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249.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1.xml" ContentType="application/vnd.openxmlformats-officedocument.wordprocessingml.footer+xml"/>
  <Override PartName="/word/footer202.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572.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القطره من بحار مناقب النبی والعتره علیهم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31296_222507752">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731298_222507752">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731300_222507752">
            <w:r>
              <w:rPr>
                <w:webHidden/>
                <w:rStyle w:val="IndexLink"/>
                <w:rtl w:val="true"/>
              </w:rPr>
              <w:t>المقدّمة</w:t>
            </w:r>
            <w:r>
              <w:rPr>
                <w:rStyle w:val="IndexLink"/>
                <w:rtl w:val="true"/>
              </w:rPr>
              <w:tab/>
            </w:r>
            <w:r>
              <w:rPr>
                <w:rStyle w:val="IndexLink"/>
              </w:rPr>
              <w:t>9</w:t>
            </w:r>
          </w:hyperlink>
        </w:p>
        <w:p>
          <w:pPr>
            <w:pStyle w:val="Contents3"/>
            <w:tabs>
              <w:tab w:val="clear" w:pos="8459"/>
              <w:tab w:val="right" w:pos="9026" w:leader="dot"/>
            </w:tabs>
            <w:rPr/>
          </w:pPr>
          <w:hyperlink w:anchor="__RefHeading___Toc1731302_222507752">
            <w:r>
              <w:rPr>
                <w:webHidden/>
                <w:rStyle w:val="IndexLink"/>
                <w:rtl w:val="true"/>
              </w:rPr>
              <w:t>معرفة أهل البیت علیهم السلام وآثارها الحیاتیّة</w:t>
            </w:r>
            <w:r>
              <w:rPr>
                <w:rStyle w:val="IndexLink"/>
                <w:rtl w:val="true"/>
              </w:rPr>
              <w:tab/>
            </w:r>
            <w:r>
              <w:rPr>
                <w:rStyle w:val="IndexLink"/>
              </w:rPr>
              <w:t>9</w:t>
            </w:r>
          </w:hyperlink>
        </w:p>
        <w:p>
          <w:pPr>
            <w:pStyle w:val="Contents3"/>
            <w:tabs>
              <w:tab w:val="clear" w:pos="8459"/>
              <w:tab w:val="right" w:pos="9026" w:leader="dot"/>
            </w:tabs>
            <w:rPr/>
          </w:pPr>
          <w:hyperlink w:anchor="__RefHeading___Toc1731304_222507752">
            <w:r>
              <w:rPr>
                <w:webHidden/>
                <w:rStyle w:val="IndexLink"/>
                <w:rtl w:val="true"/>
              </w:rPr>
              <w:t>المؤلّف رحمه الله</w:t>
            </w:r>
            <w:r>
              <w:rPr>
                <w:rStyle w:val="IndexLink"/>
                <w:rtl w:val="true"/>
              </w:rPr>
              <w:tab/>
            </w:r>
            <w:r>
              <w:rPr>
                <w:rStyle w:val="IndexLink"/>
              </w:rPr>
              <w:t>17</w:t>
            </w:r>
          </w:hyperlink>
        </w:p>
        <w:p>
          <w:pPr>
            <w:pStyle w:val="Contents3"/>
            <w:tabs>
              <w:tab w:val="clear" w:pos="8459"/>
              <w:tab w:val="right" w:pos="9026" w:leader="dot"/>
            </w:tabs>
            <w:rPr/>
          </w:pPr>
          <w:hyperlink w:anchor="__RefHeading___Toc1731306_222507752">
            <w:r>
              <w:rPr>
                <w:webHidden/>
                <w:rStyle w:val="IndexLink"/>
                <w:rtl w:val="true"/>
              </w:rPr>
              <w:t>المؤلّف ورؤیاه المهمّة بعد تألیف الکتاب</w:t>
            </w:r>
            <w:r>
              <w:rPr>
                <w:rStyle w:val="IndexLink"/>
                <w:rtl w:val="true"/>
              </w:rPr>
              <w:tab/>
            </w:r>
            <w:r>
              <w:rPr>
                <w:rStyle w:val="IndexLink"/>
              </w:rPr>
              <w:t>19</w:t>
            </w:r>
          </w:hyperlink>
        </w:p>
        <w:p>
          <w:pPr>
            <w:pStyle w:val="Contents3"/>
            <w:tabs>
              <w:tab w:val="clear" w:pos="8459"/>
              <w:tab w:val="right" w:pos="9026" w:leader="dot"/>
            </w:tabs>
            <w:rPr/>
          </w:pPr>
          <w:hyperlink w:anchor="__RefHeading___Toc1731308_222507752">
            <w:r>
              <w:rPr>
                <w:webHidden/>
                <w:rStyle w:val="IndexLink"/>
                <w:rtl w:val="true"/>
              </w:rPr>
              <w:t>الکتاب</w:t>
            </w:r>
            <w:r>
              <w:rPr>
                <w:rStyle w:val="IndexLink"/>
                <w:rtl w:val="true"/>
              </w:rPr>
              <w:tab/>
            </w:r>
            <w:r>
              <w:rPr>
                <w:rStyle w:val="IndexLink"/>
              </w:rPr>
              <w:t>20</w:t>
            </w:r>
          </w:hyperlink>
        </w:p>
        <w:p>
          <w:pPr>
            <w:pStyle w:val="Contents2"/>
            <w:tabs>
              <w:tab w:val="clear" w:pos="8743"/>
              <w:tab w:val="right" w:pos="9026" w:leader="dot"/>
            </w:tabs>
            <w:rPr/>
          </w:pPr>
          <w:hyperlink w:anchor="__RefHeading___Toc1731310_222507752">
            <w:r>
              <w:rPr>
                <w:webHidden/>
                <w:rStyle w:val="IndexLink"/>
                <w:rtl w:val="true"/>
              </w:rPr>
              <w:t>مقدّمة المؤلّف رحمه الله تعالی</w:t>
            </w:r>
            <w:r>
              <w:rPr>
                <w:rStyle w:val="IndexLink"/>
                <w:rtl w:val="true"/>
              </w:rPr>
              <w:tab/>
            </w:r>
            <w:r>
              <w:rPr>
                <w:rStyle w:val="IndexLink"/>
              </w:rPr>
              <w:t>28</w:t>
            </w:r>
          </w:hyperlink>
        </w:p>
        <w:p>
          <w:pPr>
            <w:pStyle w:val="Contents3"/>
            <w:tabs>
              <w:tab w:val="clear" w:pos="8459"/>
              <w:tab w:val="right" w:pos="9026" w:leader="dot"/>
            </w:tabs>
            <w:rPr/>
          </w:pPr>
          <w:hyperlink w:anchor="__RefHeading___Toc1731312_222507752">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1731314_222507752">
            <w:r>
              <w:rPr>
                <w:webHidden/>
                <w:rStyle w:val="IndexLink"/>
                <w:rtl w:val="true"/>
              </w:rPr>
              <w:t>المقدّمة الاولی</w:t>
            </w:r>
            <w:r>
              <w:rPr>
                <w:rStyle w:val="IndexLink"/>
                <w:rtl w:val="true"/>
              </w:rPr>
              <w:tab/>
            </w:r>
            <w:r>
              <w:rPr>
                <w:rStyle w:val="IndexLink"/>
              </w:rPr>
              <w:t>28</w:t>
            </w:r>
          </w:hyperlink>
        </w:p>
        <w:p>
          <w:pPr>
            <w:pStyle w:val="Contents3"/>
            <w:tabs>
              <w:tab w:val="clear" w:pos="8459"/>
              <w:tab w:val="right" w:pos="9026" w:leader="dot"/>
            </w:tabs>
            <w:rPr/>
          </w:pPr>
          <w:hyperlink w:anchor="__RefHeading___Toc1731316_222507752">
            <w:r>
              <w:rPr>
                <w:webHidden/>
                <w:rStyle w:val="IndexLink"/>
                <w:rtl w:val="true"/>
              </w:rPr>
              <w:t>المقدّمة الثانیة</w:t>
            </w:r>
            <w:r>
              <w:rPr>
                <w:rStyle w:val="IndexLink"/>
                <w:rtl w:val="true"/>
              </w:rPr>
              <w:tab/>
            </w:r>
            <w:r>
              <w:rPr>
                <w:rStyle w:val="IndexLink"/>
              </w:rPr>
              <w:t>38</w:t>
            </w:r>
          </w:hyperlink>
        </w:p>
        <w:p>
          <w:pPr>
            <w:pStyle w:val="Contents3"/>
            <w:tabs>
              <w:tab w:val="clear" w:pos="8459"/>
              <w:tab w:val="right" w:pos="9026" w:leader="dot"/>
            </w:tabs>
            <w:rPr/>
          </w:pPr>
          <w:hyperlink w:anchor="__RefHeading___Toc1731318_222507752">
            <w:r>
              <w:rPr>
                <w:webHidden/>
                <w:rStyle w:val="IndexLink"/>
                <w:rtl w:val="true"/>
              </w:rPr>
              <w:t>المقدّمة الثالثة</w:t>
            </w:r>
            <w:r>
              <w:rPr>
                <w:rStyle w:val="IndexLink"/>
                <w:rtl w:val="true"/>
              </w:rPr>
              <w:tab/>
            </w:r>
            <w:r>
              <w:rPr>
                <w:rStyle w:val="IndexLink"/>
              </w:rPr>
              <w:t>43</w:t>
            </w:r>
          </w:hyperlink>
        </w:p>
        <w:p>
          <w:pPr>
            <w:pStyle w:val="Contents2"/>
            <w:tabs>
              <w:tab w:val="clear" w:pos="8743"/>
              <w:tab w:val="right" w:pos="9026" w:leader="dot"/>
            </w:tabs>
            <w:rPr/>
          </w:pPr>
          <w:hyperlink w:anchor="__RefHeading___Toc1731320_222507752">
            <w:r>
              <w:rPr>
                <w:webHidden/>
                <w:rStyle w:val="IndexLink"/>
                <w:rtl w:val="true"/>
              </w:rPr>
              <w:t xml:space="preserve">الباب الأوّل </w:t>
            </w:r>
            <w:r>
              <w:rPr>
                <w:rStyle w:val="IndexLink"/>
                <w:rtl w:val="true"/>
              </w:rPr>
              <w:t xml:space="preserve">: </w:t>
            </w:r>
            <w:r>
              <w:rPr>
                <w:rStyle w:val="IndexLink"/>
                <w:rtl w:val="true"/>
              </w:rPr>
              <w:t>فیما ورد فی رسول الله صلّی الله علیه وآله</w:t>
            </w:r>
            <w:r>
              <w:rPr>
                <w:rStyle w:val="IndexLink"/>
                <w:rtl w:val="true"/>
              </w:rPr>
              <w:tab/>
            </w:r>
            <w:r>
              <w:rPr>
                <w:rStyle w:val="IndexLink"/>
              </w:rPr>
              <w:t>59</w:t>
            </w:r>
          </w:hyperlink>
        </w:p>
        <w:p>
          <w:pPr>
            <w:pStyle w:val="Contents3"/>
            <w:tabs>
              <w:tab w:val="clear" w:pos="8459"/>
              <w:tab w:val="right" w:pos="9026" w:leader="dot"/>
            </w:tabs>
            <w:rPr/>
          </w:pPr>
          <w:hyperlink w:anchor="__RefHeading___Toc1731322_222507752">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1731324_222507752">
            <w:r>
              <w:rPr>
                <w:webHidden/>
                <w:rStyle w:val="IndexLink"/>
                <w:rtl w:val="true"/>
              </w:rPr>
              <w:t>فضل الصلاة علی النبیّ وآله علیهم السلام</w:t>
            </w:r>
            <w:r>
              <w:rPr>
                <w:rStyle w:val="IndexLink"/>
                <w:rtl w:val="true"/>
              </w:rPr>
              <w:tab/>
            </w:r>
            <w:r>
              <w:rPr>
                <w:rStyle w:val="IndexLink"/>
              </w:rPr>
              <w:t>108</w:t>
            </w:r>
          </w:hyperlink>
        </w:p>
        <w:p>
          <w:pPr>
            <w:pStyle w:val="Contents2"/>
            <w:tabs>
              <w:tab w:val="clear" w:pos="8743"/>
              <w:tab w:val="right" w:pos="9026" w:leader="dot"/>
            </w:tabs>
            <w:rPr/>
          </w:pPr>
          <w:hyperlink w:anchor="__RefHeading___Toc1731326_222507752">
            <w:r>
              <w:rPr>
                <w:webHidden/>
                <w:rStyle w:val="IndexLink"/>
                <w:rtl w:val="true"/>
              </w:rPr>
              <w:t xml:space="preserve">الباب الثانی </w:t>
            </w:r>
            <w:r>
              <w:rPr>
                <w:rStyle w:val="IndexLink"/>
                <w:rtl w:val="true"/>
              </w:rPr>
              <w:t xml:space="preserve">: </w:t>
            </w:r>
            <w:r>
              <w:rPr>
                <w:rStyle w:val="IndexLink"/>
                <w:rtl w:val="true"/>
              </w:rPr>
              <w:t>قطرة من بحار مناقب أمیرالمؤمنین علیه السلام</w:t>
            </w:r>
            <w:r>
              <w:rPr>
                <w:rStyle w:val="IndexLink"/>
                <w:rtl w:val="true"/>
              </w:rPr>
              <w:tab/>
            </w:r>
            <w:r>
              <w:rPr>
                <w:rStyle w:val="IndexLink"/>
              </w:rPr>
              <w:t>123</w:t>
            </w:r>
          </w:hyperlink>
        </w:p>
        <w:p>
          <w:pPr>
            <w:pStyle w:val="Contents3"/>
            <w:tabs>
              <w:tab w:val="clear" w:pos="8459"/>
              <w:tab w:val="right" w:pos="9026" w:leader="dot"/>
            </w:tabs>
            <w:rPr/>
          </w:pPr>
          <w:hyperlink w:anchor="__RefHeading___Toc1731328_222507752">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1731330_222507752">
            <w:r>
              <w:rPr>
                <w:webHidden/>
                <w:rStyle w:val="IndexLink"/>
                <w:rtl w:val="true"/>
              </w:rPr>
              <w:t>تذییل</w:t>
            </w:r>
            <w:r>
              <w:rPr>
                <w:rStyle w:val="IndexLink"/>
                <w:rtl w:val="true"/>
              </w:rPr>
              <w:tab/>
            </w:r>
            <w:r>
              <w:rPr>
                <w:rStyle w:val="IndexLink"/>
              </w:rPr>
              <w:t>250</w:t>
            </w:r>
          </w:hyperlink>
        </w:p>
        <w:p>
          <w:pPr>
            <w:pStyle w:val="Contents4"/>
            <w:tabs>
              <w:tab w:val="clear" w:pos="8176"/>
              <w:tab w:val="right" w:pos="9026" w:leader="dot"/>
            </w:tabs>
            <w:rPr/>
          </w:pPr>
          <w:hyperlink w:anchor="__RefHeading___Toc1731332_222507752">
            <w:r>
              <w:rPr>
                <w:webHidden/>
                <w:rStyle w:val="IndexLink"/>
                <w:rtl w:val="true"/>
              </w:rPr>
              <w:t>الاُولی</w:t>
            </w:r>
            <w:r>
              <w:rPr>
                <w:rStyle w:val="IndexLink"/>
                <w:rtl w:val="true"/>
              </w:rPr>
              <w:t>:</w:t>
              <w:tab/>
            </w:r>
            <w:r>
              <w:rPr>
                <w:rStyle w:val="IndexLink"/>
              </w:rPr>
              <w:t>250</w:t>
            </w:r>
          </w:hyperlink>
        </w:p>
        <w:p>
          <w:pPr>
            <w:pStyle w:val="Contents4"/>
            <w:tabs>
              <w:tab w:val="clear" w:pos="8176"/>
              <w:tab w:val="right" w:pos="9026" w:leader="dot"/>
            </w:tabs>
            <w:rPr/>
          </w:pPr>
          <w:hyperlink w:anchor="__RefHeading___Toc1731334_222507752">
            <w:r>
              <w:rPr>
                <w:webHidden/>
                <w:rStyle w:val="IndexLink"/>
                <w:rtl w:val="true"/>
              </w:rPr>
              <w:t>الثانیة</w:t>
            </w:r>
            <w:r>
              <w:rPr>
                <w:rStyle w:val="IndexLink"/>
                <w:rtl w:val="true"/>
              </w:rPr>
              <w:t>:</w:t>
              <w:tab/>
            </w:r>
            <w:r>
              <w:rPr>
                <w:rStyle w:val="IndexLink"/>
              </w:rPr>
              <w:t>251</w:t>
            </w:r>
          </w:hyperlink>
        </w:p>
        <w:p>
          <w:pPr>
            <w:pStyle w:val="Contents4"/>
            <w:tabs>
              <w:tab w:val="clear" w:pos="8176"/>
              <w:tab w:val="right" w:pos="9026" w:leader="dot"/>
            </w:tabs>
            <w:rPr/>
          </w:pPr>
          <w:hyperlink w:anchor="__RefHeading___Toc1731336_222507752">
            <w:r>
              <w:rPr>
                <w:webHidden/>
                <w:rStyle w:val="IndexLink"/>
                <w:rtl w:val="true"/>
              </w:rPr>
              <w:t>الثالثة</w:t>
            </w:r>
            <w:r>
              <w:rPr>
                <w:rStyle w:val="IndexLink"/>
                <w:rtl w:val="true"/>
              </w:rPr>
              <w:t>:</w:t>
              <w:tab/>
            </w:r>
            <w:r>
              <w:rPr>
                <w:rStyle w:val="IndexLink"/>
              </w:rPr>
              <w:t>251</w:t>
            </w:r>
          </w:hyperlink>
        </w:p>
        <w:p>
          <w:pPr>
            <w:pStyle w:val="Contents4"/>
            <w:tabs>
              <w:tab w:val="clear" w:pos="8176"/>
              <w:tab w:val="right" w:pos="9026" w:leader="dot"/>
            </w:tabs>
            <w:rPr/>
          </w:pPr>
          <w:hyperlink w:anchor="__RefHeading___Toc1731338_222507752">
            <w:r>
              <w:rPr>
                <w:webHidden/>
                <w:rStyle w:val="IndexLink"/>
                <w:rtl w:val="true"/>
              </w:rPr>
              <w:t>الرابعة</w:t>
            </w:r>
            <w:r>
              <w:rPr>
                <w:rStyle w:val="IndexLink"/>
                <w:rtl w:val="true"/>
              </w:rPr>
              <w:t>:</w:t>
              <w:tab/>
            </w:r>
            <w:r>
              <w:rPr>
                <w:rStyle w:val="IndexLink"/>
              </w:rPr>
              <w:t>251</w:t>
            </w:r>
          </w:hyperlink>
        </w:p>
        <w:p>
          <w:pPr>
            <w:pStyle w:val="Contents4"/>
            <w:tabs>
              <w:tab w:val="clear" w:pos="8176"/>
              <w:tab w:val="right" w:pos="9026" w:leader="dot"/>
            </w:tabs>
            <w:rPr/>
          </w:pPr>
          <w:hyperlink w:anchor="__RefHeading___Toc1731340_222507752">
            <w:r>
              <w:rPr>
                <w:webHidden/>
                <w:rStyle w:val="IndexLink"/>
                <w:rtl w:val="true"/>
              </w:rPr>
              <w:t>الخامسة</w:t>
            </w:r>
            <w:r>
              <w:rPr>
                <w:rStyle w:val="IndexLink"/>
                <w:rtl w:val="true"/>
              </w:rPr>
              <w:t>:</w:t>
              <w:tab/>
            </w:r>
            <w:r>
              <w:rPr>
                <w:rStyle w:val="IndexLink"/>
              </w:rPr>
              <w:t>252</w:t>
            </w:r>
          </w:hyperlink>
        </w:p>
        <w:p>
          <w:pPr>
            <w:pStyle w:val="Contents4"/>
            <w:tabs>
              <w:tab w:val="clear" w:pos="8176"/>
              <w:tab w:val="right" w:pos="9026" w:leader="dot"/>
            </w:tabs>
            <w:rPr/>
          </w:pPr>
          <w:hyperlink w:anchor="__RefHeading___Toc1731342_222507752">
            <w:r>
              <w:rPr>
                <w:webHidden/>
                <w:rStyle w:val="IndexLink"/>
                <w:rtl w:val="true"/>
              </w:rPr>
              <w:t>السادسة</w:t>
            </w:r>
            <w:r>
              <w:rPr>
                <w:rStyle w:val="IndexLink"/>
                <w:rtl w:val="true"/>
              </w:rPr>
              <w:t>:</w:t>
              <w:tab/>
            </w:r>
            <w:r>
              <w:rPr>
                <w:rStyle w:val="IndexLink"/>
              </w:rPr>
              <w:t>252</w:t>
            </w:r>
          </w:hyperlink>
        </w:p>
        <w:p>
          <w:pPr>
            <w:pStyle w:val="Contents4"/>
            <w:tabs>
              <w:tab w:val="clear" w:pos="8176"/>
              <w:tab w:val="right" w:pos="9026" w:leader="dot"/>
            </w:tabs>
            <w:rPr/>
          </w:pPr>
          <w:hyperlink w:anchor="__RefHeading___Toc1731344_222507752">
            <w:r>
              <w:rPr>
                <w:webHidden/>
                <w:rStyle w:val="IndexLink"/>
                <w:rtl w:val="true"/>
              </w:rPr>
              <w:t>الثامنة</w:t>
            </w:r>
            <w:r>
              <w:rPr>
                <w:rStyle w:val="IndexLink"/>
                <w:rtl w:val="true"/>
              </w:rPr>
              <w:t>:</w:t>
              <w:tab/>
            </w:r>
            <w:r>
              <w:rPr>
                <w:rStyle w:val="IndexLink"/>
              </w:rPr>
              <w:t>253</w:t>
            </w:r>
          </w:hyperlink>
        </w:p>
        <w:p>
          <w:pPr>
            <w:pStyle w:val="Contents4"/>
            <w:tabs>
              <w:tab w:val="clear" w:pos="8176"/>
              <w:tab w:val="right" w:pos="9026" w:leader="dot"/>
            </w:tabs>
            <w:rPr/>
          </w:pPr>
          <w:hyperlink w:anchor="__RefHeading___Toc1731346_222507752">
            <w:r>
              <w:rPr>
                <w:webHidden/>
                <w:rStyle w:val="IndexLink"/>
                <w:rtl w:val="true"/>
              </w:rPr>
              <w:t>التاسعة</w:t>
            </w:r>
            <w:r>
              <w:rPr>
                <w:rStyle w:val="IndexLink"/>
                <w:rtl w:val="true"/>
              </w:rPr>
              <w:t>:</w:t>
              <w:tab/>
            </w:r>
            <w:r>
              <w:rPr>
                <w:rStyle w:val="IndexLink"/>
              </w:rPr>
              <w:t>254</w:t>
            </w:r>
          </w:hyperlink>
        </w:p>
        <w:p>
          <w:pPr>
            <w:pStyle w:val="Contents4"/>
            <w:tabs>
              <w:tab w:val="clear" w:pos="8176"/>
              <w:tab w:val="right" w:pos="9026" w:leader="dot"/>
            </w:tabs>
            <w:rPr/>
          </w:pPr>
          <w:hyperlink w:anchor="__RefHeading___Toc1731348_222507752">
            <w:r>
              <w:rPr>
                <w:webHidden/>
                <w:rStyle w:val="IndexLink"/>
                <w:rtl w:val="true"/>
              </w:rPr>
              <w:t>العاشرة</w:t>
            </w:r>
            <w:r>
              <w:rPr>
                <w:rStyle w:val="IndexLink"/>
                <w:rtl w:val="true"/>
              </w:rPr>
              <w:t>:</w:t>
              <w:tab/>
            </w:r>
            <w:r>
              <w:rPr>
                <w:rStyle w:val="IndexLink"/>
              </w:rPr>
              <w:t>254</w:t>
            </w:r>
          </w:hyperlink>
        </w:p>
        <w:p>
          <w:pPr>
            <w:pStyle w:val="Contents2"/>
            <w:tabs>
              <w:tab w:val="clear" w:pos="8743"/>
              <w:tab w:val="right" w:pos="9026" w:leader="dot"/>
            </w:tabs>
            <w:rPr/>
          </w:pPr>
          <w:hyperlink w:anchor="__RefHeading___Toc1731350_222507752">
            <w:r>
              <w:rPr>
                <w:webHidden/>
                <w:rStyle w:val="IndexLink"/>
                <w:rtl w:val="true"/>
              </w:rPr>
              <w:t xml:space="preserve">الباب الثالث </w:t>
            </w:r>
            <w:r>
              <w:rPr>
                <w:rStyle w:val="IndexLink"/>
                <w:rtl w:val="true"/>
              </w:rPr>
              <w:t xml:space="preserve">: </w:t>
            </w:r>
            <w:r>
              <w:rPr>
                <w:rStyle w:val="IndexLink"/>
                <w:rtl w:val="true"/>
              </w:rPr>
              <w:t>قطرة من بحار مناقب فاطمة الزهراء سلام الله علیها</w:t>
            </w:r>
            <w:r>
              <w:rPr>
                <w:rStyle w:val="IndexLink"/>
                <w:rtl w:val="true"/>
              </w:rPr>
              <w:tab/>
            </w:r>
            <w:r>
              <w:rPr>
                <w:rStyle w:val="IndexLink"/>
              </w:rPr>
              <w:t>268</w:t>
            </w:r>
          </w:hyperlink>
        </w:p>
        <w:p>
          <w:pPr>
            <w:pStyle w:val="Contents2"/>
            <w:tabs>
              <w:tab w:val="clear" w:pos="8743"/>
              <w:tab w:val="right" w:pos="9026" w:leader="dot"/>
            </w:tabs>
            <w:rPr/>
          </w:pPr>
          <w:hyperlink w:anchor="__RefHeading___Toc1731352_222507752">
            <w:r>
              <w:rPr>
                <w:webHidden/>
                <w:rStyle w:val="IndexLink"/>
                <w:rtl w:val="true"/>
              </w:rPr>
              <w:t xml:space="preserve">الباب الرابع </w:t>
            </w:r>
            <w:r>
              <w:rPr>
                <w:rStyle w:val="IndexLink"/>
                <w:rtl w:val="true"/>
              </w:rPr>
              <w:t xml:space="preserve">: </w:t>
            </w:r>
            <w:r>
              <w:rPr>
                <w:rStyle w:val="IndexLink"/>
                <w:rtl w:val="true"/>
              </w:rPr>
              <w:t>قطرة من بحار مناقب الإمام المجتبی علیه السلام</w:t>
            </w:r>
            <w:r>
              <w:rPr>
                <w:rStyle w:val="IndexLink"/>
                <w:rtl w:val="true"/>
              </w:rPr>
              <w:tab/>
            </w:r>
            <w:r>
              <w:rPr>
                <w:rStyle w:val="IndexLink"/>
              </w:rPr>
              <w:t>286</w:t>
            </w:r>
          </w:hyperlink>
        </w:p>
        <w:p>
          <w:pPr>
            <w:pStyle w:val="Contents2"/>
            <w:tabs>
              <w:tab w:val="clear" w:pos="8743"/>
              <w:tab w:val="right" w:pos="9026" w:leader="dot"/>
            </w:tabs>
            <w:rPr/>
          </w:pPr>
          <w:hyperlink w:anchor="__RefHeading___Toc1731354_222507752">
            <w:r>
              <w:rPr>
                <w:webHidden/>
                <w:rStyle w:val="IndexLink"/>
                <w:rtl w:val="true"/>
              </w:rPr>
              <w:t xml:space="preserve">الباب الخامس </w:t>
            </w:r>
            <w:r>
              <w:rPr>
                <w:rStyle w:val="IndexLink"/>
                <w:rtl w:val="true"/>
              </w:rPr>
              <w:t xml:space="preserve">: </w:t>
            </w:r>
            <w:r>
              <w:rPr>
                <w:rStyle w:val="IndexLink"/>
                <w:rtl w:val="true"/>
              </w:rPr>
              <w:t>قطرة من بحار مناقب الإمام الحسین الشهید علیه السلام</w:t>
            </w:r>
            <w:r>
              <w:rPr>
                <w:rStyle w:val="IndexLink"/>
                <w:rtl w:val="true"/>
              </w:rPr>
              <w:tab/>
            </w:r>
            <w:r>
              <w:rPr>
                <w:rStyle w:val="IndexLink"/>
              </w:rPr>
              <w:t>297</w:t>
            </w:r>
          </w:hyperlink>
        </w:p>
        <w:p>
          <w:pPr>
            <w:pStyle w:val="Contents2"/>
            <w:tabs>
              <w:tab w:val="clear" w:pos="8743"/>
              <w:tab w:val="right" w:pos="9026" w:leader="dot"/>
            </w:tabs>
            <w:rPr/>
          </w:pPr>
          <w:hyperlink w:anchor="__RefHeading___Toc1731356_222507752">
            <w:r>
              <w:rPr>
                <w:webHidden/>
                <w:rStyle w:val="IndexLink"/>
                <w:rtl w:val="true"/>
              </w:rPr>
              <w:t xml:space="preserve">الباب السادس </w:t>
            </w:r>
            <w:r>
              <w:rPr>
                <w:rStyle w:val="IndexLink"/>
                <w:rtl w:val="true"/>
              </w:rPr>
              <w:t xml:space="preserve">: </w:t>
            </w:r>
            <w:r>
              <w:rPr>
                <w:rStyle w:val="IndexLink"/>
                <w:rtl w:val="true"/>
              </w:rPr>
              <w:t>قطرة من بحار مناقب زین العابدین الإمام السجّاد علیه السلام</w:t>
            </w:r>
            <w:r>
              <w:rPr>
                <w:rStyle w:val="IndexLink"/>
                <w:rtl w:val="true"/>
              </w:rPr>
              <w:tab/>
            </w:r>
            <w:r>
              <w:rPr>
                <w:rStyle w:val="IndexLink"/>
              </w:rPr>
              <w:t>317</w:t>
            </w:r>
          </w:hyperlink>
        </w:p>
        <w:p>
          <w:pPr>
            <w:pStyle w:val="Contents2"/>
            <w:tabs>
              <w:tab w:val="clear" w:pos="8743"/>
              <w:tab w:val="right" w:pos="9026" w:leader="dot"/>
            </w:tabs>
            <w:rPr/>
          </w:pPr>
          <w:hyperlink w:anchor="__RefHeading___Toc1731358_222507752">
            <w:r>
              <w:rPr>
                <w:webHidden/>
                <w:rStyle w:val="IndexLink"/>
                <w:rtl w:val="true"/>
              </w:rPr>
              <w:t xml:space="preserve">الباب السایع </w:t>
            </w:r>
            <w:r>
              <w:rPr>
                <w:rStyle w:val="IndexLink"/>
                <w:rtl w:val="true"/>
              </w:rPr>
              <w:t xml:space="preserve">: </w:t>
            </w:r>
            <w:r>
              <w:rPr>
                <w:rStyle w:val="IndexLink"/>
                <w:rtl w:val="true"/>
              </w:rPr>
              <w:t>قطرة من بحار مناقب باقر علم النبیین محمّد بن علی علیه السلام</w:t>
            </w:r>
            <w:r>
              <w:rPr>
                <w:rStyle w:val="IndexLink"/>
                <w:rtl w:val="true"/>
              </w:rPr>
              <w:tab/>
            </w:r>
            <w:r>
              <w:rPr>
                <w:rStyle w:val="IndexLink"/>
              </w:rPr>
              <w:t>332</w:t>
            </w:r>
          </w:hyperlink>
        </w:p>
        <w:p>
          <w:pPr>
            <w:pStyle w:val="Contents2"/>
            <w:tabs>
              <w:tab w:val="clear" w:pos="8743"/>
              <w:tab w:val="right" w:pos="9026" w:leader="dot"/>
            </w:tabs>
            <w:rPr/>
          </w:pPr>
          <w:hyperlink w:anchor="__RefHeading___Toc1731360_222507752">
            <w:r>
              <w:rPr>
                <w:webHidden/>
                <w:rStyle w:val="IndexLink"/>
                <w:rtl w:val="true"/>
              </w:rPr>
              <w:t xml:space="preserve">الباب الثامن </w:t>
            </w:r>
            <w:r>
              <w:rPr>
                <w:rStyle w:val="IndexLink"/>
                <w:rtl w:val="true"/>
              </w:rPr>
              <w:t xml:space="preserve">: </w:t>
            </w:r>
            <w:r>
              <w:rPr>
                <w:rStyle w:val="IndexLink"/>
                <w:rtl w:val="true"/>
              </w:rPr>
              <w:t>قطرة من بحار مناقب الإمام الهمام جعفر الصادق علیه السلام</w:t>
            </w:r>
            <w:r>
              <w:rPr>
                <w:rStyle w:val="IndexLink"/>
                <w:rtl w:val="true"/>
              </w:rPr>
              <w:tab/>
            </w:r>
            <w:r>
              <w:rPr>
                <w:rStyle w:val="IndexLink"/>
              </w:rPr>
              <w:t>352</w:t>
            </w:r>
          </w:hyperlink>
        </w:p>
        <w:p>
          <w:pPr>
            <w:pStyle w:val="Contents3"/>
            <w:tabs>
              <w:tab w:val="clear" w:pos="8459"/>
              <w:tab w:val="right" w:pos="9026" w:leader="dot"/>
            </w:tabs>
            <w:rPr/>
          </w:pPr>
          <w:hyperlink w:anchor="__RefHeading___Toc1731362_222507752">
            <w:r>
              <w:rPr>
                <w:webHidden/>
                <w:rStyle w:val="IndexLink"/>
                <w:rtl w:val="true"/>
              </w:rPr>
              <w:t>اشاره</w:t>
            </w:r>
            <w:r>
              <w:rPr>
                <w:rStyle w:val="IndexLink"/>
                <w:rtl w:val="true"/>
              </w:rPr>
              <w:tab/>
            </w:r>
            <w:r>
              <w:rPr>
                <w:rStyle w:val="IndexLink"/>
              </w:rPr>
              <w:t>352</w:t>
            </w:r>
          </w:hyperlink>
        </w:p>
        <w:p>
          <w:pPr>
            <w:pStyle w:val="Contents3"/>
            <w:tabs>
              <w:tab w:val="clear" w:pos="8459"/>
              <w:tab w:val="right" w:pos="9026" w:leader="dot"/>
            </w:tabs>
            <w:rPr/>
          </w:pPr>
          <w:hyperlink w:anchor="__RefHeading___Toc1731364_222507752">
            <w:r>
              <w:rPr>
                <w:webHidden/>
                <w:rStyle w:val="IndexLink"/>
                <w:rtl w:val="true"/>
              </w:rPr>
              <w:t xml:space="preserve">خاتمة الباب </w:t>
            </w:r>
            <w:r>
              <w:rPr>
                <w:rStyle w:val="IndexLink"/>
                <w:rtl w:val="true"/>
              </w:rPr>
              <w:t xml:space="preserve">_ </w:t>
            </w:r>
            <w:r>
              <w:rPr>
                <w:rStyle w:val="IndexLink"/>
                <w:rtl w:val="true"/>
              </w:rPr>
              <w:t>فی ذکر تشهّد الصلاة للإمام الصادق علیه السلام</w:t>
            </w:r>
            <w:r>
              <w:rPr>
                <w:rStyle w:val="IndexLink"/>
                <w:rtl w:val="true"/>
              </w:rPr>
              <w:tab/>
            </w:r>
            <w:r>
              <w:rPr>
                <w:rStyle w:val="IndexLink"/>
              </w:rPr>
              <w:t>373</w:t>
            </w:r>
          </w:hyperlink>
        </w:p>
        <w:p>
          <w:pPr>
            <w:pStyle w:val="Contents2"/>
            <w:tabs>
              <w:tab w:val="clear" w:pos="8743"/>
              <w:tab w:val="right" w:pos="9026" w:leader="dot"/>
            </w:tabs>
            <w:rPr/>
          </w:pPr>
          <w:hyperlink w:anchor="__RefHeading___Toc1731366_222507752">
            <w:r>
              <w:rPr>
                <w:webHidden/>
                <w:rStyle w:val="IndexLink"/>
                <w:rtl w:val="true"/>
              </w:rPr>
              <w:t xml:space="preserve">الباب التاسع </w:t>
            </w:r>
            <w:r>
              <w:rPr>
                <w:rStyle w:val="IndexLink"/>
                <w:rtl w:val="true"/>
              </w:rPr>
              <w:t xml:space="preserve">: </w:t>
            </w:r>
            <w:r>
              <w:rPr>
                <w:rStyle w:val="IndexLink"/>
                <w:rtl w:val="true"/>
              </w:rPr>
              <w:t>قطرة من بحار مناقب العالم موسی بن جعفر الکاَظم علیه السلام</w:t>
            </w:r>
            <w:r>
              <w:rPr>
                <w:rStyle w:val="IndexLink"/>
                <w:rtl w:val="true"/>
              </w:rPr>
              <w:tab/>
            </w:r>
            <w:r>
              <w:rPr>
                <w:rStyle w:val="IndexLink"/>
              </w:rPr>
              <w:t>374</w:t>
            </w:r>
          </w:hyperlink>
        </w:p>
        <w:p>
          <w:pPr>
            <w:pStyle w:val="Contents2"/>
            <w:tabs>
              <w:tab w:val="clear" w:pos="8743"/>
              <w:tab w:val="right" w:pos="9026" w:leader="dot"/>
            </w:tabs>
            <w:rPr/>
          </w:pPr>
          <w:hyperlink w:anchor="__RefHeading___Toc1731368_222507752">
            <w:r>
              <w:rPr>
                <w:webHidden/>
                <w:rStyle w:val="IndexLink"/>
                <w:rtl w:val="true"/>
              </w:rPr>
              <w:t xml:space="preserve">الباب العاشر </w:t>
            </w:r>
            <w:r>
              <w:rPr>
                <w:rStyle w:val="IndexLink"/>
                <w:rtl w:val="true"/>
              </w:rPr>
              <w:t xml:space="preserve">: </w:t>
            </w:r>
            <w:r>
              <w:rPr>
                <w:rStyle w:val="IndexLink"/>
                <w:rtl w:val="true"/>
              </w:rPr>
              <w:t>قطرة من بحار مناقب الإمام علی بن موسی الرضاعلیه السلام</w:t>
            </w:r>
            <w:r>
              <w:rPr>
                <w:rStyle w:val="IndexLink"/>
                <w:rtl w:val="true"/>
              </w:rPr>
              <w:tab/>
            </w:r>
            <w:r>
              <w:rPr>
                <w:rStyle w:val="IndexLink"/>
              </w:rPr>
              <w:t>389</w:t>
            </w:r>
          </w:hyperlink>
        </w:p>
        <w:p>
          <w:pPr>
            <w:pStyle w:val="Contents3"/>
            <w:tabs>
              <w:tab w:val="clear" w:pos="8459"/>
              <w:tab w:val="right" w:pos="9026" w:leader="dot"/>
            </w:tabs>
            <w:rPr/>
          </w:pPr>
          <w:hyperlink w:anchor="__RefHeading___Toc1731370_222507752">
            <w:r>
              <w:rPr>
                <w:webHidden/>
                <w:rStyle w:val="IndexLink"/>
                <w:rtl w:val="true"/>
              </w:rPr>
              <w:t>اشاره</w:t>
            </w:r>
            <w:r>
              <w:rPr>
                <w:rStyle w:val="IndexLink"/>
                <w:rtl w:val="true"/>
              </w:rPr>
              <w:tab/>
            </w:r>
            <w:r>
              <w:rPr>
                <w:rStyle w:val="IndexLink"/>
              </w:rPr>
              <w:t>389</w:t>
            </w:r>
          </w:hyperlink>
        </w:p>
        <w:p>
          <w:pPr>
            <w:pStyle w:val="Contents3"/>
            <w:tabs>
              <w:tab w:val="clear" w:pos="8459"/>
              <w:tab w:val="right" w:pos="9026" w:leader="dot"/>
            </w:tabs>
            <w:rPr/>
          </w:pPr>
          <w:hyperlink w:anchor="__RefHeading___Toc1731372_222507752">
            <w:r>
              <w:rPr>
                <w:webHidden/>
                <w:rStyle w:val="IndexLink"/>
                <w:rtl w:val="true"/>
              </w:rPr>
              <w:t>فوائد وطرائف</w:t>
            </w:r>
            <w:r>
              <w:rPr>
                <w:rStyle w:val="IndexLink"/>
                <w:rtl w:val="true"/>
              </w:rPr>
              <w:tab/>
            </w:r>
            <w:r>
              <w:rPr>
                <w:rStyle w:val="IndexLink"/>
              </w:rPr>
              <w:t>406</w:t>
            </w:r>
          </w:hyperlink>
        </w:p>
        <w:p>
          <w:pPr>
            <w:pStyle w:val="Contents4"/>
            <w:tabs>
              <w:tab w:val="clear" w:pos="8176"/>
              <w:tab w:val="right" w:pos="9026" w:leader="dot"/>
            </w:tabs>
            <w:rPr/>
          </w:pPr>
          <w:hyperlink w:anchor="__RefHeading___Toc1731374_222507752">
            <w:r>
              <w:rPr>
                <w:webHidden/>
                <w:rStyle w:val="IndexLink"/>
                <w:rtl w:val="true"/>
              </w:rPr>
              <w:t>اشاره</w:t>
            </w:r>
            <w:r>
              <w:rPr>
                <w:rStyle w:val="IndexLink"/>
                <w:rtl w:val="true"/>
              </w:rPr>
              <w:tab/>
            </w:r>
            <w:r>
              <w:rPr>
                <w:rStyle w:val="IndexLink"/>
              </w:rPr>
              <w:t>406</w:t>
            </w:r>
          </w:hyperlink>
        </w:p>
        <w:p>
          <w:pPr>
            <w:pStyle w:val="Contents4"/>
            <w:tabs>
              <w:tab w:val="clear" w:pos="8176"/>
              <w:tab w:val="right" w:pos="9026" w:leader="dot"/>
            </w:tabs>
            <w:rPr/>
          </w:pPr>
          <w:hyperlink w:anchor="__RefHeading___Toc1731376_222507752">
            <w:r>
              <w:rPr>
                <w:webHidden/>
                <w:rStyle w:val="IndexLink"/>
                <w:rtl w:val="true"/>
              </w:rPr>
              <w:t xml:space="preserve">الاولی </w:t>
            </w:r>
            <w:r>
              <w:rPr>
                <w:rStyle w:val="IndexLink"/>
                <w:rtl w:val="true"/>
              </w:rPr>
              <w:t xml:space="preserve">_ </w:t>
            </w:r>
            <w:r>
              <w:rPr>
                <w:rStyle w:val="IndexLink"/>
                <w:rtl w:val="true"/>
              </w:rPr>
              <w:t>حکایة عن معروف الکرخی بوّاب الرضا علیه السلام</w:t>
            </w:r>
            <w:r>
              <w:rPr>
                <w:rStyle w:val="IndexLink"/>
                <w:rtl w:val="true"/>
              </w:rPr>
              <w:tab/>
            </w:r>
            <w:r>
              <w:rPr>
                <w:rStyle w:val="IndexLink"/>
              </w:rPr>
              <w:t>406</w:t>
            </w:r>
          </w:hyperlink>
        </w:p>
        <w:p>
          <w:pPr>
            <w:pStyle w:val="Contents4"/>
            <w:tabs>
              <w:tab w:val="clear" w:pos="8176"/>
              <w:tab w:val="right" w:pos="9026" w:leader="dot"/>
            </w:tabs>
            <w:rPr/>
          </w:pPr>
          <w:hyperlink w:anchor="__RefHeading___Toc1731378_222507752">
            <w:r>
              <w:rPr>
                <w:webHidden/>
                <w:rStyle w:val="IndexLink"/>
                <w:rtl w:val="true"/>
              </w:rPr>
              <w:t xml:space="preserve">الثانیة </w:t>
            </w:r>
            <w:r>
              <w:rPr>
                <w:rStyle w:val="IndexLink"/>
                <w:rtl w:val="true"/>
              </w:rPr>
              <w:t xml:space="preserve">_ </w:t>
            </w:r>
            <w:r>
              <w:rPr>
                <w:rStyle w:val="IndexLink"/>
                <w:rtl w:val="true"/>
              </w:rPr>
              <w:t xml:space="preserve">سأل المأمون الرضا علیه السلام </w:t>
            </w:r>
            <w:r>
              <w:rPr>
                <w:rStyle w:val="IndexLink"/>
                <w:rtl w:val="true"/>
              </w:rPr>
              <w:t xml:space="preserve">_ </w:t>
            </w:r>
            <w:r>
              <w:rPr>
                <w:rStyle w:val="IndexLink"/>
                <w:rtl w:val="true"/>
              </w:rPr>
              <w:t>ما الدلیل علی خلافة جدّک؟</w:t>
            </w:r>
            <w:r>
              <w:rPr>
                <w:rStyle w:val="IndexLink"/>
                <w:rtl w:val="true"/>
              </w:rPr>
              <w:tab/>
            </w:r>
            <w:r>
              <w:rPr>
                <w:rStyle w:val="IndexLink"/>
              </w:rPr>
              <w:t>406</w:t>
            </w:r>
          </w:hyperlink>
        </w:p>
        <w:p>
          <w:pPr>
            <w:pStyle w:val="Contents4"/>
            <w:tabs>
              <w:tab w:val="clear" w:pos="8176"/>
              <w:tab w:val="right" w:pos="9026" w:leader="dot"/>
            </w:tabs>
            <w:rPr/>
          </w:pPr>
          <w:hyperlink w:anchor="__RefHeading___Toc1731380_222507752">
            <w:r>
              <w:rPr>
                <w:webHidden/>
                <w:rStyle w:val="IndexLink"/>
                <w:rtl w:val="true"/>
              </w:rPr>
              <w:t xml:space="preserve">الثالثة </w:t>
            </w:r>
            <w:r>
              <w:rPr>
                <w:rStyle w:val="IndexLink"/>
                <w:rtl w:val="true"/>
              </w:rPr>
              <w:t xml:space="preserve">_ </w:t>
            </w:r>
            <w:r>
              <w:rPr>
                <w:rStyle w:val="IndexLink"/>
                <w:rtl w:val="true"/>
              </w:rPr>
              <w:t xml:space="preserve">فائدة </w:t>
            </w:r>
            <w:r>
              <w:rPr>
                <w:rStyle w:val="IndexLink"/>
                <w:rtl w:val="true"/>
              </w:rPr>
              <w:t xml:space="preserve">_ </w:t>
            </w:r>
            <w:r>
              <w:rPr>
                <w:rStyle w:val="IndexLink"/>
                <w:rtl w:val="true"/>
              </w:rPr>
              <w:t>وجدت بخط المیرزا القمی مع تفسیرها عن الرضا علیه السلام</w:t>
            </w:r>
            <w:r>
              <w:rPr>
                <w:rStyle w:val="IndexLink"/>
                <w:rtl w:val="true"/>
              </w:rPr>
              <w:tab/>
            </w:r>
            <w:r>
              <w:rPr>
                <w:rStyle w:val="IndexLink"/>
              </w:rPr>
              <w:t>407</w:t>
            </w:r>
          </w:hyperlink>
        </w:p>
        <w:p>
          <w:pPr>
            <w:pStyle w:val="Contents4"/>
            <w:tabs>
              <w:tab w:val="clear" w:pos="8176"/>
              <w:tab w:val="right" w:pos="9026" w:leader="dot"/>
            </w:tabs>
            <w:rPr/>
          </w:pPr>
          <w:hyperlink w:anchor="__RefHeading___Toc1731382_222507752">
            <w:r>
              <w:rPr>
                <w:webHidden/>
                <w:rStyle w:val="IndexLink"/>
                <w:rtl w:val="true"/>
              </w:rPr>
              <w:t xml:space="preserve">الرابعة </w:t>
            </w:r>
            <w:r>
              <w:rPr>
                <w:rStyle w:val="IndexLink"/>
                <w:rtl w:val="true"/>
              </w:rPr>
              <w:t xml:space="preserve">_ </w:t>
            </w:r>
            <w:r>
              <w:rPr>
                <w:rStyle w:val="IndexLink"/>
                <w:rtl w:val="true"/>
              </w:rPr>
              <w:t>أبیاتا قالها الصاحب بن عباد وناصرالدین القاجار فی مدح الرضا علیه السلام</w:t>
            </w:r>
            <w:r>
              <w:rPr>
                <w:rStyle w:val="IndexLink"/>
                <w:rtl w:val="true"/>
              </w:rPr>
              <w:tab/>
            </w:r>
            <w:r>
              <w:rPr>
                <w:rStyle w:val="IndexLink"/>
              </w:rPr>
              <w:t>408</w:t>
            </w:r>
          </w:hyperlink>
        </w:p>
        <w:p>
          <w:pPr>
            <w:pStyle w:val="Contents2"/>
            <w:tabs>
              <w:tab w:val="clear" w:pos="8743"/>
              <w:tab w:val="right" w:pos="9026" w:leader="dot"/>
            </w:tabs>
            <w:rPr/>
          </w:pPr>
          <w:hyperlink w:anchor="__RefHeading___Toc1731384_222507752">
            <w:r>
              <w:rPr>
                <w:webHidden/>
                <w:rStyle w:val="IndexLink"/>
                <w:rtl w:val="true"/>
              </w:rPr>
              <w:t xml:space="preserve">الباب الحادی عشر </w:t>
            </w:r>
            <w:r>
              <w:rPr>
                <w:rStyle w:val="IndexLink"/>
                <w:rtl w:val="true"/>
              </w:rPr>
              <w:t xml:space="preserve">: </w:t>
            </w:r>
            <w:r>
              <w:rPr>
                <w:rStyle w:val="IndexLink"/>
                <w:rtl w:val="true"/>
              </w:rPr>
              <w:t>قطرة من بحار مناقب الإمام الجواد علیه السلام</w:t>
            </w:r>
            <w:r>
              <w:rPr>
                <w:rStyle w:val="IndexLink"/>
                <w:rtl w:val="true"/>
              </w:rPr>
              <w:tab/>
            </w:r>
            <w:r>
              <w:rPr>
                <w:rStyle w:val="IndexLink"/>
              </w:rPr>
              <w:t>410</w:t>
            </w:r>
          </w:hyperlink>
        </w:p>
        <w:p>
          <w:pPr>
            <w:pStyle w:val="Contents3"/>
            <w:tabs>
              <w:tab w:val="clear" w:pos="8459"/>
              <w:tab w:val="right" w:pos="9026" w:leader="dot"/>
            </w:tabs>
            <w:rPr/>
          </w:pPr>
          <w:hyperlink w:anchor="__RefHeading___Toc1731386_222507752">
            <w:r>
              <w:rPr>
                <w:webHidden/>
                <w:rStyle w:val="IndexLink"/>
                <w:rtl w:val="true"/>
              </w:rPr>
              <w:t>اشاره</w:t>
            </w:r>
            <w:r>
              <w:rPr>
                <w:rStyle w:val="IndexLink"/>
                <w:rtl w:val="true"/>
              </w:rPr>
              <w:tab/>
            </w:r>
            <w:r>
              <w:rPr>
                <w:rStyle w:val="IndexLink"/>
              </w:rPr>
              <w:t>410</w:t>
            </w:r>
          </w:hyperlink>
        </w:p>
        <w:p>
          <w:pPr>
            <w:pStyle w:val="Contents3"/>
            <w:tabs>
              <w:tab w:val="clear" w:pos="8459"/>
              <w:tab w:val="right" w:pos="9026" w:leader="dot"/>
            </w:tabs>
            <w:rPr/>
          </w:pPr>
          <w:hyperlink w:anchor="__RefHeading___Toc1731388_222507752">
            <w:r>
              <w:rPr>
                <w:webHidden/>
                <w:rStyle w:val="IndexLink"/>
                <w:rtl w:val="true"/>
              </w:rPr>
              <w:t>حکایة ظریفة</w:t>
            </w:r>
            <w:r>
              <w:rPr>
                <w:rStyle w:val="IndexLink"/>
                <w:rtl w:val="true"/>
              </w:rPr>
              <w:tab/>
            </w:r>
            <w:r>
              <w:rPr>
                <w:rStyle w:val="IndexLink"/>
              </w:rPr>
              <w:t>427</w:t>
            </w:r>
          </w:hyperlink>
        </w:p>
        <w:p>
          <w:pPr>
            <w:pStyle w:val="Contents2"/>
            <w:tabs>
              <w:tab w:val="clear" w:pos="8743"/>
              <w:tab w:val="right" w:pos="9026" w:leader="dot"/>
            </w:tabs>
            <w:rPr/>
          </w:pPr>
          <w:hyperlink w:anchor="__RefHeading___Toc1731390_222507752">
            <w:r>
              <w:rPr>
                <w:webHidden/>
                <w:rStyle w:val="IndexLink"/>
                <w:rtl w:val="true"/>
              </w:rPr>
              <w:t xml:space="preserve">الباب الثانی عشر </w:t>
            </w:r>
            <w:r>
              <w:rPr>
                <w:rStyle w:val="IndexLink"/>
                <w:rtl w:val="true"/>
              </w:rPr>
              <w:t xml:space="preserve">: </w:t>
            </w:r>
            <w:r>
              <w:rPr>
                <w:rStyle w:val="IndexLink"/>
                <w:rtl w:val="true"/>
              </w:rPr>
              <w:t>قطرة من بحار مناقب الإمام الهادی علیه السلام</w:t>
            </w:r>
            <w:r>
              <w:rPr>
                <w:rStyle w:val="IndexLink"/>
                <w:rtl w:val="true"/>
              </w:rPr>
              <w:tab/>
            </w:r>
            <w:r>
              <w:rPr>
                <w:rStyle w:val="IndexLink"/>
              </w:rPr>
              <w:t>428</w:t>
            </w:r>
          </w:hyperlink>
        </w:p>
        <w:p>
          <w:pPr>
            <w:pStyle w:val="Contents2"/>
            <w:tabs>
              <w:tab w:val="clear" w:pos="8743"/>
              <w:tab w:val="right" w:pos="9026" w:leader="dot"/>
            </w:tabs>
            <w:rPr/>
          </w:pPr>
          <w:hyperlink w:anchor="__RefHeading___Toc1731392_222507752">
            <w:r>
              <w:rPr>
                <w:webHidden/>
                <w:rStyle w:val="IndexLink"/>
                <w:rtl w:val="true"/>
              </w:rPr>
              <w:t xml:space="preserve">الباب الثالث عشر </w:t>
            </w:r>
            <w:r>
              <w:rPr>
                <w:rStyle w:val="IndexLink"/>
                <w:rtl w:val="true"/>
              </w:rPr>
              <w:t xml:space="preserve">: </w:t>
            </w:r>
            <w:r>
              <w:rPr>
                <w:rStyle w:val="IndexLink"/>
                <w:rtl w:val="true"/>
              </w:rPr>
              <w:t>قطرة من بحار مناقب الإمام العسکری علیه السلام</w:t>
            </w:r>
            <w:r>
              <w:rPr>
                <w:rStyle w:val="IndexLink"/>
                <w:rtl w:val="true"/>
              </w:rPr>
              <w:tab/>
            </w:r>
            <w:r>
              <w:rPr>
                <w:rStyle w:val="IndexLink"/>
              </w:rPr>
              <w:t>445</w:t>
            </w:r>
          </w:hyperlink>
        </w:p>
        <w:p>
          <w:pPr>
            <w:pStyle w:val="Contents2"/>
            <w:tabs>
              <w:tab w:val="clear" w:pos="8743"/>
              <w:tab w:val="right" w:pos="9026" w:leader="dot"/>
            </w:tabs>
            <w:rPr/>
          </w:pPr>
          <w:hyperlink w:anchor="__RefHeading___Toc1731394_222507752">
            <w:r>
              <w:rPr>
                <w:webHidden/>
                <w:rStyle w:val="IndexLink"/>
                <w:rtl w:val="true"/>
              </w:rPr>
              <w:t xml:space="preserve">الباب الرابع عشر </w:t>
            </w:r>
            <w:r>
              <w:rPr>
                <w:rStyle w:val="IndexLink"/>
                <w:rtl w:val="true"/>
              </w:rPr>
              <w:t xml:space="preserve">: </w:t>
            </w:r>
            <w:r>
              <w:rPr>
                <w:rStyle w:val="IndexLink"/>
                <w:rtl w:val="true"/>
              </w:rPr>
              <w:t>قطرة من بحار مناقب الإمام صاحب الزمان صلوات الله علیه</w:t>
            </w:r>
            <w:r>
              <w:rPr>
                <w:rStyle w:val="IndexLink"/>
                <w:rtl w:val="true"/>
              </w:rPr>
              <w:tab/>
            </w:r>
            <w:r>
              <w:rPr>
                <w:rStyle w:val="IndexLink"/>
              </w:rPr>
              <w:t>459</w:t>
            </w:r>
          </w:hyperlink>
        </w:p>
        <w:p>
          <w:pPr>
            <w:pStyle w:val="Contents3"/>
            <w:tabs>
              <w:tab w:val="clear" w:pos="8459"/>
              <w:tab w:val="right" w:pos="9026" w:leader="dot"/>
            </w:tabs>
            <w:rPr/>
          </w:pPr>
          <w:hyperlink w:anchor="__RefHeading___Toc1731396_222507752">
            <w:r>
              <w:rPr>
                <w:webHidden/>
                <w:rStyle w:val="IndexLink"/>
                <w:rtl w:val="true"/>
              </w:rPr>
              <w:t>اشاره</w:t>
            </w:r>
            <w:r>
              <w:rPr>
                <w:rStyle w:val="IndexLink"/>
                <w:rtl w:val="true"/>
              </w:rPr>
              <w:tab/>
            </w:r>
            <w:r>
              <w:rPr>
                <w:rStyle w:val="IndexLink"/>
              </w:rPr>
              <w:t>459</w:t>
            </w:r>
          </w:hyperlink>
        </w:p>
        <w:p>
          <w:pPr>
            <w:pStyle w:val="Contents3"/>
            <w:tabs>
              <w:tab w:val="clear" w:pos="8459"/>
              <w:tab w:val="right" w:pos="9026" w:leader="dot"/>
            </w:tabs>
            <w:rPr/>
          </w:pPr>
          <w:hyperlink w:anchor="__RefHeading___Toc1731398_222507752">
            <w:r>
              <w:rPr>
                <w:webHidden/>
                <w:rStyle w:val="IndexLink"/>
                <w:rtl w:val="true"/>
              </w:rPr>
              <w:t>ختام الباب</w:t>
            </w:r>
            <w:r>
              <w:rPr>
                <w:rStyle w:val="IndexLink"/>
                <w:rtl w:val="true"/>
              </w:rPr>
              <w:tab/>
            </w:r>
            <w:r>
              <w:rPr>
                <w:rStyle w:val="IndexLink"/>
              </w:rPr>
              <w:t>520</w:t>
            </w:r>
          </w:hyperlink>
        </w:p>
        <w:p>
          <w:pPr>
            <w:pStyle w:val="Contents4"/>
            <w:tabs>
              <w:tab w:val="clear" w:pos="8176"/>
              <w:tab w:val="right" w:pos="9026" w:leader="dot"/>
            </w:tabs>
            <w:rPr/>
          </w:pPr>
          <w:hyperlink w:anchor="__RefHeading___Toc1731400_222507752">
            <w:r>
              <w:rPr>
                <w:webHidden/>
                <w:rStyle w:val="IndexLink"/>
                <w:rtl w:val="true"/>
              </w:rPr>
              <w:t>اشاره</w:t>
            </w:r>
            <w:r>
              <w:rPr>
                <w:rStyle w:val="IndexLink"/>
                <w:rtl w:val="true"/>
              </w:rPr>
              <w:tab/>
            </w:r>
            <w:r>
              <w:rPr>
                <w:rStyle w:val="IndexLink"/>
              </w:rPr>
              <w:t>520</w:t>
            </w:r>
          </w:hyperlink>
        </w:p>
        <w:p>
          <w:pPr>
            <w:pStyle w:val="Contents4"/>
            <w:tabs>
              <w:tab w:val="clear" w:pos="8176"/>
              <w:tab w:val="right" w:pos="9026" w:leader="dot"/>
            </w:tabs>
            <w:rPr/>
          </w:pPr>
          <w:hyperlink w:anchor="__RefHeading___Toc1731402_222507752">
            <w:r>
              <w:rPr>
                <w:webHidden/>
                <w:rStyle w:val="IndexLink"/>
                <w:rtl w:val="true"/>
              </w:rPr>
              <w:t xml:space="preserve">الاولی </w:t>
            </w:r>
            <w:r>
              <w:rPr>
                <w:rStyle w:val="IndexLink"/>
                <w:rtl w:val="true"/>
              </w:rPr>
              <w:t xml:space="preserve">_ </w:t>
            </w:r>
            <w:r>
              <w:rPr>
                <w:rStyle w:val="IndexLink"/>
                <w:rtl w:val="true"/>
              </w:rPr>
              <w:t>فی ذکر قصیدة للشیخ بن صالح بن العرندسی رحمه الله</w:t>
            </w:r>
            <w:r>
              <w:rPr>
                <w:rStyle w:val="IndexLink"/>
                <w:rtl w:val="true"/>
              </w:rPr>
              <w:tab/>
            </w:r>
            <w:r>
              <w:rPr>
                <w:rStyle w:val="IndexLink"/>
              </w:rPr>
              <w:t>520</w:t>
            </w:r>
          </w:hyperlink>
        </w:p>
        <w:p>
          <w:pPr>
            <w:pStyle w:val="Contents4"/>
            <w:tabs>
              <w:tab w:val="clear" w:pos="8176"/>
              <w:tab w:val="right" w:pos="9026" w:leader="dot"/>
            </w:tabs>
            <w:rPr/>
          </w:pPr>
          <w:hyperlink w:anchor="__RefHeading___Toc1731404_222507752">
            <w:r>
              <w:rPr>
                <w:webHidden/>
                <w:rStyle w:val="IndexLink"/>
                <w:rtl w:val="true"/>
              </w:rPr>
              <w:t xml:space="preserve">الثانیة </w:t>
            </w:r>
            <w:r>
              <w:rPr>
                <w:rStyle w:val="IndexLink"/>
                <w:rtl w:val="true"/>
              </w:rPr>
              <w:t xml:space="preserve">_ </w:t>
            </w:r>
            <w:r>
              <w:rPr>
                <w:rStyle w:val="IndexLink"/>
                <w:rtl w:val="true"/>
              </w:rPr>
              <w:t>الحدیث المشتمل علی فضل محبّة الأئمّة الثانی عشر علیهم السلام</w:t>
            </w:r>
            <w:r>
              <w:rPr>
                <w:rStyle w:val="IndexLink"/>
                <w:rtl w:val="true"/>
              </w:rPr>
              <w:tab/>
            </w:r>
            <w:r>
              <w:rPr>
                <w:rStyle w:val="IndexLink"/>
              </w:rPr>
              <w:t>524</w:t>
            </w:r>
          </w:hyperlink>
        </w:p>
        <w:p>
          <w:pPr>
            <w:pStyle w:val="Contents4"/>
            <w:tabs>
              <w:tab w:val="clear" w:pos="8176"/>
              <w:tab w:val="right" w:pos="9026" w:leader="dot"/>
            </w:tabs>
            <w:rPr/>
          </w:pPr>
          <w:hyperlink w:anchor="__RefHeading___Toc1731406_222507752">
            <w:r>
              <w:rPr>
                <w:webHidden/>
                <w:rStyle w:val="IndexLink"/>
                <w:rtl w:val="true"/>
              </w:rPr>
              <w:t xml:space="preserve">الثالثة </w:t>
            </w:r>
            <w:r>
              <w:rPr>
                <w:rStyle w:val="IndexLink"/>
                <w:rtl w:val="true"/>
              </w:rPr>
              <w:t xml:space="preserve">_ </w:t>
            </w:r>
            <w:r>
              <w:rPr>
                <w:rStyle w:val="IndexLink"/>
                <w:rtl w:val="true"/>
              </w:rPr>
              <w:t>الآسألة والأجوبة حول الإمام المنتظر صلوات الله علیه</w:t>
            </w:r>
            <w:r>
              <w:rPr>
                <w:rStyle w:val="IndexLink"/>
                <w:rtl w:val="true"/>
              </w:rPr>
              <w:tab/>
            </w:r>
            <w:r>
              <w:rPr>
                <w:rStyle w:val="IndexLink"/>
              </w:rPr>
              <w:t>525</w:t>
            </w:r>
          </w:hyperlink>
        </w:p>
        <w:p>
          <w:pPr>
            <w:pStyle w:val="Contents5"/>
            <w:tabs>
              <w:tab w:val="clear" w:pos="7892"/>
              <w:tab w:val="right" w:pos="9026" w:leader="dot"/>
            </w:tabs>
            <w:rPr/>
          </w:pPr>
          <w:hyperlink w:anchor="__RefHeading___Toc1731408_222507752">
            <w:r>
              <w:rPr>
                <w:webHidden/>
                <w:rStyle w:val="IndexLink"/>
                <w:rtl w:val="true"/>
              </w:rPr>
              <w:t>اشاره</w:t>
            </w:r>
            <w:r>
              <w:rPr>
                <w:rStyle w:val="IndexLink"/>
                <w:rtl w:val="true"/>
              </w:rPr>
              <w:tab/>
            </w:r>
            <w:r>
              <w:rPr>
                <w:rStyle w:val="IndexLink"/>
              </w:rPr>
              <w:t>525</w:t>
            </w:r>
          </w:hyperlink>
        </w:p>
        <w:p>
          <w:pPr>
            <w:pStyle w:val="Contents5"/>
            <w:tabs>
              <w:tab w:val="clear" w:pos="7892"/>
              <w:tab w:val="right" w:pos="9026" w:leader="dot"/>
            </w:tabs>
            <w:rPr/>
          </w:pPr>
          <w:hyperlink w:anchor="__RefHeading___Toc1731410_222507752">
            <w:r>
              <w:rPr>
                <w:webHidden/>
                <w:rStyle w:val="IndexLink"/>
                <w:rtl w:val="true"/>
              </w:rPr>
              <w:t>باب فی فضل ذریّة النبیّ صلی الله علیه وآله</w:t>
            </w:r>
            <w:r>
              <w:rPr>
                <w:rStyle w:val="IndexLink"/>
                <w:rtl w:val="true"/>
              </w:rPr>
              <w:tab/>
            </w:r>
            <w:r>
              <w:rPr>
                <w:rStyle w:val="IndexLink"/>
              </w:rPr>
              <w:t>534</w:t>
            </w:r>
          </w:hyperlink>
        </w:p>
        <w:p>
          <w:pPr>
            <w:pStyle w:val="Contents5"/>
            <w:tabs>
              <w:tab w:val="clear" w:pos="7892"/>
              <w:tab w:val="right" w:pos="9026" w:leader="dot"/>
            </w:tabs>
            <w:rPr/>
          </w:pPr>
          <w:hyperlink w:anchor="__RefHeading___Toc1731412_222507752">
            <w:r>
              <w:rPr>
                <w:webHidden/>
                <w:rStyle w:val="IndexLink"/>
                <w:rtl w:val="true"/>
              </w:rPr>
              <w:t>باب فی فضل محبّی آل محمّد علیهم السلام وشیعتهم</w:t>
            </w:r>
            <w:r>
              <w:rPr>
                <w:rStyle w:val="IndexLink"/>
                <w:rtl w:val="true"/>
              </w:rPr>
              <w:tab/>
            </w:r>
            <w:r>
              <w:rPr>
                <w:rStyle w:val="IndexLink"/>
              </w:rPr>
              <w:t>542</w:t>
            </w:r>
          </w:hyperlink>
        </w:p>
        <w:p>
          <w:pPr>
            <w:pStyle w:val="Contents2"/>
            <w:tabs>
              <w:tab w:val="clear" w:pos="8743"/>
              <w:tab w:val="right" w:pos="9026" w:leader="dot"/>
            </w:tabs>
            <w:rPr/>
          </w:pPr>
          <w:hyperlink w:anchor="__RefHeading___Toc1731414_222507752">
            <w:r>
              <w:rPr>
                <w:webHidden/>
                <w:rStyle w:val="IndexLink"/>
                <w:rtl w:val="true"/>
              </w:rPr>
              <w:t xml:space="preserve">الخاتمة </w:t>
            </w:r>
            <w:r>
              <w:rPr>
                <w:rStyle w:val="IndexLink"/>
                <w:rtl w:val="true"/>
              </w:rPr>
              <w:t xml:space="preserve">: </w:t>
            </w:r>
            <w:r>
              <w:rPr>
                <w:rStyle w:val="IndexLink"/>
                <w:rtl w:val="true"/>
              </w:rPr>
              <w:t>فی عظمة الله عزّوجلّ</w:t>
            </w:r>
            <w:r>
              <w:rPr>
                <w:rStyle w:val="IndexLink"/>
                <w:rtl w:val="true"/>
              </w:rPr>
              <w:tab/>
            </w:r>
            <w:r>
              <w:rPr>
                <w:rStyle w:val="IndexLink"/>
              </w:rPr>
              <w:t>562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705_135879"/>
      <w:bookmarkStart w:id="1" w:name="pg12705_135879"/>
      <w:bookmarkEnd w:id="1"/>
    </w:p>
    <w:p>
      <w:pPr>
        <w:pStyle w:val="Heading2"/>
        <w:numPr>
          <w:ilvl w:val="1"/>
          <w:numId w:val="1"/>
        </w:numPr>
        <w:rPr/>
      </w:pPr>
      <w:bookmarkStart w:id="2" w:name="pg12705_135879"/>
      <w:bookmarkStart w:id="3" w:name="__RefHeading___Toc1731296_2225077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م‍س‍ت‍ن‍ب‍ط، اح‍م‍د،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ب‍ح‍ار م‍ن‍اق‍ب‌ ال‍ن‍ب‍ی‌ و ال‍ع‍ت‍ره‌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اح‍م‍د ال‍م‍س‍ت‍ن‍ب‍ط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ذوی‌ ال‍ق‍رب‍ی‌،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‎964-6307-39-6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964-6307-39-6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964-6307-39-6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964-6307-39-6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964-7979-40-</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964-7979-41-8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خ‍اذق‌، </w:t>
      </w:r>
      <w:r>
        <w:rPr>
          <w:rFonts w:ascii="IRNazanin" w:hAnsi="IRNazanin" w:eastAsia="IRNazanin"/>
          <w:color w:val="111111"/>
          <w:sz w:val="28"/>
          <w:sz w:val="28"/>
          <w:szCs w:val="28"/>
          <w:lang w:bidi="fa-IR"/>
        </w:rPr>
        <w:t>۱۳۷۹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لات‍ی‍ن‍ی‌ش‍ده‌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Al - Mostanbet Al - Ghatrah Men Behar Managhab Al - Nabi Wa Al - Etrah</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م‌۵ق‌۶ ۱۳۸۲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م‌۸۳</w:t>
      </w:r>
      <w:r>
        <w:rPr>
          <w:rFonts w:eastAsia="IRNazanin" w:cs="IRNazanin"/>
          <w:color w:val="111111"/>
          <w:sz w:val="28"/>
          <w:szCs w:val="28"/>
          <w:lang w:bidi="fa-IR"/>
        </w:rPr>
        <w:t>-</w:t>
      </w:r>
      <w:r>
        <w:rPr>
          <w:rFonts w:ascii="IRNazanin" w:hAnsi="IRNazanin" w:eastAsia="IRNazanin"/>
          <w:color w:val="111111"/>
          <w:sz w:val="28"/>
          <w:sz w:val="28"/>
          <w:szCs w:val="28"/>
          <w:lang w:bidi="fa-IR"/>
        </w:rPr>
        <w:t>۶۳۷۹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31298_22250775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م‍س‍ت‍ن‍ب‍ط، اح‍م‍د،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ب‍ح‍ار م‍ن‍اق‍ب‌ ال‍ن‍ب‍ی‌ و ال‍ع‍ت‍ره‌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اح‍م‍د ال‍م‍س‍ت‍ن‍ب‍ط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ذوی‌ ال‍ق‍رب‍ی‌،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‎964-6307-39-6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964-6307-39-6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964-6307-39-6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964-6307-39-6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964-7979-40-</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964-7979-41-8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خ‍اذق‌، </w:t>
      </w:r>
      <w:r>
        <w:rPr>
          <w:rFonts w:ascii="IRNazanin" w:hAnsi="IRNazanin" w:eastAsia="IRNazanin"/>
          <w:color w:val="111111"/>
          <w:sz w:val="28"/>
          <w:sz w:val="28"/>
          <w:szCs w:val="28"/>
          <w:lang w:bidi="fa-IR"/>
        </w:rPr>
        <w:t>۱۳۷۹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لات‍ی‍ن‍ی‌ش‍ده‌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Al - Mostanbet Al - Ghatrah Men Behar Managhab Al - Nabi Wa Al - Etrah</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م‌۵ق‌۶ ۱۳۸۲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م‌۸۳</w:t>
      </w:r>
      <w:r>
        <w:rPr>
          <w:rFonts w:eastAsia="IRNazanin" w:cs="IRNazanin"/>
          <w:color w:val="111111"/>
          <w:sz w:val="28"/>
          <w:szCs w:val="28"/>
          <w:lang w:bidi="fa-IR"/>
        </w:rPr>
        <w:t>-</w:t>
      </w:r>
      <w:r>
        <w:rPr>
          <w:rFonts w:ascii="IRNazanin" w:hAnsi="IRNazanin" w:eastAsia="IRNazanin"/>
          <w:color w:val="111111"/>
          <w:sz w:val="28"/>
          <w:sz w:val="28"/>
          <w:szCs w:val="28"/>
          <w:lang w:bidi="fa-IR"/>
        </w:rPr>
        <w:t>۶۳۷۹</w:t>
      </w:r>
      <w:r>
        <w:rPr>
          <w:rFonts w:ascii="IRNazanin" w:hAnsi="IRNazanin" w:eastAsia="IRNazanin"/>
          <w:color w:val="111111"/>
          <w:sz w:val="28"/>
          <w:sz w:val="28"/>
          <w:szCs w:val="28"/>
          <w:rtl w:val="true"/>
          <w:lang w:bidi="fa-IR"/>
        </w:rPr>
        <w:t xml:space="preserve"> </w:t>
      </w:r>
      <w:bookmarkStart w:id="7" w:name="pg12705_135883"/>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1731300_222507752"/>
      <w:bookmarkStart w:id="9" w:name="_Toc3"/>
      <w:bookmarkEnd w:id="8"/>
      <w:r>
        <w:rPr>
          <w:rtl w:val="true"/>
        </w:rPr>
        <w:t>المقدّمة</w:t>
      </w:r>
      <w:bookmarkEnd w:id="9"/>
    </w:p>
    <w:p>
      <w:pPr>
        <w:pStyle w:val="Heading3"/>
        <w:numPr>
          <w:ilvl w:val="2"/>
          <w:numId w:val="1"/>
        </w:numPr>
        <w:rPr/>
      </w:pPr>
      <w:bookmarkStart w:id="10" w:name="__RefHeading___Toc1731302_222507752"/>
      <w:bookmarkStart w:id="11" w:name="_Toc4"/>
      <w:bookmarkEnd w:id="10"/>
      <w:r>
        <w:rPr>
          <w:rtl w:val="true"/>
        </w:rPr>
        <w:t>معرفة أهل البیت علیهم السلام وآثارها الحیاتیّة</w:t>
      </w:r>
      <w:bookmarkEnd w:id="11"/>
    </w:p>
    <w:p>
      <w:pPr>
        <w:pStyle w:val="BookText"/>
        <w:rPr/>
      </w:pPr>
      <w:r>
        <w:rPr>
          <w:rFonts w:ascii="IRNazanin" w:hAnsi="IRNazanin" w:eastAsia="IRNazanin"/>
          <w:color w:val="111111"/>
          <w:sz w:val="28"/>
          <w:sz w:val="28"/>
          <w:szCs w:val="28"/>
          <w:rtl w:val="true"/>
          <w:lang w:bidi="fa-IR"/>
        </w:rPr>
        <w:t xml:space="preserve">الحمد للَّه الّذی جعل الحمد مفتاحاً لذکره ، وسبباً للمزید من فضله ، ودلیلاً علی آلائه وعظمته ؛ والصلاة والسلام علی أشرف خلائقه وأکمل سفرائه أبی القاسم المصطفی محمّد ، وعلی آله الطیّبین الطاهرین ، سیّما علی بقیّة اللَّه فی الأرضین الحجّة بن الحسن المهدی روحی وأرواح العالمین له الفداء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من عرف مقام رسول اللَّه صلی الله علیه وآله وسلم وأهل بیته علیهم السلام ونظر إلی بحار علومهم ومعارفهم ، وقدرتهم وولایتهم ، فقد فاز فوزاً عظیماً ونال الخیر کلّه ، وبه صرّح رسول اللَّه صلی الله علیه وآله وسلم حیث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 اللَّه علیه بمعرفة أهل بیتی وولایتهم فقد جمع اللَّه له الخیر کلّه</w:t>
      </w:r>
      <w:r>
        <w:rPr>
          <w:rFonts w:eastAsia="Amiri" w:cs="Amiri" w:ascii="Amiri" w:hAnsi="Amiri"/>
          <w:color w:val="111111"/>
          <w:sz w:val="28"/>
          <w:szCs w:val="28"/>
          <w:rtl w:val="true"/>
          <w:lang w:bidi="ar-SA"/>
        </w:rPr>
        <w:t xml:space="preserve">» . </w:t>
      </w:r>
      <w:r>
        <w:rPr>
          <w:rStyle w:val="FootnoteAnchor"/>
          <w:rtl w:val="true"/>
        </w:rPr>
        <w:footnoteReference w:id="2"/>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جعل اللَّه تعالی معرفتهم علیهم السلام فاتحة الأعمال وخاتمتها ، بمعنی أنّ الأعمال کلّها ، کثیرها وقلیلها ، ثقلیها وخفیفها فی أیّ مرتبة کانت ، ومن أیّ فرد </w:t>
      </w:r>
    </w:p>
    <w:p>
      <w:pPr>
        <w:pStyle w:val="BookText"/>
        <w:rPr/>
      </w:pPr>
      <w:r>
        <w:rPr>
          <w:rFonts w:ascii="IRNazanin" w:hAnsi="IRNazanin" w:eastAsia="IRNazanin"/>
          <w:color w:val="111111"/>
          <w:sz w:val="28"/>
          <w:sz w:val="28"/>
          <w:szCs w:val="28"/>
          <w:rtl w:val="true"/>
          <w:lang w:bidi="fa-IR"/>
        </w:rPr>
        <w:t>صدرت لابدّ وأن تبدأ مع معرفة أهل البیت علیهم السلام وتختم معها ، أی أنّ الأعمال کلّهاتکون لها الآثار بشرط أن تکون مع معرفة أهل البیت علیهم السلام وقبول ولایتهم علیهم السلام ،وتدلّ علی ما قلنا روایات کثیرة منها ما رواه شیخ الطائفة فی أمالیه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زرعة لمولانا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الأعمال هو أفضل بعد المعرفة؟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مامن شی‌ء بعد المعرفة یعدل هذه الصلاة ، ولا بعد المعرفة والصلاة شی‌ء یعدل الزکاة ولابعد ذلک شی‌ء یعدل الصوم ، ولا بعد ذلک شی‌ء یعدل الحجّ ، وفاتحةذلک کلّه معرفتنا ، وخاتمته معرفتنا</w:t>
      </w:r>
      <w:r>
        <w:rPr>
          <w:rFonts w:eastAsia="IRNazanin" w:cs="IRNazanin"/>
          <w:color w:val="111111"/>
          <w:sz w:val="28"/>
          <w:szCs w:val="28"/>
          <w:rtl w:val="true"/>
          <w:lang w:bidi="fa-IR"/>
        </w:rPr>
        <w:t xml:space="preserve">» .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المعرفة مسئلة اعتقادیّة ، ومسائل الاعتقادیّة بالنسبة إلی المسائل العملیّة کالروح فی الجسد ؛ فالصلاة والزکاة وسائر مسائل العملیّة هی فرع للمسائل الاعتقادیّة ، فإن صحّت اعتقادات المصلّی صحّت صلاته وزکاته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کما أنّ التوحید شرط فی صحّة الأعمال فکذلک الإقرار بالرسالة والاعتقادبولایة الأئمّة علیهم السلام أیضاً من شروط صحّتها ؛ أما رأیت ما قاله الإمام أمیرالمؤمنین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شروطاً ، وإنّی وذرّیّتی من شروطها</w:t>
      </w:r>
      <w:r>
        <w:rPr>
          <w:rFonts w:eastAsia="IRNazanin" w:cs="IRNazanin"/>
          <w:color w:val="111111"/>
          <w:sz w:val="28"/>
          <w:szCs w:val="28"/>
          <w:rtl w:val="true"/>
          <w:lang w:bidi="fa-IR"/>
        </w:rPr>
        <w:t xml:space="preserve">» .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ولذلک عدّ مولانا ثامن الأئمّة علیه السلام نفسه من شروط حصن 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ذلک إسحاق بن راهویة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وافی أبوالحسن الرضا علیه السلام بنیسابور وأراد أن یخرج منهاإلی المأمون ، اجتمع إلیه أصحاب الحدیث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 ترحل عنّاولاتحدّثنا بحدیثٍ فنستفیده منک ، وکان قد قعد فی العماریة ، فأطلع رأسه وقال</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 موسی بن جعفر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جعفر بن محمّد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محمّد بن 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علیّ بن الحسین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الحسین بن علیّ بن أبی </w:t>
      </w:r>
    </w:p>
    <w:p>
      <w:pPr>
        <w:pStyle w:val="BookText"/>
        <w:rPr/>
      </w:pPr>
      <w:r>
        <w:rPr>
          <w:rFonts w:ascii="IRNazanin" w:hAnsi="IRNazanin" w:eastAsia="IRNazanin"/>
          <w:color w:val="111111"/>
          <w:sz w:val="28"/>
          <w:sz w:val="28"/>
          <w:szCs w:val="28"/>
          <w:rtl w:val="true"/>
          <w:lang w:bidi="fa-IR"/>
        </w:rPr>
        <w:t>طالب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أمیرالمؤمنین علیّ بن أبی‌طالب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جبرئیل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اللَّه جلّ جلاله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حصنی فمن دخل حصنی أمن من عذابی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مرّت الراحلة نادانا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بشروطها وأنا من شروطها </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ولعلّه لأنّ الاُمور تهبط إلیهم وتصدر من بیوتهم ، کما ورد فی زیارة مولانا أبی عبداللَّه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إرادة الربّ فی مقادیر اُموره تهبط إلیکم ، وتصدر من بیوتکم</w:t>
      </w:r>
      <w:r>
        <w:rPr>
          <w:rFonts w:eastAsia="IRNazanin" w:cs="IRNazanin"/>
          <w:color w:val="111111"/>
          <w:sz w:val="28"/>
          <w:szCs w:val="28"/>
          <w:rtl w:val="true"/>
          <w:lang w:bidi="fa-IR"/>
        </w:rPr>
        <w:t xml:space="preserve">...» .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وعلّة ذلک أنّ قلوبهم وعاء مشیّة اللَّه ، فإذا شاء اللَّه شاؤوا ، فبهم یمحو السیّئات ویدفع البلاء وینزل الرحمة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قال محمّد بن مسلم سمعت أباعبداللَّه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عزّوجلّ خلقاً من رحمته ، خلقهم من نوره ورحمته ، من رحمته لرحمته ،فهم عین اللَّه الناظرة ، واُذنه السامعة ، ولسانه الناطق فی خلقه بإذنه ، واُمناؤه علی ما أنزل من عذر أو نذر أو حجّة ، فبهم یمحو السیّئات ، وبهم یدفع الضیم ، وبهم ینزل الرحمة ، وبهم یحیی میّتاً وبهم یمیت حیّاً ، وبهم یبتلی خلقه ، وبهم یقضی فی خلقه قضیّته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من هؤلاء؟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الأوصیاء</w:t>
      </w:r>
      <w:r>
        <w:rPr>
          <w:rFonts w:eastAsia="IRNazanin" w:cs="IRNazanin"/>
          <w:color w:val="111111"/>
          <w:sz w:val="28"/>
          <w:szCs w:val="28"/>
          <w:rtl w:val="true"/>
          <w:lang w:bidi="fa-IR"/>
        </w:rPr>
        <w:t xml:space="preserve">» .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وهل الأوصیاء غیر أئمّتنا علیهم السلام الّذین أمر رسول اللَّه صلی الله علیه وآله وسلم أن نعرفهم ؛ فمن مات ولم یعرف إمامه مات میتة کفر وإلحاد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ورد فی أحادیث کثیرة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وهو لایعرف إمامه مات میتة الجاهلیّة</w:t>
      </w:r>
      <w:r>
        <w:rPr>
          <w:rFonts w:eastAsia="IRNazanin" w:cs="IRNazanin"/>
          <w:color w:val="111111"/>
          <w:sz w:val="28"/>
          <w:szCs w:val="28"/>
          <w:rtl w:val="true"/>
          <w:lang w:bidi="fa-IR"/>
        </w:rPr>
        <w:t xml:space="preserve">» . </w:t>
      </w:r>
      <w:r>
        <w:rPr>
          <w:rStyle w:val="FootnoteAnchor"/>
          <w:rtl w:val="true"/>
        </w:rPr>
        <w:footnoteReference w:id="8"/>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الأمینی 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حقیقة راهنة أثبتها الصحاح والمسانید </w:t>
      </w:r>
    </w:p>
    <w:p>
      <w:pPr>
        <w:pStyle w:val="BookText"/>
        <w:rPr/>
      </w:pPr>
      <w:r>
        <w:rPr>
          <w:rFonts w:ascii="IRNazanin" w:hAnsi="IRNazanin" w:eastAsia="IRNazanin"/>
          <w:color w:val="111111"/>
          <w:sz w:val="28"/>
          <w:sz w:val="28"/>
          <w:szCs w:val="28"/>
          <w:rtl w:val="true"/>
          <w:lang w:bidi="fa-IR"/>
        </w:rPr>
        <w:t xml:space="preserve">فلاندحة عن البخوع لمفادها ، ولایتمّ إسلام مسلم إلّا بالنزول لمؤدّاها، ولم یختلف فی ذلک إثنان ، ولا أنّ أحداً خالجه فی ذلک شکّ ، وهذا التعبیر ینُمّ عن سوء عاقبة من یموت بلا إمام وأنّه فی منتئ عن أیّ نجاح وفلاح ، فإنّ میتة الجاهلیّة إنّما هی شرّ میتة ، میتة کفر وإلحاد </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ودلیل ذلک ما رواه الفضیل عن مولانا باقرالعلوم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إلی الناس یطوفون حول الکعبة ،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هکذا کانوا یطوفون فی الجاهلیّة ، إنّما اُمروا أن یطوفوا بها ،ثمّ ینفروا إلینا فیُعلمونا ولایتهم ومودّتهم ویعرضوا علینا نصرتهم ، ثمّ قرأ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 أَفْئِدَةً مِنَ النَّاسِ تَهْوی إِلَیْهِمْ</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فإن کنت تحبّ أن تکون حیاتک کحیاة الأنبیاء ومیتتک کمیتة الشهداء فوال أهل البیت علیهم السلام واقتد بهم فی أعمالک حتّی تری ما تحبّه ، وهذا ما صرّح به رسول اللَّه صلی الله علیه وآله وسلم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أحبّ أن یحیی حیاة تشبه حیاة الأنبیاء ویموت میتة تشبه میتة الشهداء ویسکن الجنان الّتی غرسها الرحمان فلیتولّ علیّاً ولیوال ولیّه ولیقتد بالأئمّة من بعده ، فإنّهم عترتی خُلقوا من طینتی ، اللهمّ ارزقهم فهمی وعلمی ،وویلٌ للمخالفین لهم من اُمّتی ، اللهمّ لاتنلهم شفاعتی </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وإن کنت تحبّ أن تعرف مناقب أهل البیت علیهم السلام فانظر إلی أعاجیب أعمالهم بل‌انظر إلی أعمال شیعتهم إبراهیم وإسماعیل ، وداود وسلیمان ، بل إلی وصیّ سلیمان آصف بن برخیا ، وإلی علمه وقدرته حتّی تعرف تصرّفه فی الطبیعة مع أنّ له علم من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الکتاب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لمّا قال سلیمان لأتباعه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أیُّهاالمَلأُ أیُّکُم یَأْتینی بِعَرْشِها قَبْلَ أنْ یَأْتُونی مُسْلمین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عِفْریتٌ مِنَ الجِنّ أنَاآتیکَ بِهِ قَبْل أنْ تَقُومَ مِنْ مَقامک وَإنّی عَلَیْه لَقَویٌّ أمینٌ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الَّذی عِنْدَهُ عِلْمٌ مِنَ الکِتابِ أنَا آتیکَ بِهِ قَبْلَ أنْ یَرْتَدَّ إلَیْک طَرْفُک فَلَمّا رَءاهُ مُسْتَقِرّاً عِنْدَهُ قالَ هذا مِنْ فَضْلِ </w:t>
      </w:r>
    </w:p>
    <w:p>
      <w:pPr>
        <w:pStyle w:val="BookText"/>
        <w:rPr/>
      </w:pPr>
      <w:r>
        <w:rPr>
          <w:rFonts w:ascii="Amiri" w:hAnsi="Amiri" w:eastAsia="Amiri" w:cs="Amiri"/>
          <w:color w:val="111111"/>
          <w:sz w:val="28"/>
          <w:sz w:val="28"/>
          <w:szCs w:val="28"/>
          <w:rtl w:val="true"/>
          <w:lang w:bidi="ar-SA"/>
        </w:rPr>
        <w:t>رَبّی لِیَبْلُوَنی ءَأَشْکُرُ أمْ أکْفُرُ وَمَنْ شَکَرَ فَإنَّما یَشْکُرُ لِنَفْسِهِ وَمَنْ کَفَرَ فَإنَّ رَبّی غَنِّیٌّ کَریمٌ</w:t>
      </w:r>
      <w:r>
        <w:rPr>
          <w:rFonts w:eastAsia="Amiri" w:cs="Amiri" w:ascii="Amiri" w:hAnsi="Amiri"/>
          <w:color w:val="111111"/>
          <w:sz w:val="28"/>
          <w:szCs w:val="28"/>
          <w:rtl w:val="true"/>
          <w:lang w:bidi="ar-SA"/>
        </w:rPr>
        <w:t xml:space="preserve">» .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ولایخفی أنَّ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آتیکَ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نکتة مهمّة ، ردّاً علی الفرقة الوهّابیّة ، ومن مال إلیهم للجهالة ، نذکرها لمن أراد الإطّلاع علی مسائل الولایة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اللَّه أنعم علی آصف بن برخیا فعلّمه إسماً من أسمائه ، فبعلمه علی ذلک الإسم الأعظم قدَر علی التصرّف فی الزمان والمکان وأتی بعرش بلقیس من سبأ إلی فارس ، وبینهما خمس مائة فراسخ ، وهذه القدرة العظیمة من فضل اللَّه تعالی علیه، فبتفضّله علی آصف أقدره علی هذا العمل ، وهو عندما أراد أن یستفید من قدرته علی ذلک ، قال لسلیمان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آتیکَ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آتیک به بإذن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فنفهم من هذه 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الأنبیاء والأولیاء لمّا أعطاهم اللَّه القدرة والولایة، لایجب علیهم عند إظهار قدرتهم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نفعل هذا بإذن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لایجب علینا إذا نتوسّل إلیهم أن نقول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اعطونا حاجاتنا بإذن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رأیت قول آصف بن برخیا لسلیمان بن داود علیهما السلام ، مع أنّ علم آصف بن برخیا وقدرته بالنسبة إلی علم الأئمّة علیهم السلام کالقطرة فی البحر ، بل أقلّ من ذلک ، لأنّ عندهم علم الکتاب کلّه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إلی ما رواه عبدالرحمان بن کثیر عن الإمام الصادق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الَّذی عِنْدَهُ عِلْمٌ مِنَ الکتابِ أنَا آتیکَ بِهِ قَبْلَ أنْ یَرْتَدَّ إلَیْک طَرْفُک</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ففرّج أبو عبداللَّه علیه السلام بین أصابعه فوضعها فی صدره ،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وعندنا واللَّه علم الکتاب کلّه </w:t>
      </w:r>
      <w:r>
        <w:rPr>
          <w:rFonts w:eastAsia="Amiri" w:cs="Amiri" w:ascii="Amiri" w:hAnsi="Amiri"/>
          <w:color w:val="111111"/>
          <w:sz w:val="28"/>
          <w:szCs w:val="28"/>
          <w:rtl w:val="true"/>
          <w:lang w:bidi="ar-SA"/>
        </w:rPr>
        <w:t xml:space="preserve">. </w:t>
      </w:r>
      <w:r>
        <w:rPr>
          <w:rStyle w:val="FootnoteAnchor"/>
          <w:rtl w:val="true"/>
        </w:rPr>
        <w:footnoteReference w:id="15"/>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والأخبار بأنّ عندهم علم الکتاب کلّه کثیرة نذکر ما رواه أصبغ بن نباتة ، إنّه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الحسین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أسألک عن شی‌ء أنا به موقن وأنّه من سرّ اللَّه وأنت المسرور إلیه ذلک السرّ ،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أصبغ أترید أن تری مخاطبة رسول اللَّه صلی الله علیه وآله وسلم لأبی دون یوم مسجد قُبا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أردت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فإذا أنا وهو بالکوفة ، فنظرت فإذا المسجد ، من قبل أن یرتدَّ إلیّ بصری ، فتبسّم فی وجهی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أصبغ ، إنّ سلیمان بن داود علیهما السلام أعطی الریح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غُدُوُّها شَهْرٌ وَرَواحُها شَهْرٌ</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قد اُعطیت أکثر ممّا أعطی سلیمان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واللَّه یابن رسول‌اللَّه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الّذین عندنا علم الکتاب وبیان ما فیه ، ولیس عند أحد من خلقه ماعندنا ، لأنّه أهل سرّ اللَّه ، فتبسّم فی وجهی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آل اللَّه وورثة رسوله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فدخلت فإذا أنا برسول اللَّه صلی الله علیه وآله وسلم محتبئ فی المحراب بردائه فنظرت فإذا أنا بأمیرالمؤمنین علیه السلام قابض علی تلابیب الاعسر فرأیت رسول اللَّه صلی الله علیه وآله وسلم یعضّ علی الأنامل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الخلف خلفتنی أنت وأصحابک علیکم لعنة اللَّه ولعنتی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قال العلاّمة المجلسی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لأبی‌دون ای لأبی بکر عبّر به عنه تقیّة والدون الخسیس والأعسرالشدید أو الشؤم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تتعجّب من ذلک ، لأنّ لهم صلوات اللَّه علیهم بمقتضی ولایتهم التصرّف فی ملکوت السماوات والأرض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مولانا أمیرالمؤمنین علیه السلام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والّذی فلق الحبّة وبرأ النسمة إنّی لأملک من ملکوت السماوات والأرض ما لو علمتم ببعضه لما احتمله جنانکم ، إنّ اسم اللَّه الأعظم علی إثنین وسبعین حرفاً ، وکان عند آصف بن برخیا حرف واحد ، فتکلّم‌به فخسف اللَّه عزّوجلّ الأرض ما بینه وبین عرش بلقیس ، حتّی تناول السریر ، ثمّ </w:t>
      </w:r>
    </w:p>
    <w:p>
      <w:pPr>
        <w:pStyle w:val="BookText"/>
        <w:rPr/>
      </w:pPr>
      <w:r>
        <w:rPr>
          <w:rFonts w:ascii="IRNazanin" w:hAnsi="IRNazanin" w:eastAsia="IRNazanin"/>
          <w:color w:val="111111"/>
          <w:sz w:val="28"/>
          <w:sz w:val="28"/>
          <w:szCs w:val="28"/>
          <w:rtl w:val="true"/>
          <w:lang w:bidi="fa-IR"/>
        </w:rPr>
        <w:t>عادت الأرض کما کانت أسرع من طرف النظر ، وعندنا نحن واللَّه إثنان وسبعون حرفاً ، وحرف واحد عند اللَّه عزّوجلّ استأثر به فی علم الغیب ، ولاحول ولاقوّةإلّا باللَّه العلیّ العظیم ، عرفنا من عرفنا وأنکرنا من أنکرنا</w:t>
      </w:r>
      <w:r>
        <w:rPr>
          <w:rFonts w:eastAsia="IRNazanin" w:cs="IRNazanin"/>
          <w:color w:val="111111"/>
          <w:sz w:val="28"/>
          <w:szCs w:val="28"/>
          <w:rtl w:val="true"/>
          <w:lang w:bidi="fa-IR"/>
        </w:rPr>
        <w:t xml:space="preserve">» .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وقال الإمام الصادق علیه السلام فی 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جعل ولایتنا أهل البیت قطب القرآن وقطب جمیع الکتب ، علیها یستدیر محکم القرآن ، وبها نوهّت الکتب ویستبین الإیمان</w:t>
      </w:r>
      <w:r>
        <w:rPr>
          <w:rFonts w:eastAsia="IRNazanin" w:cs="IRNazanin"/>
          <w:color w:val="111111"/>
          <w:sz w:val="28"/>
          <w:szCs w:val="28"/>
          <w:rtl w:val="true"/>
          <w:lang w:bidi="fa-IR"/>
        </w:rPr>
        <w:t xml:space="preserve">...» .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هذا ما قالوه وأظهروه ، وأمّا ما کتموه لعدم احتمالنا فعلمه عند اللَّه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ذکروه صلوات اللَّه علیهم فی فضائلهم ومناقبهم ، فهو علی حدّ عقول الناس وقبولهم، وعلّة ذکرهم إرشاد الناس إلی الحقیقة القویمة وورودهم إلی الطریقة المستقیمة وإیصالهم إلی الدرجات الرفیعة ، مضافاً إلی أنّه قد أمرهم اللَّه تعالی بذکر نعمائه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بِنِعْمَةِ رَبِّکَ فَحَدِّثْ</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وفضائلهم أفضل نعماء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ما ذکرناه ما قاله الإمام الباقرعلیه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 أمیرالمؤمنین علیّ بن أبی‌طالب صلوات اللَّه علیه بالکوفة بعد منصرفه من النهروان وبلغه أنّ معاویة یسبّه ویعیبه ویقتل أصحابه فقام خطیباً فحمداللَّه وأثنی علیه وصلّی علی رسول اللَّه وذکر ماأنعم اللَّه علی نبیّه وعلیه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آیة فی کتاب اللَّه ما ذکرت ما أنا ذاکره فی مقامی هذا ، یقول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بِنِعْمَةِ رَبِّکَ فَحَدِّثْ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اللهمّ لک الحمد علی نعمک الّتی لاتحصی، وفضلک الّذی لاینسی ، یا أیّها الناس ، إنّه بلغنی ما بلغنی وإنّی أرانی قد اقترب‌أجلی وکأنّی بکم وقد جهلتم أمری ، وإنّی تارک فیکم ما ترکه رسول اللَّه 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کتاب اللَّه وعترتی وهی عترة الهادی إلی النجاة ، خاتم الأنبیاء وسیّد النجباء والنبیّ المصطفی </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فلهذا قالوا ما قالوه ، وما قالوا للنّاس إلّا القلیل ، لأنّ القلوب مریضة ، والأفکارضعیفة ، والأحلام غیر کاملة فلا قدرة علی قبول الحقّ کلّه ، لأنّ الحقّ ثقیل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قام قائم آل محمّد صلوات اللَّه علیهم یجمع العقول ویکمل الأحلام ، کما قال مولاناباقر العلوم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قام قائمنا وضع یده علی رؤوس العباد فجمع بها عقولهم وکملت بها أحلامهم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جمعت العقول وکملت الأحلام یتحمّل العبادالحقایق والأسرار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کمیل ، ما من علم إلّا وأنا أفتحه وما من سرّ إلّا والقائم یختمه </w:t>
      </w:r>
      <w:r>
        <w:rPr>
          <w:rStyle w:val="FootnoteAnchor"/>
          <w:rtl w:val="true"/>
        </w:rPr>
        <w:footnoteReference w:id="23"/>
      </w:r>
      <w:r>
        <w:rPr>
          <w:rFonts w:ascii="Amiri" w:hAnsi="Amiri" w:eastAsia="Amiri" w:cs="Amiri"/>
          <w:color w:val="111111"/>
          <w:sz w:val="28"/>
          <w:sz w:val="28"/>
          <w:szCs w:val="28"/>
          <w:rtl w:val="true"/>
          <w:lang w:bidi="ar-SA"/>
        </w:rPr>
        <w:t xml:space="preserve"> ، فإذا ظهر بقیّة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وَأَشْرَقَتِ الْأَرْضُ بِنُورِ رَبِّها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یبثّ العلوم والحقایق فی الناس لأنّ عقولهم فی دولته علیه السلام جامعة وأحلامهم کاملة لوضع یده الشریفة علی رؤوس العباد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فلیس ما بلغ إلینا وما بلغنا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هذا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بحار فضائلهم ومناقبهم جدّاً فلاتنکر ولاتستوحش ولاتتعجّب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وأسئل اللَّه زیادة الفهم فی المعارف ، وتحسّس ولاتیأس من رَوْح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لایَیْأَس مِنْ رَوْح اللَّه إلَّاالقَوْمُ الکافِرُون</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لولیّک وولیّ العوالم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العَزیزُ مَسَّنا وَأَهْلَنَا الضُّرُّوَجِئْنا بِبِضاعَةٍ مُزْجاةٍ فَأَوْفِ لَنَا الْکَیْلَ وَتَصَدَّقْ عَلَیْنا إِنَّ اللَّهَ یَجْزِی الْمُتَصَدِّقین</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تصدّق علیک مولاک فی فهم المعارف تصیر متحمّلاً 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لایحتمله إلاّ ملک مقرّب أو نبیّ مرسل أو عبد امتحن اللَّه قلبه للایمان</w:t>
      </w:r>
      <w:r>
        <w:rPr>
          <w:rFonts w:eastAsia="IRNazanin" w:cs="IRNazanin"/>
          <w:color w:val="111111"/>
          <w:sz w:val="28"/>
          <w:szCs w:val="28"/>
          <w:rtl w:val="true"/>
          <w:lang w:bidi="fa-IR"/>
        </w:rPr>
        <w:t xml:space="preserve">»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مستنبطاً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للأسرارمن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رزقنا اللَّه وإیّاک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 </w:t>
      </w:r>
      <w:bookmarkStart w:id="12" w:name="pg12705_135891"/>
    </w:p>
    <w:p>
      <w:pPr>
        <w:pStyle w:val="Heading3"/>
        <w:numPr>
          <w:ilvl w:val="2"/>
          <w:numId w:val="1"/>
        </w:numPr>
        <w:rPr/>
      </w:pPr>
      <w:bookmarkStart w:id="13" w:name="__RefHeading___Toc1731304_222507752"/>
      <w:bookmarkStart w:id="14" w:name="_Toc5"/>
      <w:bookmarkEnd w:id="12"/>
      <w:bookmarkEnd w:id="13"/>
      <w:r>
        <w:rPr>
          <w:rtl w:val="true"/>
        </w:rPr>
        <w:t>المؤلّف رحمه الله</w:t>
      </w:r>
      <w:bookmarkEnd w:id="14"/>
    </w:p>
    <w:p>
      <w:pPr>
        <w:pStyle w:val="BookText"/>
        <w:rPr/>
      </w:pPr>
      <w:r>
        <w:rPr>
          <w:rFonts w:ascii="IRNazanin" w:hAnsi="IRNazanin" w:eastAsia="IRNazanin"/>
          <w:color w:val="111111"/>
          <w:sz w:val="28"/>
          <w:sz w:val="28"/>
          <w:szCs w:val="28"/>
          <w:rtl w:val="true"/>
          <w:lang w:bidi="fa-IR"/>
        </w:rPr>
        <w:t xml:space="preserve">کان المؤلّف المرحوم من مشاهیر علماء النجف الأشرف و إمام الجماعة فی حرم الإمام أمیرالمؤمنین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المتتبّع الحاج آغا بزرگ الطهرانی فی 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السیّد أحمد بن السیّد رضی بن السیّد أحمد بن السیّد نصراللَّه بن السیّد حسین الموسوی الساوجی التبریزی عالم مدرّس ، کان جدّه الأعلی السیّد حسین من أهل ساوج انتقل منها إلی تبریز ، وتعاقب فیها أولاده وأحفاده إلی الیوم ، ومنهم علماء وفضلاء ، ولد المترجم بتبریز فی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1325/2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فنشأ بها وأخذ المقدّمات عن بعض الأعلام وحضر علی العلّامة المیرزا صادق التبریزی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وهاجر إلی النجف فی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وحضر بحث الأعلام المشاهیر المیرزا محمّدحسین النائینی ، والشیخ ضیاء الدین العراقی ، والمیرزا علی الایروانی ، والسیّدأبوالحسن الإصفهانی ، وکتب تقریرات بعضهم فی الفقه والاُصول ، وأجازه بعضهم ، وله الروایة عن العلّامة الشیخ عبّاس القمی وعن المؤلّف عفی عنه ، وله تصانیف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القطرة من بحار مناقب النبیّ والعترة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الحقّ فی اُصول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مجلّدات ، فرغ من ثالثها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ضیاء الصالحین والمتهجّدین</w:t>
      </w:r>
      <w:r>
        <w:rPr>
          <w:rFonts w:eastAsia="IRNazanin" w:cs="IRNazanin"/>
          <w:color w:val="111111"/>
          <w:sz w:val="28"/>
          <w:szCs w:val="28"/>
          <w:rtl w:val="true"/>
          <w:lang w:bidi="fa-IR"/>
        </w:rPr>
        <w:t xml:space="preserve">» . </w:t>
      </w:r>
      <w:r>
        <w:rPr>
          <w:rStyle w:val="FootnoteAnchor"/>
          <w:rtl w:val="true"/>
        </w:rPr>
        <w:footnoteReference w:id="2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ترجمة کتاب سبیل الصالحین ونهج السالکین للعلّامة السیّد حسن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إضافات علیه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أوجز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اُرجوزة ، تتضمّن اُصول الدین والإیمان للعلّامةالحاج السیّد محمّد الرضوی الکشمیری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وله تعلیقات علی المکاسب وأبحاث العلّامة النائینی والعلّامة المدقّق الحاج میرزا علی الایروانی والعلّامة السیّد أبوالحسن الإصفهانی قدّس اللَّه أرواحهم </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و قال العالم الجلیل الشیخ هادی الأمینی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الفکر والأدب فی 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السیّد رضی ابن السیّد أحمد </w:t>
      </w:r>
      <w:r>
        <w:rPr>
          <w:rFonts w:eastAsia="IRNazanin" w:cs="IRNazanin"/>
          <w:color w:val="111111"/>
          <w:sz w:val="28"/>
          <w:szCs w:val="28"/>
          <w:lang w:bidi="fa-IR"/>
        </w:rPr>
        <w:t>1399</w:t>
      </w:r>
      <w:r>
        <w:rPr>
          <w:rFonts w:eastAsia="IRNazanin" w:cs="IRNazanin"/>
          <w:color w:val="111111"/>
          <w:sz w:val="28"/>
          <w:szCs w:val="28"/>
          <w:rtl w:val="true"/>
          <w:lang w:bidi="fa-IR"/>
        </w:rPr>
        <w:t xml:space="preserve"> -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العلماء الأفاضل والمجتهدین الأجلّاء ، عالم ورع صالح عابد من أساتذة الفقه والاُصول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مکثر متتبع ومن أئمّة الجماعة ، ولد فی تبریز وأخذ المقدّمات والأوّلیّات عن بعض الأعلام وهاجر إلی النجف الأشرف سنة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وحضر بحث الأعلام والشیوخ ، وتتلمّذ علی المیرزا محمّد حسین النائینی ، والشیخ ضیاء الدین العراقی ، والمیرزا علی الإیروانی ، والسیّد أبوالحسن الإصفهانی ، واشتغل مدّةإقامته فی النجف بالتألیف والتتبع والعبادة و إقامة الجماعة ، وکان ورعاً زاهداً کثیرالعبادة ، مات عام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الأدیب الوجیه السیّد علی ، الدکتور السیّدمحمّد رضی ، السیّد محمّد حسین ، السیّد محمّد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عدّ من آثاره المطبوعة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ما ذکرناه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الأسی والحسن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الرثاء والأسی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مقتل الإمام الحسین علیه السلام </w:t>
      </w:r>
      <w:r>
        <w:rPr>
          <w:rFonts w:eastAsia="IRNazanin" w:cs="IRNazanin"/>
          <w:color w:val="111111"/>
          <w:sz w:val="28"/>
          <w:szCs w:val="28"/>
          <w:rtl w:val="true"/>
          <w:lang w:bidi="fa-IR"/>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الزیارة والبشارة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bookmarkStart w:id="15" w:name="pg12705_135893"/>
    </w:p>
    <w:p>
      <w:pPr>
        <w:pStyle w:val="BookText"/>
        <w:rPr/>
      </w:pPr>
      <w:bookmarkEnd w:id="15"/>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المناسک والمدارک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رسالته العملیّة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خاتم الرسائل بأحسن الوسائل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30"/>
      </w:r>
    </w:p>
    <w:p>
      <w:pPr>
        <w:pStyle w:val="Heading3"/>
        <w:numPr>
          <w:ilvl w:val="2"/>
          <w:numId w:val="1"/>
        </w:numPr>
        <w:rPr/>
      </w:pPr>
      <w:bookmarkStart w:id="16" w:name="__RefHeading___Toc1731306_222507752"/>
      <w:bookmarkStart w:id="17" w:name="_Toc6"/>
      <w:bookmarkEnd w:id="16"/>
      <w:r>
        <w:rPr>
          <w:rtl w:val="true"/>
        </w:rPr>
        <w:t>المؤلّف ورؤیاه المهمّة بعد تألیف الکتاب</w:t>
      </w:r>
      <w:bookmarkEnd w:id="17"/>
    </w:p>
    <w:p>
      <w:pPr>
        <w:pStyle w:val="BookText"/>
        <w:rPr/>
      </w:pPr>
      <w:r>
        <w:rPr>
          <w:rFonts w:ascii="IRNazanin" w:hAnsi="IRNazanin" w:eastAsia="IRNazanin"/>
          <w:color w:val="111111"/>
          <w:sz w:val="28"/>
          <w:sz w:val="28"/>
          <w:szCs w:val="28"/>
          <w:rtl w:val="true"/>
          <w:lang w:bidi="fa-IR"/>
        </w:rPr>
        <w:t>قال لی ولده المکرّم صاحب الفضیلة الحاج السیّد علی المستنبط دام عزّه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والدی المعظّم 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تألیفه الجزء الأوّل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 فی عالم الرؤیا أنّه مات ورأسه علی رکبة اُمّه فاطمة الزهراء سلام اللَّه علیها ؛ فتعجّب من هذه الحالة الدالّة علی علوّ مقامه وعظمة شأنه ، وسأل عن نفسه فی عالم الرؤیا لأیّ شی‌ء وصلت إلی هذا المقام ؟</w:t>
      </w:r>
    </w:p>
    <w:p>
      <w:pPr>
        <w:pStyle w:val="BookText"/>
        <w:rPr/>
      </w:pPr>
      <w:r>
        <w:rPr>
          <w:rFonts w:ascii="IRNazanin" w:hAnsi="IRNazanin" w:eastAsia="IRNazanin"/>
          <w:color w:val="111111"/>
          <w:sz w:val="28"/>
          <w:sz w:val="28"/>
          <w:szCs w:val="28"/>
          <w:rtl w:val="true"/>
          <w:lang w:bidi="fa-IR"/>
        </w:rPr>
        <w:t>فلمّا خطر ذلک علی باله فی عالم الرؤیا ألهمتها سیّدة نساء العالمین فاطمة الزهراء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جزاء من ألّف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لی بعض الثقاة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هو أوّل من یتشرّف بزیارة مولانا أمیرالمؤمنین علیه الصلاة والسلام فی الأسحار أکثر من أربعین سنة ، لأنّ من هو وظیفته فتح باب الحرم الحیدریّ الشریف یقدّمه علی نفسه فی فتح الباب ویدفع إلیه المفتاح فیفتح المؤلّف أعلی اللَّه مقامه باب الحرم أکثر من أربعین سنة ، وبعد فتحه باب الحرم الشریف یغلقه علی الزائرین وبعد دقائق یفتحه علیهم والناس لایدری ماذا فعل فی الدقائق الماضیة الّتی فی حرم مولانا أمیرالمؤمنین علیه الصلاة 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بعض أقربائه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رأیته فی بعض الأسحار یجلس عند الضریح المقدّس ویضع وجهه علیه ویزول الغبار عنه بمحاسنه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فتحه الباب کان فی عبادته إلی صلاته الصبح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هو الإمام الوحید فی الحرم الحیدریّ الشریف إلی أن توفّی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مقیّداً بزیارة مولانا أبی عبداللَّه الحسین علیه السلام ماشیاً فی لیالی الجمع </w:t>
      </w:r>
      <w:bookmarkStart w:id="18" w:name="pg12705_135894"/>
    </w:p>
    <w:p>
      <w:pPr>
        <w:pStyle w:val="BookText"/>
        <w:rPr/>
      </w:pPr>
      <w:bookmarkEnd w:id="18"/>
      <w:r>
        <w:rPr>
          <w:rFonts w:ascii="Amiri" w:hAnsi="Amiri" w:eastAsia="Amiri" w:cs="Amiri"/>
          <w:color w:val="111111"/>
          <w:sz w:val="28"/>
          <w:sz w:val="28"/>
          <w:szCs w:val="28"/>
          <w:rtl w:val="true"/>
          <w:lang w:bidi="ar-SA"/>
        </w:rPr>
        <w:t>وأدامها طول حیاته إلی أن صارت الزیارة راجلاً غیر ممکنة له فأدام الزیارة بالوسائل النقلیّة إلی آخر لیلة من عمره الشریف ، وأخبر بوفاته قبل موته حیث قال لبعض أصدقائه فی سفره الآخر لزیارة سیّدالشهداء علیه آلاف التحیّة والثناء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زیارتی هذه زیارة وداعٍ واُرید أن أتنفّس آخر أنفاسی فی النجف ، فرجع إلی النجف الأشرف ومات فی یومه ، عاش سعیداً ومات سعیداً 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الْبُشْری فِی الْحَیوةِ الدُّنْیا وَفِی الْاخِرَةِ لا تَبْدیلَ لِکَلِماتِ اللَّهِ ذلِکَ هُوَ الْفَوْزُ الْعَظیمُ </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9" w:name="__RefHeading___Toc1731308_222507752"/>
      <w:bookmarkStart w:id="20" w:name="_Toc7"/>
      <w:bookmarkEnd w:id="19"/>
      <w:r>
        <w:rPr>
          <w:rtl w:val="true"/>
        </w:rPr>
        <w:t>الکتاب</w:t>
      </w:r>
      <w:bookmarkEnd w:id="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معروف فی فضائل النبیّ وأهل بیته علیهم السلام وقد تتبّع المؤلّف رضوان اللَّه علیه لجمعه وتألیفه الکتب الکثیرة المخطوطة والمطبوعة ، لأ نّه کانت فی مکتبة المؤلّف أعلی اللَّه مقامه کتب مخطوطة قیّمة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کتاب سلیم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وقداستفاد المؤلّف فی تألیف الکتاب منها ومن المطبوعات نخصّ بالذکر کتاب بحارالأنوار للعلّامة المجلسی أعلی اللَّه مقامه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قد طُبع الکتاب من نسخة غیر محقّقة ، فقام بتحقیق جزئه الأوّل حجّةالإسلام والمسلمین الشیخ محمّد الظریف ، وأدام تحقیقه فی الجزء الثانی بمشارکة المحقّق الفاضل محمّد حسین رحیمیان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کانت النسخة المطبوعة ذات أغلاط کثیرة ، بذلا جهدهما فی إخراج الکتاب محقَّقاً ، بالرجوع إلی المصادر الأصلیّة والاُصول الحدیثیّة و إخراج آیاته وأحادیثه و إیضاح لغاته الصعبة الغریبة ؛ فصار الکتاب بهذه الصورة الشریفة ، مفیداً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أراد الإستفادة ومضیئاً لمن طلب الإضائة والحمد للَّه ربّ العالمین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مرتضی المجتهدی السیستانی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12705_135902"/>
      <w:bookmarkStart w:id="22" w:name="pg12705_135902"/>
      <w:bookmarkEnd w:id="22"/>
    </w:p>
    <w:p>
      <w:pPr>
        <w:pStyle w:val="Heading2"/>
        <w:numPr>
          <w:ilvl w:val="1"/>
          <w:numId w:val="1"/>
        </w:numPr>
        <w:rPr/>
      </w:pPr>
      <w:bookmarkStart w:id="23" w:name="pg12705_135902"/>
      <w:bookmarkStart w:id="24" w:name="__RefHeading___Toc1731310_222507752"/>
      <w:bookmarkStart w:id="25" w:name="_Toc8"/>
      <w:bookmarkEnd w:id="23"/>
      <w:bookmarkEnd w:id="24"/>
      <w:r>
        <w:rPr>
          <w:rtl w:val="true"/>
        </w:rPr>
        <w:t>مقدّمة المؤلّف رحمه الله تعالی</w:t>
      </w:r>
      <w:bookmarkEnd w:id="25"/>
    </w:p>
    <w:p>
      <w:pPr>
        <w:pStyle w:val="Heading3"/>
        <w:numPr>
          <w:ilvl w:val="2"/>
          <w:numId w:val="1"/>
        </w:numPr>
        <w:rPr/>
      </w:pPr>
      <w:bookmarkStart w:id="26" w:name="__RefHeading___Toc1731312_222507752"/>
      <w:bookmarkStart w:id="27" w:name="_Toc9"/>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المقدّمة الاولی</w:t>
      </w:r>
    </w:p>
    <w:p>
      <w:pPr>
        <w:pStyle w:val="BookText"/>
        <w:rPr/>
      </w:pPr>
      <w:r>
        <w:rPr>
          <w:rFonts w:ascii="IRNazanin" w:hAnsi="IRNazanin" w:eastAsia="IRNazanin"/>
          <w:color w:val="111111"/>
          <w:sz w:val="28"/>
          <w:sz w:val="28"/>
          <w:szCs w:val="28"/>
          <w:rtl w:val="true"/>
          <w:lang w:bidi="fa-IR"/>
        </w:rPr>
        <w:t>المقدّمة الثانیة</w:t>
      </w:r>
    </w:p>
    <w:p>
      <w:pPr>
        <w:pStyle w:val="BookText"/>
        <w:rPr/>
      </w:pPr>
      <w:r>
        <w:rPr>
          <w:rFonts w:ascii="Amiri" w:hAnsi="Amiri" w:eastAsia="Amiri" w:cs="Amiri"/>
          <w:color w:val="111111"/>
          <w:sz w:val="28"/>
          <w:sz w:val="28"/>
          <w:szCs w:val="28"/>
          <w:rtl w:val="true"/>
          <w:lang w:bidi="ar-SA"/>
        </w:rPr>
        <w:t>المقدّمة الثالثة</w:t>
      </w:r>
    </w:p>
    <w:p>
      <w:pPr>
        <w:pStyle w:val="Heading3"/>
        <w:numPr>
          <w:ilvl w:val="2"/>
          <w:numId w:val="1"/>
        </w:numPr>
        <w:rPr/>
      </w:pPr>
      <w:bookmarkStart w:id="28" w:name="__RefHeading___Toc1731314_222507752"/>
      <w:bookmarkStart w:id="29" w:name="_Toc10"/>
      <w:bookmarkEnd w:id="28"/>
      <w:r>
        <w:rPr>
          <w:rtl w:val="true"/>
        </w:rPr>
        <w:t>المقدّمة الاولی</w:t>
      </w:r>
      <w:bookmarkEnd w:id="29"/>
    </w:p>
    <w:p>
      <w:pPr>
        <w:pStyle w:val="BookText"/>
        <w:rPr/>
      </w:pPr>
      <w:r>
        <w:rPr>
          <w:rFonts w:ascii="IRNazanin" w:hAnsi="IRNazanin" w:eastAsia="IRNazanin"/>
          <w:color w:val="111111"/>
          <w:sz w:val="28"/>
          <w:sz w:val="28"/>
          <w:szCs w:val="28"/>
          <w:rtl w:val="true"/>
          <w:lang w:bidi="fa-IR"/>
        </w:rPr>
        <w:t>إنّ محبّة الداعیة إلی الولایة الّتی هی البیعة الخاصّة الولویّة، والدعوة الباطنیّة والکلیّة الإلهیّة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موهوبیّ، کما ورد فی کتاب تحف العقول فی باب وصایا الصادق علیه السلام لأبی جعفر مؤمن الطاق</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یابن النعمان، إنّ حبّنا أهل البیت ینزّله اللَّه من السماء من خزائن تحت العرش کخزائن الذهب والفضّة ولاینزّله إلّا بقدر، ولایعطیه إلّا خیر الخلق، وإنّ له غمامة  </w:t>
      </w:r>
      <w:r>
        <w:rPr>
          <w:rStyle w:val="FootnoteAnchor"/>
          <w:rtl w:val="true"/>
        </w:rPr>
        <w:footnoteReference w:id="32"/>
      </w:r>
      <w:r>
        <w:rPr>
          <w:rFonts w:ascii="IRNazanin" w:hAnsi="IRNazanin" w:eastAsia="IRNazanin"/>
          <w:color w:val="111111"/>
          <w:sz w:val="28"/>
          <w:sz w:val="28"/>
          <w:szCs w:val="28"/>
          <w:rtl w:val="true"/>
          <w:lang w:bidi="fa-IR"/>
        </w:rPr>
        <w:t xml:space="preserve"> کغمامة القطر، فإذا أراد اللَّه أن یخصّ به من أحبّ من خلقه، أذن لتلک الغمامة فتهطّلت کما تهطّلت </w:t>
      </w:r>
      <w:r>
        <w:rPr>
          <w:rStyle w:val="FootnoteAnchor"/>
          <w:rtl w:val="true"/>
        </w:rPr>
        <w:footnoteReference w:id="33"/>
      </w:r>
      <w:r>
        <w:rPr>
          <w:rFonts w:ascii="IRNazanin" w:hAnsi="IRNazanin" w:eastAsia="IRNazanin"/>
          <w:color w:val="111111"/>
          <w:sz w:val="28"/>
          <w:sz w:val="28"/>
          <w:szCs w:val="28"/>
          <w:rtl w:val="true"/>
          <w:lang w:bidi="fa-IR"/>
        </w:rPr>
        <w:t xml:space="preserve"> السحاب، فتصیب الجنین فی بطن اُمّه</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أو بدعاء الأجداد والآباء، کما نقل عن والد المجلسی أ 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الفراغ من التهجّد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عرضت لی حالة عرفت أ نّی لا أسأل من اللَّه شیئاً إلاّ استجاب لی، وإذاًبصوت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فی المهد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من غیر مهلة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بحقّ محمّد وآل محمّدإجعل هذا الطفل مروّج دینک، وناشر أحکام سیّد رسلک، ووفّقه بتوفیقاتک الّتی لا نهایة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بلغ قدّس اللَّه نفسه الزکیّة مرتبة لو سمّی دین الشیعة بدین المجلسی لکان فی محلّه،لأنّ رونقه منه، کتسمیة الشیعة بالجعفری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عن بحر العلوم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کان یتمنّی أن تکون جمیع تصانیفه فی دیوان المجلسی رحمه الله، وتکون أحد کتبه الفارسیّة الّتی هی ترجمة متون الأخبار الشایعةکالقرآن المجید فی جمیع الأقطار فی دیوان عمله</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أو بدعاء الإخوان الصلحاء وإبراهیم علیه السلام،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أفْئِدَةً مِن الناسِ تَهْوی إلَیْهِم</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بما یلقی دفعة فی القلوب بمشاهدتهم فی الیقظة، کما سمعنا مذاکرة من‌مشایخنا قدّس اللَّه أسرارهم کان لرجل من محبّی علیّ علیه السلام ابن أخ وهو مبغض له علیه السلام وکان یطلب منه أن یجعله من محبّیه، ومضی کذلک إلی أن اتّفق أنّ العمّ کان مع أمیرالمؤمنین علیه السلام وهو مع صحبه ولمّا اجتازوا ولم یسلّموا علی علیّ علیه السلام فانفعل العمّ من ذلک، فنظر علیّ علیه السلام إلیه، فرجع وأکبّ علی قدمی أمیر المؤمنین علیه السلام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أبغض الناس عندی والآن أنت من أحبّ الناس 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را کجا کنی محروم</w:t>
      </w:r>
    </w:p>
    <w:p>
      <w:pPr>
        <w:pStyle w:val="BookText"/>
        <w:rPr/>
      </w:pPr>
      <w:r>
        <w:rPr>
          <w:rFonts w:ascii="IRNazanin" w:hAnsi="IRNazanin" w:eastAsia="IRNazanin"/>
          <w:color w:val="111111"/>
          <w:sz w:val="28"/>
          <w:sz w:val="28"/>
          <w:szCs w:val="28"/>
          <w:rtl w:val="true"/>
          <w:lang w:bidi="fa-IR"/>
        </w:rPr>
        <w:t>تو که با دشمنان نظر داری</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آنان که خاک را به نظر کیمیا کنند</w:t>
      </w:r>
    </w:p>
    <w:p>
      <w:pPr>
        <w:pStyle w:val="BookText"/>
        <w:rPr/>
      </w:pPr>
      <w:r>
        <w:rPr>
          <w:rFonts w:ascii="IRNazanin" w:hAnsi="IRNazanin" w:eastAsia="IRNazanin"/>
          <w:color w:val="111111"/>
          <w:sz w:val="28"/>
          <w:sz w:val="28"/>
          <w:szCs w:val="28"/>
          <w:rtl w:val="true"/>
          <w:lang w:bidi="fa-IR"/>
        </w:rPr>
        <w:t>آیا شود که گوشه چشمی به ما کنند</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به ذرّه گر نظر لطف بوتراب کند</w:t>
      </w:r>
    </w:p>
    <w:p>
      <w:pPr>
        <w:pStyle w:val="BookText"/>
        <w:rPr/>
      </w:pPr>
      <w:r>
        <w:rPr>
          <w:rFonts w:ascii="IRNazanin" w:hAnsi="IRNazanin" w:eastAsia="IRNazanin"/>
          <w:color w:val="111111"/>
          <w:sz w:val="28"/>
          <w:sz w:val="28"/>
          <w:szCs w:val="28"/>
          <w:rtl w:val="true"/>
          <w:lang w:bidi="fa-IR"/>
        </w:rPr>
        <w:t>به آسمان رود و کار آفتاب کند</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المصرع الثانی منسوب إلی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شیر شود آب ز دل داری دل</w:t>
      </w:r>
    </w:p>
    <w:p>
      <w:pPr>
        <w:pStyle w:val="BookText"/>
        <w:rPr/>
      </w:pPr>
      <w:r>
        <w:rPr>
          <w:rFonts w:ascii="IRNazanin" w:hAnsi="IRNazanin" w:eastAsia="IRNazanin"/>
          <w:color w:val="111111"/>
          <w:sz w:val="28"/>
          <w:sz w:val="28"/>
          <w:szCs w:val="28"/>
          <w:rtl w:val="true"/>
          <w:lang w:bidi="fa-IR"/>
        </w:rPr>
        <w:t>وعلّمه أمیر المؤمنین علیه السلام فی الرؤیا المصرع الثانی،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اسداللَّه گر آید بهوا داری دل</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اتّفق لزهیر بن القین مع الحسین علیه السلام أ 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شی‌ء أبغض إلینا أن ننازله فی منزل، إلی أن نزلنا فی منزل لم نجد بدّاً من أن ننازله فیه فبینا نحن جلوس، إذ أقبل رسول الحسین علیه السلام حتّی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زهیر بن القین، إنّ أبا عبداللَّه الحسین بن علی علیهما السلام بعثنی إلیک لتأتیه فطرح کلّ انسان منّا ما فی یده، حتّی کأ نّما علی رؤوسنا الطیر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له إمرأته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أیبعث إلیک ابن رسول اللَّه صلی الله علیه وآله وسلم ثمّ لاتأتیه؟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أتیته فسمعت من کلامه ثمّ انصرفت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فأتاه زهیر بن القین، فما لبث أن جاء مستبشراً قد أسفر </w:t>
      </w:r>
      <w:r>
        <w:rPr>
          <w:rStyle w:val="FootnoteAnchor"/>
          <w:rtl w:val="true"/>
        </w:rPr>
        <w:footnoteReference w:id="37"/>
      </w:r>
      <w:r>
        <w:rPr>
          <w:rFonts w:ascii="IRNazanin" w:hAnsi="IRNazanin" w:eastAsia="IRNazanin"/>
          <w:color w:val="111111"/>
          <w:sz w:val="28"/>
          <w:sz w:val="28"/>
          <w:szCs w:val="28"/>
          <w:rtl w:val="true"/>
          <w:lang w:bidi="fa-IR"/>
        </w:rPr>
        <w:t xml:space="preserve"> وجهه، فأمر بفسطاطه وثقله ومتاعه، فقدم وحمل إلی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لإمرأته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إلحقی بأهلک، فإنّی لا اُحبّ أن یصیبک بسببی إلّاخیراً</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أو یلقی محبّتهم فی القلوب بمشاهدتهم فی المنام، کما نقل شیخنا المتبحّر المحدّث النوری قدس سره عن شیخه الشیخ جعفر التستری قدس سره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فرغت من تحصیل العلوم الدینیّة فی المشهد الغروی، وآن أوان النشر ووجوب الإنذار، رجعت إلی وطنی وقمت بأداء ما کان علیّ من إهداء الناس علی تفاوت مراتبهم ولعدم تضلّعی بالآثار المتعلّقة بالمواعظ والمصائب، کنت مکتفیاً بأخذ تفسیر الصافی بیدی علی المنبر، والقرائة منه فی شهر رمضان والجمعات وروضة الشهداء للمولی حسین الکاشفی فی أیّام عاشوراء، ولم أکن ممّن یمکنه الإنذار والإبکاء بما أودعته فی صدری إلی أن مضی علیّ عام وقرب شهر محرّم الحرام، فقلت فی نفسی لیلة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متی أکون صحفیّاً لا اُفارق الکتاب، فقمت أتفکّر فی تدبیر الاستغناء عنه والاستقلال فی الخطاب وسرحت برید فکری فی أطراف هذا المقام، إلی أن‌سئمت منه، وأخذنی المنام، فرأیت کأ نّی بأرض کربلاء فی أیّام نزول المواکب </w:t>
      </w:r>
    </w:p>
    <w:p>
      <w:pPr>
        <w:pStyle w:val="BookText"/>
        <w:rPr/>
      </w:pPr>
      <w:r>
        <w:rPr>
          <w:rFonts w:ascii="IRNazanin" w:hAnsi="IRNazanin" w:eastAsia="IRNazanin"/>
          <w:color w:val="111111"/>
          <w:sz w:val="28"/>
          <w:sz w:val="28"/>
          <w:szCs w:val="28"/>
          <w:rtl w:val="true"/>
          <w:lang w:bidi="fa-IR"/>
        </w:rPr>
        <w:t>الحسینیّة فیها، وخیمهم مضروبة، وعساکر الأعداء فی تجاههم کما جاء فی‌الروایة، فدخلت علی فسطاط سیّد الأنام أبی عبداللَّه علیه السلام فسلّمت علیه، فقرّبنی وأدنانی وقال علیه السلام لحبیب بن مظاهر 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فلاناً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ضیفنا، أمّا الماء فلایوجد عندنا منه شی‌ء، وإنّما یوجد عندنادقیق وسمن، فقم واصنع له منهما طعاماً، وأحضره 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وصنع منه شیئاًووضعه أمامی، وکان معه ملعقة فأکلت منه لقیمات، وانتبهت وإذاً اُهتدی إلی‌دقائق وإشارات فی المصائب ولطائف وکنایات فی آثار الأطائب، ما لم یسبقنی إلیها أحد وأخذت تزداد کلّ یوم إلی أن أتی شهر الصیام، وبلغت فی مقام الوعظ والبیان غایة المرام، ذلک فضل اللَّه یؤتیه من یشاء</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وکما عن السیّد العلّامة السّید عبداللَّه شبّر النجفی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اُنظر ترجمته فی روضات 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461/4</w:t>
      </w:r>
      <w:r>
        <w:rPr>
          <w:rFonts w:ascii="IRNazanin" w:hAnsi="IRNazanin" w:eastAsia="IRNazanin"/>
          <w:color w:val="111111"/>
          <w:sz w:val="28"/>
          <w:sz w:val="28"/>
          <w:szCs w:val="28"/>
          <w:rtl w:val="true"/>
          <w:lang w:bidi="fa-IR"/>
        </w:rPr>
        <w:t>، معارف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الکنی والألقاب</w:t>
      </w:r>
      <w:r>
        <w:rPr>
          <w:rFonts w:eastAsia="IRNazanin" w:cs="IRNazanin"/>
          <w:color w:val="111111"/>
          <w:sz w:val="28"/>
          <w:szCs w:val="28"/>
          <w:rtl w:val="true"/>
          <w:lang w:bidi="fa-IR"/>
        </w:rPr>
        <w:t xml:space="preserve">: </w:t>
      </w:r>
      <w:r>
        <w:rPr>
          <w:rFonts w:eastAsia="IRNazanin" w:cs="IRNazanin"/>
          <w:color w:val="111111"/>
          <w:sz w:val="28"/>
          <w:szCs w:val="28"/>
          <w:lang w:bidi="fa-IR"/>
        </w:rPr>
        <w:t>352/2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ریحانةالأدب</w:t>
      </w:r>
      <w:r>
        <w:rPr>
          <w:rFonts w:eastAsia="IRNazanin" w:cs="IRNazanin"/>
          <w:color w:val="111111"/>
          <w:sz w:val="28"/>
          <w:szCs w:val="28"/>
          <w:rtl w:val="true"/>
          <w:lang w:bidi="fa-IR"/>
        </w:rPr>
        <w:t xml:space="preserve">: </w:t>
      </w:r>
      <w:r>
        <w:rPr>
          <w:rFonts w:eastAsia="IRNazanin" w:cs="IRNazanin"/>
          <w:color w:val="111111"/>
          <w:sz w:val="28"/>
          <w:szCs w:val="28"/>
          <w:lang w:bidi="fa-IR"/>
        </w:rPr>
        <w:t>296/2</w:t>
      </w:r>
      <w:r>
        <w:rPr>
          <w:rFonts w:ascii="IRNazanin" w:hAnsi="IRNazanin" w:eastAsia="IRNazanin"/>
          <w:color w:val="111111"/>
          <w:sz w:val="28"/>
          <w:sz w:val="28"/>
          <w:szCs w:val="28"/>
          <w:rtl w:val="true"/>
          <w:lang w:bidi="fa-IR"/>
        </w:rPr>
        <w:t>، مقدّمة کتاب مصابیح الأنوار وحقّ الیقین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المشتهر فی عصره بالمجلسیّ الثانی، صاحب کتاب جامع المعارف والأحکام فی الأخبار الّذی هو شبه بحار الأنوار، وحکی عنه المحدّث النوری قدّس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قال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کثرة مؤلّفاتی من توجّه الإمام الهمام موسی بن جعفر علیهما السلام، فإنّی رأیته فی المنام فأعطانی قلماً،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ذلک الوقت وفّقت لذلک فکلّ ما برز منّی فمن برکة هذا القلم</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وقد یلقی محبّتهم فی القلوب بمجرّد ذکر أسمائهم، کما فی حدیث ذکر إسلام سلمان رضوان اللَّه علیه</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أو بتحنیکة بماء الفرات، کما ورد عن الصادق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الفرات من شیعة علی علیه السلام وما حنّک به أحد إلّا أحبّنا أهل البیت علیهم السلام</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أو من أهل بلاد مخصوصة ممدوحة، کالکوفة </w:t>
      </w:r>
      <w:r>
        <w:rPr>
          <w:rStyle w:val="FootnoteAnchor"/>
          <w:rtl w:val="true"/>
        </w:rPr>
        <w:footnoteReference w:id="45"/>
      </w:r>
      <w:r>
        <w:rPr>
          <w:rFonts w:ascii="IRNazanin" w:hAnsi="IRNazanin" w:eastAsia="IRNazanin"/>
          <w:color w:val="111111"/>
          <w:sz w:val="28"/>
          <w:sz w:val="28"/>
          <w:szCs w:val="28"/>
          <w:rtl w:val="true"/>
          <w:lang w:bidi="fa-IR"/>
        </w:rPr>
        <w:t xml:space="preserve"> وقم </w:t>
      </w:r>
      <w:r>
        <w:rPr>
          <w:rStyle w:val="FootnoteAnchor"/>
          <w:rtl w:val="true"/>
        </w:rPr>
        <w:footnoteReference w:id="46"/>
      </w:r>
      <w:r>
        <w:rPr>
          <w:rFonts w:ascii="Amiri" w:hAnsi="Amiri" w:eastAsia="Amiri" w:cs="Amiri"/>
          <w:color w:val="111111"/>
          <w:sz w:val="28"/>
          <w:sz w:val="28"/>
          <w:szCs w:val="28"/>
          <w:rtl w:val="true"/>
          <w:lang w:bidi="ar-SA"/>
        </w:rPr>
        <w:t xml:space="preserve"> وآبة </w:t>
      </w:r>
      <w:r>
        <w:rPr>
          <w:rStyle w:val="FootnoteAnchor"/>
          <w:rtl w:val="true"/>
        </w:rPr>
        <w:footnoteReference w:id="47"/>
      </w:r>
      <w:r>
        <w:rPr>
          <w:rFonts w:ascii="IRNazanin" w:hAnsi="IRNazanin" w:eastAsia="IRNazanin"/>
          <w:color w:val="111111"/>
          <w:sz w:val="28"/>
          <w:sz w:val="28"/>
          <w:szCs w:val="28"/>
          <w:rtl w:val="true"/>
          <w:lang w:bidi="fa-IR"/>
        </w:rPr>
        <w:t xml:space="preserve">، دون البلاد المذمومة، کما ورد فی 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بأسانیده المفصّلة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علیهما السلام قالوا کلّهم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ثلاثة عشر صنفاً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عشر صنفاً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اُمّة جدّی لایحبّوننا ولایحبّبوننا إلی الناس، ویبغضوننا ولایتولّوننا، ویخذلوننا ویخذلون الناس عنّا،فهم أعداؤنا حقّاً، لهم نار جهنّم ولهم عذاب الحریق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بیّنهم لی یابن رسول اللَّه وقاک اللَّه شرّهم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الزاید فی خلقه، فلاتری أحداً من الناس فی خلقه زیادة إلّا وجدته لنا مناصباً، ولم‌تجده لنا موالیاً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والناقص الخلق من الرجال، فلاتری للَّه خلقاً ناقصة الخلقة إلّا وجدت فی قلبه علینا غلاًّ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الأعور بالیمین للولادة، فلاتری للَّه خلقاً ولد أعور الیمین إلّا کان لنا محارباًولأعدائنا مسالماً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والغربیب من الرجال، فلاتری للَّه عزّوجلّ خلقاً غربیباً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قد طال عمره فلم یبیّض شعره، وتری لحیته مثل حنک الغراب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کان علینا مؤلباً </w:t>
      </w:r>
      <w:r>
        <w:rPr>
          <w:rStyle w:val="FootnoteAnchor"/>
          <w:rtl w:val="true"/>
        </w:rPr>
        <w:footnoteReference w:id="48"/>
      </w:r>
      <w:r>
        <w:rPr>
          <w:rFonts w:ascii="IRNazanin" w:hAnsi="IRNazanin" w:eastAsia="IRNazanin"/>
          <w:color w:val="111111"/>
          <w:sz w:val="28"/>
          <w:sz w:val="28"/>
          <w:szCs w:val="28"/>
          <w:rtl w:val="true"/>
          <w:lang w:bidi="fa-IR"/>
        </w:rPr>
        <w:t xml:space="preserve"> ولأعدائنامکاثراً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والحلکوک </w:t>
      </w:r>
      <w:r>
        <w:rPr>
          <w:rStyle w:val="FootnoteAnchor"/>
          <w:rtl w:val="true"/>
        </w:rPr>
        <w:footnoteReference w:id="49"/>
      </w:r>
      <w:r>
        <w:rPr>
          <w:rFonts w:ascii="Amiri" w:hAnsi="Amiri" w:eastAsia="Amiri" w:cs="Amiri"/>
          <w:color w:val="111111"/>
          <w:sz w:val="28"/>
          <w:sz w:val="28"/>
          <w:szCs w:val="28"/>
          <w:rtl w:val="true"/>
          <w:lang w:bidi="ar-SA"/>
        </w:rPr>
        <w:t xml:space="preserve"> من الرجال، فلاتری منهم أحداً إلّا کان لنا شتّاماً، ولأعدائنا مدّاحاً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والأقرع </w:t>
      </w:r>
      <w:r>
        <w:rPr>
          <w:rStyle w:val="FootnoteAnchor"/>
          <w:rtl w:val="true"/>
        </w:rPr>
        <w:footnoteReference w:id="50"/>
      </w:r>
      <w:r>
        <w:rPr>
          <w:rFonts w:ascii="IRNazanin" w:hAnsi="IRNazanin" w:eastAsia="IRNazanin"/>
          <w:color w:val="111111"/>
          <w:sz w:val="28"/>
          <w:sz w:val="28"/>
          <w:szCs w:val="28"/>
          <w:rtl w:val="true"/>
          <w:lang w:bidi="fa-IR"/>
        </w:rPr>
        <w:t xml:space="preserve"> من الرجال، فلاتری رجلاً به قرع إلّا وجدته همّازاً </w:t>
      </w:r>
      <w:r>
        <w:rPr>
          <w:rStyle w:val="FootnoteAnchor"/>
          <w:rtl w:val="true"/>
        </w:rPr>
        <w:footnoteReference w:id="51"/>
      </w:r>
      <w:r>
        <w:rPr>
          <w:rFonts w:ascii="Amiri" w:hAnsi="Amiri" w:eastAsia="Amiri" w:cs="Amiri"/>
          <w:color w:val="111111"/>
          <w:sz w:val="28"/>
          <w:sz w:val="28"/>
          <w:szCs w:val="28"/>
          <w:rtl w:val="true"/>
          <w:lang w:bidi="ar-SA"/>
        </w:rPr>
        <w:t xml:space="preserve"> لمّازاً </w:t>
      </w:r>
      <w:r>
        <w:rPr>
          <w:rStyle w:val="FootnoteAnchor"/>
          <w:rtl w:val="true"/>
        </w:rPr>
        <w:footnoteReference w:id="52"/>
      </w:r>
      <w:r>
        <w:rPr>
          <w:rFonts w:ascii="Amiri" w:hAnsi="Amiri" w:eastAsia="Amiri" w:cs="Amiri"/>
          <w:color w:val="111111"/>
          <w:sz w:val="28"/>
          <w:sz w:val="28"/>
          <w:szCs w:val="28"/>
          <w:rtl w:val="true"/>
          <w:lang w:bidi="ar-SA"/>
        </w:rPr>
        <w:t xml:space="preserve"> مشّاءً بالنمیمة علینا</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والمفصّص بالخضرة </w:t>
      </w:r>
      <w:r>
        <w:rPr>
          <w:rStyle w:val="FootnoteAnchor"/>
          <w:rtl w:val="true"/>
        </w:rPr>
        <w:footnoteReference w:id="54"/>
      </w:r>
      <w:r>
        <w:rPr>
          <w:rFonts w:ascii="IRNazanin" w:hAnsi="IRNazanin" w:eastAsia="IRNazanin"/>
          <w:color w:val="111111"/>
          <w:sz w:val="28"/>
          <w:sz w:val="28"/>
          <w:szCs w:val="28"/>
          <w:rtl w:val="true"/>
          <w:lang w:bidi="fa-IR"/>
        </w:rPr>
        <w:t xml:space="preserve"> من الرجال، فلاتری منهم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کثیرون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وجدته یلقانا بوجه ویستدبرنا بآخر، یبتغی لنا الغوائل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والمنبوذ </w:t>
      </w:r>
      <w:r>
        <w:rPr>
          <w:rStyle w:val="FootnoteAnchor"/>
          <w:rtl w:val="true"/>
        </w:rPr>
        <w:footnoteReference w:id="55"/>
      </w:r>
      <w:r>
        <w:rPr>
          <w:rFonts w:ascii="Amiri" w:hAnsi="Amiri" w:eastAsia="Amiri" w:cs="Amiri"/>
          <w:color w:val="111111"/>
          <w:sz w:val="28"/>
          <w:sz w:val="28"/>
          <w:szCs w:val="28"/>
          <w:rtl w:val="true"/>
          <w:lang w:bidi="ar-SA"/>
        </w:rPr>
        <w:t xml:space="preserve"> من الرجال، فلاتلقی منهم أحداً إلّا وجدته لنا عدوّاً مضلاًّ مبیناً</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والأبرص </w:t>
      </w:r>
      <w:r>
        <w:rPr>
          <w:rStyle w:val="FootnoteAnchor"/>
          <w:rtl w:val="true"/>
        </w:rPr>
        <w:footnoteReference w:id="57"/>
      </w:r>
      <w:r>
        <w:rPr>
          <w:rFonts w:ascii="IRNazanin" w:hAnsi="IRNazanin" w:eastAsia="IRNazanin"/>
          <w:color w:val="111111"/>
          <w:sz w:val="28"/>
          <w:sz w:val="28"/>
          <w:szCs w:val="28"/>
          <w:rtl w:val="true"/>
          <w:lang w:bidi="fa-IR"/>
        </w:rPr>
        <w:t xml:space="preserve"> من الرجال، فلاتلقی منهم أحداً إلّا وجدته یرصد لنا المراصد ویقعد لنا ولشیعتنا مقعداً لیضلّنا بزعمه عن سواء السبیل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والمجذوم </w:t>
      </w:r>
      <w:r>
        <w:rPr>
          <w:rStyle w:val="FootnoteAnchor"/>
          <w:rtl w:val="true"/>
        </w:rPr>
        <w:footnoteReference w:id="58"/>
      </w:r>
      <w:r>
        <w:rPr>
          <w:rFonts w:ascii="IRNazanin" w:hAnsi="IRNazanin" w:eastAsia="IRNazanin"/>
          <w:color w:val="111111"/>
          <w:sz w:val="28"/>
          <w:sz w:val="28"/>
          <w:szCs w:val="28"/>
          <w:rtl w:val="true"/>
          <w:lang w:bidi="fa-IR"/>
        </w:rPr>
        <w:t xml:space="preserve">، وهم حصب </w:t>
      </w:r>
      <w:r>
        <w:rPr>
          <w:rStyle w:val="FootnoteAnchor"/>
          <w:rtl w:val="true"/>
        </w:rPr>
        <w:footnoteReference w:id="59"/>
      </w:r>
      <w:r>
        <w:rPr>
          <w:rFonts w:ascii="IRNazanin" w:hAnsi="IRNazanin" w:eastAsia="IRNazanin"/>
          <w:color w:val="111111"/>
          <w:sz w:val="28"/>
          <w:sz w:val="28"/>
          <w:szCs w:val="28"/>
          <w:rtl w:val="true"/>
          <w:lang w:bidi="fa-IR"/>
        </w:rPr>
        <w:t xml:space="preserve"> جهنّم، هم لها واردون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والمنکوح، فلاتری منهم أحداً إلّا وجدته یتغنّی بهجائنا </w:t>
      </w:r>
      <w:r>
        <w:rPr>
          <w:rStyle w:val="FootnoteAnchor"/>
          <w:rtl w:val="true"/>
        </w:rPr>
        <w:footnoteReference w:id="60"/>
      </w:r>
      <w:r>
        <w:rPr>
          <w:rFonts w:ascii="IRNazanin" w:hAnsi="IRNazanin" w:eastAsia="IRNazanin"/>
          <w:color w:val="111111"/>
          <w:sz w:val="28"/>
          <w:sz w:val="28"/>
          <w:szCs w:val="28"/>
          <w:rtl w:val="true"/>
          <w:lang w:bidi="fa-IR"/>
        </w:rPr>
        <w:t>، ویؤلب علینا</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وأهل مدینة تدعی سجستان، هم لنا أهل عداوة ونصب، وهم شرّ الخلق والخلیقة،علیهم من العذاب ما علی فرعون وهامان وقارون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وأهل مدینة تدعی الری، هم أعداء اللَّه وأعداء رسوله وأهل بیته علیهم السلام، یرون حرب أهل بیت رسول اللَّه صلی الله علیه وآله وسلم جهاداً، ومالهم مغنماً </w:t>
      </w:r>
      <w:r>
        <w:rPr>
          <w:rStyle w:val="FootnoteAnchor"/>
          <w:rtl w:val="true"/>
        </w:rPr>
        <w:footnoteReference w:id="62"/>
      </w:r>
      <w:r>
        <w:rPr>
          <w:rFonts w:ascii="IRNazanin" w:hAnsi="IRNazanin" w:eastAsia="IRNazanin"/>
          <w:color w:val="111111"/>
          <w:sz w:val="28"/>
          <w:sz w:val="28"/>
          <w:szCs w:val="28"/>
          <w:rtl w:val="true"/>
          <w:lang w:bidi="fa-IR"/>
        </w:rPr>
        <w:t>، فلهم عذاب الخزی فی الحیاةالدنیا والآخرة، ولهم عذاب مقیم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وأهل مدینة تدعی الموصل، هم شرّ من علی وجه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وأهل مدینة تسمّی الزوراء، تبنی آخرالزمان یستشفون بدمائنا، ویتقرّبون ببغضنا،یوالون فی عداوتنا، ویرون حربنا فرضاً، وقتالنا حتماً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بنیّ، فاحذر هؤلاء ثمّ احذرهم، فإنّهم لایخلو إثنان منهم بأحد من أهلک إلّا همّوا بقتله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واللفظ للتمیم من أوّل الحدیث إلی آخره </w:t>
      </w:r>
      <w:r>
        <w:rPr>
          <w:rFonts w:eastAsia="IRNazanin" w:cs="IRNazanin"/>
          <w:color w:val="111111"/>
          <w:sz w:val="28"/>
          <w:szCs w:val="28"/>
          <w:rtl w:val="true"/>
          <w:lang w:bidi="fa-IR"/>
        </w:rPr>
        <w:t xml:space="preserve">- .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ذمّ البلاد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 والموصل وسجستان واصبهان کما فی روایة </w:t>
      </w:r>
      <w:r>
        <w:rPr>
          <w:rStyle w:val="FootnoteAnchor"/>
          <w:rtl w:val="true"/>
        </w:rPr>
        <w:footnoteReference w:id="64"/>
      </w:r>
      <w:r>
        <w:rPr>
          <w:rFonts w:ascii="IRNazanin" w:hAnsi="IRNazanin" w:eastAsia="IRNazanin"/>
          <w:color w:val="111111"/>
          <w:sz w:val="28"/>
          <w:sz w:val="28"/>
          <w:szCs w:val="28"/>
          <w:rtl w:val="true"/>
          <w:lang w:bidi="fa-IR"/>
        </w:rPr>
        <w:t xml:space="preserve"> لایکون فیهم خمس خصال، وعدّ منها حبّ آل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 من سایر البلاد المذمومة، فبإعتبار أنّ أهلها کانوا کذلک فی زمان صدور الروایة، أوباعتبار غلبة الفسق علی العدل فیها، ولا کلّیة لها حتّی ینتقض بوجود الصالح فیها،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لایذهب علیک أنّ الصفات المأخوذة فی غیر العناوین المشار إلیها فی </w:t>
      </w:r>
    </w:p>
    <w:p>
      <w:pPr>
        <w:pStyle w:val="BookText"/>
        <w:rPr/>
      </w:pPr>
      <w:r>
        <w:rPr>
          <w:rFonts w:ascii="IRNazanin" w:hAnsi="IRNazanin" w:eastAsia="IRNazanin"/>
          <w:color w:val="111111"/>
          <w:sz w:val="28"/>
          <w:sz w:val="28"/>
          <w:szCs w:val="28"/>
          <w:rtl w:val="true"/>
          <w:lang w:bidi="fa-IR"/>
        </w:rPr>
        <w:t>الخارج،کزیادة الخلقة ونقصانها ونحوهما، ممّا کانت طبیعیّة غیر اختیاریّة، کیف تکون داعیة للبغض وعدم الحبّ، حتّی یقع مورداً للتکلیف والذمّ ؟</w:t>
      </w:r>
    </w:p>
    <w:p>
      <w:pPr>
        <w:pStyle w:val="BookText"/>
        <w:rPr/>
      </w:pPr>
      <w:r>
        <w:rPr>
          <w:rFonts w:ascii="IRNazanin" w:hAnsi="IRNazanin" w:eastAsia="IRNazanin"/>
          <w:color w:val="111111"/>
          <w:sz w:val="28"/>
          <w:sz w:val="28"/>
          <w:szCs w:val="28"/>
          <w:rtl w:val="true"/>
          <w:lang w:bidi="fa-IR"/>
        </w:rPr>
        <w:t>لأ 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سبحانه وتعالی لایصوّره إلّا بصورة اقتضاها إستعداده، وتستعقب مصالح عائدة إلیه، أو إلی غیره، ولبعض أساتیدنا کلام فی المقام 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کانت الماهیّات موجدة فی العلم الأزلی، وطلبت بلسان حال استعدادها الدخول فی دار الوجود، وکان الواهب الجواد فیّاضاً، بذاته غنیّاً، فیجب علیه إفاضة الوجود، وحیث أنّ الجود بمقدار قبول القابل، وعلی طبق حال السائل،کانت الإفاضة عدلاً وصواباً، إذ الشی‌ء لاینافی مقتضاه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الأحسن أن یقال إنّ القابلیّات الفعلیّة کلّها متسبّبة من عدم وقوع کمال متأخّر إختیاریّ منه، فلا إشکال حینئذٍ فیما اُعطوا من الصور المذکورة المقتضیة لبعض الآثار علی حسب ما یختارون ویقبلون بعدها، مضافاً إلی أنّ هذا الاقتضاء قابل التخلّف عنها بموانع اختیاریّة، ولیس لها علّیة حتّی یلزم الجبر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علم اللَّه جلّ وعلا من أرواحهم أ نّهم لایحبّون محمّداً وآله علیهم السلام ولایقرّوا فی المیثاق بولایتهم، جعل صورهم کذلک وما طیب مولد أجسادهم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کسبیّ، وطریق تحصیله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التأمّل فیما هم علیه من الصفات الجمیلة الّتی تهوی إلیها النفوس من العلم والحلم والتقوی والکرم والزهد والعبادة والشجاعة والرأفة والقدرة، فإنّ الفطرةالبشریّة لمجبولة بمحبّة کلّ شی‌ء فیه جهة حسن، أو صفة کمال، ولو کان فی الجماد أو فیمن یعادیه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التأمّل فیما أعطاهم اللَّه من النعم الغیر المحصورة بتوسّطهم وسببهم دنیویّاًواُخرویّاً، موهوبیّاً أو کسبیّاً، ومن الأوّل روحانیّاً، کنفخ الروح، وما یتبعه من </w:t>
      </w:r>
    </w:p>
    <w:p>
      <w:pPr>
        <w:pStyle w:val="BookText"/>
        <w:rPr/>
      </w:pPr>
      <w:r>
        <w:rPr>
          <w:rFonts w:ascii="IRNazanin" w:hAnsi="IRNazanin" w:eastAsia="IRNazanin"/>
          <w:color w:val="111111"/>
          <w:sz w:val="28"/>
          <w:sz w:val="28"/>
          <w:szCs w:val="28"/>
          <w:rtl w:val="true"/>
          <w:lang w:bidi="fa-IR"/>
        </w:rPr>
        <w:t xml:space="preserve">القوی، أو جسمانیّاً کخلق البدن والقوی الصحّیّة، أو کسبیّاً کتخلیة النفس عن الرذائل وتحلیتها بالفضائل من الأخلاق السنیّة، وحصول الجاه والمال، ومن الاُخروی مغفرة ما فرط منه وتبوئته </w:t>
      </w:r>
      <w:r>
        <w:rPr>
          <w:rStyle w:val="FootnoteAnchor"/>
          <w:rtl w:val="true"/>
        </w:rPr>
        <w:footnoteReference w:id="65"/>
      </w:r>
      <w:r>
        <w:rPr>
          <w:rFonts w:ascii="IRNazanin" w:hAnsi="IRNazanin" w:eastAsia="IRNazanin"/>
          <w:color w:val="111111"/>
          <w:sz w:val="28"/>
          <w:sz w:val="28"/>
          <w:szCs w:val="28"/>
          <w:rtl w:val="true"/>
          <w:lang w:bidi="fa-IR"/>
        </w:rPr>
        <w:t xml:space="preserve"> فی أعلا علیّین أبد الآبدین، ولکلّ منهمامحمّد وأهل بیته علیهم السلام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الاُخروی الّذی هو الإیمان فظاهر</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وأمّا الدنیوی الّذی هو الوجود، فلأ نّهم السبب، لأنّ الأرض وما فیها إنّما خلقت لأجلهم ، کما ورد عنه صلی الله علیه وآله وسلم أ 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لولا أنا وأنت یا علی، ما خلق اللَّه الخلق</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وسرّه أ نّه تعالی جعل کلّ ما هو أشرف وأعلی سبباً کمالیّاً، وعلّة غائیة لما هوأخسّ، فخلق الأرض للنبات، والنبات للحیوان، والحیوان للإنسان کما قال‌سبحانه وتعالی مخاطباً للإنسان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وَخَلق لَکُم ما فِی الأرْضِ جَمیعاً </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وآخر درجة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غایة هذه الأکوان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الإنسان الکامل وخلیفة اللَّه فی الأرض، هو محمّد وأهل بیته من الأئمّة علیهم السلام ولذلک ورد عنهم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بقیت الأرض بغیر امام لساخت</w:t>
      </w:r>
      <w:r>
        <w:rPr>
          <w:rFonts w:eastAsia="IRNazanin" w:cs="IRNazanin"/>
          <w:color w:val="111111"/>
          <w:sz w:val="28"/>
          <w:szCs w:val="28"/>
          <w:rtl w:val="true"/>
          <w:lang w:bidi="fa-IR"/>
        </w:rPr>
        <w:t xml:space="preserve">» </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نّها إنّما خلقت لأجله، وکلّما خلق شی‌ء لأجل شی‌ء، فمتی لم یکن، لم یکن ذلک الشی‌ء، فظهر أنّهم علیهم السلام أصل کلّ نعمة وسبب کلّ إحسان، وقد قال النبیّ صلی الله علیه وآله وسلم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جُبلت القلوب علی حبّ من أحسن إلیها </w:t>
      </w:r>
    </w:p>
    <w:p>
      <w:pPr>
        <w:pStyle w:val="BookText"/>
        <w:rPr/>
      </w:pPr>
      <w:r>
        <w:rPr>
          <w:rFonts w:ascii="IRNazanin" w:hAnsi="IRNazanin" w:eastAsia="IRNazanin"/>
          <w:color w:val="111111"/>
          <w:sz w:val="28"/>
          <w:sz w:val="28"/>
          <w:szCs w:val="28"/>
          <w:rtl w:val="true"/>
          <w:lang w:bidi="fa-IR"/>
        </w:rPr>
        <w:t>وبغض من أساء إلیها</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ثمّ الرجوع إلی الکتاب والسنّة الدالّین علی أ نّهم سببها ووسائطها، ومصادرهاومواردها کما اُشیر إلی ذلک فی زیارة الحجّة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شی‌ء منه إلّا وأنتم له السبب وإلیه السبیل</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وروی الکراجکی قدس سره فی 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إنّ أبا حنیفة أکل معه علیه السلام فلمّا رفع الصادق علیه السلام یده عن أکله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اللّهمّ إنّ هذا منک ومن رسولک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عبداللَّه أجعلت مع اللَّه شریکاً؟</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ویلک إنّ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نَقَمُوا إلّا أنْ أغْناهُمُ اللَّه وَرَسُوله مِنْ فَضْلِه</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 نَّهُم رَضُوا ما آتاهُمُ اللَّه وَرسُولُه وَقالُوا حَسْبُنا اللَّه سَیُؤْتینا اللَّه مِنْ فِضْلِه وَرَسُولُه</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فقال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لکأ نّی ما قرأتهما من کتاب اللَّه ولا سمعتهما إلّا هذا الوقت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قد قرأتهما وسمعتهما، ولکنّ اللَّه تعالی أنزل فیک وفی أشباهک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عَلی قُلُوبٌ أقْفالُها</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کَلّا بَلْ رانَ </w:t>
      </w:r>
      <w:r>
        <w:rPr>
          <w:rStyle w:val="FootnoteAnchor"/>
          <w:rtl w:val="true"/>
        </w:rPr>
        <w:footnoteReference w:id="75"/>
      </w:r>
      <w:r>
        <w:rPr>
          <w:rFonts w:ascii="Amiri" w:hAnsi="Amiri" w:eastAsia="Amiri" w:cs="Amiri"/>
          <w:color w:val="111111"/>
          <w:sz w:val="28"/>
          <w:sz w:val="28"/>
          <w:szCs w:val="28"/>
          <w:rtl w:val="true"/>
          <w:lang w:bidi="ar-SA"/>
        </w:rPr>
        <w:t xml:space="preserve"> عَلی قُلُوبِهم ما کانُوایَکْسِبُون</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إنّک لاتفقد فی کلّ آنٍ نعمة سابقة ببرکتهم ودعائهم إلیک، أو بلیّة أرضیّة أوسماویّة وصرفت بتوجّههم عنک، فإنّ سهام حوادث الدهر ترمی متتالیة، وشرورالأیّام تنزل متواترة، فأنت فی کلّ حال مستعبد لهم بإحسان جدید، أو دفع شرّ </w:t>
      </w:r>
      <w:bookmarkStart w:id="30" w:name="pg12705_135912"/>
    </w:p>
    <w:p>
      <w:pPr>
        <w:pStyle w:val="BookText"/>
        <w:rPr/>
      </w:pPr>
      <w:bookmarkEnd w:id="30"/>
      <w:r>
        <w:rPr>
          <w:rFonts w:ascii="IRNazanin" w:hAnsi="IRNazanin" w:eastAsia="IRNazanin"/>
          <w:color w:val="111111"/>
          <w:sz w:val="28"/>
          <w:sz w:val="28"/>
          <w:szCs w:val="28"/>
          <w:rtl w:val="true"/>
          <w:lang w:bidi="fa-IR"/>
        </w:rPr>
        <w:t xml:space="preserve">عتید، فإن أدمنت </w:t>
      </w:r>
      <w:r>
        <w:rPr>
          <w:rStyle w:val="FootnoteAnchor"/>
          <w:rtl w:val="true"/>
        </w:rPr>
        <w:footnoteReference w:id="78"/>
      </w:r>
      <w:r>
        <w:rPr>
          <w:rFonts w:ascii="IRNazanin" w:hAnsi="IRNazanin" w:eastAsia="IRNazanin"/>
          <w:color w:val="111111"/>
          <w:sz w:val="28"/>
          <w:sz w:val="28"/>
          <w:szCs w:val="28"/>
          <w:rtl w:val="true"/>
          <w:lang w:bidi="fa-IR"/>
        </w:rPr>
        <w:t xml:space="preserve"> تذکّر ورود تلک النعم فیک، تجد عیاناً أ نّهم أحبّ من نفسک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إتّباع أوامرهم، والعمل بمحبوباتهم، والتأسّی بسنّتهم، والتشبّه بهم فی‌حرکاتهم وسکناتهم، والإنتهاء عن مناهیهم، وهذا مسبّب غالباً عن بعض مراتب المحبّة، وسبب لحصول مرتبة اُخری فیها، بل وردت فی الأخبار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أنّ‌ولایتهم لاتنال إلّا بالورع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ذکرها  </w:t>
      </w:r>
      <w:r>
        <w:rPr>
          <w:rStyle w:val="FootnoteAnchor"/>
          <w:rtl w:val="true"/>
        </w:rPr>
        <w:footnoteReference w:id="7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أنّ المراد بالولایة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وهی المحبّة، کما هو الظاهر، وبه صرّح الطریحی قدس سره 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الإسلام علی خمس وعدّ منها 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وأمّا معرفة حقّهم، واعتقاد الإمامة فیهم، فذلک من أصول الدین لا من الفروع العملیّة</w:t>
      </w:r>
      <w:r>
        <w:rPr>
          <w:rFonts w:eastAsia="IRNazanin" w:cs="IRNazanin"/>
          <w:color w:val="111111"/>
          <w:sz w:val="28"/>
          <w:szCs w:val="28"/>
          <w:rtl w:val="true"/>
          <w:lang w:bidi="fa-IR"/>
        </w:rPr>
        <w:t>.</w:t>
      </w:r>
    </w:p>
    <w:p>
      <w:pPr>
        <w:pStyle w:val="Heading3"/>
        <w:numPr>
          <w:ilvl w:val="2"/>
          <w:numId w:val="1"/>
        </w:numPr>
        <w:rPr/>
      </w:pPr>
      <w:bookmarkStart w:id="31" w:name="__RefHeading___Toc1731316_222507752"/>
      <w:bookmarkStart w:id="32" w:name="_Toc11"/>
      <w:bookmarkEnd w:id="31"/>
      <w:r>
        <w:rPr>
          <w:rtl w:val="true"/>
        </w:rPr>
        <w:t>المقدّمة الثانیة</w:t>
      </w:r>
      <w:bookmarkEnd w:id="32"/>
    </w:p>
    <w:p>
      <w:pPr>
        <w:pStyle w:val="BookText"/>
        <w:rPr/>
      </w:pPr>
      <w:r>
        <w:rPr>
          <w:rFonts w:ascii="IRNazanin" w:hAnsi="IRNazanin" w:eastAsia="IRNazanin"/>
          <w:color w:val="111111"/>
          <w:sz w:val="28"/>
          <w:sz w:val="28"/>
          <w:szCs w:val="28"/>
          <w:rtl w:val="true"/>
          <w:lang w:bidi="fa-IR"/>
        </w:rPr>
        <w:t>فی الآثار والعلائم الّتی بها یعرف المحبّ ویمتاز کما صرّحت بها عدّة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الصدوق قدس سره فی کتاب الخصال عن النبیّ صلی الله علیه وآله وسلم أ 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رزقه اللَّه حبّ الأئمّة من أهل بیتی، فقد أصاب خیر الدنیا والآخرة، فلایشکّنّ أحد أنّه فی الجنّة، فإنّ فی حبّ أهل بیتی عشرین خصلة، عشر منها فی الدنیا، وعشر فی الآخرة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الّتی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فالزّهد، والحرص علی العمل، والورع فی الدین، والرغبة </w:t>
      </w:r>
    </w:p>
    <w:p>
      <w:pPr>
        <w:pStyle w:val="BookText"/>
        <w:rPr/>
      </w:pPr>
      <w:r>
        <w:rPr>
          <w:rFonts w:ascii="IRNazanin" w:hAnsi="IRNazanin" w:eastAsia="IRNazanin"/>
          <w:color w:val="111111"/>
          <w:sz w:val="28"/>
          <w:sz w:val="28"/>
          <w:szCs w:val="28"/>
          <w:rtl w:val="true"/>
          <w:lang w:bidi="fa-IR"/>
        </w:rPr>
        <w:t>فی العبادة، والتوبة قبل الموت، والنشاط فی قیام اللیل، والیأس ممّا فی أیدی الناس والحفظ لأمر اللَّه ونهیه عزّوجلّ، والتاسعة بغض الدنیا، والعاشرة السخاء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الّتی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فلاینشر له دیوان، ولاینصب له میزان، ویعطی کتابه بیمینه ویکتب له برائة من النار، ویبیّض وجهه، ویکسی من حلل الجنّة، ویشفع فی مائة من أهل بیته، وینظر اللَّه عزّوجلّ إلیه بالرحمة، ویتوّج من تیجان الجنّة والعاشرة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الجنّة بغیر حساب، فطوبی لمحبّی أهل بیتی</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الدنیا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یحبّ الدنیا استقلالاً بنحو الموضوعیّة، وهو المراد من حبّ الدنیاالمذموم فی الروایة، یعنی بما هی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یحبّ الدنیا طریقاً لتحصیل الآخرة، ورضاء اللَّه جلّ‌وعلا، واستعمالها فیما أمره، وهو الممدوح منها، وبهذا یجمع بین الروایات الواردة فی مدحها،والواردة فی ذمّها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صاحب کتاب 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w:t>
      </w:r>
      <w:r>
        <w:rPr>
          <w:rStyle w:val="FootnoteAnchor"/>
          <w:rtl w:val="true"/>
        </w:rPr>
        <w:footnoteReference w:id="82"/>
      </w:r>
      <w:r>
        <w:rPr>
          <w:rFonts w:ascii="IRNazanin" w:hAnsi="IRNazanin" w:eastAsia="IRNazanin"/>
          <w:color w:val="111111"/>
          <w:sz w:val="28"/>
          <w:sz w:val="28"/>
          <w:szCs w:val="28"/>
          <w:rtl w:val="true"/>
          <w:lang w:bidi="fa-IR"/>
        </w:rPr>
        <w:t xml:space="preserve"> بن معتمر، عن علیّ علیه السلام 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حسن، من سرّه أن یعلم أمحبّ لنا هو أم‌مبغض، فلیمتحن قلبه، فإن کان یحبّ ولیّاً لنا، فلیس بمبغض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کان‌یبغض ولیّاً لنا، فلیس بمحبّ لنا</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هذا الکتاب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عبدالحمید، عن زید بن اُسامة الشحّام‌عن أبی عبداللَّه جعفر بن محمّد علیهما السلام أ نّه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إنّکم لن تنالوا ولایتنا إلّا بالورع، والإجتهاد، وصدق الحدیث، وأداء الأمانة وحسن الجوار، وحسن الخلق، والوفاء بالعهد، وصلة الرحم، وأعینونا بطول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ولوأنّ قاتل علیّ علیه السلام ائتمننی علی أمانة لأدیّتها إلیه</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کتاب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الحکم بن أبی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لایؤمن عبد حتّی أکون أحبّ إلیه من نفسه، وتکون عترتی </w:t>
      </w:r>
      <w:r>
        <w:rPr>
          <w:rStyle w:val="FootnoteAnchor"/>
          <w:rtl w:val="true"/>
        </w:rPr>
        <w:footnoteReference w:id="85"/>
      </w:r>
      <w:r>
        <w:rPr>
          <w:rFonts w:ascii="IRNazanin" w:hAnsi="IRNazanin" w:eastAsia="IRNazanin"/>
          <w:color w:val="111111"/>
          <w:sz w:val="28"/>
          <w:sz w:val="28"/>
          <w:szCs w:val="28"/>
          <w:rtl w:val="true"/>
          <w:lang w:bidi="fa-IR"/>
        </w:rPr>
        <w:t xml:space="preserve"> أحبّ إلیه من عترته، وتکون أهلی </w:t>
      </w:r>
      <w:r>
        <w:rPr>
          <w:rStyle w:val="FootnoteAnchor"/>
          <w:rtl w:val="true"/>
        </w:rPr>
        <w:footnoteReference w:id="86"/>
      </w:r>
      <w:r>
        <w:rPr>
          <w:rFonts w:ascii="IRNazanin" w:hAnsi="IRNazanin" w:eastAsia="IRNazanin"/>
          <w:color w:val="111111"/>
          <w:sz w:val="28"/>
          <w:sz w:val="28"/>
          <w:szCs w:val="28"/>
          <w:rtl w:val="true"/>
          <w:lang w:bidi="fa-IR"/>
        </w:rPr>
        <w:t xml:space="preserve"> أحبّ إلیه من أهله، وتکون ذاتی </w:t>
      </w:r>
      <w:r>
        <w:rPr>
          <w:rStyle w:val="FootnoteAnchor"/>
          <w:rtl w:val="true"/>
        </w:rPr>
        <w:footnoteReference w:id="87"/>
      </w:r>
      <w:r>
        <w:rPr>
          <w:rFonts w:ascii="IRNazanin" w:hAnsi="IRNazanin" w:eastAsia="IRNazanin"/>
          <w:color w:val="111111"/>
          <w:sz w:val="28"/>
          <w:sz w:val="28"/>
          <w:szCs w:val="28"/>
          <w:rtl w:val="true"/>
          <w:lang w:bidi="fa-IR"/>
        </w:rPr>
        <w:t xml:space="preserve"> أحبّ إلیه من ذاته</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أبی الجارود عن أبی جعفر علیه السلام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لِرَجُل مِن قَلْبَیْن فی جَوْفِه</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فیحبّ بهذا ویبغض بهذا، أمّا محبّنا فیُخْلص الحبّ‌لنا، کما یخلص الذهب بالنار لا کدر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أراد أن یعلم حبّنا فلیمتحن قلبه فإن شارک فی حبّنا حبّ عدوّنا فلیس منّا ولسنا منه، واللَّه عدوّه وجبرئیل ومیکائیل، واللَّه عدوّ للکافرین</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فی 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البرقی، بأسانیده عن هشام بن سالم، عن الصادق علیه السلام قال</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جالس لنا عائباً، أو مدح لنا والیاً، أو واصل لنا قاطعاً، أو قطع لنا واصلاً، أو </w:t>
      </w:r>
    </w:p>
    <w:p>
      <w:pPr>
        <w:pStyle w:val="BookText"/>
        <w:rPr/>
      </w:pPr>
      <w:r>
        <w:rPr>
          <w:rFonts w:ascii="IRNazanin" w:hAnsi="IRNazanin" w:eastAsia="IRNazanin"/>
          <w:color w:val="111111"/>
          <w:sz w:val="28"/>
          <w:sz w:val="28"/>
          <w:szCs w:val="28"/>
          <w:rtl w:val="true"/>
          <w:lang w:bidi="fa-IR"/>
        </w:rPr>
        <w:t>والی لناعدوّاً، أو عادی لنا ولیّاً، فقد کفر بالّذی أنزل السبع المثانی والقرآن العظیم</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وفی الإختصاص، وبصائر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بیناأمیرالمؤمنین علیه السلام یوماً جالس فی المسجد وأصحابه حوله، فأتاه رجل من شیعته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إنّ اللَّه یعلم أ نّی اُدینه بحبّک فی السرّ کما اُدینه بحبّک فی‌العلانیة، وأتولّاک فی السرّ کما أتولّاک فی العلانیة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أما فاتّخذ للفقر جلباباً </w:t>
      </w:r>
      <w:r>
        <w:rPr>
          <w:rStyle w:val="FootnoteAnchor"/>
          <w:rtl w:val="true"/>
        </w:rPr>
        <w:footnoteReference w:id="92"/>
      </w:r>
      <w:r>
        <w:rPr>
          <w:rFonts w:ascii="IRNazanin" w:hAnsi="IRNazanin" w:eastAsia="IRNazanin"/>
          <w:color w:val="111111"/>
          <w:sz w:val="28"/>
          <w:sz w:val="28"/>
          <w:szCs w:val="28"/>
          <w:rtl w:val="true"/>
          <w:lang w:bidi="fa-IR"/>
        </w:rPr>
        <w:t xml:space="preserve">، فإنّ الفقر أسرع إلی‌شیعتنا من السیل إلی قرار </w:t>
      </w:r>
      <w:r>
        <w:rPr>
          <w:rStyle w:val="FootnoteAnchor"/>
          <w:rtl w:val="true"/>
        </w:rPr>
        <w:footnoteReference w:id="93"/>
      </w:r>
      <w:r>
        <w:rPr>
          <w:rFonts w:ascii="IRNazanin" w:hAnsi="IRNazanin" w:eastAsia="IRNazanin"/>
          <w:color w:val="111111"/>
          <w:sz w:val="28"/>
          <w:sz w:val="28"/>
          <w:szCs w:val="28"/>
          <w:rtl w:val="true"/>
          <w:lang w:bidi="fa-IR"/>
        </w:rPr>
        <w:t xml:space="preserve"> الوادی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فولّی الرجل، وهو یبکی فرحاً لقول أمیر المؤمنین علیه السلام الحدیث</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وصایا أبی جعفر الباقر علیه السلام لجابر الجعفی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وصیّة جامعة نافعة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بأ نّک لاتکون لنا ولیّاً حتّی لو اجتمع علیک أهل مصرک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إنّک‌رجل سوء لم یحزنک ذلک، ولو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رجلٌ صالح لم یسرّک ذلک ولکن أعرض نفسک علی ما فی کتاب اللَّه، فإن کنت سالکاً سبیله، زاهداً فی تزهیده راغباًفی ترغیبه، خائفاً من تخویفه، فأثبت وأبشر، فإنّه لایضرّک ما قیل فیک، وإن کنت مبائناً للقرآن فما ذا الّذی یغرّک من نفسک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المؤمن معنی </w:t>
      </w:r>
      <w:r>
        <w:rPr>
          <w:rStyle w:val="FootnoteAnchor"/>
          <w:rtl w:val="true"/>
        </w:rPr>
        <w:footnoteReference w:id="95"/>
      </w:r>
      <w:r>
        <w:rPr>
          <w:rFonts w:ascii="IRNazanin" w:hAnsi="IRNazanin" w:eastAsia="IRNazanin"/>
          <w:color w:val="111111"/>
          <w:sz w:val="28"/>
          <w:sz w:val="28"/>
          <w:szCs w:val="28"/>
          <w:rtl w:val="true"/>
          <w:lang w:bidi="fa-IR"/>
        </w:rPr>
        <w:t xml:space="preserve"> بمجاهدة نفسه لیغلبها علی هواها، فمرّة یقیم أَوَدَها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ویخالف هواها فی محبّة اللَّه، ومرّة تصرعه </w:t>
      </w:r>
      <w:r>
        <w:rPr>
          <w:rStyle w:val="FootnoteAnchor"/>
          <w:rtl w:val="true"/>
        </w:rPr>
        <w:footnoteReference w:id="97"/>
      </w:r>
      <w:r>
        <w:rPr>
          <w:rFonts w:ascii="Amiri" w:hAnsi="Amiri" w:eastAsia="Amiri" w:cs="Amiri"/>
          <w:color w:val="111111"/>
          <w:sz w:val="28"/>
          <w:sz w:val="28"/>
          <w:szCs w:val="28"/>
          <w:rtl w:val="true"/>
          <w:lang w:bidi="ar-SA"/>
        </w:rPr>
        <w:t xml:space="preserve"> نفسه فیتّبع هواها فینعشه اللَّه فینتعش، ویقیل اللَّه عثرته فیتذکّر</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وعن جابر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سیّد الأنام </w:t>
      </w:r>
      <w:r>
        <w:rPr>
          <w:rStyle w:val="FootnoteAnchor"/>
          <w:rtl w:val="true"/>
        </w:rPr>
        <w:footnoteReference w:id="99"/>
      </w:r>
      <w:r>
        <w:rPr>
          <w:rFonts w:ascii="IRNazanin" w:hAnsi="IRNazanin" w:eastAsia="IRNazanin"/>
          <w:color w:val="111111"/>
          <w:sz w:val="28"/>
          <w:sz w:val="28"/>
          <w:szCs w:val="28"/>
          <w:rtl w:val="true"/>
          <w:lang w:bidi="fa-IR"/>
        </w:rPr>
        <w:t xml:space="preserve"> أبا جعفر علیه السلام ثمانیة عشر سنة، فلمّاأردت الخروج ودّعته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أفدنی،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ثمانیة عشر سنة 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إنّکم بحر لاینزف </w:t>
      </w:r>
      <w:r>
        <w:rPr>
          <w:rStyle w:val="FootnoteAnchor"/>
          <w:rtl w:val="true"/>
        </w:rPr>
        <w:footnoteReference w:id="100"/>
      </w:r>
      <w:r>
        <w:rPr>
          <w:rFonts w:ascii="IRNazanin" w:hAnsi="IRNazanin" w:eastAsia="IRNazanin"/>
          <w:color w:val="111111"/>
          <w:sz w:val="28"/>
          <w:sz w:val="28"/>
          <w:szCs w:val="28"/>
          <w:rtl w:val="true"/>
          <w:lang w:bidi="fa-IR"/>
        </w:rPr>
        <w:t xml:space="preserve"> ولایبلغ قعره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بلّغ شیعتی عنّی السلام، وأعلمهم أ نّه لا قرابة بیننا وبین اللَّه عزّوجلّ،ولایتقرّب إلیه إلّا بالطاعة له، یا جابر، من أطاع اللَّه وأحبّنا فهو ولیّنا</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حقّ المؤمن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سبعون حقّاً لا اُخبرک إلّا بسبعة، فإنّی علیک مشفق أخشی أن لاتحتمل </w:t>
      </w:r>
      <w:r>
        <w:rPr>
          <w:rStyle w:val="FootnoteAnchor"/>
          <w:rtl w:val="true"/>
        </w:rPr>
        <w:footnoteReference w:id="102"/>
      </w:r>
      <w:r>
        <w:rPr>
          <w:rFonts w:ascii="Amiri" w:hAnsi="Amiri" w:eastAsia="Amiri" w:cs="Amiri"/>
          <w:color w:val="111111"/>
          <w:sz w:val="28"/>
          <w:sz w:val="28"/>
          <w:szCs w:val="28"/>
          <w:rtl w:val="true"/>
          <w:lang w:bidi="ar-SA"/>
        </w:rPr>
        <w:t xml:space="preserve">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إنشاء اللَّه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لاتشبع ویجوع، ولاتکتسی ویعری، وتکون دلیله، وقمیصه الّذی یلبسه </w:t>
      </w:r>
      <w:r>
        <w:rPr>
          <w:rStyle w:val="FootnoteAnchor"/>
          <w:rtl w:val="true"/>
        </w:rPr>
        <w:footnoteReference w:id="103"/>
      </w:r>
      <w:r>
        <w:rPr>
          <w:rFonts w:ascii="IRNazanin" w:hAnsi="IRNazanin" w:eastAsia="IRNazanin"/>
          <w:color w:val="111111"/>
          <w:sz w:val="28"/>
          <w:sz w:val="28"/>
          <w:szCs w:val="28"/>
          <w:rtl w:val="true"/>
          <w:lang w:bidi="fa-IR"/>
        </w:rPr>
        <w:t>، ولسانه الّذی یتکلّم به، وتحبّ له ما تحبّ لنفسک، وإن کانت لک جاریةبعثتها لتمهّد فراشه وتسعی فی حوائجه باللیل والنهار، فإذا فعلت ذلک وصلت ولایتک بولایتنا، وولایتنا بولایة اللَّه عزّوجلّ</w:t>
      </w:r>
      <w:r>
        <w:rPr>
          <w:rFonts w:eastAsia="IRNazanin" w:cs="IRNazanin"/>
          <w:color w:val="111111"/>
          <w:sz w:val="28"/>
          <w:szCs w:val="28"/>
          <w:rtl w:val="true"/>
          <w:lang w:bidi="fa-IR"/>
        </w:rPr>
        <w:t xml:space="preserve">. </w:t>
      </w:r>
      <w:r>
        <w:rPr>
          <w:rStyle w:val="FootnoteAnchor"/>
          <w:rtl w:val="true"/>
        </w:rPr>
        <w:footnoteReference w:id="104"/>
      </w:r>
      <w:bookmarkStart w:id="33" w:name="pg12705_135917"/>
    </w:p>
    <w:p>
      <w:pPr>
        <w:pStyle w:val="BookText"/>
        <w:rPr/>
      </w:pPr>
      <w:bookmarkEnd w:id="33"/>
      <w:r>
        <w:rPr>
          <w:rFonts w:ascii="IRNazanin" w:hAnsi="IRNazanin" w:eastAsia="IRNazanin"/>
          <w:color w:val="111111"/>
          <w:sz w:val="28"/>
          <w:sz w:val="28"/>
          <w:szCs w:val="28"/>
          <w:rtl w:val="true"/>
          <w:lang w:bidi="fa-IR"/>
        </w:rPr>
        <w:t>وفی البلد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من شیعتنا من لم یصلّ صلاة اللیل</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أبغض الخلق إلی اللَّه جیفة باللیل وبطّال بالنهار</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ــــــــــــــــــــــــــــــــــــــــــــــــــــــــــــــــ</w:t>
      </w:r>
    </w:p>
    <w:p>
      <w:pPr>
        <w:pStyle w:val="Heading3"/>
        <w:numPr>
          <w:ilvl w:val="2"/>
          <w:numId w:val="1"/>
        </w:numPr>
        <w:rPr/>
      </w:pPr>
      <w:bookmarkStart w:id="34" w:name="__RefHeading___Toc1731318_222507752"/>
      <w:bookmarkStart w:id="35" w:name="_Toc12"/>
      <w:bookmarkEnd w:id="34"/>
      <w:r>
        <w:rPr>
          <w:rtl w:val="true"/>
        </w:rPr>
        <w:t>المقدّمة الثالثة</w:t>
      </w:r>
      <w:bookmarkEnd w:id="35"/>
    </w:p>
    <w:p>
      <w:pPr>
        <w:pStyle w:val="BookText"/>
        <w:rPr/>
      </w:pPr>
      <w:r>
        <w:rPr>
          <w:rFonts w:ascii="IRNazanin" w:hAnsi="IRNazanin" w:eastAsia="IRNazanin"/>
          <w:color w:val="111111"/>
          <w:sz w:val="28"/>
          <w:sz w:val="28"/>
          <w:szCs w:val="28"/>
          <w:rtl w:val="true"/>
          <w:lang w:bidi="fa-IR"/>
        </w:rPr>
        <w:t>فی أنّ الناس فی تعرّف أحوال الأئمّة علیهم السلام علی طرفی نقیض، فإنّ جماعةمنهم أخذوا فی طریق التفریط، وأنکروا کثیراً ممّا ورد فی فضائلهم والحال أ نّه لایعرف ذلک إلّا من طرقهم علیهم السلام مع الفهم السلیم والإدراک المستقیم، فکم من‌قائل قول فی ذلک کفّر غیره وکفّره غیره، وقلیل من الناس اطّلعوا علی دقائق علائق الإمامة وعرفوا حقائق أحوال الأئمّة علی ما هو الحقّ الصحیح المأخوذعنهم علیهم السلام، فأقاموا علی النمرقة الوسطی الّتی لا عوج فیها، ولم یزالوا فیما زلّت فیه أقدام غیرهم، ولهذا کان أئمّتنا لایظهرون سرائر حالاتهم علی کلّ أحدٍ، بل کانواینتجبون بعض کمّل الخواصّ لذکر نبذ من خصائصهم مشترطین علیهم سرّ ذلک عن السفلة والجهّال کما ورد عنهم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أمرنا مستصعب لایحتمله إلّا ملک‌مقرّب، أو نبیّ مرسل، أو عبد مؤمن امتحن اللَّه قلبه للإیمان</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فمن أهل التفریط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أنّهم علیهم السلام لایعرفون کثیراً من الأحکام حتّی ینکت فی قلوبهم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زعم أ نّهم علیهم السلام یلجأون إلی الرأی والظنون، ومن أنکر تفضیلهم </w:t>
      </w:r>
    </w:p>
    <w:p>
      <w:pPr>
        <w:pStyle w:val="BookText"/>
        <w:rPr/>
      </w:pPr>
      <w:r>
        <w:rPr>
          <w:rFonts w:ascii="IRNazanin" w:hAnsi="IRNazanin" w:eastAsia="IRNazanin"/>
          <w:color w:val="111111"/>
          <w:sz w:val="28"/>
          <w:sz w:val="28"/>
          <w:szCs w:val="28"/>
          <w:rtl w:val="true"/>
          <w:lang w:bidi="fa-IR"/>
        </w:rPr>
        <w:t>علی غیر النبیّ صلی الله علیه وآله وسلم من سائر الأنبیاء، وکذا الملائکة، کما ورد فی قوله 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مِنْ شیعَتِهِ لَإبْراهیم </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شرف الدین النجفی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الصادق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شیعة علیّ علیه السلام لإبراهیم علیه السلام</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ویؤیّده ما رواه الشیخ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بالأسانید المفصّلة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جابر ابن یزید الجعفی الصادق علیه السلام عن تفسیر هذه الآیة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سبحانه لمّا خلق إبراهیم علیه السلام کشف له عن بصره فنظر فرأی نوراً إلی جنب العرش،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ماهذا النور ؟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نور محمّد صلی الله علیه وآله وسلم صفوتی من خلقی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ورأی نوراً إلی جنبه،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وما هذا النور ؟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نور علیّ علیه السلام ناصردینی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 إلی جنبهما ثلاثة أنوار،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وما هذه الأنوار ؟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نورفاطمة علیها السلام فطمت محبّیها من النار، ونور ولدیها الحسن والحسین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وأری تسعة أنوار قد حفّوا </w:t>
      </w:r>
      <w:r>
        <w:rPr>
          <w:rStyle w:val="FootnoteAnchor"/>
          <w:rtl w:val="true"/>
        </w:rPr>
        <w:footnoteReference w:id="110"/>
      </w:r>
      <w:r>
        <w:rPr>
          <w:rFonts w:ascii="IRNazanin" w:hAnsi="IRNazanin" w:eastAsia="IRNazanin"/>
          <w:color w:val="111111"/>
          <w:sz w:val="28"/>
          <w:sz w:val="28"/>
          <w:szCs w:val="28"/>
          <w:rtl w:val="true"/>
          <w:lang w:bidi="fa-IR"/>
        </w:rPr>
        <w:t xml:space="preserve">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هؤلاء الأئمّة من ولد علیّ وفاطمة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إبراهیم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بحقّ هؤلاء الخمسة إلاّ ما عرّفتنی من التسعة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یاإبراهیم، أوّلهم علیّ بن الحسین، وابنه محمّد، وابنه جعفر، وابنه موسی، وابنه علیّ وابنه محمّد، وابنه علیّ، وابنه الحسن، والحجّة القائم علیه السلام 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وسیّدی أری أنواراً قد أحدقوا بهم ولایحصی عددهم إلّا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هؤلاء شیعتهم شیعة أمیرالمؤمنین علیّ بن أبی طالب علیه السلام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إبراهیم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ذا تعرف شیعته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بصلاة إحدی وخمسین، والجهرببسم اللَّه الرحمن الرحیم، والقنوت قبل الرکوع، والتختّم بالیمین، فعند ذلک قال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اجعلنی من شیعة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 اللَّه فی کتابه،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وإنّ‌مِن شیعِته لإبراهیم </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 ما روی عن الصادق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إلّا اللَّه ورسوله ونحن وشیعتناوالباقی فی النار</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غرو ولا عجب فی ذلک، ألیس إبراهیم الخلیل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أرِنی کَیْف تُحْیی المَوْتی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لِیَطْمَئِنَّ قَلْبی</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الحدیث المشهور عن علیّ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کشف الغطاء ما ازددت یقیناً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قصّة حرّة بنت حلیمة السعدیّة لمّا وردت علی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تفضّلینه علی أبی الأنبیاء إبراهیم خلیل اللَّه؟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عزّوجلّ فضّله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قال إبراهیم رَبّ أرِنی کَیف تُحیی المَوْتی قال أوَلَم تُؤمن قال بَلی وَلکن لِیَطمئنّ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ومولای أمیرالمؤمنین علیه السلام قال قولاً لایختلف فیه أحد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کشف الغطاء ما ازددت یقیناً وهذه کلمة ما قالها أحد قبله ولا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134/46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عن فضائل ابن شاذان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فانظر إلی الجلالة والنباهة والفضیلة والشرافة، فإنّ الخلیل علیه السلام أشرف الأنبیاء سوی نبیّنا صلی الله علیه وآله وسلم لم یطمئنّ قلبه حتّی یری الواقع وهذا النور الساطع، والضوءاللامع قد تساوی عنده الظاهر والواقع، ومن ذلک یعرف أنّ جمیع الأنبیاء والمرسلین وجمیع الأوصیاء والصالحین، من جملة شیعة أمیرالمؤمنین علیه السلام فإنّه علیه السلام بعلویّته ومقام ولایته الکلّیة إمام الکلّ إلّا نبیّنا صلی الله علیه وآله وسلم، فإنّه متّحد مع علی علیه السلام </w:t>
      </w:r>
    </w:p>
    <w:p>
      <w:pPr>
        <w:pStyle w:val="BookText"/>
        <w:rPr/>
      </w:pPr>
      <w:r>
        <w:rPr>
          <w:rFonts w:ascii="IRNazanin" w:hAnsi="IRNazanin" w:eastAsia="IRNazanin"/>
          <w:color w:val="111111"/>
          <w:sz w:val="28"/>
          <w:sz w:val="28"/>
          <w:szCs w:val="28"/>
          <w:rtl w:val="true"/>
          <w:lang w:bidi="fa-IR"/>
        </w:rPr>
        <w:t>من‌حیث ولایته، وقد حقّق فی محلّه إنّ الولایة الکلّیة روح النبوّة، وعلی هذا یجوز أن یکون الشیعة من شایع بمعنی اتّبع، ویجوز أن یکون من الشعاع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الناس من زعم إنّ من الغلوّ نفی السهو عنهم، أو القول بأ نّهم یعلمون ما کان‌وما یکون إلی غیر ذلک من الآراء الفاسدة، ولاینبغی أن یکذب المرء بما لم یحطبه علمه، ونعم ما قال العلّامة المجلسی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الأخبار الّتی تشهد متونها بصحّتها بمحض الظن أو الوهم، لیس إلّا للازراء بالأخبار، وعدم الوثوق بالأخبار والتقصیر فی شأن الأئمّة الأطهار علیهم السلام؛ إذ وجدنا أنّ الأخبار المشتملة علی المعجزات الغریبة إذا وصلت إلیهم فهم إمّا أن یقدحون فیها، أو فی رواتها، بل لیس جرم أکثرالمقدوحین من أصحاب الرجال إلّا نقل مثل تلک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رفع مقامه</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وفی منتخب البصائر، وغیره بأسانید مفصّلة، عن جابر،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حدیث آل محمّد علیهم السلام عظیم صعب مستصعب، لایؤمن به إلّاملک مقرب، أو نبیّ مرسل، أو 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إمتحن اللَّه قلبه للإیمان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ورد علیکم من حدیث آل محمّد علیهم السلام فلانت له قلوبکم وعرفتموه فاقبلوه وما اشمأزّت </w:t>
      </w:r>
      <w:r>
        <w:rPr>
          <w:rStyle w:val="FootnoteAnchor"/>
          <w:rtl w:val="true"/>
        </w:rPr>
        <w:footnoteReference w:id="119"/>
      </w:r>
      <w:r>
        <w:rPr>
          <w:rFonts w:ascii="IRNazanin" w:hAnsi="IRNazanin" w:eastAsia="IRNazanin"/>
          <w:color w:val="111111"/>
          <w:sz w:val="28"/>
          <w:sz w:val="28"/>
          <w:szCs w:val="28"/>
          <w:rtl w:val="true"/>
          <w:lang w:bidi="fa-IR"/>
        </w:rPr>
        <w:t xml:space="preserve"> له قلوبکم وأنکرتموه، فردّوه إلی اللَّه وإلی الرسول وإلی العالم من آل محمّد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الهالک أن یحدّث أحدکم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بالحدیث، أو </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بشی‌ء لایحتمله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ماکان هذا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ما کان هذا </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والإنکار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لفضائلهم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الکفر</w:t>
      </w:r>
      <w:r>
        <w:rPr>
          <w:rFonts w:eastAsia="IRNazanin" w:cs="IRNazanin"/>
          <w:color w:val="111111"/>
          <w:sz w:val="28"/>
          <w:szCs w:val="28"/>
          <w:rtl w:val="true"/>
          <w:lang w:bidi="fa-IR"/>
        </w:rPr>
        <w:t xml:space="preserve">. </w:t>
      </w:r>
      <w:r>
        <w:rPr>
          <w:rStyle w:val="FootnoteAnchor"/>
          <w:rtl w:val="true"/>
        </w:rPr>
        <w:footnoteReference w:id="12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أصحاب الإفراط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طوائف کأصحاب القول باُلوهیّتهم، أو بکونهم شرکاء للَّه تعالی فی العبودیّة، أو فی الخلق والرزق باستقلالهم، أو أ نّ اللَّه تعالی </w:t>
      </w:r>
    </w:p>
    <w:p>
      <w:pPr>
        <w:pStyle w:val="BookText"/>
        <w:rPr/>
      </w:pPr>
      <w:r>
        <w:rPr>
          <w:rFonts w:ascii="IRNazanin" w:hAnsi="IRNazanin" w:eastAsia="IRNazanin"/>
          <w:color w:val="111111"/>
          <w:sz w:val="28"/>
          <w:sz w:val="28"/>
          <w:szCs w:val="28"/>
          <w:rtl w:val="true"/>
          <w:lang w:bidi="fa-IR"/>
        </w:rPr>
        <w:t>حلّ فیهم واتّحد بهم، أو أ نّهم یعلمون الغیب بلا إعلام من اللَّه، أو أ نّهم أنبیاء، أو بتناسخ أرواح بعضهم إلی بعض، أو أنّ معرفتهم تغنی عن فعل الطاعات، ولاتکلیف معها بترک المعاصی، أو أ نّهم لم یقتلوا بل شبّه لهم، أو تفضیل أحد منهم علی النبیّ صلی الله علیه وآله وسلم ومنهم الحلّاجیة وهم نوع من أصحاب التصوّف، وهم أصحاب الإباحة والقول بالحلول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شیخنا المفید قدس سره </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الحلّاج </w:t>
      </w:r>
      <w:r>
        <w:rPr>
          <w:rStyle w:val="FootnoteAnchor"/>
          <w:rtl w:val="true"/>
        </w:rPr>
        <w:footnoteReference w:id="124"/>
      </w:r>
      <w:r>
        <w:rPr>
          <w:rFonts w:ascii="IRNazanin" w:hAnsi="IRNazanin" w:eastAsia="IRNazanin"/>
          <w:color w:val="111111"/>
          <w:sz w:val="28"/>
          <w:sz w:val="28"/>
          <w:szCs w:val="28"/>
          <w:rtl w:val="true"/>
          <w:lang w:bidi="fa-IR"/>
        </w:rPr>
        <w:t xml:space="preserve"> یتخصّص بإظهار التشیّع وإن کان ظاهرأمره التصوّف، وأصحابه قوم ملاحدة زنادقة، یموّهون بمظاهرة کلّ فرقة بدینهم،ویدّعون للحلّاج الأباطیل، ویجرون فی ذلک مجری المجوس فی دعواهم لزردشت المعجزات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الصدوق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وعلامة الحلّاجیة من الغلاة دعوی التخلّی </w:t>
      </w:r>
      <w:r>
        <w:rPr>
          <w:rStyle w:val="FootnoteAnchor"/>
          <w:rtl w:val="true"/>
        </w:rPr>
        <w:footnoteReference w:id="125"/>
      </w:r>
      <w:r>
        <w:rPr>
          <w:rFonts w:ascii="IRNazanin" w:hAnsi="IRNazanin" w:eastAsia="IRNazanin"/>
          <w:color w:val="111111"/>
          <w:sz w:val="28"/>
          <w:sz w:val="28"/>
          <w:szCs w:val="28"/>
          <w:rtl w:val="true"/>
          <w:lang w:bidi="fa-IR"/>
        </w:rPr>
        <w:t xml:space="preserve"> بالعبادة، مع‌ترکهم الصلاة وجمیع الفرائض، ودعوی المعرفة بأسماء اللَّه العظمی، ودعوی‌انطباع الحقّ بهم، وأنّ الولی إذا أخلص وعرف مذهبهم فهو عندهم أفضل من الأنبیاء، ومن علامتهم دعوی علم الکیمیاء ولم یعلموا منه إلّا الدغل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&amp;&amp;&amp;(</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تفسیر الإمام علیه السلام، والإحتجاج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 ما خلاصته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المَغْضُوب عَلَیْهم وَلا الضالّین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تجاوز بأمیرالمؤمنین علیه السلام عن العبودیّة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فقام إلیه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لنا ربّک فإنّ من قبلنا إختلفوا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له الرضا علیه السلام‌صفات من صفاته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فإنّ معی من ینتحل موالاتکم یزعم أنّ هذه کلّهاصفات علیّ علیه السلام، وأ نّه هو اللَّه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سمعه الرضا علیه السلام ارتعدت فرائصه،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عمّا یقول الظالمون والکافرون علوّاً کبیراً، أولیس کان علیّ علیه السلام آکلاً فی الآکلین، وناکحاً فی الناکحین، وکان مع ذلک مصلیّاً خاضعاً بین یدی اللَّه ؟ أفمن کان هذه صفاته یکون إلهاً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فإن‌کان هذا إلهاً فلیس منکم أحد إلّا وهو إله لمشارکته له فی هذه الصفات الدالّات علی حدوث کلّ موصوف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یزعمون أنّ علیّاً علیه السلام لمّا أظهر من نفسه المعجزات الّتی لایقدرعلیها غیر اللَّه دلّ ذلک علی أ نّه إله، ولمّا ظهر لهم بصفات المحدثین العاجزین لبّس بذلک علیهم، وامتحنهم لیعرفوه، ولیکون إیمانهم به اختیاراً من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هاهنا أ نّهم لاینفصلون ممّن قلّب هذا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لمّاظهر منه الفقر والفاقة دلّ علی أنّ مَن هذه صفاته وشارکه فیها الضعفاء المحتاجون‌لاتکون المعجزات فعله، فعلم بهذا أنّ الّذی ظهر منه المعجزات إنّما کان فعل القادر الّذی لایشبه المخلوقین، لا فعل المحدث المحتاج المشارک للضعفاء فی‌صفات الضعف</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الضلّال الکفرة ما اُوتوا </w:t>
      </w:r>
      <w:r>
        <w:rPr>
          <w:rStyle w:val="FootnoteAnchor"/>
          <w:rtl w:val="true"/>
        </w:rPr>
        <w:footnoteReference w:id="126"/>
      </w:r>
      <w:r>
        <w:rPr>
          <w:rFonts w:ascii="IRNazanin" w:hAnsi="IRNazanin" w:eastAsia="IRNazanin"/>
          <w:color w:val="111111"/>
          <w:sz w:val="28"/>
          <w:sz w:val="28"/>
          <w:szCs w:val="28"/>
          <w:rtl w:val="true"/>
          <w:lang w:bidi="fa-IR"/>
        </w:rPr>
        <w:t xml:space="preserve"> إلّا من قبل جهلهم بمقدارأنفسهم حتّی اشتدّ إعجابهم بها وکثر تعظیمهم لما یکون منها، فاستبدّوا </w:t>
      </w:r>
    </w:p>
    <w:p>
      <w:pPr>
        <w:pStyle w:val="BookText"/>
        <w:rPr/>
      </w:pPr>
      <w:r>
        <w:rPr>
          <w:rFonts w:ascii="IRNazanin" w:hAnsi="IRNazanin" w:eastAsia="IRNazanin"/>
          <w:color w:val="111111"/>
          <w:sz w:val="28"/>
          <w:sz w:val="28"/>
          <w:szCs w:val="28"/>
          <w:rtl w:val="true"/>
          <w:lang w:bidi="fa-IR"/>
        </w:rPr>
        <w:t>بآرائهم‌الفاسدة، واقتصروا علی عقولهم المسلوک بها غیر سبیل الواجب، حتّی استصغرواقدرة اللَّه، واحتقروا أمره، وتهاونوا بعظیم شأنه، إذ لم یعلموا أ نّه القادر بنفسه الغنیّ‌بذاته الّذی لیست قدرته مستعارة، ولاغناه مستفاداً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أنّ الغلاة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والغلاة من المتظاهرین بالإسلام، هم الّذین نسبوا أمیر المؤمنین والأئمّة من ذرّیّته علیهم السلام إلی الالوهیّة والنبوّة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344/25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الأئمّة الهداة بما أ نّهم رأو مقام الواجب سبحانه وتعالی شیئاً محدوداً، وأمراً معقولاً عندهم ما عظّموهم حقّ تعظیمهم لأنّ معنی الإمام أجلّ وأعلا من أن تسعه عقولهم، بل صغّروا الخالق جلّ وعلا حیث قاسوه بغیرقیاس علی المخلوقین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تعالی اللَّه عمّا یقول الظالمون والکافرون علوّاً کبیراً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المذهب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 علیه أصحابنا المحقّقون من المتقدّمین والمتأخّرین أنّ‌اللَّه ربّ العالمین، وخالقهم، ورازقهم، لا شریک له ولا شبیه، وأنّ رسوله محمّداً صلی الله علیه وآله وسلم والأئمّة علیهم السلام عبیداللَّه مخلوقون، مربوبون، مکلّفون بلوازم العبودیّة بلا احتمال النبوّة فی الأئمّة، ولا مدخلیّة لهم، ولا للنبیّ صلی الله علیه وآله وسلم فیما هو من علائق الاُلوهیّة، بل خلقهم من نور عظمته، ومنحهم جمیع محامد الفعال وغرائب </w:t>
      </w:r>
    </w:p>
    <w:p>
      <w:pPr>
        <w:pStyle w:val="BookText"/>
        <w:rPr/>
      </w:pPr>
      <w:r>
        <w:rPr>
          <w:rFonts w:ascii="IRNazanin" w:hAnsi="IRNazanin" w:eastAsia="IRNazanin"/>
          <w:color w:val="111111"/>
          <w:sz w:val="28"/>
          <w:sz w:val="28"/>
          <w:szCs w:val="28"/>
          <w:rtl w:val="true"/>
          <w:lang w:bidi="fa-IR"/>
        </w:rPr>
        <w:t>الأحوال وأودعهم الأسرار والإسم الأعظم، وجعل متابعته بدون متابعتهم عین مخالفته وعاملهم معاملة نفسه کما صرّحت به الزیارة الجامعة الصغیرة المرویّة فی‌کتاب من لایحضره الفقیه حیث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والاهم فقد والی اللَّه، ومن عاداهم فقد عادی اللَّه، ومن عرفهم فقد عرف اللَّه ومن جهلهم فقد جهل اللَّه، ومن اعتصم بهم فقد اعتصم باللَّه، ومن تخلّی منهم فقد تخلّی من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الزیارة</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وفوّض أمر الأشیاء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الخلق والرزق والإماتة والإحیاء باستقلالهم لابإرادة من اللَّه، ولا أن یحلّوا ما شاؤا من غیر وحی وإلهام بآرائهم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یَنْطِق‌عَنِ الهَوی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من الغلوّ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بمعنی أ نّه تعالی لمّا أکمل نبیّه صلی الله علیه وآله وسلم بحیث لم یکن یختار إلّا ما یوافق الحقّ والصواب، ولا یخطر بباله ما یخالف مشیّته تعالی، فوّض إلیه تعیین بعض الاُمور کالزیادة فی الصلاة وتعیین النوافل فی الصلاة والصوم، وطعمة الجدّ بالسدس، وتحریمه کلّ مسکر، إظهاراًلشرفه وکرامته عنده، ولم یکن أصل التعیین إلاّ بالوحی أو بإلهام</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رسول اللَّه صلی الله علیه وآله وسلم دیة العین و دیة النفس وحرّم النبیذ وکلّ مسکر،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رسول اللَّه صلی الله علیه وآله وسلم من غیر أن یکون جاء فیه شی‌ء؟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لیعلم من یطع الرسول ممّن یعصیه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عن البصائر بأسانید عدیدة، عن الصادق علیه السلام قال</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أدّب نبیّه صلی الله علیه وآله وسلم حتّی قوّمه علی ما أراد، ثمّ فوّض الیه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آتاکُمُ الرَسُول فَخُذُوه وَما نَهاکُم </w:t>
      </w:r>
    </w:p>
    <w:p>
      <w:pPr>
        <w:pStyle w:val="BookText"/>
        <w:rPr/>
      </w:pPr>
      <w:r>
        <w:rPr>
          <w:rFonts w:ascii="Amiri" w:hAnsi="Amiri" w:eastAsia="Amiri" w:cs="Amiri"/>
          <w:color w:val="111111"/>
          <w:sz w:val="28"/>
          <w:sz w:val="28"/>
          <w:szCs w:val="28"/>
          <w:rtl w:val="true"/>
          <w:lang w:bidi="ar-SA"/>
        </w:rPr>
        <w:t>عَنْهُ فَانْتَهوا</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فوّض اللَّه إلی رسوله صلی الله علیه وآله وسلم فقد فوّضه إلینا</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عند أبی جعفر علیه السلام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لَیْس لَک مِن الأمْر </w:t>
      </w:r>
      <w:r>
        <w:rPr>
          <w:rStyle w:val="FootnoteAnchor"/>
          <w:rtl w:val="true"/>
        </w:rPr>
        <w:footnoteReference w:id="134"/>
      </w:r>
      <w:r>
        <w:rPr>
          <w:rFonts w:ascii="IRNazanin" w:hAnsi="IRNazanin" w:eastAsia="IRNazanin"/>
          <w:color w:val="111111"/>
          <w:sz w:val="28"/>
          <w:sz w:val="28"/>
          <w:szCs w:val="28"/>
          <w:rtl w:val="true"/>
          <w:lang w:bidi="fa-IR"/>
        </w:rPr>
        <w:t xml:space="preserve"> شی‌ء </w:t>
      </w:r>
      <w:r>
        <w:rPr>
          <w:rFonts w:eastAsia="IRNazanin" w:cs="IRNazanin"/>
          <w:color w:val="111111"/>
          <w:sz w:val="28"/>
          <w:szCs w:val="28"/>
          <w:rtl w:val="true"/>
          <w:lang w:bidi="fa-IR"/>
        </w:rPr>
        <w:t xml:space="preserve">» </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واللَّه إنّ له من الأمر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لایکون له من الأمر شی‌ء، وقد فوّض اللَّه إلیه أن جعل ما أحلّ فهو حلال، وما حرّم فهو حرام</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وفی التوقیع الشریف کما روی الشیخ 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خرج من الناحیة المقدّسة بیدالشیخ الکبیر أبی جعفر محمّد بن عثمان بن سعید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وادع کلّ یوم من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إنّی أسألک بمعانی جمیع ما یدعو به ولاة أمرک المأمونون علی سرّک، المستبشرون بأمرک، والواصفون لقدرتک، المعلنون لعظمتک، أسألک بما نطق فیهم من مشیّتک، فجعلتهم معادن لکلماتک، وأرکاناً لتوحیدک وآیاتک، ومقاماتک الّتی لاتعطیل لها فی کلّ مکان یعرفک بها من عرفک، لا فرق بینک وبینها إلاّ أنّهم عبادک وخلقک، فتقها ورتقها بیدک، بدؤهامنک وعودها إلیک أعضاد وأشهاد، فبهم ملأت سماءک وأرضک حتّی ظهر أن لا إله إلاّ أنت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الدعاء بطوله مرویّ فی مصباح الشیخ وغیره</w:t>
      </w:r>
      <w:r>
        <w:rPr>
          <w:rFonts w:eastAsia="IRNazanin" w:cs="IRNazanin"/>
          <w:color w:val="111111"/>
          <w:sz w:val="28"/>
          <w:szCs w:val="28"/>
          <w:rtl w:val="true"/>
          <w:lang w:bidi="fa-IR"/>
        </w:rPr>
        <w:t xml:space="preserve">. </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أسرار لایسعها المقال </w:t>
      </w:r>
    </w:p>
    <w:p>
      <w:pPr>
        <w:pStyle w:val="BookText"/>
        <w:rPr/>
      </w:pPr>
      <w:r>
        <w:rPr>
          <w:rFonts w:ascii="IRNazanin" w:hAnsi="IRNazanin" w:eastAsia="IRNazanin"/>
          <w:color w:val="111111"/>
          <w:sz w:val="28"/>
          <w:sz w:val="28"/>
          <w:szCs w:val="28"/>
          <w:rtl w:val="true"/>
          <w:lang w:bidi="fa-IR"/>
        </w:rPr>
        <w:t>ترکناها ایجازاً وخوفاً للإفشاء إلی غیر أهلها، رزقنا اللَّه توفیق فهم أمثال هذه‌الکلمات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حدیث أبی بصیر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عندنا سرّاً من سرّ اللَّه، وعلماً من علم اللَّه</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الکشّی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إنّک حملتنی وقراًعظیماً ممّا حدّثتنی به من سرّکم الّذی لا اُحدّث به أحداً، فربّما جاش فی صدری حتّی یأخذنی منه شبه الجنون،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جابر، فإذا کان ذلک فاخرج إلی الجبّانة </w:t>
      </w:r>
      <w:r>
        <w:rPr>
          <w:rStyle w:val="FootnoteAnchor"/>
          <w:rtl w:val="true"/>
        </w:rPr>
        <w:footnoteReference w:id="139"/>
      </w:r>
      <w:r>
        <w:rPr>
          <w:rFonts w:ascii="IRNazanin" w:hAnsi="IRNazanin" w:eastAsia="IRNazanin"/>
          <w:color w:val="111111"/>
          <w:sz w:val="28"/>
          <w:sz w:val="28"/>
          <w:szCs w:val="28"/>
          <w:rtl w:val="true"/>
          <w:lang w:bidi="fa-IR"/>
        </w:rPr>
        <w:t xml:space="preserve"> فاحفر حفیرة ودلّ رأسک فیها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علیّ علیهما السلام بکذا وکذا</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 ضدّ الإفشاء، قد یقال لشی‌ء قابل للإفشاء لکن لایتحمّله إلّا الأوحدی‌وقد یقال لشی‌ء غیر قابل للإفشاء، لخروجه عن حقیقة السرّ بالإعلان ویقال 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 الإضافی، وللثانی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القسم الأوّل ما ورد من إظهارهم علیهم السلام بعض الأسرار لبعض الأصحاب بخلاف المعنی الثانی، فانّها حقیقة السرّ، ولذا قد حدّد فی الکلمات المأثورة باُمورغیر محدودة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مقاماتک الّتی لاتعطیل لها فی کلّ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بمعانی ما یدعوک به ولاة أمرک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الأبواب والکلمات التامّة الّتی انزجر لها العمق الأکبر، ولایسعنا تفصیل المقام، فإنّه من مزالّ الأقدام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فی باب مناقب الصادق علیه السلام إنشاءاللَّه ما یفسّربه قوله، فبهم ملأت سماءَک وأرضک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وکذا لا بأس بتفویض أمر الخلق من سیاستهم وتکمیلهم، کما قال به المجلسی قدس سره </w:t>
      </w:r>
      <w:r>
        <w:rPr>
          <w:rStyle w:val="FootnoteAnchor"/>
          <w:rtl w:val="true"/>
        </w:rPr>
        <w:footnoteReference w:id="141"/>
      </w:r>
      <w:r>
        <w:rPr>
          <w:rFonts w:ascii="Amiri" w:hAnsi="Amiri" w:eastAsia="Amiri" w:cs="Amiri"/>
          <w:color w:val="111111"/>
          <w:sz w:val="28"/>
          <w:sz w:val="28"/>
          <w:szCs w:val="28"/>
          <w:rtl w:val="true"/>
          <w:lang w:bidi="ar-SA"/>
        </w:rPr>
        <w:t xml:space="preserve"> بعد ذکر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آتاکُمُ الرسُول </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یحمل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المحلّلون حلاله والمحرّمون حرامه، أی بیانه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التفویض ببیان العلوم والأحکام بما رأوا المصلحة فیه بسبب اختلاف عقول الناس بالواقع، وبعضهم بالتقیّة، کما ورد فی الأخبار الکثیرة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وفی ذیل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فرضت علیکم المسألة والردّ إلینا، ولم یفرض علینا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174/23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علیکم المسألةولیس علینا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التفویض فی العطاء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رأیت القائم صلوات اللَّه علیه أعطی رجلاً مائة ألف،وأعطی آخراً درهماً، فلایکبر فی صدرک، فإنّ الأمر مفوّض إلیه</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ومعلوم أ نّهم لایختارون إلّا ما اختاره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غیر واحد من أصحابنا، عن أبی الحسن علیه السلام أ نّه قال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جعل قلوب الأئمّة مورداً لإرادته، فإذا شاء اللَّه شیئاً شاؤوه، وهو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وَماتَشاؤُون إلّا أنْ یَشاءَ اللَّه</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وفی بعض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الإمام علیه السلام وکر </w:t>
      </w:r>
      <w:r>
        <w:rPr>
          <w:rStyle w:val="FootnoteAnchor"/>
          <w:rtl w:val="true"/>
        </w:rPr>
        <w:footnoteReference w:id="147"/>
      </w:r>
      <w:r>
        <w:rPr>
          <w:rFonts w:ascii="Amiri" w:hAnsi="Amiri" w:eastAsia="Amiri" w:cs="Amiri"/>
          <w:color w:val="111111"/>
          <w:sz w:val="28"/>
          <w:sz w:val="28"/>
          <w:szCs w:val="28"/>
          <w:rtl w:val="true"/>
          <w:lang w:bidi="ar-SA"/>
        </w:rPr>
        <w:t xml:space="preserve"> لإرادة اللَّه عزّوجلّ، لایشاءُ إلّا أن یشاءاللَّه</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وفی الزیارة المرویّة فی الکافی لأبی عبداللَّه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وإرادة الربّ فی مقادیراُموره تهبط إلیکم، وتصدر من بیوتکم</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وکذا فی الجامعة الکبیرة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لایوازیها خطر، ولایسموا إلی سمائها النظر، ولایقع علی کنهها الفکر، ولایطمح إلی أرضها البصر، ولایقادر سکّانها البشر</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وفی زیارة الحجّة الإمام المنتظر صلوات اللَّه علیه وقال السیّد ابن طاووس أ نّها معروفةبالندبة، ویزار بها بعد صلاة إثنتی عشرة رکعة، یقرء فی‌کلّ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وأوّلها سلام علی آل یس، ذلک هو الفضل المبین إلی آخرها</w:t>
      </w:r>
      <w:r>
        <w:rPr>
          <w:rFonts w:eastAsia="IRNazanin" w:cs="IRNazanin"/>
          <w:color w:val="111111"/>
          <w:sz w:val="28"/>
          <w:szCs w:val="28"/>
          <w:rtl w:val="true"/>
          <w:lang w:bidi="fa-IR"/>
        </w:rPr>
        <w:t xml:space="preserve">. </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لطائف مشیرة إلی بعض أسرارهم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شی‌ء منه إلّا وأنتم له السبب وإلیه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 إرادته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جاهنا أوقات صلاتنا وعصمتنا بکم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والقضاء المثبت ما استأثرت به مشیّتکم، والممحوّ ما استأثرت به سنّتکم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وممّا یدلّ علی نفی التفویض ببعض المعانی ما رواه الطبرسی قدس سره فی الإحتجاج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جماعة من الشیعة اختلفت فی تفویض اللَّه أمر الخلق والرزق إلی الأئمّةعلیهم السلام فقال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أقدر الأئمّة علی ذلک، وفوّض إلیهم فخلقوا ورزقوا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محال، فاستقرّت آراؤهم أن یراجعوا فی ذلک إلی محمّد بن عثمان رحمه الله حیث کان هو الطریق إلی صاحب الأمر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فکتبوا إلیه فخرج إلیهم من جهته توقیع نسخته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تعالی هو الّذی خلق الأجسام، وقسّم الأرزاق، لأ نّه‌لیس بجسمٍ ولا حالّ فی 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کَمِثْلِه شَی‌ء وَهُو السمیعُ البَصیر</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الأئمّة علیهم السلام فإنّهم یسألون اللَّه تعالی فیخلق، ویسألونه فیرزق، إیجاباً لمسألتهم وإعظاماً لحقّهم</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وما فی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کامل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محمّد العسکری علیه السلام لأسأله عن التفویض، فسلّمت وجلست، فإذا أنا بفتی کأ نّه فلقة قمر من أبناء أربع سنین أو مثلها،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کامل جئت إلی ولیّ اللَّه وحجّته، تسأله عن مقالة المفوّضة، کذبوا بل قلوبنا أوعیة لمشیّة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شاء شئنا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وَماتَشاؤُون إلّا أنْ یَشاءَ اللَّه</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وفی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الاُصول الأربعمائة، عن علیّ علیه السلام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إیّاکم والغلوّ فینا، قولوا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إنّاعبید مربوبون، وقولوا فی فضلنا ما شئتم</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وفی تفسیر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لاتتجاوزوا بنا العبودیّة ثمّ قولوا ما شئتم‌ولن تبلغوا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وإیّاکم والغلوّ کغلوّ النصاری، فإنّی بری‌ء من الغالین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وفی خبر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لاترفع البناء فوق طاقته، فینهدم، اجعلونا مخلوقین وقولوا فینا ما شئتم فلن تبلغوا</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وفی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کامل التمّار، عن الصادق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کامل، إجعلوا لنا ربّاً نؤوب‌إلیه </w:t>
      </w:r>
      <w:r>
        <w:rPr>
          <w:rStyle w:val="FootnoteAnchor"/>
          <w:rtl w:val="true"/>
        </w:rPr>
        <w:footnoteReference w:id="159"/>
      </w:r>
      <w:r>
        <w:rPr>
          <w:rFonts w:ascii="IRNazanin" w:hAnsi="IRNazanin" w:eastAsia="IRNazanin"/>
          <w:color w:val="111111"/>
          <w:sz w:val="28"/>
          <w:sz w:val="28"/>
          <w:szCs w:val="28"/>
          <w:rtl w:val="true"/>
          <w:lang w:bidi="fa-IR"/>
        </w:rPr>
        <w:t>، وقولوا فینا ما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عسی أن تقولوا وعسی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خرج إلیکم من علمنا إلاّ ألفاً غیر معطوفة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کما فی علل الشرائع، وعیون الأخبار، وإکمال الدین، والأمالی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فی‌حدیث له طویل ذکر فیه صفات الإمام علیه السلام وعظم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الإمامة أجلّ قدراًوأعظم شأناً، وأعلا مکاناً، وأمنع جانباً، وأبعد غوراً من أن یبلغها الناس بعقولهم،أو ینالوها بآرائهم، أو یقیموا إماماً باختیارهم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الإمامة خصّ اللَّه عزّوجلّ بها إبراهیم علیه السلام بعد النبوّة والخلّة مرتبة ثالثة وفضیلةشریفة شرّفه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هیهات، ضلّت العقول، وتاهت الحلوم </w:t>
      </w:r>
      <w:r>
        <w:rPr>
          <w:rStyle w:val="FootnoteAnchor"/>
          <w:rtl w:val="true"/>
        </w:rPr>
        <w:footnoteReference w:id="162"/>
      </w:r>
      <w:r>
        <w:rPr>
          <w:rFonts w:ascii="IRNazanin" w:hAnsi="IRNazanin" w:eastAsia="IRNazanin"/>
          <w:color w:val="111111"/>
          <w:sz w:val="28"/>
          <w:sz w:val="28"/>
          <w:szCs w:val="28"/>
          <w:rtl w:val="true"/>
          <w:lang w:bidi="fa-IR"/>
        </w:rPr>
        <w:t xml:space="preserve">،وحارت الألباب، وحسرت </w:t>
      </w:r>
      <w:r>
        <w:rPr>
          <w:rStyle w:val="FootnoteAnchor"/>
          <w:rtl w:val="true"/>
        </w:rPr>
        <w:footnoteReference w:id="163"/>
      </w:r>
      <w:r>
        <w:rPr>
          <w:rFonts w:ascii="IRNazanin" w:hAnsi="IRNazanin" w:eastAsia="IRNazanin"/>
          <w:color w:val="111111"/>
          <w:sz w:val="28"/>
          <w:sz w:val="28"/>
          <w:szCs w:val="28"/>
          <w:rtl w:val="true"/>
          <w:lang w:bidi="fa-IR"/>
        </w:rPr>
        <w:t xml:space="preserve"> العیون، وتصاغرت العظماء، وتحیّرت </w:t>
      </w:r>
    </w:p>
    <w:p>
      <w:pPr>
        <w:pStyle w:val="BookText"/>
        <w:rPr/>
      </w:pPr>
      <w:r>
        <w:rPr>
          <w:rFonts w:ascii="IRNazanin" w:hAnsi="IRNazanin" w:eastAsia="IRNazanin"/>
          <w:color w:val="111111"/>
          <w:sz w:val="28"/>
          <w:sz w:val="28"/>
          <w:szCs w:val="28"/>
          <w:rtl w:val="true"/>
          <w:lang w:bidi="fa-IR"/>
        </w:rPr>
        <w:t xml:space="preserve">الحکماء،وحسرت </w:t>
      </w:r>
      <w:r>
        <w:rPr>
          <w:rStyle w:val="FootnoteAnchor"/>
          <w:rtl w:val="true"/>
        </w:rPr>
        <w:footnoteReference w:id="164"/>
      </w:r>
      <w:r>
        <w:rPr>
          <w:rFonts w:ascii="IRNazanin" w:hAnsi="IRNazanin" w:eastAsia="IRNazanin"/>
          <w:color w:val="111111"/>
          <w:sz w:val="28"/>
          <w:sz w:val="28"/>
          <w:szCs w:val="28"/>
          <w:rtl w:val="true"/>
          <w:lang w:bidi="fa-IR"/>
        </w:rPr>
        <w:t xml:space="preserve"> الخطباء، وجهلت الألبّاء، وعجزت الأرباء </w:t>
      </w:r>
      <w:r>
        <w:rPr>
          <w:rStyle w:val="FootnoteAnchor"/>
          <w:rtl w:val="true"/>
        </w:rPr>
        <w:footnoteReference w:id="165"/>
      </w:r>
      <w:r>
        <w:rPr>
          <w:rFonts w:ascii="Amiri" w:hAnsi="Amiri" w:eastAsia="Amiri" w:cs="Amiri"/>
          <w:color w:val="111111"/>
          <w:sz w:val="28"/>
          <w:sz w:val="28"/>
          <w:szCs w:val="28"/>
          <w:rtl w:val="true"/>
          <w:lang w:bidi="ar-SA"/>
        </w:rPr>
        <w:t xml:space="preserve">، وکلّت </w:t>
      </w:r>
      <w:r>
        <w:rPr>
          <w:rStyle w:val="FootnoteAnchor"/>
          <w:rtl w:val="true"/>
        </w:rPr>
        <w:footnoteReference w:id="166"/>
      </w:r>
      <w:r>
        <w:rPr>
          <w:rFonts w:ascii="IRNazanin" w:hAnsi="IRNazanin" w:eastAsia="IRNazanin"/>
          <w:color w:val="111111"/>
          <w:sz w:val="28"/>
          <w:sz w:val="28"/>
          <w:szCs w:val="28"/>
          <w:rtl w:val="true"/>
          <w:lang w:bidi="fa-IR"/>
        </w:rPr>
        <w:t xml:space="preserve"> الشعراء،وعییت </w:t>
      </w:r>
      <w:r>
        <w:rPr>
          <w:rStyle w:val="FootnoteAnchor"/>
          <w:rtl w:val="true"/>
        </w:rPr>
        <w:footnoteReference w:id="167"/>
      </w:r>
      <w:r>
        <w:rPr>
          <w:rFonts w:ascii="IRNazanin" w:hAnsi="IRNazanin" w:eastAsia="IRNazanin"/>
          <w:color w:val="111111"/>
          <w:sz w:val="28"/>
          <w:sz w:val="28"/>
          <w:szCs w:val="28"/>
          <w:rtl w:val="true"/>
          <w:lang w:bidi="fa-IR"/>
        </w:rPr>
        <w:t xml:space="preserve"> البلغاء عن وصف شأن من شأنه، أو فضیلة من فضائله، فأقرّت بالعجزوالتقصیر، وکیف یوصف أو ینعت بکنهه؟ أو یفهم شی‌ء من أمره، أو یوجد من‌یقوم مقامه، أو یغنی غناءه، لا کیف وأ 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عمیر، عن المفضّل، عن الصادق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اُذن لنا أن نعلم الناس حالنا عند اللَّه ومنزلتنا منه، لما احتملتم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أیسر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وکر لإرادة اللَّه عزّوجلّ </w:t>
      </w:r>
      <w:r>
        <w:rPr>
          <w:rStyle w:val="FootnoteAnchor"/>
          <w:rtl w:val="true"/>
        </w:rPr>
        <w:footnoteReference w:id="169"/>
      </w:r>
      <w:r>
        <w:rPr>
          <w:rFonts w:ascii="Amiri" w:hAnsi="Amiri" w:eastAsia="Amiri" w:cs="Amiri"/>
          <w:color w:val="111111"/>
          <w:sz w:val="28"/>
          <w:sz w:val="28"/>
          <w:szCs w:val="28"/>
          <w:rtl w:val="true"/>
          <w:lang w:bidi="ar-SA"/>
        </w:rPr>
        <w:t>، لایشاء إلّا ما شاء اللَّه</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وأیضاً فیه ومن نوادر الحکمة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إسحاق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 علیه السلام لحمران بن أعین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حمران، إنِ الدنیا عند الإمام والسماوات والأرضین إلّا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وأشار بیده الی راحته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ظاهرها وباطنها وداخلها وخارجها، ورطبهاویابسها</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وعن جعفر بن محمّد، عن آبائه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 الناس سلمان الفارسی رحمه الله بعد أن دفن النبیّ صلی الله علیه وآله وسلم بثلاثة أیّام فقال فیها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أیّها الناس اسمعوا عنّی حدیثی ثمّ اعقلوه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إنّی اُوتیت علماً کثیراً، فلوحدّثتکم بکلّ ما أعلم من فضائل أمیرالمؤمنین علیه السلام لقالت طائفة منکم هو مجنون </w:t>
      </w:r>
    </w:p>
    <w:p>
      <w:pPr>
        <w:pStyle w:val="BookText"/>
        <w:rPr/>
      </w:pPr>
      <w:r>
        <w:rPr>
          <w:rFonts w:ascii="IRNazanin" w:hAnsi="IRNazanin" w:eastAsia="IRNazanin"/>
          <w:color w:val="111111"/>
          <w:sz w:val="28"/>
          <w:sz w:val="28"/>
          <w:szCs w:val="28"/>
          <w:rtl w:val="true"/>
          <w:lang w:bidi="fa-IR"/>
        </w:rPr>
        <w:t>وقالت طائفة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لقاتل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لکم منایا تتبعها بلایا، ألا وإنّ عند علیّ بن أبی طالب علیه السلام المنایا والبلایا، ومیراث الوصایا، وفصل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وروی فی الخبر الوارد 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یتناول الإمام ما ببغداد بیده؟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وما دون العرش</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وملخّص هذه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یجب علی الإنسان أن یعترف بالإجمال بما لهم من المناقب والفضائل واقعاً بلغنا أم لم یبلغنا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ذلک ما هو المرویّ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أصحابنا، عن یحیی بن زکریّا الأنصاری،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سرّه أن یستکمل الإیمان کلّه فلیقل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منّی فی جمیع الأشیاء قول آل محمّد فیما اسرّوا وماأعلنوا وفیما بلغنی عنهم وفیما لم یبلغنی</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وها أنا أذکر لک بعد هذه المقدّمات قطرة فی فضل محبّتهم وفضل محبّیهم وشیعتهم فی عدّة أبواب ما تقرّ به عینک، ویثبت به فؤادک علی محبّتهم وولایتهم مبتدءاً من رسول اللَّه صلی الله علیه وآله وسلم إلی إمامنا الحاضر الغائب المنتظر الحجّة بن الحسن صلوات اللَّه علیه وعلی آبائه الطیّبین الطاهرین، مستمسکاً بذیل عنایتهم ما ساعدنی التوفیق، فإنّه خیر رفیق، واللَّه هو الموفّق</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6" w:name="pg12705_135933"/>
    </w:p>
    <w:p>
      <w:pPr>
        <w:pStyle w:val="Heading2"/>
        <w:numPr>
          <w:ilvl w:val="1"/>
          <w:numId w:val="1"/>
        </w:numPr>
        <w:rPr/>
      </w:pPr>
      <w:bookmarkStart w:id="37" w:name="__RefHeading___Toc1731320_222507752"/>
      <w:bookmarkStart w:id="38" w:name="_Toc13"/>
      <w:bookmarkEnd w:id="36"/>
      <w:bookmarkEnd w:id="37"/>
      <w:r>
        <w:rPr>
          <w:rtl w:val="true"/>
        </w:rPr>
        <w:t xml:space="preserve">الباب الأوّل </w:t>
      </w:r>
      <w:r>
        <w:rPr>
          <w:rtl w:val="true"/>
        </w:rPr>
        <w:t xml:space="preserve">: </w:t>
      </w:r>
      <w:r>
        <w:rPr>
          <w:rtl w:val="true"/>
        </w:rPr>
        <w:t>فیما ورد فی رسول الله صلّی الله علیه وآله</w:t>
      </w:r>
      <w:bookmarkEnd w:id="38"/>
    </w:p>
    <w:p>
      <w:pPr>
        <w:pStyle w:val="Heading3"/>
        <w:numPr>
          <w:ilvl w:val="2"/>
          <w:numId w:val="1"/>
        </w:numPr>
        <w:rPr/>
      </w:pPr>
      <w:bookmarkStart w:id="39" w:name="__RefHeading___Toc1731322_222507752"/>
      <w:bookmarkStart w:id="40" w:name="_Toc14"/>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فیما ورد فی رسول اللَّه صلی الله علیه وآله وسلم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أنّ أعرابیّاً قال للنبیّ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ثمن الجنّة؟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یقولها العبد مخلصاً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إخلاصها؟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بما بعثت به، وحبّ أهل بیتی وإنّه لمن أعظم حقّها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حقیقة الإخلاص أیضاً أن تقول ربّی اللَّه ثمّ تستقیم کما أمرت وتعمل للَّه لاتحبّ أن تحمد علیه</w:t>
      </w:r>
      <w:r>
        <w:rPr>
          <w:rFonts w:eastAsia="IRNazanin" w:cs="IRNazanin"/>
          <w:color w:val="111111"/>
          <w:sz w:val="28"/>
          <w:szCs w:val="28"/>
          <w:rtl w:val="true"/>
          <w:lang w:bidi="fa-IR"/>
        </w:rPr>
        <w:t xml:space="preserve">. </w:t>
      </w:r>
      <w:r>
        <w:rPr>
          <w:rStyle w:val="FootnoteAnchor"/>
          <w:rtl w:val="true"/>
        </w:rPr>
        <w:footnoteReference w:id="17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وفسّر الإخلاص أیضاً فی النبویّ حیث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المخلص الّذی لایسأل الناس شیئاً حتّی یجد، وإذا وجد رضی، وإذا بقی عنده شی‌ء أعطاه فی اللَّه، فإن لم یسأل المخلوق فقد أقرّ للَّه عزّوجلّ بالعبودیّة، وإذا وجد فرضی فهو عن اللَّه راض </w:t>
      </w:r>
    </w:p>
    <w:p>
      <w:pPr>
        <w:pStyle w:val="BookText"/>
        <w:rPr/>
      </w:pPr>
      <w:r>
        <w:rPr>
          <w:rFonts w:ascii="Amiri" w:hAnsi="Amiri" w:eastAsia="Amiri" w:cs="Amiri"/>
          <w:color w:val="111111"/>
          <w:sz w:val="28"/>
          <w:sz w:val="28"/>
          <w:szCs w:val="28"/>
          <w:rtl w:val="true"/>
          <w:lang w:bidi="ar-SA"/>
        </w:rPr>
        <w:t>واللَّه تبارک وتعالی عنه راض، وإذا أعطی للَّه عزّوجلّ فهو علی حدّ الثقة بربّه عزّوجلّ</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بأسانیده المفصّلة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الصلت الهروی عن الرضا علیه السلام، عن آبائه علیهم السلام، عن أمیرالمؤمنین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عزّوجلّ خلقاً أفضل منّی، ولا أکرم علیه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فأنت أفضل أم جبرائیل؟</w:t>
      </w:r>
    </w:p>
    <w:p>
      <w:pPr>
        <w:pStyle w:val="BookText"/>
        <w:rPr/>
      </w:pP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اللَّه تبارک وتعالی فضّل أنبیاءَه المرسلین علی ملائکته المقرّبین، وفضّلنی علی جمیع النبیّین والمرسلین، والفضل بعدی لک یا علیّ، وللأئمّة من بعدک، وإنّ الملائکة لخدّامنا وخدّام محبّینا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الّذین یحملون العرش ومن حوله یسبّحون بحمد ربّهم ویستغفرون للّذین آمنوا بولایتنا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لولا نحن ما خلق اللَّه آدم علیه السلام، ولا حوّاء، ولا الجنّة ولا النار، ولا السماء ولا الأرض، فکیف لانکون أفضل من الملائکة وقد سبقناهم إلی معرفة ربّنا وتسبیحه وتهلیله وتقدیسه؟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أوّل ما خلق اللَّه عزّوجلّ أرواحنا، فأنطقنا </w:t>
      </w:r>
      <w:r>
        <w:rPr>
          <w:rStyle w:val="FootnoteAnchor"/>
          <w:rtl w:val="true"/>
        </w:rPr>
        <w:footnoteReference w:id="179"/>
      </w:r>
      <w:r>
        <w:rPr>
          <w:rFonts w:ascii="IRNazanin" w:hAnsi="IRNazanin" w:eastAsia="IRNazanin"/>
          <w:color w:val="111111"/>
          <w:sz w:val="28"/>
          <w:sz w:val="28"/>
          <w:szCs w:val="28"/>
          <w:rtl w:val="true"/>
          <w:lang w:bidi="fa-IR"/>
        </w:rPr>
        <w:t xml:space="preserve"> بتوحیده وتحمیده </w:t>
      </w:r>
      <w:r>
        <w:rPr>
          <w:rStyle w:val="FootnoteAnchor"/>
          <w:rtl w:val="true"/>
        </w:rPr>
        <w:footnoteReference w:id="180"/>
      </w:r>
      <w:r>
        <w:rPr>
          <w:rFonts w:ascii="IRNazanin" w:hAnsi="IRNazanin" w:eastAsia="IRNazanin"/>
          <w:color w:val="111111"/>
          <w:sz w:val="28"/>
          <w:sz w:val="28"/>
          <w:szCs w:val="28"/>
          <w:rtl w:val="true"/>
          <w:lang w:bidi="fa-IR"/>
        </w:rPr>
        <w:t xml:space="preserve">، ثمّ خلق الملائکة فلمّا شاهدوا أرواحنا نوراً واحداً استعظموا </w:t>
      </w:r>
      <w:r>
        <w:rPr>
          <w:rStyle w:val="FootnoteAnchor"/>
          <w:rtl w:val="true"/>
        </w:rPr>
        <w:footnoteReference w:id="181"/>
      </w:r>
      <w:r>
        <w:rPr>
          <w:rFonts w:ascii="IRNazanin" w:hAnsi="IRNazanin" w:eastAsia="IRNazanin"/>
          <w:color w:val="111111"/>
          <w:sz w:val="28"/>
          <w:sz w:val="28"/>
          <w:szCs w:val="28"/>
          <w:rtl w:val="true"/>
          <w:lang w:bidi="fa-IR"/>
        </w:rPr>
        <w:t xml:space="preserve"> أمرنا، فسبّحنا لتعلم الملائکة أنّا خلق مخلوقون، وأ نّه منزّه عن صفاتنا، فسبّحت الملائکة بتسبیحنا، ونزّهته عن صفاتنا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شاهدوا عظم شأننا، هلّلنا لتعلم الملائکة أن لا إله إلاّ اللَّه، وأ نّا عبید ولسنا بآلهة یجب أن نعبد معه، أو دونه،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شاهدوا کبر محلّنا، کبّرنا لتعلم الملائکة أنّ اللَّه أکبر من أن ینال عظم </w:t>
      </w:r>
    </w:p>
    <w:p>
      <w:pPr>
        <w:pStyle w:val="BookText"/>
        <w:rPr/>
      </w:pPr>
      <w:r>
        <w:rPr>
          <w:rFonts w:ascii="Amiri" w:hAnsi="Amiri" w:eastAsia="Amiri" w:cs="Amiri"/>
          <w:color w:val="111111"/>
          <w:sz w:val="28"/>
          <w:sz w:val="28"/>
          <w:szCs w:val="28"/>
          <w:rtl w:val="true"/>
          <w:lang w:bidi="ar-SA"/>
        </w:rPr>
        <w:t>المحلّ إلّا به، فلمّا شاهدوا ما جعله لنا من العزّة والقوّة،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لتعلم الملائکة أن لا حول لنا ولا قوّة إلّا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شاهدوا ما أنعم اللَّه به علینا وأوجبه لنا من فرض الطاعة،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لتعلم الملائکة ما یحقّ للَّه تعالی ذکره علینا من الحمد علی نعمته </w:t>
      </w:r>
      <w:r>
        <w:rPr>
          <w:rStyle w:val="FootnoteAnchor"/>
          <w:rtl w:val="true"/>
        </w:rPr>
        <w:footnoteReference w:id="182"/>
      </w:r>
      <w:r>
        <w:rPr>
          <w:rFonts w:ascii="IRNazanin" w:hAnsi="IRNazanin" w:eastAsia="IRNazanin"/>
          <w:color w:val="111111"/>
          <w:sz w:val="28"/>
          <w:sz w:val="28"/>
          <w:szCs w:val="28"/>
          <w:rtl w:val="true"/>
          <w:lang w:bidi="fa-IR"/>
        </w:rPr>
        <w:t>، فقالت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فبنا اهتدوا إلی معرفة توحید اللَّه عزّوجلّ وتسبیحه وتهلیله وتحمیده وتمجیده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اللَّه تبارک وتعالی خلق آدم فأودعنا صلبه، وأمر الملائکة بالسجود له تعظیماً لنا وإکراماً، وکان سجودهم للَّه عزّوجلّ عبودیّة، ولآدم إکراماً وطاعة، لکوننا فی صلبه فکیف لانکون أفضل من الملائکة؟ وقد سجدوا لآدم کلّهم أجمعون </w:t>
      </w:r>
      <w:r>
        <w:rPr>
          <w:rStyle w:val="FootnoteAnchor"/>
          <w:rtl w:val="true"/>
        </w:rPr>
        <w:footnoteReference w:id="183"/>
      </w:r>
      <w:r>
        <w:rPr>
          <w:rFonts w:ascii="IRNazanin" w:hAnsi="IRNazanin" w:eastAsia="IRNazanin"/>
          <w:color w:val="111111"/>
          <w:sz w:val="28"/>
          <w:sz w:val="28"/>
          <w:szCs w:val="28"/>
          <w:rtl w:val="true"/>
          <w:lang w:bidi="fa-IR"/>
        </w:rPr>
        <w:t xml:space="preserve"> الحدیث</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ولقد أجاد بعض المادحین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تصاعدت فی مراقی العزّ رتبتهم</w:t>
      </w:r>
    </w:p>
    <w:p>
      <w:pPr>
        <w:pStyle w:val="BookText"/>
        <w:rPr/>
      </w:pPr>
      <w:r>
        <w:rPr>
          <w:rFonts w:ascii="Amiri" w:hAnsi="Amiri" w:eastAsia="Amiri" w:cs="Amiri"/>
          <w:color w:val="111111"/>
          <w:sz w:val="28"/>
          <w:sz w:val="28"/>
          <w:szCs w:val="28"/>
          <w:rtl w:val="true"/>
          <w:lang w:bidi="ar-SA"/>
        </w:rPr>
        <w:t>فظنّ أ نّهم للَّه أقران</w:t>
      </w:r>
    </w:p>
    <w:p>
      <w:pPr>
        <w:pStyle w:val="BookText"/>
        <w:rPr/>
      </w:pPr>
      <w:r>
        <w:rPr>
          <w:rFonts w:ascii="IRNazanin" w:hAnsi="IRNazanin" w:eastAsia="IRNazanin"/>
          <w:color w:val="111111"/>
          <w:sz w:val="28"/>
          <w:sz w:val="28"/>
          <w:szCs w:val="28"/>
          <w:rtl w:val="true"/>
          <w:lang w:bidi="fa-IR"/>
        </w:rPr>
        <w:t>فلاتقس فضلهم للأنبیاء أجل</w:t>
      </w:r>
    </w:p>
    <w:p>
      <w:pPr>
        <w:pStyle w:val="BookText"/>
        <w:rPr/>
      </w:pPr>
      <w:r>
        <w:rPr>
          <w:rFonts w:ascii="IRNazanin" w:hAnsi="IRNazanin" w:eastAsia="IRNazanin"/>
          <w:color w:val="111111"/>
          <w:sz w:val="28"/>
          <w:sz w:val="28"/>
          <w:szCs w:val="28"/>
          <w:rtl w:val="true"/>
          <w:lang w:bidi="fa-IR"/>
        </w:rPr>
        <w:t>فإنّ سلمانهم بعد تصغیر سلیمان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القاسم بن محمّد، عن سلیمان بن داود المنقری، عن حفص بن غیاث، عن أبی عبداللَّه علیه السلام قال</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إبلیس لعنه اللَّه إلی موسی علیه السلام وهو یناجی ربّه، فقال له ملک من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ما ترجو منه وهو علی هذه الحالة یناجی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 منه ما رجوت </w:t>
      </w:r>
    </w:p>
    <w:p>
      <w:pPr>
        <w:pStyle w:val="BookText"/>
        <w:rPr/>
      </w:pPr>
      <w:r>
        <w:rPr>
          <w:rFonts w:ascii="IRNazanin" w:hAnsi="IRNazanin" w:eastAsia="IRNazanin"/>
          <w:color w:val="111111"/>
          <w:sz w:val="28"/>
          <w:sz w:val="28"/>
          <w:szCs w:val="28"/>
          <w:rtl w:val="true"/>
          <w:lang w:bidi="fa-IR"/>
        </w:rPr>
        <w:t>من أبیه آدم، وهو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ممّا ناجی اللَّه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إنّی لا أقبل الصلاة إلاّ ممّن تواضع لعظمتی، وألزم قلبه خوفی، وقطع نهاره بذکری، ولم یبت </w:t>
      </w:r>
      <w:r>
        <w:rPr>
          <w:rStyle w:val="FootnoteAnchor"/>
          <w:rtl w:val="true"/>
        </w:rPr>
        <w:footnoteReference w:id="185"/>
      </w:r>
      <w:r>
        <w:rPr>
          <w:rFonts w:ascii="Amiri" w:hAnsi="Amiri" w:eastAsia="Amiri" w:cs="Amiri"/>
          <w:color w:val="111111"/>
          <w:sz w:val="28"/>
          <w:sz w:val="28"/>
          <w:szCs w:val="28"/>
          <w:rtl w:val="true"/>
          <w:lang w:bidi="ar-SA"/>
        </w:rPr>
        <w:t xml:space="preserve"> مصرّاً علی الخطیئة وعرف حق ّ أولیائی وأحبّائی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تعنی بأولیائک وأحبّائک إبراهیم وإسحاق ویعقوب؟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Style w:val="FootnoteAnchor"/>
          <w:rtl w:val="true"/>
        </w:rPr>
        <w:footnoteReference w:id="186"/>
      </w:r>
      <w:r>
        <w:rPr>
          <w:rFonts w:ascii="Amiri" w:hAnsi="Amiri" w:eastAsia="Amiri" w:cs="Amiri"/>
          <w:color w:val="111111"/>
          <w:sz w:val="28"/>
          <w:sz w:val="28"/>
          <w:szCs w:val="28"/>
          <w:rtl w:val="true"/>
          <w:lang w:bidi="ar-SA"/>
        </w:rPr>
        <w:t xml:space="preserve"> کذلک إلّا أ نّی أردت مَن مِن أجله خلقت آدم وحوّاء، ومَن مِن أجله خلقت الجنّة والنار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 یا 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أحمد، شققت إسمه من إسمی، لأ نّی أنا المحمود، وهو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إجعلنی من 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أنت من اُمّته إذا عرفته وعرفت منزلته ومنزلة أهل بیته، إنّ مثله ومثل أهل بیته فیمن خلقت کمثل الفردوس فی الجنان، لاینتثر ورقها ولا یتغیّر طعمها، فمن عرفهم وعرف حقّهم جعلت له عند الجهل علماً، وعند الظلمة نوراً، اُجیبه قبل أن یدعونی، واُعطیه قبل أن یسألنی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موسی، إذا رأیت الفقر مقبلاً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بشعار الصالحین، وإذا رأیت الغنی مقبلاً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 تعجّلت عقوبته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إنّ الدنیا دار عقوبة عاقبت فیها آدم عند خطیئته، وجعلتها ملعونة بمن فیها إلّا ما کان فیها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موسی، إنّ عبادی الصالحین زهدوا فیها بقدر علمهم بها، وسائرهم من خلقی رغبوا فیها بقدر جهلهم، وما أحد من خلقی عظّمها فقرّت عینه فیها، ولم یحقرها أحد إلّا تمتّع بها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قدرتم أن لاتعرفوا فافعلوا وما علیک إن لم یثن </w:t>
      </w:r>
    </w:p>
    <w:p>
      <w:pPr>
        <w:pStyle w:val="BookText"/>
        <w:rPr/>
      </w:pPr>
      <w:r>
        <w:rPr>
          <w:rFonts w:ascii="IRNazanin" w:hAnsi="IRNazanin" w:eastAsia="IRNazanin"/>
          <w:color w:val="111111"/>
          <w:sz w:val="28"/>
          <w:sz w:val="28"/>
          <w:szCs w:val="28"/>
          <w:rtl w:val="true"/>
          <w:lang w:bidi="fa-IR"/>
        </w:rPr>
        <w:t>علیک الناس، وما علیک أن تکون مذموماً عند الناس وکنت عند اللَّه محموداً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أمیرالمؤمنین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خیر فی الدنیا إلاّ لأحد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یزداد کلّ یوم إحساناً، ورجل یتدارک منیته </w:t>
      </w:r>
      <w:r>
        <w:rPr>
          <w:rStyle w:val="FootnoteAnchor"/>
          <w:rtl w:val="true"/>
        </w:rPr>
        <w:footnoteReference w:id="187"/>
      </w:r>
      <w:r>
        <w:rPr>
          <w:rFonts w:ascii="IRNazanin" w:hAnsi="IRNazanin" w:eastAsia="IRNazanin"/>
          <w:color w:val="111111"/>
          <w:sz w:val="28"/>
          <w:sz w:val="28"/>
          <w:szCs w:val="28"/>
          <w:rtl w:val="true"/>
          <w:lang w:bidi="fa-IR"/>
        </w:rPr>
        <w:t xml:space="preserve"> بالتوبة، وأ نّی له بالتوبة، واللَّه لو </w:t>
      </w:r>
      <w:r>
        <w:rPr>
          <w:rStyle w:val="FootnoteAnchor"/>
          <w:rtl w:val="true"/>
        </w:rPr>
        <w:footnoteReference w:id="188"/>
      </w:r>
      <w:r>
        <w:rPr>
          <w:rFonts w:ascii="IRNazanin" w:hAnsi="IRNazanin" w:eastAsia="IRNazanin"/>
          <w:color w:val="111111"/>
          <w:sz w:val="28"/>
          <w:sz w:val="28"/>
          <w:szCs w:val="28"/>
          <w:rtl w:val="true"/>
          <w:lang w:bidi="fa-IR"/>
        </w:rPr>
        <w:t xml:space="preserve"> سجد حتّی ینقطع عنقه ما قبل اللَّه منه إلّا بولایتنا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ومن عرف حقّنا ورجا الثواب فینا رضی بقوته نصف مدّ کلّ یوم، وما یستر عورته، وما أکنّ رأسه </w:t>
      </w:r>
      <w:r>
        <w:rPr>
          <w:rStyle w:val="FootnoteAnchor"/>
          <w:rtl w:val="true"/>
        </w:rPr>
        <w:footnoteReference w:id="189"/>
      </w:r>
      <w:r>
        <w:rPr>
          <w:rFonts w:ascii="IRNazanin" w:hAnsi="IRNazanin" w:eastAsia="IRNazanin"/>
          <w:color w:val="111111"/>
          <w:sz w:val="28"/>
          <w:sz w:val="28"/>
          <w:szCs w:val="28"/>
          <w:rtl w:val="true"/>
          <w:lang w:bidi="fa-IR"/>
        </w:rPr>
        <w:t>، وهم فی ذلک خائفون وجلون</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الفیض قدس سره الروایة، ولکن بزیادة 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 أ نّه حظّهم من الدنیا وکذلک وصفهم اللَّه عزّوجلّ حیث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یُؤْتوُن ما آتوُا وَقُلُوبُهم وَجِلَة </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أتوا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أتوا واللَّه بالطاعة مع المحبّة والولایة، وهم مع ذلک خائفون أن لایقبل منهم، ولیس واللَّه خوفهم خوف شکّ فیما هم فیه من إصابة الدین ولکنّهم خافوا أن یکونوا مقصّرین فی محبّتنا وطاعتنا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قدرت أن لاتخرج من بیتک فافعل فإنّ علیک فی خروجک أن لاتغتاب، ولاتکذب، ولاتحسد، ولاتتوانی </w:t>
      </w:r>
      <w:r>
        <w:rPr>
          <w:rStyle w:val="FootnoteAnchor"/>
          <w:rtl w:val="true"/>
        </w:rPr>
        <w:footnoteReference w:id="192"/>
      </w:r>
      <w:r>
        <w:rPr>
          <w:rFonts w:ascii="Amiri" w:hAnsi="Amiri" w:eastAsia="Amiri" w:cs="Amiri"/>
          <w:color w:val="111111"/>
          <w:sz w:val="28"/>
          <w:sz w:val="28"/>
          <w:szCs w:val="28"/>
          <w:rtl w:val="true"/>
          <w:lang w:bidi="ar-SA"/>
        </w:rPr>
        <w:t xml:space="preserve"> ولاتتصنّع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 ولاتتداهن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صومعة المسلم بیته، یکفّ فیه بصره ولسانه ونفسه وفرجه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عرف نعمة اللَّه بقلبه استوجب المزید من اللَّه عزّوجلّ قبل أن یظهر </w:t>
      </w:r>
    </w:p>
    <w:p>
      <w:pPr>
        <w:pStyle w:val="BookText"/>
        <w:rPr/>
      </w:pPr>
      <w:r>
        <w:rPr>
          <w:rFonts w:ascii="IRNazanin" w:hAnsi="IRNazanin" w:eastAsia="IRNazanin"/>
          <w:color w:val="111111"/>
          <w:sz w:val="28"/>
          <w:sz w:val="28"/>
          <w:szCs w:val="28"/>
          <w:rtl w:val="true"/>
          <w:lang w:bidi="fa-IR"/>
        </w:rPr>
        <w:t>شکرها علی لسانه، ومن یری أنّ له علی الآخر فضلاً فهو من المستکبرین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 أنّ له علیه فضلاً بالعافیة، إذ رآه مرتکباً للمعاصی،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فلعلّه أن یکون قد غفر اللَّه له ما أتی، وأنت موقوف تحاسب أما تلوت قصّة سحرة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من مغرور بما قد أنعم اللَّه علیه، وکم من مستدرج بما ستر اللَّه علیه، وکم من مفتون بثناء الناس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لأرجو النجاة لمن عرف حقّنا من هذه الاُمّة إلاّ لأحد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سلطان جائر وصاحب هوی فاسد، والفاسق المعلن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کُنْتُم تُحِبُّونَ اللَّه فَاتَّبِعُونی یُحْبِبْکُم اللَّه </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حفص، الحبّ أفضل من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أحبّ اللَّه من أحبّ الدنیا ووالی غیرنا، ومن عرف حقّنا وأحبّنا فقد أحبّ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أتبکی؟ لو أنّ أهل السماوات والأرض کلّهم إجتمعوا یتضرّعون إلی اللَّه عزّوجلّ أن ینجیک من النار ویدخلک الجنّة، لم یشفعوا فیک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یاحفص، کن ذَنَباً ولاتکن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حفص، قال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اللَّه، کَلَّ لسانه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موسی بن عمران علیه السلام یعظ أصحابه إذ قام رجل فشقّ قمیصه فأوحی اللَّه عزّوجلّ إلی موسی،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لاتشقّ قمیصک، ولکن أشرح لی عن قلبک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موسی بن عمران علیه السلام برجل من أصحابه وهو ساجد فانصرف من حاجته وهو ساجد علی حاله، فقال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حاجتک بیدی لقضیتها فأوحی اللَّه تعالی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لو سجد حتّی ینقطع عنقه ما قبلته حتّی یتحوّل </w:t>
      </w:r>
    </w:p>
    <w:p>
      <w:pPr>
        <w:pStyle w:val="BookText"/>
        <w:rPr/>
      </w:pPr>
      <w:r>
        <w:rPr>
          <w:rFonts w:ascii="Amiri" w:hAnsi="Amiri" w:eastAsia="Amiri" w:cs="Amiri"/>
          <w:color w:val="111111"/>
          <w:sz w:val="28"/>
          <w:sz w:val="28"/>
          <w:szCs w:val="28"/>
          <w:rtl w:val="true"/>
          <w:lang w:bidi="ar-SA"/>
        </w:rPr>
        <w:t>عمّا أکره إلی ما أحبّ</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جبرائیل علیه السلام لمّا حضر رسول اللَّه صلی الله علیه وآله وسلم وقد اشتمل بعباءته القطوانیّة </w:t>
      </w:r>
      <w:r>
        <w:rPr>
          <w:rStyle w:val="FootnoteAnchor"/>
          <w:rtl w:val="true"/>
        </w:rPr>
        <w:footnoteReference w:id="196"/>
      </w:r>
      <w:r>
        <w:rPr>
          <w:rFonts w:ascii="IRNazanin" w:hAnsi="IRNazanin" w:eastAsia="IRNazanin"/>
          <w:color w:val="111111"/>
          <w:sz w:val="28"/>
          <w:sz w:val="28"/>
          <w:szCs w:val="28"/>
          <w:rtl w:val="true"/>
          <w:lang w:bidi="fa-IR"/>
        </w:rPr>
        <w:t xml:space="preserve"> علی نفسه وعلی علیّ علیه السلام وفاطمة والحسن والحسین علیهم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أهلی، أنا حرب لمن حاربهم، وسلم لمن سالمهم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فقال جبرائیل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اجعلنی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أفأرفع العباء وأدخل معکم؟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فدخل فی العباءة، ثمّ خرج وصعد إلی السماء إلی الملکوت الأعلی وقد تضاعف حسنه وبهاؤه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رجعت بجمال خلاف ما ذهبت به من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لا أکون کذلک وقد شرّفت بأن جعلت من آل محمّد وأهل بیته؟</w:t>
      </w:r>
    </w:p>
    <w:p>
      <w:pPr>
        <w:pStyle w:val="BookText"/>
        <w:rPr/>
      </w:pPr>
      <w:r>
        <w:rPr>
          <w:rFonts w:ascii="IRNazanin" w:hAnsi="IRNazanin" w:eastAsia="IRNazanin"/>
          <w:color w:val="111111"/>
          <w:sz w:val="28"/>
          <w:sz w:val="28"/>
          <w:szCs w:val="28"/>
          <w:rtl w:val="true"/>
          <w:lang w:bidi="fa-IR"/>
        </w:rPr>
        <w:t>قالت الأملاک فی ملکوت السماوات والحجب والکرسی والعرش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لک هذا الشرف أن تکون کما قلت</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حسّان الواسطی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أتت إمرأة من الجنّ إلی رسول اللَّه صلی الله علیه وآله وسلم فآمنت به وحسن اسلامها، فجعلت تجیئه فی کلّ اُسبوع </w:t>
      </w:r>
      <w:r>
        <w:rPr>
          <w:rStyle w:val="FootnoteAnchor"/>
          <w:rtl w:val="true"/>
        </w:rPr>
        <w:footnoteReference w:id="198"/>
      </w:r>
      <w:r>
        <w:rPr>
          <w:rFonts w:ascii="IRNazanin" w:hAnsi="IRNazanin" w:eastAsia="IRNazanin"/>
          <w:color w:val="111111"/>
          <w:sz w:val="28"/>
          <w:sz w:val="28"/>
          <w:szCs w:val="28"/>
          <w:rtl w:val="true"/>
          <w:lang w:bidi="fa-IR"/>
        </w:rPr>
        <w:t>، فغابت عنه أربعین یوماً ثمّ أتته، فقال لها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أبطأ بک یا جنّیة؟</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أتیت البحر الّذی هو محیط بالدنیا فی أمر أردته، فرأیت علی شطّ ذاک البحر صخرة خضراء، وعلیها رجل جالس قد رفع یدیه إلی السماء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بحقّ محمّد وعلیّ وفاطمة والحسن والحسین علیهم السلام إلّا ما غفرت 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ابلیس،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أین تعرف هؤلاء؟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عبدت ربّی فی الأرض کذا وکذا سنة، وعبدت ربّی فی السماء کذا وکذا سنة، ما رأیت فی السماء اُسطوانة إلّا وعلیها مکتوب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علیّ أمیرالمؤمنین، أیّدته به</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مرویّ أیضاً فی الخصال، عن الصادق علیه السلام بأدنی تفاوت، وفی آخره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إذا بررت قسمک </w:t>
      </w:r>
      <w:r>
        <w:rPr>
          <w:rStyle w:val="FootnoteAnchor"/>
          <w:rtl w:val="true"/>
        </w:rPr>
        <w:footnoteReference w:id="200"/>
      </w:r>
      <w:r>
        <w:rPr>
          <w:rFonts w:ascii="IRNazanin" w:hAnsi="IRNazanin" w:eastAsia="IRNazanin"/>
          <w:color w:val="111111"/>
          <w:sz w:val="28"/>
          <w:sz w:val="28"/>
          <w:szCs w:val="28"/>
          <w:rtl w:val="true"/>
          <w:lang w:bidi="fa-IR"/>
        </w:rPr>
        <w:t xml:space="preserve"> وأدخلتنی نار جهنّم فأسألک بحقّ محمّد وعلیّ وفاطمة والحسن والحسین إلّا خلّصتنی منها، وحشرتنی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حارث، ما هذه الأسماء الّتی تدعو بها؟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علی ساق العرش من قبل أن یخلق اللَّه آدم بسبعة آلاف سنة، فعلمت أ نّهم </w:t>
      </w:r>
      <w:r>
        <w:rPr>
          <w:rStyle w:val="FootnoteAnchor"/>
          <w:rtl w:val="true"/>
        </w:rPr>
        <w:footnoteReference w:id="201"/>
      </w:r>
      <w:r>
        <w:rPr>
          <w:rFonts w:ascii="Amiri" w:hAnsi="Amiri" w:eastAsia="Amiri" w:cs="Amiri"/>
          <w:color w:val="111111"/>
          <w:sz w:val="28"/>
          <w:sz w:val="28"/>
          <w:szCs w:val="28"/>
          <w:rtl w:val="true"/>
          <w:lang w:bidi="ar-SA"/>
        </w:rPr>
        <w:t xml:space="preserve"> أکرم الخلق علی اللَّه عزّوجلّ فأنا أسأل اللَّه بحقّهم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أقسم أهل الأرض بهذه الأسماء لأجابهم</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کتاب مصباح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الصادق علیه السلام ذات یوم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هل عرفت محمّداً وعلیّاً وفاطمة والحسن والحسین علیهم السلام کنه معرفتهم؟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وما کنه معرفتهم؟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من عرفهم کنه معرفتهم کان مؤمناً فی السنام الأعلی</w:t>
      </w:r>
      <w:r>
        <w:rPr>
          <w:rFonts w:eastAsia="IRNazanin" w:cs="IRNazanin"/>
          <w:color w:val="111111"/>
          <w:sz w:val="28"/>
          <w:szCs w:val="28"/>
          <w:rtl w:val="true"/>
          <w:lang w:bidi="fa-IR"/>
        </w:rPr>
        <w:t xml:space="preserve">. </w:t>
      </w:r>
      <w:r>
        <w:rPr>
          <w:rStyle w:val="FootnoteAnchor"/>
          <w:rtl w:val="true"/>
        </w:rPr>
        <w:footnoteReference w:id="20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عرّفنی ذلک یا سیّدی،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مفضّل تعلم أ نّهم علموا ما خلق اللَّه عزّوجلّ وذرأه وبرأه </w:t>
      </w:r>
      <w:r>
        <w:rPr>
          <w:rStyle w:val="FootnoteAnchor"/>
          <w:rtl w:val="true"/>
        </w:rPr>
        <w:footnoteReference w:id="204"/>
      </w:r>
      <w:r>
        <w:rPr>
          <w:rFonts w:ascii="IRNazanin" w:hAnsi="IRNazanin" w:eastAsia="IRNazanin"/>
          <w:color w:val="111111"/>
          <w:sz w:val="28"/>
          <w:sz w:val="28"/>
          <w:szCs w:val="28"/>
          <w:rtl w:val="true"/>
          <w:lang w:bidi="fa-IR"/>
        </w:rPr>
        <w:t xml:space="preserve">، وأ نّهم کلمة التقوی، وخزّان السماوات والأرضین والجبال </w:t>
      </w:r>
    </w:p>
    <w:p>
      <w:pPr>
        <w:pStyle w:val="BookText"/>
        <w:rPr/>
      </w:pPr>
      <w:r>
        <w:rPr>
          <w:rFonts w:ascii="IRNazanin" w:hAnsi="IRNazanin" w:eastAsia="IRNazanin"/>
          <w:color w:val="111111"/>
          <w:sz w:val="28"/>
          <w:sz w:val="28"/>
          <w:szCs w:val="28"/>
          <w:rtl w:val="true"/>
          <w:lang w:bidi="fa-IR"/>
        </w:rPr>
        <w:t>والرمال والبحار، وعلموا کَم فی السماء من نجم وملک، ووزن الجبال وکیل ماء البحار وأنهارها وعیونها؛ وما تسقط من ورقة إلّا علموها، ولا حبّة فی ظلمات الأرض ولا رطب ولا یابس إلّا فی کتاب مبین وهو فی علمهم وقد علموا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قد علمت ذلک وأقررت به وآمنت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مفضّل، نعم یا مکرّم، نعم یا محبور </w:t>
      </w:r>
      <w:r>
        <w:rPr>
          <w:rStyle w:val="FootnoteAnchor"/>
          <w:rtl w:val="true"/>
        </w:rPr>
        <w:footnoteReference w:id="205"/>
      </w:r>
      <w:r>
        <w:rPr>
          <w:rFonts w:ascii="IRNazanin" w:hAnsi="IRNazanin" w:eastAsia="IRNazanin"/>
          <w:color w:val="111111"/>
          <w:sz w:val="28"/>
          <w:sz w:val="28"/>
          <w:szCs w:val="28"/>
          <w:rtl w:val="true"/>
          <w:lang w:bidi="fa-IR"/>
        </w:rPr>
        <w:t>، یا طیّب طبت وطابت لک الجنّة ولکلّ مؤمن بها</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مسرور، بإسناده عن أبی جعفر علیه السلام، عن أبیه،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التوسّل </w:t>
      </w:r>
      <w:r>
        <w:rPr>
          <w:rStyle w:val="FootnoteAnchor"/>
          <w:rtl w:val="true"/>
        </w:rPr>
        <w:footnoteReference w:id="207"/>
      </w:r>
      <w:r>
        <w:rPr>
          <w:rFonts w:ascii="IRNazanin" w:hAnsi="IRNazanin" w:eastAsia="IRNazanin"/>
          <w:color w:val="111111"/>
          <w:sz w:val="28"/>
          <w:sz w:val="28"/>
          <w:szCs w:val="28"/>
          <w:rtl w:val="true"/>
          <w:lang w:bidi="fa-IR"/>
        </w:rPr>
        <w:t xml:space="preserve"> إلیّ وأن تکون له عندی ید ینتقع بها یوم القیامة، فلیصل </w:t>
      </w:r>
      <w:r>
        <w:rPr>
          <w:rStyle w:val="FootnoteAnchor"/>
          <w:rtl w:val="true"/>
        </w:rPr>
        <w:footnoteReference w:id="208"/>
      </w:r>
      <w:r>
        <w:rPr>
          <w:rFonts w:ascii="IRNazanin" w:hAnsi="IRNazanin" w:eastAsia="IRNazanin"/>
          <w:color w:val="111111"/>
          <w:sz w:val="28"/>
          <w:sz w:val="28"/>
          <w:szCs w:val="28"/>
          <w:rtl w:val="true"/>
          <w:lang w:bidi="fa-IR"/>
        </w:rPr>
        <w:t xml:space="preserve"> أهل بیتی، ویدخل السرور علیهم</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جمع اللَّه الأوّلین والآخرین، فینادی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کانت له عند رسول اللَّه صلی الله علیه وآله وسلم ید </w:t>
      </w:r>
      <w:r>
        <w:rPr>
          <w:rStyle w:val="FootnoteAnchor"/>
          <w:rtl w:val="true"/>
        </w:rPr>
        <w:footnoteReference w:id="210"/>
      </w:r>
      <w:r>
        <w:rPr>
          <w:rFonts w:ascii="IRNazanin" w:hAnsi="IRNazanin" w:eastAsia="IRNazanin"/>
          <w:color w:val="111111"/>
          <w:sz w:val="28"/>
          <w:sz w:val="28"/>
          <w:szCs w:val="28"/>
          <w:rtl w:val="true"/>
          <w:lang w:bidi="fa-IR"/>
        </w:rPr>
        <w:t xml:space="preserve"> فلیقم، فیقوم عنق من الناس،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کانت أیادیکم </w:t>
      </w:r>
      <w:r>
        <w:rPr>
          <w:rStyle w:val="FootnoteAnchor"/>
          <w:rtl w:val="true"/>
        </w:rPr>
        <w:footnoteReference w:id="211"/>
      </w:r>
      <w:r>
        <w:rPr>
          <w:rFonts w:ascii="IRNazanin" w:hAnsi="IRNazanin" w:eastAsia="IRNazanin"/>
          <w:color w:val="111111"/>
          <w:sz w:val="28"/>
          <w:sz w:val="28"/>
          <w:szCs w:val="28"/>
          <w:rtl w:val="true"/>
          <w:lang w:bidi="fa-IR"/>
        </w:rPr>
        <w:t xml:space="preserve"> عند رسول اللَّه صلی الله علیه وآله وسلم؟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نصل </w:t>
      </w:r>
      <w:r>
        <w:rPr>
          <w:rStyle w:val="FootnoteAnchor"/>
          <w:rtl w:val="true"/>
        </w:rPr>
        <w:footnoteReference w:id="212"/>
      </w:r>
      <w:r>
        <w:rPr>
          <w:rFonts w:ascii="IRNazanin" w:hAnsi="IRNazanin" w:eastAsia="IRNazanin"/>
          <w:color w:val="111111"/>
          <w:sz w:val="28"/>
          <w:sz w:val="28"/>
          <w:szCs w:val="28"/>
          <w:rtl w:val="true"/>
          <w:lang w:bidi="fa-IR"/>
        </w:rPr>
        <w:t xml:space="preserve"> أهل بیته من بعده، فیقال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فطوفوا فی الناس فمن کانت له عندکم ید فخذوا بیده فأدخلوه الجنّة</w:t>
      </w:r>
      <w:r>
        <w:rPr>
          <w:rFonts w:eastAsia="IRNazanin" w:cs="IRNazanin"/>
          <w:color w:val="111111"/>
          <w:sz w:val="28"/>
          <w:szCs w:val="28"/>
          <w:rtl w:val="true"/>
          <w:lang w:bidi="fa-IR"/>
        </w:rPr>
        <w:t xml:space="preserve">. </w:t>
      </w:r>
      <w:r>
        <w:rPr>
          <w:rStyle w:val="FootnoteAnchor"/>
          <w:rtl w:val="true"/>
        </w:rPr>
        <w:footnoteReference w:id="213"/>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اُخری عنه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اصطنع </w:t>
      </w:r>
      <w:r>
        <w:rPr>
          <w:rStyle w:val="FootnoteAnchor"/>
          <w:rtl w:val="true"/>
        </w:rPr>
        <w:footnoteReference w:id="214"/>
      </w:r>
      <w:r>
        <w:rPr>
          <w:rFonts w:ascii="IRNazanin" w:hAnsi="IRNazanin" w:eastAsia="IRNazanin"/>
          <w:color w:val="111111"/>
          <w:sz w:val="28"/>
          <w:sz w:val="28"/>
          <w:szCs w:val="28"/>
          <w:rtl w:val="true"/>
          <w:lang w:bidi="fa-IR"/>
        </w:rPr>
        <w:t xml:space="preserve"> إلی أحد من أهل بیتی یداً </w:t>
      </w:r>
    </w:p>
    <w:p>
      <w:pPr>
        <w:pStyle w:val="BookText"/>
        <w:rPr/>
      </w:pPr>
      <w:r>
        <w:rPr>
          <w:rFonts w:ascii="Amiri" w:hAnsi="Amiri" w:eastAsia="Amiri" w:cs="Amiri"/>
          <w:color w:val="111111"/>
          <w:sz w:val="28"/>
          <w:sz w:val="28"/>
          <w:szCs w:val="28"/>
          <w:rtl w:val="true"/>
          <w:lang w:bidi="ar-SA"/>
        </w:rPr>
        <w:t xml:space="preserve">اُکافیه </w:t>
      </w:r>
      <w:r>
        <w:rPr>
          <w:rStyle w:val="FootnoteAnchor"/>
          <w:rtl w:val="true"/>
        </w:rPr>
        <w:footnoteReference w:id="215"/>
      </w:r>
      <w:r>
        <w:rPr>
          <w:rFonts w:ascii="IRNazanin" w:hAnsi="IRNazanin" w:eastAsia="IRNazanin"/>
          <w:color w:val="111111"/>
          <w:sz w:val="28"/>
          <w:sz w:val="28"/>
          <w:szCs w:val="28"/>
          <w:rtl w:val="true"/>
          <w:lang w:bidi="fa-IR"/>
        </w:rPr>
        <w:t xml:space="preserve"> یوم القیامة</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الإمام الحسن العسکری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طویلة راجعة إلی أخذ اللَّه سبحانه المیثاق إلی أن قال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لو أحبّ رجل من الکفّار أو جمیعهم رجلاً من آل محمّد وأصحابه الخیّرین، لکافأه اللَّه عن ذلک بأن یختم له بالتوبة والإیمان ثمّ یدخله اللَّه الجنّة</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إنّ اللَّه لیفیض </w:t>
      </w:r>
      <w:r>
        <w:rPr>
          <w:rStyle w:val="FootnoteAnchor"/>
          <w:rtl w:val="true"/>
        </w:rPr>
        <w:footnoteReference w:id="218"/>
      </w:r>
      <w:r>
        <w:rPr>
          <w:rFonts w:ascii="IRNazanin" w:hAnsi="IRNazanin" w:eastAsia="IRNazanin"/>
          <w:color w:val="111111"/>
          <w:sz w:val="28"/>
          <w:sz w:val="28"/>
          <w:szCs w:val="28"/>
          <w:rtl w:val="true"/>
          <w:lang w:bidi="fa-IR"/>
        </w:rPr>
        <w:t xml:space="preserve"> علی کلّ واحد من محبّی محمّد وآل محمّد علیهم السلام وأصحابه من الرحمة ما لو قسّمت علی عدد کعدد کلّ ما خلق اللَّه من أوّل الدهر إلی آخره وکانوا کفّاراً لکفاهم ولأدّاهم إلی عاقبة محمودة الإیمان باللَّه حتّی یستحقّوا به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أنّ رجلاً یبغض آل محمّد وأصحابه الخیّرین أو واحداً منهم، لعذّبه اللَّه عذاباً لو قسّم علی مثل عدد ما خلق اللَّه لأهلکهم اللَّه أجمعین</w:t>
      </w:r>
      <w:r>
        <w:rPr>
          <w:rFonts w:eastAsia="Amiri" w:cs="Amiri" w:ascii="Amiri" w:hAnsi="Amiri"/>
          <w:color w:val="111111"/>
          <w:sz w:val="28"/>
          <w:szCs w:val="28"/>
          <w:rtl w:val="true"/>
          <w:lang w:bidi="ar-SA"/>
        </w:rPr>
        <w:t xml:space="preserve">. </w:t>
      </w:r>
      <w:r>
        <w:rPr>
          <w:rStyle w:val="FootnoteAnchor"/>
          <w:rtl w:val="true"/>
        </w:rPr>
        <w:footnoteReference w:id="219"/>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بالأسانید المفصّلة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أنا الشفیع لهم یوم القیامة ولو آتونی بذنوب 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المعین لأهل بیتی </w:t>
      </w:r>
      <w:r>
        <w:rPr>
          <w:rStyle w:val="FootnoteAnchor"/>
          <w:rtl w:val="true"/>
        </w:rPr>
        <w:footnoteReference w:id="220"/>
      </w:r>
      <w:r>
        <w:rPr>
          <w:rFonts w:ascii="IRNazanin" w:hAnsi="IRNazanin" w:eastAsia="IRNazanin"/>
          <w:color w:val="111111"/>
          <w:sz w:val="28"/>
          <w:sz w:val="28"/>
          <w:szCs w:val="28"/>
          <w:rtl w:val="true"/>
          <w:lang w:bidi="fa-IR"/>
        </w:rPr>
        <w:t>، والقاضی لهم حوائجهم عندما اضطرّوا إلیه، والمحبّ لهم بقلبه ولسانه، والدافع عنهم بیده</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أحمد بن حنبل، عن ابن مسعود، عن النبیّ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آل محمّد یوماً خیر من عبادة سنة، ومن مات علیه دخل الجنّة</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وفیه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عن النبیّ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منّی </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خیرکم لأهلی</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جعفر بن محمّد علیه السلام،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أثبتکم علی الصراط أشدّکم حبّاً لأهل بیتی ولأصحابی</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عن أبی جعفر علیه السلام، عن آبائه، عن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 وحبّ أهل بیتی نافع فی سبعة مواطن، أهوالهنّ 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الوفاة، وفی القبر، وعند النشور، وعند الکتاب، وعند الحساب، وعند المیزان وعند الصراط</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أبوبکر بن الخطیب مرفوعاً إلی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أبواب الجنّة مکتوب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علیّ ولیّ اللَّه، فاطمة خیرة اللَّه، الحسن والحسین صفوة اللَّه، علی محبّیهم رحمة اللَّه، وعلی مبغضیهم لعنة اللَّه</w:t>
      </w:r>
      <w:r>
        <w:rPr>
          <w:rFonts w:eastAsia="Amiri" w:cs="Amiri" w:ascii="Amiri" w:hAnsi="Amiri"/>
          <w:color w:val="111111"/>
          <w:sz w:val="28"/>
          <w:szCs w:val="28"/>
          <w:rtl w:val="true"/>
          <w:lang w:bidi="ar-SA"/>
        </w:rPr>
        <w:t xml:space="preserve">. </w:t>
      </w:r>
      <w:r>
        <w:rPr>
          <w:rStyle w:val="FootnoteAnchor"/>
          <w:rtl w:val="true"/>
        </w:rPr>
        <w:footnoteReference w:id="227"/>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أباذرّ، لمّا اُسری بی إلی السماء مررت بملک جالس علی سریر من نور، وعلی رأسه تاج من </w:t>
      </w:r>
    </w:p>
    <w:p>
      <w:pPr>
        <w:pStyle w:val="BookText"/>
        <w:rPr/>
      </w:pPr>
      <w:r>
        <w:rPr>
          <w:rFonts w:ascii="IRNazanin" w:hAnsi="IRNazanin" w:eastAsia="IRNazanin"/>
          <w:color w:val="111111"/>
          <w:sz w:val="28"/>
          <w:sz w:val="28"/>
          <w:szCs w:val="28"/>
          <w:rtl w:val="true"/>
          <w:lang w:bidi="fa-IR"/>
        </w:rPr>
        <w:t xml:space="preserve">نور، إحدی رجلیه فی المشرق والاُخری فی المغرب، وبین یدیه لوح ینظر إلیه والدنیا کلّها بین عینیه، والخلق بین رکبتیه، ویداه </w:t>
      </w:r>
      <w:r>
        <w:rPr>
          <w:rStyle w:val="FootnoteAnchor"/>
          <w:rtl w:val="true"/>
        </w:rPr>
        <w:footnoteReference w:id="228"/>
      </w:r>
      <w:r>
        <w:rPr>
          <w:rFonts w:ascii="IRNazanin" w:hAnsi="IRNazanin" w:eastAsia="IRNazanin"/>
          <w:color w:val="111111"/>
          <w:sz w:val="28"/>
          <w:sz w:val="28"/>
          <w:szCs w:val="28"/>
          <w:rtl w:val="true"/>
          <w:lang w:bidi="fa-IR"/>
        </w:rPr>
        <w:t xml:space="preserve"> تبلغ المشرق والمغرب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جبرائیل، من هذا؟ فما رأیت من ملائکة ربّی جلّ جلاله أعظم خلقاً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عزرائیل ملک الموت، اُدن فسلّم علیه، فدنوت منه،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حبیبی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یا أحمد، ما فعل ابن عمّک علیّ بن أبی طالب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تعرف ابن 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لا أعرفه، فإنّ اللَّه جلّ جلاله وکّلنی بقبض أرواح الخلائق، ماخلا روحک وروح علیّ بن أبی طالب علیه السلام، فإنّ اللَّه یتوفّاهما </w:t>
      </w:r>
      <w:r>
        <w:rPr>
          <w:rStyle w:val="FootnoteAnchor"/>
          <w:rtl w:val="true"/>
        </w:rPr>
        <w:footnoteReference w:id="229"/>
      </w:r>
      <w:r>
        <w:rPr>
          <w:rFonts w:ascii="Amiri" w:hAnsi="Amiri" w:eastAsia="Amiri" w:cs="Amiri"/>
          <w:color w:val="111111"/>
          <w:sz w:val="28"/>
          <w:sz w:val="28"/>
          <w:szCs w:val="28"/>
          <w:rtl w:val="true"/>
          <w:lang w:bidi="ar-SA"/>
        </w:rPr>
        <w:t xml:space="preserve"> بمشیّته</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النبیّ صلی الله علیه وآله وسلم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أسْألُکُم عَلَیْه أجْراً إلَّا المَوَدَّة فِی القُرْبی </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شافع یوم القیامة لأربعة ولو جاؤوا بذنوب أهل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نصر ذرّیّتی، ورجل بذل ماله لذرّیّتی عند الضیق، ورجل أحبّ ذرّیّتی باللسان والقلب، ورجل سعی فی حوائج ذرّیّتی إذ طردوا أو شردوا</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شیخنا الصدوق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أبی‌ذرّ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وسلم یقول</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افتخر إسرافیل علی جبرائیل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خیر 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أنت خیر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نّی صاحب الثمانیة حملة العرش، وأنا صاحب النفخة فی الصور، وأنا أقرب الملائکة إلی اللَّه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خیر منک، فقال إسرافیل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أنت خیر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نّی أمین اللَّه علی وحیه، ورسوله إلی الأنبیاء والمرسلین، وأنا صاحب الخسوف والغرق، وما أهلک اللَّه تعالی اُمّة من الاُمم إلّا علی 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فاختصما إلی اللَّه تعالی، فأوحی اللَّه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اسکتا، فوعزّتی وجلالی لقد خلقت من هو خیر منکما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أوتخلق من هو خیر منّا ونحن خلقنا من نور؟ 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فأوحی اللَّه تعالی إلی حجب القدرة أن انکشفی فانکشفت، فإذا علی ساق العرش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وعلیّ وفاطمة والحسن والحسین خیر خلق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أسألک بحقّهم علیک أن تجعلنی خادمهم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 xml:space="preserve">. </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فجبرائیل من أهل البیت وأ نّه لخادمنا</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ظریف جدّاً فی تأویل الآیات الظاهرة فی العترة الطاهرة، للسیّد شرف الدین النجفی، عن الشیخ أبی جعفر الطوسی رحمه الله، عن الشیخ أبی محمّد الفضل بن شاذان، بإسناده عن رجاله، عن جابر بن یزید الجعفی، عن الإمام العالم موسی بن جعفر الکاظم صلوات اللَّه علیهما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تبارک وتعالی خلق نور محمّد صلی الله علیه وآله وسلم من نور اخترعه </w:t>
      </w:r>
      <w:r>
        <w:rPr>
          <w:rStyle w:val="FootnoteAnchor"/>
          <w:rtl w:val="true"/>
        </w:rPr>
        <w:footnoteReference w:id="235"/>
      </w:r>
      <w:r>
        <w:rPr>
          <w:rFonts w:ascii="IRNazanin" w:hAnsi="IRNazanin" w:eastAsia="IRNazanin"/>
          <w:color w:val="111111"/>
          <w:sz w:val="28"/>
          <w:sz w:val="28"/>
          <w:szCs w:val="28"/>
          <w:rtl w:val="true"/>
          <w:lang w:bidi="fa-IR"/>
        </w:rPr>
        <w:t xml:space="preserve"> من نور عظمته وجلاله، وهو نور لاهوتیّته، الّذی تبدّی وتجلّی لموسی بن عمران فی طور سینا فما استقرّ له ولا أطاق موسی رؤیته، ولا ثبت له حتّی خرّ صعقاً مغشیّاً علیه وکان ذلک النور نور محمّد صلی الله علیه وآله وسلم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أراد اللَّه أن یخلق محمّداً صلی الله علیه وآله وسلم منه قسّم ذلک النور شطرین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فخلق من </w:t>
      </w:r>
    </w:p>
    <w:p>
      <w:pPr>
        <w:pStyle w:val="BookText"/>
        <w:rPr/>
      </w:pPr>
      <w:r>
        <w:rPr>
          <w:rFonts w:ascii="IRNazanin" w:hAnsi="IRNazanin" w:eastAsia="IRNazanin"/>
          <w:color w:val="111111"/>
          <w:sz w:val="28"/>
          <w:sz w:val="28"/>
          <w:szCs w:val="28"/>
          <w:rtl w:val="true"/>
          <w:lang w:bidi="fa-IR"/>
        </w:rPr>
        <w:t xml:space="preserve">الشطر الأوّل محمّداً صلی الله علیه وآله وسلم ومن الشطر الآخر علیّ بن أبی طالب علیه السلام ولم یخلق من ذلک النور غیرهما، خلقهما بیده، ونفخ فیهما بنفسه من نفسه </w:t>
      </w:r>
      <w:r>
        <w:rPr>
          <w:rStyle w:val="FootnoteAnchor"/>
          <w:rtl w:val="true"/>
        </w:rPr>
        <w:footnoteReference w:id="236"/>
      </w:r>
      <w:r>
        <w:rPr>
          <w:rFonts w:ascii="IRNazanin" w:hAnsi="IRNazanin" w:eastAsia="IRNazanin"/>
          <w:color w:val="111111"/>
          <w:sz w:val="28"/>
          <w:sz w:val="28"/>
          <w:szCs w:val="28"/>
          <w:rtl w:val="true"/>
          <w:lang w:bidi="fa-IR"/>
        </w:rPr>
        <w:t xml:space="preserve">، وصوّرهما علی صورتهما وجعلهما أمثاله </w:t>
      </w:r>
      <w:r>
        <w:rPr>
          <w:rStyle w:val="FootnoteAnchor"/>
          <w:rtl w:val="true"/>
        </w:rPr>
        <w:footnoteReference w:id="237"/>
      </w:r>
      <w:r>
        <w:rPr>
          <w:rFonts w:ascii="IRNazanin" w:hAnsi="IRNazanin" w:eastAsia="IRNazanin"/>
          <w:color w:val="111111"/>
          <w:sz w:val="28"/>
          <w:sz w:val="28"/>
          <w:szCs w:val="28"/>
          <w:rtl w:val="true"/>
          <w:lang w:bidi="fa-IR"/>
        </w:rPr>
        <w:t xml:space="preserve">، وشهداء علی خلقه، وخلفاء علی خلیقته، وعیناً له علیهم، ولساناً له إلیهم، قد استودع فیهما علمه، وعلّمهما البیان، واستطلعهما علی غیبه </w:t>
      </w:r>
      <w:r>
        <w:rPr>
          <w:rStyle w:val="FootnoteAnchor"/>
          <w:rtl w:val="true"/>
        </w:rPr>
        <w:footnoteReference w:id="238"/>
      </w:r>
      <w:r>
        <w:rPr>
          <w:rFonts w:ascii="Amiri" w:hAnsi="Amiri" w:eastAsia="Amiri" w:cs="Amiri"/>
          <w:color w:val="111111"/>
          <w:sz w:val="28"/>
          <w:sz w:val="28"/>
          <w:szCs w:val="28"/>
          <w:rtl w:val="true"/>
          <w:lang w:bidi="ar-SA"/>
        </w:rPr>
        <w:t xml:space="preserve">، وجعل أحدهما نفسه، والآخر روحه لایقوم أحدهما بغیر صاحبه، ظاهرهما بشریّة وباطنهما لاهوتیّة، ظهرا للخلق علی هیاکل الناسوتیّة، حتّی یطیقوا رؤیتهما وهو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وَلَلَبِسْنا عَلَیْهِ ما یَلْبِسُون</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مقاما ربّ العالمین، وحجابا خالق الخلائق أجمعین، بهما فتح بدء الخلائق، وبهما یختم الملک والمقادیر</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اقتبس من نور محمّد صلی الله علیه وآله وسلم فاطمة ابنته، کما اقتبس نوره من نوره، واقتبس من نور فاطمة وعلیّ علیهما السلام الحسن والحسین علیهما السلام کاقتباس المصابیح، خلقوا من الأنوار، وانتقلوا من ظهر إلی ظهر، ومن صلب إلی صلب، ومن رحم إلی رحم فی الطبقة العلیا، من غیر نجاسة بل نقلاً بعد نقل، لا من ماء مهین ولا نطفة خشرة </w:t>
      </w:r>
      <w:r>
        <w:rPr>
          <w:rStyle w:val="FootnoteAnchor"/>
          <w:rtl w:val="true"/>
        </w:rPr>
        <w:footnoteReference w:id="240"/>
      </w:r>
      <w:r>
        <w:rPr>
          <w:rFonts w:ascii="IRNazanin" w:hAnsi="IRNazanin" w:eastAsia="IRNazanin"/>
          <w:color w:val="111111"/>
          <w:sz w:val="28"/>
          <w:sz w:val="28"/>
          <w:szCs w:val="28"/>
          <w:rtl w:val="true"/>
          <w:lang w:bidi="fa-IR"/>
        </w:rPr>
        <w:t xml:space="preserve"> کسایر خلقه، بل أنوار انتقلوا من أصلاب الطاهرین إلی أرحام المطهّرات، لأ نّهم صفوة الصفوة </w:t>
      </w:r>
      <w:r>
        <w:rPr>
          <w:rStyle w:val="FootnoteAnchor"/>
          <w:rtl w:val="true"/>
        </w:rPr>
        <w:footnoteReference w:id="241"/>
      </w:r>
      <w:r>
        <w:rPr>
          <w:rFonts w:ascii="IRNazanin" w:hAnsi="IRNazanin" w:eastAsia="IRNazanin"/>
          <w:color w:val="111111"/>
          <w:sz w:val="28"/>
          <w:sz w:val="28"/>
          <w:szCs w:val="28"/>
          <w:rtl w:val="true"/>
          <w:lang w:bidi="fa-IR"/>
        </w:rPr>
        <w:t xml:space="preserve">، اصطفاهم 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وجعلهم خزّان علمه، وبلغاء إلی خلقه، أقامهم مقام نفسه </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 نّه لایری ولایدرک ولاتعرف کیفیّته ولا اینیّته </w:t>
      </w:r>
      <w:r>
        <w:rPr>
          <w:rStyle w:val="FootnoteAnchor"/>
          <w:rtl w:val="true"/>
        </w:rPr>
        <w:footnoteReference w:id="243"/>
      </w:r>
      <w:r>
        <w:rPr>
          <w:rFonts w:ascii="IRNazanin" w:hAnsi="IRNazanin" w:eastAsia="IRNazanin"/>
          <w:color w:val="111111"/>
          <w:sz w:val="28"/>
          <w:sz w:val="28"/>
          <w:szCs w:val="28"/>
          <w:rtl w:val="true"/>
          <w:lang w:bidi="fa-IR"/>
        </w:rPr>
        <w:t xml:space="preserve">، فهؤلاء </w:t>
      </w:r>
    </w:p>
    <w:p>
      <w:pPr>
        <w:pStyle w:val="BookText"/>
        <w:rPr/>
      </w:pPr>
      <w:r>
        <w:rPr>
          <w:rFonts w:ascii="Amiri" w:hAnsi="Amiri" w:eastAsia="Amiri" w:cs="Amiri"/>
          <w:color w:val="111111"/>
          <w:sz w:val="28"/>
          <w:sz w:val="28"/>
          <w:szCs w:val="28"/>
          <w:rtl w:val="true"/>
          <w:lang w:bidi="ar-SA"/>
        </w:rPr>
        <w:t xml:space="preserve">الناطقون المبلّغون عنه، المتصرّفون فی امره ونهیه، فبهم یظهر قدرته، ومنهم تری آیاته ومعجزاته، وبهم ومنهم عرّف عباده نفسه، وبهم یطاع أمره، ولولاهم ما عرف اللَّه ولایدری کیف یعبد الرحمان، فاللَّه یجری أمره کیف یشاء فیما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لایُسْئَلُ عَمّا یَفْعَل وَهُمْ یُسْئَلُون</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رسول اللَّه صلی الله علیه وآله وسلم 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الإسراء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ملک أتانی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سل من أرسلنا قبلک من رسلنا علی ما بعثوا؟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الرسل والنبیّین علی ما بعثتم قبلی؟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ولایتک وولایة علیّ بن أبی‌طالب علیه السلام</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الإمام أبی محمّد العسکری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الدین هو یوم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اُنبّئکم بأکیس الکیّسین </w:t>
      </w:r>
      <w:r>
        <w:rPr>
          <w:rStyle w:val="FootnoteAnchor"/>
          <w:rtl w:val="true"/>
        </w:rPr>
        <w:footnoteReference w:id="247"/>
      </w:r>
      <w:r>
        <w:rPr>
          <w:rFonts w:ascii="IRNazanin" w:hAnsi="IRNazanin" w:eastAsia="IRNazanin"/>
          <w:color w:val="111111"/>
          <w:sz w:val="28"/>
          <w:sz w:val="28"/>
          <w:szCs w:val="28"/>
          <w:rtl w:val="true"/>
          <w:lang w:bidi="fa-IR"/>
        </w:rPr>
        <w:t xml:space="preserve"> وأحمق الحمقاء؟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أکیس الکیّسین من حاسب نفسه وعمل لما بعد الموت، وأحمق الحمقاء من اتّبع نفسه هواه، وتمنّی علی اللَّه الأمانیّ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وکیف یحاسب الرجل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أصبح ثمّ أمسی رجع إلی نفسه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نفس إنّ هذا الیوم مضی علیک ولایعود إلیک أبداً واللَّه تعالی یسألک </w:t>
      </w:r>
      <w:r>
        <w:rPr>
          <w:rStyle w:val="FootnoteAnchor"/>
          <w:rtl w:val="true"/>
        </w:rPr>
        <w:footnoteReference w:id="248"/>
      </w:r>
      <w:r>
        <w:rPr>
          <w:rFonts w:ascii="IRNazanin" w:hAnsi="IRNazanin" w:eastAsia="IRNazanin"/>
          <w:color w:val="111111"/>
          <w:sz w:val="28"/>
          <w:sz w:val="28"/>
          <w:szCs w:val="28"/>
          <w:rtl w:val="true"/>
          <w:lang w:bidi="fa-IR"/>
        </w:rPr>
        <w:t xml:space="preserve"> عنه فیما أفنیته، فما الّذی عملت فیه؟ أذکرت اللَّه أم حمدتیه؟ أقضیت حقّ أخ مؤمن؟ أنفّست عنه کربته؟ أحفظتیه بظهر الغیب فی أهله وولده؟ </w:t>
      </w:r>
    </w:p>
    <w:p>
      <w:pPr>
        <w:pStyle w:val="BookText"/>
        <w:rPr/>
      </w:pPr>
      <w:r>
        <w:rPr>
          <w:rFonts w:ascii="IRNazanin" w:hAnsi="IRNazanin" w:eastAsia="IRNazanin"/>
          <w:color w:val="111111"/>
          <w:sz w:val="28"/>
          <w:sz w:val="28"/>
          <w:szCs w:val="28"/>
          <w:rtl w:val="true"/>
          <w:lang w:bidi="fa-IR"/>
        </w:rPr>
        <w:t>أحفظتیه بعد الموت فی مخلّفیه؟ أکففت عن غیبة أخ مؤمن بفضل جاهک؟ أ أعنت مسلماً؟ ما الّذی صنعت فیه؟ فیذکر ما کان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ذکر أ نّه جری منه خیر حمد اللَّه عزّوجلّ وکبّره علی توفیقه، وإن ذکر معصیة أو تقصیراً استغفر اللَّه عزّوجلّ وعزم علی ترک معاودته، ومحا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نفسه </w:t>
      </w:r>
      <w:r>
        <w:rPr>
          <w:rStyle w:val="FootnoteAnchor"/>
          <w:rtl w:val="true"/>
        </w:rPr>
        <w:footnoteReference w:id="249"/>
      </w:r>
      <w:r>
        <w:rPr>
          <w:rFonts w:ascii="IRNazanin" w:hAnsi="IRNazanin" w:eastAsia="IRNazanin"/>
          <w:color w:val="111111"/>
          <w:sz w:val="28"/>
          <w:sz w:val="28"/>
          <w:szCs w:val="28"/>
          <w:rtl w:val="true"/>
          <w:lang w:bidi="fa-IR"/>
        </w:rPr>
        <w:t xml:space="preserve"> بتجدید الصلاة علی محمّد وآله الطیّبین وعرض بیعة أمیرالمؤمنین علی نفسه وقبولها، وإعادة لعن شانئیه وأعدائه، ودافعیه عن حقوقه، فإذا فعل ذلک 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اُناقشک فی شی‌ء من الذنوب مع موالاتک أولیائی ومعاداتک أعدائی</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لا إله إلّا اللَّه تفتّحت له أبواب السماء، ومن تلاها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تهلّل وجه الحقّ سبحانه واستبشر بذلک، ومن تلاها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له ذنوبه ولو کانت بعدد قطر المطر</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أمالی الصدوق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یهودیّ إلی النبیّ صلی الله علیه وآله وسلم فقام بین یدیه یحدّ النظر </w:t>
      </w:r>
      <w:r>
        <w:rPr>
          <w:rStyle w:val="FootnoteAnchor"/>
          <w:rtl w:val="true"/>
        </w:rPr>
        <w:footnoteReference w:id="252"/>
      </w:r>
      <w:r>
        <w:rPr>
          <w:rFonts w:ascii="IRNazanin" w:hAnsi="IRNazanin" w:eastAsia="IRNazanin"/>
          <w:color w:val="111111"/>
          <w:sz w:val="28"/>
          <w:sz w:val="28"/>
          <w:szCs w:val="28"/>
          <w:rtl w:val="true"/>
          <w:lang w:bidi="fa-IR"/>
        </w:rPr>
        <w:t xml:space="preserve">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حاجتک </w:t>
      </w:r>
      <w:r>
        <w:rPr>
          <w:rStyle w:val="FootnoteAnchor"/>
          <w:rtl w:val="true"/>
        </w:rPr>
        <w:footnoteReference w:id="253"/>
      </w:r>
      <w:r>
        <w:rPr>
          <w:rFonts w:ascii="IRNazanin" w:hAnsi="IRNazanin" w:eastAsia="IRNazanin"/>
          <w:color w:val="111111"/>
          <w:sz w:val="28"/>
          <w:sz w:val="28"/>
          <w:szCs w:val="28"/>
          <w:rtl w:val="true"/>
          <w:lang w:bidi="fa-IR"/>
        </w:rPr>
        <w:t xml:space="preserve"> یا یهودیّ؟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أفضل أم موسی بن عمران الّذی کلّمه اللَّه، وأنزل علیه التوراة والعصا وفلق له البحر، وأظلّه بالغمام؟ فقال له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یکره للعبد أن یزکّی نفسه، ولکنّی 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آدم لمّا أصاب الخطیئة کانت توبته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أسألک بحقّ محمّد وآل محمّد لمّا غفرت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فغفرها اللَّه له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نوحاً لمّا رکب السفینة وخاف الغرق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أسألک بحقّ محمّد وآل محمّد لمّا أنجیتنی من الغرق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فَنجّاه اللَّه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إبراهیم علیه السلام لمّا اُلقی فی النار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أسألک بحقّ محمّد وآل محمّد لمّا أنجیّتنی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فجعلها اللَّه علیه برداً وسلاماً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موسی علیه السلام لمّا ألقی عصاه وأوجس فی نفسه خیفة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أسألک بحقّ محمّد وآل محمّد لمّا أمنتنی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لاتَخَفْ إنَّکَ أنْتَ الأعْلی </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یهودی، إنّ موسی لو أدرکنی ثمّ لم یؤمن بی وبنبوّتی ما نفعه ایمانه شیئاً، ولانفعته النبوّة، یا یهودی، ومن ذرّیّتی المهدیّ علیه السلام إذا خرج نزل عیسی بن مریم لنصرته فقدّمه وصلّی </w:t>
      </w:r>
      <w:r>
        <w:rPr>
          <w:rStyle w:val="FootnoteAnchor"/>
          <w:rtl w:val="true"/>
        </w:rPr>
        <w:footnoteReference w:id="255"/>
      </w:r>
      <w:r>
        <w:rPr>
          <w:rFonts w:ascii="Amiri" w:hAnsi="Amiri" w:eastAsia="Amiri" w:cs="Amiri"/>
          <w:color w:val="111111"/>
          <w:sz w:val="28"/>
          <w:sz w:val="28"/>
          <w:szCs w:val="28"/>
          <w:rtl w:val="true"/>
          <w:lang w:bidi="ar-SA"/>
        </w:rPr>
        <w:t xml:space="preserve"> خلفه، ولو کان موسی حیّاً لما وسعه إلّا إتّباعی</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فی کتاب بشارة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اسماعیل بن مسلم الشعیری، عن الصادق جعفر بن محمّد،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أثبتکم قدماً علی الصراط أشدّکم حبّاً لأهل بیتی</w:t>
      </w:r>
      <w:r>
        <w:rPr>
          <w:rFonts w:eastAsia="IRNazanin" w:cs="IRNazanin"/>
          <w:color w:val="111111"/>
          <w:sz w:val="28"/>
          <w:szCs w:val="28"/>
          <w:rtl w:val="true"/>
          <w:lang w:bidi="fa-IR"/>
        </w:rPr>
        <w:t xml:space="preserve">. </w:t>
      </w:r>
      <w:r>
        <w:rPr>
          <w:rStyle w:val="FootnoteAnchor"/>
          <w:rtl w:val="true"/>
        </w:rPr>
        <w:footnoteReference w:id="25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طرائف السیّد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الحارث وسعید بن بشیر </w:t>
      </w:r>
      <w:r>
        <w:rPr>
          <w:rStyle w:val="FootnoteAnchor"/>
          <w:rtl w:val="true"/>
        </w:rPr>
        <w:footnoteReference w:id="258"/>
      </w:r>
      <w:r>
        <w:rPr>
          <w:rFonts w:ascii="IRNazanin" w:hAnsi="IRNazanin" w:eastAsia="IRNazanin"/>
          <w:color w:val="111111"/>
          <w:sz w:val="28"/>
          <w:sz w:val="28"/>
          <w:szCs w:val="28"/>
          <w:rtl w:val="true"/>
          <w:lang w:bidi="fa-IR"/>
        </w:rPr>
        <w:t xml:space="preserve"> عن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واردکم </w:t>
      </w:r>
      <w:r>
        <w:rPr>
          <w:rStyle w:val="FootnoteAnchor"/>
          <w:rtl w:val="true"/>
        </w:rPr>
        <w:footnoteReference w:id="259"/>
      </w:r>
      <w:r>
        <w:rPr>
          <w:rFonts w:ascii="IRNazanin" w:hAnsi="IRNazanin" w:eastAsia="IRNazanin"/>
          <w:color w:val="111111"/>
          <w:sz w:val="28"/>
          <w:sz w:val="28"/>
          <w:szCs w:val="28"/>
          <w:rtl w:val="true"/>
          <w:lang w:bidi="fa-IR"/>
        </w:rPr>
        <w:t xml:space="preserve"> علی الحوض وأنت یا علیّ الساقی، والحسن الذائد </w:t>
      </w:r>
      <w:r>
        <w:rPr>
          <w:rStyle w:val="FootnoteAnchor"/>
          <w:rtl w:val="true"/>
        </w:rPr>
        <w:footnoteReference w:id="260"/>
      </w:r>
      <w:r>
        <w:rPr>
          <w:rFonts w:ascii="IRNazanin" w:hAnsi="IRNazanin" w:eastAsia="IRNazanin"/>
          <w:color w:val="111111"/>
          <w:sz w:val="28"/>
          <w:sz w:val="28"/>
          <w:szCs w:val="28"/>
          <w:rtl w:val="true"/>
          <w:lang w:bidi="fa-IR"/>
        </w:rPr>
        <w:t xml:space="preserve">، والحسین الآمر، وعلیّ بن الحسین الفارض </w:t>
      </w:r>
      <w:r>
        <w:rPr>
          <w:rStyle w:val="FootnoteAnchor"/>
          <w:rtl w:val="true"/>
        </w:rPr>
        <w:footnoteReference w:id="261"/>
      </w:r>
      <w:r>
        <w:rPr>
          <w:rFonts w:ascii="IRNazanin" w:hAnsi="IRNazanin" w:eastAsia="IRNazanin"/>
          <w:color w:val="111111"/>
          <w:sz w:val="28"/>
          <w:sz w:val="28"/>
          <w:szCs w:val="28"/>
          <w:rtl w:val="true"/>
          <w:lang w:bidi="fa-IR"/>
        </w:rPr>
        <w:t xml:space="preserve">، ومحمّد بن علیّ الناشر، وجعفر بن محمّد السائق، وموسی بن جعفر محصی المحبّین والمبغضین وقامع المنافقین، وعلیّ بن موسی مزیّن المؤمنین </w:t>
      </w:r>
    </w:p>
    <w:p>
      <w:pPr>
        <w:pStyle w:val="BookText"/>
        <w:rPr/>
      </w:pPr>
      <w:r>
        <w:rPr>
          <w:rFonts w:ascii="IRNazanin" w:hAnsi="IRNazanin" w:eastAsia="IRNazanin"/>
          <w:color w:val="111111"/>
          <w:sz w:val="28"/>
          <w:sz w:val="28"/>
          <w:szCs w:val="28"/>
          <w:rtl w:val="true"/>
          <w:lang w:bidi="fa-IR"/>
        </w:rPr>
        <w:t xml:space="preserve">ومحمّد بن علیّ منزل أهل الجنّة فی درجاتهم، وعلیّ بن محمّد خطیب شیعته ومزوّجهم الحور العین، والحسن بن علیّ سراج أهل الجنّة یستضیئون به والمهدیّ علیه السلام </w:t>
      </w:r>
      <w:r>
        <w:rPr>
          <w:rStyle w:val="FootnoteAnchor"/>
          <w:rtl w:val="true"/>
        </w:rPr>
        <w:footnoteReference w:id="262"/>
      </w:r>
      <w:r>
        <w:rPr>
          <w:rFonts w:ascii="IRNazanin" w:hAnsi="IRNazanin" w:eastAsia="IRNazanin"/>
          <w:color w:val="111111"/>
          <w:sz w:val="28"/>
          <w:sz w:val="28"/>
          <w:szCs w:val="28"/>
          <w:rtl w:val="true"/>
          <w:lang w:bidi="fa-IR"/>
        </w:rPr>
        <w:t xml:space="preserve"> شفیعهم یوم القیامة حیث لایأذن إلّا لمن یشاء ویرضی</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شهراشوب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کلیب بن وائل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ببلاد الهند شجر له ورد أحمر فیه مکتوب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وکثیر ما یوجد علی الأشجار والأحجار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بستان الواعظین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محمّد بن إدریس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بمکّة اُسقفاً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رئیس القوم من النصاری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یطوف بالکعبة،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رغب بک عن دین آبائک؟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تبدّلت خیراً منه،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رکبت البحر فلمّا توسّطنا البحر إنکسر بنا المرکب، فعلوت لوحاً، فلم تزل الأمواج تدفعنی حتّی رمتنی فی جزیرة من جزائر البحر، فیها أشجار کثیرة ولها ثمر أحلی من الشهد وألین من الزبد وفیها نهر جار عذب، فحمدت اللَّه علی ذلک،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آکل من الثمر وأشرب من هذا النهر حتّی یأتینی اللَّه بالفرج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ذهب النهار خفت علی نفسی من الدوابّ، فعلوت شجرة من تلک الأشجار فنمت علی غصن منها، فلمّا کان فی جوف اللیل فإذا بدابّة علی وجه الماء تسبّح اللَّه،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العزیز الجبّار، محمّد رسول اللَّه النبیّ المختار، علیّ بن أبی طالب سیف اللَّه علی الکفّار، فاطمة وبنوها صفوة الجبّار، علی مبغضیهم لعنةاللَّه الجبّار ومأواهم جهنّم وبئس القرار، فلم تزل تکرّر هذه الکلمات حتّی طلع الفجر</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صادق الوعد والوعید، محمّد رسول اللَّه الهادی الرشید </w:t>
      </w:r>
    </w:p>
    <w:p>
      <w:pPr>
        <w:pStyle w:val="BookText"/>
        <w:rPr/>
      </w:pPr>
      <w:r>
        <w:rPr>
          <w:rFonts w:ascii="IRNazanin" w:hAnsi="IRNazanin" w:eastAsia="IRNazanin"/>
          <w:color w:val="111111"/>
          <w:sz w:val="28"/>
          <w:sz w:val="28"/>
          <w:szCs w:val="28"/>
          <w:rtl w:val="true"/>
          <w:lang w:bidi="fa-IR"/>
        </w:rPr>
        <w:t>علیّ ذو البأس الشدید، وفاطمة وبنوها خیرة الربّ الحمید، فعلی مبغضیهم لعنة الربّ المجید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وصلت البرّ فإذا رأسها رأس نعامة </w:t>
      </w:r>
      <w:r>
        <w:rPr>
          <w:rStyle w:val="FootnoteAnchor"/>
          <w:rtl w:val="true"/>
        </w:rPr>
        <w:footnoteReference w:id="265"/>
      </w:r>
      <w:r>
        <w:rPr>
          <w:rFonts w:ascii="IRNazanin" w:hAnsi="IRNazanin" w:eastAsia="IRNazanin"/>
          <w:color w:val="111111"/>
          <w:sz w:val="28"/>
          <w:sz w:val="28"/>
          <w:szCs w:val="28"/>
          <w:rtl w:val="true"/>
          <w:lang w:bidi="fa-IR"/>
        </w:rPr>
        <w:t xml:space="preserve"> ووجهها وجه إنسان، وقوائمها قوائم بعیر، وذنبها ذنب سمکة، فخشیت علی نفسی الهلکة فهربت بنفسی أمامها، فوقفت ثمّ قالت لی إنسان قف وإلّا هلکت فوقفت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دینک؟ فقلت النصرانیّة،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إرجع إلی دین الإسلام فقد حللت بفناء </w:t>
      </w:r>
      <w:r>
        <w:rPr>
          <w:rStyle w:val="FootnoteAnchor"/>
          <w:rtl w:val="true"/>
        </w:rPr>
        <w:footnoteReference w:id="266"/>
      </w:r>
      <w:r>
        <w:rPr>
          <w:rFonts w:ascii="IRNazanin" w:hAnsi="IRNazanin" w:eastAsia="IRNazanin"/>
          <w:color w:val="111111"/>
          <w:sz w:val="28"/>
          <w:sz w:val="28"/>
          <w:szCs w:val="28"/>
          <w:rtl w:val="true"/>
          <w:lang w:bidi="fa-IR"/>
        </w:rPr>
        <w:t xml:space="preserve"> قوم من مسلمی الجنّ، لاینجوا منهم إلّا من کان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الإسلام؟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أن لا إله إلاّ اللَّه، وأنّ محمّداً رسول اللَّه فقلتها،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تممّ إسلامک بموالاة علیّ بن أبی طالب وأولاده، والصلاة علیهم والبراءة من أعدائهم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أتاکم بذلک؟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منّا حضروا عند رسول اللَّه صلی الله علیه وآله وسلم فسمعوه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یوم القیامة تأتی الجنّة فتنادی بلسان طلق </w:t>
      </w:r>
      <w:r>
        <w:rPr>
          <w:rStyle w:val="FootnoteAnchor"/>
          <w:rtl w:val="true"/>
        </w:rPr>
        <w:footnoteReference w:id="26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إلهی قد وعدتنی تشدّ أرکانی وتزیّننی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فیقول الجلیل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شددت أرکانک وزیّنتک بإبنة حبیبی فاطمة الزهراء، وبعلها علیّ بن أبی‌طالب، وابنیهما الحسن والحسین، والتسعة من ذرّیّة الحسین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قالت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ترید أم الرجوع إلی أهلک؟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حتّی یجتاز مرکب، وإذا مرکب یجری فأشارت إلیهم فدفعوا إلیها زورقاً، فلمّا علوت معهم فإذا فی المرکب إثنا عشر رجلاً کلّهم نصاری، فأخبرتهم خبری فأسلموا عن آخرهم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علیّ بن إبراهیم، عن أبیه، عن ابن أبی عمیر، عن </w:t>
      </w:r>
    </w:p>
    <w:p>
      <w:pPr>
        <w:pStyle w:val="BookText"/>
        <w:rPr/>
      </w:pPr>
      <w:r>
        <w:rPr>
          <w:rFonts w:ascii="IRNazanin" w:hAnsi="IRNazanin" w:eastAsia="IRNazanin"/>
          <w:color w:val="111111"/>
          <w:sz w:val="28"/>
          <w:sz w:val="28"/>
          <w:szCs w:val="28"/>
          <w:rtl w:val="true"/>
          <w:lang w:bidi="fa-IR"/>
        </w:rPr>
        <w:t>ابن اُذینة،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تروی هذه الناصبة؟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فیما ذا؟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أذانهم ورکوعهم وسجودهم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اُبیّ بن کعب رآه فی‌النوم،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إنّ دین اللَّه أعزّ من أن یری فی النوم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سدیر الصیرفی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فأحدث لنا منه ذکراً</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فقال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لمّا عرج بنبیّه صلی الله علیه وآله وسلم إلی سماواته السبع أمّا أوّلهنّ فبارک علیه، والثانیة علّمه فرضه فأنزل اللَّه محملاً من نور، فیه أربعون نوعاً من أنواع النور کانت محدقة بعرش اللَّه تغشی أبصار الناظرین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واحد منها فأصفر، فمن أجل ذلک أصفرّت الصفرة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وواحد منها أحمر فمن أجل ذلک إحمرّت الحمرة، وواحد منها أبیض فمن أجل ذلک ابیضّ البیاض، والباقی علی عدد سائر الخلق من النور والألوان، فی ذلک المحمل حلق وسلاسل من 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عرج به إلی السماء فنفرت الملائکة إلی أطراف السماء، وخرّت سجّداً،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سبّوح قدّوس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وربّ الملائکة والروح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أشبه هذا النور بنور ربّنا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فسکتت الملائکة، ثمّ فتحت أبواب السماء واجتمعت الملائکة، ثمّ جاءت فسلّمت علی النبیّ صلی الله علیه وآله وسلم أفواجاً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کیف أخوک؟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نزلت </w:t>
      </w:r>
      <w:r>
        <w:rPr>
          <w:rStyle w:val="FootnoteAnchor"/>
          <w:rtl w:val="true"/>
        </w:rPr>
        <w:footnoteReference w:id="269"/>
      </w:r>
      <w:r>
        <w:rPr>
          <w:rFonts w:ascii="IRNazanin" w:hAnsi="IRNazanin" w:eastAsia="IRNazanin"/>
          <w:color w:val="111111"/>
          <w:sz w:val="28"/>
          <w:sz w:val="28"/>
          <w:szCs w:val="28"/>
          <w:rtl w:val="true"/>
          <w:lang w:bidi="fa-IR"/>
        </w:rPr>
        <w:t xml:space="preserve"> فاقرأه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أفتعرفوه؟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لانعرفه وقد 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میثاقک ومیثاقه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وشیعته إلی یوم القیامة علینا، وإنّا لنتصفّح وجوه شیعته فی کلّ یوم ولیلة خمساً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یعنون فی وقت کلّ صلاة </w:t>
      </w:r>
      <w:r>
        <w:rPr>
          <w:rFonts w:eastAsia="IRNazanin" w:cs="IRNazanin"/>
          <w:color w:val="111111"/>
          <w:sz w:val="28"/>
          <w:szCs w:val="28"/>
          <w:rtl w:val="true"/>
          <w:lang w:bidi="fa-IR"/>
        </w:rPr>
        <w:t xml:space="preserve">-  </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لنصلّی علیک وعلیه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زادنی ربّی أربعین نوعاً من أنواع النور لاتشبه النور الأوّل، وزادنی حلقاً </w:t>
      </w:r>
    </w:p>
    <w:p>
      <w:pPr>
        <w:pStyle w:val="BookText"/>
        <w:rPr/>
      </w:pPr>
      <w:r>
        <w:rPr>
          <w:rFonts w:ascii="IRNazanin" w:hAnsi="IRNazanin" w:eastAsia="IRNazanin"/>
          <w:color w:val="111111"/>
          <w:sz w:val="28"/>
          <w:sz w:val="28"/>
          <w:szCs w:val="28"/>
          <w:rtl w:val="true"/>
          <w:lang w:bidi="fa-IR"/>
        </w:rPr>
        <w:t>وسلاسل، وعرج بی إلی السماء الثانیة فلمّا قربت من باب السماء الثانیة نفرت الملائکة إلی أطراف السماء، وخرّت سجّداً،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سبّوح قدّوس ربّ الملائکة والرّوح ما أشبه هذا النور بنور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مرّتین فاجتمعت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وفتحت أبواب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من هذا الّذی معک؟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صلی الله علیه وآله وسلم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بعث؟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إلیّ شبه المعانیق فسلّموا علیّ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أخاک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أتعرفونه؟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لانعرفه وقد 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میثاقک ومیثاقه ومیثاق شیعته إلی یوم القیامة علینا، وإنّا لنتصفّح وجوه شیعته فی کلّ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یعنون فی وقت الصلاة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زادنی ربّی أربعین نوعاً من أنواع النور لاتشبه الأنوار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وزادنی </w:t>
      </w:r>
    </w:p>
    <w:p>
      <w:pPr>
        <w:pStyle w:val="BookText"/>
        <w:rPr/>
      </w:pPr>
      <w:r>
        <w:rPr>
          <w:rFonts w:ascii="IRNazanin" w:hAnsi="IRNazanin" w:eastAsia="IRNazanin"/>
          <w:color w:val="111111"/>
          <w:sz w:val="28"/>
          <w:sz w:val="28"/>
          <w:szCs w:val="28"/>
          <w:rtl w:val="true"/>
          <w:lang w:bidi="fa-IR"/>
        </w:rPr>
        <w:t>حلقاً وسلاسل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عرج بی إلی السماء الثالثة فنفرت الملائکة وخرّت سجّداً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سبّوح قدّوس، ربّ الملائکة والروح، ما هذا النور الّذی یشبه نور ربّنا؟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محمّداً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فاجتمعت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ففتحت أبواب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بالأوّل ومرحباً بالآخر، ومرحباً بالحاشر ومرحباً بالناشر، محمّد خیرالنبیّین، وعلیّ خیرالوصیّین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سلّموا علیّ وسألونی عن أخی،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الأرض أفتعرفونه؟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لانعرفه وقد نحجّ البیت المعمور کلّ سنة، وعلیه رقّ أبیض فیه اسم محمّد صلی الله علیه وآله وسلم والأئمّة واسم علیّ والحسن والحسین علیهم السلام وشیعتهم إلی یوم القیامة، وإنّا لنبارک علیهم کلّ یوم ولیلة خمساً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یعنون فی وقت کلّ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یمسحون رؤوسهم بأیدیهم</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زادنی أربعین نوعاً من أنواع النور لاتشبه تلک الأنوار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وزادنی حلقاً وسلاسل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عرج بی حتّی انتهیت إلی السماء الرابعة، فلم تقل الملائکة شیئاً، وسمعت دویّاً کأ نّه فی الصدور، فاجتمعت الملائکة ففتحت أبواب السماء وخرجت إلیّ شبه المعانیق، فقال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الصلاة، حیّ علی الصلاة حیّ علی الفلاح، حیّ علی الفلاح، فقالت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صوتان مقرونان معروفان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بمحمّد تقوم الصلاة، وبعلیّ الفلاح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الصلاة، 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لشیعته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یوم القیامة، ثمّ اجتمعت الملائکة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ترکت أخاک؟ 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أوتعرفونه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نعرفه وشیعته وهم نور حول عرش اللَّه، وأنّ فی البیت المعمور قالباً </w:t>
      </w:r>
      <w:r>
        <w:rPr>
          <w:rStyle w:val="FootnoteAnchor"/>
          <w:rtl w:val="true"/>
        </w:rPr>
        <w:footnoteReference w:id="272"/>
      </w:r>
      <w:r>
        <w:rPr>
          <w:rFonts w:ascii="IRNazanin" w:hAnsi="IRNazanin" w:eastAsia="IRNazanin"/>
          <w:color w:val="111111"/>
          <w:sz w:val="28"/>
          <w:sz w:val="28"/>
          <w:szCs w:val="28"/>
          <w:rtl w:val="true"/>
          <w:lang w:bidi="fa-IR"/>
        </w:rPr>
        <w:t xml:space="preserve"> من نور، فیه کتاب من نور، فیه اسم محمّد وعلیّ والحسن والحسین والأئمّة علیهم السلام وشیعتهم إلی یوم القیامة، لایزید فیهم رجل، ولاینقص منهم رجل وأ نّه لمیثاقنا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اُخذ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لیقرأ علینا فی کلّ یوم 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یبیّن علل الوضوء والرکوع والسجود، والحدیث طویل ذکرنا منه موضع الحاجة</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أجبنا عن إشکال فی حدیث المعراج من لزوم الخرق والإلتیام أوّلاً وعدم امکان صعود الجسم الثقیل إلی السماء ثانیاً، حیث قلنا عن جواب 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بإمکان کون السماء جسماً لطیفاً نظیر الماء ونحوه، ولایتوجّه إشکال الخرق والإلتیام حینئذ فی الماء وشبهه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إشکال عدم إمکان صعود الجسم الثقیل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العجب فی نزولهم من العالم اللاهوت إلی عالمنا الناسوت، لا فی صعودهم إلی سنخ عالمهم، بل هو الأصل فی خلقهم کما اُشیر إلیه فی عدّة من الروایات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المجالس للشیخ المفید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بإسناده عن جابر، عن أبی‌جعفر </w:t>
      </w:r>
    </w:p>
    <w:p>
      <w:pPr>
        <w:pStyle w:val="BookText"/>
        <w:rPr/>
      </w:pPr>
      <w:r>
        <w:rPr>
          <w:rFonts w:ascii="IRNazanin" w:hAnsi="IRNazanin" w:eastAsia="IRNazanin"/>
          <w:color w:val="111111"/>
          <w:sz w:val="28"/>
          <w:sz w:val="28"/>
          <w:szCs w:val="28"/>
          <w:rtl w:val="true"/>
          <w:lang w:bidi="fa-IR"/>
        </w:rPr>
        <w:t>عن أبیه،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کان یوم القیامة وسکن أهل الجنّة الجنّة، وأهل النار النار، مکث عبد فی النار سبعون خریفاً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والخریف سبعون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یسأل اللَّه عزّوجلّ وینادیه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أسألک بحقّ محمّد وأهل بیته لمّا رحمتنی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فیوحی اللَّه جلّ جلاله إلی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اهبط إلی عبدی فأخرجه، فیقول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لی بالهبوط فی‌النار؟ فیقول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أمرتها أن تکون علیک برداً وسلاماً،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وما علمی بموضعه؟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فی جبّ من 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فیهبط جبرئیل إلی النار فیجده معقولاً علی وجهه فیخرجه، فیقف بین یدی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عبدی کم لبثت فی النار تناشدنی؟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ما أحصیته، فیقول اللَّه عزّوجلّ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وعزّتی وجلالی لولا ما سألتنی بحقّهم عندی لأطلت هوانک فی النار، ولکنّه حتمٌ علی نفسی أن لایسألنی عبد بحقّ محمّد وأهل بیته إلّا غفرت له ما کان بینی وبینه، وقد غفرت لک الیوم، ثمّ یؤمر به إلی الجنّة</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الإمام الحسن العسکری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لمّا خلق العرش خلق له ثلاثمائة وستّین ألف رکن، وخلق عند کلّ رکن ثلاثمائة وستّین ألف ملک، لو أذن اللَّه تعالی لأصغرهم أن فالتقم السماوات السبع والأرضین السبع ما کان ذلک بین لهواته إلّا کالرملة فی‌المفازة الفضفاضة</w:t>
      </w:r>
      <w:r>
        <w:rPr>
          <w:rFonts w:eastAsia="IRNazanin" w:cs="IRNazanin"/>
          <w:color w:val="111111"/>
          <w:sz w:val="28"/>
          <w:szCs w:val="28"/>
          <w:rtl w:val="true"/>
          <w:lang w:bidi="fa-IR"/>
        </w:rPr>
        <w:t xml:space="preserve">. </w:t>
      </w:r>
      <w:r>
        <w:rPr>
          <w:rStyle w:val="FootnoteAnchor"/>
          <w:rtl w:val="true"/>
        </w:rPr>
        <w:footnoteReference w:id="275"/>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عبادی، احتملوا عرشی هذا، فتعاطوه </w:t>
      </w:r>
      <w:r>
        <w:rPr>
          <w:rStyle w:val="FootnoteAnchor"/>
          <w:rtl w:val="true"/>
        </w:rPr>
        <w:footnoteReference w:id="276"/>
      </w:r>
      <w:r>
        <w:rPr>
          <w:rFonts w:ascii="IRNazanin" w:hAnsi="IRNazanin" w:eastAsia="IRNazanin"/>
          <w:color w:val="111111"/>
          <w:sz w:val="28"/>
          <w:sz w:val="28"/>
          <w:szCs w:val="28"/>
          <w:rtl w:val="true"/>
          <w:lang w:bidi="fa-IR"/>
        </w:rPr>
        <w:t xml:space="preserve"> فلم یطیقوا حمله ولاتحریکه، فخلق اللَّه عزّوجلّ مع کلّ واحد منهم واحداً فلم یقدروا أن </w:t>
      </w:r>
    </w:p>
    <w:p>
      <w:pPr>
        <w:pStyle w:val="BookText"/>
        <w:rPr/>
      </w:pPr>
      <w:r>
        <w:rPr>
          <w:rFonts w:ascii="IRNazanin" w:hAnsi="IRNazanin" w:eastAsia="IRNazanin"/>
          <w:color w:val="111111"/>
          <w:sz w:val="28"/>
          <w:sz w:val="28"/>
          <w:szCs w:val="28"/>
          <w:rtl w:val="true"/>
          <w:lang w:bidi="fa-IR"/>
        </w:rPr>
        <w:t xml:space="preserve">یزعزعوه </w:t>
      </w:r>
      <w:r>
        <w:rPr>
          <w:rStyle w:val="FootnoteAnchor"/>
          <w:rtl w:val="true"/>
        </w:rPr>
        <w:footnoteReference w:id="277"/>
      </w:r>
      <w:r>
        <w:rPr>
          <w:rFonts w:ascii="IRNazanin" w:hAnsi="IRNazanin" w:eastAsia="IRNazanin"/>
          <w:color w:val="111111"/>
          <w:sz w:val="28"/>
          <w:sz w:val="28"/>
          <w:szCs w:val="28"/>
          <w:rtl w:val="true"/>
          <w:lang w:bidi="fa-IR"/>
        </w:rPr>
        <w:t>، فخلق اللَّه مع کلّ واحد منهم عشرة فلم یقدروا أن یحرّکوه، فخلق اللَّه بعدد کلّ واحد منهم مثل جماعتهم فلم یقدروا أن یحرّکوه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اللَّه عزّوجلّ لجمیعهم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خلّوه، علیّ أن اُمسکه بقدرتی، فخلّوه، فأمسکه اللَّه عزّوجلّ بقدرته، ثمّ قال لثمانیة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احملوه أنتم،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ربّنا لم نطقه نحن وهذا الخلق الکثیر والجمّ الغفیر </w:t>
      </w:r>
      <w:r>
        <w:rPr>
          <w:rStyle w:val="FootnoteAnchor"/>
          <w:rtl w:val="true"/>
        </w:rPr>
        <w:footnoteReference w:id="278"/>
      </w:r>
      <w:r>
        <w:rPr>
          <w:rFonts w:ascii="IRNazanin" w:hAnsi="IRNazanin" w:eastAsia="IRNazanin"/>
          <w:color w:val="111111"/>
          <w:sz w:val="28"/>
          <w:sz w:val="28"/>
          <w:szCs w:val="28"/>
          <w:rtl w:val="true"/>
          <w:lang w:bidi="fa-IR"/>
        </w:rPr>
        <w:t xml:space="preserve">، فکیف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دونهم؟</w:t>
      </w:r>
    </w:p>
    <w:p>
      <w:pPr>
        <w:pStyle w:val="BookText"/>
        <w:rPr/>
      </w:pPr>
      <w:r>
        <w:rPr>
          <w:rFonts w:ascii="IRNazanin" w:hAnsi="IRNazanin" w:eastAsia="IRNazanin"/>
          <w:color w:val="111111"/>
          <w:sz w:val="28"/>
          <w:sz w:val="28"/>
          <w:szCs w:val="28"/>
          <w:rtl w:val="true"/>
          <w:lang w:bidi="fa-IR"/>
        </w:rPr>
        <w:t>فقال اللَّه عزّوجلّ لأ نّی أنا المقرّب للبعید، والمخفّف للشدید، والمسهّل للعسیر أفعل ما أشاء وأحکم ما اُرید، اُعلّمکم کلمات تقولونها یخفّف بها علیکم،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ولاحول ولاقوّة إلّا باللَّه العلیّ العظیم، وصلّی اللَّه علی محمّد وآله الطیّبین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فقالوها فحملوه فخفّ علی کواهلهم </w:t>
      </w:r>
      <w:r>
        <w:rPr>
          <w:rStyle w:val="FootnoteAnchor"/>
          <w:rtl w:val="true"/>
        </w:rPr>
        <w:footnoteReference w:id="279"/>
      </w:r>
      <w:r>
        <w:rPr>
          <w:rFonts w:ascii="IRNazanin" w:hAnsi="IRNazanin" w:eastAsia="IRNazanin"/>
          <w:color w:val="111111"/>
          <w:sz w:val="28"/>
          <w:sz w:val="28"/>
          <w:szCs w:val="28"/>
          <w:rtl w:val="true"/>
          <w:lang w:bidi="fa-IR"/>
        </w:rPr>
        <w:t xml:space="preserve"> کشعرة نابتة علی کاهل رجل جلد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اللَّه عزّوجلّ لسائر تلک الأملاک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علی هؤلاء الثمانیة عرشی لیحملوه، وطوفوا أنتم حوله وسبّحونی ومجّدونی وقدّسونی فأنا اللَّه القادر علی ما رأیتم وعلی کلّ شی‌ء قدیر</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الإمام أبی محمّد العسکری صلوات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وسلم کان جالساً ذات یوم إذ جاءه راع ترتعد فرائصه، قد استغرقه العجب، فلمّا رآه من بعید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لصاحبکم هذا شأناً عظیماً، فلمّا وقف قال له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بما أزعجک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أمر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فی غنمی إذ جاء ذئب فحمل </w:t>
      </w:r>
    </w:p>
    <w:p>
      <w:pPr>
        <w:pStyle w:val="BookText"/>
        <w:rPr/>
      </w:pPr>
      <w:r>
        <w:rPr>
          <w:rFonts w:ascii="IRNazanin" w:hAnsi="IRNazanin" w:eastAsia="IRNazanin"/>
          <w:color w:val="111111"/>
          <w:sz w:val="28"/>
          <w:sz w:val="28"/>
          <w:szCs w:val="28"/>
          <w:rtl w:val="true"/>
          <w:lang w:bidi="fa-IR"/>
        </w:rPr>
        <w:t xml:space="preserve">حملاً، فرمیته بمقلاعی </w:t>
      </w:r>
      <w:r>
        <w:rPr>
          <w:rStyle w:val="FootnoteAnchor"/>
          <w:rtl w:val="true"/>
        </w:rPr>
        <w:footnoteReference w:id="281"/>
      </w:r>
      <w:r>
        <w:rPr>
          <w:rFonts w:ascii="IRNazanin" w:hAnsi="IRNazanin" w:eastAsia="IRNazanin"/>
          <w:color w:val="111111"/>
          <w:sz w:val="28"/>
          <w:sz w:val="28"/>
          <w:szCs w:val="28"/>
          <w:rtl w:val="true"/>
          <w:lang w:bidi="fa-IR"/>
        </w:rPr>
        <w:t xml:space="preserve"> فانتزعته منه، ثمّ جاء إلی الجانب الأیمن فتناول حملاً، فرمیته بمقلاعی وانتزعته منه، ثمّ جاء إلی الجانب الأیسر فتناول حملاً فرمیته بمقلاعی فانتزعته، ثمّ جاء إلی الجانب الآخر، فتناول حملاً، فرمیته بمقلاعی فانتزعته منه، ثمّ جاء الخامسة هو واُنثاه یرید أن یتناول حملاً وأردت أن أرمیه فاقعی علی ذنَبه </w:t>
      </w:r>
      <w:r>
        <w:rPr>
          <w:rStyle w:val="FootnoteAnchor"/>
          <w:rtl w:val="true"/>
        </w:rPr>
        <w:footnoteReference w:id="282"/>
      </w:r>
      <w:r>
        <w:rPr>
          <w:rFonts w:ascii="IRNazanin" w:hAnsi="IRNazanin" w:eastAsia="IRNazanin"/>
          <w:color w:val="111111"/>
          <w:sz w:val="28"/>
          <w:sz w:val="28"/>
          <w:szCs w:val="28"/>
          <w:rtl w:val="true"/>
          <w:lang w:bidi="fa-IR"/>
        </w:rPr>
        <w:t xml:space="preserve">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تستحیی لتحول بینی وبین رزق اللَّه تعالی قد قسّمه اللَّه لی، أما أحتاج أنا إلی غذاء أتغذّی به؟</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أعجب هذا ذئب أعجم یکلّمنی بکلام الآدمیّین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اُنبّئک بما هو أعجب من کلامی لک؟ محمّد رسول ربّ‌العالمین بین الحرّتین، یحدّث الناس بأنباء ما قد سبق من الأوّلین وما لم یأت من الآخرین، ثمّ الیهود مع علمهم بصدقه ووجودهم </w:t>
      </w:r>
      <w:r>
        <w:rPr>
          <w:rStyle w:val="FootnoteAnchor"/>
          <w:rtl w:val="true"/>
        </w:rPr>
        <w:footnoteReference w:id="283"/>
      </w:r>
      <w:r>
        <w:rPr>
          <w:rFonts w:ascii="IRNazanin" w:hAnsi="IRNazanin" w:eastAsia="IRNazanin"/>
          <w:color w:val="111111"/>
          <w:sz w:val="28"/>
          <w:sz w:val="28"/>
          <w:szCs w:val="28"/>
          <w:rtl w:val="true"/>
          <w:lang w:bidi="fa-IR"/>
        </w:rPr>
        <w:t xml:space="preserve"> له فی کتب ربّ العالمین بأ نّه أصدق الصادقین، وأفضل الفاضلین یکذّبونه ویجحدونه وهو بین الحرّتین وهو الشفاء النافع، ویحک یا راعی آمن به تأمن من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وأسلم له تسلم من سوء العذاب الألیم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عجبت من کلامک فاستحییت من منعی ما تعاطیت أکله، فدونک غنمی، فکل منها ما شئت، لا اُدافعک ولا اُمانعک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عبداللَّه احمد اللَّه، إذاً أنت ممّن یعتبر بآیات اللَّه وینقاد بأمره لکنّ الشقیّ کلّ الشقیّ من یشاهد آیات اللَّه فی محمّد صلی الله علیه وآله وسلم وفی أخیه علیّ بن أبی طالب علیه السلام، وما یؤدّیه عن اللَّه عزّوجلّ فی فضائله، وما یراه من وفور حظّه من العلم الّذی لانظیر له فیه، والزهد الّذی لایحاذیه أحد فیه، والشجاعة الّتی لا عدیل له فیها، ونصرته للإسلام الّتی لا حظّ لأحد فیها مثل حظّه، ثمّ یری مع ذلک کلّه </w:t>
      </w:r>
    </w:p>
    <w:p>
      <w:pPr>
        <w:pStyle w:val="BookText"/>
        <w:rPr/>
      </w:pPr>
      <w:r>
        <w:rPr>
          <w:rFonts w:ascii="IRNazanin" w:hAnsi="IRNazanin" w:eastAsia="IRNazanin"/>
          <w:color w:val="111111"/>
          <w:sz w:val="28"/>
          <w:sz w:val="28"/>
          <w:szCs w:val="28"/>
          <w:rtl w:val="true"/>
          <w:lang w:bidi="fa-IR"/>
        </w:rPr>
        <w:t>رسول اللَّه صلی الله علیه وآله وسلم یأمر بموالاته وموالاة أولیائه والتبرّی من أعدائه، ویخبر أنّ اللَّه عزّوجلّ لایقبل من أحد عملاً وإن جلّ أو عظم ممّن یخالفه ثمّ هو مع ذلک یخالفه ویدفعه عن حقّه ویظلمه، ویوالی أعداءه، ویعادی أولیاءه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لأعجب من منعک إیّای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الذئب، أو یکون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وما هو أعظم منه سوف یقتلونه باطلاً، ویقتلون ولده ویسبّون حریمهم، ومع ذلک یزعمون أ نّهم مسلمون، فدعواهم أ نّهم علی دین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ضیاعهم </w:t>
      </w:r>
      <w:r>
        <w:rPr>
          <w:rStyle w:val="FootnoteAnchor"/>
          <w:rtl w:val="true"/>
        </w:rPr>
        <w:footnoteReference w:id="284"/>
      </w:r>
      <w:r>
        <w:rPr>
          <w:rFonts w:ascii="Amiri" w:hAnsi="Amiri" w:eastAsia="Amiri" w:cs="Amiri"/>
          <w:color w:val="111111"/>
          <w:sz w:val="28"/>
          <w:sz w:val="28"/>
          <w:szCs w:val="28"/>
          <w:rtl w:val="true"/>
          <w:lang w:bidi="ar-SA"/>
        </w:rPr>
        <w:t xml:space="preserve"> هذا لسادة أهل الزمان </w:t>
      </w:r>
      <w:r>
        <w:rPr>
          <w:rStyle w:val="FootnoteAnchor"/>
          <w:rtl w:val="true"/>
        </w:rPr>
        <w:footnoteReference w:id="285"/>
      </w:r>
      <w:r>
        <w:rPr>
          <w:rFonts w:ascii="IRNazanin" w:hAnsi="IRNazanin" w:eastAsia="IRNazanin"/>
          <w:color w:val="111111"/>
          <w:sz w:val="28"/>
          <w:sz w:val="28"/>
          <w:szCs w:val="28"/>
          <w:rtl w:val="true"/>
          <w:lang w:bidi="fa-IR"/>
        </w:rPr>
        <w:t xml:space="preserve"> أعجب من منعک إیّای، لاجرم أنّ اللَّه جعلنا معاشر الذئاب أنا ونظرائی من المؤمنین نمزّقهم فی النیران یوم فصل القضاء، وجعل فی تعذیبهم شهواتنا، وفی شدائد آلامهم لذّاتنا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الراعی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لولا هذه الغنم بعضها لی وبعضها أمانة فی رقبتی لقصدت محمّداً صلی الله علیه وآله وسلم حتّی أراه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 الذئب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 امض إلی محمّد صلی الله علیه وآله وسلم واترک علیّ غنمک لأرعاها 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أثق بأمانتک؟</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عبداللَّه، إنّ الّذی أنطقنی ما سمعت هو الّذی جعلنی قویّاً أمیناً علیها أو لستُ مؤمناً بمحمّد صلی الله علیه وآله وسلم مسلّماً له ما أخبر به عن اللَّه فی أخیه علیّ علیه السلام؟ فامض لشأنک، فإنّی راعیک، واللَّه عزّوجلّ ثمّ ملائکته المقرّبون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رعاة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کنت خادماً لولیّ علیّ علیه السلام فترکت غنمی علی الذئب والذئبة، وجئتک یا رسول اللَّه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فنظر رسول اللَّه صلی الله علیه وآله وسلم فی وجوه القوم، وفیها ما یتهلّل سروراً به وتصدیقاً، وفیها ما تعبّس شکّاً فیه وتکذیباً، ویسرّ المنافقون إلی أمثالهم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قد واطأه رسول اللَّه صلی الله علیه وآله وسلم فی هذا الحدیث لیختدع به الضعفاء والجهّال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فتبسّم رسول اللَّه صلی الله علیه وآله وسلم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شککتم أنتم فیه فقد تیقّنته أنا وصاحبی الکائن معی فی أشرف المحالّ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العزیز الجبّار، والمطوّف به معی فی أنهار الحیوان من دار القرار، والّذی هو تلوی فی قیادة الأخیار، والمتردّد معی فی الأرحام </w:t>
      </w:r>
      <w:r>
        <w:rPr>
          <w:rStyle w:val="FootnoteAnchor"/>
          <w:rtl w:val="true"/>
        </w:rPr>
        <w:footnoteReference w:id="286"/>
      </w:r>
      <w:r>
        <w:rPr>
          <w:rFonts w:ascii="IRNazanin" w:hAnsi="IRNazanin" w:eastAsia="IRNazanin"/>
          <w:color w:val="111111"/>
          <w:sz w:val="28"/>
          <w:sz w:val="28"/>
          <w:szCs w:val="28"/>
          <w:rtl w:val="true"/>
          <w:lang w:bidi="fa-IR"/>
        </w:rPr>
        <w:t xml:space="preserve"> الزاکیات، والمتقلّب معی فی الأصلاب </w:t>
      </w:r>
      <w:r>
        <w:rPr>
          <w:rStyle w:val="FootnoteAnchor"/>
          <w:rtl w:val="true"/>
        </w:rPr>
        <w:footnoteReference w:id="287"/>
      </w:r>
      <w:r>
        <w:rPr>
          <w:rFonts w:ascii="IRNazanin" w:hAnsi="IRNazanin" w:eastAsia="IRNazanin"/>
          <w:color w:val="111111"/>
          <w:sz w:val="28"/>
          <w:sz w:val="28"/>
          <w:szCs w:val="28"/>
          <w:rtl w:val="true"/>
          <w:lang w:bidi="fa-IR"/>
        </w:rPr>
        <w:t xml:space="preserve"> الطاهرات، والراکض معی فی مسالک الفضل، والّذی کسی ما کسیته من العلم والحکم </w:t>
      </w:r>
      <w:r>
        <w:rPr>
          <w:rStyle w:val="FootnoteAnchor"/>
          <w:rtl w:val="true"/>
        </w:rPr>
        <w:footnoteReference w:id="288"/>
      </w:r>
      <w:r>
        <w:rPr>
          <w:rFonts w:ascii="IRNazanin" w:hAnsi="IRNazanin" w:eastAsia="IRNazanin"/>
          <w:color w:val="111111"/>
          <w:sz w:val="28"/>
          <w:sz w:val="28"/>
          <w:szCs w:val="28"/>
          <w:rtl w:val="true"/>
          <w:lang w:bidi="fa-IR"/>
        </w:rPr>
        <w:t xml:space="preserve"> والعقل، وشقیقی الّذی انفصل منّی عند الخروج إلی صلب عبداللَّه وصلب أبی‌طالب، وعدیلی فی اقتناء المحامد والمناقب علیّ بن أبی طالب علیه السلام، آمنت به </w:t>
      </w:r>
      <w:r>
        <w:rPr>
          <w:rStyle w:val="FootnoteAnchor"/>
          <w:rtl w:val="true"/>
        </w:rPr>
        <w:footnoteReference w:id="289"/>
      </w:r>
      <w:r>
        <w:rPr>
          <w:rFonts w:ascii="IRNazanin" w:hAnsi="IRNazanin" w:eastAsia="IRNazanin"/>
          <w:color w:val="111111"/>
          <w:sz w:val="28"/>
          <w:sz w:val="28"/>
          <w:szCs w:val="28"/>
          <w:rtl w:val="true"/>
          <w:lang w:bidi="fa-IR"/>
        </w:rPr>
        <w:t xml:space="preserve"> أنا والصدّیق الأکبر وساقی أولیائه من نهر الکوثر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آمنت به أنا والفاروق الأعظم وناصر أولیائی، السیّد الأکرم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 به أنا ومن جعله اللَّه محنة لأولاد الغیّ والرشد، وجعله للموالین له أفضل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آمنت به أنا ومن جعله لدینی قوّاماً ولعلومی علاّماً، وفی الحروب مقداماً وعلی أعدائی ضرغاماً أسداً قمقاماً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آمنت به ومن سبق الناس إلی الإیمان فتقدّمهم إلی رضاء الرحمن وتفرّد دونهم بقمع أهل الطغیان وقطع بحججه و واضح بیانه معاذیر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البهتان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آمنت به أنا وعلیّ بن أبی </w:t>
      </w:r>
    </w:p>
    <w:p>
      <w:pPr>
        <w:pStyle w:val="BookText"/>
        <w:rPr/>
      </w:pPr>
      <w:r>
        <w:rPr>
          <w:rFonts w:ascii="Amiri" w:hAnsi="Amiri" w:eastAsia="Amiri" w:cs="Amiri"/>
          <w:color w:val="111111"/>
          <w:sz w:val="28"/>
          <w:sz w:val="28"/>
          <w:szCs w:val="28"/>
          <w:rtl w:val="true"/>
          <w:lang w:bidi="ar-SA"/>
        </w:rPr>
        <w:t xml:space="preserve">طالب الّذی جعله اللَّه لی سمعاً وبصراً ویداً ومؤیّداً وسنداً وعضداً، لا اُبالی من خالفنی إذا وافقنی، ولا أحفل </w:t>
      </w:r>
      <w:r>
        <w:rPr>
          <w:rStyle w:val="FootnoteAnchor"/>
          <w:rtl w:val="true"/>
        </w:rPr>
        <w:footnoteReference w:id="290"/>
      </w:r>
      <w:r>
        <w:rPr>
          <w:rFonts w:ascii="IRNazanin" w:hAnsi="IRNazanin" w:eastAsia="IRNazanin"/>
          <w:color w:val="111111"/>
          <w:sz w:val="28"/>
          <w:sz w:val="28"/>
          <w:szCs w:val="28"/>
          <w:rtl w:val="true"/>
          <w:lang w:bidi="fa-IR"/>
        </w:rPr>
        <w:t xml:space="preserve"> بمن خذلنی إذا نصرنی ووازرنی، ولا أکترث </w:t>
      </w:r>
      <w:r>
        <w:rPr>
          <w:rStyle w:val="FootnoteAnchor"/>
          <w:rtl w:val="true"/>
        </w:rPr>
        <w:footnoteReference w:id="291"/>
      </w:r>
      <w:r>
        <w:rPr>
          <w:rFonts w:ascii="Amiri" w:hAnsi="Amiri" w:eastAsia="Amiri" w:cs="Amiri"/>
          <w:color w:val="111111"/>
          <w:sz w:val="28"/>
          <w:sz w:val="28"/>
          <w:szCs w:val="28"/>
          <w:rtl w:val="true"/>
          <w:lang w:bidi="ar-SA"/>
        </w:rPr>
        <w:t xml:space="preserve"> بمن ازورّ </w:t>
      </w:r>
      <w:r>
        <w:rPr>
          <w:rStyle w:val="FootnoteAnchor"/>
          <w:rtl w:val="true"/>
        </w:rPr>
        <w:footnoteReference w:id="292"/>
      </w:r>
      <w:r>
        <w:rPr>
          <w:rFonts w:ascii="IRNazanin" w:hAnsi="IRNazanin" w:eastAsia="IRNazanin"/>
          <w:color w:val="111111"/>
          <w:sz w:val="28"/>
          <w:sz w:val="28"/>
          <w:szCs w:val="28"/>
          <w:rtl w:val="true"/>
          <w:lang w:bidi="fa-IR"/>
        </w:rPr>
        <w:t xml:space="preserve"> وانحرف عنّی إذا ساعدنی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آمنت به أنا ومن زیّن اللَّه به الجنان وبمحبّیه، وملأ طبقات النیران بشانئیه ولم یجعل أحداً من اُمّتی یکافیه ولایدانیه، لن یضرّنی عبوس المتعبّسین منکم إذا تهلّل وجهه، ولا إعراض المعرضین منکم إذا أخلص لی 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الّذی لو کفر الخلق کلّهم من أهل السماوات والأرضین لنصر اللَّه عزّوجلّ به وحده هذا الدین، والّذی لو عاداه الخلق کلّهم لبرز إلیهم أجمعین، باذلاً روحه فی نصرة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العالمین ویستقل </w:t>
      </w:r>
      <w:r>
        <w:rPr>
          <w:rStyle w:val="FootnoteAnchor"/>
          <w:rtl w:val="true"/>
        </w:rPr>
        <w:footnoteReference w:id="293"/>
      </w:r>
      <w:r>
        <w:rPr>
          <w:rFonts w:ascii="IRNazanin" w:hAnsi="IRNazanin" w:eastAsia="IRNazanin"/>
          <w:color w:val="111111"/>
          <w:sz w:val="28"/>
          <w:sz w:val="28"/>
          <w:szCs w:val="28"/>
          <w:rtl w:val="true"/>
          <w:lang w:bidi="fa-IR"/>
        </w:rPr>
        <w:t xml:space="preserve"> کلمات إبلیس اللعین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یبعد شاهده هلمّوا إلی قطیعه تنظر الذئبین فإن کلّمانا </w:t>
      </w:r>
      <w:r>
        <w:rPr>
          <w:rStyle w:val="FootnoteAnchor"/>
          <w:rtl w:val="true"/>
        </w:rPr>
        <w:footnoteReference w:id="294"/>
      </w:r>
      <w:r>
        <w:rPr>
          <w:rFonts w:ascii="IRNazanin" w:hAnsi="IRNazanin" w:eastAsia="IRNazanin"/>
          <w:color w:val="111111"/>
          <w:sz w:val="28"/>
          <w:sz w:val="28"/>
          <w:szCs w:val="28"/>
          <w:rtl w:val="true"/>
          <w:lang w:bidi="fa-IR"/>
        </w:rPr>
        <w:t xml:space="preserve"> ووجدناهما یرعیان غنمه، وإلاّ کنّا علی رأس أمرنا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رسول اللَّه صلی الله علیه وآله وسلم ومعه جماعة کثیرة من المهاجرین والأنصار، فلمّا رأوا القطیع من بعید قال الراعی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قطیعی، فقال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الذئبان؟ فلمّا قربوا رأوا الذئبین یطوفان حول الغنم یردّان عنها کلّ شی‌ء یفسدها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أتحبّون أن تعلموا أنّ الذئب ما عنی غیری بکلامه؟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أحیطوا بی حتّی لایرانی الذئبان فأحاطوا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للراعی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للذئبین مَن محمّد الّذی ذکرته بین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الذئب إلی واحد منهم وتنحّی عنه، ثمّ جاء إلی آخر وتنحّی عنه، فما زال کذلک حتّی دخل وسطهم، فوصل إلی رسول اللَّه صلی الله علیه وآله وسلم هو واُنثاه،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ربّ العالمین وسیّد الخلق أجمعین، ووضعا خدودهما علی التراب، ومرّغاها بین یدیه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نحن دعاة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الراعی وأخبرناه بخبرک، فنظر رسول اللَّه صلی الله علیه وآله وسلم إلی المنافقین معه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للکافرین عن هذا محیص، ولا للمنافقین عن هذا موئل ولا معدل</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واحدة، قد علمتم صدق الراعی فیها، أفتحبّون أن تعلموا صدقه فی الثانیة؟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صلّی اللَّه علیک وآلک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أحیطوا بعلیّ بن أبی طالب علیه السلام ففعلوا، ثمّ نادی رسول اللَّه صلی الله علیه وآله وسلم یا أیّها الذئبان إنّ محمّداً قد أشرتما للقوم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وعیّنتما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فأشیرا إلی علیّ علیه أفضل الصلاة والسلام </w:t>
      </w:r>
    </w:p>
    <w:p>
      <w:pPr>
        <w:pStyle w:val="BookText"/>
        <w:rPr/>
      </w:pPr>
      <w:r>
        <w:rPr>
          <w:rFonts w:ascii="IRNazanin" w:hAnsi="IRNazanin" w:eastAsia="IRNazanin"/>
          <w:color w:val="111111"/>
          <w:sz w:val="28"/>
          <w:sz w:val="28"/>
          <w:szCs w:val="28"/>
          <w:rtl w:val="true"/>
          <w:lang w:bidi="fa-IR"/>
        </w:rPr>
        <w:t>الّذی ذکرتماه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الذئبان وتخلّلا القوم وجعلا یتأمّلان الوجوه والأقدام وکلّ من تأمّلاه أعرضا عنه، حتّی بلغا علیّاً علیه السلام فلمّا تأمّلاه مرّغا فی التراب خدودهما وأبدانهما ووضعا علی التراب بین یدیه خدودهما،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حلیف الندی ومعدن النهی، ومحلّ الحجی، والعالم بما فی الصحف الاُولی، ووصیّ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من أسعد اللَّه به محبّیه، وأشقی بعداوته شانئیه، وجعله سیّد آل محمّد وذویه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من لو أحبّه أهل الأرض کما یحبّه أهل السماء لصاروا الأصفیاء، ویا من لو أحسّ بأقلّ قلیل من بغضه من أنفق فی سبیل اللَّه ما بین العرش إلی الثری، لانقلب بأعظم الخزی والمقت من العلیّ الاعلی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فعجب أصحاب رسول اللَّه صلی الله علیه وآله وسلم الّذین کانوا معه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ظنّنا أنّ لعلیّ بن أبی‌طالب علیه السلام هذا المحلّ من السباع مع محلّه منک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لو رأیتم محلّه من سائر الحیوانات المبثوثات فی البرّ والبحر وفی السماوات والأرض والحجب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الکرسی، واللَّه لقد رأیت من تواضع أملاک سدرة المنتهی لمثال علیّ علیه السلام المنصوب بحضرتهم یستغنون </w:t>
      </w:r>
      <w:r>
        <w:rPr>
          <w:rStyle w:val="FootnoteAnchor"/>
          <w:rtl w:val="true"/>
        </w:rPr>
        <w:footnoteReference w:id="295"/>
      </w:r>
      <w:r>
        <w:rPr>
          <w:rFonts w:ascii="IRNazanin" w:hAnsi="IRNazanin" w:eastAsia="IRNazanin"/>
          <w:color w:val="111111"/>
          <w:sz w:val="28"/>
          <w:sz w:val="28"/>
          <w:szCs w:val="28"/>
          <w:rtl w:val="true"/>
          <w:lang w:bidi="fa-IR"/>
        </w:rPr>
        <w:t xml:space="preserve"> بالنظر إلیه بدلاً من النظر إلی علیّ علیه السلام کلّما اشتاقوا إلیه، ما یصغر فی جنبه تواضع هذین الذئبین، وکیف لاتتواضع الأملاک وغیرهم من العقلاء لعلیّ علیه السلام وربّ العزّة قد آلی علی نفسه قسماً حقّاً لایتواضع أحد إلی علیّ قبس </w:t>
      </w:r>
      <w:r>
        <w:rPr>
          <w:rStyle w:val="FootnoteAnchor"/>
          <w:rtl w:val="true"/>
        </w:rPr>
        <w:footnoteReference w:id="296"/>
      </w:r>
      <w:r>
        <w:rPr>
          <w:rFonts w:ascii="IRNazanin" w:hAnsi="IRNazanin" w:eastAsia="IRNazanin"/>
          <w:color w:val="111111"/>
          <w:sz w:val="28"/>
          <w:sz w:val="28"/>
          <w:szCs w:val="28"/>
          <w:rtl w:val="true"/>
          <w:lang w:bidi="fa-IR"/>
        </w:rPr>
        <w:t xml:space="preserve"> شعرة الّا رفعه اللَّه فی علوّ الجنان مسیرة مائة ألف سنة، وإنّ التواضع الّذی </w:t>
      </w:r>
    </w:p>
    <w:p>
      <w:pPr>
        <w:pStyle w:val="BookText"/>
        <w:rPr/>
      </w:pPr>
      <w:r>
        <w:rPr>
          <w:rFonts w:ascii="IRNazanin" w:hAnsi="IRNazanin" w:eastAsia="IRNazanin"/>
          <w:color w:val="111111"/>
          <w:sz w:val="28"/>
          <w:sz w:val="28"/>
          <w:szCs w:val="28"/>
          <w:rtl w:val="true"/>
          <w:lang w:bidi="fa-IR"/>
        </w:rPr>
        <w:t>تشاهدونه یسیر قلیل فی‌جنب هذه الجلالة والرفعة اللتین عنها تخبرون</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بابویه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جلوساً عند رسول اللَّه صلی الله علیه وآله وسلم إذا أقبل إلیه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أخبرنی عن قول اللَّه عزّوجلّ لإبلیس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أسْتَکْبَرْت أمْ کُنْتَ مِن العالین </w:t>
      </w:r>
      <w:r>
        <w:rPr>
          <w:rFonts w:eastAsia="Amiri" w:cs="Amiri" w:ascii="Amiri" w:hAnsi="Amiri"/>
          <w:color w:val="111111"/>
          <w:sz w:val="28"/>
          <w:szCs w:val="28"/>
          <w:rtl w:val="true"/>
          <w:lang w:bidi="ar-SA"/>
        </w:rPr>
        <w:t xml:space="preserve">« </w:t>
      </w:r>
      <w:r>
        <w:rPr>
          <w:rStyle w:val="FootnoteAnchor"/>
          <w:rtl w:val="true"/>
        </w:rPr>
        <w:footnoteReference w:id="298"/>
      </w:r>
      <w:r>
        <w:rPr>
          <w:rFonts w:ascii="IRNazanin" w:hAnsi="IRNazanin" w:eastAsia="IRNazanin"/>
          <w:color w:val="111111"/>
          <w:sz w:val="28"/>
          <w:sz w:val="28"/>
          <w:szCs w:val="28"/>
          <w:rtl w:val="true"/>
          <w:lang w:bidi="fa-IR"/>
        </w:rPr>
        <w:t>، من هم یا رسول اللَّه الّذین هم أعلی من الملائکة؟</w:t>
      </w:r>
    </w:p>
    <w:p>
      <w:pPr>
        <w:pStyle w:val="BookText"/>
        <w:rPr/>
      </w:pPr>
      <w:r>
        <w:rPr>
          <w:rFonts w:ascii="IRNazanin" w:hAnsi="IRNazanin" w:eastAsia="IRNazanin"/>
          <w:color w:val="111111"/>
          <w:sz w:val="28"/>
          <w:sz w:val="28"/>
          <w:szCs w:val="28"/>
          <w:rtl w:val="true"/>
          <w:lang w:bidi="fa-IR"/>
        </w:rPr>
        <w:t>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وعلیّ وفاطمة والحسن والحسین کنّا فی سرادق العرش نسبّح اللَّه فسبّحت الملائکة بتسبیحنا قبل أن یخلق اللَّه آدم بألفی عام، فلمّا خلق اللَّه آدم أمر الملائکة أن یسجدوا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یؤمروا بالسجود إلّا لأجلنا </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فسجدت الملائکة کلّهم أجمعون إلاّ إبلیس فإنّه أبی أن یسجد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إبْلیس ما مَنَعَک أنْ تَسْجُد لِما خَلَقْت بِیَدیّ أسْتَکْبَرْت أمْ کُنْت مِن العالین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هؤلاء الخمس المکتوب أسماؤهم فی سرادق العرش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فنحن باب اللَّه الّذی یؤتی منه، بنا یهتدی المهتدون، فمن أحبّنا أحبّه اللَّه وأسکنه جنّته ومن أبغضنا أبغضه اللَّه وأسکنه ناره ولایحبّنا إلاّ من طاب مولده</w:t>
      </w:r>
      <w:r>
        <w:rPr>
          <w:rFonts w:eastAsia="IRNazanin" w:cs="IRNazanin"/>
          <w:color w:val="111111"/>
          <w:sz w:val="28"/>
          <w:szCs w:val="28"/>
          <w:rtl w:val="true"/>
          <w:lang w:bidi="fa-IR"/>
        </w:rPr>
        <w:t xml:space="preserve">. </w:t>
      </w:r>
      <w:r>
        <w:rPr>
          <w:rStyle w:val="FootnoteAnchor"/>
          <w:rtl w:val="true"/>
        </w:rPr>
        <w:footnoteReference w:id="300"/>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وکیع بن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سفیان الثوری، عن السدیّ، عن أسباط ومجاهد، عن عبداللَّه بن عبّاس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إهْدِنا الصراطَ المُسْتَقیم</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معاشر العباد أرشدنا إلی حبّ محمّد وأهل بیته علیهم السلام</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غایة المرام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جلیلة فی أنّ نجاة سفینة نوح کانت بالنبیّ صلی الله علیه وآله وسلم وأمیرالمؤمنین وفاطمة والحسن والحسین علیهم السلام من طریق العامّة، قال السیّد بن طاووس قدس سره فی کتاب أمان أخطار الأسفار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رویت عن شیخی محمّد بن النجّار متقدّم أهل الحدیث بالمدرسة المنصوریّة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یجارینی علی مقتضی عقیدته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رواه لنا من الأخبار النبویّة من کتابه الّذی جعله تذییلاً علی تاریخ الخطیب، فقال فی ترجمة الحسن بن أحمد المحمّدی أبی محمّد العلویّ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 القاضی أبی محمّد بأسانیده إلی 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مالک، عن النبیّ صلی الله علیه وآله وسلم أ 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أراد اللَّه أن یهلک قوم نوح علیه السلام 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شقّ ألواح الساج، فلمّا شقّها لم یدر ما یصنع بها، فهبط جبرئیل فأراه هیئة السفینة ومعه تابوت فیه مائة ألف مسمار،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وتسعة وعشرون ألف مسمار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فسمرّ المسامیر کلّها فی السفینة إلی أن بقیت خمسة مسامیر، فضرب بیده إلی مسمار منها، فأشرق فی یده وأضاء، کما یضی‌ء الکوکب الدرّی فی اُفق السماء، فتحیّر من ذلک نوح علیه السلام فأنطق اللَّه المسمار بلسان طلق ذُلَق </w:t>
      </w:r>
      <w:r>
        <w:rPr>
          <w:rStyle w:val="FootnoteAnchor"/>
          <w:rtl w:val="true"/>
        </w:rPr>
        <w:footnoteReference w:id="303"/>
      </w:r>
      <w:r>
        <w:rPr>
          <w:rFonts w:ascii="IRNazanin" w:hAnsi="IRNazanin" w:eastAsia="IRNazanin"/>
          <w:color w:val="111111"/>
          <w:sz w:val="28"/>
          <w:sz w:val="28"/>
          <w:szCs w:val="28"/>
          <w:rtl w:val="true"/>
          <w:lang w:bidi="fa-IR"/>
        </w:rPr>
        <w:t xml:space="preserve">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إسم خیر الأنبیاء محمّد بن عبداللَّه، فهبط جبرئیل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ما هذا المسمار الّذی ما رأیت مثله؟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مسمار خیر الأوّلین والآخرین محمّد بن عبداللَّه صلی الله علیه وآله وسلم أسمره فی أوّلها علی جانب السفینة الأیمن، ثمّ ضرب بیده علی مسمار ثان، فأشرق وأنار، فقال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هذا المسمار؟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مسمار أخیه وابن عمّه علیّ بن أبی طالب علیه السلام فأسمره علی جانب السفینة الأیسر فی أوّلها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ضرب بیده إلی مسمار ثالث، فزهر وأشرق وأنار،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مسمار فاطمة علیها السلام فأسمره إلی جانب مسمار أبیها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ضرب بیده إلی مسمار رابع فزهر وأنار،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مسمار الحسن علیه السلام فأسمره إلی جانب مسمار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ضرب بیده إلی مسمار خامس فأشرق وأنار وبکی،فقال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ما هذه النداوة؟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مسمار الحسین بن علیّ سیّد الشهداء علیه السلام فأسمره إلی جانب مسمار أخیه، فقال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وَحَمَلْناهُ عَلی ذاتِ ألْواحٍ وَدُسُر</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الألواح خشب السفینة، ونحن الدسر </w:t>
      </w:r>
      <w:r>
        <w:rPr>
          <w:rStyle w:val="FootnoteAnchor"/>
          <w:rtl w:val="true"/>
        </w:rPr>
        <w:footnoteReference w:id="305"/>
      </w:r>
      <w:r>
        <w:rPr>
          <w:rFonts w:ascii="IRNazanin" w:hAnsi="IRNazanin" w:eastAsia="IRNazanin"/>
          <w:color w:val="111111"/>
          <w:sz w:val="28"/>
          <w:sz w:val="28"/>
          <w:szCs w:val="28"/>
          <w:rtl w:val="true"/>
          <w:lang w:bidi="fa-IR"/>
        </w:rPr>
        <w:t xml:space="preserve"> لولانا ما سارت السفینة بأهلها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 بن النجّار من أعیان أهل الحدیث عند المذاهب الأربعة وثقاتهم، فإذا کانت نجاة سفینة نوح بهم علیهم السلام فلا عجب إذا صلّی الإنسان علیهم عند رکوب کلّ مرکب شکراً لعلوّ مقاماتهم وما ظفرنا به من النجاة ببرکاتهم، وینبغی لکلّ من یرکب فی سفینة ویخاف من أخطارها ومعاطبها أن یکتب علی جوانبها فی المواضع الّتی کانت أسماؤهم فی سفینة نوح سلام اللَّه علیه أسماءهم علیهم السلام فی رقاع ویلصقها فی جوانب السفینة، فلا یبعد من فضل اللَّه جلّ جلاله أن یظفر بمطلوبه وإدراک محبوبه إنشاء اللَّه تعالی</w:t>
      </w:r>
      <w:r>
        <w:rPr>
          <w:rFonts w:eastAsia="IRNazanin" w:cs="IRNazanin"/>
          <w:color w:val="111111"/>
          <w:sz w:val="28"/>
          <w:szCs w:val="28"/>
          <w:rtl w:val="true"/>
          <w:lang w:bidi="fa-IR"/>
        </w:rPr>
        <w:t xml:space="preserve">. </w:t>
      </w:r>
      <w:r>
        <w:rPr>
          <w:rStyle w:val="FootnoteAnchor"/>
          <w:rtl w:val="true"/>
        </w:rPr>
        <w:footnoteReference w:id="30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محمّد بن أحمد بن علیّ بن شاذان الفقیه من طریق العامّة بإسناده عن عبداللَّه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 اُنذرتم وبعلیّ بن أبی طالب علیه السلام اهتدیتم وقرأ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وَلکُلِّ قَوْم هاد</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وبالحسن علیه السلام اُعطیتم </w:t>
      </w:r>
    </w:p>
    <w:p>
      <w:pPr>
        <w:pStyle w:val="BookText"/>
        <w:rPr/>
      </w:pPr>
      <w:r>
        <w:rPr>
          <w:rFonts w:ascii="IRNazanin" w:hAnsi="IRNazanin" w:eastAsia="IRNazanin"/>
          <w:color w:val="111111"/>
          <w:sz w:val="28"/>
          <w:sz w:val="28"/>
          <w:szCs w:val="28"/>
          <w:rtl w:val="true"/>
          <w:lang w:bidi="fa-IR"/>
        </w:rPr>
        <w:t xml:space="preserve">الإحسان، وبالحسین علیه السلام تسعدون وبه تشقون </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الحسین باب من أبواب الجنّة، من عانده حرّم اللَّه علیه ریح الجنّة</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المفصّلة، 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الحسین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خلق محمّداً صلی الله علیه وآله وسلم وعلیّاً علیه السلام والأئمّة الأحد عشر علیهم السلام من نور عظمته أرواحاً فی ضیاء نوره، یعبدونه قبل خلق الخلق، یسبّحون اللَّه عزّوجلّ ویقدّسونه، وهم الأئمّة الهادیة من آل محمّد علیهم السلام</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المفصّلة، عن واثلة بن الأسقع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لایتمّ الإیمان إلّا بمحبّتنا أهل البیت، وإنّ اللَّه تبارک وتعالی عهد إلیّ أ نّه لایحبّنا أهل البیت إلّا مؤمن تقیّ، ولایبغضنا إلّا منافق شقیّ، فطوبی لمن تمسّک بی وبالأئمّة الأطهار من ذرّیّتی، فقیل یا رسول اللَّه، وکم الأئمّة بعدک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نقباء بنی إسرائیل</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الصادق علیه السلام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عریان، فلباسه الحیاء، وزینته الوقار، ومروّته العمل الصالح، وعماده الورع، ولکلّ شی‌ء أساس وأساس الإسلام حبّنا أهل البیت</w:t>
      </w:r>
      <w:r>
        <w:rPr>
          <w:rFonts w:eastAsia="IRNazanin" w:cs="IRNazanin"/>
          <w:color w:val="111111"/>
          <w:sz w:val="28"/>
          <w:szCs w:val="28"/>
          <w:rtl w:val="true"/>
          <w:lang w:bidi="fa-IR"/>
        </w:rPr>
        <w:t xml:space="preserve">. </w:t>
      </w:r>
      <w:r>
        <w:rPr>
          <w:rStyle w:val="FootnoteAnchor"/>
          <w:rtl w:val="true"/>
        </w:rPr>
        <w:footnoteReference w:id="31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الإختصاص للمفید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علیّ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بأسانیده المفصّلة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ذکر اللَّه عزّوجلّ عبادة، وذکری عبادة، وذکر علیّ عبادة وذکر الأئمّة من ولده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بعثنی بالنبوّة، وجعلنی خیر البریّة أنّ وصیّی لأفضل الأوصیاء، وأ نّه لحجّة اللَّه علی عباده، وخلیفته علی خلقه، ومن ولده الأئمّة الهداة بعدی، بهم یحبس اللَّه العذاب عن أهل الأرض، وبهم یمسک السماء أن تقع علی الأرض إلّا بإذنه، وبهم یمسک الجبال أن تمید بهم، وبهم یسقی خلقه الغیث، وبهم یخرج النبات، اُولئک أولیاء اللَّه حقّاً وخلفاؤه </w:t>
      </w:r>
      <w:r>
        <w:rPr>
          <w:rStyle w:val="FootnoteAnchor"/>
          <w:rtl w:val="true"/>
        </w:rPr>
        <w:footnoteReference w:id="313"/>
      </w:r>
      <w:r>
        <w:rPr>
          <w:rFonts w:ascii="IRNazanin" w:hAnsi="IRNazanin" w:eastAsia="IRNazanin"/>
          <w:color w:val="111111"/>
          <w:sz w:val="28"/>
          <w:sz w:val="28"/>
          <w:szCs w:val="28"/>
          <w:rtl w:val="true"/>
          <w:lang w:bidi="fa-IR"/>
        </w:rPr>
        <w:t xml:space="preserve"> صدقاً، عدّتهم عدّة الشهور وهی إثنا عشر شهراً، وعدّتهم عدّة نقباء موسی بن عمران، ثمّ تلا صلی الله علیه وآله وسلم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وَالسماء ذاتُ البُرُوج </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أتقدّر </w:t>
      </w:r>
      <w:r>
        <w:rPr>
          <w:rStyle w:val="FootnoteAnchor"/>
          <w:rtl w:val="true"/>
        </w:rPr>
        <w:footnoteReference w:id="315"/>
      </w:r>
      <w:r>
        <w:rPr>
          <w:rFonts w:ascii="IRNazanin" w:hAnsi="IRNazanin" w:eastAsia="IRNazanin"/>
          <w:color w:val="111111"/>
          <w:sz w:val="28"/>
          <w:sz w:val="28"/>
          <w:szCs w:val="28"/>
          <w:rtl w:val="true"/>
          <w:lang w:bidi="fa-IR"/>
        </w:rPr>
        <w:t xml:space="preserve"> یابن عبّاس أنّ اللَّه یقسم بالسماء ذات البروج ویعنی به السماء وبروجها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وآله وسلم فما ذاک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السماء فأنا، وأمّا البروج فالأئمّة بعدی أولّهم علی علیه السلام، وآخرهم المهدیّ صلوات اللَّه علیهم أجمعین</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الصدوق رحمه الله عن أبی عبداللَّه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إبلیس لعنه‌اللَّه یخترق السماوات السبع، فلمّا ولد عیسی علیه السلام حجب عن ثلاث سماوات وکان یخترق أربع سماوات، فلمّا ولد رسول اللَّه صلی الله علیه وآله وسلم حجب عن السبع کلّها، ورمیت الشیاطین بالنجوم، وقالت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قیام الساعة الّتی کنّا نسمع أهل الکتب یذکرونه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عمرو بن 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أزجر </w:t>
      </w:r>
      <w:r>
        <w:rPr>
          <w:rStyle w:val="FootnoteAnchor"/>
          <w:rtl w:val="true"/>
        </w:rPr>
        <w:footnoteReference w:id="317"/>
      </w:r>
      <w:r>
        <w:rPr>
          <w:rFonts w:ascii="IRNazanin" w:hAnsi="IRNazanin" w:eastAsia="IRNazanin"/>
          <w:color w:val="111111"/>
          <w:sz w:val="28"/>
          <w:sz w:val="28"/>
          <w:szCs w:val="28"/>
          <w:rtl w:val="true"/>
          <w:lang w:bidi="fa-IR"/>
        </w:rPr>
        <w:t xml:space="preserve"> أهل الجاهلیّة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هذه النجوم الّتی یهتدی بها ویعرف بها أزمان الشتاء والصیف، فإن کان رمی بها فهو هلاک کلّ شی‌ء وإن ثبتت ورمی بغیرها فهو أمر حدث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وأصبحت الأصنام کلّها صبیحة ولادة النبیّ صلی الله علیه وآله وسلم لیس منها صنم إلّا وهو منکبّ علی وجهه، وارتجس </w:t>
      </w:r>
      <w:r>
        <w:rPr>
          <w:rStyle w:val="FootnoteAnchor"/>
          <w:rtl w:val="true"/>
        </w:rPr>
        <w:footnoteReference w:id="318"/>
      </w:r>
      <w:r>
        <w:rPr>
          <w:rFonts w:ascii="IRNazanin" w:hAnsi="IRNazanin" w:eastAsia="IRNazanin"/>
          <w:color w:val="111111"/>
          <w:sz w:val="28"/>
          <w:sz w:val="28"/>
          <w:szCs w:val="28"/>
          <w:rtl w:val="true"/>
          <w:lang w:bidi="fa-IR"/>
        </w:rPr>
        <w:t xml:space="preserve"> فی تلک اللّیلة أیوان کسری، وسقطت منه أربعة عشر شرفة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وغاضت </w:t>
      </w:r>
      <w:r>
        <w:rPr>
          <w:rStyle w:val="FootnoteAnchor"/>
          <w:rtl w:val="true"/>
        </w:rPr>
        <w:footnoteReference w:id="319"/>
      </w:r>
      <w:r>
        <w:rPr>
          <w:rFonts w:ascii="IRNazanin" w:hAnsi="IRNazanin" w:eastAsia="IRNazanin"/>
          <w:color w:val="111111"/>
          <w:sz w:val="28"/>
          <w:sz w:val="28"/>
          <w:szCs w:val="28"/>
          <w:rtl w:val="true"/>
          <w:lang w:bidi="fa-IR"/>
        </w:rPr>
        <w:t xml:space="preserve"> بحیرة ساوه، وفاض وادی السماوة، وخمدت نیران فارس ولم تخمد قبله بألف عام، ورأی المؤبد </w:t>
      </w:r>
      <w:r>
        <w:rPr>
          <w:rStyle w:val="FootnoteAnchor"/>
          <w:rtl w:val="true"/>
        </w:rPr>
        <w:footnoteReference w:id="320"/>
      </w:r>
      <w:r>
        <w:rPr>
          <w:rFonts w:ascii="IRNazanin" w:hAnsi="IRNazanin" w:eastAsia="IRNazanin"/>
          <w:color w:val="111111"/>
          <w:sz w:val="28"/>
          <w:sz w:val="28"/>
          <w:szCs w:val="28"/>
          <w:rtl w:val="true"/>
          <w:lang w:bidi="fa-IR"/>
        </w:rPr>
        <w:t xml:space="preserve"> فی المنام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إبلاً صعاباً تقود خیلاً عرابا قد قطعت دجلة وانسربت </w:t>
      </w:r>
      <w:r>
        <w:rPr>
          <w:rStyle w:val="FootnoteAnchor"/>
          <w:rtl w:val="true"/>
        </w:rPr>
        <w:footnoteReference w:id="321"/>
      </w:r>
      <w:r>
        <w:rPr>
          <w:rFonts w:ascii="IRNazanin" w:hAnsi="IRNazanin" w:eastAsia="IRNazanin"/>
          <w:color w:val="111111"/>
          <w:sz w:val="28"/>
          <w:sz w:val="28"/>
          <w:szCs w:val="28"/>
          <w:rtl w:val="true"/>
          <w:lang w:bidi="fa-IR"/>
        </w:rPr>
        <w:t xml:space="preserve"> فی بلادهم، وانفصم </w:t>
      </w:r>
      <w:r>
        <w:rPr>
          <w:rStyle w:val="FootnoteAnchor"/>
          <w:rtl w:val="true"/>
        </w:rPr>
        <w:footnoteReference w:id="322"/>
      </w:r>
      <w:r>
        <w:rPr>
          <w:rFonts w:ascii="IRNazanin" w:hAnsi="IRNazanin" w:eastAsia="IRNazanin"/>
          <w:color w:val="111111"/>
          <w:sz w:val="28"/>
          <w:sz w:val="28"/>
          <w:szCs w:val="28"/>
          <w:rtl w:val="true"/>
          <w:lang w:bidi="fa-IR"/>
        </w:rPr>
        <w:t xml:space="preserve"> طاق الملک کسری من وسطه وانخرقت علیه دجلة العوراء، وانتشر فی تلک اللّیلة نور من قبل الحجاز، ثمّ استطال حتّی بلغ المشرق، ولم یبق سریر الملک من ملوک الدنیا إلاّ وأصبح منکوساً، والملک مخرساً لایتکلّم یومه ذلک، وانتزع علم الکهنة، وبطل سحر السحرة، ولم تبق کاهنة فی العرب إلّا حجبت عن صاحبها، وعظمت قریش فی العرب، وسمّوا آل اللَّه 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أبوعبداللَّه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سمّوا آل اللَّه لأ نّهم فی بیت اللَّه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وقالت آمنة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ابنی واللَّه سقط فاتّقی الأرض بیده، ثمّ رفع رأسه إلی السماء فنظر إلیها، ثمّ خرج منه نور أضاء له کلّ شی‌ء، فسمعت فی الضوء قائلاً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قد ولدت سیّد الناس، فسمّیه محمّداً، وجی‌ء </w:t>
      </w:r>
      <w:r>
        <w:rPr>
          <w:rStyle w:val="FootnoteAnchor"/>
          <w:rtl w:val="true"/>
        </w:rPr>
        <w:footnoteReference w:id="323"/>
      </w:r>
      <w:r>
        <w:rPr>
          <w:rFonts w:ascii="IRNazanin" w:hAnsi="IRNazanin" w:eastAsia="IRNazanin"/>
          <w:color w:val="111111"/>
          <w:sz w:val="28"/>
          <w:sz w:val="28"/>
          <w:szCs w:val="28"/>
          <w:rtl w:val="true"/>
          <w:lang w:bidi="fa-IR"/>
        </w:rPr>
        <w:t xml:space="preserve"> به إلی عبدالمطّلب لینظر إلیه وقد بلغه ما قالت اُمّه، فأخذه ووضعه فی حجره،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أعطانی</w:t>
      </w:r>
    </w:p>
    <w:p>
      <w:pPr>
        <w:pStyle w:val="BookText"/>
        <w:rPr/>
      </w:pPr>
      <w:r>
        <w:rPr>
          <w:rFonts w:ascii="IRNazanin" w:hAnsi="IRNazanin" w:eastAsia="IRNazanin"/>
          <w:color w:val="111111"/>
          <w:sz w:val="28"/>
          <w:sz w:val="28"/>
          <w:szCs w:val="28"/>
          <w:rtl w:val="true"/>
          <w:lang w:bidi="fa-IR"/>
        </w:rPr>
        <w:t xml:space="preserve">هذا الغلام الطیّب الأردان </w:t>
      </w:r>
      <w:r>
        <w:rPr>
          <w:rStyle w:val="FootnoteAnchor"/>
          <w:rtl w:val="true"/>
        </w:rPr>
        <w:footnoteReference w:id="324"/>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ساد فی المهد علی الغلمان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ثمّ عوّذه بأرکان الکعبة </w:t>
      </w:r>
      <w:r>
        <w:rPr>
          <w:rStyle w:val="FootnoteAnchor"/>
          <w:rtl w:val="true"/>
        </w:rPr>
        <w:footnoteReference w:id="326"/>
      </w:r>
      <w:r>
        <w:rPr>
          <w:rFonts w:ascii="IRNazanin" w:hAnsi="IRNazanin" w:eastAsia="IRNazanin"/>
          <w:color w:val="111111"/>
          <w:sz w:val="28"/>
          <w:sz w:val="28"/>
          <w:szCs w:val="28"/>
          <w:rtl w:val="true"/>
          <w:lang w:bidi="fa-IR"/>
        </w:rPr>
        <w:t xml:space="preserve"> وقال فیه أشعاراً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 إبلیس لعنه اللَّه فی أبالسته فاجتمعوا إلیه،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أفزعک یا سیّدنا؟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ویلکم لقد أنکرت السماء </w:t>
      </w:r>
      <w:r>
        <w:rPr>
          <w:rStyle w:val="FootnoteAnchor"/>
          <w:rtl w:val="true"/>
        </w:rPr>
        <w:footnoteReference w:id="327"/>
      </w:r>
      <w:r>
        <w:rPr>
          <w:rFonts w:ascii="IRNazanin" w:hAnsi="IRNazanin" w:eastAsia="IRNazanin"/>
          <w:color w:val="111111"/>
          <w:sz w:val="28"/>
          <w:sz w:val="28"/>
          <w:szCs w:val="28"/>
          <w:rtl w:val="true"/>
          <w:lang w:bidi="fa-IR"/>
        </w:rPr>
        <w:t xml:space="preserve"> والأرض منذ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حدث فی الأرض حدث عظیم ما حدث مثله منذ رفع عیسی بن مریم علیه السلام، فاخرجوا وانظروا ما هذا الحدث الّذی قد حدث؟ فافترقوا ثمّ اجتمعوا إلیه،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وجدنا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إبلیس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لهذا الأمر، ثمّ انغمس فی الدنیا فجالها حتّی انتهی إلی الحرم، فوجد الحرم محفوظاً بالملائکة، فذهب لیدخل فصاحوا به، فرجع ثمّ صار مثل الصرّ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العصفور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من قبل حراء، فقال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وراک لعنک اللَّه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أسألک عنه یا جبرئیل، ما هذا الحدث الّذی حدث منذ اللّیلة فی الأرض؟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محمّد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لی فیه نصیب؟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اُمّته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رضیت بدّاً بمولده المسعود طالعه</w:t>
      </w:r>
    </w:p>
    <w:p>
      <w:pPr>
        <w:pStyle w:val="BookText"/>
        <w:rPr/>
      </w:pPr>
      <w:r>
        <w:rPr>
          <w:rFonts w:ascii="IRNazanin" w:hAnsi="IRNazanin" w:eastAsia="IRNazanin"/>
          <w:color w:val="111111"/>
          <w:sz w:val="28"/>
          <w:sz w:val="28"/>
          <w:szCs w:val="28"/>
          <w:rtl w:val="true"/>
          <w:lang w:bidi="fa-IR"/>
        </w:rPr>
        <w:t>بدر الهوی واختفت فیه الأضالیل</w:t>
      </w:r>
    </w:p>
    <w:p>
      <w:pPr>
        <w:pStyle w:val="BookText"/>
        <w:rPr/>
      </w:pPr>
      <w:r>
        <w:rPr>
          <w:rFonts w:ascii="IRNazanin" w:hAnsi="IRNazanin" w:eastAsia="IRNazanin"/>
          <w:color w:val="111111"/>
          <w:sz w:val="28"/>
          <w:sz w:val="28"/>
          <w:szCs w:val="28"/>
          <w:rtl w:val="true"/>
          <w:lang w:bidi="fa-IR"/>
        </w:rPr>
        <w:t>وزال عن رأس کسری التاج حین علا</w:t>
      </w:r>
    </w:p>
    <w:p>
      <w:pPr>
        <w:pStyle w:val="BookText"/>
        <w:rPr/>
      </w:pPr>
      <w:r>
        <w:rPr>
          <w:rFonts w:ascii="IRNazanin" w:hAnsi="IRNazanin" w:eastAsia="IRNazanin"/>
          <w:color w:val="111111"/>
          <w:sz w:val="28"/>
          <w:sz w:val="28"/>
          <w:szCs w:val="28"/>
          <w:rtl w:val="true"/>
          <w:lang w:bidi="fa-IR"/>
        </w:rPr>
        <w:t>من فوق بهرام للایمان إکلیل</w:t>
      </w:r>
    </w:p>
    <w:p>
      <w:pPr>
        <w:pStyle w:val="BookText"/>
        <w:rPr/>
      </w:pPr>
      <w:r>
        <w:rPr>
          <w:rFonts w:ascii="IRNazanin" w:hAnsi="IRNazanin" w:eastAsia="IRNazanin"/>
          <w:color w:val="111111"/>
          <w:sz w:val="28"/>
          <w:sz w:val="28"/>
          <w:szCs w:val="28"/>
          <w:rtl w:val="true"/>
          <w:lang w:bidi="fa-IR"/>
        </w:rPr>
        <w:t>بخاتم الرسل قد زلت أساوره</w:t>
      </w:r>
    </w:p>
    <w:p>
      <w:pPr>
        <w:pStyle w:val="BookText"/>
        <w:rPr/>
      </w:pPr>
      <w:r>
        <w:rPr>
          <w:rFonts w:ascii="IRNazanin" w:hAnsi="IRNazanin" w:eastAsia="IRNazanin"/>
          <w:color w:val="111111"/>
          <w:sz w:val="28"/>
          <w:sz w:val="28"/>
          <w:szCs w:val="28"/>
          <w:rtl w:val="true"/>
          <w:lang w:bidi="fa-IR"/>
        </w:rPr>
        <w:t>فعرشه بعد کرسیّ الملک مشلول</w:t>
      </w:r>
    </w:p>
    <w:p>
      <w:pPr>
        <w:pStyle w:val="BookText"/>
        <w:rPr/>
      </w:pPr>
      <w:r>
        <w:rPr>
          <w:rFonts w:ascii="IRNazanin" w:hAnsi="IRNazanin" w:eastAsia="IRNazanin"/>
          <w:color w:val="111111"/>
          <w:sz w:val="28"/>
          <w:sz w:val="28"/>
          <w:szCs w:val="28"/>
          <w:rtl w:val="true"/>
          <w:lang w:bidi="fa-IR"/>
        </w:rPr>
        <w:t>سبحان من خصّ بالإسراء رتبته</w:t>
      </w:r>
    </w:p>
    <w:p>
      <w:pPr>
        <w:pStyle w:val="BookText"/>
        <w:rPr/>
      </w:pPr>
      <w:r>
        <w:rPr>
          <w:rFonts w:ascii="IRNazanin" w:hAnsi="IRNazanin" w:eastAsia="IRNazanin"/>
          <w:color w:val="111111"/>
          <w:sz w:val="28"/>
          <w:sz w:val="28"/>
          <w:szCs w:val="28"/>
          <w:rtl w:val="true"/>
          <w:lang w:bidi="fa-IR"/>
        </w:rPr>
        <w:t>بقربه حیث لا کیف وتمثیل</w:t>
      </w:r>
    </w:p>
    <w:p>
      <w:pPr>
        <w:pStyle w:val="BookText"/>
        <w:rPr/>
      </w:pPr>
      <w:r>
        <w:rPr>
          <w:rFonts w:ascii="IRNazanin" w:hAnsi="IRNazanin" w:eastAsia="IRNazanin"/>
          <w:color w:val="111111"/>
          <w:sz w:val="28"/>
          <w:sz w:val="28"/>
          <w:szCs w:val="28"/>
          <w:rtl w:val="true"/>
          <w:lang w:bidi="fa-IR"/>
        </w:rPr>
        <w:t>بالجسم اُسری به والروح خادمه</w:t>
      </w:r>
    </w:p>
    <w:p>
      <w:pPr>
        <w:pStyle w:val="BookText"/>
        <w:rPr/>
      </w:pPr>
      <w:r>
        <w:rPr>
          <w:rFonts w:ascii="IRNazanin" w:hAnsi="IRNazanin" w:eastAsia="IRNazanin"/>
          <w:color w:val="111111"/>
          <w:sz w:val="28"/>
          <w:sz w:val="28"/>
          <w:szCs w:val="28"/>
          <w:rtl w:val="true"/>
          <w:lang w:bidi="fa-IR"/>
        </w:rPr>
        <w:t>له من اللَّه تعظیم وتبجیل</w:t>
      </w:r>
    </w:p>
    <w:p>
      <w:pPr>
        <w:pStyle w:val="BookText"/>
        <w:rPr/>
      </w:pPr>
      <w:r>
        <w:rPr>
          <w:rFonts w:ascii="IRNazanin" w:hAnsi="IRNazanin" w:eastAsia="IRNazanin"/>
          <w:color w:val="111111"/>
          <w:sz w:val="28"/>
          <w:sz w:val="28"/>
          <w:szCs w:val="28"/>
          <w:rtl w:val="true"/>
          <w:lang w:bidi="fa-IR"/>
        </w:rPr>
        <w:t>له البراق جواد والسماء طرق</w:t>
      </w:r>
    </w:p>
    <w:p>
      <w:pPr>
        <w:pStyle w:val="BookText"/>
        <w:rPr/>
      </w:pPr>
      <w:r>
        <w:rPr>
          <w:rFonts w:ascii="IRNazanin" w:hAnsi="IRNazanin" w:eastAsia="IRNazanin"/>
          <w:color w:val="111111"/>
          <w:sz w:val="28"/>
          <w:sz w:val="28"/>
          <w:szCs w:val="28"/>
          <w:rtl w:val="true"/>
          <w:lang w:bidi="fa-IR"/>
        </w:rPr>
        <w:t>مسلوکة ودلیل السیر جبریل</w:t>
      </w:r>
    </w:p>
    <w:p>
      <w:pPr>
        <w:pStyle w:val="BookText"/>
        <w:rPr/>
      </w:pPr>
      <w:r>
        <w:rPr>
          <w:rFonts w:ascii="IRNazanin" w:hAnsi="IRNazanin" w:eastAsia="IRNazanin"/>
          <w:color w:val="111111"/>
          <w:sz w:val="28"/>
          <w:sz w:val="28"/>
          <w:szCs w:val="28"/>
          <w:rtl w:val="true"/>
          <w:lang w:bidi="fa-IR"/>
        </w:rPr>
        <w:t>له شریعة حقّ للهدی وله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شریعة فی الندی من دونها النیل </w:t>
      </w:r>
    </w:p>
    <w:p>
      <w:pPr>
        <w:pStyle w:val="BookText"/>
        <w:rPr/>
      </w:pPr>
      <w:r>
        <w:rPr>
          <w:rFonts w:ascii="IRNazanin" w:hAnsi="IRNazanin" w:eastAsia="IRNazanin"/>
          <w:color w:val="111111"/>
          <w:sz w:val="28"/>
          <w:sz w:val="28"/>
          <w:szCs w:val="28"/>
          <w:rtl w:val="true"/>
          <w:lang w:bidi="fa-IR"/>
        </w:rPr>
        <w:t>وجاءه الروح بالقرآن ینسخ من</w:t>
      </w:r>
    </w:p>
    <w:p>
      <w:pPr>
        <w:pStyle w:val="BookText"/>
        <w:rPr/>
      </w:pPr>
      <w:r>
        <w:rPr>
          <w:rFonts w:ascii="IRNazanin" w:hAnsi="IRNazanin" w:eastAsia="IRNazanin"/>
          <w:color w:val="111111"/>
          <w:sz w:val="28"/>
          <w:sz w:val="28"/>
          <w:szCs w:val="28"/>
          <w:rtl w:val="true"/>
          <w:lang w:bidi="fa-IR"/>
        </w:rPr>
        <w:t>شریعة الروح مایحویه انجیل</w:t>
      </w:r>
    </w:p>
    <w:p>
      <w:pPr>
        <w:pStyle w:val="BookText"/>
        <w:rPr/>
      </w:pPr>
      <w:r>
        <w:rPr>
          <w:rFonts w:ascii="IRNazanin" w:hAnsi="IRNazanin" w:eastAsia="IRNazanin"/>
          <w:color w:val="111111"/>
          <w:sz w:val="28"/>
          <w:sz w:val="28"/>
          <w:szCs w:val="28"/>
          <w:rtl w:val="true"/>
          <w:lang w:bidi="fa-IR"/>
        </w:rPr>
        <w:t>وکلّ أسفار توراة الکلیم لها</w:t>
      </w:r>
    </w:p>
    <w:p>
      <w:pPr>
        <w:pStyle w:val="BookText"/>
        <w:rPr/>
      </w:pPr>
      <w:r>
        <w:rPr>
          <w:rFonts w:ascii="IRNazanin" w:hAnsi="IRNazanin" w:eastAsia="IRNazanin"/>
          <w:color w:val="111111"/>
          <w:sz w:val="28"/>
          <w:sz w:val="28"/>
          <w:szCs w:val="28"/>
          <w:rtl w:val="true"/>
          <w:lang w:bidi="fa-IR"/>
        </w:rPr>
        <w:t>من بعد أسفار صبح الذکر تعطیل</w:t>
      </w:r>
    </w:p>
    <w:p>
      <w:pPr>
        <w:pStyle w:val="BookText"/>
        <w:rPr/>
      </w:pPr>
      <w:r>
        <w:rPr>
          <w:rFonts w:ascii="IRNazanin" w:hAnsi="IRNazanin" w:eastAsia="IRNazanin"/>
          <w:color w:val="111111"/>
          <w:sz w:val="28"/>
          <w:sz w:val="28"/>
          <w:szCs w:val="28"/>
          <w:rtl w:val="true"/>
          <w:lang w:bidi="fa-IR"/>
        </w:rPr>
        <w:t>لولاه ما کان لا علم ولاعمل</w:t>
      </w:r>
    </w:p>
    <w:p>
      <w:pPr>
        <w:pStyle w:val="BookText"/>
        <w:rPr/>
      </w:pPr>
      <w:r>
        <w:rPr>
          <w:rFonts w:ascii="IRNazanin" w:hAnsi="IRNazanin" w:eastAsia="IRNazanin"/>
          <w:color w:val="111111"/>
          <w:sz w:val="28"/>
          <w:sz w:val="28"/>
          <w:szCs w:val="28"/>
          <w:rtl w:val="true"/>
          <w:lang w:bidi="fa-IR"/>
        </w:rPr>
        <w:t>ولا کتاب ولانصّ وتأویل</w:t>
      </w:r>
    </w:p>
    <w:p>
      <w:pPr>
        <w:pStyle w:val="BookText"/>
        <w:rPr/>
      </w:pPr>
      <w:r>
        <w:rPr>
          <w:rFonts w:ascii="IRNazanin" w:hAnsi="IRNazanin" w:eastAsia="IRNazanin"/>
          <w:color w:val="111111"/>
          <w:sz w:val="28"/>
          <w:sz w:val="28"/>
          <w:szCs w:val="28"/>
          <w:rtl w:val="true"/>
          <w:lang w:bidi="fa-IR"/>
        </w:rPr>
        <w:t>ولا وجود ولا إنس ولاملک</w:t>
      </w:r>
    </w:p>
    <w:p>
      <w:pPr>
        <w:pStyle w:val="BookText"/>
        <w:rPr/>
      </w:pPr>
      <w:r>
        <w:rPr>
          <w:rFonts w:ascii="IRNazanin" w:hAnsi="IRNazanin" w:eastAsia="IRNazanin"/>
          <w:color w:val="111111"/>
          <w:sz w:val="28"/>
          <w:sz w:val="28"/>
          <w:szCs w:val="28"/>
          <w:rtl w:val="true"/>
          <w:lang w:bidi="fa-IR"/>
        </w:rPr>
        <w:t>ولا حدیث ولا وحی وتنزیل</w:t>
      </w:r>
    </w:p>
    <w:p>
      <w:pPr>
        <w:pStyle w:val="BookText"/>
        <w:rPr/>
      </w:pPr>
      <w:r>
        <w:rPr>
          <w:rFonts w:ascii="IRNazanin" w:hAnsi="IRNazanin" w:eastAsia="IRNazanin"/>
          <w:color w:val="111111"/>
          <w:sz w:val="28"/>
          <w:sz w:val="28"/>
          <w:szCs w:val="28"/>
          <w:rtl w:val="true"/>
          <w:lang w:bidi="fa-IR"/>
        </w:rPr>
        <w:t>له الخوارق فالعرجون فی یده</w:t>
      </w:r>
    </w:p>
    <w:p>
      <w:pPr>
        <w:pStyle w:val="BookText"/>
        <w:rPr/>
      </w:pPr>
      <w:r>
        <w:rPr>
          <w:rFonts w:ascii="Amiri" w:hAnsi="Amiri" w:eastAsia="Amiri" w:cs="Amiri"/>
          <w:color w:val="111111"/>
          <w:sz w:val="28"/>
          <w:sz w:val="28"/>
          <w:szCs w:val="28"/>
          <w:rtl w:val="true"/>
          <w:lang w:bidi="ar-SA"/>
        </w:rPr>
        <w:t>مهنّد من سیوف اللَّه مسلول</w:t>
      </w:r>
    </w:p>
    <w:p>
      <w:pPr>
        <w:pStyle w:val="BookText"/>
        <w:rPr/>
      </w:pPr>
      <w:r>
        <w:rPr>
          <w:rFonts w:ascii="IRNazanin" w:hAnsi="IRNazanin" w:eastAsia="IRNazanin"/>
          <w:color w:val="111111"/>
          <w:sz w:val="28"/>
          <w:sz w:val="28"/>
          <w:szCs w:val="28"/>
          <w:rtl w:val="true"/>
          <w:lang w:bidi="fa-IR"/>
        </w:rPr>
        <w:t>حروبه ومغازیه لها سیر</w:t>
      </w:r>
    </w:p>
    <w:p>
      <w:pPr>
        <w:pStyle w:val="BookText"/>
        <w:rPr/>
      </w:pPr>
      <w:r>
        <w:rPr>
          <w:rFonts w:ascii="IRNazanin" w:hAnsi="IRNazanin" w:eastAsia="IRNazanin"/>
          <w:color w:val="111111"/>
          <w:sz w:val="28"/>
          <w:sz w:val="28"/>
          <w:szCs w:val="28"/>
          <w:rtl w:val="true"/>
          <w:lang w:bidi="fa-IR"/>
        </w:rPr>
        <w:t>بها یحدث جیل بعده جیل</w:t>
      </w:r>
    </w:p>
    <w:p>
      <w:pPr>
        <w:pStyle w:val="BookText"/>
        <w:rPr/>
      </w:pPr>
      <w:r>
        <w:rPr>
          <w:rFonts w:ascii="IRNazanin" w:hAnsi="IRNazanin" w:eastAsia="IRNazanin"/>
          <w:color w:val="111111"/>
          <w:sz w:val="28"/>
          <w:sz w:val="28"/>
          <w:szCs w:val="28"/>
          <w:rtl w:val="true"/>
          <w:lang w:bidi="fa-IR"/>
        </w:rPr>
        <w:t>ولقد أجاد الشیخ الاُزری رحمه الله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عسی أن أقول فی ذی معال</w:t>
      </w:r>
    </w:p>
    <w:p>
      <w:pPr>
        <w:pStyle w:val="BookText"/>
        <w:rPr/>
      </w:pPr>
      <w:r>
        <w:rPr>
          <w:rFonts w:ascii="Amiri" w:hAnsi="Amiri" w:eastAsia="Amiri" w:cs="Amiri"/>
          <w:color w:val="111111"/>
          <w:sz w:val="28"/>
          <w:sz w:val="28"/>
          <w:szCs w:val="28"/>
          <w:rtl w:val="true"/>
          <w:lang w:bidi="ar-SA"/>
        </w:rPr>
        <w:t>علّة الکون کلّه احداها</w:t>
      </w:r>
    </w:p>
    <w:p>
      <w:pPr>
        <w:pStyle w:val="BookText"/>
        <w:rPr/>
      </w:pPr>
      <w:r>
        <w:rPr>
          <w:rFonts w:ascii="Amiri" w:hAnsi="Amiri" w:eastAsia="Amiri" w:cs="Amiri"/>
          <w:color w:val="111111"/>
          <w:sz w:val="28"/>
          <w:sz w:val="28"/>
          <w:szCs w:val="28"/>
          <w:rtl w:val="true"/>
          <w:lang w:bidi="ar-SA"/>
        </w:rPr>
        <w:t>بشرت اُمّه به الرسل طرّاً</w:t>
      </w:r>
    </w:p>
    <w:p>
      <w:pPr>
        <w:pStyle w:val="BookText"/>
        <w:rPr/>
      </w:pPr>
      <w:r>
        <w:rPr>
          <w:rFonts w:ascii="IRNazanin" w:hAnsi="IRNazanin" w:eastAsia="IRNazanin"/>
          <w:color w:val="111111"/>
          <w:sz w:val="28"/>
          <w:sz w:val="28"/>
          <w:szCs w:val="28"/>
          <w:rtl w:val="true"/>
          <w:lang w:bidi="fa-IR"/>
        </w:rPr>
        <w:t>طرباً باسمه فیا بشراها</w:t>
      </w:r>
    </w:p>
    <w:p>
      <w:pPr>
        <w:pStyle w:val="BookText"/>
        <w:rPr/>
      </w:pPr>
      <w:r>
        <w:rPr>
          <w:rFonts w:ascii="IRNazanin" w:hAnsi="IRNazanin" w:eastAsia="IRNazanin"/>
          <w:color w:val="111111"/>
          <w:sz w:val="28"/>
          <w:sz w:val="28"/>
          <w:szCs w:val="28"/>
          <w:rtl w:val="true"/>
          <w:lang w:bidi="fa-IR"/>
        </w:rPr>
        <w:t>نوّهت باسمه السموات والار</w:t>
      </w:r>
    </w:p>
    <w:p>
      <w:pPr>
        <w:pStyle w:val="BookText"/>
        <w:rPr/>
      </w:pPr>
      <w:r>
        <w:rPr>
          <w:rFonts w:ascii="IRNazanin" w:hAnsi="IRNazanin" w:eastAsia="IRNazanin"/>
          <w:color w:val="111111"/>
          <w:sz w:val="28"/>
          <w:sz w:val="28"/>
          <w:szCs w:val="28"/>
          <w:rtl w:val="true"/>
          <w:lang w:bidi="fa-IR"/>
        </w:rPr>
        <w:t>ض کما نوّهت بصبح ذکاها</w:t>
      </w:r>
    </w:p>
    <w:p>
      <w:pPr>
        <w:pStyle w:val="BookText"/>
        <w:rPr/>
      </w:pPr>
      <w:r>
        <w:rPr>
          <w:rFonts w:ascii="IRNazanin" w:hAnsi="IRNazanin" w:eastAsia="IRNazanin"/>
          <w:color w:val="111111"/>
          <w:sz w:val="28"/>
          <w:sz w:val="28"/>
          <w:szCs w:val="28"/>
          <w:rtl w:val="true"/>
          <w:lang w:bidi="fa-IR"/>
        </w:rPr>
        <w:t>طربت لاسمه الثری فاستطالت</w:t>
      </w:r>
    </w:p>
    <w:p>
      <w:pPr>
        <w:pStyle w:val="BookText"/>
        <w:rPr/>
      </w:pPr>
      <w:r>
        <w:rPr>
          <w:rFonts w:ascii="IRNazanin" w:hAnsi="IRNazanin" w:eastAsia="IRNazanin"/>
          <w:color w:val="111111"/>
          <w:sz w:val="28"/>
          <w:sz w:val="28"/>
          <w:szCs w:val="28"/>
          <w:rtl w:val="true"/>
          <w:lang w:bidi="fa-IR"/>
        </w:rPr>
        <w:t>فوق علویّة السما سفلاها</w:t>
      </w:r>
    </w:p>
    <w:p>
      <w:pPr>
        <w:pStyle w:val="BookText"/>
        <w:rPr/>
      </w:pPr>
      <w:r>
        <w:rPr>
          <w:rFonts w:ascii="IRNazanin" w:hAnsi="IRNazanin" w:eastAsia="IRNazanin"/>
          <w:color w:val="111111"/>
          <w:sz w:val="28"/>
          <w:sz w:val="28"/>
          <w:szCs w:val="28"/>
          <w:rtl w:val="true"/>
          <w:lang w:bidi="fa-IR"/>
        </w:rPr>
        <w:t>لاتجل فی صفات أحمد فکراً</w:t>
      </w:r>
    </w:p>
    <w:p>
      <w:pPr>
        <w:pStyle w:val="BookText"/>
        <w:rPr/>
      </w:pPr>
      <w:r>
        <w:rPr>
          <w:rFonts w:ascii="IRNazanin" w:hAnsi="IRNazanin" w:eastAsia="IRNazanin"/>
          <w:color w:val="111111"/>
          <w:sz w:val="28"/>
          <w:sz w:val="28"/>
          <w:szCs w:val="28"/>
          <w:rtl w:val="true"/>
          <w:lang w:bidi="fa-IR"/>
        </w:rPr>
        <w:t>فهی الصورة الّتی لن تراها</w:t>
      </w:r>
    </w:p>
    <w:p>
      <w:pPr>
        <w:pStyle w:val="BookText"/>
        <w:rPr/>
      </w:pPr>
      <w:r>
        <w:rPr>
          <w:rFonts w:ascii="Amiri" w:hAnsi="Amiri" w:eastAsia="Amiri" w:cs="Amiri"/>
          <w:color w:val="111111"/>
          <w:sz w:val="28"/>
          <w:sz w:val="28"/>
          <w:szCs w:val="28"/>
          <w:rtl w:val="true"/>
          <w:lang w:bidi="ar-SA"/>
        </w:rPr>
        <w:t>تلک نفس عزّت علی اللَّه قدراً</w:t>
      </w:r>
    </w:p>
    <w:p>
      <w:pPr>
        <w:pStyle w:val="BookText"/>
        <w:rPr/>
      </w:pPr>
      <w:r>
        <w:rPr>
          <w:rFonts w:ascii="IRNazanin" w:hAnsi="IRNazanin" w:eastAsia="IRNazanin"/>
          <w:color w:val="111111"/>
          <w:sz w:val="28"/>
          <w:sz w:val="28"/>
          <w:szCs w:val="28"/>
          <w:rtl w:val="true"/>
          <w:lang w:bidi="fa-IR"/>
        </w:rPr>
        <w:t>فارتضاها لنفسه واصطفاها</w:t>
      </w:r>
    </w:p>
    <w:p>
      <w:pPr>
        <w:pStyle w:val="BookText"/>
        <w:rPr/>
      </w:pPr>
      <w:r>
        <w:rPr>
          <w:rFonts w:ascii="IRNazanin" w:hAnsi="IRNazanin" w:eastAsia="IRNazanin"/>
          <w:color w:val="111111"/>
          <w:sz w:val="28"/>
          <w:sz w:val="28"/>
          <w:szCs w:val="28"/>
          <w:rtl w:val="true"/>
          <w:lang w:bidi="fa-IR"/>
        </w:rPr>
        <w:t>ما تناهت عوالم العلم الّا</w:t>
      </w:r>
    </w:p>
    <w:p>
      <w:pPr>
        <w:pStyle w:val="BookText"/>
        <w:rPr/>
      </w:pPr>
      <w:r>
        <w:rPr>
          <w:rFonts w:ascii="IRNazanin" w:hAnsi="IRNazanin" w:eastAsia="IRNazanin"/>
          <w:color w:val="111111"/>
          <w:sz w:val="28"/>
          <w:sz w:val="28"/>
          <w:szCs w:val="28"/>
          <w:rtl w:val="true"/>
          <w:lang w:bidi="fa-IR"/>
        </w:rPr>
        <w:t>وإلی کنه أحمد منتهاها</w:t>
      </w:r>
    </w:p>
    <w:p>
      <w:pPr>
        <w:pStyle w:val="BookText"/>
        <w:rPr/>
      </w:pPr>
      <w:r>
        <w:rPr>
          <w:rFonts w:ascii="IRNazanin" w:hAnsi="IRNazanin" w:eastAsia="IRNazanin"/>
          <w:color w:val="111111"/>
          <w:sz w:val="28"/>
          <w:sz w:val="28"/>
          <w:szCs w:val="28"/>
          <w:rtl w:val="true"/>
          <w:lang w:bidi="fa-IR"/>
        </w:rPr>
        <w:t>حاز قدسیّة العلوم وإن</w:t>
      </w:r>
    </w:p>
    <w:p>
      <w:pPr>
        <w:pStyle w:val="BookText"/>
        <w:rPr/>
      </w:pPr>
      <w:r>
        <w:rPr>
          <w:rFonts w:ascii="IRNazanin" w:hAnsi="IRNazanin" w:eastAsia="IRNazanin"/>
          <w:color w:val="111111"/>
          <w:sz w:val="28"/>
          <w:sz w:val="28"/>
          <w:szCs w:val="28"/>
          <w:rtl w:val="true"/>
          <w:lang w:bidi="fa-IR"/>
        </w:rPr>
        <w:t>لم یؤتها أحمد فمن یؤتاها</w:t>
      </w:r>
    </w:p>
    <w:p>
      <w:pPr>
        <w:pStyle w:val="BookText"/>
        <w:rPr/>
      </w:pPr>
      <w:r>
        <w:rPr>
          <w:rFonts w:ascii="IRNazanin" w:hAnsi="IRNazanin" w:eastAsia="IRNazanin"/>
          <w:color w:val="111111"/>
          <w:sz w:val="28"/>
          <w:sz w:val="28"/>
          <w:szCs w:val="28"/>
          <w:rtl w:val="true"/>
          <w:lang w:bidi="fa-IR"/>
        </w:rPr>
        <w:t>علم اقسمت جمیع المعالی</w:t>
      </w:r>
    </w:p>
    <w:p>
      <w:pPr>
        <w:pStyle w:val="BookText"/>
        <w:rPr/>
      </w:pPr>
      <w:r>
        <w:rPr>
          <w:rFonts w:ascii="Amiri" w:hAnsi="Amiri" w:eastAsia="Amiri" w:cs="Amiri"/>
          <w:color w:val="111111"/>
          <w:sz w:val="28"/>
          <w:sz w:val="28"/>
          <w:szCs w:val="28"/>
          <w:rtl w:val="true"/>
          <w:lang w:bidi="ar-SA"/>
        </w:rPr>
        <w:t>انّه ربّها الّذی ربّاها</w:t>
      </w:r>
    </w:p>
    <w:p>
      <w:pPr>
        <w:pStyle w:val="BookText"/>
        <w:rPr/>
      </w:pPr>
      <w:r>
        <w:rPr>
          <w:rFonts w:ascii="IRNazanin" w:hAnsi="IRNazanin" w:eastAsia="IRNazanin"/>
          <w:color w:val="111111"/>
          <w:sz w:val="28"/>
          <w:sz w:val="28"/>
          <w:szCs w:val="28"/>
          <w:rtl w:val="true"/>
          <w:lang w:bidi="fa-IR"/>
        </w:rPr>
        <w:t>فاض للخلق منه علم وحلم</w:t>
      </w:r>
    </w:p>
    <w:p>
      <w:pPr>
        <w:pStyle w:val="BookText"/>
        <w:rPr/>
      </w:pPr>
      <w:r>
        <w:rPr>
          <w:rFonts w:ascii="IRNazanin" w:hAnsi="IRNazanin" w:eastAsia="IRNazanin"/>
          <w:color w:val="111111"/>
          <w:sz w:val="28"/>
          <w:sz w:val="28"/>
          <w:szCs w:val="28"/>
          <w:rtl w:val="true"/>
          <w:lang w:bidi="fa-IR"/>
        </w:rPr>
        <w:t>اخذت عنهم العقول نهاها</w:t>
      </w:r>
    </w:p>
    <w:p>
      <w:pPr>
        <w:pStyle w:val="BookText"/>
        <w:rPr/>
      </w:pPr>
      <w:r>
        <w:rPr>
          <w:rFonts w:ascii="IRNazanin" w:hAnsi="IRNazanin" w:eastAsia="IRNazanin"/>
          <w:color w:val="111111"/>
          <w:sz w:val="28"/>
          <w:sz w:val="28"/>
          <w:szCs w:val="28"/>
          <w:rtl w:val="true"/>
          <w:lang w:bidi="fa-IR"/>
        </w:rPr>
        <w:t>وسمّت باسمه سفینة نوح</w:t>
      </w:r>
    </w:p>
    <w:p>
      <w:pPr>
        <w:pStyle w:val="BookText"/>
        <w:rPr/>
      </w:pPr>
      <w:r>
        <w:rPr>
          <w:rFonts w:ascii="IRNazanin" w:hAnsi="IRNazanin" w:eastAsia="IRNazanin"/>
          <w:color w:val="111111"/>
          <w:sz w:val="28"/>
          <w:sz w:val="28"/>
          <w:szCs w:val="28"/>
          <w:rtl w:val="true"/>
          <w:lang w:bidi="fa-IR"/>
        </w:rPr>
        <w:t>فاستقرّت به علی مجراها</w:t>
      </w:r>
    </w:p>
    <w:p>
      <w:pPr>
        <w:pStyle w:val="BookText"/>
        <w:rPr/>
      </w:pPr>
      <w:r>
        <w:rPr>
          <w:rFonts w:ascii="Amiri" w:hAnsi="Amiri" w:eastAsia="Amiri" w:cs="Amiri"/>
          <w:color w:val="111111"/>
          <w:sz w:val="28"/>
          <w:sz w:val="28"/>
          <w:szCs w:val="28"/>
          <w:rtl w:val="true"/>
          <w:lang w:bidi="ar-SA"/>
        </w:rPr>
        <w:t>وبه نال خلّة اللَّه إبراهی</w:t>
      </w:r>
    </w:p>
    <w:p>
      <w:pPr>
        <w:pStyle w:val="BookText"/>
        <w:rPr/>
      </w:pPr>
      <w:r>
        <w:rPr>
          <w:rFonts w:ascii="IRNazanin" w:hAnsi="IRNazanin" w:eastAsia="IRNazanin"/>
          <w:color w:val="111111"/>
          <w:sz w:val="28"/>
          <w:sz w:val="28"/>
          <w:szCs w:val="28"/>
          <w:rtl w:val="true"/>
          <w:lang w:bidi="fa-IR"/>
        </w:rPr>
        <w:t>م والنار باسمه أطفاها</w:t>
      </w:r>
    </w:p>
    <w:p>
      <w:pPr>
        <w:pStyle w:val="BookText"/>
        <w:rPr/>
      </w:pPr>
      <w:r>
        <w:rPr>
          <w:rFonts w:ascii="IRNazanin" w:hAnsi="IRNazanin" w:eastAsia="IRNazanin"/>
          <w:color w:val="111111"/>
          <w:sz w:val="28"/>
          <w:sz w:val="28"/>
          <w:szCs w:val="28"/>
          <w:rtl w:val="true"/>
          <w:lang w:bidi="fa-IR"/>
        </w:rPr>
        <w:t>وبسرّ سری له فی ابن عمران</w:t>
      </w:r>
    </w:p>
    <w:p>
      <w:pPr>
        <w:pStyle w:val="BookText"/>
        <w:rPr/>
      </w:pPr>
      <w:r>
        <w:rPr>
          <w:rFonts w:ascii="IRNazanin" w:hAnsi="IRNazanin" w:eastAsia="IRNazanin"/>
          <w:color w:val="111111"/>
          <w:sz w:val="28"/>
          <w:sz w:val="28"/>
          <w:szCs w:val="28"/>
          <w:rtl w:val="true"/>
          <w:lang w:bidi="fa-IR"/>
        </w:rPr>
        <w:t>أطاعت تلک الیمین عصاها</w:t>
      </w:r>
    </w:p>
    <w:p>
      <w:pPr>
        <w:pStyle w:val="BookText"/>
        <w:rPr/>
      </w:pPr>
      <w:r>
        <w:rPr>
          <w:rFonts w:ascii="IRNazanin" w:hAnsi="IRNazanin" w:eastAsia="IRNazanin"/>
          <w:color w:val="111111"/>
          <w:sz w:val="28"/>
          <w:sz w:val="28"/>
          <w:szCs w:val="28"/>
          <w:rtl w:val="true"/>
          <w:lang w:bidi="fa-IR"/>
        </w:rPr>
        <w:t>وبه سخر المقابر عیسی</w:t>
      </w:r>
    </w:p>
    <w:p>
      <w:pPr>
        <w:pStyle w:val="BookText"/>
        <w:rPr/>
      </w:pPr>
      <w:r>
        <w:rPr>
          <w:rFonts w:ascii="IRNazanin" w:hAnsi="IRNazanin" w:eastAsia="IRNazanin"/>
          <w:color w:val="111111"/>
          <w:sz w:val="28"/>
          <w:sz w:val="28"/>
          <w:szCs w:val="28"/>
          <w:rtl w:val="true"/>
          <w:lang w:bidi="fa-IR"/>
        </w:rPr>
        <w:t>فأجابت نداءه موتاها</w:t>
      </w:r>
    </w:p>
    <w:p>
      <w:pPr>
        <w:pStyle w:val="BookText"/>
        <w:rPr/>
      </w:pPr>
      <w:r>
        <w:rPr>
          <w:rFonts w:ascii="IRNazanin" w:hAnsi="IRNazanin" w:eastAsia="IRNazanin"/>
          <w:color w:val="111111"/>
          <w:sz w:val="28"/>
          <w:sz w:val="28"/>
          <w:szCs w:val="28"/>
          <w:rtl w:val="true"/>
          <w:lang w:bidi="fa-IR"/>
        </w:rPr>
        <w:t>وهو سرّ الوجود فی الملأ الأعلی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لاه لم تعفر جباها </w:t>
      </w:r>
    </w:p>
    <w:p>
      <w:pPr>
        <w:pStyle w:val="BookText"/>
        <w:rPr/>
      </w:pPr>
      <w:r>
        <w:rPr>
          <w:rFonts w:ascii="IRNazanin" w:hAnsi="IRNazanin" w:eastAsia="IRNazanin"/>
          <w:color w:val="111111"/>
          <w:sz w:val="28"/>
          <w:sz w:val="28"/>
          <w:szCs w:val="28"/>
          <w:rtl w:val="true"/>
          <w:lang w:bidi="fa-IR"/>
        </w:rPr>
        <w:t>لم تکن هذه العناصر إلّا</w:t>
      </w:r>
    </w:p>
    <w:p>
      <w:pPr>
        <w:pStyle w:val="BookText"/>
        <w:rPr/>
      </w:pPr>
      <w:r>
        <w:rPr>
          <w:rFonts w:ascii="IRNazanin" w:hAnsi="IRNazanin" w:eastAsia="IRNazanin"/>
          <w:color w:val="111111"/>
          <w:sz w:val="28"/>
          <w:sz w:val="28"/>
          <w:szCs w:val="28"/>
          <w:rtl w:val="true"/>
          <w:lang w:bidi="fa-IR"/>
        </w:rPr>
        <w:t>من هیولاه حیث کان أباها</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المجلّد الأوّل من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محاسن البرقی،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العقل،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 فأدبر،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فأقبل،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خلقت خلقاً أحبّ إلیّ منک، فأعطی اللَّه محمّداً صلی الله علیه وآله وسلم تسعة وتسعین جزءاً، ثمّ قسّم بین العباد جزءاً واحداً</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المجلّد السادس من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أدیب اللَّه، وعلیّ علیه السلام أدیبی</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الأدیب هنا علی فعیل بمعنی المفعول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سعد الإربلی فی الأربعین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فی ذخیرة أحد حواریّ المسیح سلام اللَّه علیه رقّ مکتوب بالقلم السریانی، منقول من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تشاجر موسی والخضر علیهما السلام فی قضیّة </w:t>
      </w:r>
      <w:r>
        <w:rPr>
          <w:rStyle w:val="FootnoteAnchor"/>
          <w:rtl w:val="true"/>
        </w:rPr>
        <w:footnoteReference w:id="331"/>
      </w:r>
      <w:r>
        <w:rPr>
          <w:rFonts w:ascii="IRNazanin" w:hAnsi="IRNazanin" w:eastAsia="IRNazanin"/>
          <w:color w:val="111111"/>
          <w:sz w:val="28"/>
          <w:sz w:val="28"/>
          <w:szCs w:val="28"/>
          <w:rtl w:val="true"/>
          <w:lang w:bidi="fa-IR"/>
        </w:rPr>
        <w:t xml:space="preserve"> السفینة والجدار والغلام، ورجع موسی إلی قومه 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عمّا تعلّمه </w:t>
      </w:r>
      <w:r>
        <w:rPr>
          <w:rStyle w:val="FootnoteAnchor"/>
          <w:rtl w:val="true"/>
        </w:rPr>
        <w:footnoteReference w:id="332"/>
      </w:r>
      <w:r>
        <w:rPr>
          <w:rFonts w:ascii="IRNazanin" w:hAnsi="IRNazanin" w:eastAsia="IRNazanin"/>
          <w:color w:val="111111"/>
          <w:sz w:val="28"/>
          <w:sz w:val="28"/>
          <w:szCs w:val="28"/>
          <w:rtl w:val="true"/>
          <w:lang w:bidi="fa-IR"/>
        </w:rPr>
        <w:t xml:space="preserve"> من الخضر علیه السلام وشاهده من عجائب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 فقال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بینما أنا والخضر علیه السلام علی شاطی‌ء البحر إذ سقط بین أیدینا طائر فأخذ فی منقاره قطرة من ماء البحر ورمی بها نحو المشرق، ثمّ أخذ ثانیة ورمی بها نحو المغرب، ثمّ أخذ ثالثة ورمی بها نحو السماء، ثمّ أخذ رابعة ورمی بها نحو الأرض ثمّ أخذ خامسة وأعادها إلی البحر فبهتنا لذلک، وسألت الخضر علیه السلام فلم یجب، وإذا نحن بصیّاد یصطاد، فنظر إلینا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أراکما فی فکر من الطائر وتعجّب،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صیّاد وقد فهمت إشارته وأ نتما نبیّان ولاتعلمان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لانعلم إلّا ما علّمنا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طائر فی البحر یسمّی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 نّه اذا صاح یقول فی صیاحه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برمی الماء من منقاره إلی نحو المشرق والمغرب والسماء والأرض ورمیه فی البحر إلی أ نّه یأتی فی آخر الزمان نبیّ یکون علم أهل المشرق والمغرب وأهل السماء والأرض عند علمه مثل هذه القطرة الملقاة فی البحر، ویرث علمه ابن عمّه ووصیّه، فسکن ما کنّا فیه من المشاجرة، واستقلّ کلّ واحد منّا علمه بعد ما کنّا معجبین بأنفسنا، ثمّ غاب الصیّاد عنّا، فعلمنا أ نّه ملک بعثه اللَّه تعالی إلینا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أنقصنا </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ادّعینا الکمال</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الصادق علیه السلام أ نّه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اخضرّ مرّة واصفرّ اُخری، حتّی ینکره من کان یعرفه</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وفی روایة اُخری، أ نّه سلام اللَّه علیه لمّا سمع اسم محمّد أقبل بخدّه نحو الأرض وهو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محمّد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کاد یلصق خدّه بالأرض</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ولنعم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مرتبه شستن دهان بمشک و گلاب</w:t>
      </w:r>
    </w:p>
    <w:p>
      <w:pPr>
        <w:pStyle w:val="BookText"/>
        <w:rPr/>
      </w:pPr>
      <w:r>
        <w:rPr>
          <w:rFonts w:ascii="IRNazanin" w:hAnsi="IRNazanin" w:eastAsia="IRNazanin"/>
          <w:color w:val="111111"/>
          <w:sz w:val="28"/>
          <w:sz w:val="28"/>
          <w:szCs w:val="28"/>
          <w:rtl w:val="true"/>
          <w:lang w:bidi="fa-IR"/>
        </w:rPr>
        <w:t>هنوز نام تو بردن کمال بی‌ادبی است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أمالی الطوسی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الغضاری، عن علیّ بن محمّد، عن الحسن بن علیّ بن صالح، عن الکلینی، عن علیّ بن محمّد، عن إسحاق بن إسماعیل </w:t>
      </w:r>
    </w:p>
    <w:p>
      <w:pPr>
        <w:pStyle w:val="BookText"/>
        <w:rPr/>
      </w:pPr>
      <w:r>
        <w:rPr>
          <w:rFonts w:ascii="IRNazanin" w:hAnsi="IRNazanin" w:eastAsia="IRNazanin"/>
          <w:color w:val="111111"/>
          <w:sz w:val="28"/>
          <w:sz w:val="28"/>
          <w:szCs w:val="28"/>
          <w:rtl w:val="true"/>
          <w:lang w:bidi="fa-IR"/>
        </w:rPr>
        <w:t>النیسابوری عن الصادق علیه السلام، عن آبائه علیهم السلام، عن الحسن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جدّی رسول اللَّه صلی الله علیه وآله وسلم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 من نور اللَّه عزّوجلّ، وخلق أهل بیتی من نوری، وخلق محبّیهم من نورهم، وسائر الخلق من النار</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محمّد، عن سهل بن زیاد، عن محمّد بن علیّ بن إبراهیم، عن علیّ بن حمّاد، 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کنتم حیث کنتم فی الأظلّه؟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کنّا عند ربّنا لیس عنده أحد غیرنا فی ظلّة خضراء، نسبّحه ونقدّسه ونهلّله ونمجّده، وما من ملک مقرّب ولا ذی روح غیرنا حتّی بدا له فی خلق الأشیاء فخلق ما شاء کیف شاء من الملائکة وغیرهم، ثمّ أنهی علم ذلک إلینا</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أمیرالمؤمنین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رسول اللَّه صلی الله علیه وآله وسلم اُلقیت الأصنام فی الکعبة علی وجوهها، فلمّا أمسی سمع صیحة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الحقُّ وَزَهَقَ الباطِل إنَّ الباطِلَ کانَ زَهُوقاً </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أ نّه أضاء تلک اللّیلة جمیع الدنیا، وضحک کلّ حجر ومدر وشجر وسبّح کلّ شی‌ء فی السماوات والأرض للّه عزّوجلّ، وانهزم الشیطان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الاُمم وخیر الخلق وأکرم العبید وأعظم العالم محمّد صلی الله علیه وآله وسلم</w:t>
      </w:r>
      <w:r>
        <w:rPr>
          <w:rFonts w:eastAsia="IRNazanin" w:cs="IRNazanin"/>
          <w:color w:val="111111"/>
          <w:sz w:val="28"/>
          <w:szCs w:val="28"/>
          <w:rtl w:val="true"/>
          <w:lang w:bidi="fa-IR"/>
        </w:rPr>
        <w:t xml:space="preserve">. </w:t>
      </w:r>
      <w:r>
        <w:rPr>
          <w:rStyle w:val="FootnoteAnchor"/>
          <w:rtl w:val="true"/>
        </w:rPr>
        <w:footnoteReference w:id="341"/>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حلیمة السعدیّة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تمّت للنبیّ صلی الله علیه وآله وسلم سنته تکلّم بکلام لم أسمع أحسن منه،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قدّوس قدّوس نامت العیون </w:t>
      </w:r>
    </w:p>
    <w:p>
      <w:pPr>
        <w:pStyle w:val="BookText"/>
        <w:rPr/>
      </w:pPr>
      <w:r>
        <w:rPr>
          <w:rFonts w:ascii="Amiri" w:hAnsi="Amiri" w:eastAsia="Amiri" w:cs="Amiri"/>
          <w:color w:val="111111"/>
          <w:sz w:val="28"/>
          <w:sz w:val="28"/>
          <w:szCs w:val="28"/>
          <w:rtl w:val="true"/>
          <w:lang w:bidi="ar-SA"/>
        </w:rPr>
        <w:t>والرحمان لاتأخذه سنة ولا نوم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ناولتنی إمرأة کفّ تمر من صدقة، فناولته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ثلاث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فردّه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لاتأکلی الصدقة، فقد عظمت نعمتک وکثر خیرک، فإنّی لا آکل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قبلتها بعد ذلک من أحد من العالمین</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الطیالسی، عن فضیل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وعظّموا اللَّه وعظّموا رسوله صلی الله علیه وآله وسلم ولاتفضّلوا علی رسول اللَّه صلی الله علیه وآله وسلم أحداً، فإنّ اللَّه تبارک وتعالی قد 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عبداللَّه علیه السلام وذکر رسول اللَّه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برأ اللَّه نسمة </w:t>
      </w:r>
      <w:r>
        <w:rPr>
          <w:rStyle w:val="FootnoteAnchor"/>
          <w:rtl w:val="true"/>
        </w:rPr>
        <w:footnoteReference w:id="344"/>
      </w:r>
      <w:r>
        <w:rPr>
          <w:rFonts w:ascii="IRNazanin" w:hAnsi="IRNazanin" w:eastAsia="IRNazanin"/>
          <w:color w:val="111111"/>
          <w:sz w:val="28"/>
          <w:sz w:val="28"/>
          <w:szCs w:val="28"/>
          <w:rtl w:val="true"/>
          <w:lang w:bidi="fa-IR"/>
        </w:rPr>
        <w:t xml:space="preserve"> خیراً من محمّد صلی الله علیه وآله وسلم</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رجل من أصحاب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عیسی بن مریم علیه السلام اُعطی حرفین کان یعمل بهما، واُعطی موسی أربعة أحرف، وأعطی إبراهیم علیه السلام ثمانیة أحرف، واُعطی نوح خمسة عشر حرفاً، واُعطی آدم خمسة وعشرین حرفاً، وإنّ اللَّه تبارک وتعالی جمع ذلک کلّه لمحمّد صلی الله علیه وآله وسلم، وإنّ اسم اللَّه الأعظم ثلاثة وسبعون حرفاً أعطی محمّداً صلی الله علیه وآله وسلم اثنین وسبعین حرفاً، وحجب عنه حرف واحد</w:t>
      </w:r>
      <w:r>
        <w:rPr>
          <w:rFonts w:eastAsia="IRNazanin" w:cs="IRNazanin"/>
          <w:color w:val="111111"/>
          <w:sz w:val="28"/>
          <w:szCs w:val="28"/>
          <w:rtl w:val="true"/>
          <w:lang w:bidi="fa-IR"/>
        </w:rPr>
        <w:t xml:space="preserve">. </w:t>
      </w:r>
      <w:r>
        <w:rPr>
          <w:rStyle w:val="FootnoteAnchor"/>
          <w:rtl w:val="true"/>
        </w:rPr>
        <w:footnoteReference w:id="346"/>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معروف ، عن حماد ، عن حریز، عن ابی بصیر ،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علیّ علیه السلام عن علم النبیّ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النبیّ صلی الله علیه وآله وسلم علم جمیع النبیّین وعلم ما کان وعلم ما هو کائن إلی قیام الساعة</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کان للنبیّ صلی الله علیه وآله وسلم من المعجزات أربعة آلاف وأربعمائة وأربعون قبل میلاده وبعد بعثه وبعد وفاته، وأقواها القرآن</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وذکر عن أنس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وآله وسلم سمع صوتاً من قلّة جبل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اجعلنی من الاُمّة المرحومة المغفورة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رسول اللَّه صلی الله علیه وآله وسلم فإذا بشیخ أشیب، قامته ثلاثمائة ذراع، فلمّا رأی رسول اللَّه صلی الله علیه وآله وسلم عانقه،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آکل فی کلّ سنة مرّة واحدة وهذا أوانه فإذا هو بمائدة انزلت من السماء فأکلا</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أعرابیّاً جاء إلی النبیّ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آیة فیما تدعو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إئت تلک الشجرة فقل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یدعوک رسول اللَّه صلی الله علیه وآله وسلم فمالت عن یمینها وشمالها وبین یدیها فقطعت عروقها، ثمّ جاءت تخدّ الأرض حتّی وقفت بین یدی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فمرها لترجع إلی مکانها فأمرها فرجعت إلی منبتها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إئذن لی أن أسجد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أمرت أحداً أن یسجد لأحد لأمرت المرأة أن تسجد لزوجها،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فائذن لی أن اُقبّل یدیک، فأذن له</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النبیّ صلی الله علیه وآله وسلم کان فی أصحابه إذ جاء أعرابیّ ومعه ضبّ قد صاده وجعله فی کمّه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النبیّ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واللات والعزّی ما أحد أبغض إلیّ منک، ولولا أن تسمّینی قومی عجولاً لعجّلت علیک فقتلتک، 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حملک علی ما قلت؟ آمن باللَّه </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اُؤمن أو یؤمن بک هذا الضبّ وطرحه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یاضبّ، فأجابه الضبّ بلسان عربیّ یسمعه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w:t>
      </w:r>
    </w:p>
    <w:p>
      <w:pPr>
        <w:pStyle w:val="BookText"/>
        <w:rPr/>
      </w:pPr>
      <w:r>
        <w:rPr>
          <w:rFonts w:ascii="IRNazanin" w:hAnsi="IRNazanin" w:eastAsia="IRNazanin"/>
          <w:color w:val="111111"/>
          <w:sz w:val="28"/>
          <w:sz w:val="28"/>
          <w:szCs w:val="28"/>
          <w:rtl w:val="true"/>
          <w:lang w:bidi="fa-IR"/>
        </w:rPr>
        <w:t>وسعدیک یا زین من وافی القیامة،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تعبد؟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فی السماء عرشه، وفی الأرض سلطانه، وفی البحر سبیله، وفی الجنّة رحمته، وفی النار عقابه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أنا یا ضبّ؟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ربّ العالمین وخاتم النّبیین، قد أفلح من صدّقک، وخاب من کذّبک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أتبع أثراً بعد عین لقد جئتک وما علی ظهر الأرض أحد أبغض إلیّ منک، وأنت الآن أحبّ إلیّ من نفسی و ولدی </w:t>
      </w:r>
      <w:r>
        <w:rPr>
          <w:rStyle w:val="FootnoteAnchor"/>
          <w:rtl w:val="true"/>
        </w:rPr>
        <w:footnoteReference w:id="352"/>
      </w:r>
      <w:r>
        <w:rPr>
          <w:rFonts w:ascii="IRNazanin" w:hAnsi="IRNazanin" w:eastAsia="IRNazanin"/>
          <w:color w:val="111111"/>
          <w:sz w:val="28"/>
          <w:sz w:val="28"/>
          <w:szCs w:val="28"/>
          <w:rtl w:val="true"/>
          <w:lang w:bidi="fa-IR"/>
        </w:rPr>
        <w:t>، أشهد أن لا إله إلّا اللَّه وأ نّک محمّد رسول اللَّه صلی الله علیه وآله وسلم فرجع إلی قومه وکان من بنی سلیم، فأخبرهم بالقصّة فآمن ألف انسان منهم</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علیّ بن إبراهیم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جعفر، عن محمّد بن عبداللَّه الطائی، عن ابن أبی عمیر، عن حفص الکناسی </w:t>
      </w:r>
      <w:r>
        <w:rPr>
          <w:rStyle w:val="FootnoteAnchor"/>
          <w:rtl w:val="true"/>
        </w:rPr>
        <w:footnoteReference w:id="354"/>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عبداللَّه بن بکیر </w:t>
      </w:r>
      <w:r>
        <w:rPr>
          <w:rStyle w:val="FootnoteAnchor"/>
          <w:rtl w:val="true"/>
        </w:rPr>
        <w:footnoteReference w:id="355"/>
      </w:r>
      <w:r>
        <w:rPr>
          <w:rFonts w:ascii="IRNazanin" w:hAnsi="IRNazanin" w:eastAsia="IRNazanin"/>
          <w:color w:val="111111"/>
          <w:sz w:val="28"/>
          <w:sz w:val="28"/>
          <w:szCs w:val="28"/>
          <w:rtl w:val="true"/>
          <w:lang w:bidi="fa-IR"/>
        </w:rPr>
        <w:t xml:space="preserve"> الأرجانی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الصادق جعفر بن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رسول اللَّه صلی الله علیه وآله وسلم کان عامّاً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بشیراً </w:t>
      </w:r>
      <w:r>
        <w:rPr>
          <w:rStyle w:val="FootnoteAnchor"/>
          <w:rtl w:val="true"/>
        </w:rPr>
        <w:footnoteReference w:id="3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ألیس قد قال اللَّه فی محکم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أرْسَلْناکَ إلّا کافَّةً لِلناس</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الشرق والغرب، وأهل السماء والأرض، من الجنّ والأنس، هل بلّغ رسالته إلیهم کلّهم؟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بکیر، إنّ رسول اللَّه صلی الله علیه وآله وسلم لم یخرج من المدینة فکیف بلّغ أهل الشرق والغرب؟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أمر جبرئیل فاقتلع الأرض بریشة من جناحه، ونصبها لمحمّد صلی الله علیه وآله وسلم وکانت بین یدیه مثل راحته فی کفّه ینظر إلی أهل الشرق والغرب ویخاطب کلّ قوم بألسنتهم، ویدعوهم إلی اللَّه وإلی نبوّته بنفسه، فما </w:t>
      </w:r>
    </w:p>
    <w:p>
      <w:pPr>
        <w:pStyle w:val="BookText"/>
        <w:rPr/>
      </w:pPr>
      <w:r>
        <w:rPr>
          <w:rFonts w:ascii="IRNazanin" w:hAnsi="IRNazanin" w:eastAsia="IRNazanin"/>
          <w:color w:val="111111"/>
          <w:sz w:val="28"/>
          <w:sz w:val="28"/>
          <w:szCs w:val="28"/>
          <w:rtl w:val="true"/>
          <w:lang w:bidi="fa-IR"/>
        </w:rPr>
        <w:t>بقیت قریة ولا مدینة إلّا ودعاهم النبیّ صلی الله علیه وآله وسلم بنفسه</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الدرّ النظیم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العالم الجلیل جمال الدین یوسف بن حاتم العاملی الشامی، المعاصر للمحقّق قدّس سرهما عن أبی حمزة الثمالی، عن أبی جعفر محمّد الباقر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أتی علی رسول اللَّه صلی الله علیه وآله وسلم إثنان وعشرون شهراً من یوم ولادته رمدت عیناه فقال عبدالمطّلب علیه السلام لأبی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بابن أخیک إلی عرّاف الجحفة وکان بها راهب طبیب فی صومعته،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فحمله غلام له فی سفط هندیّ حتّی أتی به الراهب فوضعه تحت الصومعة، ثمّ ناداه أبوطالب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راهب، یا راهب، فأشرف علیه، فنظر حول الصومعة إلی نور ساطع، وسمع حفیف أجنحة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أبوطالب بن عبدالمطّلب، جئتک بابن أخی لتداوی عینه،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السفط قد غطّیته عن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إکشف عنه فکشف عنه، فإذا هو بنور ساطع فی وجهه قد أذعر الراهب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غطّه فغطّاه ثمّ أدخل الراهب رأسه فی صومعته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إله إلّا اللَّه، وأ نّک رسول اللَّه حقّاً حقّاً، وأ نّک الّذی بشّر به فی التوراة والإنجیل علی لسان موسی وعیسی علیهما السلام فأشهد أن لا إله إلّا اللَّه، وأ نّک رسوله، ثمّ أخرج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انطلق به فلیس علیه بأس</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أبوطالب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سمعت منک قولاً عظیماً،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شأن ابن أخیک أعظم ممّا سمعت منّی، وأنت معینه علی ذلک ومانعه ممّن یرید قتله من قریش،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أبوطالب عبدالمطّلب فأخبره بذلک، فقال له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یا بنیّ لایسمع هذا الکلام منک أحد، فواللَّه ما یموت محمّد صلی الله علیه وآله وسلم حتّی یسود العرب والعجم</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ابن شهراشوب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أسماؤه صلی الله علیه وآله وسلم فی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یعقب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یمحی به الکفر،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یمحی به سیّئات من اتّبعه،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لایکون بعده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یحشر الناس علی قدمیه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قفّی النبیّین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یوقف الناس بین یدی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الکامل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الناشر، والناصح، والوفیّ، والمطاع، والنجیّ والمأمون، والحنیف، والمغیث، والحبیب، والطیّب، والسیّد، والمقترب، والدافع والشافع، والمشفّع، والحامد، والمحمود، والموجّه، والمتوکّل، والغیث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فی المناقب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أسماؤه صلی الله علیه وآله وسلم وألقابه سمّاه فی القرآن بأربعمائة اسم ثمّ ذکرها</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وقال الطریحی رحمه الله فی مجمعه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تعالی ألف اسم واسم وللنبیّ صلی الله علیه وآله وسلم ألف اسم، ومن أحسنها محمّد صلی الله علیه وآله وسلم ومحمود وأحمد، والمحمّد کثیر الخصال المحمودة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لم یسمّ به أحد قبل نبیّنا صلی الله علیه وآله وسلم ألهم اللَّه أهله أن یسمّوه به وسمّی به، لأنّ اللَّه وملائکته وجمیع أنبیائه ورسله وجمیع اُممهم یحمدونه ویصلّون علیه</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النوری قدس سره فی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یؤتی به فی القیامة واسمه محمّد، فیقول اللَّه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استحییت أن عصیتنی وأنت سمیّ حبیبی، وأنا أستحیی أن اُعذّبک وأنت سمیّ حبیبی</w:t>
      </w:r>
      <w:r>
        <w:rPr>
          <w:rFonts w:eastAsia="IRNazanin" w:cs="IRNazanin"/>
          <w:color w:val="111111"/>
          <w:sz w:val="28"/>
          <w:szCs w:val="28"/>
          <w:rtl w:val="true"/>
          <w:lang w:bidi="fa-IR"/>
        </w:rPr>
        <w:t xml:space="preserve">«. </w:t>
      </w:r>
      <w:r>
        <w:rPr>
          <w:rStyle w:val="FootnoteAnchor"/>
          <w:rtl w:val="true"/>
        </w:rPr>
        <w:footnoteReference w:id="36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مجموعة الشهید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کتاب الأنوار لأبی علی محمّد بن همام بإسناده إلی النبیّ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سمّیتم الولد محمّداً فأکرموه، ووسّعوا له المجالس </w:t>
      </w:r>
    </w:p>
    <w:p>
      <w:pPr>
        <w:pStyle w:val="BookText"/>
        <w:rPr/>
      </w:pPr>
      <w:r>
        <w:rPr>
          <w:rFonts w:ascii="Amiri" w:hAnsi="Amiri" w:eastAsia="Amiri" w:cs="Amiri"/>
          <w:color w:val="111111"/>
          <w:sz w:val="28"/>
          <w:sz w:val="28"/>
          <w:szCs w:val="28"/>
          <w:rtl w:val="true"/>
          <w:lang w:bidi="ar-SA"/>
        </w:rPr>
        <w:t>ولاتقبّحوا له وجهاً</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فما من قوم کانت لهم مشورة، حضر معهم من اسمه أحمد أو محمّد فأدخلوه فی مشورتهم إلّا خیر لهم</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وما من مائدة نصبت وحضر علیها من اسمه أحمد أو محمّد إلّا قدّس ذلک البیت فی کلّ یوم مرّتین</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هارون مولی آل جعدة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جلیساً لأبی عبداللَّه علیه السلام بالمدینة ففقدنی أیّاماً، ثمّ إنّی جئت إلیه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أرک منذ أیّام یا أبا هارون؟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لی غلام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لک فیه فما سمّیته؟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سمّیته محمّداً فأقبل علیه السلام بخدّه نحو الأرض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محمّد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کاد یلصق خدّه بالأرض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بنفسی وبولدی وباُمّی وبأبویّ وبأهل الأرض کلّهم جمیعاً الفداء لرسول اللَّه صلی الله علیه وآله وسلم لاتسبّه ولاتضربه ولاتسی‌ء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أ نّه لیس فی الأرض دار فیها محمّد إلّا وهی تقدّس کلّ یوم</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شیخنا المتأ لّه السبزواری فی کتاب شرح الأسماء فی شرح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ولیّ الحسنات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أنّ علیّاً علیه السلام حسنة من حسنات سیّد المرسلین</w:t>
      </w:r>
      <w:r>
        <w:rPr>
          <w:rFonts w:eastAsia="IRNazanin" w:cs="IRNazanin"/>
          <w:color w:val="111111"/>
          <w:sz w:val="28"/>
          <w:szCs w:val="28"/>
          <w:rtl w:val="true"/>
          <w:lang w:bidi="fa-IR"/>
        </w:rPr>
        <w:t xml:space="preserve">. </w:t>
      </w:r>
      <w:r>
        <w:rPr>
          <w:rStyle w:val="FootnoteAnchor"/>
          <w:rtl w:val="true"/>
        </w:rPr>
        <w:footnoteReference w:id="367"/>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بابویه مرفوعاً إلی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استأذنت زلیخا علی یوسف فقیل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تکرهی أن نقدم بک علیه لما کان منک إلیه؟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لاأخاف من یخاف اللَّه، فلمّا دخلت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زلیخا، ما لی أراک قد تغیّر لونک،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الّذی جعل الملوک بمعصیتهم عبیداً، وجعل العبید </w:t>
      </w:r>
    </w:p>
    <w:p>
      <w:pPr>
        <w:pStyle w:val="BookText"/>
        <w:rPr/>
      </w:pPr>
      <w:r>
        <w:rPr>
          <w:rFonts w:ascii="IRNazanin" w:hAnsi="IRNazanin" w:eastAsia="IRNazanin"/>
          <w:color w:val="111111"/>
          <w:sz w:val="28"/>
          <w:sz w:val="28"/>
          <w:szCs w:val="28"/>
          <w:rtl w:val="true"/>
          <w:lang w:bidi="fa-IR"/>
        </w:rPr>
        <w:t>بطاعتهم ملوکا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دعاک إلی ما کان منک؟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وجهک یا یوسف،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لو رأیت نبیّاً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وآله وسلم یکون فی آخر الزمان، أحسن منّی وجهاً وأحسن منّی خلقاً، وأسمح منّی کفّاً؟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علمت أ نّی صدقت؟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نّک حین ذکرته وقع حبّه فی قلبی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فأوحی اللَّه عزّوجلّ إلی یوسف أ نّها قد صدقت، وإنّی قد أحببتها لحبّها محمّداً صلی الله علیه وآله وسلم فأمره اللَّه تبارک وتعالی أن یتزوّجها</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یعقوب بإسناده عن الصادق علیه السلام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وسلم إذا رُئی فی اللّیلة الظلماء رُئی له نور کأ نّه شقّة قمر</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یعقوب رحمه الله بإسناده عن الحسین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وسلم سیّد ولد آدم؟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واللَّه سیّد من خلق اللَّه، وما برأ اللَّه بریّة خیراً من محمّد صلی الله علیه وآله وسلم</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رسول اللَّه صلی الله علیه وآله وسلم فی غزوة ذات الرقاع تحت شجرة علی شفیر واد، فأقبل سیل فحال بینه وبین أصحابه فرآه رجل من المشرکین، والمسلمون قیام علی شفیر الوادی ینتظرون متی ینقطع السیل</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رجل من المشرکین لقومه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أقتل محمّداً صلی الله علیه وآله وسلم فجاء وشدّ علی رسول اللَّه صلی الله علیه وآله وسلم بالسیف،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ینجیک منّی یا محمّد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 </w:t>
      </w:r>
    </w:p>
    <w:p>
      <w:pPr>
        <w:pStyle w:val="BookText"/>
        <w:rPr/>
      </w:pPr>
      <w:r>
        <w:rPr>
          <w:rFonts w:ascii="Amiri" w:hAnsi="Amiri" w:eastAsia="Amiri" w:cs="Amiri"/>
          <w:color w:val="111111"/>
          <w:sz w:val="28"/>
          <w:sz w:val="28"/>
          <w:szCs w:val="28"/>
          <w:rtl w:val="true"/>
          <w:lang w:bidi="ar-SA"/>
        </w:rPr>
        <w:t xml:space="preserve">وربّک فنسفه </w:t>
      </w:r>
      <w:r>
        <w:rPr>
          <w:rStyle w:val="FootnoteAnchor"/>
          <w:rtl w:val="true"/>
        </w:rPr>
        <w:footnoteReference w:id="371"/>
      </w:r>
      <w:r>
        <w:rPr>
          <w:rFonts w:ascii="IRNazanin" w:hAnsi="IRNazanin" w:eastAsia="IRNazanin"/>
          <w:color w:val="111111"/>
          <w:sz w:val="28"/>
          <w:sz w:val="28"/>
          <w:szCs w:val="28"/>
          <w:rtl w:val="true"/>
          <w:lang w:bidi="fa-IR"/>
        </w:rPr>
        <w:t xml:space="preserve"> جبرئیل علیه السلام عن فرسه فسقط علی ظهره، فقام رسول اللَّه صلی الله علیه وآله وسلم وأخذ السیف وجلس علی صدره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ینجیک منّی یا غورث </w:t>
      </w:r>
      <w:r>
        <w:rPr>
          <w:rStyle w:val="FootnoteAnchor"/>
          <w:rtl w:val="true"/>
        </w:rPr>
        <w:footnoteReference w:id="372"/>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جودک وکرمک یا محمّد صلی الله علیه وآله وسلم فترکه فقام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لأنت خیر منّی وأکرم</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قدس سره فی 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إبراهیم الطالقانی بأسانیده المفصّلة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طویل فی وفاة النبیّ صلی الله علیه وآله وسلم وما قاله لأصحابه فی مرضه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ربّی عزّوجلّ حکم وأقسم أن لایجوزه ظلم ظالم فناشدتکم باللَّه أیّ رجل منکم کانت له قبل محمّد صلی الله علیه وآله وسلم مظلمة إلّا قام فلیقتصّ منه فالقصاص فی دار الدنیا أحبّ إلیّ من القصاص فی دار الآخرة علی رؤوس الملائکة والأنبیاء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رجل من أقصی القوم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سوادة بن قیس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واُمّی یا رسول اللَّه، إنّک لمّا أقبلت من الطائف استقبلتک وأنت علی ناقتک العضباء، وبیدک القضیب الممشوق، فرفعت القضیب وأنت ترید الراحلة فأصاب بطنی، فلا أدری عمداً أو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أن أکون تعمّدت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بلال، اخرج </w:t>
      </w:r>
      <w:r>
        <w:rPr>
          <w:rStyle w:val="FootnoteAnchor"/>
          <w:rtl w:val="true"/>
        </w:rPr>
        <w:footnoteReference w:id="374"/>
      </w:r>
      <w:r>
        <w:rPr>
          <w:rFonts w:ascii="IRNazanin" w:hAnsi="IRNazanin" w:eastAsia="IRNazanin"/>
          <w:color w:val="111111"/>
          <w:sz w:val="28"/>
          <w:sz w:val="28"/>
          <w:szCs w:val="28"/>
          <w:rtl w:val="true"/>
          <w:lang w:bidi="fa-IR"/>
        </w:rPr>
        <w:t xml:space="preserve"> إلی منزل فاطمة فأتنی بالقضیب الممشوق، فخرج بلال وهو ینادی فی طرق </w:t>
      </w:r>
      <w:r>
        <w:rPr>
          <w:rStyle w:val="FootnoteAnchor"/>
          <w:rtl w:val="true"/>
        </w:rPr>
        <w:footnoteReference w:id="375"/>
      </w:r>
      <w:r>
        <w:rPr>
          <w:rFonts w:ascii="IRNazanin" w:hAnsi="IRNazanin" w:eastAsia="IRNazanin"/>
          <w:color w:val="111111"/>
          <w:sz w:val="28"/>
          <w:sz w:val="28"/>
          <w:szCs w:val="28"/>
          <w:rtl w:val="true"/>
          <w:lang w:bidi="fa-IR"/>
        </w:rPr>
        <w:t xml:space="preserve"> المدینة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معاشر الناس من ذا الّذی یعطی القصاص من نفسه قبل یوم القیامة، فهذا محمّد صلی الله علیه وآله وسلم یعطی القصاص من نفسه قبل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وساق الحدیث 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الشیخ؟ 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أنا ذا یا رسول اللَّه بأبی أنت واُمّی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فاقتصّ منّی حتّی 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فاکشف لی عن بطنک یا رسول اللَّه، فکشف صلی الله علیه وآله وسلم عن بطنه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یا رسول اللَّه، أتأذن لی أن أضع فمی علی بطنک؟ فأذن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بموضع القصاص من بطن رسول اللَّه صلی الله علیه وآله وسلم من النار یوم النار 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سوادة، أتعفو أم تقتصّ؟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أعفو یا رسول اللَّه، 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اعف عن سوادة بن قیس کما عفی عن نبیّک محمّد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وهنا سؤال لا بأس بالإشارة إلیه، وهو أ نّه إن قیل لِمَ خصصت الأئمّة کثیراً بمناقب بالذکر دون النبیّ صلی الله علیه وآله وسلم مع أ نّه أفضل وأشرف؟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عظمة الولی مستفادة من عظمة النبیّ صلی الله علیه وآله وسلم، فکلّ مدح یمدح به البدر، فذلک بالحقیقة مدح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 النبیّ صلی الله علیه وآله وسلم والأئمّة فی السرّ واحد،فمدحهم علیهم السلام مدح النبیّ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أنّ الخطاب مع جمهور الإسلام المنکرین لفضل علیّ علیه السلام مع زعمهم أ نّهم مصدّقون بالنبیّ صلی الله علیه وآله وسلم، وأیضاً أنّ تزکیة المرء نفسه قبیح، وبمقتضی آیة أنفسنا یرجع المدح إلیه صلی الله علیه وآله وسلم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إنّا نتبع هذا الباب بما ورد فی فضل الصلاة علیه، وذمّ تارکها من الأخبار اللطیفة والقضایا المبهجة</w:t>
      </w:r>
      <w:r>
        <w:rPr>
          <w:rFonts w:eastAsia="IRNazanin" w:cs="IRNazanin"/>
          <w:color w:val="111111"/>
          <w:sz w:val="28"/>
          <w:szCs w:val="28"/>
          <w:rtl w:val="true"/>
          <w:lang w:bidi="fa-IR"/>
        </w:rPr>
        <w:t xml:space="preserve">. </w:t>
      </w:r>
      <w:bookmarkStart w:id="41" w:name="pg12705_135982"/>
    </w:p>
    <w:p>
      <w:pPr>
        <w:pStyle w:val="Heading3"/>
        <w:numPr>
          <w:ilvl w:val="2"/>
          <w:numId w:val="1"/>
        </w:numPr>
        <w:rPr/>
      </w:pPr>
      <w:bookmarkStart w:id="42" w:name="__RefHeading___Toc1731324_222507752"/>
      <w:bookmarkStart w:id="43" w:name="_Toc15"/>
      <w:bookmarkEnd w:id="41"/>
      <w:bookmarkEnd w:id="42"/>
      <w:r>
        <w:rPr>
          <w:rtl w:val="true"/>
        </w:rPr>
        <w:t>فضل الصلاة علی النبیّ وآله علیهم السلام</w:t>
      </w:r>
      <w:bookmarkEnd w:id="43"/>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الأردبیلی قدس سره فی زبدة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 نّه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أرأیت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وَمَلائِکَتَه یُصَلُّون عَلَی النبیّ </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العلم المکنون، لولا أ نّکم سألتمونی عنه ما أخبرتکم به إنّ اللَّه وکّل بی ملکین، فلا اُذکر عند عبد مسلم فیصلّی علیّ إلّا قال ذانک الملکان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غفر اللَّه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اللَّه وملائکته جواباً لذینک الملکین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ولا اُذکر عند عبد مسلم فلایصلّی علیّ إلّا قال ذانک الملکان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غفر اللَّه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اللَّه وملائکته جواباً لذینک الملکین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وقال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ذکرت عنده فلم یصلّ علیّ فدخل النار فأبعده اللَّه عزّوجلّ من رحمته</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ذکرت عنده ولم یصلّ علیّ دخل النار، والوعید إمارة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مختار ابن بابویه، وفاضل المقداد، والکرخی، وسیّد المحقّقین شارح الصحیفة، ومن العامّة القائلین بالوجوب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الطحاوی، والزمخشری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أبوالفتوح الرازی فی تفسیره فی حدیث خلقة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لمّا استیقظ من نومه ورأی حوّاء، أراد أن یمدّ یده إلیه، فنهته الملائکة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خلقها </w:t>
      </w:r>
    </w:p>
    <w:p>
      <w:pPr>
        <w:pStyle w:val="BookText"/>
        <w:rPr/>
      </w:pPr>
      <w:r>
        <w:rPr>
          <w:rFonts w:ascii="IRNazanin" w:hAnsi="IRNazanin" w:eastAsia="IRNazanin"/>
          <w:color w:val="111111"/>
          <w:sz w:val="28"/>
          <w:sz w:val="28"/>
          <w:szCs w:val="28"/>
          <w:rtl w:val="true"/>
          <w:lang w:bidi="fa-IR"/>
        </w:rPr>
        <w:t>اللَّه تعالی لی؟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حتّی تؤدّی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مهرها؟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تصلّی علی محمّد وآل محمّد ثلاث مرّات</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ذکر النبیّ صلی الله علیه وآله وسلم فأکثروا الصلاة علیه، فإنّه من صلّی علی النبیّ صلی الله علیه وآله وسلم صلاة واحدة، صلّی اللَّه علیه ألف صلاة فی الف صفّ من الملائکة، ولم یبق شی‌ء ممّا خلقه اللَّه إلّا صلّی علی العبد لصلاة اللَّه علیه وصلاة ملائکته، فمن لم یرغب فی هذا فهو جاهل مغرور، قد برأ اللَّه منه ورسوله وأهل بیته</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سنان،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وآله وسلم ذات یوم لأمیرالمؤمنین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اُبشّرک؟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بأبی أنت واُمّی، فانّک لم تزل مبشّراً بکلّ خیر،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جبرئیل بالعجب، فقال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الّذی أخبرک به یا رسول اللَّه صلی الله علیه وآله وسلم؟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من اُمّتی إذا صلّی علیّ وأتبع بالصلاة علی أهل بیتی فتحت أبواب السماء، وصلّت علیه الملائکة سبعین صلاة، وإن کان مذنباً خطّاءً، ثمّ تتحاتُّ عنه الذنوب کما یتحاتُّ الورق من الشجر، ویقول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لبّیک یا عبدی وسعدیک، ویقول اللَّه لملائکته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ملائکتی أنتم تصلّون علیه سبعین صلاة وأنا اُصلّی علیه سبعمائة صلاة، وإذا صلّی علیّ ولم یتبع بالصلاة علی أهل بیتی کان بینهما وبین السماء سبعون حجاباً، فیقول اللَّه جلّ جلاله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لبّیک ولا سعدیک، یا ملائکتی لا تصعدوا دعاءه إلّا أن یلحق بالنبیّ عترته </w:t>
      </w:r>
    </w:p>
    <w:p>
      <w:pPr>
        <w:pStyle w:val="BookText"/>
        <w:rPr/>
      </w:pPr>
      <w:r>
        <w:rPr>
          <w:rFonts w:ascii="IRNazanin" w:hAnsi="IRNazanin" w:eastAsia="IRNazanin"/>
          <w:color w:val="111111"/>
          <w:sz w:val="28"/>
          <w:sz w:val="28"/>
          <w:szCs w:val="28"/>
          <w:rtl w:val="true"/>
          <w:lang w:bidi="fa-IR"/>
        </w:rPr>
        <w:t>فلایزال محجوباً حتّی یلحق بی أهل بیتی</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علی محمّد وآل محمّد عشراً، صلّی اللَّه علیه وملائکته مائة مرّة، ومن صلّی علی محمّد وآل محمّد مائة مرّة صلّی اللَّه علیه وملائکته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تسمع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الَّذی یُصَلّی عَلَیْکم وَمَلائِکَته لِیُخْرِجَکم مِن الظلُمات إلَی النُور وَکانَ بِالْمُؤْمِنینَ رَحیماً </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4"/>
      </w:r>
    </w:p>
    <w:p>
      <w:pPr>
        <w:pStyle w:val="BookText"/>
        <w:rPr/>
      </w:pP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المیزان شی‌ء أثقل من الصلاة علی محمّد وآل محمّد، وإنّ الرجل لتوضع أعماله فی المیزان فتمیل به، فیخرج صلی الله علیه وآله وسلم الصلاة علیه، فیضعها فی میزانه فیرجّح به</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الصادق علیه السلام، عن آبائه، عن النبیّ صلی الله علیه وآله وسلم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إرفعوا أصواتکم بالصلاة علیّ فإنّها تذهب بالنفاق</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وروی الصدوق قدس سره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یقدر علی ما یکفّر به ذنوبه فلیکثر من الصلاة علی محمّد وآله، فإنّها تهدم الذنوب هدماً</w:t>
      </w:r>
      <w:r>
        <w:rPr>
          <w:rFonts w:eastAsia="IRNazanin" w:cs="IRNazanin"/>
          <w:color w:val="111111"/>
          <w:sz w:val="28"/>
          <w:szCs w:val="28"/>
          <w:rtl w:val="true"/>
          <w:lang w:bidi="fa-IR"/>
        </w:rPr>
        <w:t xml:space="preserve">. </w:t>
      </w:r>
      <w:r>
        <w:rPr>
          <w:rStyle w:val="FootnoteAnchor"/>
          <w:rtl w:val="true"/>
        </w:rPr>
        <w:footnoteReference w:id="387"/>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القطب الراوندی،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علی النبیّ صلی الله علیه وآله وسلم مرّة واحدة بنیّة وإخلاص من قلبه، قضی اللَّه له مائة حاجة،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 للدنیا وسبعون للآخرة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النبیّ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علیّ کلّ یوم ثلاث مرّات حبّاً وشوقاً، کان حقّاً علی اللَّه عزّوجلّ أن یغفر له ذنوبه تلک اللیلة وذلک الیوم</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مجموعة الشهید الأوّل قدس سره عن النبیّ صلی الله علیه وآله وسلم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الشیطان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الجنّ، ویبعد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وشیطان الإنس ویبعد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علی النبیّ وآله</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جامع الأخبار عنه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علیّ مرّة فتح اللَّه علیه باباً من العافیة</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ویؤیّده ما نقل لی بعض تلامذتی من أهل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ابتلیت برمد شدید حتّی خیف علیّ ذهاب بصری کلّه، فرأیت فی المنام قائلاً یأمرنی بمداومة الصلوات کثیراً، وداومت علیها مدّة قلیلة، فشافانی اللَّه ببرکتها، وهی هذه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 محمّد بعدد کلّ داء ودواء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عن النبیّ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علیّ مرّة، لم یبق من ذنوبه ذرّة</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مسعود، عنه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الناس بی یوم القیامة أکثرهم علیّ صلاة فی دار الدنیا</w:t>
      </w:r>
      <w:r>
        <w:rPr>
          <w:rFonts w:eastAsia="IRNazanin" w:cs="IRNazanin"/>
          <w:color w:val="111111"/>
          <w:sz w:val="28"/>
          <w:szCs w:val="28"/>
          <w:rtl w:val="true"/>
          <w:lang w:bidi="fa-IR"/>
        </w:rPr>
        <w:t xml:space="preserve">. </w:t>
      </w:r>
      <w:r>
        <w:rPr>
          <w:rStyle w:val="FootnoteAnchor"/>
          <w:rtl w:val="true"/>
        </w:rPr>
        <w:footnoteReference w:id="392"/>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فیما یری النائم عمّی حمزة بن عبدالمطّلب وأخی جعفر بن أبی طالب، وبین أیدیهما طبق من نبق، فأکلا ساعة، فتحوّل النبق عنباً فأکلا ساعة، ثمّ تحوّل العنب لهما رطباً، فأکلا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فدنوت منهما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أنتما أیّ الأعمال وجدتما أفضل؟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فدیناک بالآباء </w:t>
      </w:r>
    </w:p>
    <w:p>
      <w:pPr>
        <w:pStyle w:val="BookText"/>
        <w:rPr/>
      </w:pPr>
      <w:r>
        <w:rPr>
          <w:rFonts w:ascii="IRNazanin" w:hAnsi="IRNazanin" w:eastAsia="IRNazanin"/>
          <w:color w:val="111111"/>
          <w:sz w:val="28"/>
          <w:sz w:val="28"/>
          <w:szCs w:val="28"/>
          <w:rtl w:val="true"/>
          <w:lang w:bidi="fa-IR"/>
        </w:rPr>
        <w:t>والاُمّهات، وجدنا أفضل الأعمال الصلاة علیک، وسقی الماء، وحبّ علیّ بن أبی طالب علیه السلام</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eastAsia="IRNazanin" w:cs="IRNazanin"/>
          <w:color w:val="111111"/>
          <w:sz w:val="28"/>
          <w:szCs w:val="28"/>
          <w:lang w:bidi="fa-IR"/>
        </w:rPr>
        <w:t>15/79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الراوندی فی نوادره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علی محمّد مائة مرّة، قضی اللَّه له مائة حاجة</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eastAsia="IRNazanin" w:cs="IRNazanin"/>
          <w:color w:val="111111"/>
          <w:sz w:val="28"/>
          <w:szCs w:val="28"/>
          <w:lang w:bidi="fa-IR"/>
        </w:rPr>
        <w:t>16/80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أبوالفتوح الرازی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وآله وسلم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اُسری بی لیلة المعراج إلی السماء فرأیت ملکاً له ألف ید، وفی کلّ ید ألف اصبع وهو یحسب ویعدّ بتلک الأصابع، فقلت لجبرئیل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الملک؟ وما الّذی یحسبه؟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ملک موکّل علی قطر المطر، یحفظها کم قطرة تنزل من السماء إلی الأرض؟</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فوالّذی بعثک بالحقّ إلی خلقه إنّی أعلم کم قطرة نزلت من السماء إلی الأرض، وأعلم تفصیلاً کم قطرة نزلت فی البحر، وکم قطرة نزلت فی البرّ، وکم قطرة نزلت فی العمران، وکم قطرة نزلت فی البستان، وکم قطرة نزلت فی السبخة </w:t>
      </w:r>
      <w:r>
        <w:rPr>
          <w:rStyle w:val="FootnoteAnchor"/>
          <w:rtl w:val="true"/>
        </w:rPr>
        <w:footnoteReference w:id="395"/>
      </w:r>
      <w:r>
        <w:rPr>
          <w:rFonts w:ascii="IRNazanin" w:hAnsi="IRNazanin" w:eastAsia="IRNazanin"/>
          <w:color w:val="111111"/>
          <w:sz w:val="28"/>
          <w:sz w:val="28"/>
          <w:szCs w:val="28"/>
          <w:rtl w:val="true"/>
          <w:lang w:bidi="fa-IR"/>
        </w:rPr>
        <w:t>، وکم قطرة نزلت فی القبور، 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فتعجّبت من حفظه وتذکّره حسابه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حساب لا أقدر علیه بما عندی من الحفظ والتذکّر والأیدی والأصابع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حساب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اُمّتک یحضرون مجمعاً فیذکر اسمک عندهم فیصلّون علیک، فأنا لا أقدر علی حصر ثوابهم</w:t>
      </w:r>
      <w:r>
        <w:rPr>
          <w:rFonts w:eastAsia="IRNazanin" w:cs="IRNazanin"/>
          <w:color w:val="111111"/>
          <w:sz w:val="28"/>
          <w:szCs w:val="28"/>
          <w:rtl w:val="true"/>
          <w:lang w:bidi="fa-IR"/>
        </w:rPr>
        <w:t xml:space="preserve">. </w:t>
      </w:r>
      <w:r>
        <w:rPr>
          <w:rStyle w:val="FootnoteAnchor"/>
          <w:rtl w:val="true"/>
        </w:rPr>
        <w:footnoteReference w:id="396"/>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کتاب تاریخ المدینة المسمّی بجذب القلوب إلی دیار </w:t>
      </w:r>
    </w:p>
    <w:p>
      <w:pPr>
        <w:pStyle w:val="BookText"/>
        <w:rPr/>
      </w:pPr>
      <w:r>
        <w:rPr>
          <w:rFonts w:ascii="IRNazanin" w:hAnsi="IRNazanin" w:eastAsia="IRNazanin"/>
          <w:color w:val="111111"/>
          <w:sz w:val="28"/>
          <w:sz w:val="28"/>
          <w:szCs w:val="28"/>
          <w:rtl w:val="true"/>
          <w:lang w:bidi="fa-IR"/>
        </w:rPr>
        <w:t>المحبوب للشیخ عبدالحقّ الدهلوی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وجد رجل لایدعو فی الطواف، والسعی، وسایر المواقف بغیر الصلاة علی محمّد وآله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لاتدعو بشی‌ء من المأثور؟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عاهدت أن لا أشرک مع الصلاة دعاء آخر، فإنّ والدی لمّا توفّی رأیت وجهه کالحمار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فغمّنی ذلک، ورأیت فی النوم رسول اللَّه صلی الله علیه وآله وسلم فتمسّکت بعطفه وتشفّعت لوالدی، وسألته عن 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یأکل الربا، وکلّ من أکله کان هذا جزاؤه فی الدنیا والآخرة ولکن والدک کان یصلّی علیّ فی کلّ لیلة عند المنام مائة مرّة، ولذا قبلت شفاعتک وعفوت، فرأیت وجهه کالبدر، وسمعت من هاتف عند دفنه أنّ سبب عنایة اللَّه وغفرانه لوالدک، صلواته وسلامه علی رسول اللَّه صلی الله علیه وآله وسلم</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المحدّث النوری قدس سره عن فرید عصره الشیخ أحمد بن زین الدین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المنام السجّاد صلوات اللَّه علیه، فشکوت الیه عدم الإعتداد من حمل الزاد لیوم المعاد، وعدم التوفیق للتوبة الخالصة، والأعمال الصالحة، فأجابنی بأ نّ الّذی علیک أن تکثر الصلاة علی محمّد وآله، ونحن نعمل بذلک ونجعله لک عوض صلاتک علی محمّد وآله إلی یوم الدین</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علیه السلام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وَذَکَر اسْم رَبِّهِ فَصَلَّی</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ذکر اسم ربّه قام فصلّی</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کلّف اللَّه عزّوجلّ هذا شططاً </w:t>
      </w:r>
      <w:r>
        <w:rPr>
          <w:rStyle w:val="FootnoteAnchor"/>
          <w:rtl w:val="true"/>
        </w:rPr>
        <w:footnoteReference w:id="400"/>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ذکر اسم ربّه صلّی علی محمّد وآله</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eastAsia="Amiri" w:cs="Amiri" w:ascii="Amiri" w:hAnsi="Amiri"/>
          <w:color w:val="111111"/>
          <w:sz w:val="28"/>
          <w:szCs w:val="28"/>
          <w:lang w:bidi="ar-SA"/>
        </w:rPr>
        <w:t>20/84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نَجَّیْناکُم مِنْ آلِ فِرْعَونَ یَسُومُونَکُم سُوءَ العَذاب </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یحملون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عذابهم الشدید أ نّه کان فرعون یکلّفهم عمل البناء علی الطین ویخاف أن یهربوا عن العمل فأمر بتقییدهم، فکانوا ینقلون ذلک الطین علی السلالم </w:t>
      </w:r>
      <w:r>
        <w:rPr>
          <w:rStyle w:val="FootnoteAnchor"/>
          <w:rtl w:val="true"/>
        </w:rPr>
        <w:footnoteReference w:id="403"/>
      </w:r>
      <w:r>
        <w:rPr>
          <w:rFonts w:ascii="IRNazanin" w:hAnsi="IRNazanin" w:eastAsia="IRNazanin"/>
          <w:color w:val="111111"/>
          <w:sz w:val="28"/>
          <w:sz w:val="28"/>
          <w:szCs w:val="28"/>
          <w:rtl w:val="true"/>
          <w:lang w:bidi="fa-IR"/>
        </w:rPr>
        <w:t xml:space="preserve"> إلی السطوح، فربّما سقط الواحد منهم فمات، أو زمن </w:t>
      </w:r>
      <w:r>
        <w:rPr>
          <w:rStyle w:val="FootnoteAnchor"/>
          <w:rtl w:val="true"/>
        </w:rPr>
        <w:footnoteReference w:id="404"/>
      </w:r>
      <w:r>
        <w:rPr>
          <w:rFonts w:ascii="IRNazanin" w:hAnsi="IRNazanin" w:eastAsia="IRNazanin"/>
          <w:color w:val="111111"/>
          <w:sz w:val="28"/>
          <w:sz w:val="28"/>
          <w:szCs w:val="28"/>
          <w:rtl w:val="true"/>
          <w:lang w:bidi="fa-IR"/>
        </w:rPr>
        <w:t xml:space="preserve">، ولایحفلون </w:t>
      </w:r>
      <w:r>
        <w:rPr>
          <w:rStyle w:val="FootnoteAnchor"/>
          <w:rtl w:val="true"/>
        </w:rPr>
        <w:footnoteReference w:id="405"/>
      </w:r>
      <w:r>
        <w:rPr>
          <w:rFonts w:ascii="IRNazanin" w:hAnsi="IRNazanin" w:eastAsia="IRNazanin"/>
          <w:color w:val="111111"/>
          <w:sz w:val="28"/>
          <w:sz w:val="28"/>
          <w:szCs w:val="28"/>
          <w:rtl w:val="true"/>
          <w:lang w:bidi="fa-IR"/>
        </w:rPr>
        <w:t xml:space="preserve"> بهم إلی أن أوحی اللَّه عزّوجلّ إلی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لایبتدؤن عملاً إلّا بالصلاة علی محمّد وآله الطیّبین لیخفّف </w:t>
      </w:r>
      <w:r>
        <w:rPr>
          <w:rStyle w:val="FootnoteAnchor"/>
          <w:rtl w:val="true"/>
        </w:rPr>
        <w:footnoteReference w:id="406"/>
      </w:r>
      <w:r>
        <w:rPr>
          <w:rFonts w:ascii="IRNazanin" w:hAnsi="IRNazanin" w:eastAsia="IRNazanin"/>
          <w:color w:val="111111"/>
          <w:sz w:val="28"/>
          <w:sz w:val="28"/>
          <w:szCs w:val="28"/>
          <w:rtl w:val="true"/>
          <w:lang w:bidi="fa-IR"/>
        </w:rPr>
        <w:t xml:space="preserve"> علیهم فکانوا یفعلون ذلک فیخفّف علیهم، وأمر کلّ من سقط وزمن ممّن نسی‌الصلاة علی محمّد وآله الطیّبین أن یقولها علی نفسه إن امکنه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الصلاة علی محمّد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Style w:val="FootnoteAnchor"/>
          <w:rtl w:val="true"/>
        </w:rPr>
        <w:footnoteReference w:id="407"/>
      </w:r>
      <w:r>
        <w:rPr>
          <w:rFonts w:ascii="IRNazanin" w:hAnsi="IRNazanin" w:eastAsia="IRNazanin"/>
          <w:color w:val="111111"/>
          <w:sz w:val="28"/>
          <w:sz w:val="28"/>
          <w:szCs w:val="28"/>
          <w:rtl w:val="true"/>
          <w:lang w:bidi="fa-IR"/>
        </w:rPr>
        <w:t>یقال علیه إن لم یمکنه، فإنّه یقوم ولایضرّه ذلک ففعلوها فسلّموا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علیه السلام عند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یُذَبِّحُون أبْناءَکُم</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الواحدة منهنّ تصانع </w:t>
      </w:r>
      <w:r>
        <w:rPr>
          <w:rStyle w:val="FootnoteAnchor"/>
          <w:rtl w:val="true"/>
        </w:rPr>
        <w:footnoteReference w:id="409"/>
      </w:r>
      <w:r>
        <w:rPr>
          <w:rFonts w:ascii="IRNazanin" w:hAnsi="IRNazanin" w:eastAsia="IRNazanin"/>
          <w:color w:val="111111"/>
          <w:sz w:val="28"/>
          <w:sz w:val="28"/>
          <w:szCs w:val="28"/>
          <w:rtl w:val="true"/>
          <w:lang w:bidi="fa-IR"/>
        </w:rPr>
        <w:t xml:space="preserve"> القوابل عن نفسها لئلّا ینمّ </w:t>
      </w:r>
      <w:r>
        <w:rPr>
          <w:rStyle w:val="FootnoteAnchor"/>
          <w:rtl w:val="true"/>
        </w:rPr>
        <w:footnoteReference w:id="410"/>
      </w:r>
      <w:r>
        <w:rPr>
          <w:rFonts w:ascii="IRNazanin" w:hAnsi="IRNazanin" w:eastAsia="IRNazanin"/>
          <w:color w:val="111111"/>
          <w:sz w:val="28"/>
          <w:sz w:val="28"/>
          <w:szCs w:val="28"/>
          <w:rtl w:val="true"/>
          <w:lang w:bidi="fa-IR"/>
        </w:rPr>
        <w:t xml:space="preserve"> علیها ویتمّ حملها، ثمّ تلقی ولدها فی صحراء، أو غار جبل، أو مکان غامض، وتقول علیه عشر مرّات الصلاة علی محمّد وآله، فیقیّض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Style w:val="FootnoteAnchor"/>
          <w:rtl w:val="true"/>
        </w:rPr>
        <w:footnoteReference w:id="411"/>
      </w:r>
      <w:r>
        <w:rPr>
          <w:rFonts w:ascii="IRNazanin" w:hAnsi="IRNazanin" w:eastAsia="IRNazanin"/>
          <w:color w:val="111111"/>
          <w:sz w:val="28"/>
          <w:sz w:val="28"/>
          <w:szCs w:val="28"/>
          <w:rtl w:val="true"/>
          <w:lang w:bidi="fa-IR"/>
        </w:rPr>
        <w:t xml:space="preserve"> ملکاً یربّیه ویدرّ من اصبع له لبن یمصّه، ومن إصبع طعاماً لیّناً یتغذّاه إلی أن نشأ بنوإسرائیل وکان من سلم منهم ونشأ أکثر ممّن قتل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علیه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یَسْتَحْیُونَ نِسائَکُم</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یتّخذون منهم إماء </w:t>
      </w:r>
      <w:r>
        <w:rPr>
          <w:rStyle w:val="FootnoteAnchor"/>
          <w:rtl w:val="true"/>
        </w:rPr>
        <w:footnoteReference w:id="413"/>
      </w:r>
      <w:r>
        <w:rPr>
          <w:rFonts w:ascii="IRNazanin" w:hAnsi="IRNazanin" w:eastAsia="IRNazanin"/>
          <w:color w:val="111111"/>
          <w:sz w:val="28"/>
          <w:sz w:val="28"/>
          <w:szCs w:val="28"/>
          <w:rtl w:val="true"/>
          <w:lang w:bidi="fa-IR"/>
        </w:rPr>
        <w:t xml:space="preserve"> فضجّوا إلی موسی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یفترشون بناتنا واخواتنا، فأمرهنّ بالصلاة علی النبیّ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علیه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فَرَقْنا بِکُم البَحْرَ فَأنْجَیْناکُم </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موسی لمّا انتهی إلی البحر 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جدّدوا توحیدی وأقرّوا بقلوبکم ذکر محمّد سیّد عبیدی وإمائی، وأعیدوا علی أنفسکم ولایة علیّ علیه السلام </w:t>
      </w:r>
      <w:r>
        <w:rPr>
          <w:rStyle w:val="FootnoteAnchor"/>
          <w:rtl w:val="true"/>
        </w:rPr>
        <w:footnoteReference w:id="415"/>
      </w:r>
      <w:r>
        <w:rPr>
          <w:rFonts w:ascii="IRNazanin" w:hAnsi="IRNazanin" w:eastAsia="IRNazanin"/>
          <w:color w:val="111111"/>
          <w:sz w:val="28"/>
          <w:sz w:val="28"/>
          <w:szCs w:val="28"/>
          <w:rtl w:val="true"/>
          <w:lang w:bidi="fa-IR"/>
        </w:rPr>
        <w:t xml:space="preserve"> أخی محمّد وآله الطیّبین، وقولوا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جوّزنا علی متن هذا الماء، فإنّ الماء یتحوّل لکم أرضاً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موسی ذلک،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تورد علینا ما نکرهه، وهل فررنا من فرعون إلّا من خوف الموت؟ وأنت تقتحم بنا هذا الماء الغمر بهذه الکلمات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یدرینا ما یحدث من هذه علینا </w:t>
      </w:r>
      <w:r>
        <w:rPr>
          <w:rStyle w:val="FootnoteAnchor"/>
          <w:rtl w:val="true"/>
        </w:rPr>
        <w:footnoteReference w:id="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لموسی کالب بن یوحنّا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علی دابّة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ذلک الخلیج أربعة فراسخ، أمرک اللَّه بهذا أن نقوله وندخل؟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تأمرنی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فوقف وجدّد علی نفسه من توحید اللَّه ونبوّة محمّد صلی الله علیه وآله وسلم وولایة علیّ علیه السلام والطیّبین من آلهما ما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بجاههم جوّزنی علی متن هذا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أقحم فرسه، فرکض علی متن هذا الماء، وإذا الماء من تحته کأرض لیّنة، حتّی بلغ آخر الخلیج، ثمّ عاد راکضاً، ثمّ قال لبنی إسرائیل</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بنی إسرائیل، أطیعوا موسی، فما هذا الدعاء إلّا مفتاح أبواب الجنان، ومغالیق أبواب النیران، ومستنزل الأرزاق، والجالب </w:t>
      </w:r>
      <w:r>
        <w:rPr>
          <w:rStyle w:val="FootnoteAnchor"/>
          <w:rtl w:val="true"/>
        </w:rPr>
        <w:footnoteReference w:id="417"/>
      </w:r>
      <w:r>
        <w:rPr>
          <w:rFonts w:ascii="IRNazanin" w:hAnsi="IRNazanin" w:eastAsia="IRNazanin"/>
          <w:color w:val="111111"/>
          <w:sz w:val="28"/>
          <w:sz w:val="28"/>
          <w:szCs w:val="28"/>
          <w:rtl w:val="true"/>
          <w:lang w:bidi="fa-IR"/>
        </w:rPr>
        <w:t xml:space="preserve"> علی عباداللَّه وإمائه رضاء الرحمان المهیمن الخلاّق، فأبوا،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لانسیر إلاّ علی الأرض، فأوحی اللَّه </w:t>
      </w:r>
    </w:p>
    <w:p>
      <w:pPr>
        <w:pStyle w:val="BookText"/>
        <w:rPr/>
      </w:pPr>
      <w:r>
        <w:rPr>
          <w:rFonts w:ascii="Amiri" w:hAnsi="Amiri" w:eastAsia="Amiri" w:cs="Amiri"/>
          <w:color w:val="111111"/>
          <w:sz w:val="28"/>
          <w:sz w:val="28"/>
          <w:szCs w:val="28"/>
          <w:rtl w:val="true"/>
          <w:lang w:bidi="ar-SA"/>
        </w:rPr>
        <w:t>إلی 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اضْرِبْ بِعَصاکَ البَحْر</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وآله لمّا فلقته، ففعل فانفلق وظهرت الأرض إلی آخر الخلیج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وحلة </w:t>
      </w:r>
      <w:r>
        <w:rPr>
          <w:rStyle w:val="FootnoteAnchor"/>
          <w:rtl w:val="true"/>
        </w:rPr>
        <w:footnoteReference w:id="419"/>
      </w:r>
      <w:r>
        <w:rPr>
          <w:rFonts w:ascii="IRNazanin" w:hAnsi="IRNazanin" w:eastAsia="IRNazanin"/>
          <w:color w:val="111111"/>
          <w:sz w:val="28"/>
          <w:sz w:val="28"/>
          <w:szCs w:val="28"/>
          <w:rtl w:val="true"/>
          <w:lang w:bidi="fa-IR"/>
        </w:rPr>
        <w:t xml:space="preserve">، نخاف أن نرسب </w:t>
      </w:r>
      <w:r>
        <w:rPr>
          <w:rStyle w:val="FootnoteAnchor"/>
          <w:rtl w:val="true"/>
        </w:rPr>
        <w:footnoteReference w:id="420"/>
      </w:r>
      <w:r>
        <w:rPr>
          <w:rFonts w:ascii="IRNazanin" w:hAnsi="IRNazanin" w:eastAsia="IRNazanin"/>
          <w:color w:val="111111"/>
          <w:sz w:val="28"/>
          <w:sz w:val="28"/>
          <w:szCs w:val="28"/>
          <w:rtl w:val="true"/>
          <w:lang w:bidi="fa-IR"/>
        </w:rPr>
        <w:t xml:space="preserve"> فیها 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قل اللهمّ بحقّ محمّد وآله الطیّبین جفّفها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فقالها، فأرسل علیها ریح الصبا فجفّت، وقال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اُدخلوها،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نبیّ اللَّه نحن إثنا عشرة قبیلة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اثنی عشر أباً، وإن دخلنا رام کلّ فریق منّا تقدّم صاحبه، ولا نأمن وقوع الشرّ بیننا </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لکلّ فریق منّا طریق علی حدة لأمنّا ممّا نخافه، فأمر اللَّه موسی أن یضرب البحر بعددهم،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بجاه محمّد وآله الطیّبین بیّن لنا الأرض وأمط </w:t>
      </w:r>
      <w:r>
        <w:rPr>
          <w:rStyle w:val="FootnoteAnchor"/>
          <w:rtl w:val="true"/>
        </w:rPr>
        <w:footnoteReference w:id="422"/>
      </w:r>
      <w:r>
        <w:rPr>
          <w:rFonts w:ascii="IRNazanin" w:hAnsi="IRNazanin" w:eastAsia="IRNazanin"/>
          <w:color w:val="111111"/>
          <w:sz w:val="28"/>
          <w:sz w:val="28"/>
          <w:szCs w:val="28"/>
          <w:rtl w:val="true"/>
          <w:lang w:bidi="fa-IR"/>
        </w:rPr>
        <w:t xml:space="preserve"> الماء عنّا فجفّ قرار الأرض لریح الصبا،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فریق منّا یدخل سکّة من هذه السکک لایدری ما یحدث علی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فاضرب کلّ طود من الماء بین هذه السکک، فضرب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بجاه محمّد وآله الطیّبین لمّا جعلت فی هذا الماء طیقانا </w:t>
      </w:r>
      <w:r>
        <w:rPr>
          <w:rStyle w:val="FootnoteAnchor"/>
          <w:rtl w:val="true"/>
        </w:rPr>
        <w:footnoteReference w:id="423"/>
      </w:r>
      <w:r>
        <w:rPr>
          <w:rFonts w:ascii="IRNazanin" w:hAnsi="IRNazanin" w:eastAsia="IRNazanin"/>
          <w:color w:val="111111"/>
          <w:sz w:val="28"/>
          <w:sz w:val="28"/>
          <w:szCs w:val="28"/>
          <w:rtl w:val="true"/>
          <w:lang w:bidi="fa-IR"/>
        </w:rPr>
        <w:t xml:space="preserve"> واسعة یری بعضهم بعضا، ثمّ دخلوها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الحدیث </w:t>
      </w:r>
      <w:r>
        <w:rPr>
          <w:rFonts w:eastAsia="IRNazanin" w:cs="IRNazanin"/>
          <w:color w:val="111111"/>
          <w:sz w:val="28"/>
          <w:szCs w:val="28"/>
          <w:rtl w:val="true"/>
          <w:lang w:bidi="fa-IR"/>
        </w:rPr>
        <w:t xml:space="preserve">- . </w:t>
      </w:r>
      <w:r>
        <w:rPr>
          <w:rStyle w:val="FootnoteAnchor"/>
          <w:rtl w:val="true"/>
        </w:rPr>
        <w:footnoteReference w:id="42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الإمام علیه السلام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أخَذْنا میثاقَ بَنی إسْرائیل لاتَعْبُدونَ إلّا اللَّه وَبِالْوالِدَینِ إحْساناً وَبِذِی القُرْبی وَالیَتامی وَالمَساکینَ وَقُولوا للناسِ حُسْناً وَأقیمُوا الصلاة</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الصلوات الخمس، وأقیموا أیضاً </w:t>
      </w:r>
    </w:p>
    <w:p>
      <w:pPr>
        <w:pStyle w:val="BookText"/>
        <w:rPr/>
      </w:pPr>
      <w:r>
        <w:rPr>
          <w:rFonts w:ascii="IRNazanin" w:hAnsi="IRNazanin" w:eastAsia="IRNazanin"/>
          <w:color w:val="111111"/>
          <w:sz w:val="28"/>
          <w:sz w:val="28"/>
          <w:szCs w:val="28"/>
          <w:rtl w:val="true"/>
          <w:lang w:bidi="fa-IR"/>
        </w:rPr>
        <w:t xml:space="preserve">الصلاة علی محمّد وآله الطیّبین عند أحوال غضبکم، ورضاکم، وشدّتکم ورخاکم وهمومکم المغلقة </w:t>
      </w:r>
      <w:r>
        <w:rPr>
          <w:rStyle w:val="FootnoteAnchor"/>
          <w:rtl w:val="true"/>
        </w:rPr>
        <w:footnoteReference w:id="426"/>
      </w:r>
      <w:r>
        <w:rPr>
          <w:rFonts w:ascii="IRNazanin" w:hAnsi="IRNazanin" w:eastAsia="IRNazanin"/>
          <w:color w:val="111111"/>
          <w:sz w:val="28"/>
          <w:sz w:val="28"/>
          <w:szCs w:val="28"/>
          <w:rtl w:val="true"/>
          <w:lang w:bidi="fa-IR"/>
        </w:rPr>
        <w:t xml:space="preserve"> لقلوبکم</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eastAsia="Amiri" w:cs="Amiri" w:ascii="Amiri" w:hAnsi="Amiri"/>
          <w:color w:val="111111"/>
          <w:sz w:val="28"/>
          <w:szCs w:val="28"/>
          <w:lang w:bidi="ar-SA"/>
        </w:rPr>
        <w:t>22/86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فی تفسیر الإمام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وَکانُوا مِنْ قَبْل یَسْتَفْتِحون عَلی الَّذینَ کَفَروا فَلَمّا جاءَهُم ما عَرَفوا کَفروا بِه فَلَعْنَةُ اللَّه عَلی الکافرین</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أخبر رسول اللَّه صلی الله علیه وآله وسلم </w:t>
      </w:r>
      <w:r>
        <w:rPr>
          <w:rStyle w:val="FootnoteAnchor"/>
          <w:rtl w:val="true"/>
        </w:rPr>
        <w:footnoteReference w:id="429"/>
      </w:r>
      <w:r>
        <w:rPr>
          <w:rFonts w:ascii="IRNazanin" w:hAnsi="IRNazanin" w:eastAsia="IRNazanin"/>
          <w:color w:val="111111"/>
          <w:sz w:val="28"/>
          <w:sz w:val="28"/>
          <w:szCs w:val="28"/>
          <w:rtl w:val="true"/>
          <w:lang w:bidi="fa-IR"/>
        </w:rPr>
        <w:t xml:space="preserve"> بما کان من إیمان الیهود بمحمّد صلی الله علیه وآله وسلم قبل ظهوره، من استفتاحهم علی أعدائهم بذکره والصلاة علیه وآله</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eastAsia="IRNazanin" w:cs="IRNazanin"/>
          <w:color w:val="111111"/>
          <w:sz w:val="28"/>
          <w:szCs w:val="28"/>
          <w:lang w:bidi="fa-IR"/>
        </w:rPr>
        <w:t>23/87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اللَّه عزّوجلّ أمر الیهود فی أیّام موسی وبعده إذا دهمهم </w:t>
      </w:r>
      <w:r>
        <w:rPr>
          <w:rStyle w:val="FootnoteAnchor"/>
          <w:rtl w:val="true"/>
        </w:rPr>
        <w:footnoteReference w:id="431"/>
      </w:r>
      <w:r>
        <w:rPr>
          <w:rFonts w:ascii="IRNazanin" w:hAnsi="IRNazanin" w:eastAsia="IRNazanin"/>
          <w:color w:val="111111"/>
          <w:sz w:val="28"/>
          <w:sz w:val="28"/>
          <w:szCs w:val="28"/>
          <w:rtl w:val="true"/>
          <w:lang w:bidi="fa-IR"/>
        </w:rPr>
        <w:t xml:space="preserve"> أمر ودهمتهم داهیة </w:t>
      </w:r>
      <w:r>
        <w:rPr>
          <w:rStyle w:val="FootnoteAnchor"/>
          <w:rtl w:val="true"/>
        </w:rPr>
        <w:footnoteReference w:id="432"/>
      </w:r>
      <w:r>
        <w:rPr>
          <w:rFonts w:ascii="IRNazanin" w:hAnsi="IRNazanin" w:eastAsia="IRNazanin"/>
          <w:color w:val="111111"/>
          <w:sz w:val="28"/>
          <w:sz w:val="28"/>
          <w:szCs w:val="28"/>
          <w:rtl w:val="true"/>
          <w:lang w:bidi="fa-IR"/>
        </w:rPr>
        <w:t xml:space="preserve"> أن یدعوا اللَّه عزّوجلّ بمحمّد وآله الطیّبین، وأن یستنصروا بهم، وکانوا یفعلون ذلک حتّی کانت الیهود من أهل المدینة قبل ظهور محمّد صلی الله علیه وآله وسلم بسنین کثیرة یفعلون ذلک فیکفون البلاء والدهماء والداهیة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الیهود قبل ظهور محمّد صلی الله علیه وآله وسلم بعشر سنین یعادیهم أسد وغطفان، وقوم من المشرکین، ویقصدون أذاهم، فکانوا یستدفعون شرورهم وبلاءَهم بسؤالهم ربّهم بمحمّد وآله الطیّبین، حتّی قصدهم فی بعض الأوقات أسد وغطفان فی ثلاثة آلاف فارس إلی بعض قری الیهود حوالی المدینة، فتلقّاهم الیهود وهم ثلاثمأئة فارس ودعوا اللَّه بمحمّد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الطیّبین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فهزموهم وقطعوهم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وقالت أسد وغطفان بعضها لبعض </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تعالوا نستعین علیهم بسائر القبائل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فاستعانوا علیهم بالقبائل وأکثروا حتّی اجتمعوا قدر ثلاثین ألفاً، وقصدوا هؤلاء الثلاثمائة فی قریتهم، فألجأوهم إلی بیوتهم وقطعوا عنهم المیاه الجاریة الّتی کانت </w:t>
      </w:r>
    </w:p>
    <w:p>
      <w:pPr>
        <w:pStyle w:val="BookText"/>
        <w:rPr/>
      </w:pPr>
      <w:r>
        <w:rPr>
          <w:rFonts w:ascii="IRNazanin" w:hAnsi="IRNazanin" w:eastAsia="IRNazanin"/>
          <w:color w:val="111111"/>
          <w:sz w:val="28"/>
          <w:sz w:val="28"/>
          <w:szCs w:val="28"/>
          <w:rtl w:val="true"/>
          <w:lang w:bidi="fa-IR"/>
        </w:rPr>
        <w:t>تدخل إلی قریتهم ومنعوا عنهم الطعام، واستأمن الیهود إلیهم فلم یؤمنوهم،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نقتلکم ونسبیکم وننهبکم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الیهود بعضها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نصنع؟ فقال لهم أماثلهم وذووا الرأی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أمر موسی علیه السلام أسلافکم فمن بعدهم بالإستنصار بمحمّد وآله الطیّبین؟ أما أمرکم بالإبتهال إلی اللَّه عزّوجلّ عند الشدائد بهم؟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فافعلوا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بجاه محمّد وآله الطیّبین لمّا سقیتنا، فقد قطعت الظلمة عنّا المیاه حتّی ضعف شبّابنا، وتماوتت </w:t>
      </w:r>
      <w:r>
        <w:rPr>
          <w:rStyle w:val="FootnoteAnchor"/>
          <w:rtl w:val="true"/>
        </w:rPr>
        <w:footnoteReference w:id="434"/>
      </w:r>
      <w:r>
        <w:rPr>
          <w:rFonts w:ascii="Amiri" w:hAnsi="Amiri" w:eastAsia="Amiri" w:cs="Amiri"/>
          <w:color w:val="111111"/>
          <w:sz w:val="28"/>
          <w:sz w:val="28"/>
          <w:szCs w:val="28"/>
          <w:rtl w:val="true"/>
          <w:lang w:bidi="ar-SA"/>
        </w:rPr>
        <w:t xml:space="preserve"> ولداننا، وأشرفنا علی الهلکة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اللَّه لهم وابلاً هطلاً صبّاً متتابعاً، حتّی ملأ حیاضهم </w:t>
      </w:r>
      <w:r>
        <w:rPr>
          <w:rStyle w:val="FootnoteAnchor"/>
          <w:rtl w:val="true"/>
        </w:rPr>
        <w:footnoteReference w:id="435"/>
      </w:r>
      <w:r>
        <w:rPr>
          <w:rFonts w:ascii="IRNazanin" w:hAnsi="IRNazanin" w:eastAsia="IRNazanin"/>
          <w:color w:val="111111"/>
          <w:sz w:val="28"/>
          <w:sz w:val="28"/>
          <w:szCs w:val="28"/>
          <w:rtl w:val="true"/>
          <w:lang w:bidi="fa-IR"/>
        </w:rPr>
        <w:t xml:space="preserve"> وآبارهم وأنهارهم وأوعیتهم وظروفهم،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إحدی الحسنیین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أشرفوا من سطوحهم علی العساکر المحیطة بهم، فإذا المطر قد آذاهم غایة الأذی، وأفسد أمتعتهم وأسلحتهم وأموالهم، فانصرف عنهم لذلک بعضهم، وذلک أنّ المطر أتاهم فی غیر أوانه فی حمارة القیظ </w:t>
      </w:r>
      <w:r>
        <w:rPr>
          <w:rStyle w:val="FootnoteAnchor"/>
          <w:rtl w:val="true"/>
        </w:rPr>
        <w:footnoteReference w:id="436"/>
      </w:r>
      <w:r>
        <w:rPr>
          <w:rFonts w:ascii="IRNazanin" w:hAnsi="IRNazanin" w:eastAsia="IRNazanin"/>
          <w:color w:val="111111"/>
          <w:sz w:val="28"/>
          <w:sz w:val="28"/>
          <w:szCs w:val="28"/>
          <w:rtl w:val="true"/>
          <w:lang w:bidi="fa-IR"/>
        </w:rPr>
        <w:t xml:space="preserve"> حین لایکون 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الباقون من العساکر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هبکم سقیتم، فمن أین تأکلون؟ ولئن انصرف عنکم هؤلاء فلسنا ننصرف حتّی نقهرکم علی أنفسکم وعیالاتکم وأهالیکم وأموالکم، ونشفی غیظنا </w:t>
      </w:r>
      <w:r>
        <w:rPr>
          <w:rStyle w:val="FootnoteAnchor"/>
          <w:rtl w:val="true"/>
        </w:rPr>
        <w:footnoteReference w:id="437"/>
      </w:r>
      <w:r>
        <w:rPr>
          <w:rFonts w:ascii="IRNazanin" w:hAnsi="IRNazanin" w:eastAsia="IRNazanin"/>
          <w:color w:val="111111"/>
          <w:sz w:val="28"/>
          <w:sz w:val="28"/>
          <w:szCs w:val="28"/>
          <w:rtl w:val="true"/>
          <w:lang w:bidi="fa-IR"/>
        </w:rPr>
        <w:t xml:space="preserve"> فیکم</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فقالت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سقانا بدعائنا بمحمّد وآله قادر علی أن یطعمنا، وإنّ الّذی صرف عنّا من صرفه قادر أن یصرف الباقین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دعوا اللَّه بمحمّد وآله أن یطعمهم فجاءَت قافلة عظیمة من قوافل الطعام، قدر ألفی جمل وبغل وحمار موقّرة </w:t>
      </w:r>
      <w:r>
        <w:rPr>
          <w:rStyle w:val="FootnoteAnchor"/>
          <w:rtl w:val="true"/>
        </w:rPr>
        <w:footnoteReference w:id="439"/>
      </w:r>
      <w:r>
        <w:rPr>
          <w:rFonts w:ascii="IRNazanin" w:hAnsi="IRNazanin" w:eastAsia="IRNazanin"/>
          <w:color w:val="111111"/>
          <w:sz w:val="28"/>
          <w:sz w:val="28"/>
          <w:szCs w:val="28"/>
          <w:rtl w:val="true"/>
          <w:lang w:bidi="fa-IR"/>
        </w:rPr>
        <w:t xml:space="preserve"> حنطة ودقیقاً، وهم لایشعرون بالعساکر، </w:t>
      </w:r>
    </w:p>
    <w:p>
      <w:pPr>
        <w:pStyle w:val="BookText"/>
        <w:rPr/>
      </w:pPr>
      <w:r>
        <w:rPr>
          <w:rFonts w:ascii="IRNazanin" w:hAnsi="IRNazanin" w:eastAsia="IRNazanin"/>
          <w:color w:val="111111"/>
          <w:sz w:val="28"/>
          <w:sz w:val="28"/>
          <w:szCs w:val="28"/>
          <w:rtl w:val="true"/>
          <w:lang w:bidi="fa-IR"/>
        </w:rPr>
        <w:t>فانتهوا إلیهم وهم نیام، ولم یشعروا بهم، لأنّ اللَّه تعالی ثقّل نومهم حتّی دخلوا القریة ولم یمنعوهم وطرحوا فیها أمتعتهم وباعوها منهم، فانصرفوا وبعدوا، وترکوا العساکر نائمة، ولیس فی أهلها عین تطرف، فلمّا بعدوا انتبهوا ونابذوا الیهود الحرب، وجعل یقول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ألوحا ألوحا، فإنّ هؤلاء اشتدّ بهم الجوع، وسیذلّون 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بل قد أطعمنا ربّنا وکنتم نیاماً، جاءنا من الطعام کذا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أردنا قتلکم فی حال نومکم لهیّ‌ء لنا </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ولکنّا کرهنا البغی علیکم فانصرفوا عنّا وإلاّ دعونا علیکم بمحمّد وآله واستنصرنا بهم أن یخزیکم، کما قد أطعمنا وسقانا، فأبوا إلاّ طغیاناً، فدعوا اللَّه بمحمّد وآله واستنصروا بهم ثمّ برز الثلاثمائة إلی ثلاثین ألفاً فقلتوا منهم وأسروا وطحطحوهم </w:t>
      </w:r>
      <w:r>
        <w:rPr>
          <w:rStyle w:val="FootnoteAnchor"/>
          <w:rtl w:val="true"/>
        </w:rPr>
        <w:footnoteReference w:id="44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وأوثقوا منهم اُسراءَهم فکان لایبد أهم مکروه </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جهتهم لخوفهم علی من لهم فی أیدی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ظهر محمّد صلی الله علیه وآله وسلم حسدوه إذ کان من العرب، وکذّبوه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نصرة اللَّه للیهود علی المشرکین بذکرهم لمحمّد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فاذکروا یا اُمّة محمّد، محمّداً وآله عند نوائبکم وشدائدکم لینصراللَّه به ملائکتکم علی الشیاطین الّذین یقصدونکم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کلّ واحد منکم معه ملک عن یمینه یکتب حسناته، وملک عن یساره یکتب سیّئاته، ومعه شیطانان من عند إبلیس یغویانه، فإذا وسوسا فی قلبه ذکر اللَّه تعالی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ولا قوّة إلّا باللَّه العلیّ العظیم وصلّی اللَّه علی محمّد وآله الطیّبین، خنس الشیطانان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منه موضع الحاجة</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eastAsia="IRNazanin" w:cs="IRNazanin"/>
          <w:color w:val="111111"/>
          <w:sz w:val="28"/>
          <w:szCs w:val="28"/>
          <w:lang w:bidi="fa-IR"/>
        </w:rPr>
        <w:t>24/88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المحدّث النوری قدس سره فی کتاب دار السلام عن کتاب ریاض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إمرأة رأت بنتها فی المنام، وهی معذّبة بأنواع العذاب، فانتبهت باکیة حزینة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رأتها بعد یوم ولیلة فی المنام مسرورة فرحة، تتنزّه فی روضة من ریاض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فسألتها عن ذلک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معذّبة للجرائم والعصیان، والیوم مرّ شخص علی المقابر، وصلّی علی النبیّ صلی الله علیه وآله وسلم مرّات، فقسّم ثوابها علی أهلها فانقلب عذاب أهلها إلی الحور والقصور</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eastAsia="IRNazanin" w:cs="IRNazanin"/>
          <w:color w:val="111111"/>
          <w:sz w:val="28"/>
          <w:szCs w:val="28"/>
          <w:lang w:bidi="fa-IR"/>
        </w:rPr>
        <w:t>25/89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قدس سره أیضاً عن کتاب شفاء الأسقام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عاهدت نفسی أن اُصلّی علی النبیّ صلی الله علیه وآله وسلم قبل النوم بعدد معیّن، فنمت لیلة مع أهلی فی بعض الغرف، فرأیته صلی الله علیه وآله وسلم قد دخل فیها، فأشرقت بنور جماله جدرانها، فالتفت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الفم الّذی کان یصلّی علیّ حتّی اُقبّله؟ فاستحییت من تقدیم الفم، فقدّمت له وجهی، فقبّله فانتبهت من کثرة الفرح، وانتبهت أهلی، فکانت الغرفة تفوح من طیب رائحته، کأ نّها ملئت من المسک الأذفر، وکانت تلک الرائحة تفوح من وجنتی إلی ثمانیة أیّام، تشمّها کلّ الأنام</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eastAsia="IRNazanin" w:cs="IRNazanin"/>
          <w:color w:val="111111"/>
          <w:sz w:val="28"/>
          <w:szCs w:val="28"/>
          <w:lang w:bidi="fa-IR"/>
        </w:rPr>
        <w:t>26/90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الصدوق قدس سره فی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بن محمّد العسکری علیه السلام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اتّخذ اللَّه تعالی إبراهیم خلیلاً، لکثرة صلاته علی محمّد وأهل بیته صلوات اللَّه وسلامه علیهم</w:t>
      </w:r>
      <w:r>
        <w:rPr>
          <w:rFonts w:eastAsia="IRNazanin" w:cs="IRNazanin"/>
          <w:color w:val="111111"/>
          <w:sz w:val="28"/>
          <w:szCs w:val="28"/>
          <w:rtl w:val="true"/>
          <w:lang w:bidi="fa-IR"/>
        </w:rPr>
        <w:t xml:space="preserve">. </w:t>
      </w:r>
      <w:r>
        <w:rPr>
          <w:rStyle w:val="FootnoteAnchor"/>
          <w:rtl w:val="true"/>
        </w:rPr>
        <w:footnoteReference w:id="446"/>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کتاب بشارة المصطفی لشیعة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أبی حمزة،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فی رکوعه وسجوده وقیامه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w:t>
      </w:r>
    </w:p>
    <w:p>
      <w:pPr>
        <w:pStyle w:val="BookText"/>
        <w:rPr/>
      </w:pPr>
      <w:r>
        <w:rPr>
          <w:rFonts w:ascii="IRNazanin" w:hAnsi="IRNazanin" w:eastAsia="IRNazanin"/>
          <w:color w:val="111111"/>
          <w:sz w:val="28"/>
          <w:sz w:val="28"/>
          <w:szCs w:val="28"/>
          <w:rtl w:val="true"/>
          <w:lang w:bidi="fa-IR"/>
        </w:rPr>
        <w:t>صلّ علی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اللَّه له بمثل الرکوع والسجود والقیام</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eastAsia="IRNazanin" w:cs="IRNazanin"/>
          <w:color w:val="111111"/>
          <w:sz w:val="28"/>
          <w:szCs w:val="28"/>
          <w:lang w:bidi="fa-IR"/>
        </w:rPr>
        <w:t>28/92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الوسائل عن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أصحابنا، عن أحمد بن محمّد، عن الحسین بن سعید، عن إبراهیم بن أبی البلاد، عن عبدالسلام بن عبدالرحمان بن نعیم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الطواف فلم یفتح لی شی‌ء من الدعاء إلّا الصلاة علی محمّد وآل محمّد، وسعیت فکان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اُعطی أحد ممّن سأل أفضل ممّا اُعطیت</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ویستفاد من الروایة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علیه صلی الله علیه وآله وسلم أفضل الأعمال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الشهید قدس سره فی کتاب 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عن النبیّ صلی الله علیه وآله وسلم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علیّ فی کتاب لم تزل الملائکة تستغفر له ما دام اسمی فی ذلک الکتاب</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ونختم الباب بذکر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یختصّ به صلی الله علیه وآله وسلم، وهی اُمور کثیرة، أقتصر منها علی ما ورد فی الکافی عن الباقر علیه السلام أ نّه قال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لرسول اللَّه صلی الله علیه وآله وسلم ثلاثة لم تکن فی أحد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له فی‌ء </w:t>
      </w:r>
      <w:r>
        <w:rPr>
          <w:rStyle w:val="FootnoteAnchor"/>
          <w:rtl w:val="true"/>
        </w:rPr>
        <w:footnoteReference w:id="450"/>
      </w:r>
      <w:r>
        <w:rPr>
          <w:rFonts w:ascii="Amiri" w:hAnsi="Amiri" w:eastAsia="Amiri" w:cs="Amiri"/>
          <w:color w:val="111111"/>
          <w:sz w:val="28"/>
          <w:sz w:val="28"/>
          <w:szCs w:val="28"/>
          <w:rtl w:val="true"/>
          <w:lang w:bidi="ar-SA"/>
        </w:rPr>
        <w:t xml:space="preserve">، ولایمرّ </w:t>
      </w:r>
    </w:p>
    <w:p>
      <w:pPr>
        <w:pStyle w:val="BookText"/>
        <w:rPr/>
      </w:pPr>
      <w:r>
        <w:rPr>
          <w:rFonts w:ascii="IRNazanin" w:hAnsi="IRNazanin" w:eastAsia="IRNazanin"/>
          <w:color w:val="111111"/>
          <w:sz w:val="28"/>
          <w:sz w:val="28"/>
          <w:szCs w:val="28"/>
          <w:rtl w:val="true"/>
          <w:lang w:bidi="fa-IR"/>
        </w:rPr>
        <w:t>فی طریق فیمرّ به بعد یومین أو ثلاثة إلّا عرف أ نّه قد مرّ فیه لطیب عرفه، وکان لایمرّ بحجر ولا شجر إلّا سجد له</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أجاد الشاعر،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سایه پیغمبر ندارد هیچ می‌دانی چرا</w:t>
      </w:r>
    </w:p>
    <w:p>
      <w:pPr>
        <w:pStyle w:val="BookText"/>
        <w:rPr/>
      </w:pPr>
      <w:r>
        <w:rPr>
          <w:rFonts w:ascii="IRNazanin" w:hAnsi="IRNazanin" w:eastAsia="IRNazanin"/>
          <w:color w:val="111111"/>
          <w:sz w:val="28"/>
          <w:sz w:val="28"/>
          <w:szCs w:val="28"/>
          <w:rtl w:val="true"/>
          <w:lang w:bidi="fa-IR"/>
        </w:rPr>
        <w:t>آفتابی چون علی در سایه پیغمبر است</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علیه وآله هل تزید فی مراتبهم علیهم السلام أم لا؟</w:t>
      </w:r>
    </w:p>
    <w:p>
      <w:pPr>
        <w:pStyle w:val="BookText"/>
        <w:rPr/>
      </w:pPr>
      <w:r>
        <w:rPr>
          <w:rFonts w:ascii="IRNazanin" w:hAnsi="IRNazanin" w:eastAsia="IRNazanin"/>
          <w:color w:val="111111"/>
          <w:sz w:val="28"/>
          <w:sz w:val="28"/>
          <w:szCs w:val="28"/>
          <w:rtl w:val="true"/>
          <w:lang w:bidi="fa-IR"/>
        </w:rPr>
        <w:t>ذهب طائفة إلی الثانی، زعماً منهم أنّه سبحانه وتعالی أعطی نبیّه وأهل بیته أکمل المنازل اللائقة بنوع الإنسان، فلا زیادة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فائدتها ترجع إلی المصلّی، کما یدلّ علیه تلویحاً قول الإمام الهادی علیه السلام فی الزیارة الجامعة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طیباً لخلقنا وطهارةً لأنفسنا</w:t>
      </w:r>
      <w:r>
        <w:rPr>
          <w:rFonts w:eastAsia="IRNazanin" w:cs="IRNazanin"/>
          <w:color w:val="111111"/>
          <w:sz w:val="28"/>
          <w:szCs w:val="28"/>
          <w:rtl w:val="true"/>
          <w:lang w:bidi="fa-IR"/>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الأقوی عندی هو الأوّل، للأخبار ولوجود القابل والفاعل، لأنّ مراتب فیضه جلّ‌وعلا لاتقف إلی حدّ، کیف لا؟ وهو صلی الله علیه وآله وسلم کان یلتمس من صلحاء اُمّته الدعاء له،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ربّی وعدنی مرتبة الشفاعة والوسیلة ولاتنال إلّا بالدعاء</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وفیما ذکرناه کفایة لاُولی الأفکار، نسأل اللَّه الثبات علی ولایتهم والحشر فی زمرتهم، إنّه القادر علی ما یشاء</w:t>
      </w:r>
      <w:r>
        <w:rPr>
          <w:rFonts w:eastAsia="IRNazanin" w:cs="IRNazanin"/>
          <w:color w:val="111111"/>
          <w:sz w:val="28"/>
          <w:szCs w:val="28"/>
          <w:rtl w:val="true"/>
          <w:lang w:bidi="fa-IR"/>
        </w:rPr>
        <w:t xml:space="preserve">. </w:t>
      </w:r>
      <w:bookmarkStart w:id="44" w:name="pg12705_135997"/>
    </w:p>
    <w:p>
      <w:pPr>
        <w:pStyle w:val="Heading2"/>
        <w:numPr>
          <w:ilvl w:val="1"/>
          <w:numId w:val="1"/>
        </w:numPr>
        <w:rPr/>
      </w:pPr>
      <w:bookmarkStart w:id="45" w:name="__RefHeading___Toc1731326_222507752"/>
      <w:bookmarkStart w:id="46" w:name="_Toc16"/>
      <w:bookmarkEnd w:id="44"/>
      <w:bookmarkEnd w:id="45"/>
      <w:r>
        <w:rPr>
          <w:rtl w:val="true"/>
        </w:rPr>
        <w:t xml:space="preserve">الباب الثانی </w:t>
      </w:r>
      <w:r>
        <w:rPr>
          <w:rtl w:val="true"/>
        </w:rPr>
        <w:t xml:space="preserve">: </w:t>
      </w:r>
      <w:r>
        <w:rPr>
          <w:rtl w:val="true"/>
        </w:rPr>
        <w:t>قطرة من بحار مناقب أمیرالمؤمنین علیه السلام</w:t>
      </w:r>
      <w:bookmarkEnd w:id="46"/>
    </w:p>
    <w:p>
      <w:pPr>
        <w:pStyle w:val="Heading3"/>
        <w:numPr>
          <w:ilvl w:val="2"/>
          <w:numId w:val="1"/>
        </w:numPr>
        <w:rPr/>
      </w:pPr>
      <w:bookmarkStart w:id="47" w:name="__RefHeading___Toc1731328_222507752"/>
      <w:bookmarkStart w:id="48" w:name="_Toc17"/>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قطرة من بحار مناقب امام الأنبیاء السالفین، أبی</w:t>
      </w:r>
    </w:p>
    <w:p>
      <w:pPr>
        <w:pStyle w:val="BookText"/>
        <w:rPr/>
      </w:pPr>
      <w:r>
        <w:rPr>
          <w:rFonts w:ascii="Amiri" w:hAnsi="Amiri" w:eastAsia="Amiri" w:cs="Amiri"/>
          <w:color w:val="111111"/>
          <w:sz w:val="28"/>
          <w:sz w:val="28"/>
          <w:szCs w:val="28"/>
          <w:rtl w:val="true"/>
          <w:lang w:bidi="ar-SA"/>
        </w:rPr>
        <w:t>الأئمّة الطاهرین، سیّد الموحّدین، أخی رسول ربّ</w:t>
      </w:r>
    </w:p>
    <w:p>
      <w:pPr>
        <w:pStyle w:val="BookText"/>
        <w:rPr/>
      </w:pPr>
      <w:r>
        <w:rPr>
          <w:rFonts w:ascii="IRNazanin" w:hAnsi="IRNazanin" w:eastAsia="IRNazanin"/>
          <w:color w:val="111111"/>
          <w:sz w:val="28"/>
          <w:sz w:val="28"/>
          <w:szCs w:val="28"/>
          <w:rtl w:val="true"/>
          <w:lang w:bidi="fa-IR"/>
        </w:rPr>
        <w:t>العالمین، علیّ بن أبی طالب، أمیرالمؤمنین</w:t>
      </w:r>
    </w:p>
    <w:p>
      <w:pPr>
        <w:pStyle w:val="BookText"/>
        <w:rPr/>
      </w:pPr>
      <w:r>
        <w:rPr>
          <w:rFonts w:ascii="Amiri" w:hAnsi="Amiri" w:eastAsia="Amiri" w:cs="Amiri"/>
          <w:color w:val="111111"/>
          <w:sz w:val="28"/>
          <w:sz w:val="28"/>
          <w:szCs w:val="28"/>
          <w:rtl w:val="true"/>
          <w:lang w:bidi="ar-SA"/>
        </w:rPr>
        <w:t>صلوات اللَّه علیه وآله الطیّبین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ما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الحدیث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فی القرآن فی الحمد، وکلّما فی الحمد فی البسملة، وکلّما فی البسملة فی الباء، وکلّما فی الباء فی النقطة، وأنا النقطة الّتی تحت الباء</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وروی البرسی رحمه الله فی المشارق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النقطة الّتی تحت الباء</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إندراج البسملة فی الباء علی ما فسّره بعض أهل التحقیق والتدقیق فباعتبار حمله علی معنی البهاء، فهو محیط بهذه الأسماء المتأخّرة ذکرها، أو </w:t>
      </w:r>
    </w:p>
    <w:p>
      <w:pPr>
        <w:pStyle w:val="BookText"/>
        <w:rPr/>
      </w:pPr>
      <w:r>
        <w:rPr>
          <w:rFonts w:ascii="IRNazanin" w:hAnsi="IRNazanin" w:eastAsia="IRNazanin"/>
          <w:color w:val="111111"/>
          <w:sz w:val="28"/>
          <w:sz w:val="28"/>
          <w:szCs w:val="28"/>
          <w:rtl w:val="true"/>
          <w:lang w:bidi="fa-IR"/>
        </w:rPr>
        <w:t>لمحض الربط بین اسم الحقّ والخلق، الّذی هو معنی الباء فقط، علی ما هو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الظاهر أنّ أصل کلّ الأشیاء المخلوقة هو الربط الحاصل بینها وبین اسم الحقّ، إذ لولا الربط لکانت الأشیاء معدومات صرفة، فلا خیر ولاشیئیّة ولاذات ولاصفة، فذلک الربط هو الأصل الحافظ لها المحیط علیها، وهذا أیضاً معنی ما ورد عن الکمیل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بالباء ظهر الوجود وبالنقطة یمیّز العابد عن المعبود </w:t>
      </w:r>
      <w:r>
        <w:rPr>
          <w:rStyle w:val="FootnoteAnchor"/>
          <w:rtl w:val="true"/>
        </w:rPr>
        <w:footnoteReference w:id="454"/>
      </w:r>
      <w:r>
        <w:rPr>
          <w:rFonts w:ascii="IRNazanin" w:hAnsi="IRNazanin" w:eastAsia="IRNazanin"/>
          <w:color w:val="111111"/>
          <w:sz w:val="28"/>
          <w:sz w:val="28"/>
          <w:szCs w:val="28"/>
          <w:rtl w:val="true"/>
          <w:lang w:bidi="fa-IR"/>
        </w:rPr>
        <w:t xml:space="preserve"> وهو الوجه أیضاً فیما یروی من أ نّه أظهر الموجودات من باء بسم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اشتمال النقطة علی ما فی الباء فیمکن أن یراد به محلّ ظهور الباء وحامله ومعیّنه ومظهره کما أنّ النقطة الکتبیّة تظهر الباء وتعیّنها من بین مشارکاتها وهو محلّ لظهوره وحینئذ فهو حقیقة الإمام الحامل لذلک الإسم ومظهره فی العالم ومعیّنه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یراد بالنقطة الّتی هی أصل الألف وسائر الحروف وهو حکایة عن الاسم البسیط علی الألف فضلاً عن الباء، وهو علی بساطته محیطاً بالباقی فیصحّ اطلاق کونه تحت الباء، مثل کون المعنی تحت اللفظ، اذ هو باطن یحکی عنه الباء ومکنون تحته بذاته، وإن کان ظاهراً بقالبه الّذی هو الباء، ولو بالواسطة بکونه علیه السلام باعتبار کون النقطة مقامه ورتبته عند الحقّ واتّحاده معها باعتبار، ومظهریّته باعتبار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ویصحّ أن یجعل تحت الباء من صفات المبتدأ للخبر، ویکون مفاده أ نّه عین النقطة مع کونه تحت الباء باعتبار نزوله عن مقام الحقیقة المحمّدیّة</w:t>
      </w:r>
      <w:r>
        <w:rPr>
          <w:rFonts w:eastAsia="IRNazanin" w:cs="IRNazanin"/>
          <w:color w:val="111111"/>
          <w:sz w:val="28"/>
          <w:szCs w:val="28"/>
          <w:rtl w:val="true"/>
          <w:lang w:bidi="fa-IR"/>
        </w:rPr>
        <w:t xml:space="preserve">. </w:t>
      </w:r>
      <w:r>
        <w:rPr>
          <w:rStyle w:val="FootnoteAnchor"/>
          <w:rtl w:val="true"/>
        </w:rPr>
        <w:footnoteReference w:id="455"/>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اُخری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النقطة تحت الباء، یمیّز العلوم ویبثّها کما أنّ النقطة تحت الباء تمیّزها عمّا یشارکها من التاء والثاء والیاء، ویمکن أن یکون المراد بالنقطة الوحدة والبساطة ویکون المعنی أ نّه هو الفرد الّذی لایشارکه أحد فی علومه وغرائب أحواله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فی توجیهه وجوهاً، راجع کتاب الإسم الأعظم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تفسیر البرهان للبحرانی قدس سره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سَنَشُدّ عَضُدَک بِأخیکَ وَنَجْعَل لَکُما سُلْطانا </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بأسانیده المفصّلة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علیه وآله وسلم مصدّقاً إلی قوم فعدوا علی المصدّق فقتلوه فبلغ ذلک النبیّ صلی الله علیه وآله وسلم فبعث إلیهم علیّاً علیه السلام فقتل المقاتلة وسبی الذریّة، فلمّا بلغ علیّ علیه السلام أدنی المدینة تلقّاه النبیّ صلی الله علیه وآله وسلم والتزمه وقبّل ما بین عینیه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من شدّ اللَّه به عضدی کما شدّ عضد موسی بهارون</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عن البرسی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 نّه لمّا لحق هارون بأخیه موسی علیه السلام دخلا علی فرعون یوماً وأوجسا خیفة منه، فإذا فارس یقدمهما ولباسه من ذهب وبیده سیف من ذهب، وکان فرعون یحبّ الذهب، فقال لفرعون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هذین الرجلین وإلّا قتلتک، فانزعج فرعون لذلک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إلی غد، فلمّا خرجا دعا البوّابین وعاقبهم،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دخل علیّ هذا الفارس بغیر إذن؟ فحلفوا بعزّة فرعون أ نّه ما دخل إلّا هذان الرجلان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وکان الفارس مثال علیّ علیه السلام الّذی أیّداللَّه به النبیّین علیهم السلام سرّاً وأیّد به </w:t>
      </w:r>
    </w:p>
    <w:p>
      <w:pPr>
        <w:pStyle w:val="BookText"/>
        <w:rPr/>
      </w:pPr>
      <w:r>
        <w:rPr>
          <w:rFonts w:ascii="IRNazanin" w:hAnsi="IRNazanin" w:eastAsia="IRNazanin"/>
          <w:color w:val="111111"/>
          <w:sz w:val="28"/>
          <w:sz w:val="28"/>
          <w:szCs w:val="28"/>
          <w:rtl w:val="true"/>
          <w:lang w:bidi="fa-IR"/>
        </w:rPr>
        <w:t xml:space="preserve">محمّداً صلی الله علیه وآله وسلم جهراً </w:t>
      </w:r>
      <w:r>
        <w:rPr>
          <w:rStyle w:val="FootnoteAnchor"/>
          <w:rtl w:val="true"/>
        </w:rPr>
        <w:footnoteReference w:id="458"/>
      </w:r>
      <w:r>
        <w:rPr>
          <w:rFonts w:ascii="Amiri" w:hAnsi="Amiri" w:eastAsia="Amiri" w:cs="Amiri"/>
          <w:color w:val="111111"/>
          <w:sz w:val="28"/>
          <w:sz w:val="28"/>
          <w:szCs w:val="28"/>
          <w:rtl w:val="true"/>
          <w:lang w:bidi="ar-SA"/>
        </w:rPr>
        <w:t xml:space="preserve">، ألا إنّه </w:t>
      </w:r>
      <w:r>
        <w:rPr>
          <w:rStyle w:val="FootnoteAnchor"/>
          <w:rtl w:val="true"/>
        </w:rPr>
        <w:footnoteReference w:id="459"/>
      </w:r>
      <w:r>
        <w:rPr>
          <w:rFonts w:ascii="Amiri" w:hAnsi="Amiri" w:eastAsia="Amiri" w:cs="Amiri"/>
          <w:color w:val="111111"/>
          <w:sz w:val="28"/>
          <w:sz w:val="28"/>
          <w:szCs w:val="28"/>
          <w:rtl w:val="true"/>
          <w:lang w:bidi="ar-SA"/>
        </w:rPr>
        <w:t xml:space="preserve"> کلمة اللَّه الکبری الّتی أظهرها اللَّه لأولیائه فیما شاء من الصور فنصرهم بها، وبتلک الکلمة یدعون اللَّه فیجیبهم وینجیهم، وإلیه الإشارة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وَیَجْعل لَکما سُلطاناً فَلایَصِلون إلَیْکما بِآیاتِنا </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الآیة الکبری لهما هذا الفارس</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أصحاب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وسلم کان جالساً وعنده جنّی یسأله عن قضایا مشکلة فلمّا أقبل أمیرالمؤمنین علیه السلام تصاغر الجنّی حتّی صار کالعصفور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أجرنی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الشابّ المقبل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 فقال الجنّی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سفینة نوح لأغرقها یوم الطوفان، فلمّا تناولتها ضربنی هذا، فقطع یدی، ثمّ أخرج یده مقطوعة فقال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ذاک</w:t>
      </w:r>
      <w:r>
        <w:rPr>
          <w:rFonts w:eastAsia="IRNazanin" w:cs="IRNazanin"/>
          <w:color w:val="111111"/>
          <w:sz w:val="28"/>
          <w:szCs w:val="28"/>
          <w:rtl w:val="true"/>
          <w:lang w:bidi="fa-IR"/>
        </w:rPr>
        <w:t xml:space="preserve">. </w:t>
      </w:r>
      <w:r>
        <w:rPr>
          <w:rStyle w:val="FootnoteAnchor"/>
          <w:rtl w:val="true"/>
        </w:rPr>
        <w:footnoteReference w:id="462"/>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وروی هو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جنّیاً کان جالساً عند رسول اللَّه صلی الله علیه وآله وسلم فأقبل أمیرالمؤمنین علیه السلام فاستغاث الجنّی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أجرنی یا رسول اللَّه من هذا الشابّ المقبل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فعل بک؟ قال تمرّدت علی سلیمان فأرسل إلیّ نفراً من الجنّ فاستطلت </w:t>
      </w:r>
      <w:r>
        <w:rPr>
          <w:rStyle w:val="FootnoteAnchor"/>
          <w:rtl w:val="true"/>
        </w:rPr>
        <w:footnoteReference w:id="463"/>
      </w:r>
      <w:r>
        <w:rPr>
          <w:rFonts w:ascii="IRNazanin" w:hAnsi="IRNazanin" w:eastAsia="IRNazanin"/>
          <w:color w:val="111111"/>
          <w:sz w:val="28"/>
          <w:sz w:val="28"/>
          <w:szCs w:val="28"/>
          <w:rtl w:val="true"/>
          <w:lang w:bidi="fa-IR"/>
        </w:rPr>
        <w:t xml:space="preserve"> علیهم فجاءَنی هذا الفارس، فأسرنی وجرحنی، وهذا مکان الضربة إلی الآن لم یندمل</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أمیرالمؤمنین علیه السلام بحسب الزمان متأخّرا ولا یری المقیّد بالزمان لکنّهم بالنسبة إلیه علیه السلام حاضرون، فإنّ الأزمان بالنسبة إلیه منطویة، ولا فرق عنده علیه السلام بین الماضی والمستقبل والحال، لکونه محیطاً بالزمان والزمانیّات، وبهذا البیان قد یفسّر ما ورد فی الجامعة الکبیرة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وأجسادکم فی الأجساد وأرواحکم فی الأرواح وأنفسکم فی النفوس وقبورکم فی القبور، وهذا عیناً هو السرّ فی خطابات اللَّه سبحانه وتعالی لنبیّه صلی الله علیه وآله وسلم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عدّة مواضع من القرآن الکریم بالنسبة إلی قضایا الأزمنة السالفة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یفسّر بلا تعمیق وتدقیق فی البین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ذکرکم فی الذاکرین أی الآثار الوجودیّة من الأحادیث والعلوم، ومعنی أجسادکم فی الأجساد وکذا نفوسکم فی النفوس، وکذا قبورکم فی القبور یعنی أ نّها کسبیل أجسادنا وأرواحنا وقبورنا مع ذلک قد وقعت مورد التعجّب من حیث العظمة والإمتیاز، کما یشهد به ذیله وهو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أحلی أسماؤکم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الجواهر السنیّة للحرّ العاملی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أمیرالمؤمنین علیّاً علیه السلام شرب ماءً فسجد النبی صلی الله علیه وآله وسلم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سجدت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شرب علیّ علیه السلام ناداه تبارک وتعالی هنیئاً مرئیاً یا ولیّی وحجّتی علی خلقی، وأمینی علی عبادی</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eastAsia="IRNazanin" w:cs="IRNazanin"/>
          <w:color w:val="111111"/>
          <w:sz w:val="28"/>
          <w:szCs w:val="28"/>
          <w:lang w:bidi="fa-IR"/>
        </w:rPr>
        <w:t>7/100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کنز الفوائد للکراجکی قدس سره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الفقیه محمّد بن أحمد بن الحسن بن شاذان القمی من کتابه الّذی سمّاه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إیضاح دفائن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رواه من طریق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بأسانیده المفصّلة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النبیّ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ینفعنی حبّ علیّ بن أبی طالب علیه السلام؟</w:t>
      </w:r>
    </w:p>
    <w:p>
      <w:pPr>
        <w:pStyle w:val="BookText"/>
        <w:rPr/>
      </w:pP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أسأل جبرئیل علیه السلام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أسأل اسرافیل، فارتفع جبرئیل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اُناجی ربّ العزّة، فأوحی اللَّه إلی إسرافیل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یقرأ علی محمّد السّلام ویقول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حیث شئت أنا، وعلیّ منک حیث أنت منّی، ومحبّوا علیّ منه حیث علیّ منک</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eastAsia="IRNazanin" w:cs="IRNazanin"/>
          <w:color w:val="111111"/>
          <w:sz w:val="28"/>
          <w:szCs w:val="28"/>
          <w:lang w:bidi="fa-IR"/>
        </w:rPr>
        <w:t>8/101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أحبّک کان مع النبیّین فی درجاتهم </w:t>
      </w:r>
      <w:r>
        <w:rPr>
          <w:rStyle w:val="FootnoteAnchor"/>
          <w:rtl w:val="true"/>
        </w:rPr>
        <w:footnoteReference w:id="467"/>
      </w:r>
      <w:r>
        <w:rPr>
          <w:rFonts w:ascii="IRNazanin" w:hAnsi="IRNazanin" w:eastAsia="IRNazanin"/>
          <w:color w:val="111111"/>
          <w:sz w:val="28"/>
          <w:sz w:val="28"/>
          <w:szCs w:val="28"/>
          <w:rtl w:val="true"/>
          <w:lang w:bidi="fa-IR"/>
        </w:rPr>
        <w:t xml:space="preserve"> یوم القیامة، ومن مات وهو یبغضک فلایبالی مات یهودیّاً أو نصرانیّاً</w:t>
      </w:r>
      <w:r>
        <w:rPr>
          <w:rFonts w:eastAsia="IRNazanin" w:cs="IRNazanin"/>
          <w:color w:val="111111"/>
          <w:sz w:val="28"/>
          <w:szCs w:val="28"/>
          <w:rtl w:val="true"/>
          <w:lang w:bidi="fa-IR"/>
        </w:rPr>
        <w:t xml:space="preserve">. </w:t>
      </w:r>
      <w:r>
        <w:rPr>
          <w:rStyle w:val="FootnoteAnchor"/>
          <w:rtl w:val="true"/>
        </w:rPr>
        <w:footnoteReference w:id="468"/>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مناقب 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الصلت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یحدّث عن آبائه،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اللَّه عزّوجلّ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حجّتی علی خلقی، ونوری فی بلادی، وأمینی علی علمی، لا اُدخل النار من عرفه وإن عصانی، ولا اُدخل الجنّة من أنکره وإن أطاعنی</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الزمخشری بعد ذکر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رمز حسن وذلک لأنّ حبّ علیّ علیه السلام هو الإیمان الکامل، والإیمان الکامل لاتضرّ معه السیّئات</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عصانی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أغفر له إکراماً له واُدخله الجنّة بإیمانه، فله الجنّة بالإیمان، وبحبّ علیّ علیه السلام العفو والغفران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 نّه إن لم یوال علیّاً علیه السلام فلا إیمان له، وطاعته هناک مجاز لا حقیقة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الطاعة بالحقیقة حبّ علی المضاف إلیها سائر الأعمال فمن أحبّ علیّاً علیه السلام فقد أطاع اللَّه ومن أطاع اللَّه نجا، فمن أحبّ علیّاً علیه السلام فقد 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فعلم أنّ حبّ علیّ علیه السلام هو الإیمان وبغضه کفر، ولیس یوم القیامة إلّا محبّ ومبغض فمحبّه لا سیّئة له، فلا حساب علیه، ومن لا حساب علیه فالجنّة داره ومبغضه لا إیمان 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ایمان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لاینظر اللَّه إلیه بعین رحمته، فطاعته عین المعصیة وهو فی النار، فعدوّ علیّ هالک وإن جاء بحسنات العباد، ومحبّه ناجٍ ولو کان فی الذنوب غارقاً إلی شحمتی اُذنیه، وأین الذنوب مع الإیمان المنیر؟ وأین مسّ السیّئات مع وجود الإکسیر، فطوبی لأولیائه، وسحقاً لأعدائه</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eastAsia="IRNazanin" w:cs="IRNazanin"/>
          <w:color w:val="111111"/>
          <w:sz w:val="28"/>
          <w:szCs w:val="28"/>
          <w:lang w:bidi="fa-IR"/>
        </w:rPr>
        <w:t>10/103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المناقب لابن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 رسول اللَّه صلی الله علیه وآله وسلم عن علیّ بن أبی طالب علیه السلام، فغضب صلی الله علیه وآله وسلم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قوم یذکرون من له منزلة عند اللَّه کمنزلتی ومقام کمقامی إلّا النبوّة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ومن أحبّ علیّاً علیه السلام فقد أحبّنی، ومن أحبّنی رضی اللَّه عنه ، ومن رضی اللَّه </w:t>
      </w:r>
    </w:p>
    <w:p>
      <w:pPr>
        <w:pStyle w:val="BookText"/>
        <w:rPr/>
      </w:pPr>
      <w:r>
        <w:rPr>
          <w:rFonts w:ascii="IRNazanin" w:hAnsi="IRNazanin" w:eastAsia="IRNazanin"/>
          <w:color w:val="111111"/>
          <w:sz w:val="28"/>
          <w:sz w:val="28"/>
          <w:szCs w:val="28"/>
          <w:rtl w:val="true"/>
          <w:lang w:bidi="fa-IR"/>
        </w:rPr>
        <w:t>عنه کافاه بالجنّة</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ألا ومن أحبّ علیّاً علیه السلام استغفرت له الملائکة، وفتحت له أبواب الجنّة یدخل من أیّ باب شاء بغیر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ومن أحبّ علیّاً علیه السلام أعطاه اللَّه کتابه بیمینه، وحاسبه حساب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ومن أحبّ علیّاً علیه السلام لایخرج من الدنیا حتّی یشرب من الکوثر، ویأکل من شجرة طوبی، ویری مکانه من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ومن أحبّ علیّاً علیه السلام یهوّن اللَّه علیه سکرات الموت، ویجعل قبره روضة من ریاض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ومن أحبّ علیّاً علیه السلام أعطاه اللَّه فی الجنّة بکلّ عرق فی بدنه حوراء وشفّعه فی ثمانین من أهل بیته، وله بکلّ شعرة علی بدنه حدیقة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ومن عرف علیّاً علیه السلام وأحبّه بعث اللَّه إلیه ملک الموت، کما یبعث </w:t>
      </w:r>
      <w:r>
        <w:rPr>
          <w:rStyle w:val="FootnoteAnchor"/>
          <w:rtl w:val="true"/>
        </w:rPr>
        <w:footnoteReference w:id="473"/>
      </w:r>
      <w:r>
        <w:rPr>
          <w:rFonts w:ascii="IRNazanin" w:hAnsi="IRNazanin" w:eastAsia="IRNazanin"/>
          <w:color w:val="111111"/>
          <w:sz w:val="28"/>
          <w:sz w:val="28"/>
          <w:szCs w:val="28"/>
          <w:rtl w:val="true"/>
          <w:lang w:bidi="fa-IR"/>
        </w:rPr>
        <w:t xml:space="preserve"> إلی الأنبیاء، ودفع عنه أهوال منکر ونکیر، ونوّر قبره وفسّحه مسیرة سبعین عاماً، وبیّض وجهه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ومن أحبّ علیّاً علیه السلام أظلّه اللَّه فی ظلّ عرشه مع الصدّیقین والشهداء والصالحین، وآمنه من الفزع الأکبر وأهوال یوم الصاخّة</w:t>
      </w:r>
      <w:r>
        <w:rPr>
          <w:rFonts w:eastAsia="IRNazanin" w:cs="IRNazanin"/>
          <w:color w:val="111111"/>
          <w:sz w:val="28"/>
          <w:szCs w:val="28"/>
          <w:rtl w:val="true"/>
          <w:lang w:bidi="fa-IR"/>
        </w:rPr>
        <w:t xml:space="preserve">. </w:t>
      </w:r>
      <w:r>
        <w:rPr>
          <w:rStyle w:val="FootnoteAnchor"/>
          <w:rtl w:val="true"/>
        </w:rPr>
        <w:footnoteReference w:id="474"/>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ومن أحبّ علیّاً علیه السلام تقبّل اللَّه منه حسناته، وتجاوز عن سیّئاته، وکان فی الجنّة رفیق حمزة سیّد الشهداء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ألا ومن أحبّ علیّاً علیه السلام أثبت اللَّه الحکمة فی قلبه، وأجری علی لسانه الصواب، وفتح اللَّه له أبواب الرحمة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ومن أحبّ علیّاً علیه السلام سمّی أسیر اللَّه فی الأرض وباهی اللَّه به ملائکته وحملة عرشه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ومن أحبّ علیّاً علیه السلام ناداه ملک من تحت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یا عبداللَّه استأنف العمل، لقد غفراللَّه لک الذنوب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ومن أحبّ علیّاً علیه السلام جاء یوم القیامة ووجهه کالقمر لیلة البدر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ومن أحبّ علیّاً علیه السلام وضع اللَّه علی رأسه تاج الکرامة، وألبسه حلّة العزّة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ومن أحبّ علیّاً علیه السلام مرّ علی الصراط کالبرق الخاطف، ولم یر صعوبة المرور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ومن أحبّ علیّاً علیه السلام کتب اللَّه له براءة من النار وبراءة من النفاق، وجوازاً علی الصراط، وأماناً من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ومن أحبّ علیّاً علیه السلام لاینشر له دیوان، ولاینصب له میزان، وقیل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الجنّة بغیر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ومن أحبّ علیّاً علیه السلام أمن من الحساب والمیزان والصراط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ومن مات علی حبّ آل محمّد علیهم السلام صافحته الملائکة، وزارته أرواح الأنبیاء، وقضی اللَّه له کلّ حاجة کانت له عنداللَّه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ومن مات علی بغض آل محمّد علیهم السلام مات کافراً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ومن مات علی حبّ آل محمّد علیهم السلام مات علی الإیمان وکنت أنا کفیله </w:t>
      </w:r>
    </w:p>
    <w:p>
      <w:pPr>
        <w:pStyle w:val="BookText"/>
        <w:rPr/>
      </w:pPr>
      <w:r>
        <w:rPr>
          <w:rFonts w:ascii="Amiri" w:hAnsi="Amiri" w:eastAsia="Amiri" w:cs="Amiri"/>
          <w:color w:val="111111"/>
          <w:sz w:val="28"/>
          <w:sz w:val="28"/>
          <w:szCs w:val="28"/>
          <w:rtl w:val="true"/>
          <w:lang w:bidi="ar-SA"/>
        </w:rPr>
        <w:t>بالجنّة</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رواه الصدوق رحمه الله فی فضائل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أبی رجاء، عن نافع، عن ابن عمر بأدنی تفاوت،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277/34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ح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وأخرجه الطبری فی 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قتیبة بن سعید، عن حمّاد بن زید، عن عبدالرحمان السراج، عن نافع، عن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قتیبة بن سعید أبو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حمّاد بن زید یفتخر بهذا الحدیث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الأصل لمن یقرّ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فی تأویل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865/2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ذکر الحدیث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ببصر البصیرة إلی راوی الحدیث الشریف کیف عدل عن حبّ أهل الإجلال والتشریف، وأتبعه أهل الشقاق والنفاق والتبدیل والتحریف وجنود إبلیس أجمعون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أعلام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صلی الله علیه وآله وسلم قال لأمیر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شیعتک ومحبّیک بخصال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مولدهم، 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إیمانهم، 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اللَّه لهم، والرابعة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الفسحة فی قبورهم، والخامسة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نورهم یسعی بین أیدیهم، والسادسة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 الفقر من بین أعینهم وغنی قلوبهم، والسابعة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 من اللَّه لأعدائهم، والثامنة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الأمن من البرص والجذام، والتاسعة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انحطاط الذنوب والسیّئات عنهم، والعاشرة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معی فی الجنّة وأنا معهم، فطوبی لهم وحسن مآب</w:t>
      </w:r>
      <w:r>
        <w:rPr>
          <w:rFonts w:eastAsia="IRNazanin" w:cs="IRNazanin"/>
          <w:color w:val="111111"/>
          <w:sz w:val="28"/>
          <w:szCs w:val="28"/>
          <w:rtl w:val="true"/>
          <w:lang w:bidi="fa-IR"/>
        </w:rPr>
        <w:t xml:space="preserve">. </w:t>
      </w:r>
      <w:r>
        <w:rPr>
          <w:rStyle w:val="FootnoteAnchor"/>
          <w:rtl w:val="true"/>
        </w:rPr>
        <w:footnoteReference w:id="476"/>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بین یدی رسول اللَّه صلی الله علیه وآله وسلم فی مسجده وقد صلّی بالناس صلاة الظهر واستند إلی محرابه کأ نّه البدر فی تمامه وأصحابه حوله إذ نظر إلی السماء وأطال النظر إلیها، ونظر إلی الأرض وأطال النظر إلیها، ثمّ نظر سهلاً وجبلاً وقال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معاشر المسلمین أنصتوا یرحمکم اللَّه واعلموا أنّ فی جهنّم وادیاً یعرف بوادی الضیاع، وفی ذلک الوادی بئر، وفی تلک البئر حیّة، فشکت جهنّم من ذلک الوادی إلی اللَّه عزّوجلّ، وشکی الوادی من تلک البئر، وشکی تلک البئر من تلک الحیّة إلی اللَّه تعالی فی کلّ یوم سبعین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ولمن هذا العذاب المضاعف الّذی یشکو بعضه عن بعض؟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لمن یأتی یوم القیامة وهو غیر ملتزم بولایة علیّ بن أبی طالب علیه السلام</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eastAsia="IRNazanin" w:cs="IRNazanin"/>
          <w:color w:val="111111"/>
          <w:sz w:val="28"/>
          <w:szCs w:val="28"/>
          <w:lang w:bidi="fa-IR"/>
        </w:rPr>
        <w:t>13/106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الکنز للکراجکی قدس سره عن أبی ذرّ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عند النبیّ صلی الله علیه وآله وسلم ذات یوم فی منزل اُمّ سلمة ورسول اللَّه صلی الله علیه وآله وسلم یحدّثنی وأنا أسمع إذ دخل علیّ بن أبی طالب علیه السلام، فأشرق وجهه نوراً فرحاً بأخیه وابن عمّه، ثمّ ضمّه إلیه وقبّل بین عینیه، ثمّ التفت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أباذرّ أتعرف هذا الداخل علینا حقّ معرفته؟ قال أبوذرّ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هذا أخوک وابن عمّک وزوج فاطمة البتول وأبوالحسن والحسین سیّدی شباب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أباذرّ، هذا الإمام الأزهر، ورمح اللَّه الأطول، وباب اللَّه الأکبر، فمن أراد اللَّه فلیدخل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أباذرّ، هذا القائم بقسط اللَّه، والذابّ عن حریم اللَّه، والناصر لدین اللَّه، وحجّة اللَّه علی خلقه إنّ اللَّه تعالی لم یزل یحتجّ به علی خلقه فی الاُمم، کلّ اُمّة یبعث فیها نبیّاً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أباذرّ، إنّ اللَّه تعالی جعل علی کلّ رکن من أرکان عرشه سبعین ألف ملک لیس لهم تسبیح ولا عبادة إلّا الدعاء لعلیّ علیه السلام وشیعته، والدعاء علی أعدائه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یا أباذرّ، لولا علیّ علیه السلام ما بان الحقّ من الباطل، ولا المؤمن من الکافر، ولا عبد اللَّه لأ نّه ضرب رؤوس المشرکین حتّی أسلموا وعبدوا اللَّه، ولولا ذلک لم یکن ثواب ولاعقاب، ولا یستره من اللَّه ستر، ولایحجبه من اللَّه حجاب، وهو الحجاب والستر ثمّ قرأ رسول اللَّه صلی الله علیه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شَرَعَ لَکُم مِنَ الدینِ ما وَصَّی بِه نُوحاً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یُنیب</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أباذرّ، إنّ اللَّه تبارک وتعالی تفرّد بملکه ووحدانیّته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وفردانیّته فی وحدانیّته </w:t>
      </w:r>
      <w:r>
        <w:rPr>
          <w:rStyle w:val="FootnoteAnchor"/>
          <w:rtl w:val="true"/>
        </w:rPr>
        <w:footnoteReference w:id="479"/>
      </w:r>
      <w:r>
        <w:rPr>
          <w:rFonts w:ascii="IRNazanin" w:hAnsi="IRNazanin" w:eastAsia="IRNazanin"/>
          <w:color w:val="111111"/>
          <w:sz w:val="28"/>
          <w:sz w:val="28"/>
          <w:szCs w:val="28"/>
          <w:rtl w:val="true"/>
          <w:lang w:bidi="fa-IR"/>
        </w:rPr>
        <w:t xml:space="preserve"> فعرّف عباده المخلصین لنفسه، وأباح لهم جنّته، فمن أراد أن یهدیه عرّفه ولایته، ومن أراد أن یطمس علی قلبه أمسک عنه معرفته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هذا رایة الهدی، وکلمة التقوی، والعروة الوثقی، وإمام أولیائی، ونور من أطاعنی، وهو الکلمة الّتی ألزمها اللَّه المتّقین، فمن أحبّه کان مؤمناً، ومن أبغضه کان کافراً، ومن ترک ولایته کان ضالّاً مضلّاً، ومن جحد ولایته کان مشرکاً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أباذرّ، یؤتی بجاحد ولایة علیّ علیه السلام یوم القیامة أصمّ وأعمی وأبکم فیکبکب </w:t>
      </w:r>
      <w:r>
        <w:rPr>
          <w:rStyle w:val="FootnoteAnchor"/>
          <w:rtl w:val="true"/>
        </w:rPr>
        <w:footnoteReference w:id="480"/>
      </w:r>
      <w:r>
        <w:rPr>
          <w:rFonts w:ascii="IRNazanin" w:hAnsi="IRNazanin" w:eastAsia="IRNazanin"/>
          <w:color w:val="111111"/>
          <w:sz w:val="28"/>
          <w:sz w:val="28"/>
          <w:szCs w:val="28"/>
          <w:rtl w:val="true"/>
          <w:lang w:bidi="fa-IR"/>
        </w:rPr>
        <w:t xml:space="preserve"> فی ظلمات القیامة ینادی یا حسرتا علی ما فرّطت فی جنب اللَّه، وفی عنقه طوق من النار، لذلک الطوق ثلاثمائة شعبة، منها شیطان یتفل فی وجهه ویکلح فی جوف قبره إلی النار</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واُمّی یا رسول اللَّه ملأت قلبی فرحاً وسروراً فزدنی،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 لمّا عرج بی إلی السماء فصرت إلی السماء الدنیا أذّن ملک من الملائکة وأقام الصلاة، فأخذ بیدی جبرئیل علیه السلام فقدّمنی،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صلّ بالملائکة فقد طال شوقهم إلیک، فصلّیت بسبعین صفّاً من الملائکة، الصفّ </w:t>
      </w:r>
    </w:p>
    <w:p>
      <w:pPr>
        <w:pStyle w:val="BookText"/>
        <w:rPr/>
      </w:pPr>
      <w:r>
        <w:rPr>
          <w:rFonts w:ascii="IRNazanin" w:hAnsi="IRNazanin" w:eastAsia="IRNazanin"/>
          <w:color w:val="111111"/>
          <w:sz w:val="28"/>
          <w:sz w:val="28"/>
          <w:szCs w:val="28"/>
          <w:rtl w:val="true"/>
          <w:lang w:bidi="fa-IR"/>
        </w:rPr>
        <w:t>ما بین المشرق والمغرب لایعلم عددهم إلّا الّذی خلقهم، فلمّا قضیت الصلاة أقبل إلیّ شرذمة من الملائکة یسلّمون علیّ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إلیک حاجة، فظننت أ نّهم یسألونی الشفاعة، لأنّ اللَّه عزّوجلّ فضّلنی بالحوض والشفاعة علی جمیع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حاجتکم ملائکة ربّی؟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رجعت إلی الأرض فاقرأ علیّاً منّاالسلام وأعلمه بأنّا قد طال شوقنا إلیه،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ملائکة ربّی تعرفوننا حقّ معرفتنا؟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لِمَ لانعرفکم وأنتم أوّل خلق خلقه اللَّه، خلقکم اللَّه أشباح نور فی نور من نور اللَّه وجعل لکم مقاعد فی ملکوته بتسبیح وتقدیس وتکبیر له، ثمّ خلق الملائکة کما </w:t>
      </w:r>
      <w:r>
        <w:rPr>
          <w:rStyle w:val="FootnoteAnchor"/>
          <w:rtl w:val="true"/>
        </w:rPr>
        <w:footnoteReference w:id="481"/>
      </w:r>
      <w:r>
        <w:rPr>
          <w:rFonts w:ascii="IRNazanin" w:hAnsi="IRNazanin" w:eastAsia="IRNazanin"/>
          <w:color w:val="111111"/>
          <w:sz w:val="28"/>
          <w:sz w:val="28"/>
          <w:szCs w:val="28"/>
          <w:rtl w:val="true"/>
          <w:lang w:bidi="fa-IR"/>
        </w:rPr>
        <w:t xml:space="preserve"> أراد من أنوار شتّی، وکنّا نمرّ بکم وأنتم تسبّحون اللَّه وتقدّسون وتکبّرون وتحمّدون وتهلّلون، فنسبّح ونقدّس ونحمّد ونهلّل ونکبّر بتسبیحکم وتقدیسکم وتحمیدکم وتهلیلکم وتکبیرکم، فما نزل من اللَّه تعالی فإلیکم، وما صعد إلی اللَّه تعالی فمن عندکم، فلم لانعرفکم؟</w:t>
      </w:r>
    </w:p>
    <w:p>
      <w:pPr>
        <w:pStyle w:val="BookText"/>
        <w:rPr/>
      </w:pPr>
      <w:r>
        <w:rPr>
          <w:rFonts w:ascii="IRNazanin" w:hAnsi="IRNazanin" w:eastAsia="IRNazanin"/>
          <w:color w:val="111111"/>
          <w:sz w:val="28"/>
          <w:sz w:val="28"/>
          <w:szCs w:val="28"/>
          <w:rtl w:val="true"/>
          <w:lang w:bidi="fa-IR"/>
        </w:rPr>
        <w:t>ثمّ عرج بی إلی السماء الثانیة، فقالت الملائکة مثل مقالة أصحابهم،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ملائکة ربّی هل تعرفوننا حقّ معرفتنا؟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لانعرفکم وأنتم صفوة اللَّه من خلقه، وخزّان علمه، والعروة الوثقی، والحجّة العظمی، وأنتم الجنب والجانب، وأنتم الکراسیّ واُصول العلم، فاقرأ علیّاً علیه السلام منّا السلام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عرج بی إلی السماء الثالثة فقالت لی الملائکة مثل مقالة أصحابهم،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ملائکة ربّی تعرفوننا حقّ معرفتنا؟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لانعرفکم وأنتم باب المقام، وحجّة الخصام، وعلیّ علیه السلام دابّة الأرض، وفصل </w:t>
      </w:r>
      <w:r>
        <w:rPr>
          <w:rStyle w:val="FootnoteAnchor"/>
          <w:rtl w:val="true"/>
        </w:rPr>
        <w:footnoteReference w:id="482"/>
      </w:r>
      <w:r>
        <w:rPr>
          <w:rFonts w:ascii="IRNazanin" w:hAnsi="IRNazanin" w:eastAsia="IRNazanin"/>
          <w:color w:val="111111"/>
          <w:sz w:val="28"/>
          <w:sz w:val="28"/>
          <w:szCs w:val="28"/>
          <w:rtl w:val="true"/>
          <w:lang w:bidi="fa-IR"/>
        </w:rPr>
        <w:t xml:space="preserve"> القضاء وصاحب العصا، وقسیم النار غداً وسفینة النجاة، من رکبها نجا ومن تخلّف عنها فی النار تردّی یوم القیامة، أنتم الدعائم ونجوم الأقطار، فلم لانعرفکم؟ فاقرأ علیّاً علیه السلام منّا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عرج بی إلی السماء الرابعة، فقالت لی الملائکة مثل مقالة أصحابهم،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ملائکة ربّی تعرفوننا حقّ معرفتنا؟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لانعرفکم وأنتم شجرة النبوّة، وبیت الرحمة، ومعدن الرسالة، ومختلف الملائکة، وعلیکم ینزل جبرئیل بالوحی من السماء، فاقرأ علیّاً علیه السلام منّا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عرج بی إلی السماء الخامسة، فقالت لی الملائکة مثل مقالة أصحابهم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ملائکة ربّی تعرفوننا حقّ معرفتنا؟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لا نعرفکم ونحن نمرّ علیکم بالغداة والعشیّ بالعرش، وعلیه مکتوب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محمّد رسول اللَّه، وأیّدته </w:t>
      </w:r>
      <w:r>
        <w:rPr>
          <w:rStyle w:val="FootnoteAnchor"/>
          <w:rtl w:val="true"/>
        </w:rPr>
        <w:footnoteReference w:id="483"/>
      </w:r>
      <w:r>
        <w:rPr>
          <w:rFonts w:ascii="IRNazanin" w:hAnsi="IRNazanin" w:eastAsia="IRNazanin"/>
          <w:color w:val="111111"/>
          <w:sz w:val="28"/>
          <w:sz w:val="28"/>
          <w:szCs w:val="28"/>
          <w:rtl w:val="true"/>
          <w:lang w:bidi="fa-IR"/>
        </w:rPr>
        <w:t xml:space="preserve"> بعلیّ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فعلمنا حقّ </w:t>
      </w:r>
      <w:r>
        <w:rPr>
          <w:rStyle w:val="FootnoteAnchor"/>
          <w:rtl w:val="true"/>
        </w:rPr>
        <w:footnoteReference w:id="484"/>
      </w:r>
      <w:r>
        <w:rPr>
          <w:rFonts w:ascii="Amiri" w:hAnsi="Amiri" w:eastAsia="Amiri" w:cs="Amiri"/>
          <w:color w:val="111111"/>
          <w:sz w:val="28"/>
          <w:sz w:val="28"/>
          <w:szCs w:val="28"/>
          <w:rtl w:val="true"/>
          <w:lang w:bidi="ar-SA"/>
        </w:rPr>
        <w:t xml:space="preserve"> ذلک أ نّ علیّاً علیه السلام ولیّ من أولیاء اللَّه تعالی فاقرأ علیّاً علیه السلام منّا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عرج بی إلی السماء السادسة، فقالت الملائکة مثل مقالة أصحابهم،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ملائکة ربّی تعرفوننا حقّ معرفتنا؟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لانعرفکم وقد خلق اللَّه جنّة الفردوس وعلی بابها شجرة ولیس فیها ورقة إلّا وعلیها حرف مکتوب بالنور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وعلیّ بن أبی طالب عروة اللَّه الوثقی وحبل اللَّه المتین وعینه علی الخلائق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فاقرأ علیّاً علیه السلام منّا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عرج بی إلی السماء السابعة، فسمعت الملائکة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الّذی صدقنا وعده،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ذا وعدکم؟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لمّا خلقکم أشباح نور فی نور من نور اللَّه عرضت علینا ولایتکم فقبلناها، وشکونا محبّتکم إلی اللَّه تعالی، فأمّا أنت فوعدنا بأن یریناک معنا فی السماء وقد فعل</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علیّ علیه السلام فشکونا محبّته إلی اللَّه تعالی، فخلق لنا فی صورته ملکاً وأقعده </w:t>
      </w:r>
    </w:p>
    <w:p>
      <w:pPr>
        <w:pStyle w:val="BookText"/>
        <w:rPr/>
      </w:pPr>
      <w:r>
        <w:rPr>
          <w:rFonts w:ascii="IRNazanin" w:hAnsi="IRNazanin" w:eastAsia="IRNazanin"/>
          <w:color w:val="111111"/>
          <w:sz w:val="28"/>
          <w:sz w:val="28"/>
          <w:szCs w:val="28"/>
          <w:rtl w:val="true"/>
          <w:lang w:bidi="fa-IR"/>
        </w:rPr>
        <w:t xml:space="preserve">علی </w:t>
      </w:r>
      <w:r>
        <w:rPr>
          <w:rStyle w:val="FootnoteAnchor"/>
          <w:rtl w:val="true"/>
        </w:rPr>
        <w:footnoteReference w:id="485"/>
      </w:r>
      <w:r>
        <w:rPr>
          <w:rFonts w:ascii="IRNazanin" w:hAnsi="IRNazanin" w:eastAsia="IRNazanin"/>
          <w:color w:val="111111"/>
          <w:sz w:val="28"/>
          <w:sz w:val="28"/>
          <w:szCs w:val="28"/>
          <w:rtl w:val="true"/>
          <w:lang w:bidi="fa-IR"/>
        </w:rPr>
        <w:t xml:space="preserve"> یمین عرشه علی سریر من ذهب مرصّع بالدرّ والجوهر، علیه قبّة من لؤلؤة بیضاء، یری باطنها من ظاهرها وظاهرها من باطنها، بلا دعامة </w:t>
      </w:r>
      <w:r>
        <w:rPr>
          <w:rStyle w:val="FootnoteAnchor"/>
          <w:rtl w:val="true"/>
        </w:rPr>
        <w:footnoteReference w:id="486"/>
      </w:r>
      <w:r>
        <w:rPr>
          <w:rFonts w:ascii="IRNazanin" w:hAnsi="IRNazanin" w:eastAsia="IRNazanin"/>
          <w:color w:val="111111"/>
          <w:sz w:val="28"/>
          <w:sz w:val="28"/>
          <w:szCs w:val="28"/>
          <w:rtl w:val="true"/>
          <w:lang w:bidi="fa-IR"/>
        </w:rPr>
        <w:t xml:space="preserve"> من تحتها ولا علاقة من فوقها، قال لها صاحب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بقدرتی فقامت، فکلّما اشتقنا إلی رؤیة علیّ علیه السلام نظرنا إلی ذلک الملک فی السماء، فاقرأ علیّاً علیه السلام منّا السلام</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eastAsia="IRNazanin" w:cs="IRNazanin"/>
          <w:color w:val="111111"/>
          <w:sz w:val="28"/>
          <w:szCs w:val="28"/>
          <w:lang w:bidi="fa-IR"/>
        </w:rPr>
        <w:t>14/107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القمی رحمه الله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عنده علم الکتاب هو أمیرالمؤمنین علیه السلام وسئل عن الّذی عنده علم من الکتاب أعلم أم الّذی عنده علم الکتاب؟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علم الّذی عنده علم من الکتاب عند الّذی عنده علم الکتاب إلاّ بقدر ما تأخذه البعوضة بجناحها من ماء البحر</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الحدیث اشارة الی آیتین فی القرآن العزیز، 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سورة 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کَفی بِاللَّه شَهیداً بَیْنی وَبَیْنَکم وَمَن عِنْدَه عِلْمُ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سورة 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الَّذی عِنْدَه عِلمٌ مِن الکتاب أنَا آتیکَ بِه قَبْلَ أنْ یَرْتَدَّ إلیْکَ طَرْفُک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بالّذی عنده علم من الکتاب وصیّ سلیمان بن داود کما صرّح به فی المجالس</w:t>
      </w:r>
      <w:r>
        <w:rPr>
          <w:rFonts w:eastAsia="IRNazanin" w:cs="IRNazanin"/>
          <w:color w:val="111111"/>
          <w:sz w:val="28"/>
          <w:szCs w:val="28"/>
          <w:rtl w:val="true"/>
          <w:lang w:bidi="fa-IR"/>
        </w:rPr>
        <w:t xml:space="preserve">. </w:t>
      </w:r>
      <w:r>
        <w:rPr>
          <w:rStyle w:val="FootnoteAnchor"/>
          <w:rtl w:val="true"/>
        </w:rPr>
        <w:footnoteReference w:id="489"/>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المناقب 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فاطمة بنت أسد </w:t>
      </w:r>
      <w:r>
        <w:rPr>
          <w:rStyle w:val="FootnoteAnchor"/>
          <w:rtl w:val="true"/>
        </w:rPr>
        <w:footnoteReference w:id="490"/>
      </w:r>
      <w:r>
        <w:rPr>
          <w:rFonts w:ascii="IRNazanin" w:hAnsi="IRNazanin" w:eastAsia="IRNazanin"/>
          <w:color w:val="111111"/>
          <w:sz w:val="28"/>
          <w:sz w:val="28"/>
          <w:szCs w:val="28"/>
          <w:rtl w:val="true"/>
          <w:lang w:bidi="fa-IR"/>
        </w:rPr>
        <w:t xml:space="preserve"> فشددته وقمطته بقماط </w:t>
      </w:r>
      <w:r>
        <w:rPr>
          <w:rStyle w:val="FootnoteAnchor"/>
          <w:rtl w:val="true"/>
        </w:rPr>
        <w:footnoteReference w:id="491"/>
      </w:r>
      <w:r>
        <w:rPr>
          <w:rFonts w:ascii="IRNazanin" w:hAnsi="IRNazanin" w:eastAsia="IRNazanin"/>
          <w:color w:val="111111"/>
          <w:sz w:val="28"/>
          <w:sz w:val="28"/>
          <w:szCs w:val="28"/>
          <w:rtl w:val="true"/>
          <w:lang w:bidi="fa-IR"/>
        </w:rPr>
        <w:t xml:space="preserve"> فنتر </w:t>
      </w:r>
      <w:r>
        <w:rPr>
          <w:rStyle w:val="FootnoteAnchor"/>
          <w:rtl w:val="true"/>
        </w:rPr>
        <w:footnoteReference w:id="492"/>
      </w:r>
      <w:r>
        <w:rPr>
          <w:rFonts w:ascii="IRNazanin" w:hAnsi="IRNazanin" w:eastAsia="IRNazanin"/>
          <w:color w:val="111111"/>
          <w:sz w:val="28"/>
          <w:sz w:val="28"/>
          <w:szCs w:val="28"/>
          <w:rtl w:val="true"/>
          <w:lang w:bidi="fa-IR"/>
        </w:rPr>
        <w:t xml:space="preserve"> القماط، ثمّ جعلته قماطین فنترهما، ثمّ جعلته ثلاثة وأربعة </w:t>
      </w:r>
    </w:p>
    <w:p>
      <w:pPr>
        <w:pStyle w:val="BookText"/>
        <w:rPr/>
      </w:pPr>
      <w:r>
        <w:rPr>
          <w:rFonts w:ascii="IRNazanin" w:hAnsi="IRNazanin" w:eastAsia="IRNazanin"/>
          <w:color w:val="111111"/>
          <w:sz w:val="28"/>
          <w:sz w:val="28"/>
          <w:szCs w:val="28"/>
          <w:rtl w:val="true"/>
          <w:lang w:bidi="fa-IR"/>
        </w:rPr>
        <w:t xml:space="preserve">وخمسة وستّة منها أدیم </w:t>
      </w:r>
      <w:r>
        <w:rPr>
          <w:rStyle w:val="FootnoteAnchor"/>
          <w:rtl w:val="true"/>
        </w:rPr>
        <w:footnoteReference w:id="493"/>
      </w:r>
      <w:r>
        <w:rPr>
          <w:rFonts w:ascii="IRNazanin" w:hAnsi="IRNazanin" w:eastAsia="IRNazanin"/>
          <w:color w:val="111111"/>
          <w:sz w:val="28"/>
          <w:sz w:val="28"/>
          <w:szCs w:val="28"/>
          <w:rtl w:val="true"/>
          <w:lang w:bidi="fa-IR"/>
        </w:rPr>
        <w:t xml:space="preserve"> وحریر فجعل ینترها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اُمّاه لاتشدّی یدیّ فإنّی أحتاج أن اُبصبص لربّی بإصبعی</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eastAsia="IRNazanin" w:cs="IRNazanin"/>
          <w:color w:val="111111"/>
          <w:sz w:val="28"/>
          <w:szCs w:val="28"/>
          <w:lang w:bidi="fa-IR"/>
        </w:rPr>
        <w:t>16/109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علیه السلام رأی حیّة تقصده وهو فی مهده، وقد شدّت یداه فی حال صغره، فحوّل نفسه فأخرج یده، وأخذ بیمینه عنقها، وغمزها </w:t>
      </w:r>
      <w:r>
        <w:rPr>
          <w:rStyle w:val="FootnoteAnchor"/>
          <w:rtl w:val="true"/>
        </w:rPr>
        <w:footnoteReference w:id="495"/>
      </w:r>
      <w:r>
        <w:rPr>
          <w:rFonts w:ascii="IRNazanin" w:hAnsi="IRNazanin" w:eastAsia="IRNazanin"/>
          <w:color w:val="111111"/>
          <w:sz w:val="28"/>
          <w:sz w:val="28"/>
          <w:szCs w:val="28"/>
          <w:rtl w:val="true"/>
          <w:lang w:bidi="fa-IR"/>
        </w:rPr>
        <w:t xml:space="preserve"> غمزة حتّی أدخل أصابعه فیها وأمسکها حتّی ماتت، فلمّا رأت ذلک اُمّه نادت واستغاثت، فاجتمع الحشم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 نّک حیدرة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7"/>
      </w:r>
    </w:p>
    <w:p>
      <w:pPr>
        <w:pStyle w:val="BookText"/>
        <w:rPr/>
      </w:pPr>
      <w:r>
        <w:rPr>
          <w:rFonts w:eastAsia="IRNazanin" w:cs="IRNazanin"/>
          <w:color w:val="111111"/>
          <w:sz w:val="28"/>
          <w:szCs w:val="28"/>
          <w:lang w:bidi="fa-IR"/>
        </w:rPr>
        <w:t>17/110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صفوة الأخبار عن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جاریة سوداء تسقی الماء وهی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اشربوا حبّاً لعلیّ بن أبی طالب علیه السلام وکانت عمیاء، قال فرأیتها </w:t>
      </w:r>
      <w:r>
        <w:rPr>
          <w:rStyle w:val="FootnoteAnchor"/>
          <w:rtl w:val="true"/>
        </w:rPr>
        <w:footnoteReference w:id="498"/>
      </w:r>
      <w:r>
        <w:rPr>
          <w:rFonts w:ascii="IRNazanin" w:hAnsi="IRNazanin" w:eastAsia="IRNazanin"/>
          <w:color w:val="111111"/>
          <w:sz w:val="28"/>
          <w:sz w:val="28"/>
          <w:szCs w:val="28"/>
          <w:rtl w:val="true"/>
          <w:lang w:bidi="fa-IR"/>
        </w:rPr>
        <w:t xml:space="preserve"> بمکّة بصیرة تسقی الماء وهی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اشربوا حبّاً لمن ردّ به اللَّه علیّ بصری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جاریة رأیتک فی المدینة ضریرة تقولین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إشربوا حبّاً لمولای علیّ بن أبی طالب علیه السلام وأنت الیوم بصیرة فما شأنک؟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إنّی رأیت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جاریة أنت مولاة لعلیّ بن أبی طالب ومحبّته؟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کانت صادقة فردّ علیها بصرها، فواللَّه لقد ردّ اللَّه علیّ بصری،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الخضر علیه السلام وأنا من شیعة علیّ بن أبی طالب علیه السلام</w:t>
      </w:r>
      <w:r>
        <w:rPr>
          <w:rFonts w:eastAsia="IRNazanin" w:cs="IRNazanin"/>
          <w:color w:val="111111"/>
          <w:sz w:val="28"/>
          <w:szCs w:val="28"/>
          <w:rtl w:val="true"/>
          <w:lang w:bidi="fa-IR"/>
        </w:rPr>
        <w:t xml:space="preserve">. </w:t>
      </w:r>
      <w:r>
        <w:rPr>
          <w:rStyle w:val="FootnoteAnchor"/>
          <w:rtl w:val="true"/>
        </w:rPr>
        <w:footnoteReference w:id="499"/>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 الفارسی سلام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إبلیس لعنه اللَّه بنفر </w:t>
      </w:r>
    </w:p>
    <w:p>
      <w:pPr>
        <w:pStyle w:val="BookText"/>
        <w:rPr/>
      </w:pPr>
      <w:r>
        <w:rPr>
          <w:rFonts w:ascii="IRNazanin" w:hAnsi="IRNazanin" w:eastAsia="IRNazanin"/>
          <w:color w:val="111111"/>
          <w:sz w:val="28"/>
          <w:sz w:val="28"/>
          <w:szCs w:val="28"/>
          <w:rtl w:val="true"/>
          <w:lang w:bidi="fa-IR"/>
        </w:rPr>
        <w:t>یتناولون أمیرالمؤمنین علیه السلام فوقف أمامهم، 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 وقف أمامنا؟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أبومرّة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مرّة أما تسمع کلامنا؟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سوأة لکم تسبّون مولاکم علیّ بن أبی طالب علیه السلام؟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علمت أ نّه مولانا؟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نبیّکم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وعاد من عاداه، وانصر من نصره واخذل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من موالیه وشیعته؟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من موالیه ولا من شیعته ولکنّی اُحبّه وما یبغضه أحد إلّا شارکته فی المال والولد،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مرّة فتقول فی علیّ علیه السلام شیئاً؟</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اسمعوا منّی معاشر الناکثین والقاسطین والمارقین عبدت اللَّه عزّوجلّ فی الجانّ اثنتی عشرة ألف سنة، فلمّا أهلک اللَّه الجانّ شکوت إلی اللَّه عزّوجلّ الوحدة، فعرج بی إلی السماء الدنیا، فعبدت اللَّه فی السماء الدنیا اثنتی عشرة ألف سنة اُخری فی جملة الملائکة، فبینا نحن کذلک نسبّح اللَّه عزّوجلّ ونقدّسه إذ مرّ بنا نور شعشعانیّ، فخرّت الملائکة لذلک النور سجّداً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سبّوح قدّوس، نور ملک مقرّب أو نبیّ مرسل، فاذا النداء من قبل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 ملک مقرّب ولا نبیّ مرسل، هذا نور طینة علیّ بن أبی طالب صلوات اللَّه علیه</w:t>
      </w:r>
      <w:r>
        <w:rPr>
          <w:rFonts w:eastAsia="IRNazanin" w:cs="IRNazanin"/>
          <w:color w:val="111111"/>
          <w:sz w:val="28"/>
          <w:szCs w:val="28"/>
          <w:rtl w:val="true"/>
          <w:lang w:bidi="fa-IR"/>
        </w:rPr>
        <w:t xml:space="preserve">. </w:t>
      </w:r>
      <w:r>
        <w:rPr>
          <w:rStyle w:val="FootnoteAnchor"/>
          <w:rtl w:val="true"/>
        </w:rPr>
        <w:footnoteReference w:id="500"/>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روایة إبلیس من المشهورات بین الخاصّة والعامّة وقد أوردنا الکلام فیها وفی سندها ودلالتها علی الخلافة فی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وذکرنا فیه ثلاثة عشر قرینة علی أ نّه اُرید من الولایة هنا الخلافة دون سائر معانیه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نسأل اللَّه 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ولایکاد ینقضی تعجّبی إنّ مثل إبلیس کیف أنصف ولم ینکر الحدیث ودلالته مع </w:t>
      </w:r>
    </w:p>
    <w:p>
      <w:pPr>
        <w:pStyle w:val="BookText"/>
        <w:rPr/>
      </w:pPr>
      <w:r>
        <w:rPr>
          <w:rFonts w:ascii="IRNazanin" w:hAnsi="IRNazanin" w:eastAsia="IRNazanin"/>
          <w:color w:val="111111"/>
          <w:sz w:val="28"/>
          <w:sz w:val="28"/>
          <w:szCs w:val="28"/>
          <w:rtl w:val="true"/>
          <w:lang w:bidi="fa-IR"/>
        </w:rPr>
        <w:t>أ نّه أساس المفسدین، وکیف أنکره بعضهم وأنکر دلالته کلّهم، اللّهم إلّا أن یقال إنّ إبلیس بیّن لهم مناقبه علیه السلام لتأکید الحجّة علیهم، مع علمه بأ نّهم لایرجعون عمّا هم فیه فیکون عذابهم أشدّ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مؤلّفات أصحابنا عن محمّد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أبوذرّ الغفاری سلمان الفارسی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أباعبداللَّه ما معرفة أمیرالمؤمنین علیه السلام بالنورانیّة؟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جندب فامض بنا حتّی نسأله عن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فأتیناه فلم نجده فانتظرناه حتّی جاء، فقال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بکما؟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جئناک یا أمیرالمؤمنین نسألک عن معرفتک بالنورانیّة،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بکما من ولیّین متعاهدین لدینه لستما بمقصّرین، لعمری أنّ ذلک الواجب علی کلّ مؤمن ومؤمنة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ویا جندب،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أمیرالمؤمنین،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لایستکمل أحد الإیمان حتّی یعرفنی کنه معرفتی بالنورانیّة فإذا عرفنی بهذه المعرفة فقد امتحن اللَّه قلبه للإیمان وشرح صدره للإسلام وصار عارفاً مستبصراً ومن قصّر عن معرفة ذلک فهو شاکّ ومرتاب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سلمان ویا جندب،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یا أمیرالمؤمنین،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معرفتی بالنورانیّة معرفة اللَّه عزّوجلّ ومعرفة اللَّه عزّوجلّ معرفتی بالنورانیّة، وهو الدین الخالص الّذی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اُمِروا إلّا لِیَعْبُدوا اللَّهَ مُخْلِصینَ لَهُ الدین حُنَفاء وَیُقیمُوا الصَلاة وَیُؤْتُوا الزکوةَ وَذلک دینُ القَیِّمَة </w:t>
      </w:r>
      <w:r>
        <w:rPr>
          <w:rFonts w:eastAsia="Amiri" w:cs="Amiri" w:ascii="Amiri" w:hAnsi="Amiri"/>
          <w:color w:val="111111"/>
          <w:sz w:val="28"/>
          <w:szCs w:val="28"/>
          <w:rtl w:val="true"/>
          <w:lang w:bidi="ar-SA"/>
        </w:rPr>
        <w:t xml:space="preserve">«. </w:t>
      </w:r>
      <w:r>
        <w:rPr>
          <w:rStyle w:val="FootnoteAnchor"/>
          <w:rtl w:val="true"/>
        </w:rPr>
        <w:footnoteReference w:id="501"/>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اُمروا إلّا بنبوّة محمّد صلی الله علیه وآله وسلم وهی الدیانة المحمّدیّة </w:t>
      </w:r>
      <w:r>
        <w:rPr>
          <w:rStyle w:val="FootnoteAnchor"/>
          <w:rtl w:val="true"/>
        </w:rPr>
        <w:footnoteReference w:id="502"/>
      </w:r>
      <w:r>
        <w:rPr>
          <w:rFonts w:ascii="Amiri" w:hAnsi="Amiri" w:eastAsia="Amiri" w:cs="Amiri"/>
          <w:color w:val="111111"/>
          <w:sz w:val="28"/>
          <w:sz w:val="28"/>
          <w:szCs w:val="28"/>
          <w:rtl w:val="true"/>
          <w:lang w:bidi="ar-SA"/>
        </w:rPr>
        <w:t xml:space="preserve"> السمحة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یقیمون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أقام ولایتی فقد أقام الصلاة، وإقامة ولایتی صعب مستصعب لایحتمله إلّا ملک مقرّب أو نبیّ مرسل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امتحن اللَّه قلبه للإیمان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فالملک إذا لم یکن مقرّباً لم یحتمله، والنبیّ إذا لم یکن مرسلاً لم یحتمله، والمؤمن إذا لم یکن ممتحناً لم یحتمله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من المؤمن وما نهایته وما حدّه حتّی أعرفه؟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أباعبداللَّه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أخا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الممتحن هو الّذی لایرد من أمرنا إلیه شی‌ء إلّا شرح صدره لقبوله ولم یشکّ ولم یرتدّ</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إعلم یا أباذرّ أنا عبداللَّه عزّوجلّ وخلیفته علی عباده، لاتجعلونا أرباباً وقولوا فی فضلنا ما شئتم فإنّکم لاتبلغون کنه ما فینا ولا نهایته، فإنّ اللَّه عزّوجلّ قد أعطانا أکبر وأعظم ممّا یصفه واصفکم، أو یخطر علی قلب أحدکم، فإذا عرفتمونا هکذا فأنتم المؤمنون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أخا رسول اللَّه صلی الله علیه وآله وسلم ومن أقام الصلاة أقام ولایتک؟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سلمان، تصدیق ذلک قوله تعالی فی الکتاب العزیز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وَاسْتَعینُوا بِالصبْر وَالصَلاة وَإنَّها لَکبیرَةٌ إلّا عَلَی الخاشِعین</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فالصبر رسول اللَّه صلی الله علیه وآله وسلم والصلاة إقامة ولایتی، فمنها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وإنّها 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وإنّهما لکبیرة لأنّ الولایة کبیرة حملها إلّا علی الخاشعین، والخاشعون هم الشیعة المستبصرون، وذلک لأنّ أهل الأقاویل من المرجئة والقدریّة والخوارج والناصبة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وقال الطریحی فی مجمع البحرین،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المعاداة،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نصبت فلاناً إذا عادیته، ومنه الناصب وهو الّذی یتظاهر بعداوة أهل البیت علیهم السلام أو موالیهم لأجل متابعتهم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الحدیث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کلّ ملک خلقه اللَّه عزّوجلّ وکلّ نبیّ بعثه اللَّه وکلّ صدّیق وکلّ شهید شفعوا فی ناصب لنا أهل البیت أن یخرجه اللَّه جلّ‌وعزّ من النار ما أخرجه‌اللَّه أبداً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وغیرهم یقرّون</w:t>
      </w:r>
    </w:p>
    <w:p>
      <w:pPr>
        <w:pStyle w:val="BookText"/>
        <w:rPr/>
      </w:pPr>
      <w:r>
        <w:rPr>
          <w:rFonts w:ascii="IRNazanin" w:hAnsi="IRNazanin" w:eastAsia="IRNazanin"/>
          <w:color w:val="111111"/>
          <w:sz w:val="28"/>
          <w:sz w:val="28"/>
          <w:szCs w:val="28"/>
          <w:rtl w:val="true"/>
          <w:lang w:bidi="fa-IR"/>
        </w:rPr>
        <w:t>لمحمّد صلی الله علیه وآله وسلم لیس بینهم خلاف وهم مختلفون فی ولایتی، منکرون لذلک جاحدون بها إلّا القلیل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وهم الّذین وصفهم اللَّه فی کتابه العزیز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وإنَّها لَکبیرَةٌ إلّا عَلَی الخاشِعین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تعالی فی موضع آخر فی کتابه العزیز فی نبوّة محمّد صلی الله علیه وآله وسلم وفی ولایتی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وَبِئْرٌ مُعَطَّلَةٌ وَقَصْرٌ مَشید</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وآله وسلم والبئر المعطّلة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ولایتی، عطّلوها وجحدوها، ومن لم یقرّ بولایتی لم ینفعه الإقرار بنبوّة محمّد صلی الله علیه وآله وسلم ألا إنّهما مقرونان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أنّ النبیّ صلی الله علیه وآله وسلم نبیّ مرسل وهو إمام الخلق، وعلیّ من بعده إمام الخلق ووصیّ محمّد صلی الله علیه وآله وسلم کما قال له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إلّا أ نّه لانبیّ بعدی، وأوّلنا محمّد وأوسطنا محمّد وآخرنا محمّد، فمن استکمل معرفتی فهو علی الدین القیّم کما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وَذلکَ دینُ القَیِّمَة</w:t>
      </w:r>
      <w:r>
        <w:rPr>
          <w:rFonts w:eastAsia="IRNazanin" w:cs="IRNazanin"/>
          <w:color w:val="111111"/>
          <w:sz w:val="28"/>
          <w:szCs w:val="28"/>
          <w:rtl w:val="true"/>
          <w:lang w:bidi="fa-IR"/>
        </w:rPr>
        <w:t xml:space="preserve">»  </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وساُبیّن ذلک بعون اللَّه وتوفیقه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سلمان ویا جندب،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أمیرالمؤمنین صلوات اللَّه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أنا ومحمّد صلی الله علیه وآله وسلم نوراً واحداً من نور اللَّه عزّوجلّ، فأمر اللَّه تبارک وتعالی ذلک النور أن ینشقّ </w:t>
      </w:r>
      <w:r>
        <w:rPr>
          <w:rStyle w:val="FootnoteAnchor"/>
          <w:rtl w:val="true"/>
        </w:rPr>
        <w:footnoteReference w:id="509"/>
      </w:r>
      <w:r>
        <w:rPr>
          <w:rFonts w:ascii="Amiri" w:hAnsi="Amiri" w:eastAsia="Amiri" w:cs="Amiri"/>
          <w:color w:val="111111"/>
          <w:sz w:val="28"/>
          <w:sz w:val="28"/>
          <w:szCs w:val="28"/>
          <w:rtl w:val="true"/>
          <w:lang w:bidi="ar-SA"/>
        </w:rPr>
        <w:t xml:space="preserve"> فقال للنصف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محمّداً، وقال للنصف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علیّاً علیه السلام، فمنها قال رسول اللَّه صلی الله علیه وآله وسلم علیّ منّی وأنا من علیّ ولایؤدّی عنّی إلّا علیّ</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وجّه أبابکر ببراءة إلی مکّة فنزل جبرئیل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یأمرک أن تؤدّیها أنت أو رجل منک، فوجّهنی فی استرداد أبی بکر </w:t>
      </w:r>
    </w:p>
    <w:p>
      <w:pPr>
        <w:pStyle w:val="BookText"/>
        <w:rPr/>
      </w:pPr>
      <w:r>
        <w:rPr>
          <w:rFonts w:ascii="IRNazanin" w:hAnsi="IRNazanin" w:eastAsia="IRNazanin"/>
          <w:color w:val="111111"/>
          <w:sz w:val="28"/>
          <w:sz w:val="28"/>
          <w:szCs w:val="28"/>
          <w:rtl w:val="true"/>
          <w:lang w:bidi="fa-IR"/>
        </w:rPr>
        <w:t>فرددته فوجد فی نفسه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أنزل فیّ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لایؤدّی إلّا أنا أو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سلمان ویا جندب،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أخا رسول اللَّه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لایصلح لحمل صحیفة یؤدّیها عن رسول اللَّه صلی الله علیه وآله وسلم کیف یصلح للإمامة؟ یا سلمان ویا جندب فأنا ورسول اللَّه صلی الله علیه وآله وسلم کنّا نوراً واحداً صار رسول اللَّه صلی الله علیه وآله وسلم محمّد المصطفی، وصرت أنا وصیّه المرتضی، وصار محمّد الناطق، وصرت أنا الصامت، وإنّه لابدّ فی کلّ عصر من الأعصار أن یکون فیه ناطق وصامت، یا سلمان صار محمّد المنذر وصرت أنا الهادی، وذلک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وَلِکُلِّ قَوْم هاد</w:t>
      </w:r>
      <w:r>
        <w:rPr>
          <w:rFonts w:eastAsia="IRNazanin" w:cs="IRNazanin"/>
          <w:color w:val="111111"/>
          <w:sz w:val="28"/>
          <w:szCs w:val="28"/>
          <w:rtl w:val="true"/>
          <w:lang w:bidi="fa-IR"/>
        </w:rPr>
        <w:t xml:space="preserve">»  </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فرسول اللَّه المنذر وأنا الهادی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یَعْلَمُ ما تَحْمِل کُلّ اُنْثی وَما تَغیضُ الأرْحام وَما تَزْدادُ وَکُلّ شَیْ‌ء عِنْدَه بِمقْدار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عالِمُ الغَیْب وَالشَهادَة الکَبیرُ المُتَعال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سَواءٌ مِنْکم مَنْ أسَرَّ الْقَوْل وَمَنْ جَهَر بِه وَمَن هُوَ مُسْتَخْف بِاللیل وَسارِب بِالنهار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لَهُ مُعَقَّباتٌ مِنْ بَیْن یَدَیْه وَمِنْ خَلْفِه یَحْفَظُونَه مِنْ أمْرِ اللَّه</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علیه السلام بیده علی الاُخری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محمّد صاحب الجمع وصرت أنا صاحب النشر، وصار محمّد صاحب الجنّة وصرت أنا صاحب النار، أقول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خذی هذا وذری هذا، وصار محمّد صلی الله علیه وآله وسلم صاحب الرجفة وصرت أنا صاحب الهدّة </w:t>
      </w:r>
      <w:r>
        <w:rPr>
          <w:rStyle w:val="FootnoteAnchor"/>
          <w:rtl w:val="true"/>
        </w:rPr>
        <w:footnoteReference w:id="512"/>
      </w:r>
      <w:r>
        <w:rPr>
          <w:rFonts w:ascii="IRNazanin" w:hAnsi="IRNazanin" w:eastAsia="IRNazanin"/>
          <w:color w:val="111111"/>
          <w:sz w:val="28"/>
          <w:sz w:val="28"/>
          <w:szCs w:val="28"/>
          <w:rtl w:val="true"/>
          <w:lang w:bidi="fa-IR"/>
        </w:rPr>
        <w:t>، وأنا صاحب اللوح المحفوظ ألهمنی اللَّه عزّوجلّ علم ما فیه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یا سلمان ویا جندب، وصار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 وَالْقُرْآن الحَکیم</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وَالْقَلَم</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وصار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 ما أنْزَلْنا عَلَیْکَ القُرآن لِتَشْقی</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وصار محمّد صاحب الدلالات، وصرت أنا صاحب المعجزات والآیات، وصار محمّد خاتم النبیّین وصرت أنا خاتم الوصیّین، وأنا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Style w:val="FootnoteAnchor"/>
          <w:rtl w:val="true"/>
        </w:rPr>
        <w:footnoteReference w:id="516"/>
      </w:r>
      <w:r>
        <w:rPr>
          <w:rFonts w:ascii="Amiri" w:hAnsi="Amiri" w:eastAsia="Amiri" w:cs="Amiri"/>
          <w:color w:val="111111"/>
          <w:sz w:val="28"/>
          <w:sz w:val="28"/>
          <w:szCs w:val="28"/>
          <w:rtl w:val="true"/>
          <w:lang w:bidi="ar-SA"/>
        </w:rPr>
        <w:t xml:space="preserve">، وأنا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النَبَأ العَظیم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الَّذی هُمْ فیهِ مُخْتَلِفون</w:t>
      </w:r>
      <w:r>
        <w:rPr>
          <w:rFonts w:eastAsia="Amiri" w:cs="Amiri" w:ascii="Amiri" w:hAnsi="Amiri"/>
          <w:color w:val="111111"/>
          <w:sz w:val="28"/>
          <w:szCs w:val="28"/>
          <w:rtl w:val="true"/>
          <w:lang w:bidi="ar-SA"/>
        </w:rPr>
        <w:t xml:space="preserve">»  </w:t>
      </w:r>
      <w:r>
        <w:rPr>
          <w:rStyle w:val="FootnoteAnchor"/>
          <w:rtl w:val="true"/>
        </w:rPr>
        <w:footnoteReference w:id="517"/>
      </w:r>
      <w:r>
        <w:rPr>
          <w:rFonts w:ascii="IRNazanin" w:hAnsi="IRNazanin" w:eastAsia="IRNazanin"/>
          <w:color w:val="111111"/>
          <w:sz w:val="28"/>
          <w:sz w:val="28"/>
          <w:szCs w:val="28"/>
          <w:rtl w:val="true"/>
          <w:lang w:bidi="fa-IR"/>
        </w:rPr>
        <w:t>، ولا أحد إختلف إلّا فی ولایتی، وصار محمّد صاحب الدعوة وصرت أنا صاحب السیف، وصار محمّد نبیّاً مرسلاً وصرت أنا صاحب أمر النبیّ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یُلْقِی الرُوحَ مِنْ أمْرِه عَلی مَنْ یَشاءُ مِنْ عِبادِه</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روح اللَّه لایعطیه ولایلقی هذا الروح إلّا علی ملک مقرّب أو نبیّ مرسل أو وصیّ منتجب، فمن أعطاه اللَّه هذا الروح فقد أبانه من الناس، وفوّض إلیه القدرة، وأحیی الموتی، وعلم بها ما کان وما یکون وسار من المشرق إلی المغرب ومن المغرب إلی المشرق فی لحظة عین، وعلم ما فی الضمائر والقلوب وعلم ما فی السموات والأرض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سلمان ویا جندب، وصار محمّد الذکر الّذی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أنْزَلَ اللَّه إلَیْکُم ذِکْراً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رَسولاً یَتْلُوا عَلَیْکم آیات اللَّه</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اُعطیت علم المنایا والبلایا وفصل الخطاب، واستودعت علم القرآن وما هو کائن إلی یوم القیامة ومحمّد صلی الله علیه وآله وسلم أقام الحجّة حجّة للناس، وصرت أنا حجّة اللَّه عزّوجلّ، جعل اللَّه لی ما لم یجعل لأحد من الأوّلین والآخرین لا لنبیّ مرسل ولا لملک مقرّب</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سلمان ویا جندب،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أمیرالمؤمنین،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الّذی حملت نوحاً فی السفینة بأمر ربّی، وأنا الّذی أخرجت یونس من بطن الحوت بإذن ربّی وأنا الّذی جاوزت بموسی بن عمران البحر بأمر ربّی، وأنا الّذی أخرجت إبراهیم </w:t>
      </w:r>
    </w:p>
    <w:p>
      <w:pPr>
        <w:pStyle w:val="BookText"/>
        <w:rPr/>
      </w:pPr>
      <w:r>
        <w:rPr>
          <w:rFonts w:ascii="IRNazanin" w:hAnsi="IRNazanin" w:eastAsia="IRNazanin"/>
          <w:color w:val="111111"/>
          <w:sz w:val="28"/>
          <w:sz w:val="28"/>
          <w:szCs w:val="28"/>
          <w:rtl w:val="true"/>
          <w:lang w:bidi="fa-IR"/>
        </w:rPr>
        <w:t>من النار بإذن ربّی، وأنا الّذی أجریت أنهارها وفجّرت عیونها وغرست أشجارها بإذن ربّی، وأنا عذاب یوم الظلّة، وأنا المنادی من مکان قریب قد سمعه الثقلان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 والإنس وفهمه قوم، إنّی لأسمع کلّ یوم </w:t>
      </w:r>
      <w:r>
        <w:rPr>
          <w:rStyle w:val="FootnoteAnchor"/>
          <w:rtl w:val="true"/>
        </w:rPr>
        <w:footnoteReference w:id="520"/>
      </w:r>
      <w:r>
        <w:rPr>
          <w:rFonts w:ascii="IRNazanin" w:hAnsi="IRNazanin" w:eastAsia="IRNazanin"/>
          <w:color w:val="111111"/>
          <w:sz w:val="28"/>
          <w:sz w:val="28"/>
          <w:szCs w:val="28"/>
          <w:rtl w:val="true"/>
          <w:lang w:bidi="fa-IR"/>
        </w:rPr>
        <w:t xml:space="preserve"> الجبّارین والمنافقین بلغاتهم وأنا الخضر عالم موسی، وأنا معلّم سلیمان بن داود، وأنا ذوالقرنین، وأنا قدرة اللَّه 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سلمان ویا جندب، أنا محمّد ومحمّد أنا، وأنا من محمّد ومحمّد منّی،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مَرَجَ الْبَحْرین یَلْتَقِیان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بَیْنَهُما بَرْزَخٌ لایَبْغِیان</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سلمان ویا جندب،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أمیرالمؤمنین،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میّتنا لم یمت وغائبنا لم یغب وإنّ قتلانا لم یقتلوا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سلمان ویا جندب،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أمیرالمؤمنین،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أمیر کلّ مؤمن ومؤمنة ممّن مضی وممّن بقی، واُیّدت بروح العظمة، إنّما أنا عبد من عبیداللَّه لاتسمّونا أرباباً وقولوا فی فضلنا ما شئتم، فإنّکم لن تبلغوا من فضلنا کنه ما جعله اللَّه لنا، ولا معشار العشر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 نّا آیات اللَّه ودلائله، وحجج اللَّه وخلفاؤه واُمناء اللَّه وأئمّته، ووجه اللَّه وعین اللَّه ولسان اللَّه، بنا یعذّب اللَّه عباده، وبنا یثیب، ومن بین خلقه طهّرنا واختارنا واصطفانا، ولو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وکیف وفیم؟ لکفر وأشرک، لأ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لایُسْئَل عَمّا یَفْعَل وَهُمْ یُسْئَلون </w:t>
      </w:r>
      <w:r>
        <w:rPr>
          <w:rFonts w:eastAsia="Amiri" w:cs="Amiri" w:ascii="Amiri" w:hAnsi="Amiri"/>
          <w:color w:val="111111"/>
          <w:sz w:val="28"/>
          <w:szCs w:val="28"/>
          <w:rtl w:val="true"/>
          <w:lang w:bidi="ar-SA"/>
        </w:rPr>
        <w:t xml:space="preserve">» . </w:t>
      </w:r>
      <w:r>
        <w:rPr>
          <w:rStyle w:val="FootnoteAnchor"/>
          <w:rtl w:val="true"/>
        </w:rPr>
        <w:footnoteReference w:id="522"/>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سلمان ویا جندب،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أمیرالمؤمنین صلوات اللَّه علیک،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آمن بما قلت وصدّق بما بیّنت وفسّرت وشرحت وأوضحت وقرّرت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وبرهنت فهو مؤمن ممتحن امتحن اللَّه قلبه للإیمان وشرح صدره للاسلام وهو عارف مستبصر قد انتهی وبلغ وکمل، ومن شکّ وعند وجحد ووقف وتحیّر وارتاب فهو مقصّر وناصب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سلمان ویا جندب،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أمیرالمؤمنین صلوات اللَّه علیک،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اُحیی واُمیت بإذن ربّی، وأنا اُنبّئکم بما تأکلون وما تدّخرون فی بیوتکم بإذن ربّی وأنا عالم بضمائر قلوبکم والأئمّة من أولادی یعلمون ویفعلون هذا إذا أحبّوا وأرادوا، لأ نّا کلّنا واحد، أوّلنا محمّد وآخرنا محمّد وأوسطنا محمّد وکلّنا محمّد، فلاتفرّقوا بیننا، ونحن إذا شئنا شاء اللَّه، وإذا کرهنا کره اللَّه، الویل کلّ الویل لمن أنکر فضلنا وخصوصیّتنا وما أعطانا اللَّه ربّنا لأنّ من أنکر شیئاً ممّا أعطانا اللَّه فقد أنکر قدرة اللَّه عزّوجلّ ومشیّته فینا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سلمان ویا جندب،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أمیرالمؤمنین صلوات اللَّه علیک،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أعطانا اللَّه ربّنا ما هو أجلّ وأعظم وأعلا وأکبر من هذا کلّه،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ما الّذی أعطاکم ما هو أعظم وأجلّ من هذا کلّه؟</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أعطانا ربّنا عزّوجلّ الإسم الأعظم الّذی لو شئنا خرقنا </w:t>
      </w:r>
      <w:r>
        <w:rPr>
          <w:rStyle w:val="FootnoteAnchor"/>
          <w:rtl w:val="true"/>
        </w:rPr>
        <w:footnoteReference w:id="524"/>
      </w:r>
      <w:r>
        <w:rPr>
          <w:rFonts w:ascii="IRNazanin" w:hAnsi="IRNazanin" w:eastAsia="IRNazanin"/>
          <w:color w:val="111111"/>
          <w:sz w:val="28"/>
          <w:sz w:val="28"/>
          <w:szCs w:val="28"/>
          <w:rtl w:val="true"/>
          <w:lang w:bidi="fa-IR"/>
        </w:rPr>
        <w:t xml:space="preserve"> السماوات والأرض والجنّة والنار ونعرج به إلی السماء، ونهبط به إلی الأرض ونغرّب ونشرّق وننتهی به إلی العرش، فنجلس علیه بین یدی اللَّه عزّوجلّ ویطیعنا کلّ شی‌ء حتّی السماوات والأرض والشمس والقمر والنجوم والجبال والشجر والدوابّ والبحار والجنّة والنار، أعطانا اللَّه ذلک کلّه بالإسم الأعظم الّذی علّمنا وخصّنا به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هذا کلّه نأکل ونشرب ونمشی فی الأسواق، ونعمل هذه الأشیاء بأمر ربّنا </w:t>
      </w:r>
    </w:p>
    <w:p>
      <w:pPr>
        <w:pStyle w:val="BookText"/>
        <w:rPr/>
      </w:pPr>
      <w:r>
        <w:rPr>
          <w:rFonts w:ascii="IRNazanin" w:hAnsi="IRNazanin" w:eastAsia="IRNazanin"/>
          <w:color w:val="111111"/>
          <w:sz w:val="28"/>
          <w:sz w:val="28"/>
          <w:szCs w:val="28"/>
          <w:rtl w:val="true"/>
          <w:lang w:bidi="fa-IR"/>
        </w:rPr>
        <w:t>ونحن عباد اللَّه المکرمون الّذین لایسبقونه بالقول وهم بأمره یعملون، وجعلنا معصومین مطهّرین وفضّلنا علی کثیر من عباده المؤمنین، فنحن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الّذی هدانا لهذا وما کنّا لنهتدی لولا أن هدانااللَّه وحقّت کلمة العذاب علی الکافرین، أعنی الجاحدین بکلّ ما أعطانا اللَّه من الفضل والإحسان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سلمان ویا جندب، فهذه معرفتی بالنورانیّة فتمسّک بها راشداً فإنّه لایبلغ أحد من شیعتنا حدّ الإستبصار حتّی یعرفنی بالنورانیّة، فإذا عرفنی کان مستبصراً بالغاً کاملاً قد خاض بحراً من العلم، وارتقی درجة من الفضل، واطّلع علی سرّ من سرّ اللَّه، ومکنون خزائنه</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eastAsia="IRNazanin" w:cs="IRNazanin"/>
          <w:color w:val="111111"/>
          <w:sz w:val="28"/>
          <w:szCs w:val="28"/>
          <w:lang w:bidi="fa-IR"/>
        </w:rPr>
        <w:t>20/113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المحتضر للحسن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رواه من کتاب نوادر الحکمة یرفعه إلی عمّار بن یاسر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لیلة اُسری بی إلی السماء وصرت کقاب قوسین أو أدنی أوحی اللَّه عزّوجلّ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من أحبّ خلقی إلیک؟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أنت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أعلم ولکن اُرید أن أسمعه من فیک،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عمّی علیّ بن أبی طالب، فأوحی اللَّه عزّوجلّ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التفت، فالتفتّ فإذا بعلیّ علیه السلام واقف معی، وقد خرقت حجب السماوات، وقد أوقف رأسه </w:t>
      </w:r>
      <w:r>
        <w:rPr>
          <w:rStyle w:val="FootnoteAnchor"/>
          <w:rtl w:val="true"/>
        </w:rPr>
        <w:footnoteReference w:id="526"/>
      </w:r>
      <w:r>
        <w:rPr>
          <w:rFonts w:ascii="IRNazanin" w:hAnsi="IRNazanin" w:eastAsia="IRNazanin"/>
          <w:color w:val="111111"/>
          <w:sz w:val="28"/>
          <w:sz w:val="28"/>
          <w:szCs w:val="28"/>
          <w:rtl w:val="true"/>
          <w:lang w:bidi="fa-IR"/>
        </w:rPr>
        <w:t xml:space="preserve"> یسمع ما یقول فخررت للَّه تعالی ساجداً</w:t>
      </w:r>
      <w:r>
        <w:rPr>
          <w:rFonts w:eastAsia="IRNazanin" w:cs="IRNazanin"/>
          <w:color w:val="111111"/>
          <w:sz w:val="28"/>
          <w:szCs w:val="28"/>
          <w:rtl w:val="true"/>
          <w:lang w:bidi="fa-IR"/>
        </w:rPr>
        <w:t xml:space="preserve">. </w:t>
      </w:r>
      <w:r>
        <w:rPr>
          <w:rStyle w:val="FootnoteAnchor"/>
          <w:rtl w:val="true"/>
        </w:rPr>
        <w:footnoteReference w:id="527"/>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 الأنوار للبرسی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أمیرالمؤمنین علیه السلام لرمیلة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قد مرض وأبلی وکان من خواصّ شیعته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وعکت یا رمیلة؟ ثمّ رأیت خفّاً </w:t>
      </w:r>
      <w:r>
        <w:rPr>
          <w:rStyle w:val="FootnoteAnchor"/>
          <w:rtl w:val="true"/>
        </w:rPr>
        <w:footnoteReference w:id="528"/>
      </w:r>
      <w:r>
        <w:rPr>
          <w:rFonts w:ascii="IRNazanin" w:hAnsi="IRNazanin" w:eastAsia="IRNazanin"/>
          <w:color w:val="111111"/>
          <w:sz w:val="28"/>
          <w:sz w:val="28"/>
          <w:szCs w:val="28"/>
          <w:rtl w:val="true"/>
          <w:lang w:bidi="fa-IR"/>
        </w:rPr>
        <w:t xml:space="preserve"> فأتیت الی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سیّدی وما أدراک؟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رمیلة، ما من مؤمن ولا مؤمنة یمرض إلّا مرضنا لمرضه، ولا حزن إلّا حزنّا لحزنه، ولا دعا إلّا آمنّا لدعائه، ولا سکت إلّا دعونا له، ولامؤمن ولامؤمنة فی المشارق والمغارب إلّا ونحن معه</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ویؤیّده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أیْنَما تُوَلُّوا فَثَمَّ وَجْهُ اللَّه</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وردت أخبار مستفیضة علی تأویل وجه اللَّه بالأئمّة علیهم السلام وبخصوص النبیّ وعلیّ علیهما السلام</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والوجه فی ذلک ظاهر لکونهم ذوی وجه وجاه ومنزلة عند اللَّه، ولکونهم الجهة الّتی أمر اللَّه بالتوجّه إلیها وأ نّه لایتیسّر أن یتوجّه إلّا بالتوجّه إلیهم، ولایقبل عمل أحد إلّا بولایتهم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القلوب للدیلمی رحمه الله بالإسناد إلی المفید قدس سره یرفعه إلی سلمان الفارسی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أمیرالمؤمنین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الویل کلّ الویل لمن لایعرفنا حقّ معرفتنا وأنکر فضلنا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أیّما أفضل محمّد صلی الله علیه وآله وسلم أو سلیمان بن داود علیه السلام؟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محمّد صلی الله علیه وآله وسلم أفضل</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فهذا آصف بن برخیا قدر أن یحمل عرش بلقیس من فارس إلی سبأ فی طرفة عین وعنده علم من الکتاب، ولا أفعل </w:t>
      </w:r>
      <w:r>
        <w:rPr>
          <w:rStyle w:val="FootnoteAnchor"/>
          <w:rtl w:val="true"/>
        </w:rPr>
        <w:footnoteReference w:id="532"/>
      </w:r>
      <w:r>
        <w:rPr>
          <w:rFonts w:ascii="IRNazanin" w:hAnsi="IRNazanin" w:eastAsia="IRNazanin"/>
          <w:color w:val="111111"/>
          <w:sz w:val="28"/>
          <w:sz w:val="28"/>
          <w:szCs w:val="28"/>
          <w:rtl w:val="true"/>
          <w:lang w:bidi="fa-IR"/>
        </w:rPr>
        <w:t xml:space="preserve"> أنا أضعاف ذلک وعندی ألف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اللَّه علی شیث بن آدم علیه السلام خمسین صحیفة، وعلی إدریس علیه السلام ثلاثین صحیفة، وعلی إبراهیم الخلیل علیه السلام عشرین صحیفة، والتوراة والإنجیل والزبور والفرقان،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سیّدی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إنّ الشاکّ فی اُمورنا وعلومنا کالمستهزئ </w:t>
      </w:r>
      <w:r>
        <w:rPr>
          <w:rStyle w:val="FootnoteAnchor"/>
          <w:rtl w:val="true"/>
        </w:rPr>
        <w:footnoteReference w:id="533"/>
      </w:r>
      <w:r>
        <w:rPr>
          <w:rFonts w:ascii="IRNazanin" w:hAnsi="IRNazanin" w:eastAsia="IRNazanin"/>
          <w:color w:val="111111"/>
          <w:sz w:val="28"/>
          <w:sz w:val="28"/>
          <w:szCs w:val="28"/>
          <w:rtl w:val="true"/>
          <w:lang w:bidi="fa-IR"/>
        </w:rPr>
        <w:t xml:space="preserve"> فی معرفتنا وحقوقنا، وقد فرض اللَّه ولایتنا فی کتابه فی غیر موضع وبیّن ما أوجب العمل به وهو مکشوف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5"/>
      </w:r>
    </w:p>
    <w:p>
      <w:pPr>
        <w:pStyle w:val="BookText"/>
        <w:rPr/>
      </w:pPr>
      <w:r>
        <w:rPr>
          <w:rFonts w:eastAsia="IRNazanin" w:cs="IRNazanin"/>
          <w:color w:val="111111"/>
          <w:sz w:val="28"/>
          <w:szCs w:val="28"/>
          <w:lang w:bidi="fa-IR"/>
        </w:rPr>
        <w:t>23/116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القاسم، عن جدّه، عن ابن مسلم،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 أهل البیت شفاء من الوعک </w:t>
      </w:r>
      <w:r>
        <w:rPr>
          <w:rStyle w:val="FootnoteAnchor"/>
          <w:rtl w:val="true"/>
        </w:rPr>
        <w:footnoteReference w:id="536"/>
      </w:r>
      <w:r>
        <w:rPr>
          <w:rFonts w:ascii="IRNazanin" w:hAnsi="IRNazanin" w:eastAsia="IRNazanin"/>
          <w:color w:val="111111"/>
          <w:sz w:val="28"/>
          <w:sz w:val="28"/>
          <w:szCs w:val="28"/>
          <w:rtl w:val="true"/>
          <w:lang w:bidi="fa-IR"/>
        </w:rPr>
        <w:t>، والأسقام ووسواس الریب، وحبّنا رضی الربّ تبارک وتعالی</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eastAsia="IRNazanin" w:cs="IRNazanin"/>
          <w:color w:val="111111"/>
          <w:sz w:val="28"/>
          <w:szCs w:val="28"/>
          <w:lang w:bidi="fa-IR"/>
        </w:rPr>
        <w:t>24/117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الفوائد للکراجکی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من خطّ الشیخ أبی جعفر الطوسی قدس سره رواه بإسناده عن أبی محمّد الفضل بن شاذان یرفعه إلی جابر بن یزید الجعفی عن رجل من أصحاب أمیرالمؤمنین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سلمان رضی الله عنه علی أمیرالمؤمنین علیه السلام فسأله عن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أنا الّذی دعیت الاُمم کلّها إلی طاعتی فکفّرت فعذّبت فی النار، وأنا خازنها علیهم حقّاً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إنّه لایعرفنی أحد حقّ معرفتی إلّا کان معی فی الملأ الأعلی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الحسن والحسین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هذان شنفا </w:t>
      </w:r>
      <w:r>
        <w:rPr>
          <w:rStyle w:val="FootnoteAnchor"/>
          <w:rtl w:val="true"/>
        </w:rPr>
        <w:footnoteReference w:id="538"/>
      </w:r>
      <w:r>
        <w:rPr>
          <w:rFonts w:ascii="IRNazanin" w:hAnsi="IRNazanin" w:eastAsia="IRNazanin"/>
          <w:color w:val="111111"/>
          <w:sz w:val="28"/>
          <w:sz w:val="28"/>
          <w:szCs w:val="28"/>
          <w:rtl w:val="true"/>
          <w:lang w:bidi="fa-IR"/>
        </w:rPr>
        <w:t xml:space="preserve"> عرش ربّ العالمین، وبهما تشرق الجنان، واُمّهما خیرة النسوان أخذ اللَّه علی الناس المیثاق بی فصدّق من صدّق وکذّب من کذّب، فهو فی النار، وأنا الحجّة البالغة، والکلمة </w:t>
      </w:r>
    </w:p>
    <w:p>
      <w:pPr>
        <w:pStyle w:val="BookText"/>
        <w:rPr/>
      </w:pPr>
      <w:r>
        <w:rPr>
          <w:rFonts w:ascii="IRNazanin" w:hAnsi="IRNazanin" w:eastAsia="IRNazanin"/>
          <w:color w:val="111111"/>
          <w:sz w:val="28"/>
          <w:sz w:val="28"/>
          <w:szCs w:val="28"/>
          <w:rtl w:val="true"/>
          <w:lang w:bidi="fa-IR"/>
        </w:rPr>
        <w:t xml:space="preserve">الباقیة وأنا سفیر </w:t>
      </w:r>
      <w:r>
        <w:rPr>
          <w:rStyle w:val="FootnoteAnchor"/>
          <w:rtl w:val="true"/>
        </w:rPr>
        <w:footnoteReference w:id="539"/>
      </w:r>
      <w:r>
        <w:rPr>
          <w:rFonts w:ascii="IRNazanin" w:hAnsi="IRNazanin" w:eastAsia="IRNazanin"/>
          <w:color w:val="111111"/>
          <w:sz w:val="28"/>
          <w:sz w:val="28"/>
          <w:szCs w:val="28"/>
          <w:rtl w:val="true"/>
          <w:lang w:bidi="fa-IR"/>
        </w:rPr>
        <w:t xml:space="preserve"> السفراء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لقد وجدتک فی التوراة کذلک وفی الإنجیل کذلک، بأبی أنت واُمّی یا قتیل کوفان، واللَّه لولا أن 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واشوقاه رحم اللَّه قاتل سلمان لقلت فیک مقالاً تشمئزّ منه النفوس، لأ نّک حجّة اللَّه الّذی به تاب علی آدم، وبه نجی یوسف من الجبّ، وأنت قصّة أیّوب وسبب تغیّر نعمة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ما قصّة أیّوب وسبب تغیّر نعمة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وأنت یا أمیرالمؤمنین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عند الإنبعاث للنطق شکّ أیّوب فی ملکی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خطب جلیل، وأمر جسیم، 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أیّوب أتشکّ فی صورة أقمتها أنا؟ إنّی ابتلیت آدم بالبلاء فوهبته له، وصفحت عنه بالتسلیم علیه بإمرة المؤمنین وأنت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جلیل وأمر جسیم؟ فو عزّتی لاُذیقنّک من عذابی أو تتوب إلیّ بالطاعة لأمیرالمؤمنین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أدرکته السعادة بی، یعنی أ نّه تاب وأذعن بالطاعة لأمیرالمؤمنین وعلی ذرّیّته الطیّبین علیهم السلام</w:t>
      </w:r>
      <w:r>
        <w:rPr>
          <w:rFonts w:eastAsia="IRNazanin" w:cs="IRNazanin"/>
          <w:color w:val="111111"/>
          <w:sz w:val="28"/>
          <w:szCs w:val="28"/>
          <w:rtl w:val="true"/>
          <w:lang w:bidi="fa-IR"/>
        </w:rPr>
        <w:t xml:space="preserve">. </w:t>
      </w:r>
      <w:r>
        <w:rPr>
          <w:rStyle w:val="FootnoteAnchor"/>
          <w:rtl w:val="true"/>
        </w:rPr>
        <w:footnoteReference w:id="540"/>
      </w:r>
    </w:p>
    <w:p>
      <w:pPr>
        <w:pStyle w:val="BookText"/>
        <w:rPr/>
      </w:pPr>
      <w:r>
        <w:rPr>
          <w:rFonts w:eastAsia="IRNazanin" w:cs="IRNazanin"/>
          <w:color w:val="111111"/>
          <w:sz w:val="28"/>
          <w:szCs w:val="28"/>
          <w:lang w:bidi="fa-IR"/>
        </w:rPr>
        <w:t>25/118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المتوکّل، عن الأسدی، عن النخعی، عن النوفلی عن علیّ بن سالم، عن أبیه، عن الثمالی، عن ابن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من سرّه أن یجمع اللَّه له الخیر کلّه فلیوال علیّاً علیه السلام بعدی ولیوال أولیاءه ولیعاد أعداءَه</w:t>
      </w:r>
      <w:r>
        <w:rPr>
          <w:rFonts w:eastAsia="IRNazanin" w:cs="IRNazanin"/>
          <w:color w:val="111111"/>
          <w:sz w:val="28"/>
          <w:szCs w:val="28"/>
          <w:rtl w:val="true"/>
          <w:lang w:bidi="fa-IR"/>
        </w:rPr>
        <w:t xml:space="preserve">. </w:t>
      </w:r>
      <w:r>
        <w:rPr>
          <w:rStyle w:val="FootnoteAnchor"/>
          <w:rtl w:val="true"/>
        </w:rPr>
        <w:footnoteReference w:id="541"/>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المجالس للمفید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أبی إسحاق السبیعی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w:t>
      </w:r>
    </w:p>
    <w:p>
      <w:pPr>
        <w:pStyle w:val="BookText"/>
        <w:rPr/>
      </w:pPr>
      <w:r>
        <w:rPr>
          <w:rFonts w:ascii="IRNazanin" w:hAnsi="IRNazanin" w:eastAsia="IRNazanin"/>
          <w:color w:val="111111"/>
          <w:sz w:val="28"/>
          <w:sz w:val="28"/>
          <w:szCs w:val="28"/>
          <w:rtl w:val="true"/>
          <w:lang w:bidi="fa-IR"/>
        </w:rPr>
        <w:t>علی مسروق الأجدعی فإذا عنده ضیف له لانعرفه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رسول اللَّه صلی الله علیه وآله وسلم بحنین </w:t>
      </w:r>
      <w:r>
        <w:rPr>
          <w:rStyle w:val="FootnoteAnchor"/>
          <w:rtl w:val="true"/>
        </w:rPr>
        <w:footnoteReference w:id="542"/>
      </w:r>
      <w:r>
        <w:rPr>
          <w:rFonts w:ascii="IRNazanin" w:hAnsi="IRNazanin" w:eastAsia="IRNazanin"/>
          <w:color w:val="111111"/>
          <w:sz w:val="28"/>
          <w:sz w:val="28"/>
          <w:szCs w:val="28"/>
          <w:rtl w:val="true"/>
          <w:lang w:bidi="fa-IR"/>
        </w:rPr>
        <w:t xml:space="preserve">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اُحدّثکم بما حدّثنی به الحارث الأعور؟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علیّ بن أبی 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بک یا أعور؟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حبّک یا أمیرالمؤمنین،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 فناشدنی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لیس عبد من عباداللَّه ممّن امتحن اللَّه قلبه بالإیمان إلّا وهو یجد مودّتنا علی قلبه فهو یحبّنا، ولیس عبد من عباد اللَّه ممّن سخط اللَّه علیه، إلّا وهو یجد بغضنا علی قلبه فهو یبغضنا، فأصبح محبّنا ینتظر الرحمة فکأنّ أبواب الرحمة قد فتحت له، وأصبح مبغضنا علی شفا جرف هار فانهار به فی نار جهنّم، فهنیئاً لأهل الرحمة رحمتهم، وتعساً </w:t>
      </w:r>
      <w:r>
        <w:rPr>
          <w:rStyle w:val="FootnoteAnchor"/>
          <w:rtl w:val="true"/>
        </w:rPr>
        <w:footnoteReference w:id="543"/>
      </w:r>
      <w:r>
        <w:rPr>
          <w:rFonts w:ascii="IRNazanin" w:hAnsi="IRNazanin" w:eastAsia="IRNazanin"/>
          <w:color w:val="111111"/>
          <w:sz w:val="28"/>
          <w:sz w:val="28"/>
          <w:szCs w:val="28"/>
          <w:rtl w:val="true"/>
          <w:lang w:bidi="fa-IR"/>
        </w:rPr>
        <w:t xml:space="preserve"> لأهل النار مثواهم</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eastAsia="IRNazanin" w:cs="IRNazanin"/>
          <w:color w:val="111111"/>
          <w:sz w:val="28"/>
          <w:szCs w:val="28"/>
          <w:lang w:bidi="fa-IR"/>
        </w:rPr>
        <w:t>27/120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أبی حمزة الثمالی، عن أبی جعفر محمّد بن علی الباقر علیه السلام،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ما ثبت حبّک فی قلب امرء مؤمن فزلّت به قدم علی الصراط إلّا ثبتت له قدم اُخری حتّی یدخله اللَّه عزّوجلّ بحبّک الجنّة</w:t>
      </w:r>
      <w:r>
        <w:rPr>
          <w:rFonts w:eastAsia="IRNazanin" w:cs="IRNazanin"/>
          <w:color w:val="111111"/>
          <w:sz w:val="28"/>
          <w:szCs w:val="28"/>
          <w:rtl w:val="true"/>
          <w:lang w:bidi="fa-IR"/>
        </w:rPr>
        <w:t xml:space="preserve">. </w:t>
      </w:r>
      <w:r>
        <w:rPr>
          <w:rStyle w:val="FootnoteAnchor"/>
          <w:rtl w:val="true"/>
        </w:rPr>
        <w:footnoteReference w:id="545"/>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کتابی الفضائل والروضة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جابر بن عبداللَّه الأنصاری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وسلم جالساً فی المسجد إذ أقبل علیّ علیه السلام والحسن عن یمینه والحسین عن شماله، فقام النبیّ صلی الله علیه وآله وسلم وقبّل علیّاً علیه السلام وضمّه إلی </w:t>
      </w:r>
    </w:p>
    <w:p>
      <w:pPr>
        <w:pStyle w:val="BookText"/>
        <w:rPr/>
      </w:pPr>
      <w:r>
        <w:rPr>
          <w:rFonts w:ascii="IRNazanin" w:hAnsi="IRNazanin" w:eastAsia="IRNazanin"/>
          <w:color w:val="111111"/>
          <w:sz w:val="28"/>
          <w:sz w:val="28"/>
          <w:szCs w:val="28"/>
          <w:rtl w:val="true"/>
          <w:lang w:bidi="fa-IR"/>
        </w:rPr>
        <w:t xml:space="preserve">صدره وقبّل الحسن علیه السلام وأجلسه علی فخذه الأیمن، وقبّل الحسین علیه السلام وأجلسه علی فخذه الأیسر، ثمّ جعل یقبّلهما ویرشف </w:t>
      </w:r>
      <w:r>
        <w:rPr>
          <w:rStyle w:val="FootnoteAnchor"/>
          <w:rtl w:val="true"/>
        </w:rPr>
        <w:footnoteReference w:id="546"/>
      </w:r>
      <w:r>
        <w:rPr>
          <w:rFonts w:ascii="IRNazanin" w:hAnsi="IRNazanin" w:eastAsia="IRNazanin"/>
          <w:color w:val="111111"/>
          <w:sz w:val="28"/>
          <w:sz w:val="28"/>
          <w:szCs w:val="28"/>
          <w:rtl w:val="true"/>
          <w:lang w:bidi="fa-IR"/>
        </w:rPr>
        <w:t xml:space="preserve"> شفتیهما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أبوکما وبأبی اُمّکما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اللَّه سبحانه وتعالی باهی بهما وبأبیهما وبالأبرار من ولدهما الملائکة جمیعاً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اُحبّهم واُحبّ من یحبّهم، اللهمّ من أطاعنی فیهم وحفظ وصیّتی فارحمه برحمتک یا أرحم الراحمین، فإنّهم أهلی والقوّامون بدینی والمحیون لسنّتی والتالون لکتاب ربّی، فطاعتهم طاعتی ومعصیتهم معصیتی</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eastAsia="IRNazanin" w:cs="IRNazanin"/>
          <w:color w:val="111111"/>
          <w:sz w:val="28"/>
          <w:szCs w:val="28"/>
          <w:lang w:bidi="fa-IR"/>
        </w:rPr>
        <w:t>29/122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رسول اللَّه صلی الله علیه وآله وسلم بمنی إذ بصرنا برجل ساجد وراکع ومتضرّع،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أحسن صلاته؟ 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أخرج أباکم من الجنّة فمضی إلیه علیّ علیه السلام غیر مکترث </w:t>
      </w:r>
      <w:r>
        <w:rPr>
          <w:rStyle w:val="FootnoteAnchor"/>
          <w:rtl w:val="true"/>
        </w:rPr>
        <w:footnoteReference w:id="548"/>
      </w:r>
      <w:r>
        <w:rPr>
          <w:rFonts w:ascii="Amiri" w:hAnsi="Amiri" w:eastAsia="Amiri" w:cs="Amiri"/>
          <w:color w:val="111111"/>
          <w:sz w:val="28"/>
          <w:sz w:val="28"/>
          <w:szCs w:val="28"/>
          <w:rtl w:val="true"/>
          <w:lang w:bidi="ar-SA"/>
        </w:rPr>
        <w:t xml:space="preserve"> فهزّه </w:t>
      </w:r>
      <w:r>
        <w:rPr>
          <w:rStyle w:val="FootnoteAnchor"/>
          <w:rtl w:val="true"/>
        </w:rPr>
        <w:footnoteReference w:id="549"/>
      </w:r>
      <w:r>
        <w:rPr>
          <w:rFonts w:ascii="IRNazanin" w:hAnsi="IRNazanin" w:eastAsia="IRNazanin"/>
          <w:color w:val="111111"/>
          <w:sz w:val="28"/>
          <w:sz w:val="28"/>
          <w:szCs w:val="28"/>
          <w:rtl w:val="true"/>
          <w:lang w:bidi="fa-IR"/>
        </w:rPr>
        <w:t xml:space="preserve"> هزّة أدخل أضلاعه الیمنی فی الیسری، والیسری فی الیمنی،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لأقتلنّک إنشاءاللَّه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تقدر علی ذلک إلی أجل معلوم من عند ربّی، ما لک ترید قتلی؟ فواللَّه ما أبغضک أحد إلّا سبقت نطفتی إلی رحم اُمّه قبل نطفة أبیه، ولقد شارکت مبغضیک فی الأموال والأولاد وهو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وَشارِکْهم فِی الأمْوالِ وَالأوْلاد</w:t>
      </w:r>
      <w:r>
        <w:rPr>
          <w:rFonts w:eastAsia="IRNazanin" w:cs="IRNazanin"/>
          <w:color w:val="111111"/>
          <w:sz w:val="28"/>
          <w:szCs w:val="28"/>
          <w:rtl w:val="true"/>
          <w:lang w:bidi="fa-IR"/>
        </w:rPr>
        <w:t xml:space="preserve">». </w:t>
      </w:r>
      <w:r>
        <w:rPr>
          <w:rStyle w:val="FootnoteAnchor"/>
          <w:rtl w:val="true"/>
        </w:rPr>
        <w:footnoteReference w:id="550"/>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لایبغضک من قریش إلّا سفاحیّ، ولا من الأنصار إلّا </w:t>
      </w:r>
    </w:p>
    <w:p>
      <w:pPr>
        <w:pStyle w:val="BookText"/>
        <w:rPr/>
      </w:pPr>
      <w:r>
        <w:rPr>
          <w:rFonts w:ascii="IRNazanin" w:hAnsi="IRNazanin" w:eastAsia="IRNazanin"/>
          <w:color w:val="111111"/>
          <w:sz w:val="28"/>
          <w:sz w:val="28"/>
          <w:szCs w:val="28"/>
          <w:rtl w:val="true"/>
          <w:lang w:bidi="fa-IR"/>
        </w:rPr>
        <w:t xml:space="preserve">یهودیّ، ولا من العرب إلّا دعیّ ولا من سائر الناس إلّا شقیّ، ولا من النساء إلّا سلقلقیة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الّتی تحیض من دبرها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أطرق ملیّاً ثمّ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أعرضوا أولادکم علی محبّة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فکنّا نعرض حبّ علیّ علیه السلام علی أولادنا فمن أحبّ علیّاً علیه السلام علمنا أ نّه من أولادنا ومن أبغض علیّاً علیه السلام انتفینا منه</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الترمذی عن أبی سعید الخدری الّذی هو من أعیان العامّة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نعرف المنافقین ببغضهم علیّاً علیه السلام</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eastAsia="IRNazanin" w:cs="IRNazanin"/>
          <w:color w:val="111111"/>
          <w:sz w:val="28"/>
          <w:szCs w:val="28"/>
          <w:lang w:bidi="fa-IR"/>
        </w:rPr>
        <w:t>30/123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أمالی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المفصّلة عن الحارث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أمیرالمؤمنین علیّ بن أبی 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 لک یا أمیرالمؤمنین،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حارث أتحبّنی؟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واللَّه یا أمیرالمؤمنین،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بلغت نفسک الحلقوم رأیتنی حیث تحبّ، ولو رأیتنی وأنا أذود </w:t>
      </w:r>
      <w:r>
        <w:rPr>
          <w:rStyle w:val="FootnoteAnchor"/>
          <w:rtl w:val="true"/>
        </w:rPr>
        <w:footnoteReference w:id="553"/>
      </w:r>
      <w:r>
        <w:rPr>
          <w:rFonts w:ascii="IRNazanin" w:hAnsi="IRNazanin" w:eastAsia="IRNazanin"/>
          <w:color w:val="111111"/>
          <w:sz w:val="28"/>
          <w:sz w:val="28"/>
          <w:szCs w:val="28"/>
          <w:rtl w:val="true"/>
          <w:lang w:bidi="fa-IR"/>
        </w:rPr>
        <w:t xml:space="preserve"> الرجال عن الحوض ذود غریبة الإبل </w:t>
      </w:r>
      <w:r>
        <w:rPr>
          <w:rStyle w:val="FootnoteAnchor"/>
          <w:rtl w:val="true"/>
        </w:rPr>
        <w:footnoteReference w:id="554"/>
      </w:r>
      <w:r>
        <w:rPr>
          <w:rFonts w:ascii="IRNazanin" w:hAnsi="IRNazanin" w:eastAsia="IRNazanin"/>
          <w:color w:val="111111"/>
          <w:sz w:val="28"/>
          <w:sz w:val="28"/>
          <w:szCs w:val="28"/>
          <w:rtl w:val="true"/>
          <w:lang w:bidi="fa-IR"/>
        </w:rPr>
        <w:t xml:space="preserve"> لرأیتنی حیث تحبّ، ولو رأیتنی وأنا مارّ علی الصراط بلواء الحمد </w:t>
      </w:r>
      <w:r>
        <w:rPr>
          <w:rStyle w:val="FootnoteAnchor"/>
          <w:rtl w:val="true"/>
        </w:rPr>
        <w:footnoteReference w:id="555"/>
      </w:r>
      <w:r>
        <w:rPr>
          <w:rFonts w:ascii="IRNazanin" w:hAnsi="IRNazanin" w:eastAsia="IRNazanin"/>
          <w:color w:val="111111"/>
          <w:sz w:val="28"/>
          <w:sz w:val="28"/>
          <w:szCs w:val="28"/>
          <w:rtl w:val="true"/>
          <w:lang w:bidi="fa-IR"/>
        </w:rPr>
        <w:t xml:space="preserve"> بین یدی رسول اللَّه صلی الله علیه وآله وسلم لرأیتنی حیث تحبّ</w:t>
      </w:r>
      <w:r>
        <w:rPr>
          <w:rFonts w:eastAsia="IRNazanin" w:cs="IRNazanin"/>
          <w:color w:val="111111"/>
          <w:sz w:val="28"/>
          <w:szCs w:val="28"/>
          <w:rtl w:val="true"/>
          <w:lang w:bidi="fa-IR"/>
        </w:rPr>
        <w:t xml:space="preserve">. </w:t>
      </w:r>
      <w:r>
        <w:rPr>
          <w:rStyle w:val="FootnoteAnchor"/>
          <w:rtl w:val="true"/>
        </w:rPr>
        <w:footnoteReference w:id="556"/>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لواء الحمد وهو کما فی الخصال عن النبیّ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یوم القیامة </w:t>
      </w:r>
    </w:p>
    <w:p>
      <w:pPr>
        <w:pStyle w:val="BookText"/>
        <w:rPr/>
      </w:pPr>
      <w:r>
        <w:rPr>
          <w:rFonts w:ascii="IRNazanin" w:hAnsi="IRNazanin" w:eastAsia="IRNazanin"/>
          <w:color w:val="111111"/>
          <w:sz w:val="28"/>
          <w:sz w:val="28"/>
          <w:szCs w:val="28"/>
          <w:rtl w:val="true"/>
          <w:lang w:bidi="fa-IR"/>
        </w:rPr>
        <w:t>یأتینی جبرئیل علیه السلام ومعه لواء الحمد وهو سبعون شقّة، الشقّة منه أوسع من الشمس والقمر، وأنا علی کرسیّ من کراسیّ الرضوان فوق منبر من منابر القدس، فآخذه وأدفعه إلی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فوثب عمر 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وکیف یطیق علیّ حمل اللواء وقد ذکرت أ نّه سبعون شقّة، الشقّة منه أوسع من الشمس والقمر؟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 صلی الله علیه وآله وسلم إذا کان یوم القیامة یعطی اللَّه علیّاً علیه السلام من القوّة مثل قوّة جبرئیل ومن النور مثل نور آدم، ومن الحلم مثلم حلم رضوان، ومن الجمال مثل جمال یوسف، ومن الصوت ما یدانی صوت داود، لولا أن یکون داود خطیباً فی الجنان لاُعطی مثل صوته، وإنّ علیّاً علیه السلام أوّل من یشرب من السلسبیل والزنجبیل، لایجوز لعلیّ قدم علی الصراط إلّا ویثبت له مکانها اُخری، وإنّ لعلی علیه السلام وشیعته من اللَّه مکاناً یغبطه به الأوّلون والآخرون</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eastAsia="IRNazanin" w:cs="IRNazanin"/>
          <w:color w:val="111111"/>
          <w:sz w:val="28"/>
          <w:szCs w:val="28"/>
          <w:lang w:bidi="fa-IR"/>
        </w:rPr>
        <w:t>31/124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مشارق الأنوار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لماذا رفع النبیّ صلی الله علیه وآله وسلم علیّاً علیه السلام علی کتفه؟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لیعرف الناس مقامه ورفعته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یابن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لیعلم الناس أ نّه أحقّ بمقام رسول اللَّه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لیعلم الناس أ نّه امام بعده والعلم المرفوع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واللَّه لو أخبرتک بکنه ذاک لقمت عنّی وأنت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کاذب فی قوله أو مجنون، وکیف یطّلع علی الأسرار غیر الأبرار</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أجاد الناظم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عرج الهادی إلی أوج السما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کتف الهادی علا </w:t>
      </w:r>
    </w:p>
    <w:p>
      <w:pPr>
        <w:pStyle w:val="BookText"/>
        <w:rPr/>
      </w:pPr>
      <w:r>
        <w:rPr>
          <w:rFonts w:ascii="IRNazanin" w:hAnsi="IRNazanin" w:eastAsia="IRNazanin"/>
          <w:color w:val="111111"/>
          <w:sz w:val="28"/>
          <w:sz w:val="28"/>
          <w:szCs w:val="28"/>
          <w:rtl w:val="true"/>
          <w:lang w:bidi="fa-IR"/>
        </w:rPr>
        <w:t>أیّها المنصف أنصف بیننا</w:t>
      </w:r>
    </w:p>
    <w:p>
      <w:pPr>
        <w:pStyle w:val="BookText"/>
        <w:rPr/>
      </w:pPr>
      <w:r>
        <w:rPr>
          <w:rFonts w:ascii="IRNazanin" w:hAnsi="IRNazanin" w:eastAsia="IRNazanin"/>
          <w:color w:val="111111"/>
          <w:sz w:val="28"/>
          <w:sz w:val="28"/>
          <w:szCs w:val="28"/>
          <w:rtl w:val="true"/>
          <w:lang w:bidi="fa-IR"/>
        </w:rPr>
        <w:t>أیّ معراجیهما أعلا علا</w:t>
      </w:r>
    </w:p>
    <w:p>
      <w:pPr>
        <w:pStyle w:val="BookText"/>
        <w:rPr/>
      </w:pPr>
      <w:r>
        <w:rPr>
          <w:rFonts w:eastAsia="IRNazanin" w:cs="IRNazanin"/>
          <w:color w:val="111111"/>
          <w:sz w:val="28"/>
          <w:szCs w:val="28"/>
          <w:lang w:bidi="fa-IR"/>
        </w:rPr>
        <w:t>32/125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الحسن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رسول اللَّه صلی الله علیه وآله وسلم جالس إذ دخل علیه ملک له أربعة وعشرون وجهاً، فقال له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جبرئیل لم أرک فی مثل هذه الصورة؟ فقال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بجبرئیل أنا محمود بعثنی اللَّه عزّوجلّ أن اُزوّج النور من النور،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علیها السلام من علیّ علیه السلام فلمّا ولّی الملک إذا بین کتفیه محمّد رسول‌اللَّه علیّ وصیّه، 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منذکم کتب هذا بین کتفیک؟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أن یخلق اللَّه عزّوجلّ آدم باثنین وعشرین ألف عام</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eastAsia="IRNazanin" w:cs="IRNazanin"/>
          <w:color w:val="111111"/>
          <w:sz w:val="28"/>
          <w:szCs w:val="28"/>
          <w:lang w:bidi="fa-IR"/>
        </w:rPr>
        <w:t>33/126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عبّاس عن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یوم القیامة یوم شدید الهول، فمن أراد منکم أن یتخلّص من أهوال یوم القیامة وشدائده فلیوال ولیّی، ولیتّبع وصیّی وخلیفتی وصاحب حوضی علیّ بن أبی طالب، فإنّه غداً علی الحوض یذود عنه أعداءَه ویسقی منه أولیاءَه، فمن لم یشرب لم یزل ظمآناً لم یرو أبداً، ومن شرب منه لم یظمأ بعده أبداً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وإنّ حبّ علیّ علم </w:t>
      </w:r>
      <w:r>
        <w:rPr>
          <w:rStyle w:val="FootnoteAnchor"/>
          <w:rtl w:val="true"/>
        </w:rPr>
        <w:footnoteReference w:id="560"/>
      </w:r>
      <w:r>
        <w:rPr>
          <w:rFonts w:ascii="IRNazanin" w:hAnsi="IRNazanin" w:eastAsia="IRNazanin"/>
          <w:color w:val="111111"/>
          <w:sz w:val="28"/>
          <w:sz w:val="28"/>
          <w:szCs w:val="28"/>
          <w:rtl w:val="true"/>
          <w:lang w:bidi="fa-IR"/>
        </w:rPr>
        <w:t xml:space="preserve"> بین الإیمان والنفاق، فمن أحبّه کان مؤمناً، ومن أبغضه کان منافقاً، فمن سرّه أن یمرّ علی الصراط کالبرق الخاطف ویدخل الجنّة بغیر حساب فلیوال ولییّ وخلیفتی علی أهلی واُمّتی علیّ بن أبی‌طالب، فإنّه باب اللَّه والصراط المستقیم، علیّ یعسوب الدین وقائد الغرّ المحجّلین </w:t>
      </w:r>
    </w:p>
    <w:p>
      <w:pPr>
        <w:pStyle w:val="BookText"/>
        <w:rPr/>
      </w:pPr>
      <w:r>
        <w:rPr>
          <w:rFonts w:ascii="IRNazanin" w:hAnsi="IRNazanin" w:eastAsia="IRNazanin"/>
          <w:color w:val="111111"/>
          <w:sz w:val="28"/>
          <w:sz w:val="28"/>
          <w:szCs w:val="28"/>
          <w:rtl w:val="true"/>
          <w:lang w:bidi="fa-IR"/>
        </w:rPr>
        <w:t>ومولی من أنا مولاه، لایحبّه إلّا طاهر الولادة زاکی العنصر، ولا یبغضه إلّا من خبث أصله وولادته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کلّمنی ربّی لیلة المعراج إلّا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اقرأ علیّاً منّی السلام، وعرّفه أ نّه إمام أولیائی ونور من أطاعنی وهنّأه بهذه الکرامة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لاتستخفّوا بالفقیر من شیعة علیّ علیه السلام فإنّ الرجل منهم یشفع فی مثل ربیعة ومضر</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eastAsia="Amiri" w:cs="Amiri" w:ascii="Amiri" w:hAnsi="Amiri"/>
          <w:color w:val="111111"/>
          <w:sz w:val="28"/>
          <w:szCs w:val="28"/>
          <w:lang w:bidi="ar-SA"/>
        </w:rPr>
        <w:t>34/127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أیضاً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 شَیْ‌ء أحْصَیْناهُ فی إمام مُبین</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رجلان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أهی التوراة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الإنجیل؟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أمیرالمؤمنین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الّذی أحصی اللَّه فیه علم کلّ شی‌ء، وإنّ السعید کلّ السعید من أحبّ علیّاً علیه السلام فی حیاته وبعد وفاته، والشقیّ کلّ الشقی من أبغض هذا فی حیاته وبعد وفاته</w:t>
      </w:r>
      <w:r>
        <w:rPr>
          <w:rFonts w:eastAsia="IRNazanin" w:cs="IRNazanin"/>
          <w:color w:val="111111"/>
          <w:sz w:val="28"/>
          <w:szCs w:val="28"/>
          <w:rtl w:val="true"/>
          <w:lang w:bidi="fa-IR"/>
        </w:rPr>
        <w:t xml:space="preserve">. </w:t>
      </w:r>
      <w:r>
        <w:rPr>
          <w:rStyle w:val="FootnoteAnchor"/>
          <w:rtl w:val="true"/>
        </w:rPr>
        <w:footnoteReference w:id="563"/>
      </w:r>
    </w:p>
    <w:p>
      <w:pPr>
        <w:pStyle w:val="BookText"/>
        <w:rPr/>
      </w:pPr>
      <w:r>
        <w:rPr>
          <w:rFonts w:eastAsia="IRNazanin" w:cs="IRNazanin"/>
          <w:color w:val="111111"/>
          <w:sz w:val="28"/>
          <w:szCs w:val="28"/>
          <w:lang w:bidi="fa-IR"/>
        </w:rPr>
        <w:t>35/128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رسول اللَّه صلی الله علیه وآله وسلم 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مثلک فی اُمّتی کمثل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قرأها مرّة فکأ نّما قرأ ثلث القرآن، ومن قرأها مرّتین فکأنّما قرأ ثلثی القرآن، ومن قرأها ثلاث مرّات فکأنّما ختم القرآن، فمن أحبّک بلسانه فقد کمل ثلث الإیمان، ومن أحبّک بلسانه وقلبه فقد کمل ثلثی الإیمان، ومن أحبّک بیده وقلبه ولسانه فقد کمل الإیمان، والّذی بعثنی بالحقّ نبیّاً لو أحبّک أهل الأرض کمحبّة أهل السماء لما عذّب اللَّه أحداً بالنار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بشّرنی جبرئیل عن ربّ العالمین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بشّر أخاک علیّاً علیه السلام انّی لا اُعذّب من تولاّه ولا أرحم من عاداه</w:t>
      </w:r>
      <w:r>
        <w:rPr>
          <w:rFonts w:eastAsia="Amiri" w:cs="Amiri" w:ascii="Amiri" w:hAnsi="Amiri"/>
          <w:color w:val="111111"/>
          <w:sz w:val="28"/>
          <w:szCs w:val="28"/>
          <w:rtl w:val="true"/>
          <w:lang w:bidi="ar-SA"/>
        </w:rPr>
        <w:t xml:space="preserve">. </w:t>
      </w:r>
      <w:r>
        <w:rPr>
          <w:rStyle w:val="FootnoteAnchor"/>
          <w:rtl w:val="true"/>
        </w:rPr>
        <w:footnoteReference w:id="564"/>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سعید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ابن عبّاس أسأله عن </w:t>
      </w:r>
    </w:p>
    <w:p>
      <w:pPr>
        <w:pStyle w:val="BookText"/>
        <w:rPr/>
      </w:pPr>
      <w:r>
        <w:rPr>
          <w:rFonts w:ascii="IRNazanin" w:hAnsi="IRNazanin" w:eastAsia="IRNazanin"/>
          <w:color w:val="111111"/>
          <w:sz w:val="28"/>
          <w:sz w:val="28"/>
          <w:szCs w:val="28"/>
          <w:rtl w:val="true"/>
          <w:lang w:bidi="fa-IR"/>
        </w:rPr>
        <w:t>علیّ بن أبی طالب علیه السلام واختلاف الناس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جبیر، جئت تسألنی عن خیر هذه الاُمّة بعد محمّد صلی الله علیه وآله وسلم جئت تسألنی عن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ثلاثة آلاف منقبة فی لیلة واحدة وهی لیلة الفدیة </w:t>
      </w:r>
      <w:r>
        <w:rPr>
          <w:rStyle w:val="FootnoteAnchor"/>
          <w:rtl w:val="true"/>
        </w:rPr>
        <w:footnoteReference w:id="565"/>
      </w:r>
      <w:r>
        <w:rPr>
          <w:rFonts w:ascii="IRNazanin" w:hAnsi="IRNazanin" w:eastAsia="IRNazanin"/>
          <w:color w:val="111111"/>
          <w:sz w:val="28"/>
          <w:sz w:val="28"/>
          <w:szCs w:val="28"/>
          <w:rtl w:val="true"/>
          <w:lang w:bidi="fa-IR"/>
        </w:rPr>
        <w:t xml:space="preserve">، جئت تسألنی عن وصیّ رسول اللَّه صلی الله علیه وآله وسلم وخلیفته وصاحب حوضه ولوائه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وشفاعته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اختار محمّداً صلی الله علیه وآله وسلم خاتماً لرسله لو کان نبت الدنیا وأشجارها أقلاماً </w:t>
      </w:r>
      <w:r>
        <w:rPr>
          <w:rStyle w:val="FootnoteAnchor"/>
          <w:rtl w:val="true"/>
        </w:rPr>
        <w:footnoteReference w:id="566"/>
      </w:r>
      <w:r>
        <w:rPr>
          <w:rFonts w:ascii="IRNazanin" w:hAnsi="IRNazanin" w:eastAsia="IRNazanin"/>
          <w:color w:val="111111"/>
          <w:sz w:val="28"/>
          <w:sz w:val="28"/>
          <w:szCs w:val="28"/>
          <w:rtl w:val="true"/>
          <w:lang w:bidi="fa-IR"/>
        </w:rPr>
        <w:t xml:space="preserve"> وأهلها کتّاباً وکتبوا مناقب علیّ علیه السلام وفضائله من یوم خلق اللَّه الدنیا إلی فنائها ما کتبوا معشار ما آتاه اللَّه من الفضل</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اللیلة المذکورة هی اللیلة السابعة عشر من شهر رمضان، وهی لیلة القربة وهی الّتی وقعت غزوة بدر فی یومها وإلیها أشار السیّد الحمیری رحمه الله </w:t>
      </w:r>
      <w:r>
        <w:rPr>
          <w:rStyle w:val="FootnoteAnchor"/>
          <w:rtl w:val="true"/>
        </w:rPr>
        <w:footnoteReference w:id="568"/>
      </w:r>
      <w:r>
        <w:rPr>
          <w:rFonts w:ascii="IRNazanin" w:hAnsi="IRNazanin" w:eastAsia="IRNazanin"/>
          <w:color w:val="111111"/>
          <w:sz w:val="28"/>
          <w:sz w:val="28"/>
          <w:szCs w:val="28"/>
          <w:rtl w:val="true"/>
          <w:lang w:bidi="fa-IR"/>
        </w:rPr>
        <w:t xml:space="preserve">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اُقسم باللَّه وآلائه</w:t>
      </w:r>
    </w:p>
    <w:p>
      <w:pPr>
        <w:pStyle w:val="BookText"/>
        <w:rPr/>
      </w:pPr>
      <w:r>
        <w:rPr>
          <w:rFonts w:ascii="IRNazanin" w:hAnsi="IRNazanin" w:eastAsia="IRNazanin"/>
          <w:color w:val="111111"/>
          <w:sz w:val="28"/>
          <w:sz w:val="28"/>
          <w:szCs w:val="28"/>
          <w:rtl w:val="true"/>
          <w:lang w:bidi="fa-IR"/>
        </w:rPr>
        <w:t>والمرء عمّا قال مسؤول</w:t>
      </w:r>
    </w:p>
    <w:p>
      <w:pPr>
        <w:pStyle w:val="BookText"/>
        <w:rPr/>
      </w:pPr>
      <w:r>
        <w:rPr>
          <w:rFonts w:ascii="Amiri" w:hAnsi="Amiri" w:eastAsia="Amiri" w:cs="Amiri"/>
          <w:color w:val="111111"/>
          <w:sz w:val="28"/>
          <w:sz w:val="28"/>
          <w:szCs w:val="28"/>
          <w:rtl w:val="true"/>
          <w:lang w:bidi="ar-SA"/>
        </w:rPr>
        <w:t>إنّ علیّ بن أبی طالب</w:t>
      </w:r>
    </w:p>
    <w:p>
      <w:pPr>
        <w:pStyle w:val="BookText"/>
        <w:rPr/>
      </w:pPr>
      <w:r>
        <w:rPr>
          <w:rFonts w:ascii="Amiri" w:hAnsi="Amiri" w:eastAsia="Amiri" w:cs="Amiri"/>
          <w:color w:val="111111"/>
          <w:sz w:val="28"/>
          <w:sz w:val="28"/>
          <w:szCs w:val="28"/>
          <w:rtl w:val="true"/>
          <w:lang w:bidi="ar-SA"/>
        </w:rPr>
        <w:t>علی التُّقی والبرّ مجبول</w:t>
      </w:r>
    </w:p>
    <w:p>
      <w:pPr>
        <w:pStyle w:val="BookText"/>
        <w:rPr/>
      </w:pPr>
      <w:r>
        <w:rPr>
          <w:rFonts w:ascii="Amiri" w:hAnsi="Amiri" w:eastAsia="Amiri" w:cs="Amiri"/>
          <w:color w:val="111111"/>
          <w:sz w:val="28"/>
          <w:sz w:val="28"/>
          <w:szCs w:val="28"/>
          <w:rtl w:val="true"/>
          <w:lang w:bidi="ar-SA"/>
        </w:rPr>
        <w:t>وإنّه ذاک الإمام الّذی</w:t>
      </w:r>
    </w:p>
    <w:p>
      <w:pPr>
        <w:pStyle w:val="BookText"/>
        <w:rPr/>
      </w:pPr>
      <w:r>
        <w:rPr>
          <w:rFonts w:ascii="Amiri" w:hAnsi="Amiri" w:eastAsia="Amiri" w:cs="Amiri"/>
          <w:color w:val="111111"/>
          <w:sz w:val="28"/>
          <w:sz w:val="28"/>
          <w:szCs w:val="28"/>
          <w:rtl w:val="true"/>
          <w:lang w:bidi="ar-SA"/>
        </w:rPr>
        <w:t>له علی الاُمّة تفضیل</w:t>
      </w:r>
    </w:p>
    <w:p>
      <w:pPr>
        <w:pStyle w:val="BookText"/>
        <w:rPr/>
      </w:pPr>
      <w:r>
        <w:rPr>
          <w:rFonts w:ascii="IRNazanin" w:hAnsi="IRNazanin" w:eastAsia="IRNazanin"/>
          <w:color w:val="111111"/>
          <w:sz w:val="28"/>
          <w:sz w:val="28"/>
          <w:szCs w:val="28"/>
          <w:rtl w:val="true"/>
          <w:lang w:bidi="fa-IR"/>
        </w:rPr>
        <w:t>یقول بالحقّ ویفتی به</w:t>
      </w:r>
    </w:p>
    <w:p>
      <w:pPr>
        <w:pStyle w:val="BookText"/>
        <w:rPr/>
      </w:pPr>
      <w:r>
        <w:rPr>
          <w:rFonts w:ascii="IRNazanin" w:hAnsi="IRNazanin" w:eastAsia="IRNazanin"/>
          <w:color w:val="111111"/>
          <w:sz w:val="28"/>
          <w:sz w:val="28"/>
          <w:szCs w:val="28"/>
          <w:rtl w:val="true"/>
          <w:lang w:bidi="fa-IR"/>
        </w:rPr>
        <w:t>ولا تلهیه الأباطیل</w:t>
      </w:r>
    </w:p>
    <w:p>
      <w:pPr>
        <w:pStyle w:val="BookText"/>
        <w:rPr/>
      </w:pPr>
      <w:r>
        <w:rPr>
          <w:rFonts w:ascii="IRNazanin" w:hAnsi="IRNazanin" w:eastAsia="IRNazanin"/>
          <w:color w:val="111111"/>
          <w:sz w:val="28"/>
          <w:sz w:val="28"/>
          <w:szCs w:val="28"/>
          <w:rtl w:val="true"/>
          <w:lang w:bidi="fa-IR"/>
        </w:rPr>
        <w:t>کان إذا الحرب مرتها القنا</w:t>
      </w:r>
    </w:p>
    <w:p>
      <w:pPr>
        <w:pStyle w:val="BookText"/>
        <w:rPr/>
      </w:pPr>
      <w:r>
        <w:rPr>
          <w:rFonts w:ascii="IRNazanin" w:hAnsi="IRNazanin" w:eastAsia="IRNazanin"/>
          <w:color w:val="111111"/>
          <w:sz w:val="28"/>
          <w:sz w:val="28"/>
          <w:szCs w:val="28"/>
          <w:rtl w:val="true"/>
          <w:lang w:bidi="fa-IR"/>
        </w:rPr>
        <w:t>وأحجمت عنها البهالیل</w:t>
      </w:r>
    </w:p>
    <w:p>
      <w:pPr>
        <w:pStyle w:val="BookText"/>
        <w:rPr/>
      </w:pPr>
      <w:r>
        <w:rPr>
          <w:rFonts w:ascii="IRNazanin" w:hAnsi="IRNazanin" w:eastAsia="IRNazanin"/>
          <w:color w:val="111111"/>
          <w:sz w:val="28"/>
          <w:sz w:val="28"/>
          <w:szCs w:val="28"/>
          <w:rtl w:val="true"/>
          <w:lang w:bidi="fa-IR"/>
        </w:rPr>
        <w:t>یمشی إلی القرن وفی کفّه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أبیض ماضی الحد مصقول </w:t>
      </w:r>
    </w:p>
    <w:p>
      <w:pPr>
        <w:pStyle w:val="BookText"/>
        <w:rPr/>
      </w:pPr>
      <w:r>
        <w:rPr>
          <w:rFonts w:ascii="IRNazanin" w:hAnsi="IRNazanin" w:eastAsia="IRNazanin"/>
          <w:color w:val="111111"/>
          <w:sz w:val="28"/>
          <w:sz w:val="28"/>
          <w:szCs w:val="28"/>
          <w:rtl w:val="true"/>
          <w:lang w:bidi="fa-IR"/>
        </w:rPr>
        <w:t xml:space="preserve">مشی العفرنا </w:t>
      </w:r>
      <w:r>
        <w:rPr>
          <w:rStyle w:val="FootnoteAnchor"/>
          <w:rtl w:val="true"/>
        </w:rPr>
        <w:footnoteReference w:id="569"/>
      </w:r>
      <w:r>
        <w:rPr>
          <w:rFonts w:ascii="IRNazanin" w:hAnsi="IRNazanin" w:eastAsia="IRNazanin"/>
          <w:color w:val="111111"/>
          <w:sz w:val="28"/>
          <w:sz w:val="28"/>
          <w:szCs w:val="28"/>
          <w:rtl w:val="true"/>
          <w:lang w:bidi="fa-IR"/>
        </w:rPr>
        <w:t xml:space="preserve"> بین أشباله</w:t>
      </w:r>
    </w:p>
    <w:p>
      <w:pPr>
        <w:pStyle w:val="BookText"/>
        <w:rPr/>
      </w:pPr>
      <w:r>
        <w:rPr>
          <w:rFonts w:ascii="IRNazanin" w:hAnsi="IRNazanin" w:eastAsia="IRNazanin"/>
          <w:color w:val="111111"/>
          <w:sz w:val="28"/>
          <w:sz w:val="28"/>
          <w:szCs w:val="28"/>
          <w:rtl w:val="true"/>
          <w:lang w:bidi="fa-IR"/>
        </w:rPr>
        <w:t xml:space="preserve">أبرزه للقنص </w:t>
      </w:r>
      <w:r>
        <w:rPr>
          <w:rStyle w:val="FootnoteAnchor"/>
          <w:rtl w:val="true"/>
        </w:rPr>
        <w:footnoteReference w:id="570"/>
      </w:r>
      <w:r>
        <w:rPr>
          <w:rFonts w:ascii="IRNazanin" w:hAnsi="IRNazanin" w:eastAsia="IRNazanin"/>
          <w:color w:val="111111"/>
          <w:sz w:val="28"/>
          <w:sz w:val="28"/>
          <w:szCs w:val="28"/>
          <w:rtl w:val="true"/>
          <w:lang w:bidi="fa-IR"/>
        </w:rPr>
        <w:t xml:space="preserve"> الغیل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ذاک الّذی سلّم فی لیلة</w:t>
      </w:r>
    </w:p>
    <w:p>
      <w:pPr>
        <w:pStyle w:val="BookText"/>
        <w:rPr/>
      </w:pPr>
      <w:r>
        <w:rPr>
          <w:rFonts w:ascii="IRNazanin" w:hAnsi="IRNazanin" w:eastAsia="IRNazanin"/>
          <w:color w:val="111111"/>
          <w:sz w:val="28"/>
          <w:sz w:val="28"/>
          <w:szCs w:val="28"/>
          <w:rtl w:val="true"/>
          <w:lang w:bidi="fa-IR"/>
        </w:rPr>
        <w:t>علیه میکال وجبریل</w:t>
      </w:r>
    </w:p>
    <w:p>
      <w:pPr>
        <w:pStyle w:val="BookText"/>
        <w:rPr/>
      </w:pPr>
      <w:r>
        <w:rPr>
          <w:rFonts w:ascii="IRNazanin" w:hAnsi="IRNazanin" w:eastAsia="IRNazanin"/>
          <w:color w:val="111111"/>
          <w:sz w:val="28"/>
          <w:sz w:val="28"/>
          <w:szCs w:val="28"/>
          <w:rtl w:val="true"/>
          <w:lang w:bidi="fa-IR"/>
        </w:rPr>
        <w:t>میکال فی ألف وجبریل فی</w:t>
      </w:r>
    </w:p>
    <w:p>
      <w:pPr>
        <w:pStyle w:val="BookText"/>
        <w:rPr/>
      </w:pPr>
      <w:r>
        <w:rPr>
          <w:rFonts w:ascii="IRNazanin" w:hAnsi="IRNazanin" w:eastAsia="IRNazanin"/>
          <w:color w:val="111111"/>
          <w:sz w:val="28"/>
          <w:sz w:val="28"/>
          <w:szCs w:val="28"/>
          <w:rtl w:val="true"/>
          <w:lang w:bidi="fa-IR"/>
        </w:rPr>
        <w:t>ألف ویتلوهم سرافیل</w:t>
      </w:r>
    </w:p>
    <w:p>
      <w:pPr>
        <w:pStyle w:val="BookText"/>
        <w:rPr/>
      </w:pPr>
      <w:r>
        <w:rPr>
          <w:rFonts w:ascii="IRNazanin" w:hAnsi="IRNazanin" w:eastAsia="IRNazanin"/>
          <w:color w:val="111111"/>
          <w:sz w:val="28"/>
          <w:sz w:val="28"/>
          <w:szCs w:val="28"/>
          <w:rtl w:val="true"/>
          <w:lang w:bidi="fa-IR"/>
        </w:rPr>
        <w:t>لیلة بدر مدداً أنزلوا</w:t>
      </w:r>
    </w:p>
    <w:p>
      <w:pPr>
        <w:pStyle w:val="BookText"/>
        <w:rPr/>
      </w:pPr>
      <w:r>
        <w:rPr>
          <w:rFonts w:ascii="IRNazanin" w:hAnsi="IRNazanin" w:eastAsia="IRNazanin"/>
          <w:color w:val="111111"/>
          <w:sz w:val="28"/>
          <w:sz w:val="28"/>
          <w:szCs w:val="28"/>
          <w:rtl w:val="true"/>
          <w:lang w:bidi="fa-IR"/>
        </w:rPr>
        <w:t>کأ نّهم طیر أبابیل</w:t>
      </w:r>
    </w:p>
    <w:p>
      <w:pPr>
        <w:pStyle w:val="BookText"/>
        <w:rPr/>
      </w:pPr>
      <w:r>
        <w:rPr>
          <w:rFonts w:ascii="IRNazanin" w:hAnsi="IRNazanin" w:eastAsia="IRNazanin"/>
          <w:color w:val="111111"/>
          <w:sz w:val="28"/>
          <w:sz w:val="28"/>
          <w:szCs w:val="28"/>
          <w:rtl w:val="true"/>
          <w:lang w:bidi="fa-IR"/>
        </w:rPr>
        <w:t>فسلّموا لما أتوا حذوه</w:t>
      </w:r>
    </w:p>
    <w:p>
      <w:pPr>
        <w:pStyle w:val="BookText"/>
        <w:rPr/>
      </w:pPr>
      <w:r>
        <w:rPr>
          <w:rFonts w:ascii="IRNazanin" w:hAnsi="IRNazanin" w:eastAsia="IRNazanin"/>
          <w:color w:val="111111"/>
          <w:sz w:val="28"/>
          <w:sz w:val="28"/>
          <w:szCs w:val="28"/>
          <w:rtl w:val="true"/>
          <w:lang w:bidi="fa-IR"/>
        </w:rPr>
        <w:t xml:space="preserve">وذاک إعظام وتبجیل </w:t>
      </w:r>
      <w:r>
        <w:rPr>
          <w:rStyle w:val="FootnoteAnchor"/>
          <w:rtl w:val="true"/>
        </w:rPr>
        <w:footnoteReference w:id="572"/>
      </w:r>
    </w:p>
    <w:p>
      <w:pPr>
        <w:pStyle w:val="BookText"/>
        <w:rPr/>
      </w:pPr>
      <w:r>
        <w:rPr>
          <w:rFonts w:eastAsia="IRNazanin" w:cs="IRNazanin"/>
          <w:color w:val="111111"/>
          <w:sz w:val="28"/>
          <w:szCs w:val="28"/>
          <w:lang w:bidi="fa-IR"/>
        </w:rPr>
        <w:t>37/130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کتاب المناقب مرفوعاً إلی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صلی الله علیه وآله وسلم عن علیّ بن أبی طالب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منزلة علیّ منک؟ فغضب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قوم یذکرون رجلاً له عنداللَّه منزلة کمنزلتی ومقام کمقامی إلّا النبوّة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یابن عمر، إنّ علیّاً منّی بمنزلة الروح من الجسد، وإنّ علیّاً منّی بمنزلة النفس من النفس وإنّ علیّاً منّی بمنزلة النور من النور، وإنّ علیّاً منّی بمنزلة الرأس من الجسد، وإنّ علیّاً منّی بمنزلة الزر من القمیص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یابن عمر، من أحبّ علیّاً فقد أحبّنی ومن أحبّنی فقد أحبّ اللَّه، ومن أبغض علیّاً فقد أبغضنی، ومن أبغضنی فقد غضب اللَّه علیه ولعنه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أحبّ علیّاً فقد اُوتی کتابه بیمینه وحوسب حساباً یسیراً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ومن أحبّ علیّاً لایخرج من الدنیا حتّی یشرب من الکوثر، ویأکل من طوبی، ویری مکانه فی الجنّة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ومن أحبّ علیّاً هانت علیه سکرات الموت، وجعل قبره روضة من ریاض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ومن أحبّ علیّاً أعطاه اللَّه بکلّ عضو من أعضائه خولا </w:t>
      </w:r>
      <w:r>
        <w:rPr>
          <w:rStyle w:val="FootnoteAnchor"/>
          <w:rtl w:val="true"/>
        </w:rPr>
        <w:footnoteReference w:id="573"/>
      </w:r>
      <w:r>
        <w:rPr>
          <w:rFonts w:ascii="IRNazanin" w:hAnsi="IRNazanin" w:eastAsia="IRNazanin"/>
          <w:color w:val="111111"/>
          <w:sz w:val="28"/>
          <w:sz w:val="28"/>
          <w:szCs w:val="28"/>
          <w:rtl w:val="true"/>
          <w:lang w:bidi="fa-IR"/>
        </w:rPr>
        <w:t xml:space="preserve"> وشفاعة ثمانین من أهل بیته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ألا ومن عرف علیّاً وأحبّه بعث اللَّه إلیه ملک الموت کما یبعثه إلی الأنبیاء وجنّبه أهوال منکر ونکیر، وفتح له فی قبره مسیرة عام، وجاء یوم القیامة أبیض الوجه یزفّ إلی الجنّة کما تزفّ العروس إلی بعلها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ومن أحبّ علیّاً أظلّه اللَّه تحت ظلّ عرشه وآمنه یوم الفزع الأکبر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أحبّ علیّاً قبل اللَّه حسناته ودخل الجنّة آمناً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أحبّ علیّاً سمّی أمین اللَّه فی أرضه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ومن أحبّ علیّاً وضع علی رأسه تاج الکرامة مکتوباً علیه أصحاب الجنّة هم الفائزون، وشیعة علیّ هم المفلحون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ومن أحبّ علیّاً لاینشر له دیوان ولاینصب له میزان، وتفتح له أبواب الجنّة الثمان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ومن أحبّ علیّاً ومات علی حبّه صافحته الملائکة، وزارته أرواح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ومن مات علی حبّ علیّ فأنا کفیله بالجنّة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وإنّ للَّه باباً من دخل منه نجا من النار وهو حبّ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أحبّ علیّاً أعطاه اللَّه بکلّ عرق فی جسده، وشعرة فی بدنه مدینة فی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یابن عمر، وإنّ علیّاً سیّد الوصیّین وإمام المتّقین، وخلیفتی علی الناس أجمعین وابو الغرّ المیامین، طاعته طاعتی، ومعرفته معرفتی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یابن عمر، والّذی بعثنی بالحقّ نبیّاً لو أنّ أحدکم صفّ قدمیه بین الرکن والمقام یعبداللَّه ألف عام، صائماً نهاره قائماً لیله، وکان له ملؤ الأرض ذهباً فأنفقه، وعباد اللَّه ملکاً فأعتقهم، وقتل بعد هذا الخیر الکثیر شهیداً بین الصفا والمروة، ثمّ لقی اللَّه یوم القیامة باغضاً لعلیّ لم یقبل اللَّه له عدلاً ولا صرفاً وزجّ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بأعماله فی النار وحشر مع الخاسرین</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eastAsia="IRNazanin" w:cs="IRNazanin"/>
          <w:color w:val="111111"/>
          <w:sz w:val="28"/>
          <w:szCs w:val="28"/>
          <w:lang w:bidi="fa-IR"/>
        </w:rPr>
        <w:t>38/131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أیضاً روی صاحب کتاب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ابن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نادی مناد یا علیّ، یا ولیّ، یا سیّد، یا صدّیق، یا دیّان، یا دالّ، یا هادی، یا زاهد، یا فتی، یا طیّب، یا طاهر مر أنت وشیعتک إلی الجنّة بغیر حساب</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eastAsia="IRNazanin" w:cs="IRNazanin"/>
          <w:color w:val="111111"/>
          <w:sz w:val="28"/>
          <w:szCs w:val="28"/>
          <w:lang w:bidi="fa-IR"/>
        </w:rPr>
        <w:t>39/132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أیضاً من کتاب المناقب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إنّ للَّه عموداً من نور یضی‌ء لأهل الجنّة کالشمس لأهل الدنیا لایناله إلّا علیّ وشیعته، وإنّ حلقة باب الجنّة من یاقوتة حمراء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طولها خمسون عاماً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صفائح من ذهب، إذا نقرت طنّت وقالت فی طنینها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Style w:val="FootnoteAnchor"/>
          <w:rtl w:val="true"/>
        </w:rPr>
        <w:footnoteReference w:id="577"/>
      </w:r>
    </w:p>
    <w:p>
      <w:pPr>
        <w:pStyle w:val="BookText"/>
        <w:rPr/>
      </w:pPr>
      <w:r>
        <w:rPr>
          <w:rFonts w:eastAsia="IRNazanin" w:cs="IRNazanin"/>
          <w:color w:val="111111"/>
          <w:sz w:val="28"/>
          <w:szCs w:val="28"/>
          <w:lang w:bidi="fa-IR"/>
        </w:rPr>
        <w:t>40/133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أیضاً عنهم علیهم السلام أ 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نزّهونا عن الربوبیّة وارفعوا عنّا حظوظ البشریّة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الحظوظ الّتی تجوز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فلایقاس بنا أحد من الناس فإنّا نحن الأسرار الإلهیّة المودّعة فی الهیاکل البشریّة، والکلمة الربّانیّة الناطقة فی الأجساد الترابیّة، وقولوا بعد ذلک ما استطعتم، فإنّ البحر لاینزف وعظمة اللَّه لاتوصف</w:t>
      </w:r>
      <w:r>
        <w:rPr>
          <w:rFonts w:eastAsia="IRNazanin" w:cs="IRNazanin"/>
          <w:color w:val="111111"/>
          <w:sz w:val="28"/>
          <w:szCs w:val="28"/>
          <w:rtl w:val="true"/>
          <w:lang w:bidi="fa-IR"/>
        </w:rPr>
        <w:t xml:space="preserve">. </w:t>
      </w:r>
      <w:r>
        <w:rPr>
          <w:rStyle w:val="FootnoteAnchor"/>
          <w:rtl w:val="true"/>
        </w:rPr>
        <w:footnoteReference w:id="57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أمیرالمؤمنین علیه السلام لمّا ولد فی البیت الحرام خرّ ساجداً ثمّ رفع رأسه الشریف فأذّن وأقام وشهد للَّه بالوحدانیّة ولمحمّد صلی الله علیه وآله وسلم بالرسالة ولنفسه بالخلافة والولایة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أشار إلی رسول اللَّه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فابتدأ بصحف آدم فقرأها حتّی لو حضر شیث لأقرّ أ نّه أعلم بها منه، ثمّ تلا صحف نوح وصحف ابراهیم والتوراة والإنجیل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أفلحوا إذ أنت إمامهم، ثمّ خاطبه بما خاطبه به الأنبیاء والأوصیاء، ثمّ سکت، فقال له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إلی طفولیّتک فأمسک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کراماته الّتی لاتحدّ وفضائله الّتی لاتعدّ، أنّ راهب الیمامة الأثرم کان یبشّر أباطالب بولادة علیّ علیه السلام ویقول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سیولد لک ولد یکون سیّد أهل زمانه، وهو الناموس الأکبر، ویکون لنبیّ زمانه عضداً وناصراً وصهراً ووزیراً، وإنّی لا أدرک أیّامه، فإذا رأیته فاقرأه منّی السلام، ویوشک أ نّی أراه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ولد أمیرالمؤمنین علیه السلام ذهب أبوطالب إلیه لیعلمه، فوجده قد مات، فرجع إلی أمیرالمؤمنین علیه السلام فأخذه وقبّله فسلّم علیه أمیرالمؤمنین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 جئت من عند الراهب الأثرم الّذی کان یبشّرک بی وقصّ علیه قصّة الراهب، فقال له أبوه عبد مناف صدقت یا ولیّ اللَّه</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ولقد أجاد الناظم حین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القبلة الوسطی تری الوفد حولها</w:t>
      </w:r>
    </w:p>
    <w:p>
      <w:pPr>
        <w:pStyle w:val="BookText"/>
        <w:rPr/>
      </w:pPr>
      <w:r>
        <w:rPr>
          <w:rFonts w:ascii="Amiri" w:hAnsi="Amiri" w:eastAsia="Amiri" w:cs="Amiri"/>
          <w:color w:val="111111"/>
          <w:sz w:val="28"/>
          <w:sz w:val="28"/>
          <w:szCs w:val="28"/>
          <w:rtl w:val="true"/>
          <w:lang w:bidi="ar-SA"/>
        </w:rPr>
        <w:t>لها حرم اللَّه المهیمن والحلّ</w:t>
      </w:r>
    </w:p>
    <w:p>
      <w:pPr>
        <w:pStyle w:val="BookText"/>
        <w:rPr/>
      </w:pPr>
      <w:r>
        <w:rPr>
          <w:rFonts w:ascii="IRNazanin" w:hAnsi="IRNazanin" w:eastAsia="IRNazanin"/>
          <w:color w:val="111111"/>
          <w:sz w:val="28"/>
          <w:sz w:val="28"/>
          <w:szCs w:val="28"/>
          <w:rtl w:val="true"/>
          <w:lang w:bidi="fa-IR"/>
        </w:rPr>
        <w:t>وآیته الکبری وحجّته الّتی</w:t>
      </w:r>
    </w:p>
    <w:p>
      <w:pPr>
        <w:pStyle w:val="BookText"/>
        <w:rPr/>
      </w:pPr>
      <w:r>
        <w:rPr>
          <w:rFonts w:ascii="IRNazanin" w:hAnsi="IRNazanin" w:eastAsia="IRNazanin"/>
          <w:color w:val="111111"/>
          <w:sz w:val="28"/>
          <w:sz w:val="28"/>
          <w:szCs w:val="28"/>
          <w:rtl w:val="true"/>
          <w:lang w:bidi="fa-IR"/>
        </w:rPr>
        <w:t>اُقیمت علی من کان منّا له عقل</w:t>
      </w:r>
    </w:p>
    <w:p>
      <w:pPr>
        <w:pStyle w:val="BookText"/>
        <w:rPr/>
      </w:pPr>
      <w:r>
        <w:rPr>
          <w:rFonts w:ascii="IRNazanin" w:hAnsi="IRNazanin" w:eastAsia="IRNazanin"/>
          <w:color w:val="111111"/>
          <w:sz w:val="28"/>
          <w:sz w:val="28"/>
          <w:szCs w:val="28"/>
          <w:rtl w:val="true"/>
          <w:lang w:bidi="fa-IR"/>
        </w:rPr>
        <w:t>وقال العارف لطف اللَّه النیشابوری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خانه کعبه از آن شد بر همه واجب</w:t>
      </w:r>
    </w:p>
    <w:p>
      <w:pPr>
        <w:pStyle w:val="BookText"/>
        <w:rPr/>
      </w:pPr>
      <w:r>
        <w:rPr>
          <w:rFonts w:ascii="IRNazanin" w:hAnsi="IRNazanin" w:eastAsia="IRNazanin"/>
          <w:color w:val="111111"/>
          <w:sz w:val="28"/>
          <w:sz w:val="28"/>
          <w:szCs w:val="28"/>
          <w:rtl w:val="true"/>
          <w:lang w:bidi="fa-IR"/>
        </w:rPr>
        <w:t>که آنجا در وجود آمد علیّ بن ابی طالب</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حقّه الرسول صلی الله علیه وآله وسلم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أخف أن </w:t>
      </w:r>
    </w:p>
    <w:p>
      <w:pPr>
        <w:pStyle w:val="BookText"/>
        <w:rPr/>
      </w:pPr>
      <w:r>
        <w:rPr>
          <w:rFonts w:ascii="IRNazanin" w:hAnsi="IRNazanin" w:eastAsia="IRNazanin"/>
          <w:color w:val="111111"/>
          <w:sz w:val="28"/>
          <w:sz w:val="28"/>
          <w:szCs w:val="28"/>
          <w:rtl w:val="true"/>
          <w:lang w:bidi="fa-IR"/>
        </w:rPr>
        <w:t>تقول اُمّتی فیک ما قالت النصاری فی المسیح بن مریم لقلت الیوم فیک حدیثاً</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قال الحدیث لدعوه ربّا لکنّهم دعوه ربّا وما قال، وذاک لعظیم الخصال</w:t>
      </w:r>
      <w:r>
        <w:rPr>
          <w:rFonts w:eastAsia="IRNazanin" w:cs="IRNazanin"/>
          <w:color w:val="111111"/>
          <w:sz w:val="28"/>
          <w:szCs w:val="28"/>
          <w:rtl w:val="true"/>
          <w:lang w:bidi="fa-IR"/>
        </w:rPr>
        <w:t xml:space="preserve">.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 xml:space="preserve">وفی ذلک الیوم لمّا جاءت صفیّة بنت حیی بن أخطب الیهودی إلی رسول اللَّه صلی الله علیه وآله وسلم وکانت من أجمل النساء </w:t>
      </w:r>
      <w:r>
        <w:rPr>
          <w:rStyle w:val="FootnoteAnchor"/>
          <w:rtl w:val="true"/>
        </w:rPr>
        <w:footnoteReference w:id="583"/>
      </w:r>
      <w:r>
        <w:rPr>
          <w:rFonts w:ascii="IRNazanin" w:hAnsi="IRNazanin" w:eastAsia="IRNazanin"/>
          <w:color w:val="111111"/>
          <w:sz w:val="28"/>
          <w:sz w:val="28"/>
          <w:szCs w:val="28"/>
          <w:rtl w:val="true"/>
          <w:lang w:bidi="fa-IR"/>
        </w:rPr>
        <w:t xml:space="preserve"> رأی فی وجهها شجّة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وأنت إبنة الملوک؟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لمّا قدم الحصن هزّ الباب فاهتزّ الحصن وسقط من کان علیه من النظّارة، وارتجف بی السریر فسقطت لوجهی، فشجّنی جانب السریر فقال لها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صفیّة إنّ علیّاً عظیم عنداللَّه، وإنّه لمّا هزّ الباب اهتزّ الحصن، واهتزّت السماوات السبع والأرضون السبع، واهتزّ عرش الرحمان غضباً لعلیّ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سأله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لقد اقتلعت منیعا </w:t>
      </w:r>
      <w:r>
        <w:rPr>
          <w:rStyle w:val="FootnoteAnchor"/>
          <w:rtl w:val="true"/>
        </w:rPr>
        <w:footnoteReference w:id="584"/>
      </w:r>
      <w:r>
        <w:rPr>
          <w:rFonts w:ascii="IRNazanin" w:hAnsi="IRNazanin" w:eastAsia="IRNazanin"/>
          <w:color w:val="111111"/>
          <w:sz w:val="28"/>
          <w:sz w:val="28"/>
          <w:szCs w:val="28"/>
          <w:rtl w:val="true"/>
          <w:lang w:bidi="fa-IR"/>
        </w:rPr>
        <w:t xml:space="preserve"> وأنت ثلاثة أیّام خمیصا فهل قلعتها بقوّة بشریّة؟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قلعتها بقوّة بشریّة، ولکن قلعتها بقوّة إلهیّة ونفس بلقاء ربّها مطمئنّة رضیّة</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وهذا ممّا یدلّ علی عدم تحمّلهم أسرار أمیرالمؤمنین علیه السلام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ورد فی انطاق أمیرالمؤمنین علیه السلام جمجمة أنوشیروان وقولها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أمیرالمؤمنین وسیّد الوصیّین وإمام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فیالها من نعمة ومنزلة ذهبت منّی حیث لم اُؤمن به، فأنا محروم من الجنّة بعدم إیمانی ولکنّی مع </w:t>
      </w:r>
    </w:p>
    <w:p>
      <w:pPr>
        <w:pStyle w:val="BookText"/>
        <w:rPr/>
      </w:pPr>
      <w:r>
        <w:rPr>
          <w:rFonts w:ascii="IRNazanin" w:hAnsi="IRNazanin" w:eastAsia="IRNazanin"/>
          <w:color w:val="111111"/>
          <w:sz w:val="28"/>
          <w:sz w:val="28"/>
          <w:szCs w:val="28"/>
          <w:rtl w:val="true"/>
          <w:lang w:bidi="fa-IR"/>
        </w:rPr>
        <w:t>هذا الکفر خلّصنی اللَّه تعالی من عذاب النار ببرکة عدلی وانصافی بین الرعیّة، وأنا فی النار، والنار محرّمة علیّ، فوا حسرتا لو آمنت لکنت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فبکی الناس واضطربوا واختلفوا فی معنی أمیرالمؤمنین علیه السلام فقال المخلصون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عبداللَّه وولیّه ووصیّ رسول اللَّه صلی الله علیه وآله وسلم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النبیّ صلی الله علیه وآله وسلم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الربّ مثل عبداللَّه بن سبا وأصحابه، فأحضرهم علیه السلام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قوم غلب علیکم الشیطان إن أنا إلّا عبداللَّه، فارجعوا عن الکفر، فخرج بعضهم عن الکفر وبقی قوم علی الکفر، فأحرقهم بالنار وتفرّق منهم قوم فی البلاد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تکون فیه الربوبیّة ما کان أحرقنا فی النار، فنعوذ باللَّه من الخذلان</w:t>
      </w:r>
      <w:r>
        <w:rPr>
          <w:rFonts w:eastAsia="IRNazanin" w:cs="IRNazanin"/>
          <w:color w:val="111111"/>
          <w:sz w:val="28"/>
          <w:szCs w:val="28"/>
          <w:rtl w:val="true"/>
          <w:lang w:bidi="fa-IR"/>
        </w:rPr>
        <w:t xml:space="preserve">.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نّهم کما قد ذکرنا فی مقدّمات الکتاب تجاسروا علی مقام الربوبیّة واستحقروها وتنازلوا إلی أن قالوا باُلوهیّتهم علیهم السلام فحقیق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فی هذا الرأی الکاسد والإعتقاد الفاسد ما عظّموهم علیهم السلام حقّ التعظیم بل استصغروا بمعنی الربوبیّة وقاسوها بما یشابه الشی‌ء الممکن، وهذا کفر والحاد، عصمنا اللَّه من العثرات والفساد فی الاعتقاد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یوسف بن أبی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عبداللَّه علیه السلام ذات یوم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وجمع اللَّه تبارک وتعالی الخلائق کان نوح علیه السلام اوّل من یدعی به،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بلّغت؟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یشهد لک بذلک؟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صلی الله علیه وآله وسلم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فیخرج نوح علیه السلام فیتخطّی الناس حتّی یجی إلی محمّد صلی الله علیه وآله وسلم وهو علی کثیب </w:t>
      </w:r>
      <w:r>
        <w:rPr>
          <w:rStyle w:val="FootnoteAnchor"/>
          <w:rtl w:val="true"/>
        </w:rPr>
        <w:footnoteReference w:id="587"/>
      </w:r>
      <w:r>
        <w:rPr>
          <w:rFonts w:ascii="Amiri" w:hAnsi="Amiri" w:eastAsia="Amiri" w:cs="Amiri"/>
          <w:color w:val="111111"/>
          <w:sz w:val="28"/>
          <w:sz w:val="28"/>
          <w:szCs w:val="28"/>
          <w:rtl w:val="true"/>
          <w:lang w:bidi="ar-SA"/>
        </w:rPr>
        <w:t xml:space="preserve"> المسک ومعه علیّ علیه السلام وهو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رَأَوْهُ زُلْفَةً سیئَتْ </w:t>
      </w:r>
    </w:p>
    <w:p>
      <w:pPr>
        <w:pStyle w:val="BookText"/>
        <w:rPr/>
      </w:pPr>
      <w:r>
        <w:rPr>
          <w:rFonts w:ascii="Amiri" w:hAnsi="Amiri" w:eastAsia="Amiri" w:cs="Amiri"/>
          <w:color w:val="111111"/>
          <w:sz w:val="28"/>
          <w:sz w:val="28"/>
          <w:szCs w:val="28"/>
          <w:rtl w:val="true"/>
          <w:lang w:bidi="ar-SA"/>
        </w:rPr>
        <w:t>وُجُوه الّذین کَفَرُوا</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نوح علیه السلام لمحمّد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سألنی هل بلّغت؟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یشهد 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وآله وسلم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ویا حمزة، إذهبا واشهدا له أ نّه قد 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فجعفر وحمزة هما الشاهدان للأنبیاء علیهم السلام بما بلّغوا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فعلیّ علیه السلام أین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أعظم منزلة من ذلک</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eastAsia="IRNazanin" w:cs="IRNazanin"/>
          <w:color w:val="111111"/>
          <w:sz w:val="28"/>
          <w:szCs w:val="28"/>
          <w:lang w:bidi="fa-IR"/>
        </w:rPr>
        <w:t>45/138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المجلسی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البرسی، عن طارق بن شهاب، عن أمیرالمؤمنین علیه السلام روایة فی وصف الإمام ذکرنا منها موضع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جملتها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طارق، الإمام کلمة اللَّه وحجّة اللَّه ونور اللَّه وحجاب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والسنام الأعظم والطریق الأقوم، من عرفهم وأخذ عنهم فهو منهم، وإلیه الإشارة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تَبِعَنی فَإنَّهُ مِنّی</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خلقهم اللَّه من نور عظمته، وولاّهم أمر مملکته، فهم سرّ اللَّه المخزون، وأولیاؤه المقرّبون، وأمره بین الکاف والنون، لا، بل هم الکاف والنون، إلی اللَّه یدعون، وعنه یقولون، وبأمره یعملون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وعلم الأنبیاء فی علمهم وسرّ الأوصیاء فی سرّهم وعزّ الأولیاء فی عزّهم کالقطرة فی البحر والذرّة فی القفر، والسماوات والأرض عند الإمام کیده من راحته یعرف ظاهرها من باطنها ویعلم برّها من فاجرها ورطبها ویابسها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الحدیث</w:t>
      </w:r>
      <w:r>
        <w:rPr>
          <w:rFonts w:eastAsia="IRNazanin" w:cs="IRNazanin"/>
          <w:color w:val="111111"/>
          <w:sz w:val="28"/>
          <w:szCs w:val="28"/>
          <w:rtl w:val="true"/>
          <w:lang w:bidi="fa-IR"/>
        </w:rPr>
        <w:t xml:space="preserve">-. </w:t>
      </w:r>
      <w:r>
        <w:rPr>
          <w:rStyle w:val="FootnoteAnchor"/>
          <w:rtl w:val="true"/>
        </w:rPr>
        <w:footnoteReference w:id="591"/>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ومورد الإشکال منها جملتان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وأمره بین الکاف </w:t>
      </w:r>
    </w:p>
    <w:p>
      <w:pPr>
        <w:pStyle w:val="BookText"/>
        <w:rPr/>
      </w:pPr>
      <w:r>
        <w:rPr>
          <w:rFonts w:ascii="Amiri" w:hAnsi="Amiri" w:eastAsia="Amiri" w:cs="Amiri"/>
          <w:color w:val="111111"/>
          <w:sz w:val="28"/>
          <w:sz w:val="28"/>
          <w:szCs w:val="28"/>
          <w:rtl w:val="true"/>
          <w:lang w:bidi="ar-SA"/>
        </w:rPr>
        <w:t>والنون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فسّره المجلسی رحمه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هم عجیب أمراللَّه المکنون الّذی ظهر بین الکاف والنون إشارة الی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شَیْئاً أنْ یَقُولَ لَهُ کُنْ فَیَکُون</w:t>
      </w:r>
      <w:r>
        <w:rPr>
          <w:rFonts w:eastAsia="Amiri" w:cs="Amiri" w:ascii="Amiri" w:hAnsi="Amiri"/>
          <w:color w:val="111111"/>
          <w:sz w:val="28"/>
          <w:szCs w:val="28"/>
          <w:rtl w:val="true"/>
          <w:lang w:bidi="ar-SA"/>
        </w:rPr>
        <w:t xml:space="preserve">» .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هم الکاف والنون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هذه الجملة أحری بالتفسیر من الاُولی، وأعرض رحمه الله عن تفسیرها، والّذی یسنح ببالی فی تفسیرها معان أربعة کلّ لاحق منها أدقّ من سابقه، ولا أستوحش من تکفیر القشرییّن، لأ نّا لسنا فی مقام الإعتقاد، بل کفانا الإعتقاد بما ورد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فی جمیع الاُمور قول آل محمّد علیهم السلام فیما أسرّوا وما أعلنوا، وفیما بلغنی عنهم وفیما لم یبلغنی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کلّ ما یسنح ببالی من التوجیهات محمول علی الصناعة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الکاف والنون کنایة عن شدّة ارتباطاتهم باللَّه سبحانه حتّی 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فعله فعلهم وفعلهم فعله، کما اُشیر إلیه فی الخبر المرویّ عن الحجّة صلوات اللَّه علیه بأنّ قلوبنا أوعیة لمشیّة اللَّه إذا شاء شئنا، وإذا شئنا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الکاف والنون نفس الإرادة المبرزة المترتّب علیها مراده سبحانه عزّوجلّ وهو خلق الوجود، ومعلوم أ نّهم علیهم السلام تمام المقصود والمقصود التامّ کما ورد فی الجامعة الکبیرة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بکم فتح اللَّه وبکم 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 بالنسبة إلی أنوارهم فی‌ء وظلال إذا صلحوا، وظلمة محضة إذا بئسوا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من اللفظة أوّل الظاهر والصادر منه عزّوجلّ، ومن المعلوم أیضاً أنّ أنوارهم مخلوقة کذلک لاتّحاد الإرادة والمراد فیه، لأنّ الإرادة منه سبحانه ایجاده وفعله کما هو المرویّ فی الکافی والمذهب الحقّ بلا توسّط لفظة وواسطة فی البین أصلاً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من المحتمل أن یراد منها أ نّهم علیهم السلام وسائط الفیض مطلقاً، مستفیضون من المبدأ الأعلی جلّ وعلا مفیضون إلینا، وقد خلق اللَّه بذلک لنا مثالاً فی عالمنا فهو کالزجاجة المکبّرة إذا کانت واسطة بین الشمس وما وقعت علیه، کما أ نّه یصحّ إسناده إلی الشمس فکذلک یصحّ إلی الزجاجة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گفت مرا علم لدنّی هوس است</w:t>
      </w:r>
    </w:p>
    <w:p>
      <w:pPr>
        <w:pStyle w:val="BookText"/>
        <w:rPr/>
      </w:pPr>
      <w:r>
        <w:rPr>
          <w:rFonts w:ascii="IRNazanin" w:hAnsi="IRNazanin" w:eastAsia="IRNazanin"/>
          <w:color w:val="111111"/>
          <w:sz w:val="28"/>
          <w:sz w:val="28"/>
          <w:szCs w:val="28"/>
          <w:rtl w:val="true"/>
          <w:lang w:bidi="fa-IR"/>
        </w:rPr>
        <w:t>تعلیم کن اگر ترا دسترس است</w:t>
      </w:r>
    </w:p>
    <w:p>
      <w:pPr>
        <w:pStyle w:val="BookText"/>
        <w:rPr/>
      </w:pPr>
      <w:r>
        <w:rPr>
          <w:rFonts w:ascii="IRNazanin" w:hAnsi="IRNazanin" w:eastAsia="IRNazanin"/>
          <w:color w:val="111111"/>
          <w:sz w:val="28"/>
          <w:sz w:val="28"/>
          <w:szCs w:val="28"/>
          <w:rtl w:val="true"/>
          <w:lang w:bidi="fa-IR"/>
        </w:rPr>
        <w:t>گفتم که الف گفت دگر هیچ مگو</w:t>
      </w:r>
    </w:p>
    <w:p>
      <w:pPr>
        <w:pStyle w:val="BookText"/>
        <w:rPr/>
      </w:pPr>
      <w:r>
        <w:rPr>
          <w:rFonts w:ascii="IRNazanin" w:hAnsi="IRNazanin" w:eastAsia="IRNazanin"/>
          <w:color w:val="111111"/>
          <w:sz w:val="28"/>
          <w:sz w:val="28"/>
          <w:szCs w:val="28"/>
          <w:rtl w:val="true"/>
          <w:lang w:bidi="fa-IR"/>
        </w:rPr>
        <w:t>در خانه اگر کس است یک حرف بس است</w:t>
      </w:r>
    </w:p>
    <w:p>
      <w:pPr>
        <w:pStyle w:val="BookText"/>
        <w:rPr/>
      </w:pPr>
      <w:r>
        <w:rPr>
          <w:rFonts w:eastAsia="Amiri" w:cs="Amiri" w:ascii="Amiri" w:hAnsi="Amiri"/>
          <w:color w:val="111111"/>
          <w:sz w:val="28"/>
          <w:szCs w:val="28"/>
          <w:lang w:bidi="ar-SA"/>
        </w:rPr>
        <w:t>46/139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المشارق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وآله وسلم فی حقّ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لایحجبه عن اللَّه حجاب وهو السرّ والحجاب، فالإمام نور إلهی وسرّ ربّانی، وتعلّقه بهذا الجسد عارضی، دلیله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واَشْرَقَتِ الاَرْض بنُور رَبّها</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ونور الربّ هو الإمام الّذی بنوره تشرق الظلم، ویستضی‌ء سایر العالم</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ویوافق هذا التفسیر ما ورد عن النبیّ صلی الله علیه وآله وسلم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للشمس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یلی أهل السماء مکتوب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نور السماوات، ووجه یلی أهل الأرض مکتوب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نور الأرضین، فالإمام مع الخلق کلّهم لایغیب عنهم، ولایحجبون عنه، بل هم محجوبون عنه، ولیس بمحجوب، لأنّ الدنیا عند الإمام کالدرهم فی ید الإنسان یقلّبه کیف یشاء</w:t>
      </w:r>
      <w:r>
        <w:rPr>
          <w:rFonts w:eastAsia="IRNazanin" w:cs="IRNazanin"/>
          <w:color w:val="111111"/>
          <w:sz w:val="28"/>
          <w:szCs w:val="28"/>
          <w:rtl w:val="true"/>
          <w:lang w:bidi="fa-IR"/>
        </w:rPr>
        <w:t xml:space="preserve">.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وعنهم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یعطی ولیّه عموداً من نور، بینه وبینه، یری فیه سائر أعمال العباد کما یری الانسان شخصه فی المرآة من غیر شکّ</w:t>
      </w:r>
      <w:r>
        <w:rPr>
          <w:rFonts w:eastAsia="IRNazanin" w:cs="IRNazanin"/>
          <w:color w:val="111111"/>
          <w:sz w:val="28"/>
          <w:szCs w:val="28"/>
          <w:rtl w:val="true"/>
          <w:lang w:bidi="fa-IR"/>
        </w:rPr>
        <w:t xml:space="preserve">. </w:t>
      </w:r>
      <w:r>
        <w:rPr>
          <w:rStyle w:val="FootnoteAnchor"/>
          <w:rtl w:val="true"/>
        </w:rPr>
        <w:footnoteReference w:id="596"/>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الدیلمی رضی الله عنه روایة کتابة الشمس أیضاً فی المجلّد الثانی من </w:t>
      </w:r>
    </w:p>
    <w:p>
      <w:pPr>
        <w:pStyle w:val="BookText"/>
        <w:rPr/>
      </w:pPr>
      <w:r>
        <w:rPr>
          <w:rFonts w:ascii="IRNazanin" w:hAnsi="IRNazanin" w:eastAsia="IRNazanin"/>
          <w:color w:val="111111"/>
          <w:sz w:val="28"/>
          <w:sz w:val="28"/>
          <w:szCs w:val="28"/>
          <w:rtl w:val="true"/>
          <w:lang w:bidi="fa-IR"/>
        </w:rPr>
        <w:t>الإرشاد، عن عبداللَّه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للشمس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یضی‌ء لأهل السماء، ووجهٌ یضی‌ء لأهل الأرض، وعلی الوجهین منها کتابة،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ما تلک الکتابة؟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الکتابة الّتی تلی أهل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وَالأرْض</w:t>
      </w:r>
      <w:r>
        <w:rPr>
          <w:rFonts w:eastAsia="IRNazanin" w:cs="IRNazanin"/>
          <w:color w:val="111111"/>
          <w:sz w:val="28"/>
          <w:szCs w:val="28"/>
          <w:rtl w:val="true"/>
          <w:lang w:bidi="fa-IR"/>
        </w:rPr>
        <w:t xml:space="preserve">»  </w:t>
      </w:r>
      <w:r>
        <w:rPr>
          <w:rStyle w:val="FootnoteAnchor"/>
          <w:rtl w:val="true"/>
        </w:rPr>
        <w:footnoteReference w:id="5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الکتابة الّتی تلی أهل الأرض علیّ نور الأرضین</w:t>
      </w:r>
      <w:r>
        <w:rPr>
          <w:rFonts w:eastAsia="IRNazanin" w:cs="IRNazanin"/>
          <w:color w:val="111111"/>
          <w:sz w:val="28"/>
          <w:szCs w:val="28"/>
          <w:rtl w:val="true"/>
          <w:lang w:bidi="fa-IR"/>
        </w:rPr>
        <w:t xml:space="preserve">.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 فیه سائر اعمال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فیؤیّده ما ورد فی تفسیر قوله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فَسَیَرَی اللَّهُ عَمَلَکُم وَرَسُولُهُ وَالمُؤْمِنُون</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قالوا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المؤمنون</w:t>
      </w:r>
      <w:r>
        <w:rPr>
          <w:rFonts w:eastAsia="IRNazanin" w:cs="IRNazanin"/>
          <w:color w:val="111111"/>
          <w:sz w:val="28"/>
          <w:szCs w:val="28"/>
          <w:rtl w:val="true"/>
          <w:lang w:bidi="fa-IR"/>
        </w:rPr>
        <w:t xml:space="preserve">. </w:t>
      </w:r>
      <w:r>
        <w:rPr>
          <w:rStyle w:val="FootnoteAnchor"/>
          <w:rtl w:val="true"/>
        </w:rPr>
        <w:footnoteReference w:id="600"/>
      </w:r>
    </w:p>
    <w:p>
      <w:pPr>
        <w:pStyle w:val="BookText"/>
        <w:rPr/>
      </w:pPr>
      <w:r>
        <w:rPr>
          <w:rFonts w:eastAsia="IRNazanin" w:cs="IRNazanin"/>
          <w:color w:val="111111"/>
          <w:sz w:val="28"/>
          <w:szCs w:val="28"/>
          <w:lang w:bidi="fa-IR"/>
        </w:rPr>
        <w:t>47/140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اُسری بی إلی السماء لم أجد باباً ولا حجاباً ولا شجرةً ولا ورقةً ولا ثمرة إلّا مکتوب علیها علیّ علیّ، وإنّ اسم علیّ مکتوب علی کلّ شی‌ء</w:t>
      </w:r>
      <w:r>
        <w:rPr>
          <w:rFonts w:eastAsia="IRNazanin" w:cs="IRNazanin"/>
          <w:color w:val="111111"/>
          <w:sz w:val="28"/>
          <w:szCs w:val="28"/>
          <w:rtl w:val="true"/>
          <w:lang w:bidi="fa-IR"/>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 هذا الخبر الشریف أنّ الجنّة مختصّة لعلیّ علیه السلام ولمحبّیه کما ورد فی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صاحب الجنّة والنار أی مالکهما وقاسمهما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منتخب البصائر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صاحب الجنّة والنار أسکن أهل الجنّة الجنّة، وأهل النار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602"/>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فی الروایة التاسعة والثلاثین شاهداً لذلک، فراجع إن شئت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48/141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سلمة بن قیس </w:t>
      </w:r>
      <w:r>
        <w:rPr>
          <w:rStyle w:val="FootnoteAnchor"/>
          <w:rtl w:val="true"/>
        </w:rPr>
        <w:footnoteReference w:id="603"/>
      </w:r>
      <w:r>
        <w:rPr>
          <w:rFonts w:ascii="IRNazanin" w:hAnsi="IRNazanin" w:eastAsia="IRNazanin"/>
          <w:color w:val="111111"/>
          <w:sz w:val="28"/>
          <w:sz w:val="28"/>
          <w:szCs w:val="28"/>
          <w:rtl w:val="true"/>
          <w:lang w:bidi="fa-IR"/>
        </w:rPr>
        <w:t xml:space="preserve"> عن رسول اللَّه صلی الله علیه وآله وسلم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فی السماء السابعة کالشمس فی الدنیا لأهل الأرض، وفی السماء الدنیا کالقمر فی اللیل لأهل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 اللَّه علیّاً علیه السلام من الفضل جزءاً لو قسّم علی أهل الأرض لوسعهم، وأعطاه من العلم جزءاً لو قسّم علی أهل الأرض لوسعهم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إسمه مکتوب علی کلّ حجاب فی الجنّة، بشّرنی به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محمود عند الحقّ عظیم عند الملائکة، علیّ خاصّتی وخالصتی وظاهری وباطنی، وسرّی وعلانیتی، ومصاحبی ورفیقی وروحی وأنیسی، سألت اللَّه أن لایقبضه قبلی، وأن یقبضه شهیداً، وإنّی دخلت الجنّة فرأیت له حوراً أکثر من ورق الشجر، وقصوراً علی عدد البشر، علیّ منّی وأنا من علیّ، من تولّی علیّاً فقد تولاّنی، حبّه نعمة، واتّباعه فضیلة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یمش علی وجه الأرض ماش أکرم منه بعدی، أنزل اللَّه علیه الحکمة، وألبسه الفضل والفهم وزیّن به المحافل، وأکرم به المؤمنین ونصر به العساکر، وأعزّ به الدین، وأخصب به البلاد، وأعزّ به الأخیار، مثله کمثل بیت اللَّه الحرام یزار ولایزور، ومثله کمثل القمر إذا طلع أضاءت الظلم، ومثل الشمس إذا طلعت أضاءت الحنادس، وصفه اللَّه فی کتابه ومدحه فی آیاته، وأجری منازله فهو الکریم حیّاً والشهید میّتاً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اللَّه قال لموسی لیلة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عمران، إنّی لا أقبل الصلاة إلّا ممّن تواضع لعظمتی، وألزم قلبه خوفی ومحبّتی، وقطع نهاره بذکری، وعرف أولیائی الّذین لأجلهم خلقت سماواتی وأرضی وجنّتی وناری، محمّد صلی الله علیه وآله وسلم وعترته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عرفهم وعرف حقّهم جعلت له عند الجهل علماً، وعندالظلمة نوراً، وأعطیته قبل السؤال، وأجبته قبل الدعاء</w:t>
      </w:r>
      <w:r>
        <w:rPr>
          <w:rFonts w:eastAsia="IRNazanin" w:cs="IRNazanin"/>
          <w:color w:val="111111"/>
          <w:sz w:val="28"/>
          <w:szCs w:val="28"/>
          <w:rtl w:val="true"/>
          <w:lang w:bidi="fa-IR"/>
        </w:rPr>
        <w:t xml:space="preserve">.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ورواه الصدوق أیضاً فی الأمالی بأدنی زیادة مثله</w:t>
      </w:r>
      <w:r>
        <w:rPr>
          <w:rFonts w:eastAsia="IRNazanin" w:cs="IRNazanin"/>
          <w:color w:val="111111"/>
          <w:sz w:val="28"/>
          <w:szCs w:val="28"/>
          <w:rtl w:val="true"/>
          <w:lang w:bidi="fa-IR"/>
        </w:rPr>
        <w:t xml:space="preserve">. </w:t>
      </w:r>
      <w:r>
        <w:rPr>
          <w:rStyle w:val="FootnoteAnchor"/>
          <w:rtl w:val="true"/>
        </w:rPr>
        <w:footnoteReference w:id="605"/>
      </w:r>
    </w:p>
    <w:p>
      <w:pPr>
        <w:pStyle w:val="BookText"/>
        <w:rPr/>
      </w:pPr>
      <w:r>
        <w:rPr>
          <w:rFonts w:eastAsia="IRNazanin" w:cs="IRNazanin"/>
          <w:color w:val="111111"/>
          <w:sz w:val="28"/>
          <w:szCs w:val="28"/>
          <w:lang w:bidi="fa-IR"/>
        </w:rPr>
        <w:t>49/142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تأویل الآیات مرفوعاً إلی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لایعذّب اللَّه هذا الخلق إلّا بذنوب العلماء الّذین یکتمون الحقّ من فضل علیّ علیه السلام وعترته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وإنّه لم یمش فوق الأرض بعد النبیّین والمرسلین أفضل من شیعة علیّ علیه السلام ومحبّیه الّذین یظهرون أمره، وینشرون فضله، اُولئک تغشاهم الرحمة، وتستغفر لهم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والویل کلّ الویل لمن یکتم فضائله، ویکتم أمره، فما أصبرهم علی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حقّ لأنّ الکاتم لفضل علیّ علیه السلام جهلاً هالک حیث لایعرف إمام زمانه والکاتم لفضله بغضاً منافق، لأنّ طینته خبیثة، ما أبغضه إلّا منافق شقیّ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عرضت ولایته علی طینته فأبت فمسخت، ونودی علیها فی عالم المسوخات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الخبیثات للخبیثین، والخبیثون للخبیثات، فلا دین له ولا عبادة له، والمؤمن الموالی العارف بعلیّ علیه السلام عابد وإن لم یعبد، ومحسن وإن أساء، وناج وإن أذنب، وإلیهم الاشارة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لیُکَفِّر اللَّهُ عَنْهُم أسْوَأَ الّذی عَمِلُوا ویَجْزِیَهُم أجْرَهم بأحْسَن الّذی کانُوا یَعْمَلُون</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خاصّ لشیعة علیّ علیه السلام</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eastAsia="IRNazanin" w:cs="IRNazanin"/>
          <w:color w:val="111111"/>
          <w:sz w:val="28"/>
          <w:szCs w:val="28"/>
          <w:lang w:bidi="fa-IR"/>
        </w:rPr>
        <w:t>50/143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السدی عن ابن عبّاس، عن رسول اللَّه صلی الله علیه وآله وسلم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اللَّه یحبّک ویحبّ من یحبّک، وإنّ الملائکة تستغفر لک ولشیعتک ولمحبّی شیعتک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یوم القیامة نادی مناد أین محبّوا علیّ علیه السلام؟ فیقوم قوم من الصالحین فیقال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بید من شئتم وادخلوا الجنّة، وإنّ الرجل الواحد ینجی من النار ألف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ینادی المنادی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البقیّة من محبّی علیّ علیه السلام؟ فیقوم قوم مقتصدون، فیقال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تمنّوا علی اللَّه ما شئتم، فیعطی کلّ واحد منهم ما طلب، ثمّ ینادی المنادی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البقیّة من محبّی علیّ علیه السلام، فیقوم قوم قد ظلموا أنفسهم،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مبغضوا علیّ علیه السلام؟ فیقوم خلق کثیر، فیقال اجعلوا کلّ ألف من هؤلاء لواحد من محبّی علیّ علیه السلام فیجعل أعمال أعدائک لمحبّیک </w:t>
      </w:r>
      <w:r>
        <w:rPr>
          <w:rStyle w:val="FootnoteAnchor"/>
          <w:rtl w:val="true"/>
        </w:rPr>
        <w:footnoteReference w:id="608"/>
      </w:r>
      <w:r>
        <w:rPr>
          <w:rFonts w:ascii="IRNazanin" w:hAnsi="IRNazanin" w:eastAsia="IRNazanin"/>
          <w:color w:val="111111"/>
          <w:sz w:val="28"/>
          <w:sz w:val="28"/>
          <w:szCs w:val="28"/>
          <w:rtl w:val="true"/>
          <w:lang w:bidi="fa-IR"/>
        </w:rPr>
        <w:t>، فینجون من النار، وأنت الأجلّ الأکرم، وأنت العلیّ العظیم، محبّک محبّ اللَّه ورسوله، ومبغضک مبغض اللَّه ورسوله</w:t>
      </w:r>
      <w:r>
        <w:rPr>
          <w:rFonts w:eastAsia="IRNazanin" w:cs="IRNazanin"/>
          <w:color w:val="111111"/>
          <w:sz w:val="28"/>
          <w:szCs w:val="28"/>
          <w:rtl w:val="true"/>
          <w:lang w:bidi="fa-IR"/>
        </w:rPr>
        <w:t xml:space="preserve">. </w:t>
      </w:r>
      <w:r>
        <w:rPr>
          <w:rStyle w:val="FootnoteAnchor"/>
          <w:rtl w:val="true"/>
        </w:rPr>
        <w:footnoteReference w:id="609"/>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جریر، عن ابن عمر، عن أبی هریرة،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وآله وسلم قد سجد خمس سجدات بغیر رکوع،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یحبّ علیّاً فسجدت، ثمّ رفعت رأسی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یحبّ الطاهرة الزکیّة فاطمة علیها السلام فسجدت، ثمّ رفعت رأسی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یحبّ الحسن فسجدت، ثمّ رفعت رأسی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یحبّ الحسین فسجدت، ثمّ رفعت رأسی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p>
    <w:p>
      <w:pPr>
        <w:pStyle w:val="BookText"/>
        <w:rPr/>
      </w:pPr>
      <w:r>
        <w:rPr>
          <w:rFonts w:ascii="Amiri" w:hAnsi="Amiri" w:eastAsia="Amiri" w:cs="Amiri"/>
          <w:color w:val="111111"/>
          <w:sz w:val="28"/>
          <w:sz w:val="28"/>
          <w:szCs w:val="28"/>
          <w:rtl w:val="true"/>
          <w:lang w:bidi="ar-SA"/>
        </w:rPr>
        <w:t>یحبّ من أحبّهم فسجدت</w:t>
      </w:r>
      <w:r>
        <w:rPr>
          <w:rFonts w:eastAsia="Amiri" w:cs="Amiri" w:ascii="Amiri" w:hAnsi="Amiri"/>
          <w:color w:val="111111"/>
          <w:sz w:val="28"/>
          <w:szCs w:val="28"/>
          <w:rtl w:val="true"/>
          <w:lang w:bidi="ar-SA"/>
        </w:rPr>
        <w:t xml:space="preserve">.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ورواه شیخنا المفید رضی الله عنه فی أمالیه مثله، ولکنّه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فی الجنّة فسجدت شکراً للَّه تعالی، فلمّا رفعت رأسی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وفاطمة فی الجنّة فسجدت کذلک، فلمّا رفعت رأسی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والحسین سیّدا شباب أهل الجنّة فسجدت کذلک، فلمّا رفعت رأسی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یحبّهم فی الجنّة فسجدت شکراً للَّه تعالی، فلمّا رفعت رأسی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یحبّ مَن یحبّهم فی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فسجدت شکراً للَّه تعالی</w:t>
      </w:r>
      <w:r>
        <w:rPr>
          <w:rFonts w:eastAsia="IRNazanin" w:cs="IRNazanin"/>
          <w:color w:val="111111"/>
          <w:sz w:val="28"/>
          <w:szCs w:val="28"/>
          <w:rtl w:val="true"/>
          <w:lang w:bidi="fa-IR"/>
        </w:rPr>
        <w:t xml:space="preserve">[. </w:t>
      </w:r>
      <w:r>
        <w:rPr>
          <w:rStyle w:val="FootnoteAnchor"/>
          <w:rtl w:val="true"/>
        </w:rPr>
        <w:footnoteReference w:id="611"/>
      </w:r>
    </w:p>
    <w:p>
      <w:pPr>
        <w:pStyle w:val="BookText"/>
        <w:rPr/>
      </w:pPr>
      <w:r>
        <w:rPr>
          <w:rFonts w:eastAsia="IRNazanin" w:cs="IRNazanin"/>
          <w:color w:val="111111"/>
          <w:sz w:val="28"/>
          <w:szCs w:val="28"/>
          <w:lang w:bidi="fa-IR"/>
        </w:rPr>
        <w:t>52/145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مدینة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فی کتب الشیعة عن أمیرالمؤمنین علیه السلام أ نّ إبلیس مرّ به یوماً فقال له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أباالحارث ما ادّخرت لیوم معادک؟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حبّک، فإذا کان یوم القیامة أخرجت ما ادّخرت من أسمائک الّتی یعجز عن وصفها کلّ واصف، ولک اسم مخفیّ عن الناس ظاهر عندی، قد رمزه اللَّه فی کتابه لایعرفه إلّا اللَّه والراسخون فی العلم، فاذا أحبّ اللَّه عبداً کشف اللَّه عن بصیرته، وعلّمه إیّاه، فکان ذلک العبد بذلک السرّ عین الاُمّة حقیقة، وذلک الإسم هو الّذی قامت به السماوات والأرض المتصرّف فی الأشیاء کیف یشاء</w:t>
      </w:r>
      <w:r>
        <w:rPr>
          <w:rFonts w:eastAsia="IRNazanin" w:cs="IRNazanin"/>
          <w:color w:val="111111"/>
          <w:sz w:val="28"/>
          <w:szCs w:val="28"/>
          <w:rtl w:val="true"/>
          <w:lang w:bidi="fa-IR"/>
        </w:rPr>
        <w:t xml:space="preserve">. </w:t>
      </w:r>
      <w:r>
        <w:rPr>
          <w:rStyle w:val="FootnoteAnchor"/>
          <w:rtl w:val="true"/>
        </w:rPr>
        <w:footnoteReference w:id="612"/>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صاحب 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أمیرالمؤمنین علیه السلام مرّ فی طریق، فسایره خیبریّ، فمرّ بواد قد سال، فرکب الخیبری مرطه </w:t>
      </w:r>
      <w:r>
        <w:rPr>
          <w:rStyle w:val="FootnoteAnchor"/>
          <w:rtl w:val="true"/>
        </w:rPr>
        <w:footnoteReference w:id="613"/>
      </w:r>
      <w:r>
        <w:rPr>
          <w:rFonts w:ascii="IRNazanin" w:hAnsi="IRNazanin" w:eastAsia="IRNazanin"/>
          <w:color w:val="111111"/>
          <w:sz w:val="28"/>
          <w:sz w:val="28"/>
          <w:szCs w:val="28"/>
          <w:rtl w:val="true"/>
          <w:lang w:bidi="fa-IR"/>
        </w:rPr>
        <w:t xml:space="preserve"> وعبر علی الماء، ثمّ نادی الخیبری علیّاً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لو عرفت کما عرفت لجزت کما جزت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 أمیرالمؤمنین علیه السلام مکانک، ثمّ أومأ إلی الماء فجمد، ومرّ علیه، فلمّارأی الخیبری ذلک أکبّ علی قدمیه،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فتی ما قلت حتّی حوّلت الماء حجراً؟</w:t>
      </w:r>
    </w:p>
    <w:p>
      <w:pPr>
        <w:pStyle w:val="BookText"/>
        <w:rPr/>
      </w:pPr>
      <w:r>
        <w:rPr>
          <w:rFonts w:ascii="IRNazanin" w:hAnsi="IRNazanin" w:eastAsia="IRNazanin"/>
          <w:color w:val="111111"/>
          <w:sz w:val="28"/>
          <w:sz w:val="28"/>
          <w:szCs w:val="28"/>
          <w:rtl w:val="true"/>
          <w:lang w:bidi="fa-IR"/>
        </w:rPr>
        <w:t>فقال له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قلت أنت حتّی عبرت علی الماء؟ فقال الخیبری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دعوت اللَّه بإسمه الأعظم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 سألته باسم وصیّ محمّد صلی الله علیه وآله وسلم، فقال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وصیّ محمّد، فقال الخیبری إنّه لحقّ ثمّ أسلم</w:t>
      </w:r>
      <w:r>
        <w:rPr>
          <w:rFonts w:eastAsia="IRNazanin" w:cs="IRNazanin"/>
          <w:color w:val="111111"/>
          <w:sz w:val="28"/>
          <w:szCs w:val="28"/>
          <w:rtl w:val="true"/>
          <w:lang w:bidi="fa-IR"/>
        </w:rPr>
        <w:t xml:space="preserve">. </w:t>
      </w:r>
      <w:r>
        <w:rPr>
          <w:rStyle w:val="FootnoteAnchor"/>
          <w:rtl w:val="true"/>
        </w:rPr>
        <w:footnoteReference w:id="614"/>
      </w:r>
    </w:p>
    <w:p>
      <w:pPr>
        <w:pStyle w:val="BookText"/>
        <w:rPr/>
      </w:pPr>
      <w:r>
        <w:rPr>
          <w:rFonts w:eastAsia="IRNazanin" w:cs="IRNazanin"/>
          <w:color w:val="111111"/>
          <w:sz w:val="28"/>
          <w:szCs w:val="28"/>
          <w:lang w:bidi="fa-IR"/>
        </w:rPr>
        <w:t>54/147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عمّار بن یاسر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مولای یوماً فرأی فی وجهی کآبة،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بک؟ فقلت دین أتی مطالب به، فأشار إلی حجر ملقی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هذا فاقض منه دینک، 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لحجر، فقال له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بی یحوّله لک ذهباً، 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فدعوت باسمه فصار الحجر ذهباً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منه حاجتک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یلین؟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ضعیف الیقین، اُدع اللَّه بی حتّی یلین فانّ باسمی ألان اللَّه الحدید لداود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فدعوت باسمه فلان فأخذت منه حاجتی،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باسمی حتّی یصیر باقیه حجراً کما کان</w:t>
      </w:r>
      <w:r>
        <w:rPr>
          <w:rFonts w:eastAsia="IRNazanin" w:cs="IRNazanin"/>
          <w:color w:val="111111"/>
          <w:sz w:val="28"/>
          <w:szCs w:val="28"/>
          <w:rtl w:val="true"/>
          <w:lang w:bidi="fa-IR"/>
        </w:rPr>
        <w:t xml:space="preserve">. </w:t>
      </w:r>
      <w:r>
        <w:rPr>
          <w:rStyle w:val="FootnoteAnchor"/>
          <w:rtl w:val="true"/>
        </w:rPr>
        <w:footnoteReference w:id="615"/>
      </w:r>
    </w:p>
    <w:p>
      <w:pPr>
        <w:pStyle w:val="BookText"/>
        <w:rPr/>
      </w:pPr>
      <w:r>
        <w:rPr>
          <w:rFonts w:eastAsia="IRNazanin" w:cs="IRNazanin"/>
          <w:color w:val="111111"/>
          <w:sz w:val="28"/>
          <w:szCs w:val="28"/>
          <w:lang w:bidi="fa-IR"/>
        </w:rPr>
        <w:t>55/148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زاذان خادم سلمان الفارسی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جاء أمیرالمؤمنین علیه السلام لیغسّل سلمان وجده قد مات، فرفع الشملة عن وجهه فتبسّم وهمّ أن یقعد، فقال له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إلی موتک، فعاد</w:t>
      </w:r>
      <w:r>
        <w:rPr>
          <w:rFonts w:eastAsia="IRNazanin" w:cs="IRNazanin"/>
          <w:color w:val="111111"/>
          <w:sz w:val="28"/>
          <w:szCs w:val="28"/>
          <w:rtl w:val="true"/>
          <w:lang w:bidi="fa-IR"/>
        </w:rPr>
        <w:t xml:space="preserve">. </w:t>
      </w:r>
      <w:r>
        <w:rPr>
          <w:rStyle w:val="FootnoteAnchor"/>
          <w:rtl w:val="true"/>
        </w:rPr>
        <w:footnoteReference w:id="616"/>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عبّاس عن رسول اللَّه صلی الله علیه وآله وسلم أ نّه استدعی یوماً ماءً وعنده أمیرالمؤمنین وفاطمة والحسن والحسین علیهم السلام فشرب النبیّ صلی الله علیه وآله وسلم ثمّ ناوله </w:t>
      </w:r>
    </w:p>
    <w:p>
      <w:pPr>
        <w:pStyle w:val="BookText"/>
        <w:rPr/>
      </w:pPr>
      <w:r>
        <w:rPr>
          <w:rFonts w:ascii="IRNazanin" w:hAnsi="IRNazanin" w:eastAsia="IRNazanin"/>
          <w:color w:val="111111"/>
          <w:sz w:val="28"/>
          <w:sz w:val="28"/>
          <w:szCs w:val="28"/>
          <w:rtl w:val="true"/>
          <w:lang w:bidi="fa-IR"/>
        </w:rPr>
        <w:t>الحسن علیه السلام فشرب، فقال له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مریئاً یا أبا محمّد، ثمّ ناوله الحسین علیه السلام فشرب فقال له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مریئاً یا أبا عبداللَّه، ثمّ ناوله الزهراء علیها السلام فشربت فقال لها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مریئاً یا اُمّ الأبرار الطاهرین، ثمّ ناوله علیّاً علیه السلام فلمّا شرب سجد النبی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رفع رأسه قال له بعض أزواجه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شربت ثمّ ناولت الحسن علیه السلام فلمّا شرب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مریئاً، ثمّ ناولته الحسین علیه السلام فشرب فقلت له کذلک، ثمّ ناولته فاطمة علیها السلام فلمّا شربت قلت لها ما قلت للحسن والحسین، ثمّ ناولته علیّاً علیه السلام فلمّا شرب سجدت فما ذاک؟</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لمّا شربت قال لی جبرئیل والملائکة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مریئاً یا رسول اللَّه، ولمّا شرب الحسن علیه السلام قالوا کذلک، ولمّا شرب الحسین علیه السلام وفاطمة علیها السلام قال جبرئیل والملائکة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مریئاً،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قالوا، ولمّا شرب أمیرالمؤمنین علیه السلام قال اللَّه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هنیئاً مریئاً یا ولیّی و حجّتی علی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فسجدت للَّه شکراً علی ما أنعم علیّ فی أهل بیتی</w:t>
      </w:r>
      <w:r>
        <w:rPr>
          <w:rFonts w:eastAsia="IRNazanin" w:cs="IRNazanin"/>
          <w:color w:val="111111"/>
          <w:sz w:val="28"/>
          <w:szCs w:val="28"/>
          <w:rtl w:val="true"/>
          <w:lang w:bidi="fa-IR"/>
        </w:rPr>
        <w:t xml:space="preserve">. </w:t>
      </w:r>
      <w:r>
        <w:rPr>
          <w:rStyle w:val="FootnoteAnchor"/>
          <w:rtl w:val="true"/>
        </w:rPr>
        <w:footnoteReference w:id="617"/>
      </w:r>
    </w:p>
    <w:p>
      <w:pPr>
        <w:pStyle w:val="BookText"/>
        <w:rPr/>
      </w:pPr>
      <w:r>
        <w:rPr>
          <w:rFonts w:eastAsia="IRNazanin" w:cs="IRNazanin"/>
          <w:color w:val="111111"/>
          <w:sz w:val="28"/>
          <w:szCs w:val="28"/>
          <w:lang w:bidi="fa-IR"/>
        </w:rPr>
        <w:t>57/150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أبوحمزة الثمالی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یوم القیامة یؤتی بک علی عجلة </w:t>
      </w:r>
      <w:r>
        <w:rPr>
          <w:rStyle w:val="FootnoteAnchor"/>
          <w:rtl w:val="true"/>
        </w:rPr>
        <w:footnoteReference w:id="618"/>
      </w:r>
      <w:r>
        <w:rPr>
          <w:rFonts w:ascii="IRNazanin" w:hAnsi="IRNazanin" w:eastAsia="IRNazanin"/>
          <w:color w:val="111111"/>
          <w:sz w:val="28"/>
          <w:sz w:val="28"/>
          <w:szCs w:val="28"/>
          <w:rtl w:val="true"/>
          <w:lang w:bidi="fa-IR"/>
        </w:rPr>
        <w:t xml:space="preserve"> من نور وعلی رأسک تاج من نور، له أربعة أرکان علی کلّ رکن ثلاثة أسطر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یوضع لک کرسیّ الکرامة، وتعطی مفاتیح الجنّة والنار</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یجمع لک الأوّلون والآخرون فی صعید واحد، فتأمر بشیعتک إلی الجنّة وبأعدائک إلی النّار، فأنت قسیم الجنّة والنار، وأنت فی ذلک الیوم أمین اللَّه، </w:t>
      </w:r>
    </w:p>
    <w:p>
      <w:pPr>
        <w:pStyle w:val="BookText"/>
        <w:rPr/>
      </w:pPr>
      <w:r>
        <w:rPr>
          <w:rFonts w:ascii="IRNazanin" w:hAnsi="IRNazanin" w:eastAsia="IRNazanin"/>
          <w:color w:val="111111"/>
          <w:sz w:val="28"/>
          <w:sz w:val="28"/>
          <w:szCs w:val="28"/>
          <w:rtl w:val="true"/>
          <w:lang w:bidi="fa-IR"/>
        </w:rPr>
        <w:t>والأمین هو الحاکم المتصرّف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وآله وسلم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إذا کان یوم القیامة جی‌ء بک علی نجیب من نور وعلی رأسک تاج یکاد نوره یخطف الأبصار، فیقال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من أحبّک الجنّة ومن أبغضک النار</w:t>
      </w:r>
      <w:r>
        <w:rPr>
          <w:rFonts w:eastAsia="IRNazanin" w:cs="IRNazanin"/>
          <w:color w:val="111111"/>
          <w:sz w:val="28"/>
          <w:szCs w:val="28"/>
          <w:rtl w:val="true"/>
          <w:lang w:bidi="fa-IR"/>
        </w:rPr>
        <w:t xml:space="preserve">. </w:t>
      </w:r>
      <w:r>
        <w:rPr>
          <w:rStyle w:val="FootnoteAnchor"/>
          <w:rtl w:val="true"/>
        </w:rPr>
        <w:footnoteReference w:id="619"/>
      </w:r>
    </w:p>
    <w:p>
      <w:pPr>
        <w:pStyle w:val="BookText"/>
        <w:rPr/>
      </w:pPr>
      <w:r>
        <w:rPr>
          <w:rFonts w:eastAsia="IRNazanin" w:cs="IRNazanin"/>
          <w:color w:val="111111"/>
          <w:sz w:val="28"/>
          <w:szCs w:val="28"/>
          <w:lang w:bidi="fa-IR"/>
        </w:rPr>
        <w:t>58/151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 حکایة سلمان رضی الله عنه وأ نّه لمّا خرج علیه الأسد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فارس الحجاز أدرکنی، فظهر إلیه فارس وخلّصه منه، وقال للأسد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دابّته من الآن، فعاد یحمل له الحطب إلی باب المدینة إمتثالاً لأمر علیّ علیه السلام</w:t>
      </w:r>
      <w:r>
        <w:rPr>
          <w:rFonts w:eastAsia="IRNazanin" w:cs="IRNazanin"/>
          <w:color w:val="111111"/>
          <w:sz w:val="28"/>
          <w:szCs w:val="28"/>
          <w:rtl w:val="true"/>
          <w:lang w:bidi="fa-IR"/>
        </w:rPr>
        <w:t xml:space="preserve">. </w:t>
      </w:r>
      <w:r>
        <w:rPr>
          <w:rStyle w:val="FootnoteAnchor"/>
          <w:rtl w:val="true"/>
        </w:rPr>
        <w:footnoteReference w:id="620"/>
      </w:r>
    </w:p>
    <w:p>
      <w:pPr>
        <w:pStyle w:val="BookText"/>
        <w:rPr/>
      </w:pPr>
      <w:r>
        <w:rPr>
          <w:rFonts w:eastAsia="IRNazanin" w:cs="IRNazanin"/>
          <w:color w:val="111111"/>
          <w:sz w:val="28"/>
          <w:szCs w:val="28"/>
          <w:lang w:bidi="fa-IR"/>
        </w:rPr>
        <w:t>59/152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المقداد بن الأسود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إئتنی بسیفی فجئته به، فوضعه علی رکبتیه، ثمّ ارتفع فی السماء وأنا أنظر إلیه حتّی غاب عن عینی، فلمّا قرب الظهر نزل وسیفه یقطر 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أین کنت؟ فقال إنّ نفوساً فی الملأ الأعلی اختصمت فصعدت فطهّرتها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وأمر الملأ الأعلی إلیک؟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حجّة اللَّه علی خلقه من أهل سماواته وأرضه، وما فی السماء ملک یخطو قدماً عن قدم إلّا بإذنی، وفیّ یرتاب المبطلون</w:t>
      </w:r>
      <w:r>
        <w:rPr>
          <w:rFonts w:eastAsia="IRNazanin" w:cs="IRNazanin"/>
          <w:color w:val="111111"/>
          <w:sz w:val="28"/>
          <w:szCs w:val="28"/>
          <w:rtl w:val="true"/>
          <w:lang w:bidi="fa-IR"/>
        </w:rPr>
        <w:t xml:space="preserve">. </w:t>
      </w:r>
      <w:r>
        <w:rPr>
          <w:rStyle w:val="FootnoteAnchor"/>
          <w:rtl w:val="true"/>
        </w:rPr>
        <w:footnoteReference w:id="621"/>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مؤلّف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قیل کیف تکون فی الملأ الأعلی خصومة والقرآن یؤیّد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لی مِنْ عِلْم بِالْمَلأ الأعْلی إذْ یَخْتَصِمُون</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قصّة هاروت وماروت وفطرس الملک؟ أما علمت أنّ الجنّ الطیّار مسکنهم الهواء، وبطن الأرض مسکن المتمرّدین فاختصمت طائفة من الجنّ فصعد إلیهم الولیّ الأمین فطهّرهم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ویقال للمنکر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قد ارتفع ادریس علیه السلام وعیسی علیه السلام؟ ألیس قد شقّ البحر لموسی علیه السلام؟ ألیس قد رکب سلیمان علیه السلام علی الهواء، و رکب الخضر علیه السلام علی الماء؟ ألیس کلّ الموجودات مطیعة للمولی الولیّ؟ فالکلّ طوعه ومسخّرات بأمره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بلغک شقّ الأرض لآصف؟ وأما دعا بحرف واحد من اثنین وسبعین حرفاً وهی بأجمعها عند أمیرالمؤمنین، وبذلک نطق القرآن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الَّذی عِنْدَهُ عِلْمٌ مِنَ الکتاب</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 عن أمیرالمؤمنین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عِنْدَه عِلْمُ الکتاب</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هو هی وهی هو لأ نّه الکلمة الکبری وإلیه الإشارة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رَأی مِنْ آیات رَبِّه الکُبْری</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هذا من باب التبعیض، ولکنّه مقلوب الخطّ 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 الکبری من آیات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مکلّم موسی من الشجرة، أنا ذلک النور کما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للَّه آیة أکبر منّی، ولا نبأ أعظم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هذا الحدیث الشریف ما روی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وآله وسلم لمّا جاءه جبرئیل لیلة الإسراء بالبراق، وأمره عن أمر اللَّه بالرکوب، فقال ما هذه؟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دابّة خلقت لأجلک، ولها فی جنّة عدن ألف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سیر هذه الدابّة؟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أن تجول بها السماوات السبع والأرضین السبع فتقطع مسافة سبعین ألف عام ألف مرّة کلمح البصر 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کانت دابّة النبیّ صلی الله علیه وآله وسلم لها هذه القدرة فکیف من لأجله وبأجله خلقت کلّ دابّة</w:t>
      </w:r>
      <w:r>
        <w:rPr>
          <w:rFonts w:eastAsia="IRNazanin" w:cs="IRNazanin"/>
          <w:color w:val="111111"/>
          <w:sz w:val="28"/>
          <w:szCs w:val="28"/>
          <w:rtl w:val="true"/>
          <w:lang w:bidi="fa-IR"/>
        </w:rPr>
        <w:t xml:space="preserve">. </w:t>
      </w:r>
      <w:r>
        <w:rPr>
          <w:rStyle w:val="FootnoteAnchor"/>
          <w:rtl w:val="true"/>
        </w:rPr>
        <w:footnoteReference w:id="626"/>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 علیّاً علیه السلام مرّ بحصن ذات السلاسل فدعا بسیفه </w:t>
      </w:r>
    </w:p>
    <w:p>
      <w:pPr>
        <w:pStyle w:val="BookText"/>
        <w:rPr/>
      </w:pPr>
      <w:r>
        <w:rPr>
          <w:rFonts w:ascii="IRNazanin" w:hAnsi="IRNazanin" w:eastAsia="IRNazanin"/>
          <w:color w:val="111111"/>
          <w:sz w:val="28"/>
          <w:sz w:val="28"/>
          <w:szCs w:val="28"/>
          <w:rtl w:val="true"/>
          <w:lang w:bidi="fa-IR"/>
        </w:rPr>
        <w:t xml:space="preserve">ودرقته </w:t>
      </w:r>
      <w:r>
        <w:rPr>
          <w:rStyle w:val="FootnoteAnchor"/>
          <w:rtl w:val="true"/>
        </w:rPr>
        <w:footnoteReference w:id="627"/>
      </w:r>
      <w:r>
        <w:rPr>
          <w:rFonts w:ascii="IRNazanin" w:hAnsi="IRNazanin" w:eastAsia="IRNazanin"/>
          <w:color w:val="111111"/>
          <w:sz w:val="28"/>
          <w:sz w:val="28"/>
          <w:szCs w:val="28"/>
          <w:rtl w:val="true"/>
          <w:lang w:bidi="fa-IR"/>
        </w:rPr>
        <w:t>، وترک الترس تحت قدمیه والسیف علی رکبتیه، ثمّ ارتفع فی الهواء ونزل علی الحائط، وضرب السلاسل ضربة واحدة فقطعها، وسقطت العرایز وفتح الباب وهذا مثل صعود الملائکة ونزولهم</w:t>
      </w:r>
      <w:r>
        <w:rPr>
          <w:rFonts w:eastAsia="IRNazanin" w:cs="IRNazanin"/>
          <w:color w:val="111111"/>
          <w:sz w:val="28"/>
          <w:szCs w:val="28"/>
          <w:rtl w:val="true"/>
          <w:lang w:bidi="fa-IR"/>
        </w:rPr>
        <w:t xml:space="preserve">. </w:t>
      </w:r>
      <w:r>
        <w:rPr>
          <w:rStyle w:val="FootnoteAnchor"/>
          <w:rtl w:val="true"/>
        </w:rPr>
        <w:footnoteReference w:id="628"/>
      </w:r>
    </w:p>
    <w:p>
      <w:pPr>
        <w:pStyle w:val="BookText"/>
        <w:rPr/>
      </w:pPr>
      <w:r>
        <w:rPr>
          <w:rFonts w:eastAsia="IRNazanin" w:cs="IRNazanin"/>
          <w:color w:val="111111"/>
          <w:sz w:val="28"/>
          <w:szCs w:val="28"/>
          <w:lang w:bidi="fa-IR"/>
        </w:rPr>
        <w:t>61/154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صاحب المقامات مرفوعاً إلی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علیّاً علیه السلام یوماً فی سکک المدینة یسلک طریقاً لم یکن له منفذ فجئت فأعلمت رسول اللَّه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علم الهدی والهدی طریقه،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علی ذلک ثلاثة أیّام، فلمّا کان فی یوم الرابع أمرنا أن ننطلق فی طلبه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الی الدرب الّذی رأیته فیه، وإذا ببیاض درعه فی ضوء الشمس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فأعلمت رسول اللَّه صلی الله علیه وآله وسلم بقدومه، فلمّا جاء قام إلیه صلی الله علیه وآله وسلم واعتنقه وحلّ عنه الدرع بیده، وجعل یتفقّد جسده،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یا رسول اللَّه توهم أ نّه کان فی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الخطّاب، واللَّه لقد ولّی علی أربعین ألف ملک وقتل أربعین ألف عفریت، وأسلم علی یده أربعون قبیلة من الجنّ، وأنّ الشجاعة عشرة أجزاء، تسعة منها فی علیّ علیه السلام وواحدة فی سائر الناس، والفضل والشرف عشرة أجزاء تسعة منها فی علیّ علیه السلام وواحدة فی سائر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علیّاً علیه السلام منّی بمنزلة الذراع من الید، وهو الزرّ من قمیصی، ویدی الّتی اصول بها، وسیفی الّذی اُجالد به الأعداء، وإنّ المحبّ له مؤمن، والمخالف له کافر، والمقتفی لأثره لاحق</w:t>
      </w:r>
      <w:r>
        <w:rPr>
          <w:rFonts w:eastAsia="IRNazanin" w:cs="IRNazanin"/>
          <w:color w:val="111111"/>
          <w:sz w:val="28"/>
          <w:szCs w:val="28"/>
          <w:rtl w:val="true"/>
          <w:lang w:bidi="fa-IR"/>
        </w:rPr>
        <w:t xml:space="preserve">. </w:t>
      </w:r>
      <w:r>
        <w:rPr>
          <w:rStyle w:val="FootnoteAnchor"/>
          <w:rtl w:val="true"/>
        </w:rPr>
        <w:footnoteReference w:id="629"/>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فضایل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وآله وسلم </w:t>
      </w:r>
    </w:p>
    <w:p>
      <w:pPr>
        <w:pStyle w:val="BookText"/>
        <w:rPr/>
      </w:pPr>
      <w:r>
        <w:rPr>
          <w:rFonts w:ascii="IRNazanin" w:hAnsi="IRNazanin" w:eastAsia="IRNazanin"/>
          <w:color w:val="111111"/>
          <w:sz w:val="28"/>
          <w:sz w:val="28"/>
          <w:szCs w:val="28"/>
          <w:rtl w:val="true"/>
          <w:lang w:bidi="fa-IR"/>
        </w:rPr>
        <w:t>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شیعتک مصابیح الدجی</w:t>
      </w:r>
      <w:r>
        <w:rPr>
          <w:rFonts w:eastAsia="IRNazanin" w:cs="IRNazanin"/>
          <w:color w:val="111111"/>
          <w:sz w:val="28"/>
          <w:szCs w:val="28"/>
          <w:rtl w:val="true"/>
          <w:lang w:bidi="fa-IR"/>
        </w:rPr>
        <w:t xml:space="preserve">. </w:t>
      </w:r>
      <w:r>
        <w:rPr>
          <w:rStyle w:val="FootnoteAnchor"/>
          <w:rtl w:val="true"/>
        </w:rPr>
        <w:footnoteReference w:id="630"/>
      </w:r>
    </w:p>
    <w:p>
      <w:pPr>
        <w:pStyle w:val="BookText"/>
        <w:rPr/>
      </w:pPr>
      <w:r>
        <w:rPr>
          <w:rFonts w:eastAsia="IRNazanin" w:cs="IRNazanin"/>
          <w:color w:val="111111"/>
          <w:sz w:val="28"/>
          <w:szCs w:val="28"/>
          <w:lang w:bidi="fa-IR"/>
        </w:rPr>
        <w:t>63/156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البرسی عن ابن عبّاس أنّ جماعة من أهل الکوفة من أکابر الشیعة سألوا أمیرالمؤمنین علیه السلام أن یریهم من عجائب أسرار اللَّه، قال إنّکم لن تقدروا أن تروا واحدة فتکفروا،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لانشکّ أ نّک صاحب الأسرار، فاختار منهم سبعین رجلاً وخرج بهم الی ظاهر الکوفة، ثمّ صلّی رکعتین وتکلّم بکلمات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فنظروا فإذا أشجار وأثمار حتّی تبیّن لهم أ نّها الجنّة والنار، فقال أحسنهم 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سحر مبین ورجعوا کفّاراً إلّا 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 لأحدهما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ما قال أصحابک؟ وما هو واللَّه بسحر، ما أنا بساحر ولکنّه علم اللَّه ورسوله فإذا رددتم علیّ فقد رددتم علی رسول اللَّه صلی الله علیه وآله وسلم ثمّ رجع إلی المسجد واستغفر لهم، فلمّا دعا تحوّل حصی المسجد درّاً ویاقوتاً، فرجع أحد الرجلین کافراً وثبت الآخر</w:t>
      </w:r>
      <w:r>
        <w:rPr>
          <w:rFonts w:eastAsia="IRNazanin" w:cs="IRNazanin"/>
          <w:color w:val="111111"/>
          <w:sz w:val="28"/>
          <w:szCs w:val="28"/>
          <w:rtl w:val="true"/>
          <w:lang w:bidi="fa-IR"/>
        </w:rPr>
        <w:t xml:space="preserve">. </w:t>
      </w:r>
      <w:r>
        <w:rPr>
          <w:rStyle w:val="FootnoteAnchor"/>
          <w:rtl w:val="true"/>
        </w:rPr>
        <w:footnoteReference w:id="631"/>
      </w:r>
    </w:p>
    <w:p>
      <w:pPr>
        <w:pStyle w:val="BookText"/>
        <w:rPr/>
      </w:pPr>
      <w:r>
        <w:rPr>
          <w:rFonts w:eastAsia="IRNazanin" w:cs="IRNazanin"/>
          <w:color w:val="111111"/>
          <w:sz w:val="28"/>
          <w:szCs w:val="28"/>
          <w:lang w:bidi="fa-IR"/>
        </w:rPr>
        <w:t>64/157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قوّة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شئت لأوقرت سبعین بعیراً فی تفسیر فاتحة الکتاب</w:t>
      </w:r>
      <w:r>
        <w:rPr>
          <w:rFonts w:eastAsia="IRNazanin" w:cs="IRNazanin"/>
          <w:color w:val="111111"/>
          <w:sz w:val="28"/>
          <w:szCs w:val="28"/>
          <w:rtl w:val="true"/>
          <w:lang w:bidi="fa-IR"/>
        </w:rPr>
        <w:t xml:space="preserve">.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البرسی رحمه الله فی مشارق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عن ابن عبّاس عنه علیه السلام أ نّه شرح له فی لیلة واحدة من حین أقبل ظلامها حتّی أسفر صباحها وطفی مصباحها فی شرح الباء من بسم‌اللَّه ولم یتعدّ إلی السین،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شئت لأوقرت أربعین بعیراً من شرح بسم‌اللَّه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المفصّلة عن الرضا صلوات اللَّه علیه،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أحبّک کان مع النبیّین فی درجتهم یوم </w:t>
      </w:r>
    </w:p>
    <w:p>
      <w:pPr>
        <w:pStyle w:val="BookText"/>
        <w:rPr/>
      </w:pPr>
      <w:r>
        <w:rPr>
          <w:rFonts w:ascii="IRNazanin" w:hAnsi="IRNazanin" w:eastAsia="IRNazanin"/>
          <w:color w:val="111111"/>
          <w:sz w:val="28"/>
          <w:sz w:val="28"/>
          <w:szCs w:val="28"/>
          <w:rtl w:val="true"/>
          <w:lang w:bidi="fa-IR"/>
        </w:rPr>
        <w:t>القیامة، ومن مات وهو یبغضک فلا یبالی مات یهودیّاً أو نصرانیّاً</w:t>
      </w:r>
      <w:r>
        <w:rPr>
          <w:rFonts w:eastAsia="IRNazanin" w:cs="IRNazanin"/>
          <w:color w:val="111111"/>
          <w:sz w:val="28"/>
          <w:szCs w:val="28"/>
          <w:rtl w:val="true"/>
          <w:lang w:bidi="fa-IR"/>
        </w:rPr>
        <w:t xml:space="preserve">. </w:t>
      </w:r>
      <w:r>
        <w:rPr>
          <w:rStyle w:val="FootnoteAnchor"/>
          <w:rtl w:val="true"/>
        </w:rPr>
        <w:footnoteReference w:id="633"/>
      </w:r>
    </w:p>
    <w:p>
      <w:pPr>
        <w:pStyle w:val="BookText"/>
        <w:rPr/>
      </w:pPr>
      <w:r>
        <w:rPr>
          <w:rFonts w:eastAsia="IRNazanin" w:cs="IRNazanin"/>
          <w:color w:val="111111"/>
          <w:sz w:val="28"/>
          <w:szCs w:val="28"/>
          <w:lang w:bidi="fa-IR"/>
        </w:rPr>
        <w:t>66/159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الشیخ أبوجعفر قدس سره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وسلم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أعطانی اللَّه خمساً وأعطی علیّاً خمساً، أعطانی جوامع الکلام وأعطی علیّاً</w:t>
      </w:r>
    </w:p>
    <w:p>
      <w:pPr>
        <w:pStyle w:val="BookText"/>
        <w:rPr/>
      </w:pPr>
      <w:r>
        <w:rPr>
          <w:rFonts w:ascii="IRNazanin" w:hAnsi="IRNazanin" w:eastAsia="IRNazanin"/>
          <w:color w:val="111111"/>
          <w:sz w:val="28"/>
          <w:sz w:val="28"/>
          <w:szCs w:val="28"/>
          <w:rtl w:val="true"/>
          <w:lang w:bidi="fa-IR"/>
        </w:rPr>
        <w:t>جوامع العلم، وجعلنی نبیّاً وجعله وصیّاً، وأعطانی الکوثر وأعطاه السلسبیل وأعطانی الوحی وأعطاه الألهام، وأسری بی وفتح له أبواب السماء والحجب حتّی نظر إلیّ ونظرت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بکی رسول اللَّه صلی الله علیه وآله وسلم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فداک أبی واُمّی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عبّاس إنّ أوّل ما کلّمنی ربّی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اُنظر إلی تحتک، فنظرت إلی الحجب قد انخرقت، وإلی أبواب السماء قد فتحت، ونظرت إلی علیّ وهو رافع رأسه إلیّ فکلّمنی وکلّمته بما کلّمنی به ربّی عزّوجلّ، فقال لی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إنّی جعلت علیّاً وصیّک ووزیرک وخلیفتک من بعدک، فأعلمه فها هو یسمع کلامک، فأعلمته وأنا بین یدی ربّی عزّوجلّ،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قبلت وأطعت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فأمر اللَّه تعالی الملائکة أن تسلّم علیه ففعلت، فردّ علیهم السلام، ورأیت الملائکة یتباشرون به، وما مررت بملائکة من ملائکة السماوات إلّا حیّونی </w:t>
      </w:r>
      <w:r>
        <w:rPr>
          <w:rStyle w:val="FootnoteAnchor"/>
          <w:rtl w:val="true"/>
        </w:rPr>
        <w:footnoteReference w:id="634"/>
      </w:r>
      <w:r>
        <w:rPr>
          <w:rFonts w:ascii="IRNazanin" w:hAnsi="IRNazanin" w:eastAsia="IRNazanin"/>
          <w:color w:val="111111"/>
          <w:sz w:val="28"/>
          <w:sz w:val="28"/>
          <w:szCs w:val="28"/>
          <w:rtl w:val="true"/>
          <w:lang w:bidi="fa-IR"/>
        </w:rPr>
        <w:t xml:space="preserve"> وقالوا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والّذی بعثک بالحقّ نبیّاً لقد دخل السرور علی جمیع الملائکة باستخلاف اللَّه تعالی لک ابن عمّک، ورأیت حملةالعرش وقد نکسوا رؤوسهم إلی الأرض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لماذا نکسوا حملة العرش رؤوسهم؟</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ما من ملک من الملائکة إلّا وقد نظر إلی وجه علیّ بن أبی طالب علیه السلام استبشاراً به ما خلا حملة العرش، فإنّهم استأذنوا أن ینظروا إلی علیّ بن </w:t>
      </w:r>
    </w:p>
    <w:p>
      <w:pPr>
        <w:pStyle w:val="BookText"/>
        <w:rPr/>
      </w:pPr>
      <w:r>
        <w:rPr>
          <w:rFonts w:ascii="IRNazanin" w:hAnsi="IRNazanin" w:eastAsia="IRNazanin"/>
          <w:color w:val="111111"/>
          <w:sz w:val="28"/>
          <w:sz w:val="28"/>
          <w:szCs w:val="28"/>
          <w:rtl w:val="true"/>
          <w:lang w:bidi="fa-IR"/>
        </w:rPr>
        <w:t>أبی طالب علیه السلام فی هذه الساعة فأذن لهم فنظروا إلی وجه علیّ بن أبی طالب علیه السلام ونظر إلیهم، فلمّا هبطت جعلت أخبره بذلک وهو یخبرنی به، فعلمت أ نّی لم أطأ موطئاً إلّا وقد کشف لعلیّ عنه حتّی نظر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أوصنی،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بحبّ علیّ بن أبی‌طالب،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أوصنی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بمودّة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بعثنی بالحقّ نبیّاً لایقبل اللَّه من عبد حسنة حتّی یسأله عن حبّ علیّ بن أبی طالب علیه السلام وهو أعلم، فإن جاء بولایته قبل عمله علی ما کان فیه، وإن لم یأت بولایته لم یسأله عن شی‌ء وأمر به إلی النار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أجاد الشاعر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حوته أرض وأرض تخلّت</w:t>
      </w:r>
    </w:p>
    <w:p>
      <w:pPr>
        <w:pStyle w:val="BookText"/>
        <w:rPr/>
      </w:pPr>
      <w:r>
        <w:rPr>
          <w:rFonts w:ascii="IRNazanin" w:hAnsi="IRNazanin" w:eastAsia="IRNazanin"/>
          <w:color w:val="111111"/>
          <w:sz w:val="28"/>
          <w:sz w:val="28"/>
          <w:szCs w:val="28"/>
          <w:rtl w:val="true"/>
          <w:lang w:bidi="fa-IR"/>
        </w:rPr>
        <w:t>منه حتّی مشی بها وطواها</w:t>
      </w:r>
    </w:p>
    <w:p>
      <w:pPr>
        <w:pStyle w:val="BookText"/>
        <w:rPr/>
      </w:pPr>
      <w:r>
        <w:rPr>
          <w:rFonts w:ascii="IRNazanin" w:hAnsi="IRNazanin" w:eastAsia="IRNazanin"/>
          <w:color w:val="111111"/>
          <w:sz w:val="28"/>
          <w:sz w:val="28"/>
          <w:szCs w:val="28"/>
          <w:rtl w:val="true"/>
          <w:lang w:bidi="fa-IR"/>
        </w:rPr>
        <w:t>هو فی الشرق ما هو فی الغرب</w:t>
      </w:r>
    </w:p>
    <w:p>
      <w:pPr>
        <w:pStyle w:val="BookText"/>
        <w:rPr/>
      </w:pPr>
      <w:r>
        <w:rPr>
          <w:rFonts w:ascii="IRNazanin" w:hAnsi="IRNazanin" w:eastAsia="IRNazanin"/>
          <w:color w:val="111111"/>
          <w:sz w:val="28"/>
          <w:sz w:val="28"/>
          <w:szCs w:val="28"/>
          <w:rtl w:val="true"/>
          <w:lang w:bidi="fa-IR"/>
        </w:rPr>
        <w:t>وفی الأرض مثل ما فی سماها</w:t>
      </w:r>
    </w:p>
    <w:p>
      <w:pPr>
        <w:pStyle w:val="BookText"/>
        <w:rPr/>
      </w:pPr>
      <w:r>
        <w:rPr>
          <w:rFonts w:eastAsia="IRNazanin" w:cs="IRNazanin"/>
          <w:color w:val="111111"/>
          <w:sz w:val="28"/>
          <w:szCs w:val="28"/>
          <w:lang w:bidi="fa-IR"/>
        </w:rPr>
        <w:t>67/160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شهراشوب رضی الله عنه عن علیّ علیه السلام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الوسیلة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روی الصدوق رضی الله عنه عن النبیّ صلی الله علیه وآله وسلم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سألتم اللَّه لی فاسألوه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فسألنا النبیّ صلی الله علیه وآله وسلم عن الوسیلة؟ 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درجتی فی الجنّة، وهی ألف مرقاة ما بین المرقاة إلی المرقاة حضر </w:t>
      </w:r>
      <w:r>
        <w:rPr>
          <w:rStyle w:val="FootnoteAnchor"/>
          <w:rtl w:val="true"/>
        </w:rPr>
        <w:footnoteReference w:id="637"/>
      </w:r>
      <w:r>
        <w:rPr>
          <w:rFonts w:ascii="IRNazanin" w:hAnsi="IRNazanin" w:eastAsia="IRNazanin"/>
          <w:color w:val="111111"/>
          <w:sz w:val="28"/>
          <w:sz w:val="28"/>
          <w:szCs w:val="28"/>
          <w:rtl w:val="true"/>
          <w:lang w:bidi="fa-IR"/>
        </w:rPr>
        <w:t xml:space="preserve"> الفرس الجواد شهراً، وهی ما بین مرقاة جوهر إلی مرقاة زبرجد، ومرقاة یاقوت إلی مرقاة ذهب إلی مرقاة فضّة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فیؤتی بها یوم القیامة حتّی تنصب مع درجة النبیّین فهی فی درج النبیّین </w:t>
      </w:r>
    </w:p>
    <w:p>
      <w:pPr>
        <w:pStyle w:val="BookText"/>
        <w:rPr/>
      </w:pPr>
      <w:r>
        <w:rPr>
          <w:rFonts w:ascii="IRNazanin" w:hAnsi="IRNazanin" w:eastAsia="IRNazanin"/>
          <w:color w:val="111111"/>
          <w:sz w:val="28"/>
          <w:sz w:val="28"/>
          <w:szCs w:val="28"/>
          <w:rtl w:val="true"/>
          <w:lang w:bidi="fa-IR"/>
        </w:rPr>
        <w:t>کالقمر بین الکواکب، فلایبقی یومئذٍ نبیّ ولا صدّیق ولا شهید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لمن کانت هذه الدرجة درجته، فیأتی النداء من عنداللَّه عزّوجلّ یسمع النبیّین وجمیع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درجة محمّد صلی الله علیه وآله وسلم فأقبل وأنا یومئذٍ متزر بریطة من نور علی تاج الملک واکلیل الکرامة، وعلیّ بن أبی‌طالب أمامی وبیده لوائی وهو لواء الحمد مکتوب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المفلحون هم الفائزون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مررنا بالنبیّین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ملکان کریمان مقرّبان لم نعرفهما ولم نرهما، وإذا مررنا بالملائکة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نبیّان مرسلان حتّی أعلو الدرجة وعلیّ علیه السلام أسفل منّی بدرجة، فلایبقی یومئذٍ نبیّ ولا صدّیق ولا شهید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لهذین العبدین ما أکرمهما علی اللَّه، فیأتی النداء من قبل اللَّه جلّ جلاله یسمعه النبیّون والصدّیقون والشهداء والمؤمنون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حبیبی محمّد صلی الله علیه وآله وسلم وهذا ولیّی علیّ علیه السلام طوبی لمن أحبّه، وویل لمن أبغضه وکذب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وآله وسلم فلایبقی یومئذٍ أحد أحبّک یا علی إلّا استراح إلی هذا الکلام، وابیضّ وجهه وفرح قلبه، ولایبقی أحد ممّن عاداک أو نصب لک حرباً أو جحد لک حقّاً إلّا اسودّ وجهه واضطربت قدماه، فبینما أنا کذلک إذاً ملکان قد أقبلا إلیّ، أمّا أحدهما رضوان خازن الجنّة وأمّا الآخر فمالک خازن النار، فیدنو رضوان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أحمد،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أیّها الملک، من أنت؟ فما أحسن وجهک وأطیب ریحک،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رضوان خازن الجنّة، وهذه مفاتیح الجنّة بعث بها إلیک ربّ العزّة فخذها یا أحمد،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قبلت ذلک من ربّی، فله الحمد علی ما فضّلنی به وأدفعها إلی أخی علیّ بن أبی‌طالب علیه السلام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یرجع رضوان فیدنو مالک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أحمد،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أیّها الملک فما أقبح وجهک وأنکر رؤیتک،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مالک خازن النار وهذه مقالید النار بعث بها إلیک ربّ العزّة فخذها یا أحمد،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قبلت ذلک من ربّی فله الحمد علی ما فضّلنی به وأدفعها إلی علیّ بن أبی طالب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یرجع مالک فیقبل علیّ ومعه مفاتیح الجنّة ومقالید النار حتّی یقف علی عجزة </w:t>
      </w:r>
      <w:r>
        <w:rPr>
          <w:rStyle w:val="FootnoteAnchor"/>
          <w:rtl w:val="true"/>
        </w:rPr>
        <w:footnoteReference w:id="638"/>
      </w:r>
      <w:r>
        <w:rPr>
          <w:rFonts w:ascii="IRNazanin" w:hAnsi="IRNazanin" w:eastAsia="IRNazanin"/>
          <w:color w:val="111111"/>
          <w:sz w:val="28"/>
          <w:sz w:val="28"/>
          <w:szCs w:val="28"/>
          <w:rtl w:val="true"/>
          <w:lang w:bidi="fa-IR"/>
        </w:rPr>
        <w:t xml:space="preserve"> جهنّم وقد تطایر شررها وعلا زفیرها واشتدّ حرّها، وعلیّ آخذ بزمامها فتقول له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جزنی یا علیّ فقد أطفأ نورک لهبی، فیقول لها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 یا جهنّم خذی هذا عدوّی، واترکی هذا ولیّی، فجهنّم یومئذ أشدّ مطاوعة لعلیّ علیه السلام من غلام أحدکم لصاحبه، فإن شاء یذهبها یمنة وإن شاء یذهبها یسرة، ولجهنّم یومئذٍ أشدّ مطاوعة لعلیّ علیه السلام فیما یأمرها به من جمیع الخلائق</w:t>
      </w:r>
      <w:r>
        <w:rPr>
          <w:rFonts w:eastAsia="IRNazanin" w:cs="IRNazanin"/>
          <w:color w:val="111111"/>
          <w:sz w:val="28"/>
          <w:szCs w:val="28"/>
          <w:rtl w:val="true"/>
          <w:lang w:bidi="fa-IR"/>
        </w:rPr>
        <w:t xml:space="preserve">. </w:t>
      </w:r>
      <w:r>
        <w:rPr>
          <w:rStyle w:val="FootnoteAnchor"/>
          <w:rtl w:val="true"/>
        </w:rPr>
        <w:footnoteReference w:id="639"/>
      </w:r>
    </w:p>
    <w:p>
      <w:pPr>
        <w:pStyle w:val="BookText"/>
        <w:rPr/>
      </w:pPr>
      <w:r>
        <w:rPr>
          <w:rFonts w:eastAsia="Amiri" w:cs="Amiri" w:ascii="Amiri" w:hAnsi="Amiri"/>
          <w:color w:val="111111"/>
          <w:sz w:val="28"/>
          <w:szCs w:val="28"/>
          <w:lang w:bidi="ar-SA"/>
        </w:rPr>
        <w:t>68/161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ابو جعفر محمّد بن بابویه، عن محمّد بن سعید المروزی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لأحدهما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أذنب محمّد صلی الله علیه وآله وسلم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لِیَغْفِرَ لَکَ اللَّهُ ما تَقَدَّمَ مِنْ ذَنْبِکَ وَما تَأخَّر</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معناه؟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وتعالی حمّل محمّداً ذنوب شیعة علیّ علیه السلام ثمّ غفرها له ما تقدّم منها وما تأخّر</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وروی مثله مرفوعاً عن أبی الحسن الثالث الهادی علیه السلام</w:t>
      </w:r>
      <w:r>
        <w:rPr>
          <w:rFonts w:eastAsia="IRNazanin" w:cs="IRNazanin"/>
          <w:color w:val="111111"/>
          <w:sz w:val="28"/>
          <w:szCs w:val="28"/>
          <w:rtl w:val="true"/>
          <w:lang w:bidi="fa-IR"/>
        </w:rPr>
        <w:t xml:space="preserve">. </w:t>
      </w:r>
      <w:r>
        <w:rPr>
          <w:rStyle w:val="FootnoteAnchor"/>
          <w:rtl w:val="true"/>
        </w:rPr>
        <w:footnoteReference w:id="642"/>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النبیّ صلی الله علیه وآله وسلم أ نّه 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إنّی سألت اللَّه عزّوجلّ أن لایحرم شیعتک التوبة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تبلغ نفس أحدهم حنجرته فأجابنی إلی ذلک ولیس ذلک لغیرهم</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eastAsia="IRNazanin" w:cs="IRNazanin"/>
          <w:color w:val="111111"/>
          <w:sz w:val="28"/>
          <w:szCs w:val="28"/>
          <w:lang w:bidi="fa-IR"/>
        </w:rPr>
        <w:t>70/163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الطوسی رضی الله عنه بالأسانید المفصّلة 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علیه السلام الرجل من موالیکم عاق </w:t>
      </w:r>
      <w:r>
        <w:rPr>
          <w:rStyle w:val="FootnoteAnchor"/>
          <w:rtl w:val="true"/>
        </w:rPr>
        <w:footnoteReference w:id="644"/>
      </w:r>
      <w:r>
        <w:rPr>
          <w:rFonts w:ascii="IRNazanin" w:hAnsi="IRNazanin" w:eastAsia="IRNazanin"/>
          <w:color w:val="111111"/>
          <w:sz w:val="28"/>
          <w:sz w:val="28"/>
          <w:szCs w:val="28"/>
          <w:rtl w:val="true"/>
          <w:lang w:bidi="fa-IR"/>
        </w:rPr>
        <w:t xml:space="preserve"> یشرب الخمر، ویرتکب الموبق من الذنب نتبرّأ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تبرّؤوا من فعله ولاتتبرّؤوا من خیره،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وأبغضوا عمله</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یتّسع 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فاجر؟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الفاسق الفاجر، الکافر، الجاحد لنا ولولایتنا</w:t>
      </w:r>
      <w:r>
        <w:rPr>
          <w:rFonts w:eastAsia="IRNazanin" w:cs="IRNazanin"/>
          <w:color w:val="111111"/>
          <w:sz w:val="28"/>
          <w:szCs w:val="28"/>
          <w:rtl w:val="true"/>
          <w:lang w:bidi="fa-IR"/>
        </w:rPr>
        <w:t xml:space="preserve">. </w:t>
      </w:r>
      <w:r>
        <w:rPr>
          <w:rStyle w:val="FootnoteAnchor"/>
          <w:rtl w:val="true"/>
        </w:rPr>
        <w:footnoteReference w:id="6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اللَّه أن یکون ولیّنا فاسقاً فاجراً، وإن عمل ما عمل ولکنّکم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العمل فاجر العمل، مؤمن النفس خبیث الفعل طیّب الروح والبدن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واللَّه لایخرج ولیّنا من الدنیا إلّا واللَّه ورسوله صلی الله علیه وآله وسلم ونحن عنه راضون یحشره اللَّه تعالی علی ما فیه من الذنوب مبیضّاً وجهه، مستورة عورته، آمنة روعته لا خوف علیه ولا حزن، وذلک أ نّه لایخرج من الدنیا حتّی یصفّی من الذنوب، إمّا بمصیبة فی مال أو نفس أو ولد أو مرض، وأدنی ما یصنع بولیّنا أن یریه اللَّه رؤیا مهولة فیصبح حزیناً لما رآه، فیکون ذلک کفّارة له، أو خوفاً یرد علیه من أهل دولة الباطل، او یشدّد علیه عند الموت، فیلقی اللَّه عزّوجلّ طاهراً من الذنوب آمنة روعته بمحمّد صلی الله علیه وآله وسلم وأمیرالمؤمنین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یکون أمامه 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الواسعة الّتی هی أوسع من أهل الأرض جمیعاً، أو شفاعة محمّد صلی الله علیه وآله وسلم وعلیّ أمیرالمؤمنین علیه السلام فإذا أخطأته رحمة اللَّه أدرکته شفاعة نبیّه وأمیرالمؤمنین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وسلام 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فعندها تصیبه الرحمة الواسعة وکان أحقّ بها وأهلها وله إحسانها وفضلها</w:t>
      </w:r>
      <w:r>
        <w:rPr>
          <w:rFonts w:eastAsia="IRNazanin" w:cs="IRNazanin"/>
          <w:color w:val="111111"/>
          <w:sz w:val="28"/>
          <w:szCs w:val="28"/>
          <w:rtl w:val="true"/>
          <w:lang w:bidi="fa-IR"/>
        </w:rPr>
        <w:t xml:space="preserve">. </w:t>
      </w:r>
      <w:r>
        <w:rPr>
          <w:rStyle w:val="FootnoteAnchor"/>
          <w:rtl w:val="true"/>
        </w:rPr>
        <w:footnoteReference w:id="646"/>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أنَا بَری‌ءٌ مِمّا تَعْمَلُون</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تلمیح وتأیید للروایة </w:t>
      </w:r>
    </w:p>
    <w:p>
      <w:pPr>
        <w:pStyle w:val="BookText"/>
        <w:rPr/>
      </w:pPr>
      <w:r>
        <w:rPr>
          <w:rFonts w:ascii="IRNazanin" w:hAnsi="IRNazanin" w:eastAsia="IRNazanin"/>
          <w:color w:val="111111"/>
          <w:sz w:val="28"/>
          <w:sz w:val="28"/>
          <w:szCs w:val="28"/>
          <w:rtl w:val="true"/>
          <w:lang w:bidi="fa-IR"/>
        </w:rPr>
        <w:t>حیث لم یقل فیها إنّی بری‌ء منکم بل من عملکم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آیات الفضائل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ألْقَیا فی جَهَنَّم کُلّ کَفّارٍ عَنید</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فی هذا التأویل خبر حسن عن عبداللَّه بن مسعود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رسول اللَّه صلی الله علیه وآله وسلم فسلّمت علیه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أرنی الحقّ أنظر إلیه عیاناً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مسعود، الج </w:t>
      </w:r>
      <w:r>
        <w:rPr>
          <w:rStyle w:val="FootnoteAnchor"/>
          <w:rtl w:val="true"/>
        </w:rPr>
        <w:footnoteReference w:id="649"/>
      </w:r>
      <w:r>
        <w:rPr>
          <w:rFonts w:ascii="IRNazanin" w:hAnsi="IRNazanin" w:eastAsia="IRNazanin"/>
          <w:color w:val="111111"/>
          <w:sz w:val="28"/>
          <w:sz w:val="28"/>
          <w:szCs w:val="28"/>
          <w:rtl w:val="true"/>
          <w:lang w:bidi="fa-IR"/>
        </w:rPr>
        <w:t xml:space="preserve"> المخدع </w:t>
      </w:r>
      <w:r>
        <w:rPr>
          <w:rStyle w:val="FootnoteAnchor"/>
          <w:rtl w:val="true"/>
        </w:rPr>
        <w:footnoteReference w:id="650"/>
      </w:r>
      <w:r>
        <w:rPr>
          <w:rFonts w:ascii="IRNazanin" w:hAnsi="IRNazanin" w:eastAsia="IRNazanin"/>
          <w:color w:val="111111"/>
          <w:sz w:val="28"/>
          <w:sz w:val="28"/>
          <w:szCs w:val="28"/>
          <w:rtl w:val="true"/>
          <w:lang w:bidi="fa-IR"/>
        </w:rPr>
        <w:t xml:space="preserve"> فانظر ما ذا تری؟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فاذا علی علیه السلام راکعاً وساجداً وهو یخشع فی رکوعه وسجوده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بحقّ نبیّک إلّا ما غفرت للمذنبین من شیعتی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لاُخبر رسول اللَّه بذلک فوجدته راکعاً وساجداً وهو یخشع فی رکوعه وسجوده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بحقّ علیّ ولیّک إلّا ما غفرت للمذنبین من 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فأخذنی الهلع </w:t>
      </w:r>
      <w:r>
        <w:rPr>
          <w:rStyle w:val="FootnoteAnchor"/>
          <w:rtl w:val="true"/>
        </w:rPr>
        <w:footnoteReference w:id="651"/>
      </w:r>
      <w:r>
        <w:rPr>
          <w:rFonts w:ascii="IRNazanin" w:hAnsi="IRNazanin" w:eastAsia="IRNazanin"/>
          <w:color w:val="111111"/>
          <w:sz w:val="28"/>
          <w:sz w:val="28"/>
          <w:szCs w:val="28"/>
          <w:rtl w:val="true"/>
          <w:lang w:bidi="fa-IR"/>
        </w:rPr>
        <w:t>، فأوجز صلی الله علیه وآله وسلم فی صلاته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مسعود، أکفر بعد إیمان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وعیشک یا رسول اللَّه غیر أ نّی نظرت إلی علیّ علیه السلام وهو یسأل اللَّه تعالی بجاهک، ونظرت إلیک وأنت تسأل اللَّه بجاهه، فلا أعلم أیّکما أوجه عنداللَّه من الآخر؟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مسعود، إنّ اللَّه خلقنی وخلق علیّاً والحسن والحسین علیهم السلام من نور قدسه فلمّا أراد أن ینثر </w:t>
      </w:r>
      <w:r>
        <w:rPr>
          <w:rStyle w:val="FootnoteAnchor"/>
          <w:rtl w:val="true"/>
        </w:rPr>
        <w:footnoteReference w:id="652"/>
      </w:r>
      <w:r>
        <w:rPr>
          <w:rFonts w:ascii="IRNazanin" w:hAnsi="IRNazanin" w:eastAsia="IRNazanin"/>
          <w:color w:val="111111"/>
          <w:sz w:val="28"/>
          <w:sz w:val="28"/>
          <w:szCs w:val="28"/>
          <w:rtl w:val="true"/>
          <w:lang w:bidi="fa-IR"/>
        </w:rPr>
        <w:t xml:space="preserve"> الصنعة فتق نوری فخلق منه السماوات والأرض، وأنا واللَّه أجلّ من السماوات والأرض</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وفتق نور علیّ علیه السلام وخلق منه العرش والکرسی، وعلیّ واللَّه أجلّ من العرش والکرسیّ، وفتق نور الحسن علیه السلام وخلق منه الحور العین والملائکة، والحسن واللَّه أجلّ من الحور العین والملائکة، وفتق نورالحسین وخلق منه اللوح والقلم، والحسین واللَّه أجلّ من اللوح والقلم، فعند ذلک أظلمت المشارق والمغارب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فضجّت الملائکة ونادت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إلهنا وسیّدنا بحقّ الأشباح الّتی خلقتها إلاّ ما فرّجت عنّا هذه الظلمة، فعند ذلک تکلّم اللَّه بکلمة اُخری فخلق منها روحاً، فاحتمل النور الروح فخلق منه الزهراء فاطمة علیها السلام فأقامها أمام العرش، فأزهرت المشارق والمغارب، فلأجل ذلک سمّیت الزهراء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یابن مسعود، إذا کان یوم القیامة یقول اللَّه عزّوجلّ لی ولعلیّ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أدخلا الجنّة من أحبّکما وألقیا فی النار من أبغضکما، والدلیل علی 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ألْقَیا فی جَهَنَّم کُلّ کَفّار عَنید</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الکفّار العنید؟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الکفّار من کفر بنبوّتی والعنید من عاند علیّ بن أبی طالب علیه السلام</w:t>
      </w:r>
      <w:r>
        <w:rPr>
          <w:rFonts w:eastAsia="IRNazanin" w:cs="IRNazanin"/>
          <w:color w:val="111111"/>
          <w:sz w:val="28"/>
          <w:szCs w:val="28"/>
          <w:rtl w:val="true"/>
          <w:lang w:bidi="fa-IR"/>
        </w:rPr>
        <w:t xml:space="preserve">.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البحرانی قدس سره فی غایة المرام فی تفسیر هذه الآیة ثلاثة أحادیث من طریق العامّة وهذه إحدیها وسبعة أحادیث من طریق الخاصّة</w:t>
      </w:r>
      <w:r>
        <w:rPr>
          <w:rFonts w:eastAsia="IRNazanin" w:cs="IRNazanin"/>
          <w:color w:val="111111"/>
          <w:sz w:val="28"/>
          <w:szCs w:val="28"/>
          <w:rtl w:val="true"/>
          <w:lang w:bidi="fa-IR"/>
        </w:rPr>
        <w:t xml:space="preserve">. </w:t>
      </w:r>
      <w:r>
        <w:rPr>
          <w:rStyle w:val="FootnoteAnchor"/>
          <w:rtl w:val="true"/>
        </w:rPr>
        <w:footnoteReference w:id="655"/>
      </w:r>
    </w:p>
    <w:p>
      <w:pPr>
        <w:pStyle w:val="BookText"/>
        <w:rPr/>
      </w:pPr>
      <w:r>
        <w:rPr>
          <w:rFonts w:eastAsia="IRNazanin" w:cs="IRNazanin"/>
          <w:color w:val="111111"/>
          <w:sz w:val="28"/>
          <w:szCs w:val="28"/>
          <w:lang w:bidi="fa-IR"/>
        </w:rPr>
        <w:t>72/165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حدیث لطیف وخبر ظریف بحذف الإسناد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أهدی رجل ناقتین سمینتین إلی النبیّ صلی الله علیه وآله وسلم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فیکم أحد یصلّی رکعتین بوضوئهما وقیامهما ورکوعهما وسجودهما وخشوعهما ولم یهتمّ </w:t>
      </w:r>
      <w:r>
        <w:rPr>
          <w:rStyle w:val="FootnoteAnchor"/>
          <w:rtl w:val="true"/>
        </w:rPr>
        <w:footnoteReference w:id="656"/>
      </w:r>
      <w:r>
        <w:rPr>
          <w:rFonts w:ascii="IRNazanin" w:hAnsi="IRNazanin" w:eastAsia="IRNazanin"/>
          <w:color w:val="111111"/>
          <w:sz w:val="28"/>
          <w:sz w:val="28"/>
          <w:szCs w:val="28"/>
          <w:rtl w:val="true"/>
          <w:lang w:bidi="fa-IR"/>
        </w:rPr>
        <w:t xml:space="preserve"> فیهما بشی‌ء من أمر الدنیا ولایحدّث قلبه بفکر الدنیا فاُهدی إلیه إحدی هاتین الناقتین فقالها مرّة ومرّتین وثلاثاً فلم یجبه أحد من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أمیرالمؤمنین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 اللَّه اُصلّی الرکعتین اُکبّر التکبیرة الاُولی إلی أن اُسلّم منها لا اُحدّث نفسی بشی‌ء من اُمور الدنیا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صلّ صلّی اللَّه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فکبّر أمیرالمؤمنین علیه السلام ودخل فی صلاته، فلمّا سلّم من الرکعتین هبط جبرئیل علیه السلام علی النبیّ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یقرؤک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 إحدی الناقتین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اشترطت علیه إن صلّی رکعتین لایحدّث فیهما نفسه بشی‌ء من أمر الدنیا اُعطیه إحدی الناقتین، وإنّه جلس فی التشهّد ففکّر فی نفسه أیّهما یأخذ؟ فقال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یقرؤک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تفکّر أیّهما یأخذ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أسمنهما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فیذبحها فی سبیل اللَّه ویتصدّق بها لوجه اللَّه، وکان تفکّره للَّه عزّوجلّ لا لنفسه ولا للدنیا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فبکی رسول اللَّه صلی الله علیه وآله وسلم وأعطاه کلتیهما، فنحرهما وتصدّق بهما فأنزل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ذلِک لَذِکْری لِمَنْ کانَ لَهُ قَلْبٌ أوْ ألْقَی السَمْع وَهُوَ شَهید</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أمیرالمؤمنین علیه السلام أ نّه خاطب نفسه فی صلاته للَّه تعالی، فلم یفکّر فیها بشی‌ء من أمر الدنیا</w:t>
      </w:r>
      <w:r>
        <w:rPr>
          <w:rFonts w:eastAsia="IRNazanin" w:cs="IRNazanin"/>
          <w:color w:val="111111"/>
          <w:sz w:val="28"/>
          <w:szCs w:val="28"/>
          <w:rtl w:val="true"/>
          <w:lang w:bidi="fa-IR"/>
        </w:rPr>
        <w:t xml:space="preserve">.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وهذا هو سبیل الإخلاص والعصمة، ولم تتّفق هاتان الخصلتان فی أحد من الصحابة والقرابة إلّا فیه وفی المعصومین من بنیه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ظریف آخر من طرق العامّة، نقله البحرانی قدس سره فی غایة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بن محمّد الحموینی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الإمام محمّد بن أحمد بن علیّ، عن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النقیب أبوالحسن محمّد بن محمّد الحسنی، عن أحمد بن إبراهیم، عن محمّد بن زکریّا، عن العبّاس بن بکار، عن أبی بکر الهذلی، عن عکرمة،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لعبدالرحمان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عبدالرحمان أنتم أصحابی وعلیّ بن أبی طالب منّی وأنا من علیّ، فمن قاسه بغیری فقد جفانی، ومن جفانی آذانی، ومن آذانی فعلیه لعنة ربّی</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عبدالرحمان، إنّ اللَّه تعالی أنزل علیّ کتاباً بیّناً وأمرنی أن اُبیّن للناس ما ینزل إلیهم ما خلا علیّ بن أبی طالب، فإنّه لم یحتج إلی بیان، لأنّ اللَّه تعالی جعل </w:t>
      </w:r>
    </w:p>
    <w:p>
      <w:pPr>
        <w:pStyle w:val="BookText"/>
        <w:rPr/>
      </w:pPr>
      <w:r>
        <w:rPr>
          <w:rFonts w:ascii="IRNazanin" w:hAnsi="IRNazanin" w:eastAsia="IRNazanin"/>
          <w:color w:val="111111"/>
          <w:sz w:val="28"/>
          <w:sz w:val="28"/>
          <w:szCs w:val="28"/>
          <w:rtl w:val="true"/>
          <w:lang w:bidi="fa-IR"/>
        </w:rPr>
        <w:t>فصاحته کفصاحتی، ودرایته کدرایتی، ولو کانت الحکمة رجلاً لکان علیّاً علیه السلام، ولو کان العقل رجلاً لکان الحسن علیه السلام، ولو کان السخاء رجلاً لکان الحسین علیه السلام، ولو کان الحسن شخصاً لکان فاطمة علیها السلام، بل هی أعظم، إنّ فاطمة ابنتی خیر أهل الأرض عنصراً وشرفاً وکرماً</w:t>
      </w:r>
      <w:r>
        <w:rPr>
          <w:rFonts w:eastAsia="IRNazanin" w:cs="IRNazanin"/>
          <w:color w:val="111111"/>
          <w:sz w:val="28"/>
          <w:szCs w:val="28"/>
          <w:rtl w:val="true"/>
          <w:lang w:bidi="fa-IR"/>
        </w:rPr>
        <w:t xml:space="preserve">. </w:t>
      </w:r>
      <w:r>
        <w:rPr>
          <w:rStyle w:val="FootnoteAnchor"/>
          <w:rtl w:val="true"/>
        </w:rPr>
        <w:footnoteReference w:id="659"/>
      </w:r>
    </w:p>
    <w:p>
      <w:pPr>
        <w:pStyle w:val="BookText"/>
        <w:rPr/>
      </w:pPr>
      <w:r>
        <w:rPr>
          <w:rFonts w:eastAsia="Amiri" w:cs="Amiri" w:ascii="Amiri" w:hAnsi="Amiri"/>
          <w:color w:val="111111"/>
          <w:sz w:val="28"/>
          <w:szCs w:val="28"/>
          <w:lang w:bidi="ar-SA"/>
        </w:rPr>
        <w:t>74/167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فی تفسیر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إنَّ کتابَ الأبْرارِ لَفی عِلِّیّین</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منزل النبیّ صلی الله علیه وآله وسلم وعلیّ والأئمّة علیهم السلام وشیعتهم کما روی أبوطاهر عن الحارث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أمیرالمؤمنین علیه السلام وهو ساجد یبکی حتّی علا نحیبه وارتفع صوته بالبکاء،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أمیرالمؤمنین لقد أمرضنا بکاؤک وأمضّنا </w:t>
      </w:r>
      <w:r>
        <w:rPr>
          <w:rStyle w:val="FootnoteAnchor"/>
          <w:rtl w:val="true"/>
        </w:rPr>
        <w:footnoteReference w:id="661"/>
      </w:r>
      <w:r>
        <w:rPr>
          <w:rFonts w:ascii="IRNazanin" w:hAnsi="IRNazanin" w:eastAsia="IRNazanin"/>
          <w:color w:val="111111"/>
          <w:sz w:val="28"/>
          <w:sz w:val="28"/>
          <w:szCs w:val="28"/>
          <w:rtl w:val="true"/>
          <w:lang w:bidi="fa-IR"/>
        </w:rPr>
        <w:t xml:space="preserve"> وأشجانا </w:t>
      </w:r>
      <w:r>
        <w:rPr>
          <w:rStyle w:val="FootnoteAnchor"/>
          <w:rtl w:val="true"/>
        </w:rPr>
        <w:footnoteReference w:id="662"/>
      </w:r>
      <w:r>
        <w:rPr>
          <w:rFonts w:ascii="IRNazanin" w:hAnsi="IRNazanin" w:eastAsia="IRNazanin"/>
          <w:color w:val="111111"/>
          <w:sz w:val="28"/>
          <w:sz w:val="28"/>
          <w:szCs w:val="28"/>
          <w:rtl w:val="true"/>
          <w:lang w:bidi="fa-IR"/>
        </w:rPr>
        <w:t>، وما رأیناک قطّ فعلت مثل هذا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ساجداً أدعو ربّی بدعاء الخیرة فی سجودی، فغلبتنی عینی فرأیت رؤیاً هالتنی وأیقظتنی </w:t>
      </w:r>
      <w:r>
        <w:rPr>
          <w:rStyle w:val="FootnoteAnchor"/>
          <w:rtl w:val="true"/>
        </w:rPr>
        <w:footnoteReference w:id="663"/>
      </w:r>
      <w:r>
        <w:rPr>
          <w:rFonts w:ascii="IRNazanin" w:hAnsi="IRNazanin" w:eastAsia="IRNazanin"/>
          <w:color w:val="111111"/>
          <w:sz w:val="28"/>
          <w:sz w:val="28"/>
          <w:szCs w:val="28"/>
          <w:rtl w:val="true"/>
          <w:lang w:bidi="fa-IR"/>
        </w:rPr>
        <w:t>، رأیت رسول اللَّه صلی الله علیه وآله وسلم قائماً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طالت غیبتک عنّی وقد اشتقت إلی رؤیتک، وقد أنجز لی ربّی ما وعدنی فیک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الّذی أنجز لک 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أنجزلی فیک و فی زوجتک وابنیک و فی ذرّیّتک فی درجات العلی فی علّیّین،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یا رسول اللَّه فشیعتنا؟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شیعتنا معنا وقصورهم بحذاء قصورنا، ومنازلهم مقابل منازلنا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فما لشیعتنا فی الدنیا؟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الأمن والعافیة،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لهم عندالموت؟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یحکم الرجل فی نفسه، ویؤمر ملک الموت بطاعته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 موتة </w:t>
      </w:r>
    </w:p>
    <w:p>
      <w:pPr>
        <w:pStyle w:val="BookText"/>
        <w:rPr/>
      </w:pPr>
      <w:r>
        <w:rPr>
          <w:rFonts w:ascii="IRNazanin" w:hAnsi="IRNazanin" w:eastAsia="IRNazanin"/>
          <w:color w:val="111111"/>
          <w:sz w:val="28"/>
          <w:sz w:val="28"/>
          <w:szCs w:val="28"/>
          <w:rtl w:val="true"/>
          <w:lang w:bidi="fa-IR"/>
        </w:rPr>
        <w:t>شاء ماتها، وإنّ شیعتنا لیموتون علی قدر حبّهم لنا</w:t>
      </w:r>
      <w:r>
        <w:rPr>
          <w:rFonts w:eastAsia="IRNazanin" w:cs="IRNazanin"/>
          <w:color w:val="111111"/>
          <w:sz w:val="28"/>
          <w:szCs w:val="28"/>
          <w:rtl w:val="true"/>
          <w:lang w:bidi="fa-IR"/>
        </w:rPr>
        <w:t xml:space="preserve">[.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لذلک حدّ یعرف؟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إنّ أشدّ شیعتنا لنا حبّاً یکون خروج نفسه کشرب أحدکم فی الیوم الصیف الماء البارد الّذی ینتفع منه القلب، وإنّ سائرهم لیموت کما ینتفض أحدکم عن فراشه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وفی التأویل والبرهان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غطّ فی نومه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صات وردّد النفس فی خیاشیمه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فی‌المحبّ وأمّا فی غیره فهو کما ذکر فی کتاب بستان الواعظین 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للموت ثلاثة آلاف سکرة، کلّ سکرة منها أشدّ من ألف ضربة بالسیف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الصدوق قدس سره، عن أبیه، عن سعد بن عبداللَّه، عن أحمد بن الحسین، عن سعید بن محمّد، عن المفضّل بن عمر،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رسول اللَّه صلی الله علیه وآله وسلم فی ملإٍ من أصحابه، وإذا أسود علی جنازة تحمله أربعة من الزنوج ملفوف فی کساء یمضون به إلی قبره، 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بالأسود، فوضع بین یدیه فکشف عن وجهه، ثمّ 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هذا ریاح </w:t>
      </w:r>
      <w:r>
        <w:rPr>
          <w:rStyle w:val="FootnoteAnchor"/>
          <w:rtl w:val="true"/>
        </w:rPr>
        <w:footnoteReference w:id="666"/>
      </w:r>
      <w:r>
        <w:rPr>
          <w:rFonts w:ascii="Amiri" w:hAnsi="Amiri" w:eastAsia="Amiri" w:cs="Amiri"/>
          <w:color w:val="111111"/>
          <w:sz w:val="28"/>
          <w:sz w:val="28"/>
          <w:szCs w:val="28"/>
          <w:rtl w:val="true"/>
          <w:lang w:bidi="ar-SA"/>
        </w:rPr>
        <w:t xml:space="preserve"> غلام آل النجّار فقال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رآنی قطّ إلّا وخجل</w:t>
      </w:r>
      <w:r>
        <w:rPr>
          <w:rFonts w:eastAsia="Amiri" w:cs="Amiri" w:ascii="Amiri" w:hAnsi="Amiri"/>
          <w:color w:val="111111"/>
          <w:sz w:val="28"/>
          <w:szCs w:val="28"/>
          <w:rtl w:val="true"/>
          <w:lang w:bidi="ar-SA"/>
        </w:rPr>
        <w:t xml:space="preserve">. </w:t>
      </w:r>
      <w:r>
        <w:rPr>
          <w:rStyle w:val="FootnoteAnchor"/>
          <w:rtl w:val="true"/>
        </w:rPr>
        <w:footnoteReference w:id="667"/>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إنّی اُحبّک،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رسول اللَّه صلی الله علیه وآله وسلم بغسله وکفّنه فی ثوب من ثیابه وصلّی علیه وشیّعه والمسلمون إلی قبره، وسمع الناس دویّاً شدیداً فی السماء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شیّعه سبعون ألف قبیلة من الملائکة، کلّ قبیلة سبعون ألف ملک، واللَّه ما نال ذلک إلّا بمحبّتک 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 رسول اللَّه صلی الله علیه وآله وسلم فی لحده، ثمّ أعرض عنه، ثمّ سوّی علیه التراب </w:t>
      </w:r>
      <w:r>
        <w:rPr>
          <w:rStyle w:val="FootnoteAnchor"/>
          <w:rtl w:val="true"/>
        </w:rPr>
        <w:footnoteReference w:id="668"/>
      </w:r>
      <w:r>
        <w:rPr>
          <w:rFonts w:ascii="IRNazanin" w:hAnsi="IRNazanin" w:eastAsia="IRNazanin"/>
          <w:color w:val="111111"/>
          <w:sz w:val="28"/>
          <w:sz w:val="28"/>
          <w:szCs w:val="28"/>
          <w:rtl w:val="true"/>
          <w:lang w:bidi="fa-IR"/>
        </w:rPr>
        <w:t xml:space="preserve"> 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رأیناک قد أعرضت عن الأسود ساعة ثمّ سویّت علیه التراب،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ولیّ اللَّه خرج من الدنیا عطشاناً، فتبادرت إلیه أزواجه من الحور العین بشراب من الجنّة، و ولیّ اللَّه غیور،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غیور </w:t>
      </w:r>
      <w:r>
        <w:rPr>
          <w:rStyle w:val="FootnoteAnchor"/>
          <w:rtl w:val="true"/>
        </w:rPr>
        <w:footnoteReference w:id="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فکرهت أن اُحزّنه بالنظر إلی أزواجه، فأعرضت عنه حتّی شرب</w:t>
      </w:r>
      <w:r>
        <w:rPr>
          <w:rFonts w:eastAsia="IRNazanin" w:cs="IRNazanin"/>
          <w:color w:val="111111"/>
          <w:sz w:val="28"/>
          <w:szCs w:val="28"/>
          <w:rtl w:val="true"/>
          <w:lang w:bidi="fa-IR"/>
        </w:rPr>
        <w:t xml:space="preserve">. </w:t>
      </w:r>
      <w:r>
        <w:rPr>
          <w:rStyle w:val="FootnoteAnchor"/>
          <w:rtl w:val="true"/>
        </w:rPr>
        <w:footnoteReference w:id="670"/>
      </w:r>
    </w:p>
    <w:p>
      <w:pPr>
        <w:pStyle w:val="BookText"/>
        <w:rPr/>
      </w:pPr>
      <w:r>
        <w:rPr>
          <w:rFonts w:eastAsia="IRNazanin" w:cs="IRNazanin"/>
          <w:color w:val="111111"/>
          <w:sz w:val="28"/>
          <w:szCs w:val="28"/>
          <w:lang w:bidi="fa-IR"/>
        </w:rPr>
        <w:t>76/169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وآله وسلم أ نّه سئل بأیّ لغة خاطبک ربّک لیلة المعراج؟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خاطبنی بلغة علیّ بن أبی طالب علیه السلام فاُلهمت أن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أنت تخاطبنی أم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أنا شی‌ء لیس کالأشیاء ولا اُقاس بالناس، ولا اُوصف بالأشیاء، خلقتک من نوری وخلقت علیّاً من نورک، فاطّلعت علی سرائر قلبک، فلم أجد إلی قلبک أحبّ من علیّ بن أبی طالب، فخاطبتک بلسانه کیما یطمئنّ قلبک</w:t>
      </w:r>
      <w:r>
        <w:rPr>
          <w:rFonts w:eastAsia="IRNazanin" w:cs="IRNazanin"/>
          <w:color w:val="111111"/>
          <w:sz w:val="28"/>
          <w:szCs w:val="28"/>
          <w:rtl w:val="true"/>
          <w:lang w:bidi="fa-IR"/>
        </w:rPr>
        <w:t xml:space="preserve">. </w:t>
      </w:r>
      <w:r>
        <w:rPr>
          <w:rStyle w:val="FootnoteAnchor"/>
          <w:rtl w:val="true"/>
        </w:rPr>
        <w:footnoteReference w:id="671"/>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أروی عن شیخ إجازتی قطب المحدّثین صاحب سفینة البحار الحاج شیخ عبّاس القمّی، عن شیخه رئیس محدّثی عصره النوری، عن آیةاللَّه الأنصاری عن النراقی، عن بحرالعلوم، عن البهبهانی، عن المجلسی، عن بهاء الدین، عن أبیه الشیخ حسین، عن الشهید الثانی، عن الشیخ أبی القاسم نورالدین علیّ بن عبدالعالی المیسیّ، عن ضیاء الدین علیّ، عن والده الشیخ سعید شمس </w:t>
      </w:r>
    </w:p>
    <w:p>
      <w:pPr>
        <w:pStyle w:val="BookText"/>
        <w:rPr/>
      </w:pPr>
      <w:r>
        <w:rPr>
          <w:rFonts w:ascii="IRNazanin" w:hAnsi="IRNazanin" w:eastAsia="IRNazanin"/>
          <w:color w:val="111111"/>
          <w:sz w:val="28"/>
          <w:sz w:val="28"/>
          <w:szCs w:val="28"/>
          <w:rtl w:val="true"/>
          <w:lang w:bidi="fa-IR"/>
        </w:rPr>
        <w:t>الدین محمّد بن مکّی الشهید، عن فخر المحقّقین أبی طالب محمّد، عن والده آیةاللَّه العلاّمة، عن المحقّق عن شمس الدین فخّار بن سعد الموسوی، عن الشیخ ابن شاذان بن جبرئیل القمی عن عماد الدین محمّد بن أبی القاسم الطبری، عن الشیخ أبی علی الحسن، عن والده الشیخ أبی جعفر محمّد بن الحسن الطوسی، عن شیخنا الإمام السعید أبی عبداللَّه المفید، عن الصدوق محمّد بن علیّ بن بابویه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القاسم الجرجانی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یوسف بن محمّد بن زیاد، وعلیّ بن محمّد بن سنان عن أبویهما، عن مولانا وسیّدنا أبی محمّد الحسن بن علیّ بن محمّد بن علیّ بن موسی بن جعفر بن محمّد بن علیّ بن الحسین بن علیّ بن أبی طالب صلوات اللَّه علیهم أجمعین، عن أبیه، عن أبیه، عن أبیه، عن أبیه، عن أبیه، عن أبیه، عن أبیه، عن أبیه، عن أبیه علیّ بن أبی طالب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 لبعض أصحابه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 أحبب فی اللَّه، وأبغض فی اللَّه، ووال فی اللَّه، وعاد فی اللَّه، فإنّه لاتنال ولایة اللَّه إلّا بذلک، ولایجد رجل طعم الإیمان وإن کثرت صلاته وصیامه حتّی یکون کذلک، وقد صارت مؤاخاة الناس یومکم هذا أکثرها علی الدنیا، علیها یتوادّون، وعلیها یتباغضون، وذلک لایغنی عنهم من اللَّه شیئاً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کیف لی أن أعلم أ نّی قد والیت وعادیت فی اللَّه؟ ومن ولیّ‌اللَّه عزّوجلّ حتّی اُوالیه، ومن عدوّه حتّی اُعادیه؟ فأشار له رسول اللَّه صلی الله علیه وآله وسلم إلی علیّ علیه أفضل الصلاة والسلام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تری هذا؟ ولیّ هذا ولیّ اللَّه فواله، وعدوّ هذا عدوّ اللَّه فعاده </w:t>
      </w:r>
      <w:r>
        <w:rPr>
          <w:rStyle w:val="FootnoteAnchor"/>
          <w:rtl w:val="true"/>
        </w:rPr>
        <w:footnoteReference w:id="672"/>
      </w:r>
      <w:r>
        <w:rPr>
          <w:rFonts w:ascii="IRNazanin" w:hAnsi="IRNazanin" w:eastAsia="IRNazanin"/>
          <w:color w:val="111111"/>
          <w:sz w:val="28"/>
          <w:sz w:val="28"/>
          <w:szCs w:val="28"/>
          <w:rtl w:val="true"/>
          <w:lang w:bidi="fa-IR"/>
        </w:rPr>
        <w:t>، ووال ولیّ هذا ولو أ نّه قاتل أبیک وولدک، وعاد عدوّه ولو أ نّه أبوک وولدک</w:t>
      </w:r>
      <w:r>
        <w:rPr>
          <w:rFonts w:eastAsia="IRNazanin" w:cs="IRNazanin"/>
          <w:color w:val="111111"/>
          <w:sz w:val="28"/>
          <w:szCs w:val="28"/>
          <w:rtl w:val="true"/>
          <w:lang w:bidi="fa-IR"/>
        </w:rPr>
        <w:t xml:space="preserve">. </w:t>
      </w:r>
      <w:r>
        <w:rPr>
          <w:rStyle w:val="FootnoteAnchor"/>
          <w:rtl w:val="true"/>
        </w:rPr>
        <w:footnoteReference w:id="673"/>
      </w:r>
    </w:p>
    <w:p>
      <w:pPr>
        <w:pStyle w:val="BookText"/>
        <w:rPr/>
      </w:pPr>
      <w:r>
        <w:rPr>
          <w:rFonts w:eastAsia="IRNazanin" w:cs="IRNazanin"/>
          <w:color w:val="111111"/>
          <w:sz w:val="28"/>
          <w:szCs w:val="28"/>
          <w:lang w:bidi="fa-IR"/>
        </w:rPr>
        <w:t>78/171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کشف الغمّة لعلیّ بن عیسی الإربلی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السیّد بن محمّد الحمیری عائداً فی علّته الّتی مات فیها، فوجدته یساق به، ووجدت عنده جماعة من جیرانه، وکانوا عثمانیّة، وکان السیّد جمیل الوجه، رحب الجبهة، عریض ما بین السالفتین </w:t>
      </w:r>
      <w:r>
        <w:rPr>
          <w:rStyle w:val="FootnoteAnchor"/>
          <w:rtl w:val="true"/>
        </w:rPr>
        <w:footnoteReference w:id="674"/>
      </w:r>
      <w:r>
        <w:rPr>
          <w:rFonts w:ascii="IRNazanin" w:hAnsi="IRNazanin" w:eastAsia="IRNazanin"/>
          <w:color w:val="111111"/>
          <w:sz w:val="28"/>
          <w:sz w:val="28"/>
          <w:szCs w:val="28"/>
          <w:rtl w:val="true"/>
          <w:lang w:bidi="fa-IR"/>
        </w:rPr>
        <w:t xml:space="preserve"> فبدت فی وجهه نکتة سوداء مثل النقطة من المداد، ثمّ لم تزل تزید وتنمو حتّی طبقت وجهه بسوادها، فاغتمّ لذلک من حضره من الشیعة، وظهر من الناصبة سرور وشماتة، فلم یلبث بذلک إلّا قلیلاً حتّی بدت فی ذلک المکان من وجهه لمعة بیضاء، فلم تزل تزید أیضاً وتنمو حتّی اسفرّ وجهه وأشرق، وافترّ </w:t>
      </w:r>
      <w:r>
        <w:rPr>
          <w:rStyle w:val="FootnoteAnchor"/>
          <w:rtl w:val="true"/>
        </w:rPr>
        <w:footnoteReference w:id="675"/>
      </w:r>
      <w:r>
        <w:rPr>
          <w:rFonts w:ascii="Amiri" w:hAnsi="Amiri" w:eastAsia="Amiri" w:cs="Amiri"/>
          <w:color w:val="111111"/>
          <w:sz w:val="28"/>
          <w:sz w:val="28"/>
          <w:szCs w:val="28"/>
          <w:rtl w:val="true"/>
          <w:lang w:bidi="ar-SA"/>
        </w:rPr>
        <w:t xml:space="preserve"> السیّد ضاحکاً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کذب الزاعمون أنّ علیّاً</w:t>
      </w:r>
    </w:p>
    <w:p>
      <w:pPr>
        <w:pStyle w:val="BookText"/>
        <w:rPr/>
      </w:pPr>
      <w:r>
        <w:rPr>
          <w:rFonts w:ascii="Amiri" w:hAnsi="Amiri" w:eastAsia="Amiri" w:cs="Amiri"/>
          <w:color w:val="111111"/>
          <w:sz w:val="28"/>
          <w:sz w:val="28"/>
          <w:szCs w:val="28"/>
          <w:rtl w:val="true"/>
          <w:lang w:bidi="ar-SA"/>
        </w:rPr>
        <w:t xml:space="preserve">لن ینجّی محبّه من هنآت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قد وربّی دخلت جنّة عدن</w:t>
      </w:r>
    </w:p>
    <w:p>
      <w:pPr>
        <w:pStyle w:val="BookText"/>
        <w:rPr/>
      </w:pPr>
      <w:r>
        <w:rPr>
          <w:rFonts w:ascii="IRNazanin" w:hAnsi="IRNazanin" w:eastAsia="IRNazanin"/>
          <w:color w:val="111111"/>
          <w:sz w:val="28"/>
          <w:sz w:val="28"/>
          <w:szCs w:val="28"/>
          <w:rtl w:val="true"/>
          <w:lang w:bidi="fa-IR"/>
        </w:rPr>
        <w:t>وعفا لی الإله عن سیّئات</w:t>
      </w:r>
    </w:p>
    <w:p>
      <w:pPr>
        <w:pStyle w:val="BookText"/>
        <w:rPr/>
      </w:pPr>
      <w:r>
        <w:rPr>
          <w:rFonts w:ascii="IRNazanin" w:hAnsi="IRNazanin" w:eastAsia="IRNazanin"/>
          <w:color w:val="111111"/>
          <w:sz w:val="28"/>
          <w:sz w:val="28"/>
          <w:szCs w:val="28"/>
          <w:rtl w:val="true"/>
          <w:lang w:bidi="fa-IR"/>
        </w:rPr>
        <w:t>فابشروا الیوم أولیاء علیّ</w:t>
      </w:r>
    </w:p>
    <w:p>
      <w:pPr>
        <w:pStyle w:val="BookText"/>
        <w:rPr/>
      </w:pPr>
      <w:r>
        <w:rPr>
          <w:rFonts w:ascii="Amiri" w:hAnsi="Amiri" w:eastAsia="Amiri" w:cs="Amiri"/>
          <w:color w:val="111111"/>
          <w:sz w:val="28"/>
          <w:sz w:val="28"/>
          <w:szCs w:val="28"/>
          <w:rtl w:val="true"/>
          <w:lang w:bidi="ar-SA"/>
        </w:rPr>
        <w:t xml:space="preserve">وتولّوا الوصیّ </w:t>
      </w:r>
      <w:r>
        <w:rPr>
          <w:rStyle w:val="FootnoteAnchor"/>
          <w:rtl w:val="true"/>
        </w:rPr>
        <w:footnoteReference w:id="677"/>
      </w:r>
      <w:r>
        <w:rPr>
          <w:rFonts w:ascii="Amiri" w:hAnsi="Amiri" w:eastAsia="Amiri" w:cs="Amiri"/>
          <w:color w:val="111111"/>
          <w:sz w:val="28"/>
          <w:sz w:val="28"/>
          <w:szCs w:val="28"/>
          <w:rtl w:val="true"/>
          <w:lang w:bidi="ar-SA"/>
        </w:rPr>
        <w:t xml:space="preserve"> حتّی الممات</w:t>
      </w:r>
    </w:p>
    <w:p>
      <w:pPr>
        <w:pStyle w:val="BookText"/>
        <w:rPr/>
      </w:pPr>
      <w:r>
        <w:rPr>
          <w:rFonts w:ascii="Amiri" w:hAnsi="Amiri" w:eastAsia="Amiri" w:cs="Amiri"/>
          <w:color w:val="111111"/>
          <w:sz w:val="28"/>
          <w:sz w:val="28"/>
          <w:szCs w:val="28"/>
          <w:rtl w:val="true"/>
          <w:lang w:bidi="ar-SA"/>
        </w:rPr>
        <w:t>ثمّ من بعده تولّوا بنیه</w:t>
      </w:r>
    </w:p>
    <w:p>
      <w:pPr>
        <w:pStyle w:val="BookText"/>
        <w:rPr/>
      </w:pPr>
      <w:r>
        <w:rPr>
          <w:rFonts w:ascii="IRNazanin" w:hAnsi="IRNazanin" w:eastAsia="IRNazanin"/>
          <w:color w:val="111111"/>
          <w:sz w:val="28"/>
          <w:sz w:val="28"/>
          <w:szCs w:val="28"/>
          <w:rtl w:val="true"/>
          <w:lang w:bidi="fa-IR"/>
        </w:rPr>
        <w:t>واحداً بعد واحد بالصفات</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أغمض عینیه لنفسه، فکأ نّما کانت روحه ذبالة </w:t>
      </w:r>
      <w:r>
        <w:rPr>
          <w:rStyle w:val="FootnoteAnchor"/>
          <w:rtl w:val="true"/>
        </w:rPr>
        <w:footnoteReference w:id="678"/>
      </w:r>
      <w:r>
        <w:rPr>
          <w:rFonts w:ascii="Amiri" w:hAnsi="Amiri" w:eastAsia="Amiri" w:cs="Amiri"/>
          <w:color w:val="111111"/>
          <w:sz w:val="28"/>
          <w:sz w:val="28"/>
          <w:szCs w:val="28"/>
          <w:rtl w:val="true"/>
          <w:lang w:bidi="ar-SA"/>
        </w:rPr>
        <w:t xml:space="preserve"> طفئت أو حصاة سقطت</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 الحسین، عن عون، وکان اُذینة حاضراً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ما من شهد کمن لم یشهد، أخبرنی والّا صمّتا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الفضیل بن یسار، عن أبی جعفر الباقر وجعفر الصادق علیهما السلام أ 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علی روح أن تفارق جسدها حتّی تری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 وعلیّاً وفاطمة وحسناً وحسیناً علیهم السلام، بحیث تقرّ عینها </w:t>
      </w:r>
    </w:p>
    <w:p>
      <w:pPr>
        <w:pStyle w:val="BookText"/>
        <w:rPr/>
      </w:pPr>
      <w:r>
        <w:rPr>
          <w:rFonts w:ascii="IRNazanin" w:hAnsi="IRNazanin" w:eastAsia="IRNazanin"/>
          <w:color w:val="111111"/>
          <w:sz w:val="28"/>
          <w:sz w:val="28"/>
          <w:szCs w:val="28"/>
          <w:rtl w:val="true"/>
          <w:lang w:bidi="fa-IR"/>
        </w:rPr>
        <w:t>أو تسخن عینها</w:t>
      </w:r>
      <w:r>
        <w:rPr>
          <w:rFonts w:eastAsia="IRNazanin" w:cs="IRNazanin"/>
          <w:color w:val="111111"/>
          <w:sz w:val="28"/>
          <w:szCs w:val="28"/>
          <w:rtl w:val="true"/>
          <w:lang w:bidi="fa-IR"/>
        </w:rPr>
        <w:t xml:space="preserve">.[ </w:t>
      </w:r>
      <w:r>
        <w:rPr>
          <w:rStyle w:val="FootnoteAnchor"/>
          <w:rtl w:val="true"/>
        </w:rPr>
        <w:footnoteReference w:id="679"/>
      </w:r>
      <w:r>
        <w:rPr>
          <w:rStyle w:val="FootnoteAnchor"/>
          <w:rtl w:val="true"/>
        </w:rPr>
        <w:footnoteReference w:id="680"/>
      </w:r>
    </w:p>
    <w:p>
      <w:pPr>
        <w:pStyle w:val="BookText"/>
        <w:rPr/>
      </w:pPr>
      <w:r>
        <w:rPr>
          <w:rFonts w:eastAsia="IRNazanin" w:cs="IRNazanin"/>
          <w:color w:val="111111"/>
          <w:sz w:val="28"/>
          <w:szCs w:val="28"/>
          <w:lang w:bidi="fa-IR"/>
        </w:rPr>
        <w:t>79/172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المجلّد الثانی من إرشاد الدیلمی قدس سره عن کتاب بشارة المصطفی لمحمّد بن علیّ الطبری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بحذف الاسناد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 صلی الله علیه وآله وسلم علی علیّ المرتضی علیه السلام مستبشراً فسلّم علیه، فردّ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رأیتک أقبلت علیّ مثل هذا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اُبشّرک اعلم أنّ فی هذه الساعة نزل علیّ جبرئیل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یقرؤک السلام، ویخصّک بالتحیّة والإکرام،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علیّاً وشیعته أنّ الطائع والعاصی منهم من أهل الجنّة، فلمّا سمع مقالته خرّ ساجداً، ثمّ رفع رأسه ویده إلی السماء، وقال إشهدوا علیّ إنّی قد وهبت لشیعتی نصف حسناتی، فقالت فاطمة علیه السلام کذلک، وقال الحسن والحسین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 بأکرم منّی، اشهدوا علیّ إنّی قد وهبت لعلیّ وشیعته نصف حسناتی، فأوحی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 بأکرم منّی إنّی غفرت لشیعة علیّ علیه السلام ومحبّیه ذنوبهم جمیعاً</w:t>
      </w:r>
      <w:r>
        <w:rPr>
          <w:rFonts w:eastAsia="IRNazanin" w:cs="IRNazanin"/>
          <w:color w:val="111111"/>
          <w:sz w:val="28"/>
          <w:szCs w:val="28"/>
          <w:rtl w:val="true"/>
          <w:lang w:bidi="fa-IR"/>
        </w:rPr>
        <w:t xml:space="preserve">.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ونقله البحرانی قدس سره فی غایة المرام ومعالم الزلفی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فی آخره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مثل زبد البحر ورمل البرّ و ورق الشجر</w:t>
      </w:r>
      <w:r>
        <w:rPr>
          <w:rFonts w:eastAsia="IRNazanin" w:cs="IRNazanin"/>
          <w:color w:val="111111"/>
          <w:sz w:val="28"/>
          <w:szCs w:val="28"/>
          <w:rtl w:val="true"/>
          <w:lang w:bidi="fa-IR"/>
        </w:rPr>
        <w:t xml:space="preserve">. </w:t>
      </w:r>
      <w:r>
        <w:rPr>
          <w:rStyle w:val="FootnoteAnchor"/>
          <w:rtl w:val="true"/>
        </w:rPr>
        <w:footnoteReference w:id="682"/>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الحدیث الشریف تلمیح وإشارة إلی صحّة اطلاق الشیعة لمن کان غارقاً فی بحار الذنوب، لکن لایغرّنک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الحدیث ظاهر فی التأمین المطلق ولو فعل ما فعل، لأ 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الغفران مترتّب علی بقاء عنوان الشیعة، ولازمه أن </w:t>
      </w:r>
    </w:p>
    <w:p>
      <w:pPr>
        <w:pStyle w:val="BookText"/>
        <w:rPr/>
      </w:pPr>
      <w:r>
        <w:rPr>
          <w:rFonts w:ascii="IRNazanin" w:hAnsi="IRNazanin" w:eastAsia="IRNazanin"/>
          <w:color w:val="111111"/>
          <w:sz w:val="28"/>
          <w:sz w:val="28"/>
          <w:szCs w:val="28"/>
          <w:rtl w:val="true"/>
          <w:lang w:bidi="fa-IR"/>
        </w:rPr>
        <w:t>لایکون مرخی العنان، ومرخوصاً فی فعل ما شاء حتّی یسلب منه عنوان من شایع علیّاً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روی الشریف فتح اللَّه الکاشانی فی تفسیره خلاصة 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الثعلبی العامی بإسناده عن عبداللَّه بن سلام، أ نّه سأل النبی صلی الله علیه وآله وسلم من الّذی أتی بعرش بلقیس من سبأ وأحضره عند سلیمان؟ فقال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أحضره علیّ بن أبی طالب علیه السلام باسم من أسماء اللَّه العظام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 هذا المعنی قول النبیّ صلی الله علیه وآله وسلم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الأنبیاء سرّاً ومعی جهراً</w:t>
      </w:r>
      <w:r>
        <w:rPr>
          <w:rFonts w:eastAsia="IRNazanin" w:cs="IRNazanin"/>
          <w:color w:val="111111"/>
          <w:sz w:val="28"/>
          <w:szCs w:val="28"/>
          <w:rtl w:val="true"/>
          <w:lang w:bidi="fa-IR"/>
        </w:rPr>
        <w:t xml:space="preserve">.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السامع لهذه الآثار، لاتبادر إلی التکذیب والإنکار، فإنّ الشمس إذا أشرقت یراها أهل السماء کما یراها أهل الأرض ولیست الشمس أعظم ممّن خلقت من نوره سائر الأنوار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وهو کما عن أحسن الکبائر للقشیری الشافعی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أمیرالمؤمنین علیه السلام قاعداً علی سطح بیت یأکل الرطب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إذ ذاک ابن سبع وعشرین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وسلمان رضی الله عنه قاعد فی صحن الدار یرقع خرقة له، فرماه علیّ علیه السلام بنواة من رطب</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تمازحنی یا علیّ وأنا شیخ کبیر وأنت شابّ حدث السن؟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حسبت نفسک کبیراً ورأیتنی صغیراً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 أرژن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خلّصک هناک من الأسد؟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سلمان ذلک فزع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w:t>
      </w:r>
    </w:p>
    <w:p>
      <w:pPr>
        <w:pStyle w:val="BookText"/>
        <w:rPr/>
      </w:pPr>
      <w:r>
        <w:rPr>
          <w:rFonts w:ascii="IRNazanin" w:hAnsi="IRNazanin" w:eastAsia="IRNazanin"/>
          <w:color w:val="111111"/>
          <w:sz w:val="28"/>
          <w:sz w:val="28"/>
          <w:szCs w:val="28"/>
          <w:rtl w:val="true"/>
          <w:lang w:bidi="fa-IR"/>
        </w:rPr>
        <w:t>کیف ذلک؟</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کنت واقفاً فی وسط الماء تفزع من الأسد، فعند ذلک رفعت یدک بالدعاء، وسألت اللَّه عزّوجلّ أن ینجّیک منه فاستجیبت دعوتک، وقد کنت أنا إذ ذاک أمرّ فی تلک الصحراء، فأنا ذلک الفارس الّذی کان درعه علی کتفیه، والسیف بیده، فجرّدت السیف وضربت الأسد، فقسّمته نصفین وخلّصتک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لذلک علامة اُخری،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 أمیرالمؤمنین علیه السلام یده وأخرج من کمّه طاقة ورد طریّ،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هدیّتک الّتی أهدیتها لذلک الفارس فی ذلک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سلمان ذلک ازداد تحیّراً، وإذاً بهاتف ینادیه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امض إلی رسول اللَّه صلی الله علیه وآله وسلم واقصص علیه قصّتک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سلمان رضی الله عنه إلی رسول اللَّه صلی الله علیه وآله وسلم وجعل یقصّ علیه قصّته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وآله وسلم إنّی قرأت نعتک فی الإنجیل، ورسخ حبّک فی قلبی، وترکت جمیع الأدیان غیر دینک، وکنت أخفی ذلک من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وقف علی ذلک منّی أراد قتلی لکن منعنی عن ذلک اشفاقه علی اُمّی، وکان یدبّر الحیلة فی قتلی، فکان یکلّفنی الأعمال الصعبة، ویأمرنی بها ففررت منه لذلک إلی أن وقعت فی بادیة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أرژنه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فنمت بها ساعة وعرض لی احتلام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انتبهت سرت إلی عین هناک، ونزعت ثیابی ودخلت الماء لأغتسل عن الجنابة، وإذاً بأسد قد طلع من ناحیة وجاء حتّی وقف علی ثیابی، ولمّا رأیت ذلک فزعت منه وجعلت أدعو وأتضرّع وأسأل اللَّه النجاة من الأسد، وإذاً أنا بفارس قد طلع، فضرب الأسد بسیفه فقدّه نصفین</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فخرجت أنا من الماء وانکببت علی رکابه اُقبّله، وکان الفصل فصل الربیع، والصحراء مشتملة علی الورد والریاحین، فعمدت إلی طاقة ورد وأهدیتها له، ولمّا أخذها منّی غاب عنّی فلم أر منه بعد ذلک عیناً ولا أثراً، وقد جاءت علی هذه </w:t>
      </w:r>
    </w:p>
    <w:p>
      <w:pPr>
        <w:pStyle w:val="BookText"/>
        <w:rPr/>
      </w:pPr>
      <w:r>
        <w:rPr>
          <w:rFonts w:ascii="IRNazanin" w:hAnsi="IRNazanin" w:eastAsia="IRNazanin"/>
          <w:color w:val="111111"/>
          <w:sz w:val="28"/>
          <w:sz w:val="28"/>
          <w:szCs w:val="28"/>
          <w:rtl w:val="true"/>
          <w:lang w:bidi="fa-IR"/>
        </w:rPr>
        <w:t>الواقعة بضع وثلاثمائة سنة ولم أقصصها علی أحد، وقد أخبرنی الآن بذلک ابن عمّک علیّ بن أبی‌طالب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لمّا اُسری بی إلی السماء وبلغت سدرة المنتهی تخلّف عنّی جبرئیل، فعرجت إلی عرش ربّی فبینا یناجینی اللَّه تعالی، وأنا اُناجیه وإذا أنا بأسد واقف قدّامی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وإذا هو علیّ بن أبی طالب علیه السلام، ولمّا رجعت إلی الأرض دخل علیَّ علیّ علیه السلام وسلّم علیّ وهنّأنی بمواهب ربّی وعنایاته لی، ثمّ جعل یخبرنی بجمیع ما جری بینی وبین ربّی من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یا سلمان، أ نّه ما ابتلی أحد من الأنبیاء والأولیاء منذ عهد آدم إلی الآن ببلاء إلّا کان علیّ هو الّذی نجّاه من ذلک</w:t>
      </w:r>
      <w:r>
        <w:rPr>
          <w:rFonts w:eastAsia="IRNazanin" w:cs="IRNazanin"/>
          <w:color w:val="111111"/>
          <w:sz w:val="28"/>
          <w:szCs w:val="28"/>
          <w:rtl w:val="true"/>
          <w:lang w:bidi="fa-IR"/>
        </w:rPr>
        <w:t xml:space="preserve">.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ذلک أشار الشیخ کاظم الاُزری رحمه اللَّه فی قصیدته الهائیّة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واسأل الأنبیاء تنبّئک عنه</w:t>
      </w:r>
    </w:p>
    <w:p>
      <w:pPr>
        <w:pStyle w:val="BookText"/>
        <w:rPr/>
      </w:pPr>
      <w:r>
        <w:rPr>
          <w:rFonts w:ascii="Amiri" w:hAnsi="Amiri" w:eastAsia="Amiri" w:cs="Amiri"/>
          <w:color w:val="111111"/>
          <w:sz w:val="28"/>
          <w:sz w:val="28"/>
          <w:szCs w:val="28"/>
          <w:rtl w:val="true"/>
          <w:lang w:bidi="ar-SA"/>
        </w:rPr>
        <w:t>إنّه سرّها الّذی نبّاها</w:t>
      </w:r>
    </w:p>
    <w:p>
      <w:pPr>
        <w:pStyle w:val="BookText"/>
        <w:rPr/>
      </w:pPr>
      <w:r>
        <w:rPr>
          <w:rFonts w:ascii="IRNazanin" w:hAnsi="IRNazanin" w:eastAsia="IRNazanin"/>
          <w:color w:val="111111"/>
          <w:sz w:val="28"/>
          <w:sz w:val="28"/>
          <w:szCs w:val="28"/>
          <w:rtl w:val="true"/>
          <w:lang w:bidi="fa-IR"/>
        </w:rPr>
        <w:t>وهو علّامة الملائک فاسأل</w:t>
      </w:r>
    </w:p>
    <w:p>
      <w:pPr>
        <w:pStyle w:val="BookText"/>
        <w:rPr/>
      </w:pPr>
      <w:r>
        <w:rPr>
          <w:rFonts w:ascii="IRNazanin" w:hAnsi="IRNazanin" w:eastAsia="IRNazanin"/>
          <w:color w:val="111111"/>
          <w:sz w:val="28"/>
          <w:sz w:val="28"/>
          <w:szCs w:val="28"/>
          <w:rtl w:val="true"/>
          <w:lang w:bidi="fa-IR"/>
        </w:rPr>
        <w:t>روح جبریل عنه کیف هداها</w:t>
      </w:r>
    </w:p>
    <w:p>
      <w:pPr>
        <w:pStyle w:val="BookText"/>
        <w:rPr/>
      </w:pPr>
      <w:r>
        <w:rPr>
          <w:rFonts w:eastAsia="IRNazanin" w:cs="IRNazanin"/>
          <w:color w:val="111111"/>
          <w:sz w:val="28"/>
          <w:szCs w:val="28"/>
          <w:lang w:bidi="fa-IR"/>
        </w:rPr>
        <w:t>82/175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روی السیّد هاشم البحرانی قدس سره فی روضة العارفین عن حیوة القلوب لقطب الدین محمّد بن علیّ بن عبدالوهّاب الاُشکوری، عن کتاب بستان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علیه السلام کان جالساً عند النبی صلی الله علیه وآله وسلم فدخل علیّ علیه السلام فقام له جبرئیل علیه السلام فقال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أتقوم لهذا الفتی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له علیّ حقّ التعلیم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ذلک التعلیم یا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خلقنی اللَّه فسألنی من أنت و ما اسمک؟ ومن أنا و ما اسمی؟ فتحیّرت فی الجواب، ثمّ حضر هذا الشابّ فی عالم الأنوار، وعلّمنی الجواب</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الربّ الجلیل واسمک الجمیل، وأنا العبد الذلیل واسمی </w:t>
      </w:r>
    </w:p>
    <w:p>
      <w:pPr>
        <w:pStyle w:val="BookText"/>
        <w:rPr/>
      </w:pPr>
      <w:r>
        <w:rPr>
          <w:rFonts w:ascii="IRNazanin" w:hAnsi="IRNazanin" w:eastAsia="IRNazanin"/>
          <w:color w:val="111111"/>
          <w:sz w:val="28"/>
          <w:sz w:val="28"/>
          <w:szCs w:val="28"/>
          <w:rtl w:val="true"/>
          <w:lang w:bidi="fa-IR"/>
        </w:rPr>
        <w:t>جبرئیل، فلهذا قمت وعظّمته، 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عمرک یا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یطلع من العرش کلّ ثلاثین ألف سنة مرّة واحدة، وقد شاهدته طالعاً ثلاثین ألف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 ذلک النجم تعرفه؟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أعرفه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خذ العمامة من جبهتک، فلمّا کشفها رآه فی جبهة علیّ علیه السلام</w:t>
      </w:r>
      <w:r>
        <w:rPr>
          <w:rFonts w:eastAsia="IRNazanin" w:cs="IRNazanin"/>
          <w:color w:val="111111"/>
          <w:sz w:val="28"/>
          <w:szCs w:val="28"/>
          <w:rtl w:val="true"/>
          <w:lang w:bidi="fa-IR"/>
        </w:rPr>
        <w:t xml:space="preserve">.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ولقد أجاد بعض المقاربین من عصرنا من أهل العلم فی وصفه علیه السلام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علّة الإیجاد حار بک الفکر</w:t>
      </w:r>
    </w:p>
    <w:p>
      <w:pPr>
        <w:pStyle w:val="BookText"/>
        <w:rPr/>
      </w:pPr>
      <w:r>
        <w:rPr>
          <w:rFonts w:ascii="IRNazanin" w:hAnsi="IRNazanin" w:eastAsia="IRNazanin"/>
          <w:color w:val="111111"/>
          <w:sz w:val="28"/>
          <w:sz w:val="28"/>
          <w:szCs w:val="28"/>
          <w:rtl w:val="true"/>
          <w:lang w:bidi="fa-IR"/>
        </w:rPr>
        <w:t>وفی فهم معنی ذاتک التبس الأمر</w:t>
      </w:r>
    </w:p>
    <w:p>
      <w:pPr>
        <w:pStyle w:val="BookText"/>
        <w:rPr/>
      </w:pPr>
      <w:r>
        <w:rPr>
          <w:rFonts w:ascii="IRNazanin" w:hAnsi="IRNazanin" w:eastAsia="IRNazanin"/>
          <w:color w:val="111111"/>
          <w:sz w:val="28"/>
          <w:sz w:val="28"/>
          <w:szCs w:val="28"/>
          <w:rtl w:val="true"/>
          <w:lang w:bidi="fa-IR"/>
        </w:rPr>
        <w:t>قد قال قوم فیک والستر دونهم</w:t>
      </w:r>
    </w:p>
    <w:p>
      <w:pPr>
        <w:pStyle w:val="BookText"/>
        <w:rPr/>
      </w:pPr>
      <w:r>
        <w:rPr>
          <w:rFonts w:ascii="IRNazanin" w:hAnsi="IRNazanin" w:eastAsia="IRNazanin"/>
          <w:color w:val="111111"/>
          <w:sz w:val="28"/>
          <w:sz w:val="28"/>
          <w:szCs w:val="28"/>
          <w:rtl w:val="true"/>
          <w:lang w:bidi="fa-IR"/>
        </w:rPr>
        <w:t>بأ نّک ربّ کیف لو کشف الستر</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پس پرده نهان بودی و قومی بضلالت</w:t>
      </w:r>
    </w:p>
    <w:p>
      <w:pPr>
        <w:pStyle w:val="BookText"/>
        <w:rPr/>
      </w:pPr>
      <w:r>
        <w:rPr>
          <w:rFonts w:ascii="IRNazanin" w:hAnsi="IRNazanin" w:eastAsia="IRNazanin"/>
          <w:color w:val="111111"/>
          <w:sz w:val="28"/>
          <w:sz w:val="28"/>
          <w:szCs w:val="28"/>
          <w:rtl w:val="true"/>
          <w:lang w:bidi="fa-IR"/>
        </w:rPr>
        <w:t>حرمت ذات تو نشناخته گفتند خدائی</w:t>
      </w:r>
    </w:p>
    <w:p>
      <w:pPr>
        <w:pStyle w:val="BookText"/>
        <w:rPr/>
      </w:pPr>
      <w:r>
        <w:rPr>
          <w:rFonts w:ascii="IRNazanin" w:hAnsi="IRNazanin" w:eastAsia="IRNazanin"/>
          <w:color w:val="111111"/>
          <w:sz w:val="28"/>
          <w:sz w:val="28"/>
          <w:szCs w:val="28"/>
          <w:rtl w:val="true"/>
          <w:lang w:bidi="fa-IR"/>
        </w:rPr>
        <w:t>پس چه گویند گر از طلعت زیبا که تو داری</w:t>
      </w:r>
    </w:p>
    <w:p>
      <w:pPr>
        <w:pStyle w:val="BookText"/>
        <w:rPr/>
      </w:pPr>
      <w:r>
        <w:rPr>
          <w:rFonts w:ascii="IRNazanin" w:hAnsi="IRNazanin" w:eastAsia="IRNazanin"/>
          <w:color w:val="111111"/>
          <w:sz w:val="28"/>
          <w:sz w:val="28"/>
          <w:szCs w:val="28"/>
          <w:rtl w:val="true"/>
          <w:lang w:bidi="fa-IR"/>
        </w:rPr>
        <w:t>پرده برداری و این گونه که هستی بنمائی</w:t>
      </w:r>
    </w:p>
    <w:p>
      <w:pPr>
        <w:pStyle w:val="BookText"/>
        <w:rPr/>
      </w:pPr>
      <w:r>
        <w:rPr>
          <w:rFonts w:ascii="IRNazanin" w:hAnsi="IRNazanin" w:eastAsia="IRNazanin"/>
          <w:color w:val="111111"/>
          <w:sz w:val="28"/>
          <w:sz w:val="28"/>
          <w:szCs w:val="28"/>
          <w:rtl w:val="true"/>
          <w:lang w:bidi="fa-IR"/>
        </w:rPr>
        <w:t>موالیّ لا اُحصی ثنائکم، ولا أبلُغُ من المدح کنهکم</w:t>
      </w:r>
      <w:r>
        <w:rPr>
          <w:rFonts w:eastAsia="IRNazanin" w:cs="IRNazanin"/>
          <w:color w:val="111111"/>
          <w:sz w:val="28"/>
          <w:szCs w:val="28"/>
          <w:rtl w:val="true"/>
          <w:lang w:bidi="fa-IR"/>
        </w:rPr>
        <w:t xml:space="preserve">. </w:t>
      </w:r>
      <w:r>
        <w:rPr>
          <w:rStyle w:val="FootnoteAnchor"/>
          <w:rtl w:val="true"/>
        </w:rPr>
        <w:footnoteReference w:id="686"/>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القارونی، بإسناده عن ابن عبّاس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وسلم فی مسجده، وعنده جماعة من المهاجرین والأنصار إذ نزل </w:t>
      </w:r>
      <w:r>
        <w:rPr>
          <w:rStyle w:val="FootnoteAnchor"/>
          <w:rtl w:val="true"/>
        </w:rPr>
        <w:footnoteReference w:id="687"/>
      </w:r>
      <w:r>
        <w:rPr>
          <w:rFonts w:ascii="IRNazanin" w:hAnsi="IRNazanin" w:eastAsia="IRNazanin"/>
          <w:color w:val="111111"/>
          <w:sz w:val="28"/>
          <w:sz w:val="28"/>
          <w:szCs w:val="28"/>
          <w:rtl w:val="true"/>
          <w:lang w:bidi="fa-IR"/>
        </w:rPr>
        <w:t xml:space="preserve"> علیه جبرئیل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الحقّ یقرؤک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أحضر علیّاً واجعل وجهه مقابل وجهک، ثمّ عرج جبرئیل علیه السلام إلی السماء، فدعا رسول اللَّه صلی الله علیه وآله وسلم علیّاً علیه السلام فأحضره وجعل وجهه مقابل وجهه، فنزل جبرئیل ثانیاً ومعه طبق فیه رطب ووضعه بینهما،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فأکلا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أحضر طستاً وإبریقاً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 أمرک اللَّه أن تصبّ الماء علی یدی علیّ بن أبی 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السمع والطاعة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و </w:t>
      </w:r>
      <w:r>
        <w:rPr>
          <w:rStyle w:val="FootnoteAnchor"/>
          <w:rtl w:val="true"/>
        </w:rPr>
        <w:footnoteReference w:id="6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أمرنی به ربّی، ثمّ أخذ الإبریق، وقام یصبّ الماء علی ید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أنا أولی أن أصبّ الماء علی یدک،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إنّ اللَّه سبحانه و تعالی أمرنی بذلک، وکان کلّما صبّ الماء علی ید علیّ علیه السلام لم تقع منه قطرة واحدة فی الطست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وآله وسلم إنّی لم أرشیئاً من الماء یقع فی الطست، فقال له رسول‌اللَّه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إنّ الملائکة یتسابقون علی أخذ الماء الّذی یقع من یدک فیغسلون به وجوههم لیتبارکون به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0"/>
      </w:r>
    </w:p>
    <w:p>
      <w:pPr>
        <w:pStyle w:val="BookText"/>
        <w:rPr/>
      </w:pPr>
      <w:r>
        <w:rPr>
          <w:rFonts w:eastAsia="Amiri" w:cs="Amiri" w:ascii="Amiri" w:hAnsi="Amiri"/>
          <w:color w:val="111111"/>
          <w:sz w:val="28"/>
          <w:szCs w:val="28"/>
          <w:lang w:bidi="ar-SA"/>
        </w:rPr>
        <w:t>84/177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فی تفسیر فرات لابن ابراهیم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وَإنَّها لَکَبیرةٌ إلّا عَلَی الخاشِعین </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الخاشع الذلیل فی صلاته، المقبل علیها، رسول اللَّه </w:t>
      </w:r>
      <w:r>
        <w:rPr>
          <w:rStyle w:val="FootnoteAnchor"/>
          <w:rtl w:val="true"/>
        </w:rPr>
        <w:footnoteReference w:id="692"/>
      </w:r>
      <w:r>
        <w:rPr>
          <w:rFonts w:ascii="IRNazanin" w:hAnsi="IRNazanin" w:eastAsia="IRNazanin"/>
          <w:color w:val="111111"/>
          <w:sz w:val="28"/>
          <w:sz w:val="28"/>
          <w:szCs w:val="28"/>
          <w:rtl w:val="true"/>
          <w:lang w:bidi="fa-IR"/>
        </w:rPr>
        <w:t xml:space="preserve"> وعلیّ علیهما السلام</w:t>
      </w:r>
      <w:r>
        <w:rPr>
          <w:rFonts w:eastAsia="IRNazanin" w:cs="IRNazanin"/>
          <w:color w:val="111111"/>
          <w:sz w:val="28"/>
          <w:szCs w:val="28"/>
          <w:rtl w:val="true"/>
          <w:lang w:bidi="fa-IR"/>
        </w:rPr>
        <w:t xml:space="preserve">. </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التعبیر إمّا کنایة عن کون المصلّی إمامیّاً فیتحقّق الخشوع، وإلّا فلا وإمّا أن یراد أنّ المصلّی إذا صلّی بقلب مملوء من حبّهما فیتحقّق فی القلب جلاء وصفاء لأن یقابل اللَّه تعالی، ویتجلّی له عظمة الحقّ جلّ وعلا، فیتحقّق الخشوع قهراً کمثل مرآة صافیة عن الأوساخ</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کتاب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الصادق علیه السلام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ولایتی لعلیّ بن </w:t>
      </w:r>
    </w:p>
    <w:p>
      <w:pPr>
        <w:pStyle w:val="BookText"/>
        <w:rPr/>
      </w:pPr>
      <w:r>
        <w:rPr>
          <w:rFonts w:ascii="IRNazanin" w:hAnsi="IRNazanin" w:eastAsia="IRNazanin"/>
          <w:color w:val="111111"/>
          <w:sz w:val="28"/>
          <w:sz w:val="28"/>
          <w:szCs w:val="28"/>
          <w:rtl w:val="true"/>
          <w:lang w:bidi="fa-IR"/>
        </w:rPr>
        <w:t>أبی طالب علیه السلام أحبّ إلیّ من ولادتی منه، لأنّ ولایتی لعلیّ علیه السلام فرض، وولادتی من علیّ علیه السلام فضل</w:t>
      </w:r>
      <w:r>
        <w:rPr>
          <w:rFonts w:eastAsia="IRNazanin" w:cs="IRNazanin"/>
          <w:color w:val="111111"/>
          <w:sz w:val="28"/>
          <w:szCs w:val="28"/>
          <w:rtl w:val="true"/>
          <w:lang w:bidi="fa-IR"/>
        </w:rPr>
        <w:t xml:space="preserve">. </w:t>
      </w:r>
      <w:r>
        <w:rPr>
          <w:rStyle w:val="FootnoteAnchor"/>
          <w:rtl w:val="true"/>
        </w:rPr>
        <w:footnoteReference w:id="694"/>
      </w:r>
    </w:p>
    <w:p>
      <w:pPr>
        <w:pStyle w:val="BookText"/>
        <w:rPr/>
      </w:pPr>
      <w:r>
        <w:rPr>
          <w:rFonts w:eastAsia="IRNazanin" w:cs="IRNazanin"/>
          <w:color w:val="111111"/>
          <w:sz w:val="28"/>
          <w:szCs w:val="28"/>
          <w:lang w:bidi="fa-IR"/>
        </w:rPr>
        <w:t>86/179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یرفعه إلی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حسدت علیّاً علیه السلام علی شی‌ء ممّا سبق من سوابقه أفضل من شی‌ء سمعته من رسول اللَّه صلی الله علیه وآله وسلم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معاشر قریش، کیف أنتم إذ کفرتم فرأیتمونی فی کتیبة أضرب بها وجوهکم؟ فأتاه جبرئیل علیه السلام فغمزه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 اللَّه وعلیّ ابن أبی طالب علیه السلام، فقال رسول اللَّه صلی الله علیه وآله وسلم إنشاءاللَّه وعلیّ بن أبی طالب علیه السلام</w:t>
      </w:r>
      <w:r>
        <w:rPr>
          <w:rFonts w:eastAsia="IRNazanin" w:cs="IRNazanin"/>
          <w:color w:val="111111"/>
          <w:sz w:val="28"/>
          <w:szCs w:val="28"/>
          <w:rtl w:val="true"/>
          <w:lang w:bidi="fa-IR"/>
        </w:rPr>
        <w:t xml:space="preserve">. </w:t>
      </w:r>
      <w:r>
        <w:rPr>
          <w:rStyle w:val="FootnoteAnchor"/>
          <w:rtl w:val="true"/>
        </w:rPr>
        <w:footnoteReference w:id="695"/>
      </w:r>
    </w:p>
    <w:p>
      <w:pPr>
        <w:pStyle w:val="BookText"/>
        <w:rPr/>
      </w:pPr>
      <w:r>
        <w:rPr>
          <w:rFonts w:eastAsia="IRNazanin" w:cs="IRNazanin"/>
          <w:color w:val="111111"/>
          <w:sz w:val="28"/>
          <w:szCs w:val="28"/>
          <w:lang w:bidi="fa-IR"/>
        </w:rPr>
        <w:t>87/180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مدینة المعاجز للبحرانی قدس سره عن کتاب درر المطالب </w:t>
      </w:r>
      <w:r>
        <w:rPr>
          <w:rStyle w:val="FootnoteAnchor"/>
          <w:rtl w:val="true"/>
        </w:rPr>
        <w:footnoteReference w:id="696"/>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صلی الله علیه وآله وسلم إلی غزاة تبوک، وخلّف علیّ بن أبی‌طالب علیه السلام علی أهله، وأمره بالإقامة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فأرجف المنافقون </w:t>
      </w:r>
      <w:r>
        <w:rPr>
          <w:rStyle w:val="FootnoteAnchor"/>
          <w:rtl w:val="true"/>
        </w:rPr>
        <w:footnoteReference w:id="697"/>
      </w:r>
      <w:r>
        <w:rPr>
          <w:rFonts w:ascii="IRNazanin" w:hAnsi="IRNazanin" w:eastAsia="IRNazanin"/>
          <w:color w:val="111111"/>
          <w:sz w:val="28"/>
          <w:sz w:val="28"/>
          <w:szCs w:val="28"/>
          <w:rtl w:val="true"/>
          <w:lang w:bidi="fa-IR"/>
        </w:rPr>
        <w:t xml:space="preserve">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خلّفه إلّا استقلالاً به، فلمّا سمع ذلک أخذ سلاحه وخرج إلی النبیّ صلی الله علیه وآله وسلم وهو نازل بالحرق،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زعم المنافقون إنّک إنّما خلّفتنی استقلالاً 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ولکنّی خلّفتک لما ترکت ورائی، فارجع فاخلفنی فی أهلی و أهلک، ألا ترضی أن تکون منّی بمنزلة هارون من موسی إلّا أ نّه لا نبیّ بعدی، فرجع إلی المدینة ومضی رسول اللَّه لسفره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أمر الجیش إنّه انکسر وانهزم الناس عن رسول اللَّه صلی الله علیه وآله وسلم فنزل جبرئیل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نبیّ‌اللَّه إنّ اللَّه یقرؤک السلام، ویبشّرک بالنصرة، ویخیّرک إن </w:t>
      </w:r>
    </w:p>
    <w:p>
      <w:pPr>
        <w:pStyle w:val="BookText"/>
        <w:rPr/>
      </w:pPr>
      <w:r>
        <w:rPr>
          <w:rFonts w:ascii="IRNazanin" w:hAnsi="IRNazanin" w:eastAsia="IRNazanin"/>
          <w:color w:val="111111"/>
          <w:sz w:val="28"/>
          <w:sz w:val="28"/>
          <w:szCs w:val="28"/>
          <w:rtl w:val="true"/>
          <w:lang w:bidi="fa-IR"/>
        </w:rPr>
        <w:t>شئت انزلت الملائکة یقاتلون، وإن شئت علیّاً فادعه یأتیک، فاختار النبیّ صلی الله علیه وآله وسلم علیّاً علیه السلام،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 وجهک نحو المدینة و 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أباالغیث، أدرکنی یا علی، أدرکنی 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 الفارسی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مع من تخلّف مع علیّ علیه السلام فخرج ذات یوم یرید الحدیقة فمضیت معه فصعد النخلة ینزل کرباً، فهو ینثر وأنا أجمع إذ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ها أنا جئت، ونزل والحزن ظاهر علیه ودمعته تنحدر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 یا أباالحسن؟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جیش رسول اللَّه صلی الله علیه وآله وسلم قد انکسر، وهو یدعونی ویستغیث بی، ثمّ مضی فدخل منزل فاطمة علیها السلام وخرج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ضع قدمک موضع قدمی لاتخرم منه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فأتبعته حذو النعل سبع عشرة خطوة، ثمّ عاینت الجیشین والجیوش والعساکر، فصرخ الإمام صرخة لهب لها الجیشان وتفرّقوا ونزل جبرئیل علیه السلام علی رسول اللَّه صلی الله علیه وآله وسلم فسلّم علیه فردّه علیه السلام واستبشر به، ثمّ عطف الإمام علی الشجعان فانهزم الجمع، وولّوا الدبر وردّ اللَّه الّذین کفروا بغیظهم لم ینالوا خیراً،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وَکَفَی اللَّه المُؤْمِنینَ القِتال</w:t>
      </w:r>
      <w:r>
        <w:rPr>
          <w:rFonts w:eastAsia="IRNazanin" w:cs="IRNazanin"/>
          <w:color w:val="111111"/>
          <w:sz w:val="28"/>
          <w:szCs w:val="28"/>
          <w:rtl w:val="true"/>
          <w:lang w:bidi="fa-IR"/>
        </w:rPr>
        <w:t xml:space="preserve">»  </w:t>
      </w:r>
      <w:r>
        <w:rPr>
          <w:rStyle w:val="FootnoteAnchor"/>
          <w:rtl w:val="true"/>
        </w:rPr>
        <w:footnoteReference w:id="6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بعلیّ أمیرالمؤمنین علیه السلام وسطوته وهمّته وعلاه، وأبان اللَّه عزّوجلّ معجزة فی هذا الموطن قد عجز عنها جمیع الاُمّة وکشف من فضله الباهر فی مجیئه من المدینة شرّفها اللَّه فی سبعة عشر خطوة، وسماعه نداء النبیّ صلی الله علیه وآله وسلم علی بعد المسافة وتلبیته، وهذه من أعظم المعجزات وأدلّ الآیات علی عدم النظیر له فی الاُمّة</w:t>
      </w:r>
      <w:r>
        <w:rPr>
          <w:rFonts w:eastAsia="IRNazanin" w:cs="IRNazanin"/>
          <w:color w:val="111111"/>
          <w:sz w:val="28"/>
          <w:szCs w:val="28"/>
          <w:rtl w:val="true"/>
          <w:lang w:bidi="fa-IR"/>
        </w:rPr>
        <w:t xml:space="preserve">. </w:t>
      </w:r>
      <w:r>
        <w:rPr>
          <w:rStyle w:val="FootnoteAnchor"/>
          <w:rtl w:val="true"/>
        </w:rPr>
        <w:footnoteReference w:id="699"/>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تفسیر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یعقوب، عن عدّة من أصحابنا، عن سهل بن زیاد، عن جعفر بن محمّد الأشعری، عن عبداللَّه بن میمون القداح،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من أحبّک ثمّ مات فقد قضی </w:t>
      </w:r>
    </w:p>
    <w:p>
      <w:pPr>
        <w:pStyle w:val="BookText"/>
        <w:rPr/>
      </w:pPr>
      <w:r>
        <w:rPr>
          <w:rFonts w:ascii="IRNazanin" w:hAnsi="IRNazanin" w:eastAsia="IRNazanin"/>
          <w:color w:val="111111"/>
          <w:sz w:val="28"/>
          <w:sz w:val="28"/>
          <w:szCs w:val="28"/>
          <w:rtl w:val="true"/>
          <w:lang w:bidi="fa-IR"/>
        </w:rPr>
        <w:t xml:space="preserve">نحبه </w:t>
      </w:r>
      <w:r>
        <w:rPr>
          <w:rStyle w:val="FootnoteAnchor"/>
          <w:rtl w:val="true"/>
        </w:rPr>
        <w:footnoteReference w:id="700"/>
      </w:r>
      <w:r>
        <w:rPr>
          <w:rFonts w:ascii="IRNazanin" w:hAnsi="IRNazanin" w:eastAsia="IRNazanin"/>
          <w:color w:val="111111"/>
          <w:sz w:val="28"/>
          <w:sz w:val="28"/>
          <w:szCs w:val="28"/>
          <w:rtl w:val="true"/>
          <w:lang w:bidi="fa-IR"/>
        </w:rPr>
        <w:t xml:space="preserve"> ومن أحبّک ولم یمت فهو ینتظر </w:t>
      </w:r>
      <w:r>
        <w:rPr>
          <w:rStyle w:val="FootnoteAnchor"/>
          <w:rtl w:val="true"/>
        </w:rPr>
        <w:footnoteReference w:id="701"/>
      </w:r>
      <w:r>
        <w:rPr>
          <w:rFonts w:ascii="IRNazanin" w:hAnsi="IRNazanin" w:eastAsia="IRNazanin"/>
          <w:color w:val="111111"/>
          <w:sz w:val="28"/>
          <w:sz w:val="28"/>
          <w:szCs w:val="28"/>
          <w:rtl w:val="true"/>
          <w:lang w:bidi="fa-IR"/>
        </w:rPr>
        <w:t xml:space="preserve"> وما طلعت الشمس وما غربت إلّا ظلّت علیه </w:t>
      </w:r>
      <w:r>
        <w:rPr>
          <w:rStyle w:val="FootnoteAnchor"/>
          <w:rtl w:val="true"/>
        </w:rPr>
        <w:footnoteReference w:id="702"/>
      </w:r>
      <w:r>
        <w:rPr>
          <w:rFonts w:ascii="IRNazanin" w:hAnsi="IRNazanin" w:eastAsia="IRNazanin"/>
          <w:color w:val="111111"/>
          <w:sz w:val="28"/>
          <w:sz w:val="28"/>
          <w:szCs w:val="28"/>
          <w:rtl w:val="true"/>
          <w:lang w:bidi="fa-IR"/>
        </w:rPr>
        <w:t xml:space="preserve"> برزق وإیمان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4"/>
      </w:r>
    </w:p>
    <w:p>
      <w:pPr>
        <w:pStyle w:val="BookText"/>
        <w:rPr/>
      </w:pPr>
      <w:r>
        <w:rPr>
          <w:rFonts w:eastAsia="IRNazanin" w:cs="IRNazanin"/>
          <w:color w:val="111111"/>
          <w:sz w:val="28"/>
          <w:szCs w:val="28"/>
          <w:lang w:bidi="fa-IR"/>
        </w:rPr>
        <w:t>89/182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تفسیر الإمام أبی محمّد العسکری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وآله وسلم بعث جیشاً وأمّر علیهم علیّاً علیه السلام فکایده فیها حاطب بن بلتعه و بریدة الأسلمی، فلمّا رجعا تکلّما فی علیّ علیه السلام فغضب رسول اللَّه صلی الله علیه وآله وسلم غضباً لم یغضب قبله ولابعده مثله وتغیّر لونه وانتفخت أوداجه وارتعدت أعضاؤه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بریدة، إنّ قدر علیّ علیه السلام عنداللَّه أعظم من قدره عندکم، ألا اُخبرکم؟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سبحانه وتعالی یبعث یوم القیامة أقواماً یمتلی‌ء من جهة السیّئات موازینهم، فیقال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السیّئات فأین الحسنات؟ وإلّا فقد عطبتم</w:t>
      </w:r>
      <w:r>
        <w:rPr>
          <w:rFonts w:eastAsia="IRNazanin" w:cs="IRNazanin"/>
          <w:color w:val="111111"/>
          <w:sz w:val="28"/>
          <w:szCs w:val="28"/>
          <w:rtl w:val="true"/>
          <w:lang w:bidi="fa-IR"/>
        </w:rPr>
        <w:t xml:space="preserve">! </w:t>
      </w:r>
      <w:r>
        <w:rPr>
          <w:rStyle w:val="FootnoteAnchor"/>
          <w:rtl w:val="true"/>
        </w:rPr>
        <w:footnoteReference w:id="7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 ما نعرف لنا حسنات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النداء من قبل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تعرفوا لأنفسکم حسنات فإنّی أعرفها لکم وأوفیها </w:t>
      </w:r>
      <w:r>
        <w:rPr>
          <w:rStyle w:val="FootnoteAnchor"/>
          <w:rtl w:val="true"/>
        </w:rPr>
        <w:footnoteReference w:id="706"/>
      </w:r>
      <w:r>
        <w:rPr>
          <w:rFonts w:ascii="IRNazanin" w:hAnsi="IRNazanin" w:eastAsia="IRNazanin"/>
          <w:color w:val="111111"/>
          <w:sz w:val="28"/>
          <w:sz w:val="28"/>
          <w:szCs w:val="28"/>
          <w:rtl w:val="true"/>
          <w:lang w:bidi="fa-IR"/>
        </w:rPr>
        <w:t xml:space="preserve"> علیکم، ثمّ تأتی الریح برقعة صغیرة تطرحها فی کفّة حسناتهم فترجح بسیّئاتهم بأکثر ممّا بین السماء والأرض، فیقال لأحدهم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بید أبیک واُمّک وإخوانک وأخواتک وخاصّتک وقرابتک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وأخدامک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ومعارفک فأدخلهم الجنّة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فیقول أهل المحشر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 أمّا الذنوب فقد عرفناها، فماذا کانت حسناتهم؟ فیقول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عبادی إنّ أحدهم مشی ببقیّة دین لأخیه إلی أخیه،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خذها فإنّی اُحبّک بحبّک لعلیّ بن أبی طالب علیه السلام فقال له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ترکتها لک بحبّک لعلیّ علیه السلام ولک من مالی ما شئت، فشکر اللَّه تعالی ذلک لهما فحطّ به خطایاهما وجعل ذلک فی حشو صحیفتهما وموازینهما وأوجب لهما ولوالدیهما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بریدة، إنّ من یدخل النار ببغض علیّ أکثر من الخزف الّذی یرمی عند الجمار، فإیّاک أن تکون منهم</w:t>
      </w:r>
      <w:r>
        <w:rPr>
          <w:rFonts w:eastAsia="IRNazanin" w:cs="IRNazanin"/>
          <w:color w:val="111111"/>
          <w:sz w:val="28"/>
          <w:szCs w:val="28"/>
          <w:rtl w:val="true"/>
          <w:lang w:bidi="fa-IR"/>
        </w:rPr>
        <w:t xml:space="preserve">. </w:t>
      </w:r>
      <w:r>
        <w:rPr>
          <w:rStyle w:val="FootnoteAnchor"/>
          <w:rtl w:val="true"/>
        </w:rPr>
        <w:footnoteReference w:id="707"/>
      </w:r>
    </w:p>
    <w:p>
      <w:pPr>
        <w:pStyle w:val="BookText"/>
        <w:rPr/>
      </w:pPr>
      <w:r>
        <w:rPr>
          <w:rFonts w:eastAsia="Amiri" w:cs="Amiri" w:ascii="Amiri" w:hAnsi="Amiri"/>
          <w:color w:val="111111"/>
          <w:sz w:val="28"/>
          <w:szCs w:val="28"/>
          <w:lang w:bidi="ar-SA"/>
        </w:rPr>
        <w:t>90/183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بأسانیده عن الصادق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عَلَیْنا لَلْهُدی </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علیه السلام قرأ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عَلِیّاً لَلْهُدی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وَإنَّ لَه الآخرَةَ وَالاُولی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حیث سئل عن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الأعاجیب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وَکَفَی اللَّهُ المُؤْمِنین القِتال </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بعلیّ علیه السلام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عَلِیّاً لَلْهدی وإنَّ لهُ الآخرَة وَالاُولی</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eastAsia="IRNazanin" w:cs="IRNazanin"/>
          <w:color w:val="111111"/>
          <w:sz w:val="28"/>
          <w:szCs w:val="28"/>
          <w:lang w:bidi="fa-IR"/>
        </w:rPr>
        <w:t>91/184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کتب المناقب المعتبرة من أصحابنا الإمامیّة رأیت فی الثلث الأوّل من کتابه تقریباً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عن ابن جریر الطبری بإسناد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النبیّ صلی الله علیه وآله وسلم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فعل أولاد یعقوب علیه السلام بیوسف علیه السلام ما فعلوه، وعادوا إلی أبیهم فسألهم عنه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أکله الذئب فلم یصدّقهم، فخرجوا من عنده إلی الصحراء، فأصابوا ذئباً فقبضوا علیه وأحضروه بین یدی یعقوب علیه السلام فنطق الذئب بالسلام علیه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أکلت ابنی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واللَّه ما أکلت لحم إنس قطّ وإنّک لتعلم أنّ لحوم الأنبیاء ولحوم أولادهم محرّمة علی الوحش، ولست من بلادکم هذه وإنّما قدمتها الساعة،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أین أنت وما أقدمک هذه البلاد؟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أرض مصر إجتزت بهذه البلاد قاصداً زیارة أخ لی بخراسان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قصدک بهذه الزیارة؟ فقال الذئب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أبیک نوح علیه السلام فی السفینة فأخبرنی عن جبرئیل عن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من زار أخاً له فی اللَّه تعالی لا لریاء وسمعة ولا لطلب محمدة کتب له بکلّ خطوة عشر حسنات، ومحی عنه عشر سیّئات، ورفع له عشر 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یعقوب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تصنع أیّها الذئب بهذه الزیارة، وأنتم معاشر الوحوش لاتثابون علی طاعة و لاتعاقبون علی معصیة؟ فقال الذئب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أجعل ثواب ذلک لعلیّ ابن أبی طالب وصیّ سیّد المرسلین ولشیعته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یعقوب علیه السلام لبنیه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اکتبوا الخبر عن الذئب، فقال الذئب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معاشر البهائم لانکلّم إلّا نبیّاً أو وصیّ نبیّ فأملی علیهم لیکتبوا، فقال یعقوب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زوّدوا الذئب فقال الذئب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تزوّدت بزاد قطّ، ولا حاجة لی بتزویدکم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یعقوب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ذلک؟ فقال الذئب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نّی قد صحبت خالق الأجساد والأرزاق، وهو لایترک جسداً بغیر رزق</w:t>
      </w:r>
      <w:r>
        <w:rPr>
          <w:rFonts w:eastAsia="IRNazanin" w:cs="IRNazanin"/>
          <w:color w:val="111111"/>
          <w:sz w:val="28"/>
          <w:szCs w:val="28"/>
          <w:rtl w:val="true"/>
          <w:lang w:bidi="fa-IR"/>
        </w:rPr>
        <w:t xml:space="preserve">.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التناقض بین الحدیث الثلاثین من الباب الأوّل فی کلام الذئب مع الراعی وبین قول الذئب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معاشر البهائم لانکلّم إلّا نبیّاً أو وصیّ نبیّ، فیمکن فی الجواب عنه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کلامه فی الحدیث السابق وقع بإعجاز من رسول اللَّه صلی الله علیه وآله وسلم وتصرّف منه، ومن المعلوم تحقّق ذلک من الجمادات أیضاً فضلاً عن الحیوانات ، وأمّا عدم ترخیصهم فی هذه الروایة فمحمول علی عدم الإذن لهم بلا إنطاق من اللَّه أو نبیّه فی مقام الإعجاز، ولذا إعتذر بأ نّا لانکلّم إلّا نبیّاً أو وصیّ نبیّ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بصائر الدرجات للصفّار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بن هاشم، عن البرقی عن ابن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أسری بی ربّی </w:t>
      </w:r>
    </w:p>
    <w:p>
      <w:pPr>
        <w:pStyle w:val="BookText"/>
        <w:rPr/>
      </w:pPr>
      <w:r>
        <w:rPr>
          <w:rFonts w:ascii="IRNazanin" w:hAnsi="IRNazanin" w:eastAsia="IRNazanin"/>
          <w:color w:val="111111"/>
          <w:sz w:val="28"/>
          <w:sz w:val="28"/>
          <w:szCs w:val="28"/>
          <w:rtl w:val="true"/>
          <w:lang w:bidi="fa-IR"/>
        </w:rPr>
        <w:t>عزّوجلّ أوحی إلیّ من وراء الحجاب ما أوحی وکلّمنی فکان ممّا کلّمنی به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علیّ الأوّل و علیّ الآخر والظاهر والباطن وهو بکلّ شی‌ء 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ألیس ذلک أنت؟ ثمّ فسّر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توصیف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الأوّل، أی أوّل من أخذ میثاقی </w:t>
      </w:r>
      <w:r>
        <w:rPr>
          <w:rStyle w:val="FootnoteAnchor"/>
          <w:rtl w:val="true"/>
        </w:rPr>
        <w:footnoteReference w:id="712"/>
      </w:r>
      <w:r>
        <w:rPr>
          <w:rFonts w:ascii="IRNazanin" w:hAnsi="IRNazanin" w:eastAsia="IRNazanin"/>
          <w:color w:val="111111"/>
          <w:sz w:val="28"/>
          <w:sz w:val="28"/>
          <w:szCs w:val="28"/>
          <w:rtl w:val="true"/>
          <w:lang w:bidi="fa-IR"/>
        </w:rPr>
        <w:t xml:space="preserve"> من الأئمّة وعلیّ الآخر، أی آخر من أقبص روحه من الأئمّة، وهو الدابّة الّتی یکلّمهم، یا محمّد، علیّ الظاهر، اُظهر علیه جمیع ما اُوحیته </w:t>
      </w:r>
      <w:r>
        <w:rPr>
          <w:rStyle w:val="FootnoteAnchor"/>
          <w:rtl w:val="true"/>
        </w:rPr>
        <w:footnoteReference w:id="713"/>
      </w:r>
      <w:r>
        <w:rPr>
          <w:rFonts w:ascii="IRNazanin" w:hAnsi="IRNazanin" w:eastAsia="IRNazanin"/>
          <w:color w:val="111111"/>
          <w:sz w:val="28"/>
          <w:sz w:val="28"/>
          <w:szCs w:val="28"/>
          <w:rtl w:val="true"/>
          <w:lang w:bidi="fa-IR"/>
        </w:rPr>
        <w:t xml:space="preserve"> إلیک، لیس لک أن تکتم منه شیئاً، یا محمّد، علیّ الباطن، أبطنته سرّی الّذی أسررته إلیک، فلیس فیما بینی وبینک سرّ دونه، یا محمّد، علیّ علیم بکلّ ما خلقت من حلال أو حرام</w:t>
      </w:r>
      <w:r>
        <w:rPr>
          <w:rFonts w:eastAsia="IRNazanin" w:cs="IRNazanin"/>
          <w:color w:val="111111"/>
          <w:sz w:val="28"/>
          <w:szCs w:val="28"/>
          <w:rtl w:val="true"/>
          <w:lang w:bidi="fa-IR"/>
        </w:rPr>
        <w:t xml:space="preserve">. </w:t>
      </w:r>
      <w:r>
        <w:rPr>
          <w:rStyle w:val="FootnoteAnchor"/>
          <w:rtl w:val="true"/>
        </w:rPr>
        <w:footnoteReference w:id="714"/>
      </w:r>
    </w:p>
    <w:p>
      <w:pPr>
        <w:pStyle w:val="BookText"/>
        <w:rPr/>
      </w:pPr>
      <w:r>
        <w:rPr>
          <w:rFonts w:eastAsia="IRNazanin" w:cs="IRNazanin"/>
          <w:color w:val="111111"/>
          <w:sz w:val="28"/>
          <w:szCs w:val="28"/>
          <w:lang w:bidi="fa-IR"/>
        </w:rPr>
        <w:t>93/186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المفصّل عن أبی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دعا رسول اللَّه صلی الله علیه وآله وسلم یوم خیبر علیّاً علیه السلام تفل فی عینیه،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أنت فتحتها فقف بین الناس، فإنّ اللَّه أمرنی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علیّ علیه السلام وأنا معه، فلمّا أصبح افتتح خیبر ووقف بین الناس فأطال الوقوف،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یناجی ربّه، فمکث ساعة، ثمّ أمر بانتهاب المدینة الّتی فتحها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رسول اللَّه صلی الله علیه وآله وسلم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وقف بین الناس کما أمرته فقال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ناجاه،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أبا رافع، إنّ اللَّه ناجاه یوم الطائف، و یوم عقبة تبوک، ویوم حنین</w:t>
      </w:r>
      <w:r>
        <w:rPr>
          <w:rFonts w:eastAsia="IRNazanin" w:cs="IRNazanin"/>
          <w:color w:val="111111"/>
          <w:sz w:val="28"/>
          <w:szCs w:val="28"/>
          <w:rtl w:val="true"/>
          <w:lang w:bidi="fa-IR"/>
        </w:rPr>
        <w:t xml:space="preserve">. </w:t>
      </w:r>
      <w:r>
        <w:rPr>
          <w:rStyle w:val="FootnoteAnchor"/>
          <w:rtl w:val="true"/>
        </w:rPr>
        <w:footnoteReference w:id="715"/>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لأهل </w:t>
      </w:r>
    </w:p>
    <w:p>
      <w:pPr>
        <w:pStyle w:val="BookText"/>
        <w:rPr/>
      </w:pPr>
      <w:r>
        <w:rPr>
          <w:rFonts w:ascii="IRNazanin" w:hAnsi="IRNazanin" w:eastAsia="IRNazanin"/>
          <w:color w:val="111111"/>
          <w:sz w:val="28"/>
          <w:sz w:val="28"/>
          <w:szCs w:val="28"/>
          <w:rtl w:val="true"/>
          <w:lang w:bidi="fa-IR"/>
        </w:rPr>
        <w:t>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لأبعثنّ إلیکم رجلاً کنفسی یفتح اللَّه به الخیبر، فسوطه سیفه </w:t>
      </w:r>
      <w:r>
        <w:rPr>
          <w:rStyle w:val="FootnoteAnchor"/>
          <w:rtl w:val="true"/>
        </w:rPr>
        <w:footnoteReference w:id="716"/>
      </w:r>
      <w:r>
        <w:rPr>
          <w:rFonts w:ascii="IRNazanin" w:hAnsi="IRNazanin" w:eastAsia="IRNazanin"/>
          <w:color w:val="111111"/>
          <w:sz w:val="28"/>
          <w:sz w:val="28"/>
          <w:szCs w:val="28"/>
          <w:rtl w:val="true"/>
          <w:lang w:bidi="fa-IR"/>
        </w:rPr>
        <w:t xml:space="preserve"> فلمّا أصبح دعا علیّاً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إلی الطائف، ثمّ أمر اللَّه النبیّ صلی الله علیه وآله وسلم أن یرحل إلیها بعد أن دخلها علیّ علیه السلام فلمّا صار إلیها کان علیّ علیه السلام علی رأس الجبل، فقال له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أثبت فثبت، فسمعنا مثل صریر الرحی </w:t>
      </w:r>
      <w:r>
        <w:rPr>
          <w:rStyle w:val="FootnoteAnchor"/>
          <w:rtl w:val="true"/>
        </w:rPr>
        <w:footnoteReference w:id="717"/>
      </w:r>
      <w:r>
        <w:rPr>
          <w:rFonts w:ascii="Amiri" w:hAnsi="Amiri" w:eastAsia="Amiri" w:cs="Amiri"/>
          <w:color w:val="111111"/>
          <w:sz w:val="28"/>
          <w:sz w:val="28"/>
          <w:szCs w:val="28"/>
          <w:rtl w:val="true"/>
          <w:lang w:bidi="ar-SA"/>
        </w:rPr>
        <w:t xml:space="preserve">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یناجی علیّاً علیه السلام</w:t>
      </w:r>
      <w:r>
        <w:rPr>
          <w:rFonts w:eastAsia="Amiri" w:cs="Amiri" w:ascii="Amiri" w:hAnsi="Amiri"/>
          <w:color w:val="111111"/>
          <w:sz w:val="28"/>
          <w:szCs w:val="28"/>
          <w:rtl w:val="true"/>
          <w:lang w:bidi="ar-SA"/>
        </w:rPr>
        <w:t xml:space="preserve">. </w:t>
      </w:r>
      <w:r>
        <w:rPr>
          <w:rStyle w:val="FootnoteAnchor"/>
          <w:rtl w:val="true"/>
        </w:rPr>
        <w:footnoteReference w:id="718"/>
      </w:r>
    </w:p>
    <w:p>
      <w:pPr>
        <w:pStyle w:val="BookText"/>
        <w:rPr/>
      </w:pPr>
      <w:r>
        <w:rPr>
          <w:rFonts w:eastAsia="IRNazanin" w:cs="IRNazanin"/>
          <w:color w:val="111111"/>
          <w:sz w:val="28"/>
          <w:szCs w:val="28"/>
          <w:lang w:bidi="fa-IR"/>
        </w:rPr>
        <w:t>95/188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محمّد بن جعفر القرشی روایة الشیخ الثقة الجلیل هارون بن موسی بن أحمد التلعکبری، عن محمّد بن همام، عن عمیر بن زیاد ومحمّد بن جعفر الرزّاز القرشی، عن یحیی بن زکریّا اللؤلؤی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هارون الخرّاز، عن محمّد بن علیّ الصیرفی، عن محمّد بن سنان، عن المفضّل بن عمر، عن جابر الجعفی، عن رجل، عن جابر بن عبداللَّه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لأمیرالمؤمنین علیه السلام صاحب یهودیّ وکان کثیراً ما یألفه وإن کانت له حاجة أسعفه </w:t>
      </w:r>
      <w:r>
        <w:rPr>
          <w:rStyle w:val="FootnoteAnchor"/>
          <w:rtl w:val="true"/>
        </w:rPr>
        <w:footnoteReference w:id="719"/>
      </w:r>
      <w:r>
        <w:rPr>
          <w:rFonts w:ascii="IRNazanin" w:hAnsi="IRNazanin" w:eastAsia="IRNazanin"/>
          <w:color w:val="111111"/>
          <w:sz w:val="28"/>
          <w:sz w:val="28"/>
          <w:szCs w:val="28"/>
          <w:rtl w:val="true"/>
          <w:lang w:bidi="fa-IR"/>
        </w:rPr>
        <w:t xml:space="preserve"> فیها، فمات الیهودیّ فحزن علیه واشتدّت وحشته له، فالتفت إلیه النبیّ صلی الله علیه وآله وسلم وهو ضاحک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ما فعل صاحبک الیهودی؟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فاغتممت له واشتدّت وحشتک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فتحبّ أن تراه؟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بأبی أنت واُمّی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رأسک فکشط له عن السماء الرابعة فاذا هو بقبّة من زبرجدة خضراء، معلّقة بالقدرة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هذا لمن یحبّک من أهل الذمّة والیهود والنصاری والمجوس، وشیعتک المؤمنون معی ومعک غداً فی الجنّة</w:t>
      </w:r>
      <w:r>
        <w:rPr>
          <w:rFonts w:eastAsia="IRNazanin" w:cs="IRNazanin"/>
          <w:color w:val="111111"/>
          <w:sz w:val="28"/>
          <w:szCs w:val="28"/>
          <w:rtl w:val="true"/>
          <w:lang w:bidi="fa-IR"/>
        </w:rPr>
        <w:t xml:space="preserve">.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ولاتستبعد هذه المنزلة من محبّی علیّ من غیر المسلمین لأ نّا نقول ألیس نظیره واقعاً من أنوشیروان الملک الکافر العادل وغیره من الکفّار ببرکة عدالتهم ومواساتهم لإخوانهم، ودخولهم فی‌النار لکونهم کفّاراً، وعدم کونهم معذّبین فیها لعدالتهم وإحسانهم، ومن البدیهی أنّ ولایة الأئمّة ومحبّتهم لأعظم مقاماً من أمثال هذه الصفات الممدوحة، فکیف لایوجب ما هو أعظم وأعلی بمراتب شتّی من هذا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الفزاری بأسانیده المفصّلة، عن کامل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فی نفسی أسأل الإمام العسکری علیه السلام لایدخل الجنّة إلّا من عرف معرفتی وقال بمقالتی؟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دخلت علی سیّدی أبی محمّد علیه السلام فنظرت إلی ثیاب بیض ناعمة علیه،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اللَّه وحجّته یلبس الناعم من الثیاب، ویأمرنا بمواساة الإخوان، وینهانا عن لبس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متبسّماً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کامل وحسر ذراعیه، فإذا مسح </w:t>
      </w:r>
      <w:r>
        <w:rPr>
          <w:rStyle w:val="FootnoteAnchor"/>
          <w:rtl w:val="true"/>
        </w:rPr>
        <w:footnoteReference w:id="721"/>
      </w:r>
      <w:r>
        <w:rPr>
          <w:rFonts w:ascii="IRNazanin" w:hAnsi="IRNazanin" w:eastAsia="IRNazanin"/>
          <w:color w:val="111111"/>
          <w:sz w:val="28"/>
          <w:sz w:val="28"/>
          <w:szCs w:val="28"/>
          <w:rtl w:val="true"/>
          <w:lang w:bidi="fa-IR"/>
        </w:rPr>
        <w:t xml:space="preserve"> أسود خشن علی جلده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للَّه وهذا لکم، فسلّمت علیه وجلست إلی باب علیه ستر مرخی، فجاءت الریح فکشف طرفه، فاذا أنا بفتی کأ نّه فلقة قمر من أبناء أربع سنین أو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کامل بن إبراهیم، فاقشعررت من ذلک واُلهمت أن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سیّدی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إلی ولیّ اللَّه وحجّته وبابه تسأله هل یدخل الجنّة إلّا من عرف معرفتک وقال بمقالتک؟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واللَّه یقلّ داخلها، واللَّه إنّه لیدخلها قوم یقال لهم الحقیّة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ومن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حبّهم لعلیّ علیه السلام یحلفون بحقّه ولایدرون ما حقّه وفضله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سکت صلوات اللَّه علیه عنّی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وجئت تسأله عن مقالة المفوّضة کذبوا بل قلوبنا أوعیة لمشیّة اللَّه، فإذا شاء شئنا، واللَّه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تَشاؤُونَ إلّا أنْ </w:t>
      </w:r>
    </w:p>
    <w:p>
      <w:pPr>
        <w:pStyle w:val="BookText"/>
        <w:rPr/>
      </w:pPr>
      <w:r>
        <w:rPr>
          <w:rFonts w:ascii="Amiri" w:hAnsi="Amiri" w:eastAsia="Amiri" w:cs="Amiri"/>
          <w:color w:val="111111"/>
          <w:sz w:val="28"/>
          <w:sz w:val="28"/>
          <w:szCs w:val="28"/>
          <w:rtl w:val="true"/>
          <w:lang w:bidi="ar-SA"/>
        </w:rPr>
        <w:t xml:space="preserve">یَشاء اللَّه </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الستر إلی حالته، فلم أستطع کشفه، فنظر إلیّ أبومحمّد علیه السلام متبسّماً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کامل، ما جلوسک وقد أنبأک بحاجتک الحجّة من بعدی؟ فقمت وخرجت ولم اُعاینه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 کاملاً فسألته عن هذا الحدیث فحدّثنی به</w:t>
      </w:r>
      <w:r>
        <w:rPr>
          <w:rFonts w:eastAsia="IRNazanin" w:cs="IRNazanin"/>
          <w:color w:val="111111"/>
          <w:sz w:val="28"/>
          <w:szCs w:val="28"/>
          <w:rtl w:val="true"/>
          <w:lang w:bidi="fa-IR"/>
        </w:rPr>
        <w:t xml:space="preserve">. </w:t>
      </w:r>
      <w:r>
        <w:rPr>
          <w:rStyle w:val="FootnoteAnchor"/>
          <w:rtl w:val="true"/>
        </w:rPr>
        <w:footnoteReference w:id="723"/>
      </w:r>
    </w:p>
    <w:p>
      <w:pPr>
        <w:pStyle w:val="BookText"/>
        <w:rPr/>
      </w:pPr>
      <w:r>
        <w:rPr>
          <w:rFonts w:eastAsia="IRNazanin" w:cs="IRNazanin"/>
          <w:color w:val="111111"/>
          <w:sz w:val="28"/>
          <w:szCs w:val="28"/>
          <w:lang w:bidi="fa-IR"/>
        </w:rPr>
        <w:t>97/190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الإمام أبی محمّد العسکری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إنّ اللَّه عزّوجلّ قد أوجب لک بذلک من الفضائل والثواب ما لایعرفه غیره، ینادی مناد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محبّو علیّ بن أبی طالب علیه السلام؟ فیقوم قوم من الصالحین، فیقال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بأیدیکم من شئتم من عرصات القیامة فأدخلوهم الجنّة، وأقلّ رجل منهم ینجو بشفاعته من أهل تلک العرصات ألف ألف رجل</w:t>
      </w:r>
      <w:r>
        <w:rPr>
          <w:rFonts w:eastAsia="IRNazanin" w:cs="IRNazanin"/>
          <w:color w:val="111111"/>
          <w:sz w:val="28"/>
          <w:szCs w:val="28"/>
          <w:rtl w:val="true"/>
          <w:lang w:bidi="fa-IR"/>
        </w:rPr>
        <w:t xml:space="preserve">. </w:t>
      </w:r>
      <w:r>
        <w:rPr>
          <w:rStyle w:val="FootnoteAnchor"/>
          <w:rtl w:val="true"/>
        </w:rPr>
        <w:footnoteReference w:id="724"/>
      </w:r>
    </w:p>
    <w:p>
      <w:pPr>
        <w:pStyle w:val="BookText"/>
        <w:rPr/>
      </w:pPr>
      <w:r>
        <w:rPr>
          <w:rFonts w:eastAsia="IRNazanin" w:cs="IRNazanin"/>
          <w:color w:val="111111"/>
          <w:sz w:val="28"/>
          <w:szCs w:val="28"/>
          <w:lang w:bidi="fa-IR"/>
        </w:rPr>
        <w:t>98/191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جابر، عن أبی‌جعفر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یوم القیامة یجمع </w:t>
      </w:r>
      <w:r>
        <w:rPr>
          <w:rStyle w:val="FootnoteAnchor"/>
          <w:rtl w:val="true"/>
        </w:rPr>
        <w:footnoteReference w:id="725"/>
      </w:r>
      <w:r>
        <w:rPr>
          <w:rFonts w:ascii="IRNazanin" w:hAnsi="IRNazanin" w:eastAsia="IRNazanin"/>
          <w:color w:val="111111"/>
          <w:sz w:val="28"/>
          <w:sz w:val="28"/>
          <w:szCs w:val="28"/>
          <w:rtl w:val="true"/>
          <w:lang w:bidi="fa-IR"/>
        </w:rPr>
        <w:t xml:space="preserve"> اللَّه الأوّلین والآخرین لفصل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یدعی برسول اللَّه صلی الله علیه وآله وسلم وبأمیرالمؤمنین علیه السلام </w:t>
      </w:r>
      <w:r>
        <w:rPr>
          <w:rStyle w:val="FootnoteAnchor"/>
          <w:rtl w:val="true"/>
        </w:rPr>
        <w:footnoteReference w:id="7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فیکسی رسول اللَّه حلّة خضراء تضی‌ء ما بین المشرق والمغرب، ویکسی علیّ علیه السلام مثلها، ویکسی رسول اللَّه صلی الله علیه وآله وسلم حلّة وردیّة یضی‌ء لها ما بین المشرق والمغرب، ویکسی علیّ علیه السلام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یصعدان بهما </w:t>
      </w:r>
      <w:r>
        <w:rPr>
          <w:rStyle w:val="FootnoteAnchor"/>
          <w:rtl w:val="true"/>
        </w:rPr>
        <w:footnoteReference w:id="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یدعی بنا فیدفع إلینا حساب الناس، فنحن واللَّه ندخل أهل الجنّة الجنّة، وأهل النار النار</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یدعی بالنبیّین علیهم السلام فیقامون صفّین عند عرش اللَّه عزّوجلّ حتّی نفرغ من </w:t>
      </w:r>
    </w:p>
    <w:p>
      <w:pPr>
        <w:pStyle w:val="BookText"/>
        <w:rPr/>
      </w:pPr>
      <w:r>
        <w:rPr>
          <w:rFonts w:ascii="IRNazanin" w:hAnsi="IRNazanin" w:eastAsia="IRNazanin"/>
          <w:color w:val="111111"/>
          <w:sz w:val="28"/>
          <w:sz w:val="28"/>
          <w:szCs w:val="28"/>
          <w:rtl w:val="true"/>
          <w:lang w:bidi="fa-IR"/>
        </w:rPr>
        <w:t xml:space="preserve">حساب الناس، فإذا اُدخل أهل الجنّة الجنّة، وأهل النار النار، بعث ربّ العزّة تبارک وتعالی علیّاً علیه السلام فأنزلهم منازلهم من الجنّة، وزوّجهم، فعلیّ واللَّه الّذی یزوّج أهل الجنّة فی الجنّة، وما ذلک لأحد غیره، کرامة له من اللَّه جلّ ذکره، وفضلاً فضّله اللَّه به ومنّ به علیه، وهو واللَّه یدخل أهل النار النار، وهو الّذی یغلق علی أهل الجنّة إذا دخلوا فیها أبوابها،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ویغلق علی أهل النار إذ ادخلوا فیها أبوابها </w:t>
      </w:r>
      <w:r>
        <w:rPr>
          <w:rStyle w:val="FootnoteAnchor"/>
          <w:rtl w:val="true"/>
        </w:rPr>
        <w:footnoteReference w:id="7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أبواب الجنّة إلیه وأبواب النار إلیه</w:t>
      </w:r>
      <w:r>
        <w:rPr>
          <w:rFonts w:eastAsia="IRNazanin" w:cs="IRNazanin"/>
          <w:color w:val="111111"/>
          <w:sz w:val="28"/>
          <w:szCs w:val="28"/>
          <w:rtl w:val="true"/>
          <w:lang w:bidi="fa-IR"/>
        </w:rPr>
        <w:t xml:space="preserve">. </w:t>
      </w:r>
      <w:r>
        <w:rPr>
          <w:rStyle w:val="FootnoteAnchor"/>
          <w:rtl w:val="true"/>
        </w:rPr>
        <w:footnoteReference w:id="729"/>
      </w:r>
    </w:p>
    <w:p>
      <w:pPr>
        <w:pStyle w:val="BookText"/>
        <w:rPr/>
      </w:pPr>
      <w:r>
        <w:rPr>
          <w:rFonts w:eastAsia="IRNazanin" w:cs="IRNazanin"/>
          <w:color w:val="111111"/>
          <w:sz w:val="28"/>
          <w:szCs w:val="28"/>
          <w:lang w:bidi="fa-IR"/>
        </w:rPr>
        <w:t>99/192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الیقین لابن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برجال اهل السنّة رأیناه فی کتاب الأربعین حدیثاً الّتی ذکرها منتجب الدین أیضاً محمّد بن أبی مسلم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جامعها وهو الحدیث الثانی والثلاثون من أخباره الأربعین فقال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أمیرالمؤمنین علیه السلام کان یسعی علی الصفا بمکّة وإذا هو بدرّاج یدرج </w:t>
      </w:r>
      <w:r>
        <w:rPr>
          <w:rStyle w:val="FootnoteAnchor"/>
          <w:rtl w:val="true"/>
        </w:rPr>
        <w:footnoteReference w:id="730"/>
      </w:r>
      <w:r>
        <w:rPr>
          <w:rFonts w:ascii="IRNazanin" w:hAnsi="IRNazanin" w:eastAsia="IRNazanin"/>
          <w:color w:val="111111"/>
          <w:sz w:val="28"/>
          <w:sz w:val="28"/>
          <w:szCs w:val="28"/>
          <w:rtl w:val="true"/>
          <w:lang w:bidi="fa-IR"/>
        </w:rPr>
        <w:t xml:space="preserve"> علی وجه الأرض، فوقع بإزاء أمیرالمؤمنین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أیّها الدرّاج، فقال الدرّاج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ورحمةاللَّه وبرکاته یا أمیرالمؤمنین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الدرّاج، ما تصنع فی هذا المکان؟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أمیرالمؤمنین إنّی فی هذا المکان منذ أربعمائة عام </w:t>
      </w:r>
      <w:r>
        <w:rPr>
          <w:rStyle w:val="FootnoteAnchor"/>
          <w:rtl w:val="true"/>
        </w:rPr>
        <w:footnoteReference w:id="731"/>
      </w:r>
      <w:r>
        <w:rPr>
          <w:rFonts w:ascii="Amiri" w:hAnsi="Amiri" w:eastAsia="Amiri" w:cs="Amiri"/>
          <w:color w:val="111111"/>
          <w:sz w:val="28"/>
          <w:sz w:val="28"/>
          <w:szCs w:val="28"/>
          <w:rtl w:val="true"/>
          <w:lang w:bidi="ar-SA"/>
        </w:rPr>
        <w:t xml:space="preserve"> اُسبّح اللَّه واُقدّسه واُمجّده وأعبده حقّ عبادته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الدرّاج إنّ الصفا نقیّ لامطعم فیه ولامشرب، فمن أین لک المطعم والمشرب؟ فأجابه الدرّاج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وقرابتک من رسول اللَّه صلی الله علیه وآله وسلم یا أمیرالمؤمنین إنّی کلّما جعت دعوت اللَّه لشیعتک ومحبّیک </w:t>
      </w:r>
    </w:p>
    <w:p>
      <w:pPr>
        <w:pStyle w:val="BookText"/>
        <w:rPr/>
      </w:pPr>
      <w:r>
        <w:rPr>
          <w:rFonts w:ascii="IRNazanin" w:hAnsi="IRNazanin" w:eastAsia="IRNazanin"/>
          <w:color w:val="111111"/>
          <w:sz w:val="28"/>
          <w:sz w:val="28"/>
          <w:szCs w:val="28"/>
          <w:rtl w:val="true"/>
          <w:lang w:bidi="fa-IR"/>
        </w:rPr>
        <w:t xml:space="preserve">فأشبع، وإذا ضمئت </w:t>
      </w:r>
      <w:r>
        <w:rPr>
          <w:rStyle w:val="FootnoteAnchor"/>
          <w:rtl w:val="true"/>
        </w:rPr>
        <w:footnoteReference w:id="732"/>
      </w:r>
      <w:r>
        <w:rPr>
          <w:rFonts w:ascii="IRNazanin" w:hAnsi="IRNazanin" w:eastAsia="IRNazanin"/>
          <w:color w:val="111111"/>
          <w:sz w:val="28"/>
          <w:sz w:val="28"/>
          <w:szCs w:val="28"/>
          <w:rtl w:val="true"/>
          <w:lang w:bidi="fa-IR"/>
        </w:rPr>
        <w:t xml:space="preserve"> دعوت اللَّه علی مبغضیک وغاصبیک فأروی</w:t>
      </w:r>
      <w:r>
        <w:rPr>
          <w:rFonts w:eastAsia="IRNazanin" w:cs="IRNazanin"/>
          <w:color w:val="111111"/>
          <w:sz w:val="28"/>
          <w:szCs w:val="28"/>
          <w:rtl w:val="true"/>
          <w:lang w:bidi="fa-IR"/>
        </w:rPr>
        <w:t xml:space="preserve">. </w:t>
      </w:r>
      <w:r>
        <w:rPr>
          <w:rStyle w:val="FootnoteAnchor"/>
          <w:rtl w:val="true"/>
        </w:rPr>
        <w:footnoteReference w:id="733"/>
      </w:r>
    </w:p>
    <w:p>
      <w:pPr>
        <w:pStyle w:val="BookText"/>
        <w:rPr/>
      </w:pPr>
      <w:r>
        <w:rPr>
          <w:rFonts w:eastAsia="IRNazanin" w:cs="IRNazanin"/>
          <w:color w:val="111111"/>
          <w:sz w:val="28"/>
          <w:szCs w:val="28"/>
          <w:lang w:bidi="fa-IR"/>
        </w:rPr>
        <w:t>100/193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أمالی الشیخ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عبداللَّه بن مسکان، عن أبی 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بک یا علیّ إذا وقفت علی شفیر جهنّم وقدمت الصراط وقیل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جوزوا وقلت لجهنّم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لی وهذا لک؟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ومن اُولئک؟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شیعتک معک حیث کنت</w:t>
      </w:r>
      <w:r>
        <w:rPr>
          <w:rFonts w:eastAsia="IRNazanin" w:cs="IRNazanin"/>
          <w:color w:val="111111"/>
          <w:sz w:val="28"/>
          <w:szCs w:val="28"/>
          <w:rtl w:val="true"/>
          <w:lang w:bidi="fa-IR"/>
        </w:rPr>
        <w:t xml:space="preserve">. </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ولقد أجاد الشاعر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أباحسن ولاؤک لی أمان</w:t>
      </w:r>
    </w:p>
    <w:p>
      <w:pPr>
        <w:pStyle w:val="BookText"/>
        <w:rPr/>
      </w:pPr>
      <w:r>
        <w:rPr>
          <w:rFonts w:ascii="IRNazanin" w:hAnsi="IRNazanin" w:eastAsia="IRNazanin"/>
          <w:color w:val="111111"/>
          <w:sz w:val="28"/>
          <w:sz w:val="28"/>
          <w:szCs w:val="28"/>
          <w:rtl w:val="true"/>
          <w:lang w:bidi="fa-IR"/>
        </w:rPr>
        <w:t>إذا زفرت علی الخلق الجحیم</w:t>
      </w:r>
    </w:p>
    <w:p>
      <w:pPr>
        <w:pStyle w:val="BookText"/>
        <w:rPr/>
      </w:pPr>
      <w:r>
        <w:rPr>
          <w:rFonts w:ascii="IRNazanin" w:hAnsi="IRNazanin" w:eastAsia="IRNazanin"/>
          <w:color w:val="111111"/>
          <w:sz w:val="28"/>
          <w:sz w:val="28"/>
          <w:szCs w:val="28"/>
          <w:rtl w:val="true"/>
          <w:lang w:bidi="fa-IR"/>
        </w:rPr>
        <w:t>وکیف یخاف حرّ النار عبد</w:t>
      </w:r>
    </w:p>
    <w:p>
      <w:pPr>
        <w:pStyle w:val="BookText"/>
        <w:rPr/>
      </w:pPr>
      <w:r>
        <w:rPr>
          <w:rFonts w:ascii="IRNazanin" w:hAnsi="IRNazanin" w:eastAsia="IRNazanin"/>
          <w:color w:val="111111"/>
          <w:sz w:val="28"/>
          <w:sz w:val="28"/>
          <w:szCs w:val="28"/>
          <w:rtl w:val="true"/>
          <w:lang w:bidi="fa-IR"/>
        </w:rPr>
        <w:t>یوالیکم وأنت لها قسیم</w:t>
      </w:r>
    </w:p>
    <w:p>
      <w:pPr>
        <w:pStyle w:val="BookText"/>
        <w:rPr/>
      </w:pPr>
      <w:r>
        <w:rPr>
          <w:rFonts w:eastAsia="IRNazanin" w:cs="IRNazanin"/>
          <w:color w:val="111111"/>
          <w:sz w:val="28"/>
          <w:szCs w:val="28"/>
          <w:lang w:bidi="fa-IR"/>
        </w:rPr>
        <w:t>101/194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بابویه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معاویة بن عمّار، عن جعفر، عن أبیه،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لقد مثّلت لی اُمّتی فی الطین حتّی رأیت صغیرهم وکبیرهم أرواحاً قبل أن تخلق أجسادهم، وإنّی مررت بک وبشیعتک فاستغفرت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زدنی فیهم،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علیّ تخرج أنت وشیعتک من قبورکم ووجوهکم کالقمر لیلة البدر، قد فرّجت عنکم الشدائد، وذهبت عنکم الأحزان، تستظلّون تحت العرش، یخاف الناس ولاتخافون، ویحزن الناس ولاتحزنون، وتوضع لکم مائدة، والناس فی المحاسبة</w:t>
      </w:r>
      <w:r>
        <w:rPr>
          <w:rFonts w:eastAsia="IRNazanin" w:cs="IRNazanin"/>
          <w:color w:val="111111"/>
          <w:sz w:val="28"/>
          <w:szCs w:val="28"/>
          <w:rtl w:val="true"/>
          <w:lang w:bidi="fa-IR"/>
        </w:rPr>
        <w:t xml:space="preserve">. </w:t>
      </w:r>
      <w:r>
        <w:rPr>
          <w:rStyle w:val="FootnoteAnchor"/>
          <w:rtl w:val="true"/>
        </w:rPr>
        <w:footnoteReference w:id="735"/>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المخالفین أخطب الخوارزمی موفّق بن أحمد بإسناده </w:t>
      </w:r>
    </w:p>
    <w:p>
      <w:pPr>
        <w:pStyle w:val="BookText"/>
        <w:rPr/>
      </w:pPr>
      <w:r>
        <w:rPr>
          <w:rFonts w:ascii="IRNazanin" w:hAnsi="IRNazanin" w:eastAsia="IRNazanin"/>
          <w:color w:val="111111"/>
          <w:sz w:val="28"/>
          <w:sz w:val="28"/>
          <w:szCs w:val="28"/>
          <w:rtl w:val="true"/>
          <w:lang w:bidi="fa-IR"/>
        </w:rPr>
        <w:t>عن عبداللَّه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اتّخذ علیّ ابن أبی طالب أخاً من أهل السماء إسرافیل علیه السلام ثمّ میکائیل علیه السلام ثمّ جبرئیل علیه السلام، وأوّل من أحبّه من أهل السماء حملة العرش، ثمّ رضوان خازن الجنان، ثمّ ملک الموت، وإنّ ملک الموت یترحّم علی محبّی علیّ بن أبی طالب علیه السلام کما یترحّم علی الأنبیاء علیهم السلام</w:t>
      </w:r>
      <w:r>
        <w:rPr>
          <w:rFonts w:eastAsia="IRNazanin" w:cs="IRNazanin"/>
          <w:color w:val="111111"/>
          <w:sz w:val="28"/>
          <w:szCs w:val="28"/>
          <w:rtl w:val="true"/>
          <w:lang w:bidi="fa-IR"/>
        </w:rPr>
        <w:t xml:space="preserve">. </w:t>
      </w:r>
      <w:r>
        <w:rPr>
          <w:rStyle w:val="FootnoteAnchor"/>
          <w:rtl w:val="true"/>
        </w:rPr>
        <w:footnoteReference w:id="736"/>
      </w:r>
    </w:p>
    <w:p>
      <w:pPr>
        <w:pStyle w:val="BookText"/>
        <w:rPr/>
      </w:pPr>
      <w:r>
        <w:rPr>
          <w:rFonts w:eastAsia="IRNazanin" w:cs="IRNazanin"/>
          <w:color w:val="111111"/>
          <w:sz w:val="28"/>
          <w:szCs w:val="28"/>
          <w:lang w:bidi="fa-IR"/>
        </w:rPr>
        <w:t>103/196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أبی محمّد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عباد اللَّه علیکم بخدمة من أکرمه اللَّه بالإرتضاء، وحباه </w:t>
      </w:r>
      <w:r>
        <w:rPr>
          <w:rStyle w:val="FootnoteAnchor"/>
          <w:rtl w:val="true"/>
        </w:rPr>
        <w:footnoteReference w:id="737"/>
      </w:r>
      <w:r>
        <w:rPr>
          <w:rFonts w:ascii="IRNazanin" w:hAnsi="IRNazanin" w:eastAsia="IRNazanin"/>
          <w:color w:val="111111"/>
          <w:sz w:val="28"/>
          <w:sz w:val="28"/>
          <w:szCs w:val="28"/>
          <w:rtl w:val="true"/>
          <w:lang w:bidi="fa-IR"/>
        </w:rPr>
        <w:t xml:space="preserve"> بالإصطفاء، وجعله أفضل أهل الارض والسماء بعد محمّد سیّد الأنبیاء علیّ بن أبی طالب علیه السلام، وبموالاة أولیائه ومعاداة أعدائه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من شیعة علیّ علیه السلام من یأتی یوم القیامة قد وضع اللَّه فی کفّة سیّئاته من الآثام ما هو أعظم من الجبال الرواسی والبحار السیّارة </w:t>
      </w:r>
      <w:r>
        <w:rPr>
          <w:rStyle w:val="FootnoteAnchor"/>
          <w:rtl w:val="true"/>
        </w:rPr>
        <w:footnoteReference w:id="738"/>
      </w:r>
      <w:r>
        <w:rPr>
          <w:rFonts w:ascii="IRNazanin" w:hAnsi="IRNazanin" w:eastAsia="IRNazanin"/>
          <w:color w:val="111111"/>
          <w:sz w:val="28"/>
          <w:sz w:val="28"/>
          <w:szCs w:val="28"/>
          <w:rtl w:val="true"/>
          <w:lang w:bidi="fa-IR"/>
        </w:rPr>
        <w:t>، یقول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هذا العبد، فلا یشکّون أ نّه من الهالکین، وفی عذاب اللَّه من الخالدین، فیأتیه النداء من قبل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العبد الخاطی‌ء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الذنوب الموبقات، فهل بإزائها حسنات تکافیها وتدخل جنّةاللَّه برحمته؟ أو تزید علیها فتدخلها بوعداللَّه؟ فیقول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فیقول منادی ربّنا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ربّی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 فی عرصات القیامة ألا وإنّی فلان بن فلان من أهل بلد کذا وکذا قد رهنت بسیّئاتی کأمثال الجبال والبحار، ولا حسنة لی بإزائها، فأیّ أهل هذا المحشرکان لی عنده ید أو عارفة فلیغثنی بمجازاتی عنها، فهذا أوان حاجتی إلیها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فینادی الرجل بذلک، فأوّل من یجیبه علیّ بن أبی طالب علیه السلام لبّیک لبّیک أیّها الممتحن فی محبّتی، المظلوم بعداوتی، ثمّ یأتی هو ومعه عدد کثیروجمّ غفیر، وإن کانوا أقلّ عدداً من خصمائه الّذین لهم قبله الظلامات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ذلک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أمیرالمؤمنین، نحن إخوانه المؤمنون کان بنا بارّاً، ولنا مکرماً، وفی معاشرته إیّانا مع کثرة إحسانه لنا متواضعاً، وقد تنازلنا </w:t>
      </w:r>
      <w:r>
        <w:rPr>
          <w:rStyle w:val="FootnoteAnchor"/>
          <w:rtl w:val="true"/>
        </w:rPr>
        <w:footnoteReference w:id="739"/>
      </w:r>
      <w:r>
        <w:rPr>
          <w:rFonts w:ascii="IRNazanin" w:hAnsi="IRNazanin" w:eastAsia="IRNazanin"/>
          <w:color w:val="111111"/>
          <w:sz w:val="28"/>
          <w:sz w:val="28"/>
          <w:szCs w:val="28"/>
          <w:rtl w:val="true"/>
          <w:lang w:bidi="fa-IR"/>
        </w:rPr>
        <w:t xml:space="preserve"> له عن جمیع طاعاتنا، وبذلناها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فبماذا تدخلون جنّة ربّکم؟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برحمته الواسعة الّتی لایعدمها من والاک، ووالی آلک یا أخا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فیأتی النداء من قبل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أخا رسول اللَّه هؤلاء إخوانه المؤمنون قد بذلوا له، فأنت ماذا تبذل له؟ فإنّی أنا الحکم </w:t>
      </w:r>
      <w:r>
        <w:rPr>
          <w:rStyle w:val="FootnoteAnchor"/>
          <w:rtl w:val="true"/>
        </w:rPr>
        <w:footnoteReference w:id="740"/>
      </w:r>
      <w:r>
        <w:rPr>
          <w:rFonts w:ascii="IRNazanin" w:hAnsi="IRNazanin" w:eastAsia="IRNazanin"/>
          <w:color w:val="111111"/>
          <w:sz w:val="28"/>
          <w:sz w:val="28"/>
          <w:szCs w:val="28"/>
          <w:rtl w:val="true"/>
          <w:lang w:bidi="fa-IR"/>
        </w:rPr>
        <w:t xml:space="preserve"> ما بینی وبینه من الذنوب، فقد غفرتها له بموالاته إیّاک، وما بینه وبین عبادی من الظلامات، فلابدّ من فصل الحکم بینه وبینهم، فیقول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أفعل ما تأمرنی، فیقول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اضمن لخصمائه تعویضهم عن ظلاماتهم قبله، فیضمن لهم علیّ علیه السلام ذلک، ویقول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اقترحوا علیّ ما شئتم اُعطکموه عوضاً عن ظلاماتکم قبله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رسول اللَّه صلی الله علیه وآله وسلم تجعل لنا بإزاء ظلاماتنا قبله ثواب نفس من أنفاسک لیلة بیتوتتک علی فراش محمّد صلی الله علیه وآله وسلم فیقول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وهبت ذلک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فانظروا یا عبادی الآن إلی ما نلتموه من علیّ علیه السلام فداء لصاحبه من ظلاماتکم، ویظهر لکم </w:t>
      </w:r>
      <w:r>
        <w:rPr>
          <w:rStyle w:val="FootnoteAnchor"/>
          <w:rtl w:val="true"/>
        </w:rPr>
        <w:footnoteReference w:id="741"/>
      </w:r>
      <w:r>
        <w:rPr>
          <w:rFonts w:ascii="IRNazanin" w:hAnsi="IRNazanin" w:eastAsia="IRNazanin"/>
          <w:color w:val="111111"/>
          <w:sz w:val="28"/>
          <w:sz w:val="28"/>
          <w:szCs w:val="28"/>
          <w:rtl w:val="true"/>
          <w:lang w:bidi="fa-IR"/>
        </w:rPr>
        <w:t xml:space="preserve"> ثواب نفس واحد فی الجنان من عجائب قصورها وخیراتها فیکون ذلک ما یرضی اللَّه عزّوجلّ به خصمائه المؤمنین، ثمّ </w:t>
      </w:r>
    </w:p>
    <w:p>
      <w:pPr>
        <w:pStyle w:val="BookText"/>
        <w:rPr/>
      </w:pPr>
      <w:r>
        <w:rPr>
          <w:rFonts w:ascii="IRNazanin" w:hAnsi="IRNazanin" w:eastAsia="IRNazanin"/>
          <w:color w:val="111111"/>
          <w:sz w:val="28"/>
          <w:sz w:val="28"/>
          <w:szCs w:val="28"/>
          <w:rtl w:val="true"/>
          <w:lang w:bidi="fa-IR"/>
        </w:rPr>
        <w:t>یریهم بعد ذلک من الدرجات والمنازل ما لا عین رأت ولا اُذن سمعت، ولا خطر علی قلب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 هل بقی من جنانک شی‌ء؟ إذا کان هذا کلّه لنا فأین یحلّ سائر عبادک المؤمنون والأنبیاء والصدّیقون والشهداء والصالحون، ویخیّل لهم عند ذلک أنّ الجنّة بأسرها قد جعلت لهم، فیأتی النداء من قبل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عبادی هذا ثواب نفس من أنفاس علیّ الّذی قد اقترحتموه علیه، قد جعله لکم فخذوه وانظروا فیصیرون هم وهذا المؤمن الّذی عوّضهم علیّ علیه السلام عنه إلی تلک الجنان ثمّ یرون إلی ما یضیفه اللَّه عزّوجلّ إلی ممالک علیّ علیه السلام فی الجنان ما هو أضعاف ما بذله عن ولیّه الموالی له، ممّا یشاء اللَّه عزّوجلّ من الأضعاف الّتی لایعرفها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رسول اللَّه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ذلکَ خَیْرٌ نُزُلاً أمْ شَجَرَةُ الزقُّوم </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المعدّة لمخالفی أخی ووصیّی علیّ بن أبی طالب علیه السلام</w:t>
      </w:r>
      <w:r>
        <w:rPr>
          <w:rFonts w:eastAsia="IRNazanin" w:cs="IRNazanin"/>
          <w:color w:val="111111"/>
          <w:sz w:val="28"/>
          <w:szCs w:val="28"/>
          <w:rtl w:val="true"/>
          <w:lang w:bidi="fa-IR"/>
        </w:rPr>
        <w:t xml:space="preserve">. </w:t>
      </w:r>
      <w:r>
        <w:rPr>
          <w:rStyle w:val="FootnoteAnchor"/>
          <w:rtl w:val="true"/>
        </w:rPr>
        <w:footnoteReference w:id="743"/>
      </w:r>
    </w:p>
    <w:p>
      <w:pPr>
        <w:pStyle w:val="BookText"/>
        <w:rPr/>
      </w:pPr>
      <w:r>
        <w:rPr>
          <w:rFonts w:eastAsia="IRNazanin" w:cs="IRNazanin"/>
          <w:color w:val="111111"/>
          <w:sz w:val="28"/>
          <w:szCs w:val="28"/>
          <w:lang w:bidi="fa-IR"/>
        </w:rPr>
        <w:t>104/197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محمّد بن الحسن الصفّار، عن حذیفة رحمه الله، عن النبیّ صلی الله علیه وآله وسلم وکذا الشیخ قدس سره بإسناده عن أبی سلاّم مولی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مولای إلی المدائن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سعد بن حذیفة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حذیفة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ولا أمة یموت وفی قلبه مثقال حبّة خردل من حبّ علیّ علیه السلام إلّا أدخله اللَّه عزّوجلّ الجنّة</w:t>
      </w:r>
      <w:r>
        <w:rPr>
          <w:rFonts w:eastAsia="IRNazanin" w:cs="IRNazanin"/>
          <w:color w:val="111111"/>
          <w:sz w:val="28"/>
          <w:szCs w:val="28"/>
          <w:rtl w:val="true"/>
          <w:lang w:bidi="fa-IR"/>
        </w:rPr>
        <w:t xml:space="preserve">. </w:t>
      </w:r>
      <w:r>
        <w:rPr>
          <w:rStyle w:val="FootnoteAnchor"/>
          <w:rtl w:val="true"/>
        </w:rPr>
        <w:footnoteReference w:id="744"/>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البرسی رحمه الله عن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علیّ بن أبی طالب علیه السلام شجرة أصلها فی الجنّة وأغصانها فی الدنیا، فمن تعلّق بغصن منها جرّه </w:t>
      </w:r>
    </w:p>
    <w:p>
      <w:pPr>
        <w:pStyle w:val="BookText"/>
        <w:rPr/>
      </w:pPr>
      <w:r>
        <w:rPr>
          <w:rFonts w:ascii="Amiri" w:hAnsi="Amiri" w:eastAsia="Amiri" w:cs="Amiri"/>
          <w:color w:val="111111"/>
          <w:sz w:val="28"/>
          <w:sz w:val="28"/>
          <w:szCs w:val="28"/>
          <w:rtl w:val="true"/>
          <w:lang w:bidi="ar-SA"/>
        </w:rPr>
        <w:t>إلی الجنّة 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 علیّ سیّد الأعمال</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eastAsia="IRNazanin" w:cs="IRNazanin"/>
          <w:color w:val="111111"/>
          <w:sz w:val="28"/>
          <w:szCs w:val="28"/>
          <w:lang w:bidi="fa-IR"/>
        </w:rPr>
        <w:t>106/199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روضة الفضائل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علیّ بن أبی طالب علیه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جاء أمیرالمؤمنین، 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سمّی بأمیرالمؤمنین من قبلی،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قبل عیسی وموسی؟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عیسی وموسی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سلیمان بن داود ولم یزل یعدّد الأنبیاء کلّهم إلی آدم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خلق اللَّه آدم طیناً علّق بین عینیه درّة تسبّح اللَّه وتقدّسه فقال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لاُسکنّنک رجلاً أجعله أمیرالمؤمنین أجمعین فلمّا خلق اللَّه علیّ بن أبی طالب علیه السلام أسکنه فی الدرّة فسمّی أمیرالمؤمنین قبل خلق آدم علیه السلام</w:t>
      </w:r>
      <w:r>
        <w:rPr>
          <w:rFonts w:eastAsia="IRNazanin" w:cs="IRNazanin"/>
          <w:color w:val="111111"/>
          <w:sz w:val="28"/>
          <w:szCs w:val="28"/>
          <w:rtl w:val="true"/>
          <w:lang w:bidi="fa-IR"/>
        </w:rPr>
        <w:t xml:space="preserve">. </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آخر عن حذیفة عن النبیّ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علیّ أمیرالمؤمنین وآدم بین الروح والجسد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77/40</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أهل السنّة فی تاریخ بغداد بحذف الإسناد عن بلال بن حمامة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 علینا النبیّ صلی الله علیه وآله وسلم ذات یوم ووجهه کالبدر مشرق، فسأل ابن عوف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أتتنی من ربّی لأخی وابن عمّی وابنتی، وإنّ اللَّه تعالی زوّج علیّاً علیه السلام بفاطمة علیها السلام وأمر رضوان خازن الجنان فهزّ شجرة طوبی فحملت رقاعاً بعدد محبّی أهل البیت، وأنشأ من تحتها ملائکة من نور، ودفع إلی کلّ ملک صکّاً </w:t>
      </w:r>
      <w:r>
        <w:rPr>
          <w:rStyle w:val="FootnoteAnchor"/>
          <w:rtl w:val="true"/>
        </w:rPr>
        <w:footnoteReference w:id="747"/>
      </w:r>
      <w:r>
        <w:rPr>
          <w:rFonts w:ascii="IRNazanin" w:hAnsi="IRNazanin" w:eastAsia="IRNazanin"/>
          <w:color w:val="111111"/>
          <w:sz w:val="28"/>
          <w:sz w:val="28"/>
          <w:szCs w:val="28"/>
          <w:rtl w:val="true"/>
          <w:lang w:bidi="fa-IR"/>
        </w:rPr>
        <w:t xml:space="preserve"> فإذا استوت القیامة بأهلها، نادت الملائکة فی الخلائق، فلا تلقی محبّاً لنا أهل البیت إلاّ دفعت إلیه صکّاً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بعتق من النّار بأخی وابن عمّی وابنتی فکاک رقاب </w:t>
      </w:r>
    </w:p>
    <w:p>
      <w:pPr>
        <w:pStyle w:val="BookText"/>
        <w:rPr/>
      </w:pPr>
      <w:r>
        <w:rPr>
          <w:rFonts w:ascii="Amiri" w:hAnsi="Amiri" w:eastAsia="Amiri" w:cs="Amiri"/>
          <w:color w:val="111111"/>
          <w:sz w:val="28"/>
          <w:sz w:val="28"/>
          <w:szCs w:val="28"/>
          <w:rtl w:val="true"/>
          <w:lang w:bidi="ar-SA"/>
        </w:rPr>
        <w:t xml:space="preserve">رجال ونساء من اُمّتی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وفی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یکون فی الصکوک براءة من العلیّ الجبّار لشیعة علیّ وفاطمة علیهما السلام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الفضائل لشاذان بن جبرئیل القمی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عمّار بن یاسر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أمیرالمؤمنین علیه السلام جالساً فی دکّة القضاء إذ نهض إلیه 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الأکحل،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من شیعتک وعلیَّ ذنوب فاُرید أن تُطهّرنی منها لأصل إلی الآخرة وما معی 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أعظم ذنوبک؟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ألوط بالصبیان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أحبّ إلیک ضربة بذی الفقار، أو اُقلّب علیک جداراً، أو أرمی بک فی النار، فإنّ ذلک جزاء من ارتکب تلک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أحرقنی بالنار لأنجو من نار الآخرة،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 اجمع ألف حزمة قصب لنضرمه غداة غد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إنهض وأوص بما لک وبما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 الرجل وأوصی بماله وما علیه وقسّم أمواله علی أولاده، وأعطی کلّ ذی حقّ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بات علی حجرة أمیرالمؤمنین علیه السلام فی بیت نوح شرقیّ جامع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صلّی أمیرالمؤمنین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 ناد بالکوفة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اخرجوا وانظروا حکم أمیرالمؤمنین علیه السلام فقال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یحرق رجلاً من شیعته ومحبّیه وهو الساعة یرید یحرقه بالنار فتبطل </w:t>
      </w:r>
      <w:r>
        <w:rPr>
          <w:rStyle w:val="FootnoteAnchor"/>
          <w:rtl w:val="true"/>
        </w:rPr>
        <w:footnoteReference w:id="750"/>
      </w:r>
      <w:r>
        <w:rPr>
          <w:rFonts w:ascii="IRNazanin" w:hAnsi="IRNazanin" w:eastAsia="IRNazanin"/>
          <w:color w:val="111111"/>
          <w:sz w:val="28"/>
          <w:sz w:val="28"/>
          <w:szCs w:val="28"/>
          <w:rtl w:val="true"/>
          <w:lang w:bidi="fa-IR"/>
        </w:rPr>
        <w:t xml:space="preserve"> إمامته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بذلک أمیرالمؤمنین علیه السلام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الامام علیه السلام الرجل ورمی علیه ألف حزمة من القصب، وأعطاه </w:t>
      </w:r>
    </w:p>
    <w:p>
      <w:pPr>
        <w:pStyle w:val="BookText"/>
        <w:rPr/>
      </w:pPr>
      <w:r>
        <w:rPr>
          <w:rFonts w:ascii="IRNazanin" w:hAnsi="IRNazanin" w:eastAsia="IRNazanin"/>
          <w:color w:val="111111"/>
          <w:sz w:val="28"/>
          <w:sz w:val="28"/>
          <w:szCs w:val="28"/>
          <w:rtl w:val="true"/>
          <w:lang w:bidi="fa-IR"/>
        </w:rPr>
        <w:t>مقدحة وکبریتاً،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اقدح وأحرق نفسک، فإن کنت من شیعتی ومحبّی </w:t>
      </w:r>
      <w:r>
        <w:rPr>
          <w:rStyle w:val="FootnoteAnchor"/>
          <w:rtl w:val="true"/>
        </w:rPr>
        <w:footnoteReference w:id="751"/>
      </w:r>
      <w:r>
        <w:rPr>
          <w:rFonts w:ascii="IRNazanin" w:hAnsi="IRNazanin" w:eastAsia="IRNazanin"/>
          <w:color w:val="111111"/>
          <w:sz w:val="28"/>
          <w:sz w:val="28"/>
          <w:szCs w:val="28"/>
          <w:rtl w:val="true"/>
          <w:lang w:bidi="fa-IR"/>
        </w:rPr>
        <w:t xml:space="preserve"> وعارفی، فإنّک لاتحترق بالنار، </w:t>
      </w:r>
      <w:r>
        <w:rPr>
          <w:rStyle w:val="FootnoteAnchor"/>
          <w:rtl w:val="true"/>
        </w:rPr>
        <w:footnoteReference w:id="752"/>
      </w:r>
      <w:r>
        <w:rPr>
          <w:rFonts w:ascii="IRNazanin" w:hAnsi="IRNazanin" w:eastAsia="IRNazanin"/>
          <w:color w:val="111111"/>
          <w:sz w:val="28"/>
          <w:sz w:val="28"/>
          <w:szCs w:val="28"/>
          <w:rtl w:val="true"/>
          <w:lang w:bidi="fa-IR"/>
        </w:rPr>
        <w:t xml:space="preserve"> وإن کنت من المخالفین المکذّبین فالنار تأکل لحمک وتکسر عظمک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فأوقد الرجل علی نفسه واحترق القصب، وکان علی الرجل ثیاب بیض فلم تعلّق بها النار ولم یقربها الدخان، فاستفتح الإمام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العادلون باللَّه وضلّوا ضلالاً بعیداً،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شیعتنا منّا </w:t>
      </w:r>
      <w:r>
        <w:rPr>
          <w:rStyle w:val="FootnoteAnchor"/>
          <w:rtl w:val="true"/>
        </w:rPr>
        <w:footnoteReference w:id="753"/>
      </w:r>
      <w:r>
        <w:rPr>
          <w:rFonts w:ascii="IRNazanin" w:hAnsi="IRNazanin" w:eastAsia="IRNazanin"/>
          <w:color w:val="111111"/>
          <w:sz w:val="28"/>
          <w:sz w:val="28"/>
          <w:szCs w:val="28"/>
          <w:rtl w:val="true"/>
          <w:lang w:bidi="fa-IR"/>
        </w:rPr>
        <w:t xml:space="preserve"> وأنا قسیم الجنّة والنار، شهد لی بذلک رسول اللَّه صلی الله علیه وآله وسلم فی مواطن کثیرة</w:t>
      </w:r>
      <w:r>
        <w:rPr>
          <w:rFonts w:eastAsia="IRNazanin" w:cs="IRNazanin"/>
          <w:color w:val="111111"/>
          <w:sz w:val="28"/>
          <w:szCs w:val="28"/>
          <w:rtl w:val="true"/>
          <w:lang w:bidi="fa-IR"/>
        </w:rPr>
        <w:t xml:space="preserve">. </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حبّه جُنّة</w:t>
      </w:r>
    </w:p>
    <w:p>
      <w:pPr>
        <w:pStyle w:val="BookText"/>
        <w:rPr/>
      </w:pPr>
      <w:r>
        <w:rPr>
          <w:rFonts w:ascii="IRNazanin" w:hAnsi="IRNazanin" w:eastAsia="IRNazanin"/>
          <w:color w:val="111111"/>
          <w:sz w:val="28"/>
          <w:sz w:val="28"/>
          <w:szCs w:val="28"/>
          <w:rtl w:val="true"/>
          <w:lang w:bidi="fa-IR"/>
        </w:rPr>
        <w:t>قسیم النار والجنّة</w:t>
      </w:r>
    </w:p>
    <w:p>
      <w:pPr>
        <w:pStyle w:val="BookText"/>
        <w:rPr/>
      </w:pPr>
      <w:r>
        <w:rPr>
          <w:rFonts w:ascii="Amiri" w:hAnsi="Amiri" w:eastAsia="Amiri" w:cs="Amiri"/>
          <w:color w:val="111111"/>
          <w:sz w:val="28"/>
          <w:sz w:val="28"/>
          <w:szCs w:val="28"/>
          <w:rtl w:val="true"/>
          <w:lang w:bidi="ar-SA"/>
        </w:rPr>
        <w:t>وصیّ المصطفی حقّاً</w:t>
      </w:r>
    </w:p>
    <w:p>
      <w:pPr>
        <w:pStyle w:val="BookText"/>
        <w:rPr/>
      </w:pPr>
      <w:r>
        <w:rPr>
          <w:rFonts w:ascii="Amiri" w:hAnsi="Amiri" w:eastAsia="Amiri" w:cs="Amiri"/>
          <w:color w:val="111111"/>
          <w:sz w:val="28"/>
          <w:sz w:val="28"/>
          <w:szCs w:val="28"/>
          <w:rtl w:val="true"/>
          <w:lang w:bidi="ar-SA"/>
        </w:rPr>
        <w:t>إمام الإنس والجنّة</w:t>
      </w:r>
    </w:p>
    <w:p>
      <w:pPr>
        <w:pStyle w:val="BookText"/>
        <w:rPr/>
      </w:pPr>
      <w:r>
        <w:rPr>
          <w:rFonts w:eastAsia="IRNazanin" w:cs="IRNazanin"/>
          <w:color w:val="111111"/>
          <w:sz w:val="28"/>
          <w:szCs w:val="28"/>
          <w:lang w:bidi="fa-IR"/>
        </w:rPr>
        <w:t>109/202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صاحب منهج التحقیق إلی سواء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 الفارسی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أنا والحسن علیه السلام والحسین علیه السلام ومحمّد بن الحنفیّة ومحمّد بن أبی بکر وعمّار بن یاسر، والمقداد بن الأسود الکندی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جلوساً عند أمیرالمؤمنین علیه السلام بمنزله لمّا بویع عمر بن الخطّاب </w:t>
      </w:r>
      <w:r>
        <w:rPr>
          <w:rStyle w:val="FootnoteAnchor"/>
          <w:rtl w:val="true"/>
        </w:rPr>
        <w:footnoteReference w:id="7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ابنه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إنّ سلیمان علیه السلام سأل ربّه ملکاً لاینبغی لأحد من بعده فأعطاه ذلک فهل ملکت ممّا ملک سلیمان بن داود؟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فلق الحبّة وبرأ النسمة إنّ سلیمان بن داود سأل اللَّه عزّوجلّ الملک فأعطاه، وإنّ أباک ملک مالم یملکه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جدّک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قبله </w:t>
      </w:r>
    </w:p>
    <w:p>
      <w:pPr>
        <w:pStyle w:val="BookText"/>
        <w:rPr/>
      </w:pPr>
      <w:r>
        <w:rPr>
          <w:rFonts w:ascii="IRNazanin" w:hAnsi="IRNazanin" w:eastAsia="IRNazanin"/>
          <w:color w:val="111111"/>
          <w:sz w:val="28"/>
          <w:sz w:val="28"/>
          <w:szCs w:val="28"/>
          <w:rtl w:val="true"/>
          <w:lang w:bidi="fa-IR"/>
        </w:rPr>
        <w:t>ولایملکه أحد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نرید أن ترینا ممّا فضّلک اللَّه به من الکرامة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إنشاءاللَّه تعالی، فقام أمیرالمؤمنین علیه السلام فتوضّأ وصلّی رکعتین ودعا اللَّه عزّوجلّ بدعوات لم یفهمها أحد، ثمّ أومأ بیده إلی جهة الغرب فما کان بأسرع من أن جاءت سحابة فوقفت علی الدار وإذا بجانبها سحابة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أیّتها السحابة إهبطی بإذن اللَّه تعالی فهبطت وهی‌تقول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وأنّ محمّداً رسول اللَّه وأ نّک خلیفته ووصیّه،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فیک فقد ضلّ عن سبیل النجاة</w:t>
      </w:r>
      <w:r>
        <w:rPr>
          <w:rFonts w:eastAsia="IRNazanin" w:cs="IRNazanin"/>
          <w:color w:val="111111"/>
          <w:sz w:val="28"/>
          <w:szCs w:val="28"/>
          <w:rtl w:val="true"/>
          <w:lang w:bidi="fa-IR"/>
        </w:rPr>
        <w:t xml:space="preserve">[. </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انبسطت السحابة علی الأرض حتّی کأ نّها بساط مبسوط </w:t>
      </w:r>
      <w:r>
        <w:rPr>
          <w:rStyle w:val="FootnoteAnchor"/>
          <w:rtl w:val="true"/>
        </w:rPr>
        <w:footnoteReference w:id="757"/>
      </w:r>
      <w:r>
        <w:rPr>
          <w:rFonts w:ascii="IRNazanin" w:hAnsi="IRNazanin" w:eastAsia="IRNazanin"/>
          <w:color w:val="111111"/>
          <w:sz w:val="28"/>
          <w:sz w:val="28"/>
          <w:szCs w:val="28"/>
          <w:rtl w:val="true"/>
          <w:lang w:bidi="fa-IR"/>
        </w:rPr>
        <w:t xml:space="preserve"> فقال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اجلسوا علی الغمامة فجلسنا وأخذنا مواضعنا، فأشار إلی السحابة الاُخری فهبطت وهی تقول کمقالة الاُولی، وجلس أمیرالمؤمنین علیه السلام علیها مفردة </w:t>
      </w:r>
      <w:r>
        <w:rPr>
          <w:rStyle w:val="FootnoteAnchor"/>
          <w:rtl w:val="true"/>
        </w:rPr>
        <w:footnoteReference w:id="758"/>
      </w:r>
      <w:r>
        <w:rPr>
          <w:rFonts w:ascii="IRNazanin" w:hAnsi="IRNazanin" w:eastAsia="IRNazanin"/>
          <w:color w:val="111111"/>
          <w:sz w:val="28"/>
          <w:sz w:val="28"/>
          <w:szCs w:val="28"/>
          <w:rtl w:val="true"/>
          <w:lang w:bidi="fa-IR"/>
        </w:rPr>
        <w:t xml:space="preserve"> ثمّ تکلّم بکلام وأشار إلیها بالمسیر نحو المغرب وإذا بالریح قد دخلت تحت السحابتین فرفعتهما رفعاً رفیقاً، فتمایلت </w:t>
      </w:r>
      <w:r>
        <w:rPr>
          <w:rStyle w:val="FootnoteAnchor"/>
          <w:rtl w:val="true"/>
        </w:rPr>
        <w:footnoteReference w:id="759"/>
      </w:r>
      <w:r>
        <w:rPr>
          <w:rFonts w:ascii="IRNazanin" w:hAnsi="IRNazanin" w:eastAsia="IRNazanin"/>
          <w:color w:val="111111"/>
          <w:sz w:val="28"/>
          <w:sz w:val="28"/>
          <w:szCs w:val="28"/>
          <w:rtl w:val="true"/>
          <w:lang w:bidi="fa-IR"/>
        </w:rPr>
        <w:t xml:space="preserve"> نحو أمیرالمؤمنین علیه السلام وإذا به علی کرسیّ، والنور یسطع من وجهه یکاد یخطف الأبصار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إنّ سلیمان بن داود علیهما السلام کان مطاعاً بخاتمه وأمیرالمؤمنین بماذا یطاع؟</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عین اللَّه فی أرضه، أنا لسانه الناطق فی خلقه، أنا نوراللَّه الّذی لایطفی، أنا باب اللَّه الّذی یؤتی منه وحجّته علی عباده،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أتحبّون أن اُریکم خاتم سلیمان بن داود علیهما السلام؟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فأدخل یده إلی جیبه فأخرج خاتماً من ذهب </w:t>
      </w:r>
    </w:p>
    <w:p>
      <w:pPr>
        <w:pStyle w:val="BookText"/>
        <w:rPr/>
      </w:pPr>
      <w:r>
        <w:rPr>
          <w:rFonts w:ascii="IRNazanin" w:hAnsi="IRNazanin" w:eastAsia="IRNazanin"/>
          <w:color w:val="111111"/>
          <w:sz w:val="28"/>
          <w:sz w:val="28"/>
          <w:szCs w:val="28"/>
          <w:rtl w:val="true"/>
          <w:lang w:bidi="fa-IR"/>
        </w:rPr>
        <w:t>فصّه من یاقوتة حمراء، علیه مکتوب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فتعجّبنا من ذلک، فقال من أیّ شی‌ء تعجبون؟ وما العجب من مثلی، أنا اُریکم الیوم مالم تروه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وساق الحدیث إلی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تریدون أن اُریکم سلیمان بن داود علیهما السلام؟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فقام ونحن معه فدخل بنا بستاناً ما رأینا أحسن منه، وفیه من جمیع الفواکه والأعناب وأنهارها تجری، والأطیار یتجاوبن علی الأشجار فحین رأته الأطیار أتته ترفرف حوله حتّی توسّطنا البستان، واذا سریر علیه شابّ ملقی علی ظهره واضع یده علی 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فأخرج أمیرالمؤمنین علیه السلام الخاتم من جیبه، وجعله فی إصبع سلیمان بن داود فنهض قائماً،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أمیرالمؤمنین، ووصیّ رسول ربّ العالمین، أنت واللَّه الصدّیق الأکبر والفاروق الأعظم، قد أفلح من تمسّک بک، وقد خاب وخسر من تخلّف عنک، وإنّی سألت اللَّه بکم أهل البیت فاُعطیت ذلک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 کلام سلیمان بن داود علیهما السلام لم أتمالک نفسی حتّی وقعت علی أقدام أمیرالمؤمنین علیه السلام اُقبّلها، وحمدت اللَّه تعالی علی جزیل عطائه بهدایته إلی ولایة أهل البیت علیهم السلام الّذین أذهب اللَّه عنهم الرجس وطهّرهم تطهیراً وفعل أصحابی کما فعلت</w:t>
      </w:r>
      <w:r>
        <w:rPr>
          <w:rFonts w:eastAsia="IRNazanin" w:cs="IRNazanin"/>
          <w:color w:val="111111"/>
          <w:sz w:val="28"/>
          <w:szCs w:val="28"/>
          <w:rtl w:val="true"/>
          <w:lang w:bidi="fa-IR"/>
        </w:rPr>
        <w:t xml:space="preserve">. </w:t>
      </w:r>
      <w:r>
        <w:rPr>
          <w:rStyle w:val="FootnoteAnchor"/>
          <w:rtl w:val="true"/>
        </w:rPr>
        <w:footnoteReference w:id="760"/>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هذا الخبر أیضاً بأبسط من ذلک بحیث یشمل الحدیث والحدیث الآتی وحدیث إراءته قوم یأجوج ومأجوج وأنّ أحدهما طوله مائة وعشرون ذراعاً وطول بعضهم ستّون ذراعاً، وبعضهم یفترش إحدی اُذنیه وبالاُخری یلتحف وبیان السدّ الّذی بیننا وبینهم، وبیان الشجرة الّتی کان یصلّی علیه السلام تحتها کلّ غداة رکعتین ولم یصلّ منذ أربعین صباحاً فجاءت وتکلّمت بذلک، </w:t>
      </w:r>
    </w:p>
    <w:p>
      <w:pPr>
        <w:pStyle w:val="BookText"/>
        <w:rPr/>
      </w:pPr>
      <w:r>
        <w:rPr>
          <w:rFonts w:ascii="IRNazanin" w:hAnsi="IRNazanin" w:eastAsia="IRNazanin"/>
          <w:color w:val="111111"/>
          <w:sz w:val="28"/>
          <w:sz w:val="28"/>
          <w:szCs w:val="28"/>
          <w:rtl w:val="true"/>
          <w:lang w:bidi="fa-IR"/>
        </w:rPr>
        <w:t>وإراءته الملک الموکّل بظلمة اللیل والنهار، یده فی المغرب والاُخری بالمشرق والملک ترحائیل، وبیان علمه بما وراء جبل قاف، وبیان إراءته بقیّة قوم عاد وهلاکهم بعد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 فی آخر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أتریدون أن اُریکم أعجب من ذلک؟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لانطیق بأسرنا علی احتمال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بطوله مذکور أیضاً فی کتاب مجموع الرائق للسیّد هبةاللَّه قدس سره</w:t>
      </w:r>
      <w:r>
        <w:rPr>
          <w:rFonts w:eastAsia="IRNazanin" w:cs="IRNazanin"/>
          <w:color w:val="111111"/>
          <w:sz w:val="28"/>
          <w:szCs w:val="28"/>
          <w:rtl w:val="true"/>
          <w:lang w:bidi="fa-IR"/>
        </w:rPr>
        <w:t xml:space="preserve">. </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سلمان سلام‌اللَّه علیه الّذی هو فی الدرجة العاشرة من الإیمان، ویعلم علم البلایا والمنایا والاسم الأعظم، والّذی یقول الصادق صلوات اللَّه علیه فی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ذکر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 سلمان، لم یطق أن یحتمل ویری مناقبه علیه السلام فکیف لأمثالنا من الذرّات بل 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توفیق التصدیق بها، وقابلیّة الإحتمال لها وأعوذ باللَّه من وساوس الشیطان والکفران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شأنه علیه السلام مع صالح النبی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کما فی ذیل حدیث سلمان رضوان اللَّه علیه، ثمّ قام أمیرالمؤمنین علیه السلام وإذا نحن بشابّ فی الجبل یصلّی بین قبرین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من هذا الشابّ؟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صالح النبیّ علیه السلام وهذان القبران لاُمّه وأبیه، وإنّه یعبداللَّه بینهما، فلمّا نظر إلیه صالح لم یتمالک نفسه حتّی بکی، وأومأ بیده إلی أمیرالمؤمنین علیه السلام ثمّ عاد إلی صلاته </w:t>
      </w:r>
      <w:r>
        <w:rPr>
          <w:rStyle w:val="FootnoteAnchor"/>
          <w:rtl w:val="true"/>
        </w:rPr>
        <w:footnoteReference w:id="762"/>
      </w:r>
      <w:r>
        <w:rPr>
          <w:rFonts w:ascii="IRNazanin" w:hAnsi="IRNazanin" w:eastAsia="IRNazanin"/>
          <w:color w:val="111111"/>
          <w:sz w:val="28"/>
          <w:sz w:val="28"/>
          <w:szCs w:val="28"/>
          <w:rtl w:val="true"/>
          <w:lang w:bidi="fa-IR"/>
        </w:rPr>
        <w:t xml:space="preserve"> وهو یبکی فوقف أمیرالمؤمنین علیه السلام عنده حتّی فرغ من صلاته،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بکاؤک؟ فقال صالح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أمیرالمؤمنین علیه السلام کان یمرّ بی عند کلّ غداة فیجلس فتزداد عبادتی بنظره فقطع ذلک منذ عشرة أیّام فأقلقنی ذلک فتعجّبنا من ذلک</w:t>
      </w:r>
      <w:r>
        <w:rPr>
          <w:rFonts w:eastAsia="IRNazanin" w:cs="IRNazanin"/>
          <w:color w:val="111111"/>
          <w:sz w:val="28"/>
          <w:szCs w:val="28"/>
          <w:rtl w:val="true"/>
          <w:lang w:bidi="fa-IR"/>
        </w:rPr>
        <w:t xml:space="preserve">. </w:t>
      </w:r>
      <w:r>
        <w:rPr>
          <w:rStyle w:val="FootnoteAnchor"/>
          <w:rtl w:val="true"/>
        </w:rPr>
        <w:footnoteReference w:id="763"/>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المفید قدس سره فی 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إبراهیم بن محمّد الثقفی، عن </w:t>
      </w:r>
    </w:p>
    <w:p>
      <w:pPr>
        <w:pStyle w:val="BookText"/>
        <w:rPr/>
      </w:pPr>
      <w:r>
        <w:rPr>
          <w:rFonts w:ascii="IRNazanin" w:hAnsi="IRNazanin" w:eastAsia="IRNazanin"/>
          <w:color w:val="111111"/>
          <w:sz w:val="28"/>
          <w:sz w:val="28"/>
          <w:szCs w:val="28"/>
          <w:rtl w:val="true"/>
          <w:lang w:bidi="fa-IR"/>
        </w:rPr>
        <w:t>عمرو بن سعید الثقفی، عن یحیی بن الحسن بن فرات، عن یحیی بن المساور، عن أبی الجارود المنذر بن الجارود،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صعد رسول اللَّه صلی الله علیه وآله وسلم الغار طلبه علیّ بن أبی طالب علیه السلام وخشی أن یغتاله المشرکون، وکان رسول اللَّه صلی الله علیه وآله وسلم علی حراء، وعلیّ علیه السلام بتیم </w:t>
      </w:r>
      <w:r>
        <w:rPr>
          <w:rStyle w:val="FootnoteAnchor"/>
          <w:rtl w:val="true"/>
        </w:rPr>
        <w:footnoteReference w:id="764"/>
      </w:r>
      <w:r>
        <w:rPr>
          <w:rFonts w:ascii="IRNazanin" w:hAnsi="IRNazanin" w:eastAsia="IRNazanin"/>
          <w:color w:val="111111"/>
          <w:sz w:val="28"/>
          <w:sz w:val="28"/>
          <w:szCs w:val="28"/>
          <w:rtl w:val="true"/>
          <w:lang w:bidi="fa-IR"/>
        </w:rPr>
        <w:t xml:space="preserve"> فبصر به النبیّ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یا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خشیت أن یغتالک المشرکون فطلبتک، 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ناولنی یدک یا علیّ، فرجف الجبل حتّی تخطی برجله إلی الجبل الآخر، ثمّ رجع الجبل إلی قراره</w:t>
      </w:r>
      <w:r>
        <w:rPr>
          <w:rFonts w:eastAsia="IRNazanin" w:cs="IRNazanin"/>
          <w:color w:val="111111"/>
          <w:sz w:val="28"/>
          <w:szCs w:val="28"/>
          <w:rtl w:val="true"/>
          <w:lang w:bidi="fa-IR"/>
        </w:rPr>
        <w:t xml:space="preserve">. </w:t>
      </w:r>
      <w:r>
        <w:rPr>
          <w:rStyle w:val="FootnoteAnchor"/>
          <w:rtl w:val="true"/>
        </w:rPr>
        <w:footnoteReference w:id="765"/>
      </w:r>
    </w:p>
    <w:p>
      <w:pPr>
        <w:pStyle w:val="BookText"/>
        <w:rPr/>
      </w:pPr>
      <w:r>
        <w:rPr>
          <w:rFonts w:eastAsia="IRNazanin" w:cs="IRNazanin"/>
          <w:color w:val="111111"/>
          <w:sz w:val="28"/>
          <w:szCs w:val="28"/>
          <w:lang w:bidi="fa-IR"/>
        </w:rPr>
        <w:t>112/205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الإمام أبی محمّد العسکری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وقی بنفسه نفس رجل مؤمن البارحة؟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یا رسول اللَّه وقیت بنفسی نفس ثابت بن قیس بن شمّاس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وآله وسلم حدّث بالقصّة إخوانک المؤمنین، ولاتکشف عن أسماء المنافقین المکایدین لنا، فقد کفاک اللَّه شرّهم وأخّرهم للتوبة لعلّهم یتذکّرون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أسیر فی بنی فلان بظاهر المدینة وأمامی ثابت بن قیس إذ بلغ بئراً عادیة عمیقة بعیدة القعر، وهناک رجال من المنافقین فدفعوه لیرموه فی البئر فتماسک ثابت، ثمّ عاد الرجل فدفعه وهو لایشعر بی حتّی وصلت إلیه وقد اندفع ثابت فی البئر، فکرهت أن اشتغل بطلب المنافقین خوفاً علی ثابت فرمیت نفسی فی البئر لعلّی آخذه، فنظرت فاذا أنا قد سبقته إلی قرار البئر</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لاتسبقه وأنت أرزن منه؟ ولو لم تکن من رزانتک إلّا مافی جوفک من علم الأوّلین والآخرین الّذی أودعه اللَّه رسوله وأودعک رسوله لکان من حقّک أن تکون أرزن من کلّ شی‌ء، فکیف کان حالک </w:t>
      </w:r>
    </w:p>
    <w:p>
      <w:pPr>
        <w:pStyle w:val="BookText"/>
        <w:rPr/>
      </w:pPr>
      <w:r>
        <w:rPr>
          <w:rFonts w:ascii="IRNazanin" w:hAnsi="IRNazanin" w:eastAsia="IRNazanin"/>
          <w:color w:val="111111"/>
          <w:sz w:val="28"/>
          <w:sz w:val="28"/>
          <w:szCs w:val="28"/>
          <w:rtl w:val="true"/>
          <w:lang w:bidi="fa-IR"/>
        </w:rPr>
        <w:t>وحال ثابت؟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فصرت إلی قرار البئر واستقررت قائماً وکان ذلک أسهل علیّ وأخفّ علی رجلیّ من خطای الّتی کنت أخطوها رویداً، ثمّ جاء ثابت فانحدر فوقع علی یدیّ وقد بسطتها له، فخشیت أن یضرّنی سقوطه علیّ أو یضرّه، فما کان إلّا کطاقة ریحان تناولتها بیدی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نظرت فإذا ذلک المنافق ومعه آخرون </w:t>
      </w:r>
      <w:r>
        <w:rPr>
          <w:rStyle w:val="FootnoteAnchor"/>
          <w:rtl w:val="true"/>
        </w:rPr>
        <w:footnoteReference w:id="766"/>
      </w:r>
      <w:r>
        <w:rPr>
          <w:rFonts w:ascii="IRNazanin" w:hAnsi="IRNazanin" w:eastAsia="IRNazanin"/>
          <w:color w:val="111111"/>
          <w:sz w:val="28"/>
          <w:sz w:val="28"/>
          <w:szCs w:val="28"/>
          <w:rtl w:val="true"/>
          <w:lang w:bidi="fa-IR"/>
        </w:rPr>
        <w:t xml:space="preserve"> علی شفیر البئر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أردنا واحداً فصار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فجاؤا بصخرة فیها قدر مائتا منّاً </w:t>
      </w:r>
      <w:r>
        <w:rPr>
          <w:rStyle w:val="FootnoteAnchor"/>
          <w:rtl w:val="true"/>
        </w:rPr>
        <w:footnoteReference w:id="767"/>
      </w:r>
      <w:r>
        <w:rPr>
          <w:rFonts w:ascii="IRNazanin" w:hAnsi="IRNazanin" w:eastAsia="IRNazanin"/>
          <w:color w:val="111111"/>
          <w:sz w:val="28"/>
          <w:sz w:val="28"/>
          <w:szCs w:val="28"/>
          <w:rtl w:val="true"/>
          <w:lang w:bidi="fa-IR"/>
        </w:rPr>
        <w:t xml:space="preserve">، فأرسلوها علینا فخشیت أن تصیب ثابتاً فاحتضنته وجعلت رأسه إلی صدری وانحنیت علیه، فوقعت الصخرة علی مؤخّر رأسی، فما کانت إلّا کترویحة بمروحة روّحت بها فی حمارّة </w:t>
      </w:r>
      <w:r>
        <w:rPr>
          <w:rStyle w:val="FootnoteAnchor"/>
          <w:rtl w:val="true"/>
        </w:rPr>
        <w:footnoteReference w:id="768"/>
      </w:r>
      <w:r>
        <w:rPr>
          <w:rFonts w:ascii="IRNazanin" w:hAnsi="IRNazanin" w:eastAsia="IRNazanin"/>
          <w:color w:val="111111"/>
          <w:sz w:val="28"/>
          <w:sz w:val="28"/>
          <w:szCs w:val="28"/>
          <w:rtl w:val="true"/>
          <w:lang w:bidi="fa-IR"/>
        </w:rPr>
        <w:t xml:space="preserve"> القیظ </w:t>
      </w:r>
      <w:r>
        <w:rPr>
          <w:rStyle w:val="FootnoteAnchor"/>
          <w:rtl w:val="true"/>
        </w:rPr>
        <w:footnoteReference w:id="769"/>
      </w:r>
      <w:r>
        <w:rPr>
          <w:rFonts w:ascii="IRNazanin" w:hAnsi="IRNazanin" w:eastAsia="IRNazanin"/>
          <w:color w:val="111111"/>
          <w:sz w:val="28"/>
          <w:sz w:val="28"/>
          <w:szCs w:val="28"/>
          <w:rtl w:val="true"/>
          <w:lang w:bidi="fa-IR"/>
        </w:rPr>
        <w:t xml:space="preserve"> ثمّ جاؤا بصخرة اُخری قدر ثلاثمائة منٍّ فأرسلوها علینا وانحنیت علی ثابت، فأصابت مؤخّر رأسی، فکانت کماء صبّ علی رأسی وبدنی فی یوم شدید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جاؤا بصخرة ثالثة فیها قدر خمسمائة منٍّ یدیرونها علی الأرض لایمکنهم أن یقلبوها، فأرسلوها علینا فانحنیت علی ثابت، فأصابت مؤخّر رأسی وظهری فکانت کثوب ناعم لبسته فتنعّمت به، فسمعتهم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لابن أبی طالب وابن قیس مائة ألف روح ما نجت واحدة منها من بلاء هذه الصخور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انصرفوا فدفع اللَّه عنّا شرّهم، فأذن اللَّه لشفیر البئر فانحطّ ولقرار البئر فارتفع واستوی القرار والشفیر بعد بالأرض فحطونا وخرجنا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أباالحسن، إنّ اللَّه عزّوجلّ أوجب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الفضائل والثواب ما لایعرفه غیره، ینادی مناد یوم القیامة أین محبّوا علیّ بن أبی طالب علیه السلام؟ فیقوم قوم من الصالحین، فیقال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بأیدی من شئتم من عرصات القیامة فأدخلوهم الجنّة، وأقلّ رجل منهم ینجو بشفاعته من أهل تلک العرصات ألف ألف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ینادی المنادی </w:t>
      </w:r>
      <w:r>
        <w:rPr>
          <w:rStyle w:val="FootnoteAnchor"/>
          <w:rtl w:val="true"/>
        </w:rPr>
        <w:footnoteReference w:id="770"/>
      </w:r>
      <w:r>
        <w:rPr>
          <w:rFonts w:ascii="IRNazanin" w:hAnsi="IRNazanin" w:eastAsia="IRNazanin"/>
          <w:color w:val="111111"/>
          <w:sz w:val="28"/>
          <w:sz w:val="28"/>
          <w:szCs w:val="28"/>
          <w:rtl w:val="true"/>
          <w:lang w:bidi="fa-IR"/>
        </w:rPr>
        <w:t xml:space="preserve"> أین البقیّة من محبّی علیّ بن أبی‌طالب علیه السلام؟ فیقوم قوم مقتصدون، فیقال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تمنّوا علی اللَّه تعالی ما شئتم، فیتمنّون فیفعل بکلّ واحد منهم ما تمنّی، ثمّ یضعّف له مائة ألف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ینادی المنادی أین البقیّة من محبّی علیّ بن أبی طالب علیه السلام فیقوم قوم ظالمون لأنفسهم معتدون علیها،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المبغضون لعلیّ بن أبی طالب؟ فیؤتی بهم جمّ غفیر وعدد کثیر،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نجعل کلّ ألف من هؤلاء فداء لواحد من محبّی علیّ بن أبی طالب لیدخلوا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فینجّی اللَّه عزّوجلّ محبّیک ویجعل أعداءهم فداءهم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الأفضل الأکرم، محبّه محبّ اللَّه ومحبّ رسوله ومبغضه مبغض اللَّه ومبغض رسوله، هم خیار خلق اللَّه من اُمّة محمّد صلی الله علیه وآله وسلم</w:t>
      </w:r>
      <w:r>
        <w:rPr>
          <w:rFonts w:eastAsia="Amiri" w:cs="Amiri" w:ascii="Amiri" w:hAnsi="Amiri"/>
          <w:color w:val="111111"/>
          <w:sz w:val="28"/>
          <w:szCs w:val="28"/>
          <w:rtl w:val="true"/>
          <w:lang w:bidi="ar-SA"/>
        </w:rPr>
        <w:t xml:space="preserve">. </w:t>
      </w:r>
      <w:r>
        <w:rPr>
          <w:rStyle w:val="FootnoteAnchor"/>
          <w:rtl w:val="true"/>
        </w:rPr>
        <w:footnoteReference w:id="771"/>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أبوالحسن الفقیه ابن شاذان من المناقب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أفضل الصلاة والسلام، عن جدّه، عن أبیه الحسین بن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اُسری بی إلی السماء وانتهیت إلی حجب النور کلّمنی ربّی جلّ جلاله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بلّغ علیّ بن أبی‌طالب منّی السلام، وأعلمه أ نّه حجّتی بعدک علی خلقی، به أسقی عبادی الغیث، وبه أدفع عنهم السوء، وبه احتجّ علیهم یوم یلقونی، فإیّاه فلیطیعوا، ولأمره فلیأتمروا، وعن نهیه فلینتهوا، أجعلهم عندی </w:t>
      </w:r>
    </w:p>
    <w:p>
      <w:pPr>
        <w:pStyle w:val="BookText"/>
        <w:rPr/>
      </w:pPr>
      <w:r>
        <w:rPr>
          <w:rFonts w:ascii="IRNazanin" w:hAnsi="IRNazanin" w:eastAsia="IRNazanin"/>
          <w:color w:val="111111"/>
          <w:sz w:val="28"/>
          <w:sz w:val="28"/>
          <w:szCs w:val="28"/>
          <w:rtl w:val="true"/>
          <w:lang w:bidi="fa-IR"/>
        </w:rPr>
        <w:t>فی مقعد صدق، واُبیح لهم جنانی، وإن لم یفعلوا اُسکنهم ناری مع الأشقیاء من أعدائی ثمّ لا اُبالی</w:t>
      </w:r>
      <w:r>
        <w:rPr>
          <w:rFonts w:eastAsia="IRNazanin" w:cs="IRNazanin"/>
          <w:color w:val="111111"/>
          <w:sz w:val="28"/>
          <w:szCs w:val="28"/>
          <w:rtl w:val="true"/>
          <w:lang w:bidi="fa-IR"/>
        </w:rPr>
        <w:t xml:space="preserve">. </w:t>
      </w:r>
      <w:r>
        <w:rPr>
          <w:rStyle w:val="FootnoteAnchor"/>
          <w:rtl w:val="true"/>
        </w:rPr>
        <w:footnoteReference w:id="772"/>
      </w:r>
    </w:p>
    <w:p>
      <w:pPr>
        <w:pStyle w:val="BookText"/>
        <w:rPr/>
      </w:pPr>
      <w:r>
        <w:rPr>
          <w:rFonts w:eastAsia="Amiri" w:cs="Amiri" w:ascii="Amiri" w:hAnsi="Amiri"/>
          <w:color w:val="111111"/>
          <w:sz w:val="28"/>
          <w:szCs w:val="28"/>
          <w:lang w:bidi="ar-SA"/>
        </w:rPr>
        <w:t>114/207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ابن شهراشوب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بأسانیده عن ابن عبّاس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لَتَرْکَبُنَّ طَبَقاً عَنْ طَبَق </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لتصعدنّ لیلة المعراج من سماء إلی 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لیلة المعراج کنت من ربّی کقاب قوسین أو أدنی فقال لی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السلام علیک منّی، إقرأ منّی علیّ بن أبی طالب السلام،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اُحبّه واُحبّ من یحبّه، یا محمّد من حبّی لعلیّ بن أبی طالب اشتققت له إسماً من أسمائی فأنا العلیّ العظیم، وهو علیّ، وأنا المحمود وأنت محمّد، یا محمّد لو عبدنی عبد ألف سنة إلاّ خمسین عاماً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ذلک أربع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لقینی یوم القیامة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Style w:val="FootnoteAnchor"/>
          <w:rtl w:val="true"/>
        </w:rPr>
        <w:footnoteReference w:id="7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عندی حسنة واحدة من حسنات علیّ بن أبی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المنافقین – لایُؤْمِنُون</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لایصدّقون لهذه الفضیلة لعلیّ بن أبی طالب علیه السلام</w:t>
      </w:r>
      <w:r>
        <w:rPr>
          <w:rFonts w:eastAsia="IRNazanin" w:cs="IRNazanin"/>
          <w:color w:val="111111"/>
          <w:sz w:val="28"/>
          <w:szCs w:val="28"/>
          <w:rtl w:val="true"/>
          <w:lang w:bidi="fa-IR"/>
        </w:rPr>
        <w:t xml:space="preserve">. </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ولقد أجاد احمد الجامی العارف المشهور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منظر افلاک شود منزل تو</w:t>
      </w:r>
    </w:p>
    <w:p>
      <w:pPr>
        <w:pStyle w:val="BookText"/>
        <w:rPr/>
      </w:pPr>
      <w:r>
        <w:rPr>
          <w:rFonts w:ascii="IRNazanin" w:hAnsi="IRNazanin" w:eastAsia="IRNazanin"/>
          <w:color w:val="111111"/>
          <w:sz w:val="28"/>
          <w:sz w:val="28"/>
          <w:szCs w:val="28"/>
          <w:rtl w:val="true"/>
          <w:lang w:bidi="fa-IR"/>
        </w:rPr>
        <w:t>وز کوثر اگر سرشته باشد گل تو</w:t>
      </w:r>
    </w:p>
    <w:p>
      <w:pPr>
        <w:pStyle w:val="BookText"/>
        <w:rPr/>
      </w:pPr>
      <w:r>
        <w:rPr>
          <w:rFonts w:ascii="IRNazanin" w:hAnsi="IRNazanin" w:eastAsia="IRNazanin"/>
          <w:color w:val="111111"/>
          <w:sz w:val="28"/>
          <w:sz w:val="28"/>
          <w:szCs w:val="28"/>
          <w:rtl w:val="true"/>
          <w:lang w:bidi="fa-IR"/>
        </w:rPr>
        <w:t>چون مهر علی نباشد اندر دل تو</w:t>
      </w:r>
    </w:p>
    <w:p>
      <w:pPr>
        <w:pStyle w:val="BookText"/>
        <w:rPr/>
      </w:pPr>
      <w:r>
        <w:rPr>
          <w:rFonts w:ascii="IRNazanin" w:hAnsi="IRNazanin" w:eastAsia="IRNazanin"/>
          <w:color w:val="111111"/>
          <w:sz w:val="28"/>
          <w:sz w:val="28"/>
          <w:szCs w:val="28"/>
          <w:rtl w:val="true"/>
          <w:lang w:bidi="fa-IR"/>
        </w:rPr>
        <w:t>مسکین تو و سعی های بی حاصل تو</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مدینة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الصادق علیه السلام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بالباب؟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الصین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فأدخله فلمّا دخل قال له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تعرفوننا بالصین؟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سیّدی،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وبماذا </w:t>
      </w:r>
    </w:p>
    <w:p>
      <w:pPr>
        <w:pStyle w:val="BookText"/>
        <w:rPr/>
      </w:pPr>
      <w:r>
        <w:rPr>
          <w:rFonts w:ascii="Amiri" w:hAnsi="Amiri" w:eastAsia="Amiri" w:cs="Amiri"/>
          <w:color w:val="111111"/>
          <w:sz w:val="28"/>
          <w:sz w:val="28"/>
          <w:szCs w:val="28"/>
          <w:rtl w:val="true"/>
          <w:lang w:bidi="ar-SA"/>
        </w:rPr>
        <w:t>تعرفوننا؟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رسول اللَّه إنّ عندنا شجرة تحمل کلّ سنة ورداً یتلوّن فی کلّ یوم </w:t>
      </w:r>
      <w:r>
        <w:rPr>
          <w:rStyle w:val="FootnoteAnchor"/>
          <w:rtl w:val="true"/>
        </w:rPr>
        <w:footnoteReference w:id="777"/>
      </w:r>
      <w:r>
        <w:rPr>
          <w:rFonts w:ascii="IRNazanin" w:hAnsi="IRNazanin" w:eastAsia="IRNazanin"/>
          <w:color w:val="111111"/>
          <w:sz w:val="28"/>
          <w:sz w:val="28"/>
          <w:szCs w:val="28"/>
          <w:rtl w:val="true"/>
          <w:lang w:bidi="fa-IR"/>
        </w:rPr>
        <w:t xml:space="preserve"> مرّتین فإذا کان أوّل النّهار نجد مکتوباً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آخر النهار نجد مکتوباً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علیّ خلیفة رسول اللَّه صلی الله علیه وآله وسلم</w:t>
      </w:r>
      <w:r>
        <w:rPr>
          <w:rFonts w:eastAsia="IRNazanin" w:cs="IRNazanin"/>
          <w:color w:val="111111"/>
          <w:sz w:val="28"/>
          <w:szCs w:val="28"/>
          <w:rtl w:val="true"/>
          <w:lang w:bidi="fa-IR"/>
        </w:rPr>
        <w:t xml:space="preserve">». </w:t>
      </w:r>
      <w:r>
        <w:rPr>
          <w:rStyle w:val="FootnoteAnchor"/>
          <w:rtl w:val="true"/>
        </w:rPr>
        <w:footnoteReference w:id="778"/>
      </w:r>
    </w:p>
    <w:p>
      <w:pPr>
        <w:pStyle w:val="BookText"/>
        <w:rPr/>
      </w:pPr>
      <w:r>
        <w:rPr>
          <w:rFonts w:eastAsia="IRNazanin" w:cs="IRNazanin"/>
          <w:color w:val="111111"/>
          <w:sz w:val="28"/>
          <w:szCs w:val="28"/>
          <w:lang w:bidi="fa-IR"/>
        </w:rPr>
        <w:t>116/209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البرسی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محدّثوا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أمیرالمؤمنین علیه السلام لمّا حمله الحسن والحسین علیهما السلام علی سریره إلی مکان القبر المختلف من </w:t>
      </w:r>
      <w:r>
        <w:rPr>
          <w:rStyle w:val="FootnoteAnchor"/>
          <w:rtl w:val="true"/>
        </w:rPr>
        <w:footnoteReference w:id="779"/>
      </w:r>
      <w:r>
        <w:rPr>
          <w:rFonts w:ascii="IRNazanin" w:hAnsi="IRNazanin" w:eastAsia="IRNazanin"/>
          <w:color w:val="111111"/>
          <w:sz w:val="28"/>
          <w:sz w:val="28"/>
          <w:szCs w:val="28"/>
          <w:rtl w:val="true"/>
          <w:lang w:bidi="fa-IR"/>
        </w:rPr>
        <w:t xml:space="preserve"> نجف الکوفة وجدا فارساً یتضوّع منه المسک، فسلّم علیهما، ثمّ قال للحسن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الحسن بن علیّ رضیع الوحی والتنزیل، وفطیم العلم والشرف الجلیل، خلیفة أمیرالمؤمنین وسیّد الوصیّین؟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الحسین بن علیّ سبط النبیّ الرحمة، ورضیع العصمة، ووالد الأئمّة وربیع </w:t>
      </w:r>
      <w:r>
        <w:rPr>
          <w:rStyle w:val="FootnoteAnchor"/>
          <w:rtl w:val="true"/>
        </w:rPr>
        <w:footnoteReference w:id="780"/>
      </w:r>
      <w:r>
        <w:rPr>
          <w:rFonts w:ascii="IRNazanin" w:hAnsi="IRNazanin" w:eastAsia="IRNazanin"/>
          <w:color w:val="111111"/>
          <w:sz w:val="28"/>
          <w:sz w:val="28"/>
          <w:szCs w:val="28"/>
          <w:rtl w:val="true"/>
          <w:lang w:bidi="fa-IR"/>
        </w:rPr>
        <w:t xml:space="preserve"> الحکمة؟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سلّماه إلیّ وامضیا فی دعة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أوصی إلینا أن لانسلّمه إلّا لأحد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أو الخضر علیه السلام فمن أنت منهما؟ فکشف النقاب فاذا هو أمیرالمؤمنین علیه السلام، ثمّ قال للحسن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أبامحمّد، لاتموت نفس إلّا ویشهدها، أفما یشهد جسده </w:t>
      </w:r>
      <w:r>
        <w:rPr>
          <w:rStyle w:val="FootnoteAnchor"/>
          <w:rtl w:val="true"/>
        </w:rPr>
        <w:footnoteReference w:id="781"/>
      </w:r>
      <w:r>
        <w:rPr>
          <w:rStyle w:val="FootnoteAnchor"/>
          <w:rtl w:val="true"/>
        </w:rPr>
        <w:footnoteReference w:id="782"/>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أبوالحسن الفقیه محمّد بن أحمد بن شاذان، عن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أبابکر بن أبی قحافة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خلق من نور وجه علیّ بن أبی طالب علیه السلام ملائکة </w:t>
      </w:r>
      <w:r>
        <w:rPr>
          <w:rStyle w:val="FootnoteAnchor"/>
          <w:rtl w:val="true"/>
        </w:rPr>
        <w:footnoteReference w:id="783"/>
      </w:r>
      <w:r>
        <w:rPr>
          <w:rFonts w:ascii="Amiri" w:hAnsi="Amiri" w:eastAsia="Amiri" w:cs="Amiri"/>
          <w:color w:val="111111"/>
          <w:sz w:val="28"/>
          <w:sz w:val="28"/>
          <w:szCs w:val="28"/>
          <w:rtl w:val="true"/>
          <w:lang w:bidi="ar-SA"/>
        </w:rPr>
        <w:t xml:space="preserve"> یسبّحون ویقدّسون، </w:t>
      </w:r>
    </w:p>
    <w:p>
      <w:pPr>
        <w:pStyle w:val="BookText"/>
        <w:rPr/>
      </w:pPr>
      <w:r>
        <w:rPr>
          <w:rFonts w:ascii="IRNazanin" w:hAnsi="IRNazanin" w:eastAsia="IRNazanin"/>
          <w:color w:val="111111"/>
          <w:sz w:val="28"/>
          <w:sz w:val="28"/>
          <w:szCs w:val="28"/>
          <w:rtl w:val="true"/>
          <w:lang w:bidi="fa-IR"/>
        </w:rPr>
        <w:t>ویکتبون ذلک لمحبّیه ومحبّی ولده علیهم السلام</w:t>
      </w:r>
      <w:r>
        <w:rPr>
          <w:rFonts w:eastAsia="IRNazanin" w:cs="IRNazanin"/>
          <w:color w:val="111111"/>
          <w:sz w:val="28"/>
          <w:szCs w:val="28"/>
          <w:rtl w:val="true"/>
          <w:lang w:bidi="fa-IR"/>
        </w:rPr>
        <w:t xml:space="preserve">. </w:t>
      </w:r>
      <w:r>
        <w:rPr>
          <w:rStyle w:val="FootnoteAnchor"/>
          <w:rtl w:val="true"/>
        </w:rPr>
        <w:footnoteReference w:id="784"/>
      </w:r>
    </w:p>
    <w:p>
      <w:pPr>
        <w:pStyle w:val="BookText"/>
        <w:rPr/>
      </w:pPr>
      <w:r>
        <w:rPr>
          <w:rFonts w:eastAsia="IRNazanin" w:cs="IRNazanin"/>
          <w:color w:val="111111"/>
          <w:sz w:val="28"/>
          <w:szCs w:val="28"/>
          <w:lang w:bidi="fa-IR"/>
        </w:rPr>
        <w:t>118/211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أباطالب علیه السلام قال لفاطمة بنت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علیّ علیه السلام صبیّاً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یکسّر الأصنام فخفت أن یعلم کبار </w:t>
      </w:r>
      <w:r>
        <w:rPr>
          <w:rStyle w:val="FootnoteAnchor"/>
          <w:rtl w:val="true"/>
        </w:rPr>
        <w:footnoteReference w:id="785"/>
      </w:r>
      <w:r>
        <w:rPr>
          <w:rFonts w:ascii="IRNazanin" w:hAnsi="IRNazanin" w:eastAsia="IRNazanin"/>
          <w:color w:val="111111"/>
          <w:sz w:val="28"/>
          <w:sz w:val="28"/>
          <w:szCs w:val="28"/>
          <w:rtl w:val="true"/>
          <w:lang w:bidi="fa-IR"/>
        </w:rPr>
        <w:t xml:space="preserve"> قریش ذلک،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عجباً أنا اُخبرک بأعجب من هذا، إنّی اجتزت بالموضع الّذی کانت أصنامهم فیه منصوبة، وعلیّ فی بطنی، فوضع رجلیه فی جوفی شدیداً لایترکنی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أقرب ذلک الموضع الّذی فیه أصنامهم </w:t>
      </w:r>
      <w:r>
        <w:rPr>
          <w:rStyle w:val="FootnoteAnchor"/>
          <w:rtl w:val="true"/>
        </w:rPr>
        <w:footnoteReference w:id="7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کنت أطوف فی البیت لعبادة اللَّه تعالی لا الأصنام</w:t>
      </w:r>
      <w:r>
        <w:rPr>
          <w:rFonts w:eastAsia="IRNazanin" w:cs="IRNazanin"/>
          <w:color w:val="111111"/>
          <w:sz w:val="28"/>
          <w:szCs w:val="28"/>
          <w:rtl w:val="true"/>
          <w:lang w:bidi="fa-IR"/>
        </w:rPr>
        <w:t xml:space="preserve">. </w:t>
      </w:r>
      <w:r>
        <w:rPr>
          <w:rStyle w:val="FootnoteAnchor"/>
          <w:rtl w:val="true"/>
        </w:rPr>
        <w:footnoteReference w:id="787"/>
      </w:r>
    </w:p>
    <w:p>
      <w:pPr>
        <w:pStyle w:val="BookText"/>
        <w:rPr/>
      </w:pPr>
      <w:r>
        <w:rPr>
          <w:rFonts w:eastAsia="IRNazanin" w:cs="IRNazanin"/>
          <w:color w:val="111111"/>
          <w:sz w:val="28"/>
          <w:szCs w:val="28"/>
          <w:lang w:bidi="fa-IR"/>
        </w:rPr>
        <w:t>119/212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 النجفی فی تأویل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الشیخ أبی جعفر الطوسی، عن رجاله، عن عبداللَّه بن عجلان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علیّ وفاطمة علیهما السلام حجرة رسول اللَّه صلی الله علیه وآله وسلم، وسقف بیتهم عرش ربّ العالمین، وفی قعر بیتهم فرجة مکشوطة إلی العرش معراج الوحی، والملائکة تنزل علیهم بالوحی صباحاً ومساء وکلّ ساعة وطرفة عین، والملائکة لاینقطع فوجهم فوج ینزل وفوج یصعد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اللَّه تبارک وتعالی کشف لإبراهیم علیه السلام عن السماوات حتّی أبصر العرش وزاد اللَّه فی قوّة ناظره، وإنّ اللَّه زاد فی قوّة ناظرة محمّد صلی الله علیه وآله وسلم وعلیّ وفاطمة والحسن والحسین صلوات اللَّه علیهم فکانوا یبصرون العرش، ولایجدون لبیوتهم سقفاً غیر العرش، فبیوتهم مسقّفة بعرش الرحمان، ومعارج معراج الملائکة والروح فوج بعد فوج لا انقطاع لهم، وما من بیت من بیوت الأئمّة منّا إلّا وفیه معراج </w:t>
      </w:r>
    </w:p>
    <w:p>
      <w:pPr>
        <w:pStyle w:val="BookText"/>
        <w:rPr/>
      </w:pPr>
      <w:r>
        <w:rPr>
          <w:rFonts w:ascii="IRNazanin" w:hAnsi="IRNazanin" w:eastAsia="IRNazanin"/>
          <w:color w:val="111111"/>
          <w:sz w:val="28"/>
          <w:sz w:val="28"/>
          <w:szCs w:val="28"/>
          <w:rtl w:val="true"/>
          <w:lang w:bidi="fa-IR"/>
        </w:rPr>
        <w:t>الملائکة لقول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الملائکة والروح فیها بإذن ربّهم بکلّ أمر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 امر،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التنزیل؟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788"/>
      </w:r>
    </w:p>
    <w:p>
      <w:pPr>
        <w:pStyle w:val="BookText"/>
        <w:rPr/>
      </w:pPr>
      <w:r>
        <w:rPr>
          <w:rFonts w:eastAsia="IRNazanin" w:cs="IRNazanin"/>
          <w:color w:val="111111"/>
          <w:sz w:val="28"/>
          <w:szCs w:val="28"/>
          <w:lang w:bidi="fa-IR"/>
        </w:rPr>
        <w:t>120/213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المسلسلات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بکر بن أحنف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حدّثتنا فاطمة بنت علیّ بن موسی الرضا علیه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فاطمة وزینب واُمّ کلثوم بنات موسی بن جعفر علیهم السلام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حدّثتنا فاطمة بنت جعفر بن محمّد علیه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فاطمة بنت محمّد بن علیّ علیه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فاطمة بنت علیّ بن الحسین علیه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فاطمة وسکینة ابنتا الحسین بن علیّ علیهما السلام عن اُمّ کلثوم بنت علیّ علیه السلام، عن فاطمة بنت رسول اللَّه صلی الله علیه وآله وسلم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وسلم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اُسری بی إلی السماء دخلت الجنّة فإذا أنا بقصر من درّة بیضاء مجوّفة وعلیها باب مکلّل بالدرّ والیاقوت، وعلی الباب ستر، فرفعت رأسی فإذا مکتوب علی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 علیّ ولیّ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مکتوب علی الستر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من مثل شیعة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فدخلته فاذا أنا بقصر من عقیق أحمر مجوّف، وعلیه باب من فضّة مکلّل بالزبرجد الأخضر، وإذا علی الباب ستر، فرفعت رأسی فاذا مکتوب علی الباب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علیّ وصیّ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علی الستر مکتوب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شیعة علیّ بطیب المولد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فدخلته فإذا أنا بقصر من زمرّد أخضر مجوّف لم أر أحسن منه، وعلیه باب من یاقوتة حمراء مکلّلة باللؤلؤ، وعلی الباب ستر فرفعت رأسی فإذا مکتوب علی الستر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شیعة علیّ هم الفائزون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حبیبی جبرئیل لمن هذا؟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لابن عمّک ووصیّک علیّ بن أبی طالب علیه السلام یحشر الناس کلّهم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حفاة عراة إلّا شیعة علیّ علیه السلام ویدعی الناس بأسماء اُمّهاتهم ماخلا شیعة علیّ علیه السلام فإنّهم یدعون بأسماء آبائهم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جبرئیل وکیف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نّهم أحبّوا علیّاً فطاب مولدهم</w:t>
      </w:r>
      <w:r>
        <w:rPr>
          <w:rFonts w:eastAsia="IRNazanin" w:cs="IRNazanin"/>
          <w:color w:val="111111"/>
          <w:sz w:val="28"/>
          <w:szCs w:val="28"/>
          <w:rtl w:val="true"/>
          <w:lang w:bidi="fa-IR"/>
        </w:rPr>
        <w:t xml:space="preserve">. </w:t>
      </w:r>
      <w:r>
        <w:rPr>
          <w:rStyle w:val="FootnoteAnchor"/>
          <w:rtl w:val="true"/>
        </w:rPr>
        <w:footnoteReference w:id="789"/>
      </w:r>
    </w:p>
    <w:p>
      <w:pPr>
        <w:pStyle w:val="BookText"/>
        <w:rPr/>
      </w:pPr>
      <w:r>
        <w:rPr>
          <w:rFonts w:eastAsia="IRNazanin" w:cs="IRNazanin"/>
          <w:color w:val="111111"/>
          <w:sz w:val="28"/>
          <w:szCs w:val="28"/>
          <w:lang w:bidi="fa-IR"/>
        </w:rPr>
        <w:t>121/214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أمالی الشیخ أبی علیّ بن الشیخ الطوسی 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بأسانیده المفصّلة، عن أبی‌الحسن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إنّ اللَّه عزّوجلّ قد غفر لک ولشیعتک ولمحبّی شیعتک ومحبّی محبّی شیعتک فأبشر فإنّک الأنزع البطین </w:t>
      </w:r>
      <w:r>
        <w:rPr>
          <w:rStyle w:val="FootnoteAnchor"/>
          <w:rtl w:val="true"/>
        </w:rPr>
        <w:footnoteReference w:id="790"/>
      </w:r>
      <w:r>
        <w:rPr>
          <w:rFonts w:ascii="IRNazanin" w:hAnsi="IRNazanin" w:eastAsia="IRNazanin"/>
          <w:color w:val="111111"/>
          <w:sz w:val="28"/>
          <w:sz w:val="28"/>
          <w:szCs w:val="28"/>
          <w:rtl w:val="true"/>
          <w:lang w:bidi="fa-IR"/>
        </w:rPr>
        <w:t xml:space="preserve"> منزوع من الشرک، بطین من العلم</w:t>
      </w:r>
      <w:r>
        <w:rPr>
          <w:rFonts w:eastAsia="IRNazanin" w:cs="IRNazanin"/>
          <w:color w:val="111111"/>
          <w:sz w:val="28"/>
          <w:szCs w:val="28"/>
          <w:rtl w:val="true"/>
          <w:lang w:bidi="fa-IR"/>
        </w:rPr>
        <w:t xml:space="preserve">. </w:t>
      </w:r>
      <w:r>
        <w:rPr>
          <w:rStyle w:val="FootnoteAnchor"/>
          <w:rtl w:val="true"/>
        </w:rPr>
        <w:footnoteReference w:id="791"/>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کنز الفوائد للکراجکی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محمّد بن العبّاس بأسانیده المفصّلة،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عزّوجلّ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دَنی فَتَدَلّی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فَکانَ قابَ قَوْسَیْن أوْ أدْنی </w:t>
      </w:r>
      <w:r>
        <w:rPr>
          <w:rFonts w:eastAsia="Amiri" w:cs="Amiri" w:ascii="Amiri" w:hAnsi="Amiri"/>
          <w:color w:val="111111"/>
          <w:sz w:val="28"/>
          <w:szCs w:val="28"/>
          <w:rtl w:val="true"/>
          <w:lang w:bidi="ar-SA"/>
        </w:rPr>
        <w:t xml:space="preserve">»  </w:t>
      </w:r>
      <w:r>
        <w:rPr>
          <w:rStyle w:val="FootnoteAnchor"/>
          <w:rtl w:val="true"/>
        </w:rPr>
        <w:footnoteReference w:id="7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أدنی اللَّه محمّداً صلی الله علیه وآله وسلم منه فلم یکن بینه وبینه إلّا قفص لؤلؤ فیه فراش من ذهب یتلألأ فرأی </w:t>
      </w:r>
      <w:r>
        <w:rPr>
          <w:rStyle w:val="FootnoteAnchor"/>
          <w:rtl w:val="true"/>
        </w:rPr>
        <w:footnoteReference w:id="793"/>
      </w:r>
      <w:r>
        <w:rPr>
          <w:rFonts w:ascii="IRNazanin" w:hAnsi="IRNazanin" w:eastAsia="IRNazanin"/>
          <w:color w:val="111111"/>
          <w:sz w:val="28"/>
          <w:sz w:val="28"/>
          <w:szCs w:val="28"/>
          <w:rtl w:val="true"/>
          <w:lang w:bidi="fa-IR"/>
        </w:rPr>
        <w:t xml:space="preserve"> صورة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أتعرف هذه الصورة؟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هذه صورة علیّ بن أبی طالب علیه السلام، فأوحی اللَّه </w:t>
      </w:r>
    </w:p>
    <w:p>
      <w:pPr>
        <w:pStyle w:val="BookText"/>
        <w:rPr/>
      </w:pPr>
      <w:r>
        <w:rPr>
          <w:rFonts w:ascii="Amiri" w:hAnsi="Amiri" w:eastAsia="Amiri" w:cs="Amiri"/>
          <w:color w:val="111111"/>
          <w:sz w:val="28"/>
          <w:sz w:val="28"/>
          <w:szCs w:val="28"/>
          <w:rtl w:val="true"/>
          <w:lang w:bidi="ar-SA"/>
        </w:rPr>
        <w:t>إلیه أن زوّجه فاطمة علیها السلام واتّخذه وصیّاً</w:t>
      </w:r>
      <w:r>
        <w:rPr>
          <w:rFonts w:eastAsia="Amiri" w:cs="Amiri" w:ascii="Amiri" w:hAnsi="Amiri"/>
          <w:color w:val="111111"/>
          <w:sz w:val="28"/>
          <w:szCs w:val="28"/>
          <w:rtl w:val="true"/>
          <w:lang w:bidi="ar-SA"/>
        </w:rPr>
        <w:t xml:space="preserve">. </w:t>
      </w:r>
      <w:r>
        <w:rPr>
          <w:rStyle w:val="FootnoteAnchor"/>
          <w:rtl w:val="true"/>
        </w:rPr>
        <w:footnoteReference w:id="794"/>
      </w:r>
    </w:p>
    <w:p>
      <w:pPr>
        <w:pStyle w:val="BookText"/>
        <w:rPr/>
      </w:pPr>
      <w:r>
        <w:rPr>
          <w:rFonts w:eastAsia="IRNazanin" w:cs="IRNazanin"/>
          <w:color w:val="111111"/>
          <w:sz w:val="28"/>
          <w:szCs w:val="28"/>
          <w:lang w:bidi="fa-IR"/>
        </w:rPr>
        <w:t>123/216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شیخنا المفید قدس سره فی 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المفصّلة، عن یحیی بن محمّد الفارسی، عن أبیه، عن أبی‌عبداللَّه علیه السلام، عن أمیرالمؤمنین صلوات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ذات یوم إلی ظهر الکوفة وبین یدیّ قنبر،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قنبر، تری ما أری؟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ضوّء اللَّه عزّوجلّ لک یا أمیرالمؤمنین عمّا عمی عنه بصری،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أصحابنا ترون ما أری؟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قد ضوّء اللَّه لک یا أمیرالمؤمنین عمّا عمی عنه أبصارنا،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فلق الحبّة وبرأ النسمة لترونه کما أراه، ولتسمعنّ کلامه کما أسمع، فما لبثنا أن طلع شیخ عظیم الهامة، مدید القامة، له عینان بالطول،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أمیرالمؤمنین ورحمةاللَّه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أتیت یا لعین؟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الأنام،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ترید؟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الشیخ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تقول هذا یا أمیرالمؤمنین؟ فواللَّه لاُحدّثنّک بحدیث عنّی عن اللَّه عزّوجلّ ما بیننا ثالث،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لعین عنک عن اللَّه عزّوجلّ ما بینکما ثالث؟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 لمّا هبطت بخطیئتی إلی السماء الرابعة نادیت إلهی وسیّدی ما أحسبک خلقت خلقاً هو أشقی منّی؟ فأوحی اللَّه تبارک وتعالی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خلقت من هو أشقی منک فانطلق إلی مالک یریکه، فانطلقت إلی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یقرء علیک 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أرنی من هو أشقی منّی فانطلق بی مالک إلی النار، فرفع الطبق الأعلی فخرجت نار سوداء ظننت أ نّها قد أکلتنی وأکلت مالکاً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إهدئی فهدأت، ثمّ انطلق بی إلی الطبق الثانی فخرجت نار هی أشدّ من تلک سواداً وأشدّ حمی</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أخمدی فخمدت، إلی أن انطلق بی إلی الطبق السابع، وکلّ نار </w:t>
      </w:r>
    </w:p>
    <w:p>
      <w:pPr>
        <w:pStyle w:val="BookText"/>
        <w:rPr/>
      </w:pPr>
      <w:r>
        <w:rPr>
          <w:rFonts w:ascii="IRNazanin" w:hAnsi="IRNazanin" w:eastAsia="IRNazanin"/>
          <w:color w:val="111111"/>
          <w:sz w:val="28"/>
          <w:sz w:val="28"/>
          <w:szCs w:val="28"/>
          <w:rtl w:val="true"/>
          <w:lang w:bidi="fa-IR"/>
        </w:rPr>
        <w:t>تخرج من طبق هی أشدّ من الاُولی، فخرجت نار ظننت أ نّها قد أکلتنی وأکلت مالکاً وجمیع ما خلقه اللَّه عزّوجلّ فوضعت یدیّ علی عینی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مُرها یا مالک أن تخمد وإلّا خمدت،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لن تخمد إلی الوقت المعلوم، فأمرها فخمدت، فرأیت رجلین فی أعناقهما سلاسل النیران معلّقین بها إلی فوق، وعلی رؤوسهما قوم معهم مقامع النیران یقمعونهما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یامالک من هذان؟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أوما قرأت علی ساق العرش؟ وکنت قبل قد قرأته قبل أن یخلق اللَّه الدنیا بألفی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 أیّدته ونصرته 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من اعداء اُولئک أو ظالمیهم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الوهم من صاحب الحدیث </w:t>
      </w:r>
      <w:r>
        <w:rPr>
          <w:rFonts w:eastAsia="IRNazanin" w:cs="IRNazanin"/>
          <w:color w:val="111111"/>
          <w:sz w:val="28"/>
          <w:szCs w:val="28"/>
          <w:rtl w:val="true"/>
          <w:lang w:bidi="fa-IR"/>
        </w:rPr>
        <w:t xml:space="preserve">- . </w:t>
      </w:r>
      <w:r>
        <w:rPr>
          <w:rStyle w:val="FootnoteAnchor"/>
          <w:rtl w:val="true"/>
        </w:rPr>
        <w:footnoteReference w:id="795"/>
      </w:r>
    </w:p>
    <w:p>
      <w:pPr>
        <w:pStyle w:val="BookText"/>
        <w:rPr/>
      </w:pPr>
      <w:r>
        <w:rPr>
          <w:rFonts w:eastAsia="IRNazanin" w:cs="IRNazanin"/>
          <w:color w:val="111111"/>
          <w:sz w:val="28"/>
          <w:szCs w:val="28"/>
          <w:lang w:bidi="fa-IR"/>
        </w:rPr>
        <w:t>124/217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النبیّ صلی الله علیه وآله وسلم إذ دخل علیّ بن أبی طالب صلوات اللَّه علیه 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أتحبّ أن نریک کرامتک علی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بأبی أنت واُمّی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غداً فانطلق إلی الشمس معی فإنّها ستکلّمک بإذن اللَّه تعالی وأجب قریشا والأنصار بأجمعهما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 صلّی الغداة وأخذ بید علیّ بن أبی طالب وانطلق، ثمّ جلسا ینتظران طلوع الشمس، فلمّا طلعت الشمس قال رسول‌اللَّه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کلّمها فإنّها مأمورة وإنّها ستکلّمک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ورحمة اللَّه وبرکاته أیّها الخلق السامع المطیع، فقالت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ورحمة اللَّه وبرکاته یا خیر الأوصیاء، لقد اُعطیت فی الدنیا والآخرة ما لا عین رأت ولا اُذن سمعت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اُعطیت؟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یؤذن لی أن اُخبرک فیفتتن الناس، ولکن هنیئاً لک العلم والحکمة فی الدنیا والآخرة، فأنت ممّن قال اللَّه فیهم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فَلاتَعْلَمُ نَفْسٌ ما أخْفی لَهُمْ مِنْ قُرَّة أعْیُن جَزاءً بما کانُوا یَعْمَلُون</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ممّن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کانَ مُؤْمناً کَمَنْ کانَ فاسِقاً لایَسْتَوُون </w:t>
      </w:r>
      <w:r>
        <w:rPr>
          <w:rFonts w:eastAsia="Amiri" w:cs="Amiri" w:ascii="Amiri" w:hAnsi="Amiri"/>
          <w:color w:val="111111"/>
          <w:sz w:val="28"/>
          <w:szCs w:val="28"/>
          <w:rtl w:val="true"/>
          <w:lang w:bidi="ar-SA"/>
        </w:rPr>
        <w:t xml:space="preserve">»  </w:t>
      </w:r>
      <w:r>
        <w:rPr>
          <w:rStyle w:val="FootnoteAnchor"/>
          <w:rtl w:val="true"/>
        </w:rPr>
        <w:footnoteReference w:id="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المؤمن الّذی خصّک اللَّه بالإیمان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أنّ الشمس کلّمته ثلاث مرّات</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eastAsia="IRNazanin" w:cs="IRNazanin"/>
          <w:color w:val="111111"/>
          <w:sz w:val="28"/>
          <w:szCs w:val="28"/>
          <w:lang w:bidi="fa-IR"/>
        </w:rPr>
        <w:t>125/218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الفقیه أبوالحسن محمّد بن أحمد بن شاذان،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تعالی من نور وجه علیّ بن أبی طالب سبعین ألف ملک یستغفرون له ولمحبّیه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من طریق المخالفین موفّق بن أحمد کذلک</w:t>
      </w:r>
      <w:r>
        <w:rPr>
          <w:rFonts w:eastAsia="IRNazanin" w:cs="IRNazanin"/>
          <w:color w:val="111111"/>
          <w:sz w:val="28"/>
          <w:szCs w:val="28"/>
          <w:rtl w:val="true"/>
          <w:lang w:bidi="fa-IR"/>
        </w:rPr>
        <w:t xml:space="preserve">. </w:t>
      </w:r>
      <w:r>
        <w:rPr>
          <w:rStyle w:val="FootnoteAnchor"/>
          <w:rtl w:val="true"/>
        </w:rPr>
        <w:footnoteReference w:id="799"/>
      </w:r>
    </w:p>
    <w:p>
      <w:pPr>
        <w:pStyle w:val="BookText"/>
        <w:rPr/>
      </w:pPr>
      <w:r>
        <w:rPr>
          <w:rFonts w:eastAsia="IRNazanin" w:cs="IRNazanin"/>
          <w:color w:val="111111"/>
          <w:sz w:val="28"/>
          <w:szCs w:val="28"/>
          <w:lang w:bidi="fa-IR"/>
        </w:rPr>
        <w:t>126/219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القاسم، عن جدّه، عن أبی مسلم،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أهل البیت شفاء من الوعک والأسقام ووسواس الریب، وحبّنا رضی الربّ تبارک وتعالی</w:t>
      </w:r>
      <w:r>
        <w:rPr>
          <w:rFonts w:eastAsia="IRNazanin" w:cs="IRNazanin"/>
          <w:color w:val="111111"/>
          <w:sz w:val="28"/>
          <w:szCs w:val="28"/>
          <w:rtl w:val="true"/>
          <w:lang w:bidi="fa-IR"/>
        </w:rPr>
        <w:t xml:space="preserve">. </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الوعک اشتداد الحمّی فی البدن، وبما أنّ الحمّی متشبّعة من فورة جهنّم کما فی الحدیث </w:t>
      </w:r>
      <w:r>
        <w:rPr>
          <w:rStyle w:val="FootnoteAnchor"/>
          <w:rtl w:val="true"/>
        </w:rPr>
        <w:footnoteReference w:id="801"/>
      </w:r>
      <w:r>
        <w:rPr>
          <w:rFonts w:ascii="IRNazanin" w:hAnsi="IRNazanin" w:eastAsia="IRNazanin"/>
          <w:color w:val="111111"/>
          <w:sz w:val="28"/>
          <w:sz w:val="28"/>
          <w:szCs w:val="28"/>
          <w:rtl w:val="true"/>
          <w:lang w:bidi="fa-IR"/>
        </w:rPr>
        <w:t xml:space="preserve"> ومن المعلوم أ نّ النار الآخرة لاتصیب المحبّ فنار الفرع أولی بالزوال عنه من الأصل بذکر أهل البیت علیهم السلام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بأسانیده المفصّلة یرفعه إلی سلمان الفارسی رضوان اللَّه </w:t>
      </w:r>
    </w:p>
    <w:p>
      <w:pPr>
        <w:pStyle w:val="BookText"/>
        <w:rPr/>
      </w:pPr>
      <w:r>
        <w:rPr>
          <w:rFonts w:ascii="IRNazanin" w:hAnsi="IRNazanin" w:eastAsia="IRNazanin"/>
          <w:color w:val="111111"/>
          <w:sz w:val="28"/>
          <w:sz w:val="28"/>
          <w:szCs w:val="28"/>
          <w:rtl w:val="true"/>
          <w:lang w:bidi="fa-IR"/>
        </w:rPr>
        <w:t>علیه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رسول اللَّه صلی الله علیه وآله وسلم إذ دخل أعرابیّ فوقف وسلّم علینا فرددنا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بدر التمام ومصباح الظلام محمّد رسول اللَّه الملک العلاّم؟ أهذا هو الصبیح الوجه؟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أخا العرب إجلس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آمنت بک ولم أرک وصدّقتک قبل أن القاک غیر أ نّه بلغنی عنک 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شی‌ء بلغک عنّی؟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دعوتنا إلی شهادة أن لا إله إلّا اللَّه وأ نّک محمّد رسول اللَّه فأجبناک، ودعوتنا إلی الصلاة والزکاة والصیام والحج والجهاد فأجبناک، ثمّ لم ترض عنّا حتّی دعوتنا إلی موالاة ابن عمّک علیّ بن أبی طالب علیه السلام ومحبّته، أنت فرضته من الأرض أم اللَّه افترضه من السماء؟ فقال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اللَّه افترضه علی أهل السموات والأرض، فلمّا سمع الأعرابی کلامه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 لما أمرتنا به یا نبیّ اللَّه، إنّه الحقّ من عند ربّنا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العرب اُعطی علیّ خمساً واحدة منهنّ خیر من الدنیا وما فیها، ألا اُنبّئک بها یا أخا العرب؟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العرب کنت جالساً یوم بدر وقد انقضت عنّا الغزاة، فهبط جبرئیل علیه السلام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یقرؤک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آلیت علی نفسی وأقسمت علیّ أ نّی اُلهم حبّ علیّ من اُحبّه أنا، فمن أحبّنی ألهمته حبّ علیّ، ومن أبغضته ألهمته بغض علیّ</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العرب ألا اُنبّئک بالثانیة؟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بعد ما فرّغت من جهاز عمّی حمزة إذ هبط علیّ جبرئیل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یقرؤک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افترضت الصلاة ووضعتها عن المعتلّ </w:t>
      </w:r>
      <w:r>
        <w:rPr>
          <w:rStyle w:val="FootnoteAnchor"/>
          <w:rtl w:val="true"/>
        </w:rPr>
        <w:footnoteReference w:id="802"/>
      </w:r>
      <w:r>
        <w:rPr>
          <w:rFonts w:ascii="IRNazanin" w:hAnsi="IRNazanin" w:eastAsia="IRNazanin"/>
          <w:color w:val="111111"/>
          <w:sz w:val="28"/>
          <w:sz w:val="28"/>
          <w:szCs w:val="28"/>
          <w:rtl w:val="true"/>
          <w:lang w:bidi="fa-IR"/>
        </w:rPr>
        <w:t xml:space="preserve"> والمجنون والصبیّ، وفرضت الصوم ووضعته عن المسافر، وفرضت </w:t>
      </w:r>
    </w:p>
    <w:p>
      <w:pPr>
        <w:pStyle w:val="BookText"/>
        <w:rPr/>
      </w:pPr>
      <w:r>
        <w:rPr>
          <w:rFonts w:ascii="IRNazanin" w:hAnsi="IRNazanin" w:eastAsia="IRNazanin"/>
          <w:color w:val="111111"/>
          <w:sz w:val="28"/>
          <w:sz w:val="28"/>
          <w:szCs w:val="28"/>
          <w:rtl w:val="true"/>
          <w:lang w:bidi="fa-IR"/>
        </w:rPr>
        <w:t>الحجّ ووضعته عن المعتلّ، وفرضت الزکاة ووضعتها عن المعدم، وفرضت حبّ علیّ بن أبی طالب علی أهل السماوات والأرض فلم اُعط فیه رخصة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أعرابی ألا اُنبّئک بالثالثة؟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خلقاً إلّا وجعل لهم سیّداً، فالنسر سیّد الطیور، والثور سیّد البهائم، والأسد سیّد السباع، والجمعة سیّد الأیّام، وشهر رمضان سیّد الشهور، وإسرافیل سیّد الملائکة وآدم سیّد البشر، وأنا سیّد الأنبیاء، وعلیّ سیّد الأوصیاء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اُنبّئک بالرابعة؟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مولای،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بن أبی طالب شجرة أصلها فی الجنّة وأغصانها فی الدنیا، فمن تعلّق بغصن منها فی الدنیا أدّاه إلی الجنّة، وبغض علیّ بن أبی طالب شجرة أصلها فی النار وأغصانها فی الدنیا، فمن تعلّق بغصن من أغصانها أدخلته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اُنبّئک بالخامسة؟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نصب لی منبر علی یمین العرش، ثمّ ینصب لإبراهیم علیه السلام منبر یحاذی منبری عن یمین العرش، ثمّ یؤتی بکرسیّ عال مشرف زاهر یعرف بکرسیّ الکرامة فینصب بینهما، فأنا علی منبری، وإبراهیم علی منبره، وابن عمّی علیّ بن أبی طالب علیه السلام علی کرسیّ الکرامة، فما رأت عینای أحسن من حبیب بین خلیلین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أعرابیّ أحبب علیّاً، یا أعرابی حبّ علیّ علیه السلام حقّ، فإنّ اللَّه تعالی یحبّ محبّه، علیّ معی فی قصر واحد، فعند ذلک 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 للَّه ولرسوله ولابن عمّک علیه السلام</w:t>
      </w:r>
      <w:r>
        <w:rPr>
          <w:rFonts w:eastAsia="IRNazanin" w:cs="IRNazanin"/>
          <w:color w:val="111111"/>
          <w:sz w:val="28"/>
          <w:szCs w:val="28"/>
          <w:rtl w:val="true"/>
          <w:lang w:bidi="fa-IR"/>
        </w:rPr>
        <w:t xml:space="preserve">. </w:t>
      </w:r>
      <w:r>
        <w:rPr>
          <w:rStyle w:val="FootnoteAnchor"/>
          <w:rtl w:val="true"/>
        </w:rPr>
        <w:footnoteReference w:id="803"/>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کشف الیقین للحلیّ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الأربعین لمحمّد بن مسلم بأسانیده المفصّلة، عن أبی سعید الخدری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کان النبیّ صلی الله علیه وآله وسلم ذات یوم جالساً بالأبطح وعنده جماعة من أصحابه وهو مقبل علینا بالحدیث إذ نظر إلی زوبعة </w:t>
      </w:r>
      <w:r>
        <w:rPr>
          <w:rStyle w:val="FootnoteAnchor"/>
          <w:rtl w:val="true"/>
        </w:rPr>
        <w:footnoteReference w:id="804"/>
      </w:r>
      <w:r>
        <w:rPr>
          <w:rFonts w:ascii="IRNazanin" w:hAnsi="IRNazanin" w:eastAsia="IRNazanin"/>
          <w:color w:val="111111"/>
          <w:sz w:val="28"/>
          <w:sz w:val="28"/>
          <w:szCs w:val="28"/>
          <w:rtl w:val="true"/>
          <w:lang w:bidi="fa-IR"/>
        </w:rPr>
        <w:t xml:space="preserve"> قد ارتفعت، فأثارت الغبار وما زالت تدنو والغبار یعلو إلی أن وقعت بحذاء النبیّ صلی الله علیه وآله وسلم فسلّم علی رسول اللَّه صلی الله علیه وآله وسلم شخص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وافد قومی وقد استجرنا بک فأجرنا، وابعث معی من قبلک من یشرف علی قومنا، فإنّ بعضهم قد بغوا علینا، لیحکم بیننا وبینهم بحکم اللَّه وکتابه، وخذ علیّ العهود والمواثیق المؤکّدة أ نّی أردّه إلیک سالماً فی غداة إلّا أن تحدث علیّ حادثة من قبل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و من قومک؟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عرفطة بن شمراخ أحد بنی کاخ </w:t>
      </w:r>
      <w:r>
        <w:rPr>
          <w:rStyle w:val="FootnoteAnchor"/>
          <w:rtl w:val="true"/>
        </w:rPr>
        <w:footnoteReference w:id="805"/>
      </w:r>
      <w:r>
        <w:rPr>
          <w:rFonts w:ascii="IRNazanin" w:hAnsi="IRNazanin" w:eastAsia="IRNazanin"/>
          <w:color w:val="111111"/>
          <w:sz w:val="28"/>
          <w:sz w:val="28"/>
          <w:szCs w:val="28"/>
          <w:rtl w:val="true"/>
          <w:lang w:bidi="fa-IR"/>
        </w:rPr>
        <w:t xml:space="preserve"> من الجنّ المؤمنین، أنا وجماعة من أهلی کنّا نسترق السمع، فلمّا منعنا ذلک وبعثک اللَّه نبیّاً آمنّا بک وصدّقنا قولک، وقد خالفنا بعض القوم وأقاموا علی ما کانوا علیه، فوقع بیننا وبینهم الخلاف، وهم أکثر منّا عدداً وقوّة، وقد غلبوا علی الماء والمراعی، وأضرّوا بنا وبدوابّنا، فابعث معی من یحکم بیننا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إکشف لنا عن وجهک حتّی نراک علی هیئتک الّتی أنت علیها، فکشف لنا عن صورته فنظرنا إلی شخص </w:t>
      </w:r>
      <w:r>
        <w:rPr>
          <w:rStyle w:val="FootnoteAnchor"/>
          <w:rtl w:val="true"/>
        </w:rPr>
        <w:footnoteReference w:id="806"/>
      </w:r>
      <w:r>
        <w:rPr>
          <w:rFonts w:ascii="IRNazanin" w:hAnsi="IRNazanin" w:eastAsia="IRNazanin"/>
          <w:color w:val="111111"/>
          <w:sz w:val="28"/>
          <w:sz w:val="28"/>
          <w:szCs w:val="28"/>
          <w:rtl w:val="true"/>
          <w:lang w:bidi="fa-IR"/>
        </w:rPr>
        <w:t xml:space="preserve"> علیه شعر کثیر،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Style w:val="FootnoteAnchor"/>
          <w:rtl w:val="true"/>
        </w:rPr>
        <w:footnoteReference w:id="8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 طویل، طویل العینین، عیناه فی طول رأسه، صغیر الحدقتین، فی فیه أسنان کأسنان السبُع، ثمّ إنّ النبیّ صلی الله علیه وآله وسلم أخذ علیه العهود والمیثاق علی أن یردّ علیه من غد من یبعث معه به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فرغ من ذلک إلتفت إلی أبی بکر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سرمع أخینا عرفطة، وتشرّف </w:t>
      </w:r>
    </w:p>
    <w:p>
      <w:pPr>
        <w:pStyle w:val="BookText"/>
        <w:rPr/>
      </w:pPr>
      <w:r>
        <w:rPr>
          <w:rFonts w:ascii="IRNazanin" w:hAnsi="IRNazanin" w:eastAsia="IRNazanin"/>
          <w:color w:val="111111"/>
          <w:sz w:val="28"/>
          <w:sz w:val="28"/>
          <w:szCs w:val="28"/>
          <w:rtl w:val="true"/>
          <w:lang w:bidi="fa-IR"/>
        </w:rPr>
        <w:t xml:space="preserve">علی قومه وتنظّر </w:t>
      </w:r>
      <w:r>
        <w:rPr>
          <w:rStyle w:val="FootnoteAnchor"/>
          <w:rtl w:val="true"/>
        </w:rPr>
        <w:footnoteReference w:id="808"/>
      </w:r>
      <w:r>
        <w:rPr>
          <w:rFonts w:ascii="IRNazanin" w:hAnsi="IRNazanin" w:eastAsia="IRNazanin"/>
          <w:color w:val="111111"/>
          <w:sz w:val="28"/>
          <w:sz w:val="28"/>
          <w:szCs w:val="28"/>
          <w:rtl w:val="true"/>
          <w:lang w:bidi="fa-IR"/>
        </w:rPr>
        <w:t xml:space="preserve"> إلی ما هم علیه، فاحکم بینهم بالحقّ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وأین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تحت الأرض فقال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اُطیق النزول فی الأرض؟ وکیف أحکم بینهم ولا اُحسن کلامهم؟ فالتفت إلی عمر بن الخطّاب وقال له مثل قوله لأبی بکر فأجاب بمثل جواب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استدعی علیّاً علیه السلام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سر مع أخینا عرفطة وتشرّف علی قومه وتنظّر إلی ما هم علیه، وتحکم بینهم بالحقّ، فقام علیّ علیه السلام مع عرفطة وقد تقلّد سیفه، وتبعه أبو سعید الخدری وسلمان الفارسی رضی الله عنه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اتبعناهما إلی أن صارا إلی واد، فلمّا توسّطاه نظر إلینا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شکر اللَّه سعیکما فارجعا فقمنا ننظر إلیهما، فانشقّت الأرض ودخلا فیها وعادت إلی ما کانت، ورجعنا وقد تداخلنا من الحسرة والندامة ما اللَّه أعلم به کلّ ذلک تأسّفاً علی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وأصبح النبیّ صلی الله علیه وآله وسلم وصلّی بالناس الغداة، ثمّ جاء وجلس علی الصفاء، وحفّ به أصحابه وتأخّر علیّ علیه السلام وارتفع النهار، وأکثر الناس الکلام إلی أن زالت الشمس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الجنّی احتال علی النبیّ صلی الله علیه وآله وسلم وقد أراحنا اللَّه من أبی تراب، وذهب عنّا افتخاره بابن عمّه علینا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وأکثروا الکلام إلی أن صلّی النبیّ صلی الله علیه وآله وسلم صلاة الاُولی، وعاد إلی مکانه وجلس علی الصفا، وما زال أصحابه فی الحدیث إلی أن وجبت صلاة العصر، وأکثر القوم الکلام وأظهروا الیأس من أمیرالمؤمنین علیه السلام، وصلّی بنا النبیّ صلی الله علیه وآله وسلم صلاة العصر وجاء وجلس علی الصفا، وأظهر الفکر فی علیّ علیه السلام وظهرت شماتة المنافقین بعلیّ علیه السلام وکادت الشمس أن تغرب، وتیقّن القوم أ نّه هلک، فبینما هم کذلک إذ انشقّ الصفا وطلع علیّ علیه السلام منه وسیفه یقطر دماً، ومعه عرفطة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فقام النبیّ صلی الله علیه وآله وسلم فقبّل ما بین عینیه و جبینه،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حبسک عنّی إلی هذا الوقت؟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 </w:t>
      </w:r>
      <w:r>
        <w:rPr>
          <w:rStyle w:val="FootnoteAnchor"/>
          <w:rtl w:val="true"/>
        </w:rPr>
        <w:footnoteReference w:id="809"/>
      </w:r>
      <w:r>
        <w:rPr>
          <w:rFonts w:ascii="IRNazanin" w:hAnsi="IRNazanin" w:eastAsia="IRNazanin"/>
          <w:color w:val="111111"/>
          <w:sz w:val="28"/>
          <w:sz w:val="28"/>
          <w:szCs w:val="28"/>
          <w:rtl w:val="true"/>
          <w:lang w:bidi="fa-IR"/>
        </w:rPr>
        <w:t xml:space="preserve"> إلی خلق کثیر قد بغوا علی عرفطة وقومه الموافقین </w:t>
      </w:r>
      <w:r>
        <w:rPr>
          <w:rStyle w:val="FootnoteAnchor"/>
          <w:rtl w:val="true"/>
        </w:rPr>
        <w:footnoteReference w:id="810"/>
      </w:r>
      <w:r>
        <w:rPr>
          <w:rFonts w:ascii="IRNazanin" w:hAnsi="IRNazanin" w:eastAsia="IRNazanin"/>
          <w:color w:val="111111"/>
          <w:sz w:val="28"/>
          <w:sz w:val="28"/>
          <w:szCs w:val="28"/>
          <w:rtl w:val="true"/>
          <w:lang w:bidi="fa-IR"/>
        </w:rPr>
        <w:t xml:space="preserve"> فدعوتهم إلی ثلاثة خصال فأبوا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دعوتهم إلی الإیمان باللَّه تعالی والإقرار بنبوّتک ورسالتک فأبوا، فدعوتهم إلی الجزیة فأبوا، وسألتهم أن یصالحوا عرفطة وقومه فیکون بعض المرعی لعرفطة وقومه وکذلک الماء فأبوا، فوضعت سیفی فیهم وقتلت منهم رهطاً ثمانین ألفاً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نظر القوم إلی ما حلّ بهم طلبوا الأمان والصلح، ثمّ آمنوا وصاروا إخواناً وزال الخلاف وما زلت معهم إلی الساعة، فقال عرفطة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جزاک اللَّه وعلیّاً علیه السلام خیراً، وانصرف، وکان ذلک الیوم یوم نیروز الفرس</w:t>
      </w:r>
      <w:r>
        <w:rPr>
          <w:rFonts w:eastAsia="IRNazanin" w:cs="IRNazanin"/>
          <w:color w:val="111111"/>
          <w:sz w:val="28"/>
          <w:szCs w:val="28"/>
          <w:rtl w:val="true"/>
          <w:lang w:bidi="fa-IR"/>
        </w:rPr>
        <w:t xml:space="preserve">. </w:t>
      </w:r>
      <w:r>
        <w:rPr>
          <w:rStyle w:val="FootnoteAnchor"/>
          <w:rtl w:val="true"/>
        </w:rPr>
        <w:footnoteReference w:id="811"/>
      </w:r>
    </w:p>
    <w:p>
      <w:pPr>
        <w:pStyle w:val="BookText"/>
        <w:rPr/>
      </w:pPr>
      <w:r>
        <w:rPr>
          <w:rFonts w:eastAsia="IRNazanin" w:cs="IRNazanin"/>
          <w:color w:val="111111"/>
          <w:sz w:val="28"/>
          <w:szCs w:val="28"/>
          <w:lang w:bidi="fa-IR"/>
        </w:rPr>
        <w:t>129/222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الحدید فی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جعفر بن محمّد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علیه السلام یری مع رسول اللَّه صلی الله علیه وآله وسلم قبل الرسالة الضوء ویسمع الصوت </w:t>
      </w:r>
      <w:r>
        <w:rPr>
          <w:rStyle w:val="FootnoteAnchor"/>
          <w:rtl w:val="true"/>
        </w:rPr>
        <w:footnoteReference w:id="812"/>
      </w:r>
      <w:r>
        <w:rPr>
          <w:rFonts w:ascii="IRNazanin" w:hAnsi="IRNazanin" w:eastAsia="IRNazanin"/>
          <w:color w:val="111111"/>
          <w:sz w:val="28"/>
          <w:sz w:val="28"/>
          <w:szCs w:val="28"/>
          <w:rtl w:val="true"/>
          <w:lang w:bidi="fa-IR"/>
        </w:rPr>
        <w:t xml:space="preserve"> وقال 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 نّی خاتم الأنبیاء لکنت شریکاً فی النبوّة، فإن لم تکن نبیّاً فإنّک وصیّ نبیّ ووارثه، بل أنت سیّد الأوصیاء وإمام المتّقین</w:t>
      </w:r>
      <w:r>
        <w:rPr>
          <w:rFonts w:eastAsia="IRNazanin" w:cs="IRNazanin"/>
          <w:color w:val="111111"/>
          <w:sz w:val="28"/>
          <w:szCs w:val="28"/>
          <w:rtl w:val="true"/>
          <w:lang w:bidi="fa-IR"/>
        </w:rPr>
        <w:t xml:space="preserve">. </w:t>
      </w:r>
      <w:r>
        <w:rPr>
          <w:rStyle w:val="FootnoteAnchor"/>
          <w:rtl w:val="true"/>
        </w:rPr>
        <w:footnoteReference w:id="813"/>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المؤیّد موفّق بن أحمد فی کتاب الفضائل وهو من أعیان علماء العامّة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الامام محمّد بن أحمد بن شاذان بإسناده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وآله وسلم إذا کان یوم القیامة ینادی علیّ بن أبی طالب علیه السلام بسبعة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p>
    <w:p>
      <w:pPr>
        <w:pStyle w:val="BookText"/>
        <w:rPr/>
      </w:pPr>
      <w:r>
        <w:rPr>
          <w:rFonts w:ascii="IRNazanin" w:hAnsi="IRNazanin" w:eastAsia="IRNazanin"/>
          <w:color w:val="111111"/>
          <w:sz w:val="28"/>
          <w:sz w:val="28"/>
          <w:szCs w:val="28"/>
          <w:rtl w:val="true"/>
          <w:lang w:bidi="fa-IR"/>
        </w:rPr>
        <w:t>صدّیق، یا دالّ، یا عابد، یا هادی، یا مهدیّ، یا فتی، یا علیّ مر أنت وشیعتک إلی الجنّة بغیر حساب</w:t>
      </w:r>
      <w:r>
        <w:rPr>
          <w:rFonts w:eastAsia="IRNazanin" w:cs="IRNazanin"/>
          <w:color w:val="111111"/>
          <w:sz w:val="28"/>
          <w:szCs w:val="28"/>
          <w:rtl w:val="true"/>
          <w:lang w:bidi="fa-IR"/>
        </w:rPr>
        <w:t xml:space="preserve">. </w:t>
      </w:r>
      <w:r>
        <w:rPr>
          <w:rStyle w:val="FootnoteAnchor"/>
          <w:rtl w:val="true"/>
        </w:rPr>
        <w:footnoteReference w:id="814"/>
      </w:r>
    </w:p>
    <w:p>
      <w:pPr>
        <w:pStyle w:val="BookText"/>
        <w:rPr/>
      </w:pPr>
      <w:r>
        <w:rPr>
          <w:rFonts w:eastAsia="Amiri" w:cs="Amiri" w:ascii="Amiri" w:hAnsi="Amiri"/>
          <w:color w:val="111111"/>
          <w:sz w:val="28"/>
          <w:szCs w:val="28"/>
          <w:lang w:bidi="ar-SA"/>
        </w:rPr>
        <w:t>131/224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البرهان للبحرانی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مرفوعاً إلی محمّد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ابن مهران عبداللَّه بن عبّاس عن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وَإنّا لَنَحْنُ الصافُّون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وَإنّا لَنَحنُ المُسَبِّحُون </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رسول اللَّه صلی الله علیه وآله وسلم فأقبل علیّ بن أبی طالب علیه السلام فلمّا رآه النبیّ صلی الله علیه وآله وسلم تبسّم فی وجهه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بمن خلقه اللَّه قبل آدم بأربعین ألف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أکان الإبن قبل الأب؟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اللَّه تعالی خلقنی وخلق علیّاً قبل أن یخلق آدم بهذه المدّة، خلق نوراً فقسّمه نصفین فخلقنی من نصفه وخلق علیّاً من النصف الآخر قبل الأشیاء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خلق الأشیاء فکانت مظلمة، فنورها من نوری ونور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جعلنا عن یمین العرش، ثمّ خلق الملائکة فسبّحنا وسبّحت الملائکة، وهلّلنا وهلّلت الملائکة وکبّرنا وکبّرت الملائکة، وکان ذلک من تعلیمی وتعلیم علیّ، وکان ذلک فی علم اللَّه السابق أن لایدخل النار محبّ لی ولعلیّ ولایدخل الجنّة مبغض لی ولعلیّ</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وإنّ اللَّه عزّوجلّ خلق ملائکة بأیدیهم أباریق اللجین مملوءة من ماء الحیاة </w:t>
      </w:r>
      <w:r>
        <w:rPr>
          <w:rStyle w:val="FootnoteAnchor"/>
          <w:rtl w:val="true"/>
        </w:rPr>
        <w:footnoteReference w:id="816"/>
      </w:r>
      <w:r>
        <w:rPr>
          <w:rFonts w:ascii="IRNazanin" w:hAnsi="IRNazanin" w:eastAsia="IRNazanin"/>
          <w:color w:val="111111"/>
          <w:sz w:val="28"/>
          <w:sz w:val="28"/>
          <w:szCs w:val="28"/>
          <w:rtl w:val="true"/>
          <w:lang w:bidi="fa-IR"/>
        </w:rPr>
        <w:t xml:space="preserve"> من الفردوس، فما من أحد من شیعة علیّ، إلّا وهو طاهر الوالدین تقیّ نقیّ مؤمن موفّق </w:t>
      </w:r>
      <w:r>
        <w:rPr>
          <w:rStyle w:val="FootnoteAnchor"/>
          <w:rtl w:val="true"/>
        </w:rPr>
        <w:footnoteReference w:id="817"/>
      </w:r>
      <w:r>
        <w:rPr>
          <w:rFonts w:ascii="Amiri" w:hAnsi="Amiri" w:eastAsia="Amiri" w:cs="Amiri"/>
          <w:color w:val="111111"/>
          <w:sz w:val="28"/>
          <w:sz w:val="28"/>
          <w:szCs w:val="28"/>
          <w:rtl w:val="true"/>
          <w:lang w:bidi="ar-SA"/>
        </w:rPr>
        <w:t xml:space="preserve"> باللَّه، فإذا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r>
        <w:rPr>
          <w:rStyle w:val="FootnoteAnchor"/>
          <w:rtl w:val="true"/>
        </w:rPr>
        <w:footnoteReference w:id="8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 أن یواقع أهله، جاء ملک من </w:t>
      </w:r>
    </w:p>
    <w:p>
      <w:pPr>
        <w:pStyle w:val="BookText"/>
        <w:rPr/>
      </w:pPr>
      <w:r>
        <w:rPr>
          <w:rFonts w:ascii="IRNazanin" w:hAnsi="IRNazanin" w:eastAsia="IRNazanin"/>
          <w:color w:val="111111"/>
          <w:sz w:val="28"/>
          <w:sz w:val="28"/>
          <w:szCs w:val="28"/>
          <w:rtl w:val="true"/>
          <w:lang w:bidi="fa-IR"/>
        </w:rPr>
        <w:t>الملائکة الّذین بأیدیهم أباریق من ماء الجنّة فیطرح من ذلک الماء فی آنیته الّتی یشرب منها فیشرب من ذلک الماء فینبت الإیمان فی قلبه کما ینبت الزرع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علی بیّنة من ربّهم ومن نبیّهم و من وصیّه علیّ علیه السلام ومن ابنتی الزهراء ثمّ الحسن ثمّ الحسین ثمّ الأئمّة من ولد الحسین علیهم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ومن هم الأئمّة؟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عشر منّی وأبوهم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الّذی جعل محبّة علیّ علیه السلام والإیمان سببین </w:t>
      </w:r>
      <w:r>
        <w:rPr>
          <w:rStyle w:val="FootnoteAnchor"/>
          <w:rtl w:val="true"/>
        </w:rPr>
        <w:footnoteReference w:id="819"/>
      </w:r>
      <w:r>
        <w:rPr>
          <w:rFonts w:ascii="IRNazanin" w:hAnsi="IRNazanin" w:eastAsia="IRNazanin"/>
          <w:color w:val="111111"/>
          <w:sz w:val="28"/>
          <w:sz w:val="28"/>
          <w:szCs w:val="28"/>
          <w:rtl w:val="true"/>
          <w:lang w:bidi="fa-IR"/>
        </w:rPr>
        <w:t xml:space="preserve"> یعنی سبباً لدخول الجنّة وسبباً للفوز </w:t>
      </w:r>
      <w:r>
        <w:rPr>
          <w:rStyle w:val="FootnoteAnchor"/>
          <w:rtl w:val="true"/>
        </w:rPr>
        <w:footnoteReference w:id="820"/>
      </w:r>
      <w:r>
        <w:rPr>
          <w:rFonts w:ascii="IRNazanin" w:hAnsi="IRNazanin" w:eastAsia="IRNazanin"/>
          <w:color w:val="111111"/>
          <w:sz w:val="28"/>
          <w:sz w:val="28"/>
          <w:szCs w:val="28"/>
          <w:rtl w:val="true"/>
          <w:lang w:bidi="fa-IR"/>
        </w:rPr>
        <w:t xml:space="preserve"> من النار</w:t>
      </w:r>
      <w:r>
        <w:rPr>
          <w:rFonts w:eastAsia="IRNazanin" w:cs="IRNazanin"/>
          <w:color w:val="111111"/>
          <w:sz w:val="28"/>
          <w:szCs w:val="28"/>
          <w:rtl w:val="true"/>
          <w:lang w:bidi="fa-IR"/>
        </w:rPr>
        <w:t xml:space="preserve">. </w:t>
      </w:r>
      <w:r>
        <w:rPr>
          <w:rStyle w:val="FootnoteAnchor"/>
          <w:rtl w:val="true"/>
        </w:rPr>
        <w:footnoteReference w:id="821"/>
      </w:r>
    </w:p>
    <w:p>
      <w:pPr>
        <w:pStyle w:val="BookText"/>
        <w:rPr/>
      </w:pPr>
      <w:r>
        <w:rPr>
          <w:rFonts w:eastAsia="IRNazanin" w:cs="IRNazanin"/>
          <w:color w:val="111111"/>
          <w:sz w:val="28"/>
          <w:szCs w:val="28"/>
          <w:lang w:bidi="fa-IR"/>
        </w:rPr>
        <w:t>132/225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حسن بن ظریف، عن حسین بن عثمان، عن جعفر،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رسول‌اللَّه صلی الله علیه وآله وسلم علیّاً علیه السلام فی سریّة ثمّ بدت له إلیه حاجة، فأرسل إلیه المقداد بن الأسود رحمه الله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لاتصح به من خلفه ولا عن یمینه ولا عن شماله، ولکن جُزْهُ ثمّ استقبله بوجهک،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رسول اللَّه صلی الله علیه وآله وسلم کذا وکذا</w:t>
      </w:r>
      <w:r>
        <w:rPr>
          <w:rFonts w:eastAsia="IRNazanin" w:cs="IRNazanin"/>
          <w:color w:val="111111"/>
          <w:sz w:val="28"/>
          <w:szCs w:val="28"/>
          <w:rtl w:val="true"/>
          <w:lang w:bidi="fa-IR"/>
        </w:rPr>
        <w:t xml:space="preserve">. </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ویستفاد من هذا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القول بعدم الفرق بین حیّهم ومیّتهم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الخطاب بالسلام علیهم من کلّ الجهات عدا الوجه الشریف إلّا فی موارد مأثورة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بابویه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المفصّلة عن أبی عبداللَّه علیه أفضل الصلاة والسلام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علم اللَّه، وأنا قلب اللَّه الواعی، ولسان اللَّه </w:t>
      </w:r>
    </w:p>
    <w:p>
      <w:pPr>
        <w:pStyle w:val="BookText"/>
        <w:rPr/>
      </w:pPr>
      <w:r>
        <w:rPr>
          <w:rFonts w:ascii="Amiri" w:hAnsi="Amiri" w:eastAsia="Amiri" w:cs="Amiri"/>
          <w:color w:val="111111"/>
          <w:sz w:val="28"/>
          <w:sz w:val="28"/>
          <w:szCs w:val="28"/>
          <w:rtl w:val="true"/>
          <w:lang w:bidi="ar-SA"/>
        </w:rPr>
        <w:t xml:space="preserve">الناطق، وعین اللَّه الناظرة، وأنا جنب اللَّه </w:t>
      </w:r>
      <w:r>
        <w:rPr>
          <w:rStyle w:val="FootnoteAnchor"/>
          <w:rtl w:val="true"/>
        </w:rPr>
        <w:footnoteReference w:id="823"/>
      </w:r>
      <w:r>
        <w:rPr>
          <w:rFonts w:ascii="Amiri" w:hAnsi="Amiri" w:eastAsia="Amiri" w:cs="Amiri"/>
          <w:color w:val="111111"/>
          <w:sz w:val="28"/>
          <w:sz w:val="28"/>
          <w:szCs w:val="28"/>
          <w:rtl w:val="true"/>
          <w:lang w:bidi="ar-SA"/>
        </w:rPr>
        <w:t xml:space="preserve"> وأنا ید اللَّه</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الإضافة فی الکلّ تشریفیّة، وإلّا فهو سبحانه وتعالی منزّه عن التمثیل والأجزاء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 فی السماء الرابعة مائة ألف ملک، وفی السماء الخامسة ثلاثمائة ألف </w:t>
      </w:r>
      <w:r>
        <w:rPr>
          <w:rStyle w:val="FootnoteAnchor"/>
          <w:rtl w:val="true"/>
        </w:rPr>
        <w:footnoteReference w:id="825"/>
      </w:r>
      <w:r>
        <w:rPr>
          <w:rFonts w:ascii="IRNazanin" w:hAnsi="IRNazanin" w:eastAsia="IRNazanin"/>
          <w:color w:val="111111"/>
          <w:sz w:val="28"/>
          <w:sz w:val="28"/>
          <w:szCs w:val="28"/>
          <w:rtl w:val="true"/>
          <w:lang w:bidi="fa-IR"/>
        </w:rPr>
        <w:t xml:space="preserve"> ملک، وفی السماء السابعة ملکاً رأسه تحت العرش ورجلاه تحت الثری، وملائکة أکثر من ربیعة ومضر لیس لهم طعام ولا شراب إلّا الصلاة علی أمیرالمؤمنین علیّ بن أبی طالب علیه السلام ومحبّیه، والإستغفار لشیعته المذنبین وموالیه</w:t>
      </w:r>
      <w:r>
        <w:rPr>
          <w:rFonts w:eastAsia="IRNazanin" w:cs="IRNazanin"/>
          <w:color w:val="111111"/>
          <w:sz w:val="28"/>
          <w:szCs w:val="28"/>
          <w:rtl w:val="true"/>
          <w:lang w:bidi="fa-IR"/>
        </w:rPr>
        <w:t xml:space="preserve">. </w:t>
      </w:r>
      <w:r>
        <w:rPr>
          <w:rStyle w:val="FootnoteAnchor"/>
          <w:rtl w:val="true"/>
        </w:rPr>
        <w:footnoteReference w:id="826"/>
      </w:r>
    </w:p>
    <w:p>
      <w:pPr>
        <w:pStyle w:val="BookText"/>
        <w:rPr/>
      </w:pPr>
      <w:r>
        <w:rPr>
          <w:rFonts w:eastAsia="IRNazanin" w:cs="IRNazanin"/>
          <w:color w:val="111111"/>
          <w:sz w:val="28"/>
          <w:szCs w:val="28"/>
          <w:lang w:bidi="fa-IR"/>
        </w:rPr>
        <w:t>135/228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شاذان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موسی بن جعفر،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لمّا خلق جنّة عدن 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فتزیّنت وماست </w:t>
      </w:r>
      <w:r>
        <w:rPr>
          <w:rStyle w:val="FootnoteAnchor"/>
          <w:rtl w:val="true"/>
        </w:rPr>
        <w:footnoteReference w:id="827"/>
      </w:r>
      <w:r>
        <w:rPr>
          <w:rFonts w:ascii="IRNazanin" w:hAnsi="IRNazanin" w:eastAsia="IRNazanin"/>
          <w:color w:val="111111"/>
          <w:sz w:val="28"/>
          <w:sz w:val="28"/>
          <w:szCs w:val="28"/>
          <w:rtl w:val="true"/>
          <w:lang w:bidi="fa-IR"/>
        </w:rPr>
        <w:t xml:space="preserve">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 بعزّتی وجلالی ما خلقتک إلّا للمؤمنین، فطوبی لک ولساکنیک،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ما خلقت عدن إلّا لک ولشیعتک</w:t>
      </w:r>
      <w:r>
        <w:rPr>
          <w:rFonts w:eastAsia="IRNazanin" w:cs="IRNazanin"/>
          <w:color w:val="111111"/>
          <w:sz w:val="28"/>
          <w:szCs w:val="28"/>
          <w:rtl w:val="true"/>
          <w:lang w:bidi="fa-IR"/>
        </w:rPr>
        <w:t xml:space="preserve">. </w:t>
      </w:r>
      <w:r>
        <w:rPr>
          <w:rStyle w:val="FootnoteAnchor"/>
          <w:rtl w:val="true"/>
        </w:rPr>
        <w:footnoteReference w:id="828"/>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موفّق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المفصّلة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من صافح علیّاً فکأ نّما صافحنی، ومن صافحنی فکأ نّما صافح أرکان العرش، ومن عانقه فکأ نّما عانقنی، ومن عانقنی فکأ نّما عانق الأنبیاء کلّهم، ومن صافح محبّاً لعلیّ غفر اللَّه له الذنوب وأدخله الجنّة بغیر حساب</w:t>
      </w:r>
      <w:r>
        <w:rPr>
          <w:rFonts w:eastAsia="IRNazanin" w:cs="IRNazanin"/>
          <w:color w:val="111111"/>
          <w:sz w:val="28"/>
          <w:szCs w:val="28"/>
          <w:rtl w:val="true"/>
          <w:lang w:bidi="fa-IR"/>
        </w:rPr>
        <w:t xml:space="preserve">. </w:t>
      </w:r>
      <w:r>
        <w:rPr>
          <w:rStyle w:val="FootnoteAnchor"/>
          <w:rtl w:val="true"/>
        </w:rPr>
        <w:footnoteReference w:id="829"/>
      </w:r>
    </w:p>
    <w:p>
      <w:pPr>
        <w:pStyle w:val="BookText"/>
        <w:rPr/>
      </w:pPr>
      <w:r>
        <w:rPr>
          <w:rFonts w:eastAsia="IRNazanin" w:cs="IRNazanin"/>
          <w:color w:val="111111"/>
          <w:sz w:val="28"/>
          <w:szCs w:val="28"/>
          <w:lang w:bidi="fa-IR"/>
        </w:rPr>
        <w:t>137/230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أمالی ابن بابویه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المفصّلة، عن علیّ بن موسی الرضا علیه أفضل الصلاة والسلام، عن آبائه، عن رسول اللَّه صلی الله علیه وآله وسلم، عن جبرئیل، عن میکائیل عن إسرافیل، عن اللّوح، عن القلم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علیّ بن أبی طالب حصنی، فمن دخل حصنی أمن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Style w:val="FootnoteAnchor"/>
          <w:rtl w:val="true"/>
        </w:rPr>
        <w:footnoteReference w:id="8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ناری</w:t>
      </w:r>
      <w:r>
        <w:rPr>
          <w:rFonts w:eastAsia="IRNazanin" w:cs="IRNazanin"/>
          <w:color w:val="111111"/>
          <w:sz w:val="28"/>
          <w:szCs w:val="28"/>
          <w:rtl w:val="true"/>
          <w:lang w:bidi="fa-IR"/>
        </w:rPr>
        <w:t xml:space="preserve">. </w:t>
      </w:r>
      <w:r>
        <w:rPr>
          <w:rStyle w:val="FootnoteAnchor"/>
          <w:rtl w:val="true"/>
        </w:rPr>
        <w:footnoteReference w:id="831"/>
      </w:r>
    </w:p>
    <w:p>
      <w:pPr>
        <w:pStyle w:val="BookText"/>
        <w:rPr/>
      </w:pPr>
      <w:r>
        <w:rPr>
          <w:rFonts w:eastAsia="IRNazanin" w:cs="IRNazanin"/>
          <w:color w:val="111111"/>
          <w:sz w:val="28"/>
          <w:szCs w:val="28"/>
          <w:lang w:bidi="fa-IR"/>
        </w:rPr>
        <w:t>138/231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أمالی ابن بابویه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المفصّلة،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اجتمع الناس کلّهم علی ولایة علیّ لما خلقت النار</w:t>
      </w:r>
      <w:r>
        <w:rPr>
          <w:rFonts w:eastAsia="IRNazanin" w:cs="IRNazanin"/>
          <w:color w:val="111111"/>
          <w:sz w:val="28"/>
          <w:szCs w:val="28"/>
          <w:rtl w:val="true"/>
          <w:lang w:bidi="fa-IR"/>
        </w:rPr>
        <w:t xml:space="preserve">. </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ویفهم من الحدیث المبارک، أنّ النار خلقت للمخالفین فقطّ، والحمد للَّه علی ولایته وأسأل اللَّه الزیادة والثبات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شهراشوب فی کتاب الفضائل من طریق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لیث، عن مجاهد، عن طاووس،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للنار </w:t>
      </w:r>
      <w:r>
        <w:rPr>
          <w:rStyle w:val="FootnoteAnchor"/>
          <w:rtl w:val="true"/>
        </w:rPr>
        <w:footnoteReference w:id="833"/>
      </w:r>
      <w:r>
        <w:rPr>
          <w:rFonts w:ascii="IRNazanin" w:hAnsi="IRNazanin" w:eastAsia="IRNazanin"/>
          <w:color w:val="111111"/>
          <w:sz w:val="28"/>
          <w:sz w:val="28"/>
          <w:szCs w:val="28"/>
          <w:rtl w:val="true"/>
          <w:lang w:bidi="fa-IR"/>
        </w:rPr>
        <w:t xml:space="preserve"> جواز؟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بن أبی طالب علیه السلام</w:t>
      </w:r>
      <w:r>
        <w:rPr>
          <w:rFonts w:eastAsia="IRNazanin" w:cs="IRNazanin"/>
          <w:color w:val="111111"/>
          <w:sz w:val="28"/>
          <w:szCs w:val="28"/>
          <w:rtl w:val="true"/>
          <w:lang w:bidi="fa-IR"/>
        </w:rPr>
        <w:t xml:space="preserve">. </w:t>
      </w:r>
      <w:r>
        <w:rPr>
          <w:rStyle w:val="FootnoteAnchor"/>
          <w:rtl w:val="true"/>
        </w:rPr>
        <w:footnoteReference w:id="834"/>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علیّاً علیه السلام کان یحارب رجلاً من المشرکین، فقال له المشرک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أبی طالب هبنی سیفک فرماه إلیه، فقال المشرک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یابن </w:t>
      </w:r>
    </w:p>
    <w:p>
      <w:pPr>
        <w:pStyle w:val="BookText"/>
        <w:rPr/>
      </w:pPr>
      <w:r>
        <w:rPr>
          <w:rFonts w:ascii="IRNazanin" w:hAnsi="IRNazanin" w:eastAsia="IRNazanin"/>
          <w:color w:val="111111"/>
          <w:sz w:val="28"/>
          <w:sz w:val="28"/>
          <w:szCs w:val="28"/>
          <w:rtl w:val="true"/>
          <w:lang w:bidi="fa-IR"/>
        </w:rPr>
        <w:t>أبی طالب فی مثل هذا الوقت تدفع إلیّ سیفک؟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إنّک مددت ید المسألة إلیّ، ولیس من الکرم أن یردّ السائل، فرمی الکافر نفسه إلی الأرض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سیرة أهل الدین، ثمّ قبّل یده </w:t>
      </w:r>
      <w:r>
        <w:rPr>
          <w:rStyle w:val="FootnoteAnchor"/>
          <w:rtl w:val="true"/>
        </w:rPr>
        <w:footnoteReference w:id="835"/>
      </w:r>
      <w:r>
        <w:rPr>
          <w:rFonts w:ascii="IRNazanin" w:hAnsi="IRNazanin" w:eastAsia="IRNazanin"/>
          <w:color w:val="111111"/>
          <w:sz w:val="28"/>
          <w:sz w:val="28"/>
          <w:szCs w:val="28"/>
          <w:rtl w:val="true"/>
          <w:lang w:bidi="fa-IR"/>
        </w:rPr>
        <w:t xml:space="preserve"> وأسلم</w:t>
      </w:r>
      <w:r>
        <w:rPr>
          <w:rFonts w:eastAsia="IRNazanin" w:cs="IRNazanin"/>
          <w:color w:val="111111"/>
          <w:sz w:val="28"/>
          <w:szCs w:val="28"/>
          <w:rtl w:val="true"/>
          <w:lang w:bidi="fa-IR"/>
        </w:rPr>
        <w:t xml:space="preserve">. </w:t>
      </w:r>
      <w:r>
        <w:rPr>
          <w:rStyle w:val="FootnoteAnchor"/>
          <w:rtl w:val="true"/>
        </w:rPr>
        <w:footnoteReference w:id="836"/>
      </w:r>
    </w:p>
    <w:p>
      <w:pPr>
        <w:pStyle w:val="BookText"/>
        <w:rPr/>
      </w:pPr>
      <w:r>
        <w:rPr>
          <w:rFonts w:eastAsia="IRNazanin" w:cs="IRNazanin"/>
          <w:color w:val="111111"/>
          <w:sz w:val="28"/>
          <w:szCs w:val="28"/>
          <w:lang w:bidi="fa-IR"/>
        </w:rPr>
        <w:t>141/234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المؤیّد موفّق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بن أبی طالب حسنة لاتضرّ معها سیّئة، وبغضه سیّئة لاتنفع معها حسنة</w:t>
      </w:r>
      <w:r>
        <w:rPr>
          <w:rFonts w:eastAsia="IRNazanin" w:cs="IRNazanin"/>
          <w:color w:val="111111"/>
          <w:sz w:val="28"/>
          <w:szCs w:val="28"/>
          <w:rtl w:val="true"/>
          <w:lang w:bidi="fa-IR"/>
        </w:rPr>
        <w:t xml:space="preserve">. </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رواه ابن شیرویه الدیلمی فی فردوس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عنه 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93/1</w:t>
      </w:r>
      <w:r>
        <w:rPr>
          <w:rFonts w:ascii="IRNazanin" w:hAnsi="IRNazanin" w:eastAsia="IRNazanin"/>
          <w:color w:val="111111"/>
          <w:sz w:val="28"/>
          <w:sz w:val="28"/>
          <w:szCs w:val="28"/>
          <w:rtl w:val="true"/>
          <w:lang w:bidi="fa-IR"/>
        </w:rPr>
        <w:t>، وإرشاد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والبحار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304/39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وینابیع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أورده منتجب الدین فی أربعینه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وابن شاذان فی الفضائل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والروضة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عنها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266/39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سبق البیان فی الحدیث التاسع من الزمخشری وما یناسب المقام فراجعه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قدس سره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عن جابر بن عبداللَّه الأنصاری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یجاور الجلیل </w:t>
      </w:r>
      <w:r>
        <w:rPr>
          <w:rStyle w:val="FootnoteAnchor"/>
          <w:rtl w:val="true"/>
        </w:rPr>
        <w:footnoteReference w:id="838"/>
      </w:r>
      <w:r>
        <w:rPr>
          <w:rFonts w:ascii="IRNazanin" w:hAnsi="IRNazanin" w:eastAsia="IRNazanin"/>
          <w:color w:val="111111"/>
          <w:sz w:val="28"/>
          <w:sz w:val="28"/>
          <w:szCs w:val="28"/>
          <w:rtl w:val="true"/>
          <w:lang w:bidi="fa-IR"/>
        </w:rPr>
        <w:t xml:space="preserve"> فی داره ویأمن حرّ ناره فلیتولّ علیّ بن أبی طالب علیه السلام</w:t>
      </w:r>
      <w:r>
        <w:rPr>
          <w:rFonts w:eastAsia="IRNazanin" w:cs="IRNazanin"/>
          <w:color w:val="111111"/>
          <w:sz w:val="28"/>
          <w:szCs w:val="28"/>
          <w:rtl w:val="true"/>
          <w:lang w:bidi="fa-IR"/>
        </w:rPr>
        <w:t xml:space="preserve">. </w:t>
      </w:r>
      <w:r>
        <w:rPr>
          <w:rStyle w:val="FootnoteAnchor"/>
          <w:rtl w:val="true"/>
        </w:rPr>
        <w:footnoteReference w:id="839"/>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بابویه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موسی بن المتوکّل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عمران النخعی، عن عمّه الحسین بن یزید النوفلی، عن علیّ بن سالم، عن أبیه، عن ثابت بن أبی صفیّة، عن سعید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یجمع اللَّه له الخیر کلّه فلیوال علیّاً بعدی ولیوال أولیاءه ولیعاد أعداءه</w:t>
      </w:r>
      <w:r>
        <w:rPr>
          <w:rFonts w:eastAsia="IRNazanin" w:cs="IRNazanin"/>
          <w:color w:val="111111"/>
          <w:sz w:val="28"/>
          <w:szCs w:val="28"/>
          <w:rtl w:val="true"/>
          <w:lang w:bidi="fa-IR"/>
        </w:rPr>
        <w:t xml:space="preserve">. </w:t>
      </w:r>
      <w:r>
        <w:rPr>
          <w:rStyle w:val="FootnoteAnchor"/>
          <w:rtl w:val="true"/>
        </w:rPr>
        <w:footnoteReference w:id="840"/>
      </w:r>
    </w:p>
    <w:p>
      <w:pPr>
        <w:pStyle w:val="BookText"/>
        <w:rPr/>
      </w:pPr>
      <w:r>
        <w:rPr>
          <w:rFonts w:eastAsia="IRNazanin" w:cs="IRNazanin"/>
          <w:color w:val="111111"/>
          <w:sz w:val="28"/>
          <w:szCs w:val="28"/>
          <w:lang w:bidi="fa-IR"/>
        </w:rPr>
        <w:t>144/237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أمالی الشیخ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المفصّلة عن صالح بن میثم التمّار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 کتاب میثم رضوان اللَّه علیه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تمسّینا لیلة عند أمیرالمؤمنین علیّ بن أبی طالب علیه السلام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عبد امتحن اللَّه قلبه بالإیمان إلّا أصبح یجد مودّتنا علی قلبه، ولا أصبح عبد ممّن سخط اللَّه علیه إلّا أصبح یجد بغضنا علی قلبه، فأصبحنا نفرح بحبّ المحبّ لنا ونعرف بغض المبغض لنا، وأصبح محبّنا مغتبطاً بحبّنا برحمة من اللَّه ینتظرها کلّ یوم، وأصبح مبغضنا یؤسّس بنیانه علی شفا جرف هار، فکأنّ ذلک الشفا قد انهار به فی نار جهنّم، وکأ نّ أبواب الرحمة قد فتحت لأصحاب الرحمة، فهنیئاً لأصحاب الرحمة رحمتهم، وتعساً لأهل النار مثواهم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عبداً لن یقصّر فی حبّنا </w:t>
      </w:r>
      <w:r>
        <w:rPr>
          <w:rStyle w:val="FootnoteAnchor"/>
          <w:rtl w:val="true"/>
        </w:rPr>
        <w:footnoteReference w:id="841"/>
      </w:r>
      <w:r>
        <w:rPr>
          <w:rFonts w:ascii="Amiri" w:hAnsi="Amiri" w:eastAsia="Amiri" w:cs="Amiri"/>
          <w:color w:val="111111"/>
          <w:sz w:val="28"/>
          <w:sz w:val="28"/>
          <w:szCs w:val="28"/>
          <w:rtl w:val="true"/>
          <w:lang w:bidi="ar-SA"/>
        </w:rPr>
        <w:t xml:space="preserve"> لخیر جعله اللَّه فی قلبه ولن یحبّنا من یحبّ مبغضنا، وإنّ ذلک لایجتمع فی قلب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جَعَلَ اللَّهُ لِرَجُل مِنْ قَلْبَیْن فی جَوْفِه </w:t>
      </w:r>
      <w:r>
        <w:rPr>
          <w:rFonts w:eastAsia="Amiri" w:cs="Amiri" w:ascii="Amiri" w:hAnsi="Amiri"/>
          <w:color w:val="111111"/>
          <w:sz w:val="28"/>
          <w:szCs w:val="28"/>
          <w:rtl w:val="true"/>
          <w:lang w:bidi="ar-SA"/>
        </w:rPr>
        <w:t xml:space="preserve">»  </w:t>
      </w:r>
      <w:r>
        <w:rPr>
          <w:rStyle w:val="FootnoteAnchor"/>
          <w:rtl w:val="true"/>
        </w:rPr>
        <w:footnoteReference w:id="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یحبّ بهذا قوماً، ویحبّ بالآخر عدوّهم، والّذی یحبّنا فهو یخلص حبّنا کما یخلص الذهب لاغشّ فیه </w:t>
      </w:r>
      <w:r>
        <w:rPr>
          <w:rStyle w:val="FootnoteAnchor"/>
          <w:rtl w:val="true"/>
        </w:rPr>
        <w:footnoteReference w:id="843"/>
      </w:r>
      <w:r>
        <w:rPr>
          <w:rFonts w:ascii="IRNazanin" w:hAnsi="IRNazanin" w:eastAsia="IRNazanin"/>
          <w:color w:val="111111"/>
          <w:sz w:val="28"/>
          <w:sz w:val="28"/>
          <w:szCs w:val="28"/>
          <w:rtl w:val="true"/>
          <w:lang w:bidi="fa-IR"/>
        </w:rPr>
        <w:t xml:space="preserve">، نحن النجباء وأفراطنا أفراط الأنبیاء، وأنا وصیّ الأوصیاء، وأنا حزب اللَّه ورسوله صلی الله علیه وآله وسلم والفئة الباغیة حزب الشیطان، فمن أحبّ أن یعلم </w:t>
      </w:r>
      <w:r>
        <w:rPr>
          <w:rStyle w:val="FootnoteAnchor"/>
          <w:rtl w:val="true"/>
        </w:rPr>
        <w:footnoteReference w:id="844"/>
      </w:r>
      <w:r>
        <w:rPr>
          <w:rFonts w:ascii="IRNazanin" w:hAnsi="IRNazanin" w:eastAsia="IRNazanin"/>
          <w:color w:val="111111"/>
          <w:sz w:val="28"/>
          <w:sz w:val="28"/>
          <w:szCs w:val="28"/>
          <w:rtl w:val="true"/>
          <w:lang w:bidi="fa-IR"/>
        </w:rPr>
        <w:t xml:space="preserve"> حاله فی حبّنا فلیمتحن قلبه، فإن وجد فیه حبّ من ألّب علینا </w:t>
      </w:r>
      <w:r>
        <w:rPr>
          <w:rStyle w:val="FootnoteAnchor"/>
          <w:rtl w:val="true"/>
        </w:rPr>
        <w:footnoteReference w:id="845"/>
      </w:r>
      <w:r>
        <w:rPr>
          <w:rFonts w:ascii="IRNazanin" w:hAnsi="IRNazanin" w:eastAsia="IRNazanin"/>
          <w:color w:val="111111"/>
          <w:sz w:val="28"/>
          <w:sz w:val="28"/>
          <w:szCs w:val="28"/>
          <w:rtl w:val="true"/>
          <w:lang w:bidi="fa-IR"/>
        </w:rPr>
        <w:t xml:space="preserve"> فلیعلم </w:t>
      </w:r>
    </w:p>
    <w:p>
      <w:pPr>
        <w:pStyle w:val="BookText"/>
        <w:rPr/>
      </w:pPr>
      <w:r>
        <w:rPr>
          <w:rFonts w:ascii="Amiri" w:hAnsi="Amiri" w:eastAsia="Amiri" w:cs="Amiri"/>
          <w:color w:val="111111"/>
          <w:sz w:val="28"/>
          <w:sz w:val="28"/>
          <w:szCs w:val="28"/>
          <w:rtl w:val="true"/>
          <w:lang w:bidi="ar-SA"/>
        </w:rPr>
        <w:t>أنّ اللَّه عدوّه وجبرئیل ومیکائیل وأنّ اللَّه عدوّ للکافرین</w:t>
      </w:r>
      <w:r>
        <w:rPr>
          <w:rFonts w:eastAsia="Amiri" w:cs="Amiri" w:ascii="Amiri" w:hAnsi="Amiri"/>
          <w:color w:val="111111"/>
          <w:sz w:val="28"/>
          <w:szCs w:val="28"/>
          <w:rtl w:val="true"/>
          <w:lang w:bidi="ar-SA"/>
        </w:rPr>
        <w:t xml:space="preserve">. </w:t>
      </w:r>
      <w:r>
        <w:rPr>
          <w:rStyle w:val="FootnoteAnchor"/>
          <w:rtl w:val="true"/>
        </w:rPr>
        <w:footnoteReference w:id="846"/>
      </w:r>
    </w:p>
    <w:p>
      <w:pPr>
        <w:pStyle w:val="BookText"/>
        <w:rPr/>
      </w:pPr>
      <w:r>
        <w:rPr>
          <w:rFonts w:eastAsia="IRNazanin" w:cs="IRNazanin"/>
          <w:color w:val="111111"/>
          <w:sz w:val="28"/>
          <w:szCs w:val="28"/>
          <w:lang w:bidi="fa-IR"/>
        </w:rPr>
        <w:t>145/238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العامّة عن أبی ذرّ رضوان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النبیّ صلی الله علیه وآله وسلم إلی علیّ بن أبی 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خیر الأوّلین </w:t>
      </w:r>
      <w:r>
        <w:rPr>
          <w:rStyle w:val="FootnoteAnchor"/>
          <w:rtl w:val="true"/>
        </w:rPr>
        <w:footnoteReference w:id="847"/>
      </w:r>
      <w:r>
        <w:rPr>
          <w:rFonts w:ascii="IRNazanin" w:hAnsi="IRNazanin" w:eastAsia="IRNazanin"/>
          <w:color w:val="111111"/>
          <w:sz w:val="28"/>
          <w:sz w:val="28"/>
          <w:szCs w:val="28"/>
          <w:rtl w:val="true"/>
          <w:lang w:bidi="fa-IR"/>
        </w:rPr>
        <w:t xml:space="preserve"> من أهل السماوات والأرضین، هذا سیّد الصادقین، هذا سیّد الوصیّین وإمام المتّقین وقائد الغرّ المحجّلین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یوم القیامة جاء علیّ علی ناقة من نوق الجنّة قد أضاءت القیامة من ضوئها، علی رأسه تاج مرصّع بالزبرجد والیاقوت فتقول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ملک مقرّب ویقول النبیّون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نبیّ مرسل، فینادی مناد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الصدّیق الأکبر هذا وصیّ حبیب اللَّه، هذا علیّ بن أبی طالب، فیقف علی متن جهنّم فیخرج منها من یحبّ ویدخل فیها من یبغضه، ویأتی أبواب الجنّة فیدخل أولیاءه بغیر حساب</w:t>
      </w:r>
      <w:r>
        <w:rPr>
          <w:rFonts w:eastAsia="IRNazanin" w:cs="IRNazanin"/>
          <w:color w:val="111111"/>
          <w:sz w:val="28"/>
          <w:szCs w:val="28"/>
          <w:rtl w:val="true"/>
          <w:lang w:bidi="fa-IR"/>
        </w:rPr>
        <w:t xml:space="preserve">. </w:t>
      </w:r>
      <w:r>
        <w:rPr>
          <w:rStyle w:val="FootnoteAnchor"/>
          <w:rtl w:val="true"/>
        </w:rPr>
        <w:footnoteReference w:id="848"/>
      </w:r>
    </w:p>
    <w:p>
      <w:pPr>
        <w:pStyle w:val="BookText"/>
        <w:rPr/>
      </w:pPr>
      <w:r>
        <w:rPr>
          <w:rFonts w:eastAsia="IRNazanin" w:cs="IRNazanin"/>
          <w:color w:val="111111"/>
          <w:sz w:val="28"/>
          <w:szCs w:val="28"/>
          <w:lang w:bidi="fa-IR"/>
        </w:rPr>
        <w:t>146/239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بابویه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المفصّلة عن عیسی بن عبداللَّه العلوی عن أبیه، عن أبی جعفر محمّد بن علیّ الباقر، عن أبیه، عن جدّه علیهم السلام قال</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أن یجوز علی الصراط کالریح العاصف، ویلج الجنّة بغیر حساب فلیتولّ ولیّی وصاحبی وخلیفتی علی أهلی واُمّتی علیّ بن أبی طالب علیه السلام ومن سرّه أن یلج النار فلیترک ولایته، فوعزّة ربّی وجلاله أ نّه لباب اللَّه الذّی لایؤتی إلّا منه، وأ نّه الصراط المستقیم، وأ نّه الّذی یسأل اللَّه عن ولایته یوم </w:t>
      </w:r>
    </w:p>
    <w:p>
      <w:pPr>
        <w:pStyle w:val="BookText"/>
        <w:rPr/>
      </w:pPr>
      <w:r>
        <w:rPr>
          <w:rFonts w:ascii="IRNazanin" w:hAnsi="IRNazanin" w:eastAsia="IRNazanin"/>
          <w:color w:val="111111"/>
          <w:sz w:val="28"/>
          <w:sz w:val="28"/>
          <w:szCs w:val="28"/>
          <w:rtl w:val="true"/>
          <w:lang w:bidi="fa-IR"/>
        </w:rPr>
        <w:t>القیامة</w:t>
      </w:r>
      <w:r>
        <w:rPr>
          <w:rFonts w:eastAsia="IRNazanin" w:cs="IRNazanin"/>
          <w:color w:val="111111"/>
          <w:sz w:val="28"/>
          <w:szCs w:val="28"/>
          <w:rtl w:val="true"/>
          <w:lang w:bidi="fa-IR"/>
        </w:rPr>
        <w:t xml:space="preserve">. </w:t>
      </w:r>
      <w:r>
        <w:rPr>
          <w:rStyle w:val="FootnoteAnchor"/>
          <w:rtl w:val="true"/>
        </w:rPr>
        <w:footnoteReference w:id="849"/>
      </w:r>
    </w:p>
    <w:p>
      <w:pPr>
        <w:pStyle w:val="BookText"/>
        <w:rPr/>
      </w:pPr>
      <w:r>
        <w:rPr>
          <w:rFonts w:eastAsia="IRNazanin" w:cs="IRNazanin"/>
          <w:color w:val="111111"/>
          <w:sz w:val="28"/>
          <w:szCs w:val="28"/>
          <w:lang w:bidi="fa-IR"/>
        </w:rPr>
        <w:t>147/240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أبوالحسن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لعلیّ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جبرئیل أخبرنی فیک بأمر قرّت به عینی، وفرح به 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تعالی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محمّداً منّی السلام، وأعلمه أنّ علیّاً إمام الهدی ومصباح الدجی والحجّة علی أهل الدنیا، فإنّه الصدّیق الأکبر، والفاروق الأعظم وأ نّی آلیت بعزّتی أن لا اُدخل النار أحداً تولاّه وسلّم له وللأوصیاء من بعده ولا اُدخل الجنّة من ترک ولایته والتسلیم له وللأوصیاء من بعده، حقّ القول منّی لأملأنّ جهنّم وأطباقها من أعدائه، ولأملأنّ الجنّة من أولیائه وشیعته</w:t>
      </w:r>
      <w:r>
        <w:rPr>
          <w:rFonts w:eastAsia="IRNazanin" w:cs="IRNazanin"/>
          <w:color w:val="111111"/>
          <w:sz w:val="28"/>
          <w:szCs w:val="28"/>
          <w:rtl w:val="true"/>
          <w:lang w:bidi="fa-IR"/>
        </w:rPr>
        <w:t xml:space="preserve">. </w:t>
      </w:r>
      <w:r>
        <w:rPr>
          <w:rStyle w:val="FootnoteAnchor"/>
          <w:rtl w:val="true"/>
        </w:rPr>
        <w:footnoteReference w:id="850"/>
      </w:r>
    </w:p>
    <w:p>
      <w:pPr>
        <w:pStyle w:val="BookText"/>
        <w:rPr/>
      </w:pPr>
      <w:r>
        <w:rPr>
          <w:rFonts w:eastAsia="IRNazanin" w:cs="IRNazanin"/>
          <w:color w:val="111111"/>
          <w:sz w:val="28"/>
          <w:szCs w:val="28"/>
          <w:lang w:bidi="fa-IR"/>
        </w:rPr>
        <w:t>148/241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أبوالحسن بن شاذان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خلّفنی رسول اللَّه صلی الله علیه وآله وسلم فی اُمّته، فأنا حجّة اللَّه علیهم بعد نبیّه، وإنّ ولایتی لتلزم أهل السماء کما تلزم أهل الأرض، وإنّ الملائکة لتتذاکر فضلی وذلک تسبیحها عند اللَّه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أیّها الناس اتّبعونی اهدکم سواء السبیل </w:t>
      </w:r>
      <w:r>
        <w:rPr>
          <w:rStyle w:val="FootnoteAnchor"/>
          <w:rtl w:val="true"/>
        </w:rPr>
        <w:footnoteReference w:id="851"/>
      </w:r>
      <w:r>
        <w:rPr>
          <w:rFonts w:ascii="IRNazanin" w:hAnsi="IRNazanin" w:eastAsia="IRNazanin"/>
          <w:color w:val="111111"/>
          <w:sz w:val="28"/>
          <w:sz w:val="28"/>
          <w:szCs w:val="28"/>
          <w:rtl w:val="true"/>
          <w:lang w:bidi="fa-IR"/>
        </w:rPr>
        <w:t>، لاتأخذوا یمیناً وشمالاً فتضلّوا، أنا وصیّ نبیّکم وخلیفته، وإمام المؤمنین وأمیرهم ومولاهم، وأنا قائد شیعتی إلی الجنّة وسائق أعدائی إلی النار، أنا سیف اللَّه علی أعدائه، ورحمته علی أولیائه، أنا صاحب حوض رسول اللَّه صلی الله علیه وآله وسلم ولوائه وصاحب مقام شفاعته، أنا والحسن والحسین وتسعة من ولد الحسین خلفاء اللَّه فی أرضه وحجج اللَّه علی بریّته</w:t>
      </w:r>
      <w:r>
        <w:rPr>
          <w:rFonts w:eastAsia="IRNazanin" w:cs="IRNazanin"/>
          <w:color w:val="111111"/>
          <w:sz w:val="28"/>
          <w:szCs w:val="28"/>
          <w:rtl w:val="true"/>
          <w:lang w:bidi="fa-IR"/>
        </w:rPr>
        <w:t xml:space="preserve">. </w:t>
      </w:r>
      <w:r>
        <w:rPr>
          <w:rStyle w:val="FootnoteAnchor"/>
          <w:rtl w:val="true"/>
        </w:rPr>
        <w:footnoteReference w:id="852"/>
      </w:r>
    </w:p>
    <w:p>
      <w:pPr>
        <w:pStyle w:val="BookText"/>
        <w:rPr/>
      </w:pPr>
      <w:r>
        <w:rPr>
          <w:rFonts w:eastAsia="IRNazanin" w:cs="IRNazanin"/>
          <w:color w:val="111111"/>
          <w:sz w:val="28"/>
          <w:szCs w:val="28"/>
          <w:lang w:bidi="fa-IR"/>
        </w:rPr>
        <w:t>149/242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الفقیه أبوالحسن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العامّة مرسلاً عن سلمان رضوان اللَّه علیه وابن عبّاس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دنوت من ربّی قاب قوسین أو أدنی وکلّمنی ربّی، وکان هناک جبلی عقیق</w:t>
      </w:r>
      <w:r>
        <w:rPr>
          <w:rFonts w:eastAsia="IRNazanin" w:cs="IRNazanin"/>
          <w:color w:val="111111"/>
          <w:sz w:val="28"/>
          <w:szCs w:val="28"/>
          <w:rtl w:val="true"/>
          <w:lang w:bidi="fa-IR"/>
        </w:rPr>
        <w:t xml:space="preserve">. </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أحمد، إنّی خلقتک وعلیّاً من نوری، وخلقت هذین الجبلین من نور وجه علیّ بن أبی طالب علیه السلام فوعزّتی وجلالی لقد خلقتهما علامة بین خلقی، یعرف بها المؤمنون، ولقد أقسمت علی نفسی أن اُحرّم علی جسم لابسه النار إذا تولّی </w:t>
      </w:r>
      <w:r>
        <w:rPr>
          <w:rStyle w:val="FootnoteAnchor"/>
          <w:rtl w:val="true"/>
        </w:rPr>
        <w:footnoteReference w:id="854"/>
      </w:r>
      <w:r>
        <w:rPr>
          <w:rFonts w:ascii="IRNazanin" w:hAnsi="IRNazanin" w:eastAsia="IRNazanin"/>
          <w:color w:val="111111"/>
          <w:sz w:val="28"/>
          <w:sz w:val="28"/>
          <w:szCs w:val="28"/>
          <w:rtl w:val="true"/>
          <w:lang w:bidi="fa-IR"/>
        </w:rPr>
        <w:t xml:space="preserve"> علیّ بن أبی طالب علیه السلام</w:t>
      </w:r>
      <w:r>
        <w:rPr>
          <w:rFonts w:eastAsia="IRNazanin" w:cs="IRNazanin"/>
          <w:color w:val="111111"/>
          <w:sz w:val="28"/>
          <w:szCs w:val="28"/>
          <w:rtl w:val="true"/>
          <w:lang w:bidi="fa-IR"/>
        </w:rPr>
        <w:t xml:space="preserve">. </w:t>
      </w:r>
      <w:r>
        <w:rPr>
          <w:rStyle w:val="FootnoteAnchor"/>
          <w:rtl w:val="true"/>
        </w:rPr>
        <w:footnoteReference w:id="855"/>
      </w:r>
    </w:p>
    <w:p>
      <w:pPr>
        <w:pStyle w:val="BookText"/>
        <w:rPr/>
      </w:pPr>
      <w:r>
        <w:rPr>
          <w:rFonts w:eastAsia="IRNazanin" w:cs="IRNazanin"/>
          <w:color w:val="111111"/>
          <w:sz w:val="28"/>
          <w:szCs w:val="28"/>
          <w:lang w:bidi="fa-IR"/>
        </w:rPr>
        <w:t>150/243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الصدوق قدس سره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إبراهیم بن اسحاق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جریر الطبری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یحیی الدهقان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ببغداد عند قاضی بغداد وإسمه سماعة، إذ دخل علیه رجل من کبار أهل بغداد،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اللَّه القاضی إنّی حججت فی السنین الماضیة، فمررت بالکوفة فدخلت فی مرجعی إلی مسجدها، فبینا أنا واقف فی المسجد اُرید الصلاة إذاً أمامی إمرأة أعرابیّة بدویّة مرخیة الذوائب، علیها شملة وهی تنادی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مشهوراً فی السماوات، یا مشهوراً فی الأرضین، یا مشهوراً فی الآخرة، یا مشهوراً فی الدنیا، جهدت الجبابرة والملوک علی إطفاء نورک وإخماد ذکرک، فأبی اللَّه لذکرک إلاّ علوّاً، ولنورک إلاّ ضیاءً وتماماً ولو کره المشرکون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أمة اللَّه، من هذا الّذی تصفینه بهذه الصفة؟</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أمیرالمؤمنین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أمیرالمؤمنین هو؟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 الّذی لایجوز التوحید إلّا به وبولایته،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إلیها فلم أر </w:t>
      </w:r>
    </w:p>
    <w:p>
      <w:pPr>
        <w:pStyle w:val="BookText"/>
        <w:rPr/>
      </w:pP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 xml:space="preserve">. </w:t>
      </w:r>
      <w:r>
        <w:rPr>
          <w:rStyle w:val="FootnoteAnchor"/>
          <w:rtl w:val="true"/>
        </w:rPr>
        <w:footnoteReference w:id="856"/>
      </w:r>
    </w:p>
    <w:p>
      <w:pPr>
        <w:pStyle w:val="BookText"/>
        <w:rPr/>
      </w:pPr>
      <w:r>
        <w:rPr>
          <w:rFonts w:eastAsia="IRNazanin" w:cs="IRNazanin"/>
          <w:color w:val="111111"/>
          <w:sz w:val="28"/>
          <w:szCs w:val="28"/>
          <w:lang w:bidi="fa-IR"/>
        </w:rPr>
        <w:t>151/244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کنز الفوائد للکراجکی قدس سره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مؤمن الشیرازی فی تفسیره بإسناده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أمر اللَّه مالکاً أن یسعّر النیران السبع، وأمر رضوان أن یزخرف الجنان الثمان،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میکائیل مدّ الصراط علی متن جهنّم،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أنصب میزان العدل تحت العرش،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قرّب اُمّتک للحساب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یأمر اللَّه تعالی أن یعقد علی الصراط سبع قناطر، طول کلّ قنطرة سبعة عشر ألف فرسخ، وعلی کلّ قنطرة سبعون ألف ملک یسألون هذه الاُمّة نساءهم ورجالهم علی القنطرة الاُولی عن ولایة أمیرالمؤمنین وحبّ أهل بیت محمّد علیهم السلام فمن أتی به جاز القنطرة الاُولی کالبرق الخاطف، ومن لایحبّ أهل بیته سقط علی اُمّ رأسه فی قعر جهنّم، ولو کان معه من أعمال البرّ عمل سبعین صدّیقاً</w:t>
      </w:r>
      <w:r>
        <w:rPr>
          <w:rFonts w:eastAsia="IRNazanin" w:cs="IRNazanin"/>
          <w:color w:val="111111"/>
          <w:sz w:val="28"/>
          <w:szCs w:val="28"/>
          <w:rtl w:val="true"/>
          <w:lang w:bidi="fa-IR"/>
        </w:rPr>
        <w:t xml:space="preserve">. </w:t>
      </w:r>
      <w:r>
        <w:rPr>
          <w:rStyle w:val="FootnoteAnchor"/>
          <w:rtl w:val="true"/>
        </w:rPr>
        <w:footnoteReference w:id="857"/>
      </w:r>
    </w:p>
    <w:p>
      <w:pPr>
        <w:pStyle w:val="BookText"/>
        <w:rPr/>
      </w:pPr>
      <w:r>
        <w:rPr>
          <w:rFonts w:eastAsia="IRNazanin" w:cs="IRNazanin"/>
          <w:color w:val="111111"/>
          <w:sz w:val="28"/>
          <w:szCs w:val="28"/>
          <w:lang w:bidi="fa-IR"/>
        </w:rPr>
        <w:t>152/245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الحکیم الترمذی وهو من أکابر علماء السنّة مرسلاً عن رسول اللَّه صلی الله علیه وآله وسلم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رآنی فی هذه الدنیا علی الحقیقة الّتی خلقنی اللَّه علیها غیر علیّ بن أبی طالب علیه السلام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153/246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تأویل الآیات لشرف الدین النجفی، ومنتخب البصائر للحسن بن سلیمان، والمشارق للبرسی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وآله وسلم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ما عرف اللَّه إلّا أنا وأنت، وما عرفنی إلّا اللَّه وأنت، وما عرفک إلّا اللَّه وأنا</w:t>
      </w:r>
      <w:r>
        <w:rPr>
          <w:rFonts w:eastAsia="IRNazanin" w:cs="IRNazanin"/>
          <w:color w:val="111111"/>
          <w:sz w:val="28"/>
          <w:szCs w:val="28"/>
          <w:rtl w:val="true"/>
          <w:lang w:bidi="fa-IR"/>
        </w:rPr>
        <w:t xml:space="preserve">. </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الحدیث تفسیر وتأویل للحدیث 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جابر بن عبداللَّه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النبیّ صلی الله علیه وآله وسلم جالساً إذ أقبل علیّ بن أبی طالب علیه السلام فأدناه ومسح وجهه ببرده،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ألا اُبشّرک بما بشّرنی به جبرئیل؟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الجنّة عیناً یقال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منها نهران، لو أنّ بهما سفن الدنیا لجرت،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شاطئ التسنیم أشجار </w:t>
      </w:r>
      <w:r>
        <w:rPr>
          <w:rStyle w:val="FootnoteAnchor"/>
          <w:rtl w:val="true"/>
        </w:rPr>
        <w:footnoteReference w:id="8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قضبانها من اللؤلو والمرجان الرطب، وحشیشها من الزعفران علی حافتیها کراسیّ من نور علیها اُناس جلوس، مکتوب علی جباههم بالنور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هولاء المؤمنون </w:t>
      </w:r>
      <w:r>
        <w:rPr>
          <w:rStyle w:val="FootnoteAnchor"/>
          <w:rtl w:val="true"/>
        </w:rPr>
        <w:footnoteReference w:id="8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محبّوا علیّ بن أبی طالب علیه السلام</w:t>
      </w:r>
      <w:r>
        <w:rPr>
          <w:rFonts w:eastAsia="IRNazanin" w:cs="IRNazanin"/>
          <w:color w:val="111111"/>
          <w:sz w:val="28"/>
          <w:szCs w:val="28"/>
          <w:rtl w:val="true"/>
          <w:lang w:bidi="fa-IR"/>
        </w:rPr>
        <w:t xml:space="preserve">. </w:t>
      </w:r>
      <w:r>
        <w:rPr>
          <w:rStyle w:val="FootnoteAnchor"/>
          <w:rtl w:val="true"/>
        </w:rPr>
        <w:footnoteReference w:id="861"/>
      </w:r>
    </w:p>
    <w:p>
      <w:pPr>
        <w:pStyle w:val="BookText"/>
        <w:rPr/>
      </w:pPr>
      <w:r>
        <w:rPr>
          <w:rFonts w:eastAsia="Amiri" w:cs="Amiri" w:ascii="Amiri" w:hAnsi="Amiri"/>
          <w:color w:val="111111"/>
          <w:sz w:val="28"/>
          <w:szCs w:val="28"/>
          <w:lang w:bidi="ar-SA"/>
        </w:rPr>
        <w:t>155/248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تفسیر العیّاشی رحمه الله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فَیَوْمَئذٍ لایُسْئَلُ عَنْ ذَنْبِه إنْسٌ وَلا جانّ </w:t>
      </w:r>
      <w:r>
        <w:rPr>
          <w:rFonts w:eastAsia="Amiri" w:cs="Amiri" w:ascii="Amiri" w:hAnsi="Amiri"/>
          <w:color w:val="111111"/>
          <w:sz w:val="28"/>
          <w:szCs w:val="28"/>
          <w:rtl w:val="true"/>
          <w:lang w:bidi="ar-SA"/>
        </w:rPr>
        <w:t xml:space="preserve">» </w:t>
      </w:r>
      <w:r>
        <w:rPr>
          <w:rStyle w:val="FootnoteAnchor"/>
          <w:rtl w:val="true"/>
        </w:rPr>
        <w:footnoteReference w:id="8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تولّی أمیرالمؤمنین علیه السلام وتبرّأ من أعدائه وأحلّ حلاله وحرّم حرامه ثمّ دخل فی الذنوب ولم یتب فی الدنیا عذّب لها فی البرزخ، ویخرج یوم القیامة ولیس له ذنب یسئل عنه</w:t>
      </w:r>
      <w:r>
        <w:rPr>
          <w:rFonts w:eastAsia="IRNazanin" w:cs="IRNazanin"/>
          <w:color w:val="111111"/>
          <w:sz w:val="28"/>
          <w:szCs w:val="28"/>
          <w:rtl w:val="true"/>
          <w:lang w:bidi="fa-IR"/>
        </w:rPr>
        <w:t xml:space="preserve">. </w:t>
      </w:r>
      <w:r>
        <w:rPr>
          <w:rStyle w:val="FootnoteAnchor"/>
          <w:rtl w:val="true"/>
        </w:rPr>
        <w:footnoteReference w:id="863"/>
      </w:r>
    </w:p>
    <w:p>
      <w:pPr>
        <w:pStyle w:val="BookText"/>
        <w:rPr/>
      </w:pPr>
      <w:r>
        <w:rPr>
          <w:rFonts w:eastAsia="IRNazanin" w:cs="IRNazanin"/>
          <w:color w:val="111111"/>
          <w:sz w:val="28"/>
          <w:szCs w:val="28"/>
          <w:lang w:bidi="fa-IR"/>
        </w:rPr>
        <w:t>156/249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سفینة البحار للمحدّث الحبر ثقة الإسلام شیخ إجازتی الشیخ عبّاس القمی قدس سره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 ملحقات کتاب الفتن للسیّد ابن طاووس رحمه الله ما هذا لفظه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المجموع قال شریح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أقضی لعمر بن الخطّاب فأتانی یوماً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اُمیّة إنّ رجلاً أودعنی إمرأتین أحدهما حرّة والاُخری </w:t>
      </w:r>
    </w:p>
    <w:p>
      <w:pPr>
        <w:pStyle w:val="BookText"/>
        <w:rPr/>
      </w:pPr>
      <w:r>
        <w:rPr>
          <w:rFonts w:ascii="IRNazanin" w:hAnsi="IRNazanin" w:eastAsia="IRNazanin"/>
          <w:color w:val="111111"/>
          <w:sz w:val="28"/>
          <w:sz w:val="28"/>
          <w:szCs w:val="28"/>
          <w:rtl w:val="true"/>
          <w:lang w:bidi="fa-IR"/>
        </w:rPr>
        <w:t>سریة، فجعلتهما فی دار وأصبحنا الیوم وقد ولدتا غلاماً وجاریة، وکلتاهما تدّعی الغلام وتنتفی من الجاریة، فاقض بینهما بقضائک، فلم یحضرنی شی‌ء فیهما فأتیت عمر فقصصت علیه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قضیت بینهما؟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عندی قضاؤهما ما أتیتک، فجمع عمر جمیع من حضره من أصحاب النبیّ صلی الله علیه وآله وسلم وأمرنی فقصصت علیهم ما جئت به وشاورهم فیه وکلّهم ردّ الرأی إلیّ وإلیه،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لکنّی أعرف حیث مفزعها وأین منتزعها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 نّک أردت ابن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وأین المذهب عنه؟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فابعث إلیه یأتک،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له شمخة من هاشم واثرة من علم یؤتی لها ولا یأتی، وفی بیته یؤتی الحکم، فقوموا بنا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فأتینا أمیرالمؤمنین علیه السلام فوجدناه فی حائط یرکل فیه علی مسحاة، ویقرء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أیَحْسَبُ الإنْسانُ أنْ یُتْرَکَ سُدی </w:t>
      </w:r>
      <w:r>
        <w:rPr>
          <w:rFonts w:eastAsia="Amiri" w:cs="Amiri" w:ascii="Amiri" w:hAnsi="Amiri"/>
          <w:color w:val="111111"/>
          <w:sz w:val="28"/>
          <w:szCs w:val="28"/>
          <w:rtl w:val="true"/>
          <w:lang w:bidi="ar-SA"/>
        </w:rPr>
        <w:t xml:space="preserve">» </w:t>
      </w:r>
      <w:r>
        <w:rPr>
          <w:rStyle w:val="FootnoteAnchor"/>
          <w:rtl w:val="true"/>
        </w:rPr>
        <w:footnoteReference w:id="864"/>
      </w:r>
      <w:r>
        <w:rPr>
          <w:rFonts w:ascii="IRNazanin" w:hAnsi="IRNazanin" w:eastAsia="IRNazanin"/>
          <w:color w:val="111111"/>
          <w:sz w:val="28"/>
          <w:sz w:val="28"/>
          <w:szCs w:val="28"/>
          <w:rtl w:val="true"/>
          <w:lang w:bidi="fa-IR"/>
        </w:rPr>
        <w:t>، ویبکی فأمهلوه حتّی سکن، ثمّ استأذنوا علیه، فخرج إلیهم وعلیه قمیص قد نصف أردانه،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ما الّذی جاء بک؟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عرض، وأمرنی فقصصت علیه القصّة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 حکمت فیها؟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یحضرنی فیها حکم فأخذ بیده من الأرض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فیها أهون من هذا، ثمّ استحضر المرأتین وأحضر قدحاً فدفعه إلی إحدیهما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احلبی فیه فحلبت فیه، ثمّ وزن القدح ودفعه إلی الاُخری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احلبی فیه فحلبت فیه، ثمّ وزنه، فقال علیه السلام لصاحبة اللبن الخفیف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 ابنتک، ولصاحبة اللبن الثقیل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 ابنک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التفت إلی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 أنّ اللَّه تعالی حطّ المرأة عن الرجل، فجعل </w:t>
      </w:r>
    </w:p>
    <w:p>
      <w:pPr>
        <w:pStyle w:val="BookText"/>
        <w:rPr/>
      </w:pPr>
      <w:r>
        <w:rPr>
          <w:rFonts w:ascii="IRNazanin" w:hAnsi="IRNazanin" w:eastAsia="IRNazanin"/>
          <w:color w:val="111111"/>
          <w:sz w:val="28"/>
          <w:sz w:val="28"/>
          <w:szCs w:val="28"/>
          <w:rtl w:val="true"/>
          <w:lang w:bidi="fa-IR"/>
        </w:rPr>
        <w:t>عقلها ومیراثها دون عقله ومیراثه، وکذلک لبنها دون لبنه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أرادک الحق یا أبا الحسن ولکن قومک أبوا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خفض علیک أبا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یَوْمَ الفَصْل کانَ میقاتاً </w:t>
      </w:r>
      <w:r>
        <w:rPr>
          <w:rFonts w:eastAsia="Amiri" w:cs="Amiri" w:ascii="Amiri" w:hAnsi="Amiri"/>
          <w:color w:val="111111"/>
          <w:sz w:val="28"/>
          <w:szCs w:val="28"/>
          <w:rtl w:val="true"/>
          <w:lang w:bidi="ar-SA"/>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6"/>
      </w:r>
    </w:p>
    <w:p>
      <w:pPr>
        <w:pStyle w:val="BookText"/>
        <w:rPr/>
      </w:pPr>
      <w:r>
        <w:rPr>
          <w:rFonts w:eastAsia="IRNazanin" w:cs="IRNazanin"/>
          <w:color w:val="111111"/>
          <w:sz w:val="28"/>
          <w:szCs w:val="28"/>
          <w:lang w:bidi="fa-IR"/>
        </w:rPr>
        <w:t>157/250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أمالی الصدوق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القاسم الاسترآبادی، عن عبدالملک بن أحمد بن هارون، عن عمّار بن رجاء، عن یزید بن هارون، عن محمّد بن عمرو، عن أبی سلمة، عن أبی هریرة، أنّ رسول اللَّه صلی الله علیه وآله وسلم جاءه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أما رأیت فلاناً رکب البحر ببضاعة یسیرة وخرج إلی الصین فأسرع الکرّة </w:t>
      </w:r>
      <w:r>
        <w:rPr>
          <w:rStyle w:val="FootnoteAnchor"/>
          <w:rtl w:val="true"/>
        </w:rPr>
        <w:footnoteReference w:id="867"/>
      </w:r>
      <w:r>
        <w:rPr>
          <w:rFonts w:ascii="IRNazanin" w:hAnsi="IRNazanin" w:eastAsia="IRNazanin"/>
          <w:color w:val="111111"/>
          <w:sz w:val="28"/>
          <w:sz w:val="28"/>
          <w:szCs w:val="28"/>
          <w:rtl w:val="true"/>
          <w:lang w:bidi="fa-IR"/>
        </w:rPr>
        <w:t xml:space="preserve"> وأعظم الغنیمة حتّی قد حسده أهل ودّه وأوسع قراباته وجیرانه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مال الدنیا کلّما ازداد کثرةً وعظماً ازداد صاحبه بلاءً فلا تغبطوا أصحاب الأموال إلّا بمن جاد بماله فی سبیل اللَّه، ولکن ألا اُخبرکم بمن هو أقلّ من صاحبکم بضاعة وأسرع منه کرّة، وأعظم منه غنیمة، وما اُعدّ له من الخیرات محفوظة له فی خزائن عرش الرحمان؟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إلی هذا المقبل إلیکم، فنظرنا فإذا رجل من الأنصار رثّ الهیئة، 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لقد صعد له فی هذا الیوم إلی العلوّ من الخیرات والطاعات ما لو قسّم علی جمیع أهل السماوات والأرض لکان نصیب أقلّهم منه غفران ذنوبه ووجوب الجنّة له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سلوه یخبرکم عمّا صنع فی هذا الیوم، فأقبل علیه أصحاب رسول اللَّه صلی الله علیه وآله وسلم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ما بشّرک به رسول اللَّه صلی الله علیه وآله وسلم فماذا صنعت فی یومک هذا حتّی کتب لک ما کتب؟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أعلم أ نّی صنعت شیئاً غیر أ نّی خرجت من بیتی وأردت حاجة کنت أبطأت عنها فخشیت أن تکون </w:t>
      </w:r>
    </w:p>
    <w:p>
      <w:pPr>
        <w:pStyle w:val="BookText"/>
        <w:rPr/>
      </w:pPr>
      <w:r>
        <w:rPr>
          <w:rFonts w:ascii="IRNazanin" w:hAnsi="IRNazanin" w:eastAsia="IRNazanin"/>
          <w:color w:val="111111"/>
          <w:sz w:val="28"/>
          <w:sz w:val="28"/>
          <w:szCs w:val="28"/>
          <w:rtl w:val="true"/>
          <w:lang w:bidi="fa-IR"/>
        </w:rPr>
        <w:t>فاتتنی،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لأعتاضنّ منها النظر إلی وجه علیّ بن أبی‌طالب علیه السلام فقد سمعت رسول اللَّه صلی الله علیه وآله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وجه علیّ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واللَّه عبادة، وأیّ عبادة، إنّک یا عبداللَّه ذهبت تبتغی أن تکتسب دیناراً لقوت عیالک ففاتک ذلک، فاعتضت منه النظر إلی وجه علیّ وأنت له محبّ ولفضله معتقد، وذلک خیر لک من أن لو کانت الدنیا کلّها ذهبة حمراء فأنفقتها فی سبیل اللَّه و لتشفعنّ بعدد کلّ نفس تنفّسته فی مصیرک إلیه فی ألف رقبة یعتقهم اللَّه من النار بشفاعتک</w:t>
      </w:r>
      <w:r>
        <w:rPr>
          <w:rFonts w:eastAsia="IRNazanin" w:cs="IRNazanin"/>
          <w:color w:val="111111"/>
          <w:sz w:val="28"/>
          <w:szCs w:val="28"/>
          <w:rtl w:val="true"/>
          <w:lang w:bidi="fa-IR"/>
        </w:rPr>
        <w:t xml:space="preserve">. </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أفتی بعض أساتیدنا العظام قدّس اللَّه أسرارهم بهذا الخبر فی استحباب النظر إلی ضریحه المقدّس ببیان أسلفناه فی ذیل الخبر الثانی والعشرین بعد المائة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الفضائل للشیخ الفقیه أبوالفضل شاذان بن جبرئیل القمّی رحمه الله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الخبر أنّ الإمام علیّ بن أبی طالب علیه السلام کان ذات یوم هو وزوجته فاطمة علیها السلام یأکلان تمراً فی الصحراء إذاً تداعبا بینهما بالکلام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إنّ النبیّ صلی الله علیه وآله وسلم یحبّنی أکثر منک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واعجبا منک یحبّک أکثر منّی وأنا ثمرة فؤاده وغصن من أغصانه ولیس له ولد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إن لم تصدّقینی فامضی بنا إلی رسول اللَّه أبیک محمّد صلی الله علیه وآله وسلم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فمضیا إلی حضرته صلی الله علیه وآله وسلم فتقدّمت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أیّما أحبّ إلیک أنا أم علیّ؟ 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أحبّ وعلیّ أعزّ منک، فعندها قال سیّدنا ومولانا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أقل لک إنّی </w:t>
      </w:r>
      <w:r>
        <w:rPr>
          <w:rStyle w:val="FootnoteAnchor"/>
          <w:rtl w:val="true"/>
        </w:rPr>
        <w:footnoteReference w:id="869"/>
      </w:r>
      <w:r>
        <w:rPr>
          <w:rFonts w:ascii="IRNazanin" w:hAnsi="IRNazanin" w:eastAsia="IRNazanin"/>
          <w:color w:val="111111"/>
          <w:sz w:val="28"/>
          <w:sz w:val="28"/>
          <w:szCs w:val="28"/>
          <w:rtl w:val="true"/>
          <w:lang w:bidi="fa-IR"/>
        </w:rPr>
        <w:t xml:space="preserve"> ولد فاطمة ذات التقی، قالت فاطمة علیها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وأنا ابنة خدیجة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ابن الصفا، 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ابنة سدرة المنتهی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فخر الوری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ابنة من دنی فتدلّی وکان من ربّه کقاب قوسین أو أدنی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ولد المحصنات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بنت الصالحات والمؤمنات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خادمی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خاطبنی فی السماء راحیل، وخدمتنی الملائکة جیلاً بعد 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وُلدت فی المحلّ البعید المرتقی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زُوّجت فی الرفیع الأعلی وکان ملاکی فی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حامل اللواء، 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ابنة من عرج به إلی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ابن صالح المؤمنین، 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ابنة خاتم النبیّین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الضارب علی التنزیل، 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صاحبة 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شجرة تخرج من طور سینین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الشجرة الّتی یؤتی اُکلها کلّ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مکلّم الثعبان</w:t>
      </w:r>
      <w:r>
        <w:rPr>
          <w:rFonts w:eastAsia="IRNazanin" w:cs="IRNazanin"/>
          <w:color w:val="111111"/>
          <w:sz w:val="28"/>
          <w:szCs w:val="28"/>
          <w:rtl w:val="true"/>
          <w:lang w:bidi="fa-IR"/>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الشجرة الّتی تخرج اُکلها أعنی الحسن والحسین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المثانی والقرآن الحکیم، 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ابنة النبیّ الکریم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النبأ العظیم، 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ابنة الصادق الأمین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الحبل المتین، 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ابنة خیر الخلق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لیث الحروب، 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من یغفر اللَّه به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المتصدّق بالخاتم، 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ابنة سیّد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سیّد بنی هاشم، 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ابنة محمّد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الامام المرتضی، 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ابنة سیّد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سیّد الوصیّین، 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ابنة النبیّ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الشجاع الکمیّ </w:t>
      </w:r>
      <w:r>
        <w:rPr>
          <w:rStyle w:val="FootnoteAnchor"/>
          <w:rtl w:val="true"/>
        </w:rPr>
        <w:footnoteReference w:id="871"/>
      </w:r>
      <w:r>
        <w:rPr>
          <w:rFonts w:ascii="IRNazanin" w:hAnsi="IRNazanin" w:eastAsia="IRNazanin"/>
          <w:color w:val="111111"/>
          <w:sz w:val="28"/>
          <w:sz w:val="28"/>
          <w:szCs w:val="28"/>
          <w:rtl w:val="true"/>
          <w:lang w:bidi="fa-IR"/>
        </w:rPr>
        <w:t>، 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ابنة أحمد النبیّ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البطل الأورع، 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ابنة الشفیع المشفّع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قسیم الجنّة والنار، 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ابنة محمّد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قاتل الجانّ، قالت فاطمة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ابنة رسول الملک الدیّان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خیرة الرحمان، 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خیرة النسوان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مکلّم أصحاب الرقیم، 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ابنة من اُرسل رحمة للمؤمنین وبهم رؤوف رحیم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الّذی جعل اللَّه نفسی نفس محمّد حیث یقول فی کتابه العزیز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وَأنْفُسَنا وَأنْفُسَکُم </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قالت فاطمة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الّذی قال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وَنِساءَنا وَنِساءَکُم وَأبْناءَنا وَأبْناءَکُم</w:t>
      </w:r>
      <w:r>
        <w:rPr>
          <w:rFonts w:eastAsia="Amiri" w:cs="Amiri" w:ascii="Amiri" w:hAnsi="Amiri"/>
          <w:color w:val="111111"/>
          <w:sz w:val="28"/>
          <w:szCs w:val="28"/>
          <w:rtl w:val="true"/>
          <w:lang w:bidi="ar-SA"/>
        </w:rPr>
        <w:t xml:space="preserve">». </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علّمت شیعتی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یعتق اللَّه من أحبّنی من النیران</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شیعتی من علمی یسطرون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من بحر علمی یغترفون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اشتقّ اللَّه اسمی من اسمه فهو العالی وأنا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کذلک، فهو فاطر وأنا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حیاة العارفین، 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مسلک نجاة الراغبین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کنز الغنی، 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کلمة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الحوامیم، 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ابنة الطواسین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بی تاب اللَّه علی آدم فی خطیئته، 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بی قبل اللَّه توبته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سفینة نوح من رکبها نجا، 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اُشارکک فی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طوفانه، 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سورته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النسیم المرسل لحفظه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منّی أنهار الماء واللبن والخمر والعسل فی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الطور، 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الکتاب المسطور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الرقّ المنشور، 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البیت المعمور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السقف المرفوع، 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البحر المسجور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علمی علم النبیّین، 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ابنة سیّد المرسلین من الأوّلین والآخرین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البئر والقصر المشید، 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منّی شبّر وشبیر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بعد الرسول خیر البریّة، 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البرّة الزکیّة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فعندها قال النبیّ صلی الله علیه وآله وسلم لاتکلّمی علیّاً فإنّه ذوالبرهان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ابنة من اُنزل علیه القرآن</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البطین الأصلع، 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الکوکب الّذی یلمع</w:t>
      </w:r>
      <w:r>
        <w:rPr>
          <w:rFonts w:eastAsia="IRNazanin" w:cs="IRNazanin"/>
          <w:color w:val="111111"/>
          <w:sz w:val="28"/>
          <w:szCs w:val="28"/>
          <w:rtl w:val="true"/>
          <w:lang w:bidi="fa-IR"/>
        </w:rPr>
        <w:t xml:space="preserve">. </w:t>
      </w:r>
      <w:bookmarkStart w:id="49" w:name="pg12705_136124"/>
    </w:p>
    <w:p>
      <w:pPr>
        <w:pStyle w:val="BookText"/>
        <w:rPr/>
      </w:pPr>
      <w:bookmarkEnd w:id="49"/>
      <w:r>
        <w:rPr>
          <w:rFonts w:ascii="IRNazanin" w:hAnsi="IRNazanin" w:eastAsia="IRNazanin"/>
          <w:color w:val="111111"/>
          <w:sz w:val="28"/>
          <w:sz w:val="28"/>
          <w:szCs w:val="28"/>
          <w:rtl w:val="true"/>
          <w:lang w:bidi="fa-IR"/>
        </w:rPr>
        <w:t>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الشفاعة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خاتون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قالت فاطمة لرسول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لاتحام لابن عمّک، ودعنی وإیّاه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أنا من محمّد عصبته ونخبته، 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لحمه ودمه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الصحف، 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الشرف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ولیّ زلفی، 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الخمصاء الحسناء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نور الوری، قال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فاطمة الزهراء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فعندها قال النبیّ صلی الله علیه وآله وسلم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قومی وقبّلی رأس ابن عمّک، فهذا جبرئیل ومیکائیل واسرافیل وعزرائیل مع أربعة آلاف من الملائکة یحامون لعلی علیه السلام وهذا أخی راحیل ودردائیل مع أربعة آلاف من الملائکة ینظرون بأعینهم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فاطمة الزهراء علیها السلام فقبّلت رأس الامام علیّ بن أبی طالب علیه السلام بین یدی النبی صلی الله علیه وآله وسلم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بحقّ رسول اللَّه معذرةً إلی اللَّه عزّوجلّ وإلیک وإلی ابن عمّک،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فوهبها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وقبّلت ید أبیها علیه وعلیهم السلام</w:t>
      </w:r>
      <w:r>
        <w:rPr>
          <w:rFonts w:eastAsia="IRNazanin" w:cs="IRNazanin"/>
          <w:color w:val="111111"/>
          <w:sz w:val="28"/>
          <w:szCs w:val="28"/>
          <w:rtl w:val="true"/>
          <w:lang w:bidi="fa-IR"/>
        </w:rPr>
        <w:t xml:space="preserve">. </w:t>
      </w:r>
      <w:r>
        <w:rPr>
          <w:rStyle w:val="FootnoteAnchor"/>
          <w:rtl w:val="true"/>
        </w:rPr>
        <w:footnoteReference w:id="874"/>
      </w:r>
    </w:p>
    <w:p>
      <w:pPr>
        <w:pStyle w:val="Heading3"/>
        <w:numPr>
          <w:ilvl w:val="2"/>
          <w:numId w:val="1"/>
        </w:numPr>
        <w:rPr/>
      </w:pPr>
      <w:bookmarkStart w:id="50" w:name="__RefHeading___Toc1731330_222507752"/>
      <w:bookmarkStart w:id="51" w:name="_Toc18"/>
      <w:bookmarkEnd w:id="50"/>
      <w:r>
        <w:rPr>
          <w:rtl w:val="true"/>
        </w:rPr>
        <w:t>تذییل</w:t>
      </w:r>
      <w:bookmarkEnd w:id="51"/>
    </w:p>
    <w:p>
      <w:pPr>
        <w:pStyle w:val="Heading4"/>
        <w:numPr>
          <w:ilvl w:val="3"/>
          <w:numId w:val="1"/>
        </w:numPr>
        <w:rPr/>
      </w:pPr>
      <w:bookmarkStart w:id="52" w:name="__RefHeading___Toc1731332_222507752"/>
      <w:bookmarkStart w:id="53" w:name="_Toc19"/>
      <w:bookmarkEnd w:id="52"/>
      <w:r>
        <w:rPr>
          <w:rtl w:val="true"/>
        </w:rPr>
        <w:t>الاُولی</w:t>
      </w:r>
      <w:r>
        <w:rPr>
          <w:rtl w:val="true"/>
        </w:rPr>
        <w:t>:</w:t>
      </w:r>
      <w:bookmarkEnd w:id="53"/>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کتاب دار السلام لصاحب المستدرک المحدّث النوری رضی الله عنه عن المحدّث الجزائری رضی الله عنه أ نّه رأی بعض المجتهدین فی منامه بهیئة حسنة خارجاً من زیارة قبر الامام علیه السلام فسأله أیّ الأعمال بلغ بک إلی ما أری فأخبرنی حتّی اُداوم علیه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شیخ، إنّ تلک الأعمال الّتی قد رأیتها منّا قد وجدناها کاسدة السوق عدیمة المشتری، وإنّما نفعنا وبلغ بنا ما تری حبّ صاحب هذا القبر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bookmarkStart w:id="54" w:name="pg12705_136125"/>
    </w:p>
    <w:p>
      <w:pPr>
        <w:pStyle w:val="BookText"/>
        <w:rPr/>
      </w:pPr>
      <w:bookmarkEnd w:id="54"/>
      <w:r>
        <w:rPr>
          <w:rFonts w:ascii="IRNazanin" w:hAnsi="IRNazanin" w:eastAsia="IRNazanin"/>
          <w:color w:val="111111"/>
          <w:sz w:val="28"/>
          <w:sz w:val="28"/>
          <w:szCs w:val="28"/>
          <w:rtl w:val="true"/>
          <w:lang w:bidi="fa-IR"/>
        </w:rPr>
        <w:t>قبر أمیرالمؤمنین صلوات اللَّه علیه</w:t>
      </w:r>
      <w:r>
        <w:rPr>
          <w:rFonts w:eastAsia="IRNazanin" w:cs="IRNazanin"/>
          <w:color w:val="111111"/>
          <w:sz w:val="28"/>
          <w:szCs w:val="28"/>
          <w:rtl w:val="true"/>
          <w:lang w:bidi="fa-IR"/>
        </w:rPr>
        <w:t xml:space="preserve">». </w:t>
      </w:r>
      <w:r>
        <w:rPr>
          <w:rStyle w:val="FootnoteAnchor"/>
          <w:rtl w:val="true"/>
        </w:rPr>
        <w:footnoteReference w:id="875"/>
      </w:r>
    </w:p>
    <w:p>
      <w:pPr>
        <w:pStyle w:val="Heading4"/>
        <w:numPr>
          <w:ilvl w:val="3"/>
          <w:numId w:val="1"/>
        </w:numPr>
        <w:rPr/>
      </w:pPr>
      <w:bookmarkStart w:id="55" w:name="__RefHeading___Toc1731334_222507752"/>
      <w:bookmarkStart w:id="56" w:name="_Toc20"/>
      <w:bookmarkEnd w:id="55"/>
      <w:r>
        <w:rPr>
          <w:rtl w:val="true"/>
        </w:rPr>
        <w:t>الثانیة</w:t>
      </w:r>
      <w:r>
        <w:rPr>
          <w:rtl w:val="true"/>
        </w:rPr>
        <w:t>:</w:t>
      </w:r>
      <w:bookmarkEnd w:id="56"/>
    </w:p>
    <w:p>
      <w:pPr>
        <w:pStyle w:val="BookText"/>
        <w:rPr/>
      </w:pPr>
      <w:r>
        <w:rPr>
          <w:rFonts w:ascii="IRNazanin" w:hAnsi="IRNazanin" w:eastAsia="IRNazanin"/>
          <w:color w:val="111111"/>
          <w:sz w:val="28"/>
          <w:sz w:val="28"/>
          <w:szCs w:val="28"/>
          <w:rtl w:val="true"/>
          <w:lang w:bidi="fa-IR"/>
        </w:rPr>
        <w:t>حکایة عن الشافعی أ نّه قال فی جواب من سأله عن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أقول فی رجل أسرّ أولیاؤه مناقبه تقیّةً وکتمها أعداؤه حنفاً وعداوة، ومع ذلک قد شاع منه ما ملأ الخافقین</w:t>
      </w:r>
      <w:r>
        <w:rPr>
          <w:rFonts w:eastAsia="IRNazanin" w:cs="IRNazanin"/>
          <w:color w:val="111111"/>
          <w:sz w:val="28"/>
          <w:szCs w:val="28"/>
          <w:rtl w:val="true"/>
          <w:lang w:bidi="fa-IR"/>
        </w:rPr>
        <w:t xml:space="preserve">. </w:t>
      </w:r>
      <w:r>
        <w:rPr>
          <w:rStyle w:val="FootnoteAnchor"/>
          <w:rtl w:val="true"/>
        </w:rPr>
        <w:footnoteReference w:id="8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منه هذا المعنی السید تاج الدین العاملی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کتمت آثار آل محمّد</w:t>
      </w:r>
    </w:p>
    <w:p>
      <w:pPr>
        <w:pStyle w:val="BookText"/>
        <w:rPr/>
      </w:pPr>
      <w:r>
        <w:rPr>
          <w:rFonts w:ascii="Amiri" w:hAnsi="Amiri" w:eastAsia="Amiri" w:cs="Amiri"/>
          <w:color w:val="111111"/>
          <w:sz w:val="28"/>
          <w:sz w:val="28"/>
          <w:szCs w:val="28"/>
          <w:rtl w:val="true"/>
          <w:lang w:bidi="ar-SA"/>
        </w:rPr>
        <w:t>محبّوهم خوفاً وأعداؤهم بغضاً</w:t>
      </w:r>
    </w:p>
    <w:p>
      <w:pPr>
        <w:pStyle w:val="BookText"/>
        <w:rPr/>
      </w:pPr>
      <w:r>
        <w:rPr>
          <w:rFonts w:ascii="IRNazanin" w:hAnsi="IRNazanin" w:eastAsia="IRNazanin"/>
          <w:color w:val="111111"/>
          <w:sz w:val="28"/>
          <w:sz w:val="28"/>
          <w:szCs w:val="28"/>
          <w:rtl w:val="true"/>
          <w:lang w:bidi="fa-IR"/>
        </w:rPr>
        <w:t>فأبرز من بین الفریقین نبذة</w:t>
      </w:r>
    </w:p>
    <w:p>
      <w:pPr>
        <w:pStyle w:val="BookText"/>
        <w:rPr/>
      </w:pPr>
      <w:r>
        <w:rPr>
          <w:rFonts w:ascii="IRNazanin" w:hAnsi="IRNazanin" w:eastAsia="IRNazanin"/>
          <w:color w:val="111111"/>
          <w:sz w:val="28"/>
          <w:sz w:val="28"/>
          <w:szCs w:val="28"/>
          <w:rtl w:val="true"/>
          <w:lang w:bidi="fa-IR"/>
        </w:rPr>
        <w:t>بها ملأ اللَّه السماوات والأرضا</w:t>
      </w:r>
    </w:p>
    <w:p>
      <w:pPr>
        <w:pStyle w:val="Heading4"/>
        <w:numPr>
          <w:ilvl w:val="3"/>
          <w:numId w:val="1"/>
        </w:numPr>
        <w:rPr/>
      </w:pPr>
      <w:bookmarkStart w:id="57" w:name="__RefHeading___Toc1731336_222507752"/>
      <w:bookmarkStart w:id="58" w:name="_Toc21"/>
      <w:bookmarkEnd w:id="57"/>
      <w:r>
        <w:rPr>
          <w:rtl w:val="true"/>
        </w:rPr>
        <w:t>الثالثة</w:t>
      </w:r>
      <w:r>
        <w:rPr>
          <w:rtl w:val="true"/>
        </w:rPr>
        <w:t>:</w:t>
      </w:r>
      <w:bookmarkEnd w:id="58"/>
    </w:p>
    <w:p>
      <w:pPr>
        <w:pStyle w:val="BookText"/>
        <w:rPr/>
      </w:pPr>
      <w:r>
        <w:rPr>
          <w:rFonts w:ascii="IRNazanin" w:hAnsi="IRNazanin" w:eastAsia="IRNazanin"/>
          <w:color w:val="111111"/>
          <w:sz w:val="28"/>
          <w:sz w:val="28"/>
          <w:szCs w:val="28"/>
          <w:rtl w:val="true"/>
          <w:lang w:bidi="fa-IR"/>
        </w:rPr>
        <w:t>إقرار النصرانی بفضله فی کتاب الأبطال تألیف توماس کارلیل النصرانی الفیلسوف الاکبر 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علیه السلام فلایسعنا إلّا أن نحبّه ونتعشّقه فإنّه فتی شریف القدر، کبیر النفس یفیض وجدانه رحمة وبرّاً، ویتلظّی فؤاده نجدة وحماسة وکان أشجع من لیث ولکنّها شجاعة ممزوجة برقّة ولطف ورأفة وحنان جدیر بها فرسان الصلیب فی القرون الوسطی، وقد قتل بالکوفة غیلة، وإنّما جنی ذلک علی نفسه بشدّة عدله حتّی حسب کلّ انسان عادلا مثله، وقال قبل موته حینما قیل له فی 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أعش فالأمر إلیّ، وإن متّ فالأمر لکم، فإن آثرتم أن تقتصّوا فضربة بضربة وإن تعفوا أقرب إلی التقوی</w:t>
      </w:r>
      <w:r>
        <w:rPr>
          <w:rFonts w:eastAsia="IRNazanin" w:cs="IRNazanin"/>
          <w:color w:val="111111"/>
          <w:sz w:val="28"/>
          <w:szCs w:val="28"/>
          <w:rtl w:val="true"/>
          <w:lang w:bidi="fa-IR"/>
        </w:rPr>
        <w:t>.</w:t>
      </w:r>
    </w:p>
    <w:p>
      <w:pPr>
        <w:pStyle w:val="Heading4"/>
        <w:numPr>
          <w:ilvl w:val="3"/>
          <w:numId w:val="1"/>
        </w:numPr>
        <w:rPr/>
      </w:pPr>
      <w:bookmarkStart w:id="59" w:name="__RefHeading___Toc1731338_222507752"/>
      <w:bookmarkStart w:id="60" w:name="_Toc22"/>
      <w:bookmarkEnd w:id="59"/>
      <w:r>
        <w:rPr>
          <w:rtl w:val="true"/>
        </w:rPr>
        <w:t>الرابعة</w:t>
      </w:r>
      <w:r>
        <w:rPr>
          <w:rtl w:val="true"/>
        </w:rPr>
        <w:t>:</w:t>
      </w:r>
      <w:bookmarkEnd w:id="60"/>
    </w:p>
    <w:p>
      <w:pPr>
        <w:pStyle w:val="BookText"/>
        <w:rPr/>
      </w:pPr>
      <w:r>
        <w:rPr>
          <w:rFonts w:ascii="IRNazanin" w:hAnsi="IRNazanin" w:eastAsia="IRNazanin"/>
          <w:color w:val="111111"/>
          <w:sz w:val="28"/>
          <w:sz w:val="28"/>
          <w:szCs w:val="28"/>
          <w:rtl w:val="true"/>
          <w:lang w:bidi="fa-IR"/>
        </w:rPr>
        <w:t>قیل للخلیل النحوی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الدلیل علی أ نّ علیّاً علیه السلام إمام الکلّ فی الکلّ؟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الکلّ إلیه واستغناؤه عن الکلّ</w:t>
      </w:r>
      <w:r>
        <w:rPr>
          <w:rFonts w:eastAsia="IRNazanin" w:cs="IRNazanin"/>
          <w:color w:val="111111"/>
          <w:sz w:val="28"/>
          <w:szCs w:val="28"/>
          <w:rtl w:val="true"/>
          <w:lang w:bidi="fa-IR"/>
        </w:rPr>
        <w:t xml:space="preserve">. </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الحدیث الآتی ضمن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حاجة الناس إلیه وغناه عنهم، إنّه لم ینزل بالناس ظلماء عمیاء کان لها موضعاً غیره، مثل مجیئ الیهود یسألونه ویتعنّتونه، ویخبر بما فی التوراة وما یجدون عندهم، فکم یهودیّ قد أسلم وکان سبب اسلامه هو</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غناه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 یوجد علی باب أحد قطّ یسأله عن کلمة ولایستفید منه حرفاً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113/40</w:t>
      </w:r>
      <w:r>
        <w:rPr>
          <w:rFonts w:eastAsia="IRNazanin" w:cs="IRNazanin"/>
          <w:color w:val="111111"/>
          <w:sz w:val="28"/>
          <w:szCs w:val="28"/>
          <w:rtl w:val="true"/>
          <w:lang w:bidi="fa-IR"/>
        </w:rPr>
        <w:t>.</w:t>
      </w:r>
      <w:bookmarkStart w:id="61" w:name="pg12705_136126"/>
    </w:p>
    <w:p>
      <w:pPr>
        <w:pStyle w:val="Heading4"/>
        <w:numPr>
          <w:ilvl w:val="3"/>
          <w:numId w:val="1"/>
        </w:numPr>
        <w:rPr/>
      </w:pPr>
      <w:bookmarkStart w:id="62" w:name="__RefHeading___Toc1731340_222507752"/>
      <w:bookmarkStart w:id="63" w:name="_Toc23"/>
      <w:bookmarkEnd w:id="61"/>
      <w:bookmarkEnd w:id="62"/>
      <w:r>
        <w:rPr>
          <w:rtl w:val="true"/>
        </w:rPr>
        <w:t>الخامسة</w:t>
      </w:r>
      <w:r>
        <w:rPr>
          <w:rtl w:val="true"/>
        </w:rPr>
        <w:t>:</w:t>
      </w:r>
      <w:bookmarkEnd w:id="63"/>
    </w:p>
    <w:p>
      <w:pPr>
        <w:pStyle w:val="BookText"/>
        <w:rPr/>
      </w:pPr>
      <w:r>
        <w:rPr>
          <w:rFonts w:ascii="IRNazanin" w:hAnsi="IRNazanin" w:eastAsia="IRNazanin"/>
          <w:color w:val="111111"/>
          <w:sz w:val="28"/>
          <w:sz w:val="28"/>
          <w:szCs w:val="28"/>
          <w:rtl w:val="true"/>
          <w:lang w:bidi="fa-IR"/>
        </w:rPr>
        <w:t>فی ذکر معجزة غیر مذکورة فی مؤلف أحد علی حسب اطّلاعی راجعة إلی نفس وجوده الشریف حیث نقل فی الإختصاص عن بعض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انّه اجتمعت سبعون خصلة فیه علیه السلام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ما وجد فی جسده من الجراحات من قرنه إلی قدمه، وکانت ألف جراحة فی سبیل اللَّه</w:t>
      </w:r>
      <w:r>
        <w:rPr>
          <w:rFonts w:eastAsia="IRNazanin" w:cs="IRNazanin"/>
          <w:color w:val="111111"/>
          <w:sz w:val="28"/>
          <w:szCs w:val="28"/>
          <w:rtl w:val="true"/>
          <w:lang w:bidi="fa-IR"/>
        </w:rPr>
        <w:t xml:space="preserve">. </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ونقول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حاله کذلک ما أوجبت هذه الغزوات والجراحات تشویه الخلق فی بدنه الشریف بخلاف سائر الأصحاب حیث کان بعضهم یبتلی به تارة فی أوّل غزوة، واُخری فی ثانی غزوة إلی غیر ذلک، وکان صلوات اللَّه علیه حاضراً فی جمیع الحروب غزوة وسریة، ومع هذه الجراحات المذکورة لم یکن خلقه مشوّهاً فی عضو من أعضائه</w:t>
      </w:r>
      <w:r>
        <w:rPr>
          <w:rFonts w:eastAsia="IRNazanin" w:cs="IRNazanin"/>
          <w:color w:val="111111"/>
          <w:sz w:val="28"/>
          <w:szCs w:val="28"/>
          <w:rtl w:val="true"/>
          <w:lang w:bidi="fa-IR"/>
        </w:rPr>
        <w:t>.</w:t>
      </w:r>
    </w:p>
    <w:p>
      <w:pPr>
        <w:pStyle w:val="Heading4"/>
        <w:numPr>
          <w:ilvl w:val="3"/>
          <w:numId w:val="1"/>
        </w:numPr>
        <w:rPr/>
      </w:pPr>
      <w:bookmarkStart w:id="64" w:name="__RefHeading___Toc1731342_222507752"/>
      <w:bookmarkStart w:id="65" w:name="_Toc24"/>
      <w:bookmarkEnd w:id="64"/>
      <w:r>
        <w:rPr>
          <w:rtl w:val="true"/>
        </w:rPr>
        <w:t>السادسة</w:t>
      </w:r>
      <w:r>
        <w:rPr>
          <w:rtl w:val="true"/>
        </w:rPr>
        <w:t>:</w:t>
      </w:r>
      <w:bookmarkEnd w:id="65"/>
    </w:p>
    <w:p>
      <w:pPr>
        <w:pStyle w:val="BookText"/>
        <w:rPr/>
      </w:pPr>
      <w:r>
        <w:rPr>
          <w:rFonts w:ascii="IRNazanin" w:hAnsi="IRNazanin" w:eastAsia="IRNazanin"/>
          <w:color w:val="111111"/>
          <w:sz w:val="28"/>
          <w:sz w:val="28"/>
          <w:szCs w:val="28"/>
          <w:rtl w:val="true"/>
          <w:lang w:bidi="fa-IR"/>
        </w:rPr>
        <w:t>فی ذکر موعظة شریفة وعظ بها ابنه الحسن المجتبی صلوات اللَّه علیه فی آخر عمره الشریف، وهی کما فی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أمیرالمؤمنین علیه السلام وهو یجود بنفسه فی ضربة ابن ملجم لعنه اللَّه فجزعت لذلک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أتجزع؟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لا أجزع وأنا أراک علی حالتک هذه؟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اُعلّمک خصالاً أربع إن أنت حفظتهنّ نلت بهنّ النجاة، وإن أنت ضیّعتهنّ فاتک الداران؟ یا بنیّ، لا غنی أکبر من العقل، ولا فقر مثل الجهل، ولا وحشة أشدّ من العجب، ولا عیش ألذّ من حسن الخلق</w:t>
      </w:r>
      <w:r>
        <w:rPr>
          <w:rFonts w:eastAsia="IRNazanin" w:cs="IRNazanin"/>
          <w:color w:val="111111"/>
          <w:sz w:val="28"/>
          <w:szCs w:val="28"/>
          <w:rtl w:val="true"/>
          <w:lang w:bidi="fa-IR"/>
        </w:rPr>
        <w:t xml:space="preserve">. </w:t>
      </w:r>
      <w:r>
        <w:rPr>
          <w:rStyle w:val="FootnoteAnchor"/>
          <w:rtl w:val="true"/>
        </w:rPr>
        <w:footnoteReference w:id="879"/>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بعض الأحبّة من سادة أهل باکستان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کان یقرأ هذا البیت ویکرّره</w:t>
      </w:r>
      <w:r>
        <w:rPr>
          <w:rFonts w:eastAsia="IRNazanin" w:cs="IRNazanin"/>
          <w:color w:val="111111"/>
          <w:sz w:val="28"/>
          <w:szCs w:val="28"/>
          <w:rtl w:val="true"/>
          <w:lang w:bidi="fa-IR"/>
        </w:rPr>
        <w:t xml:space="preserve">. </w:t>
      </w:r>
      <w:bookmarkStart w:id="66" w:name="pg12705_136127"/>
    </w:p>
    <w:p>
      <w:pPr>
        <w:pStyle w:val="BookText"/>
        <w:rPr/>
      </w:pPr>
      <w:bookmarkEnd w:id="66"/>
      <w:r>
        <w:rPr>
          <w:rFonts w:ascii="IRNazanin" w:hAnsi="IRNazanin" w:eastAsia="IRNazanin"/>
          <w:color w:val="111111"/>
          <w:sz w:val="28"/>
          <w:sz w:val="28"/>
          <w:szCs w:val="28"/>
          <w:rtl w:val="true"/>
          <w:lang w:bidi="fa-IR"/>
        </w:rPr>
        <w:t>سرمد اگر معامله حشر با علیست</w:t>
      </w:r>
    </w:p>
    <w:p>
      <w:pPr>
        <w:pStyle w:val="BookText"/>
        <w:rPr/>
      </w:pPr>
      <w:r>
        <w:rPr>
          <w:rFonts w:ascii="IRNazanin" w:hAnsi="IRNazanin" w:eastAsia="IRNazanin"/>
          <w:color w:val="111111"/>
          <w:sz w:val="28"/>
          <w:sz w:val="28"/>
          <w:szCs w:val="28"/>
          <w:rtl w:val="true"/>
          <w:lang w:bidi="fa-IR"/>
        </w:rPr>
        <w:t>من ضامنم که تا بتوانی گناه کن</w:t>
      </w:r>
    </w:p>
    <w:p>
      <w:pPr>
        <w:pStyle w:val="BookText"/>
        <w:rPr/>
      </w:pPr>
      <w:r>
        <w:rPr>
          <w:rFonts w:ascii="IRNazanin" w:hAnsi="IRNazanin" w:eastAsia="IRNazanin"/>
          <w:color w:val="111111"/>
          <w:sz w:val="28"/>
          <w:sz w:val="28"/>
          <w:szCs w:val="28"/>
          <w:rtl w:val="true"/>
          <w:lang w:bidi="fa-IR"/>
        </w:rPr>
        <w:t>فظهر له شخص جلیل أمره بتغییر المصرع الثانی بأن یقرأه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سرمد اگر معامله حشر با علیست</w:t>
      </w:r>
    </w:p>
    <w:p>
      <w:pPr>
        <w:pStyle w:val="BookText"/>
        <w:rPr/>
      </w:pPr>
      <w:r>
        <w:rPr>
          <w:rFonts w:ascii="IRNazanin" w:hAnsi="IRNazanin" w:eastAsia="IRNazanin"/>
          <w:color w:val="111111"/>
          <w:sz w:val="28"/>
          <w:sz w:val="28"/>
          <w:szCs w:val="28"/>
          <w:rtl w:val="true"/>
          <w:lang w:bidi="fa-IR"/>
        </w:rPr>
        <w:t>شرم از رخ علی کن و کمتر گناه کن</w:t>
      </w:r>
    </w:p>
    <w:p>
      <w:pPr>
        <w:pStyle w:val="BookText"/>
        <w:rPr/>
      </w:pPr>
      <w:r>
        <w:rPr>
          <w:rFonts w:ascii="IRNazanin" w:hAnsi="IRNazanin" w:eastAsia="IRNazanin"/>
          <w:color w:val="111111"/>
          <w:sz w:val="28"/>
          <w:sz w:val="28"/>
          <w:szCs w:val="28"/>
          <w:rtl w:val="true"/>
          <w:lang w:bidi="fa-IR"/>
        </w:rPr>
        <w:t>ثمّ غاب الشخص، فعلم أ نّه کان إمّا هو صلوات اللَّه علیه وإمّا إمامنا المنتظر علیه السلام</w:t>
      </w:r>
      <w:r>
        <w:rPr>
          <w:rFonts w:eastAsia="IRNazanin" w:cs="IRNazanin"/>
          <w:color w:val="111111"/>
          <w:sz w:val="28"/>
          <w:szCs w:val="28"/>
          <w:rtl w:val="true"/>
          <w:lang w:bidi="fa-IR"/>
        </w:rPr>
        <w:t>.</w:t>
      </w:r>
    </w:p>
    <w:p>
      <w:pPr>
        <w:pStyle w:val="Heading4"/>
        <w:numPr>
          <w:ilvl w:val="3"/>
          <w:numId w:val="1"/>
        </w:numPr>
        <w:rPr/>
      </w:pPr>
      <w:bookmarkStart w:id="67" w:name="__RefHeading___Toc1731344_222507752"/>
      <w:bookmarkStart w:id="68" w:name="_Toc25"/>
      <w:bookmarkEnd w:id="67"/>
      <w:r>
        <w:rPr>
          <w:rtl w:val="true"/>
        </w:rPr>
        <w:t>الثامنة</w:t>
      </w:r>
      <w:r>
        <w:rPr>
          <w:rtl w:val="true"/>
        </w:rPr>
        <w:t>:</w:t>
      </w:r>
      <w:bookmarkEnd w:id="68"/>
    </w:p>
    <w:p>
      <w:pPr>
        <w:pStyle w:val="BookText"/>
        <w:rPr/>
      </w:pPr>
      <w:r>
        <w:rPr>
          <w:rFonts w:ascii="IRNazanin" w:hAnsi="IRNazanin" w:eastAsia="IRNazanin"/>
          <w:color w:val="111111"/>
          <w:sz w:val="28"/>
          <w:sz w:val="28"/>
          <w:szCs w:val="28"/>
          <w:rtl w:val="true"/>
          <w:lang w:bidi="fa-IR"/>
        </w:rPr>
        <w:t>إنّ لفظ علی علیه السلام بحسب حروف الهجاء یطابق عدّة أسماء عربیّة وفارسیّة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لفظة یمین، لأنّ أصحابه أصحاب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لفظة طاق، بمعنی الفرد، لأ نّه فرد بلانظیر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لفظة یسبّح، لأ نّه هو حقیقة الذکر والتسبیح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لفظة حقّ لأ نّه مع الحقّ والحقّ معه علیه السلام یدور کلّما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لفظة علیّ بن أبی طالب یطابق کلمة نائب مناب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والکلمة 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 نّه نائب النبیّ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لفظة عطوف، لأ نّه عطوف و رحیم لمحبّیه وشیعته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لفظة حبّ علیّ بن أبی طالب تطابق لفظة دین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لفظة شیعة تطابق کلمة فرقة، إشارة إلی الفرقة الناجیة فی حدیث ستفترق اُمّتی بعدی ثلاث وسبعین فرقة، فرقة ناجیة والباقی فی النار</w:t>
      </w:r>
      <w:r>
        <w:rPr>
          <w:rFonts w:eastAsia="IRNazanin" w:cs="IRNazanin"/>
          <w:color w:val="111111"/>
          <w:sz w:val="28"/>
          <w:szCs w:val="28"/>
          <w:rtl w:val="true"/>
          <w:lang w:bidi="fa-IR"/>
        </w:rPr>
        <w:t xml:space="preserve">. </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 xml:space="preserve">وکلمة نجف الأشرف تطابق عدد جنّت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والکلمة فارسیة </w:t>
      </w:r>
      <w:r>
        <w:rPr>
          <w:rFonts w:eastAsia="IRNazanin" w:cs="IRNazanin"/>
          <w:color w:val="111111"/>
          <w:sz w:val="28"/>
          <w:szCs w:val="28"/>
          <w:rtl w:val="true"/>
          <w:lang w:bidi="fa-IR"/>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وأغرب من ذلک أ نّ الحروف المقطّعة الّتی فی أوائل بعض السور القرآنیة </w:t>
      </w:r>
      <w:bookmarkStart w:id="69" w:name="pg12705_136128"/>
    </w:p>
    <w:p>
      <w:pPr>
        <w:pStyle w:val="BookText"/>
        <w:rPr/>
      </w:pPr>
      <w:bookmarkEnd w:id="69"/>
      <w:r>
        <w:rPr>
          <w:rFonts w:ascii="Amiri" w:hAnsi="Amiri" w:eastAsia="Amiri" w:cs="Amiri"/>
          <w:color w:val="111111"/>
          <w:sz w:val="28"/>
          <w:sz w:val="28"/>
          <w:szCs w:val="28"/>
          <w:rtl w:val="true"/>
          <w:lang w:bidi="ar-SA"/>
        </w:rPr>
        <w:t xml:space="preserve">بعد حذف مکرّراتها تخرج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صراط حقّ نُمْسِکُه</w:t>
      </w:r>
      <w:r>
        <w:rPr>
          <w:rFonts w:eastAsia="Amiri" w:cs="Amiri" w:ascii="Amiri" w:hAnsi="Amiri"/>
          <w:color w:val="111111"/>
          <w:sz w:val="28"/>
          <w:szCs w:val="28"/>
          <w:rtl w:val="true"/>
          <w:lang w:bidi="ar-SA"/>
        </w:rPr>
        <w:t xml:space="preserve">». </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والصور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المص، الر، المر، کهیعص، طه، طسم، طس، یس، ص، حم، حمعسق، ق، 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اعلم أ نّه أصل الحروف الّتی رکبت منها هذه الصور أربعة عشر أیضاً من حروف الهجاء، ومن الأسرار أیضاً أ نّها وافقت هذه الکلمة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صراط حقٍّ نُمْسکه، صراط علیّ حقٌّ نمسکه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بعض الأفاضل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منّ اللَّه علیّ ترکیب هذه الحروف فی إثبات حقّ أمیرالمؤمنین علیه السلام علی صور کثیرة حسنة، نذکر بعضها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حقّ نُمسک صراطه، علیّ حقّ صراطه نُمسک، سرّ علیّ حقّ کما نصّ طه، حقّ علی‌سرّ کما نصّ طه، علیّ نُمسک صراط حقّه، مسکن طه صار حقّ علیّ، علیّ حقّ صراطه مُسکن، نُمسک صراط علیّ حقّه</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1731346_222507752"/>
      <w:bookmarkStart w:id="71" w:name="_Toc26"/>
      <w:bookmarkEnd w:id="70"/>
      <w:r>
        <w:rPr>
          <w:rtl w:val="true"/>
        </w:rPr>
        <w:t>التاسعة</w:t>
      </w:r>
      <w:r>
        <w:rPr>
          <w:rtl w:val="true"/>
        </w:rPr>
        <w:t>:</w:t>
      </w:r>
      <w:bookmarkEnd w:id="71"/>
    </w:p>
    <w:p>
      <w:pPr>
        <w:pStyle w:val="BookText"/>
        <w:rPr/>
      </w:pPr>
      <w:r>
        <w:rPr>
          <w:rFonts w:ascii="Amiri" w:hAnsi="Amiri" w:eastAsia="Amiri" w:cs="Amiri"/>
          <w:color w:val="111111"/>
          <w:sz w:val="28"/>
          <w:sz w:val="28"/>
          <w:szCs w:val="28"/>
          <w:rtl w:val="true"/>
          <w:lang w:bidi="ar-SA"/>
        </w:rPr>
        <w:t>فی تفسیر الصادق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حافِظُوا عَلَی الصَلَوات وَالصلوة الوُسْطی وَقُومُوا للَّه قانِتین </w:t>
      </w:r>
      <w:r>
        <w:rPr>
          <w:rFonts w:eastAsia="Amiri" w:cs="Amiri" w:ascii="Amiri" w:hAnsi="Amiri"/>
          <w:color w:val="111111"/>
          <w:sz w:val="28"/>
          <w:szCs w:val="28"/>
          <w:rtl w:val="true"/>
          <w:lang w:bidi="ar-SA"/>
        </w:rPr>
        <w:t xml:space="preserve">» </w:t>
      </w:r>
      <w:r>
        <w:rPr>
          <w:rStyle w:val="FootnoteAnchor"/>
          <w:rtl w:val="true"/>
        </w:rPr>
        <w:footnoteReference w:id="8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الصلوات رسول اللَّه صلی الله علیه وآله وسلم وأمیرالمؤمنین وفاطمة والحسن والحسین علیهم السلام والوسطی أمیرالمؤمنین علیه السلام وقوموا للَّه قانتین أی طائعین للأئمّة علیهم السلام</w:t>
      </w:r>
      <w:r>
        <w:rPr>
          <w:rFonts w:eastAsia="IRNazanin" w:cs="IRNazanin"/>
          <w:color w:val="111111"/>
          <w:sz w:val="28"/>
          <w:szCs w:val="28"/>
          <w:rtl w:val="true"/>
          <w:lang w:bidi="fa-IR"/>
        </w:rPr>
        <w:t xml:space="preserve">. </w:t>
      </w:r>
      <w:r>
        <w:rPr>
          <w:rStyle w:val="FootnoteAnchor"/>
          <w:rtl w:val="true"/>
        </w:rPr>
        <w:footnoteReference w:id="883"/>
      </w:r>
    </w:p>
    <w:p>
      <w:pPr>
        <w:pStyle w:val="Heading4"/>
        <w:numPr>
          <w:ilvl w:val="3"/>
          <w:numId w:val="1"/>
        </w:numPr>
        <w:rPr/>
      </w:pPr>
      <w:bookmarkStart w:id="72" w:name="__RefHeading___Toc1731348_222507752"/>
      <w:bookmarkStart w:id="73" w:name="_Toc27"/>
      <w:bookmarkEnd w:id="72"/>
      <w:r>
        <w:rPr>
          <w:rtl w:val="true"/>
        </w:rPr>
        <w:t>العاشرة</w:t>
      </w:r>
      <w:r>
        <w:rPr>
          <w:rtl w:val="true"/>
        </w:rPr>
        <w:t>:</w:t>
      </w:r>
      <w:bookmarkEnd w:id="73"/>
    </w:p>
    <w:p>
      <w:pPr>
        <w:pStyle w:val="BookText"/>
        <w:rPr/>
      </w:pPr>
      <w:r>
        <w:rPr>
          <w:rFonts w:ascii="IRNazanin" w:hAnsi="IRNazanin" w:eastAsia="IRNazanin"/>
          <w:color w:val="111111"/>
          <w:sz w:val="28"/>
          <w:sz w:val="28"/>
          <w:szCs w:val="28"/>
          <w:rtl w:val="true"/>
          <w:lang w:bidi="fa-IR"/>
        </w:rPr>
        <w:t>فیما قیل فی حقّه من غرر الشعر، وهی کثیرة نقتصر بذکر القلیل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سیّدنا آیةاللَّه العلّامة الحاج میرزا اسماعیل الشیرازی ابن عمّ سیّد الطائفة آیةاللَّه المیرزا الکبیر الشیرازی فی میلاده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رغد العیش فزده رغدا</w:t>
      </w:r>
    </w:p>
    <w:p>
      <w:pPr>
        <w:pStyle w:val="BookText"/>
        <w:rPr/>
      </w:pPr>
      <w:r>
        <w:rPr>
          <w:rFonts w:ascii="IRNazanin" w:hAnsi="IRNazanin" w:eastAsia="IRNazanin"/>
          <w:color w:val="111111"/>
          <w:sz w:val="28"/>
          <w:sz w:val="28"/>
          <w:szCs w:val="28"/>
          <w:rtl w:val="true"/>
          <w:lang w:bidi="fa-IR"/>
        </w:rPr>
        <w:t>بسلاف منک تشفی سقمی</w:t>
      </w:r>
    </w:p>
    <w:p>
      <w:pPr>
        <w:pStyle w:val="BookText"/>
        <w:rPr/>
      </w:pPr>
      <w:r>
        <w:rPr>
          <w:rFonts w:ascii="IRNazanin" w:hAnsi="IRNazanin" w:eastAsia="IRNazanin"/>
          <w:color w:val="111111"/>
          <w:sz w:val="28"/>
          <w:sz w:val="28"/>
          <w:szCs w:val="28"/>
          <w:rtl w:val="true"/>
          <w:lang w:bidi="fa-IR"/>
        </w:rPr>
        <w:t>طرب الصبّ علی وصل الحبیب</w:t>
      </w:r>
    </w:p>
    <w:p>
      <w:pPr>
        <w:pStyle w:val="BookText"/>
        <w:rPr/>
      </w:pPr>
      <w:r>
        <w:rPr>
          <w:rFonts w:ascii="IRNazanin" w:hAnsi="IRNazanin" w:eastAsia="IRNazanin"/>
          <w:color w:val="111111"/>
          <w:sz w:val="28"/>
          <w:sz w:val="28"/>
          <w:szCs w:val="28"/>
          <w:rtl w:val="true"/>
          <w:lang w:bidi="fa-IR"/>
        </w:rPr>
        <w:t>وهنا العیش علی بعد الرقیب</w:t>
      </w:r>
    </w:p>
    <w:p>
      <w:pPr>
        <w:pStyle w:val="BookText"/>
        <w:rPr/>
      </w:pPr>
      <w:r>
        <w:rPr>
          <w:rFonts w:ascii="IRNazanin" w:hAnsi="IRNazanin" w:eastAsia="IRNazanin"/>
          <w:color w:val="111111"/>
          <w:sz w:val="28"/>
          <w:sz w:val="28"/>
          <w:szCs w:val="28"/>
          <w:rtl w:val="true"/>
          <w:lang w:bidi="fa-IR"/>
        </w:rPr>
        <w:t>وفنی من أکؤس الراح النصیب</w:t>
      </w:r>
    </w:p>
    <w:p>
      <w:pPr>
        <w:pStyle w:val="BookText"/>
        <w:rPr/>
      </w:pPr>
      <w:r>
        <w:rPr>
          <w:rFonts w:ascii="IRNazanin" w:hAnsi="IRNazanin" w:eastAsia="IRNazanin"/>
          <w:color w:val="111111"/>
          <w:sz w:val="28"/>
          <w:sz w:val="28"/>
          <w:szCs w:val="28"/>
          <w:rtl w:val="true"/>
          <w:lang w:bidi="fa-IR"/>
        </w:rPr>
        <w:t>واسقنیها توأماً لا مفردا</w:t>
      </w:r>
    </w:p>
    <w:p>
      <w:pPr>
        <w:pStyle w:val="BookText"/>
        <w:rPr/>
      </w:pPr>
      <w:r>
        <w:rPr>
          <w:rFonts w:ascii="IRNazanin" w:hAnsi="IRNazanin" w:eastAsia="IRNazanin"/>
          <w:color w:val="111111"/>
          <w:sz w:val="28"/>
          <w:sz w:val="28"/>
          <w:szCs w:val="28"/>
          <w:rtl w:val="true"/>
          <w:lang w:bidi="fa-IR"/>
        </w:rPr>
        <w:t>فالهنا کلّ الهنا فی التوأم آتنی الصهباء ناراً ذائبة</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کلّلتها قبسات لاهبة </w:t>
      </w:r>
    </w:p>
    <w:p>
      <w:pPr>
        <w:pStyle w:val="BookText"/>
        <w:rPr/>
      </w:pPr>
      <w:r>
        <w:rPr>
          <w:rFonts w:ascii="IRNazanin" w:hAnsi="IRNazanin" w:eastAsia="IRNazanin"/>
          <w:color w:val="111111"/>
          <w:sz w:val="28"/>
          <w:sz w:val="28"/>
          <w:szCs w:val="28"/>
          <w:rtl w:val="true"/>
          <w:lang w:bidi="fa-IR"/>
        </w:rPr>
        <w:t>واسقنیها والنّدامی قاطبة</w:t>
      </w:r>
    </w:p>
    <w:p>
      <w:pPr>
        <w:pStyle w:val="BookText"/>
        <w:rPr/>
      </w:pPr>
      <w:r>
        <w:rPr>
          <w:rFonts w:ascii="Amiri" w:hAnsi="Amiri" w:eastAsia="Amiri" w:cs="Amiri"/>
          <w:color w:val="111111"/>
          <w:sz w:val="28"/>
          <w:sz w:val="28"/>
          <w:szCs w:val="28"/>
          <w:rtl w:val="true"/>
          <w:lang w:bidi="ar-SA"/>
        </w:rPr>
        <w:t>فلعمری إنّها ریّ الصّدی</w:t>
      </w:r>
    </w:p>
    <w:p>
      <w:pPr>
        <w:pStyle w:val="BookText"/>
        <w:rPr/>
      </w:pPr>
      <w:r>
        <w:rPr>
          <w:rFonts w:ascii="IRNazanin" w:hAnsi="IRNazanin" w:eastAsia="IRNazanin"/>
          <w:color w:val="111111"/>
          <w:sz w:val="28"/>
          <w:sz w:val="28"/>
          <w:szCs w:val="28"/>
          <w:rtl w:val="true"/>
          <w:lang w:bidi="fa-IR"/>
        </w:rPr>
        <w:t>لفؤاد بالتصابی مضرم ما أحیلی الراح من کفّ الملاح</w:t>
      </w:r>
    </w:p>
    <w:p>
      <w:pPr>
        <w:pStyle w:val="BookText"/>
        <w:rPr/>
      </w:pPr>
      <w:r>
        <w:rPr>
          <w:rFonts w:ascii="Amiri" w:hAnsi="Amiri" w:eastAsia="Amiri" w:cs="Amiri"/>
          <w:color w:val="111111"/>
          <w:sz w:val="28"/>
          <w:sz w:val="28"/>
          <w:szCs w:val="28"/>
          <w:rtl w:val="true"/>
          <w:lang w:bidi="ar-SA"/>
        </w:rPr>
        <w:t>هی رُوح هی رَوْح هی راح</w:t>
      </w:r>
    </w:p>
    <w:p>
      <w:pPr>
        <w:pStyle w:val="BookText"/>
        <w:rPr/>
      </w:pPr>
      <w:r>
        <w:rPr>
          <w:rFonts w:ascii="Amiri" w:hAnsi="Amiri" w:eastAsia="Amiri" w:cs="Amiri"/>
          <w:color w:val="111111"/>
          <w:sz w:val="28"/>
          <w:sz w:val="28"/>
          <w:szCs w:val="28"/>
          <w:rtl w:val="true"/>
          <w:lang w:bidi="ar-SA"/>
        </w:rPr>
        <w:t>فأدِرْها فی غدوّ ورواح</w:t>
      </w:r>
    </w:p>
    <w:p>
      <w:pPr>
        <w:pStyle w:val="BookText"/>
        <w:rPr/>
      </w:pPr>
      <w:r>
        <w:rPr>
          <w:rFonts w:ascii="IRNazanin" w:hAnsi="IRNazanin" w:eastAsia="IRNazanin"/>
          <w:color w:val="111111"/>
          <w:sz w:val="28"/>
          <w:sz w:val="28"/>
          <w:szCs w:val="28"/>
          <w:rtl w:val="true"/>
          <w:lang w:bidi="fa-IR"/>
        </w:rPr>
        <w:t>کذکاء تتجلّی صرخدا</w:t>
      </w:r>
    </w:p>
    <w:p>
      <w:pPr>
        <w:pStyle w:val="BookText"/>
        <w:rPr/>
      </w:pPr>
      <w:r>
        <w:rPr>
          <w:rFonts w:ascii="IRNazanin" w:hAnsi="IRNazanin" w:eastAsia="IRNazanin"/>
          <w:color w:val="111111"/>
          <w:sz w:val="28"/>
          <w:sz w:val="28"/>
          <w:szCs w:val="28"/>
          <w:rtl w:val="true"/>
          <w:lang w:bidi="fa-IR"/>
        </w:rPr>
        <w:t>رصعتها حبب کالأنجم حبّذا آناء إنس أقبلت</w:t>
      </w:r>
    </w:p>
    <w:p>
      <w:pPr>
        <w:pStyle w:val="BookText"/>
        <w:rPr/>
      </w:pPr>
      <w:r>
        <w:rPr>
          <w:rFonts w:ascii="IRNazanin" w:hAnsi="IRNazanin" w:eastAsia="IRNazanin"/>
          <w:color w:val="111111"/>
          <w:sz w:val="28"/>
          <w:sz w:val="28"/>
          <w:szCs w:val="28"/>
          <w:rtl w:val="true"/>
          <w:lang w:bidi="fa-IR"/>
        </w:rPr>
        <w:t>أدرکت نفسی بها ما أمّلت</w:t>
      </w:r>
    </w:p>
    <w:p>
      <w:pPr>
        <w:pStyle w:val="BookText"/>
        <w:rPr/>
      </w:pPr>
      <w:r>
        <w:rPr>
          <w:rFonts w:ascii="Amiri" w:hAnsi="Amiri" w:eastAsia="Amiri" w:cs="Amiri"/>
          <w:color w:val="111111"/>
          <w:sz w:val="28"/>
          <w:sz w:val="28"/>
          <w:szCs w:val="28"/>
          <w:rtl w:val="true"/>
          <w:lang w:bidi="ar-SA"/>
        </w:rPr>
        <w:t>وضعت اُمّ العلی ما حملت</w:t>
      </w:r>
    </w:p>
    <w:p>
      <w:pPr>
        <w:pStyle w:val="BookText"/>
        <w:rPr/>
      </w:pPr>
      <w:r>
        <w:rPr>
          <w:rFonts w:ascii="Amiri" w:hAnsi="Amiri" w:eastAsia="Amiri" w:cs="Amiri"/>
          <w:color w:val="111111"/>
          <w:sz w:val="28"/>
          <w:sz w:val="28"/>
          <w:szCs w:val="28"/>
          <w:rtl w:val="true"/>
          <w:lang w:bidi="ar-SA"/>
        </w:rPr>
        <w:t>طاب أصلاً وتعالی محتِدا</w:t>
      </w:r>
    </w:p>
    <w:p>
      <w:pPr>
        <w:pStyle w:val="BookText"/>
        <w:rPr/>
      </w:pPr>
      <w:r>
        <w:rPr>
          <w:rFonts w:ascii="Amiri" w:hAnsi="Amiri" w:eastAsia="Amiri" w:cs="Amiri"/>
          <w:color w:val="111111"/>
          <w:sz w:val="28"/>
          <w:sz w:val="28"/>
          <w:szCs w:val="28"/>
          <w:rtl w:val="true"/>
          <w:lang w:bidi="ar-SA"/>
        </w:rPr>
        <w:t>مالکا ثقل ولاء الاُمم آنَسَتْ نفسی من الکعبة نور</w:t>
      </w:r>
    </w:p>
    <w:p>
      <w:pPr>
        <w:pStyle w:val="BookText"/>
        <w:rPr/>
      </w:pPr>
      <w:r>
        <w:rPr>
          <w:rFonts w:ascii="IRNazanin" w:hAnsi="IRNazanin" w:eastAsia="IRNazanin"/>
          <w:color w:val="111111"/>
          <w:sz w:val="28"/>
          <w:sz w:val="28"/>
          <w:szCs w:val="28"/>
          <w:rtl w:val="true"/>
          <w:lang w:bidi="fa-IR"/>
        </w:rPr>
        <w:t>مثل ما آنس موسی نار طور</w:t>
      </w:r>
    </w:p>
    <w:p>
      <w:pPr>
        <w:pStyle w:val="BookText"/>
        <w:rPr/>
      </w:pPr>
      <w:r>
        <w:rPr>
          <w:rFonts w:ascii="IRNazanin" w:hAnsi="IRNazanin" w:eastAsia="IRNazanin"/>
          <w:color w:val="111111"/>
          <w:sz w:val="28"/>
          <w:sz w:val="28"/>
          <w:szCs w:val="28"/>
          <w:rtl w:val="true"/>
          <w:lang w:bidi="fa-IR"/>
        </w:rPr>
        <w:t>یوم غشّی الملأالأعلی سرور</w:t>
      </w:r>
    </w:p>
    <w:p>
      <w:pPr>
        <w:pStyle w:val="BookText"/>
        <w:rPr/>
      </w:pPr>
      <w:r>
        <w:rPr>
          <w:rFonts w:ascii="IRNazanin" w:hAnsi="IRNazanin" w:eastAsia="IRNazanin"/>
          <w:color w:val="111111"/>
          <w:sz w:val="28"/>
          <w:sz w:val="28"/>
          <w:szCs w:val="28"/>
          <w:rtl w:val="true"/>
          <w:lang w:bidi="fa-IR"/>
        </w:rPr>
        <w:t>قرع السمع نداء کنداء</w:t>
      </w:r>
    </w:p>
    <w:p>
      <w:pPr>
        <w:pStyle w:val="BookText"/>
        <w:rPr/>
      </w:pPr>
      <w:r>
        <w:rPr>
          <w:rFonts w:ascii="IRNazanin" w:hAnsi="IRNazanin" w:eastAsia="IRNazanin"/>
          <w:color w:val="111111"/>
          <w:sz w:val="28"/>
          <w:sz w:val="28"/>
          <w:szCs w:val="28"/>
          <w:rtl w:val="true"/>
          <w:lang w:bidi="fa-IR"/>
        </w:rPr>
        <w:t>شاطی‌ء الوادی طوی من حرم</w:t>
      </w:r>
    </w:p>
    <w:p>
      <w:pPr>
        <w:pStyle w:val="BookText"/>
        <w:rPr/>
      </w:pPr>
      <w:r>
        <w:rPr>
          <w:rFonts w:ascii="Amiri" w:hAnsi="Amiri" w:eastAsia="Amiri" w:cs="Amiri"/>
          <w:color w:val="111111"/>
          <w:sz w:val="28"/>
          <w:sz w:val="28"/>
          <w:szCs w:val="28"/>
          <w:rtl w:val="true"/>
          <w:lang w:bidi="ar-SA"/>
        </w:rPr>
        <w:t>ولدت شمس الضّحی بَدْر التمام</w:t>
      </w:r>
    </w:p>
    <w:p>
      <w:pPr>
        <w:pStyle w:val="BookText"/>
        <w:rPr/>
      </w:pPr>
      <w:r>
        <w:rPr>
          <w:rFonts w:ascii="Amiri" w:hAnsi="Amiri" w:eastAsia="Amiri" w:cs="Amiri"/>
          <w:color w:val="111111"/>
          <w:sz w:val="28"/>
          <w:sz w:val="28"/>
          <w:szCs w:val="28"/>
          <w:rtl w:val="true"/>
          <w:lang w:bidi="ar-SA"/>
        </w:rPr>
        <w:t>فانجلت عنّا دیاجیر الظُّلام</w:t>
      </w:r>
    </w:p>
    <w:p>
      <w:pPr>
        <w:pStyle w:val="BookText"/>
        <w:rPr/>
      </w:pPr>
      <w:r>
        <w:rPr>
          <w:rFonts w:ascii="Amiri" w:hAnsi="Amiri" w:eastAsia="Amiri" w:cs="Amiri"/>
          <w:color w:val="111111"/>
          <w:sz w:val="28"/>
          <w:sz w:val="28"/>
          <w:szCs w:val="28"/>
          <w:rtl w:val="true"/>
          <w:lang w:bidi="ar-SA"/>
        </w:rPr>
        <w:t>نادیاً بُشراکم هذا غلام</w:t>
      </w:r>
    </w:p>
    <w:p>
      <w:pPr>
        <w:pStyle w:val="BookText"/>
        <w:rPr/>
      </w:pPr>
      <w:r>
        <w:rPr>
          <w:rFonts w:ascii="IRNazanin" w:hAnsi="IRNazanin" w:eastAsia="IRNazanin"/>
          <w:color w:val="111111"/>
          <w:sz w:val="28"/>
          <w:sz w:val="28"/>
          <w:szCs w:val="28"/>
          <w:rtl w:val="true"/>
          <w:lang w:bidi="fa-IR"/>
        </w:rPr>
        <w:t>وجهه فلقة بدر یهتدی</w:t>
      </w:r>
    </w:p>
    <w:p>
      <w:pPr>
        <w:pStyle w:val="BookText"/>
        <w:rPr/>
      </w:pPr>
      <w:r>
        <w:rPr>
          <w:rFonts w:ascii="IRNazanin" w:hAnsi="IRNazanin" w:eastAsia="IRNazanin"/>
          <w:color w:val="111111"/>
          <w:sz w:val="28"/>
          <w:sz w:val="28"/>
          <w:szCs w:val="28"/>
          <w:rtl w:val="true"/>
          <w:lang w:bidi="fa-IR"/>
        </w:rPr>
        <w:t>بسنا أنواره فی الظلم هذه فاطمة بنت أسد</w:t>
      </w:r>
    </w:p>
    <w:p>
      <w:pPr>
        <w:pStyle w:val="BookText"/>
        <w:rPr/>
      </w:pPr>
      <w:r>
        <w:rPr>
          <w:rFonts w:ascii="IRNazanin" w:hAnsi="IRNazanin" w:eastAsia="IRNazanin"/>
          <w:color w:val="111111"/>
          <w:sz w:val="28"/>
          <w:sz w:val="28"/>
          <w:szCs w:val="28"/>
          <w:rtl w:val="true"/>
          <w:lang w:bidi="fa-IR"/>
        </w:rPr>
        <w:t>أقبلت تحمل لاهوت الأبد</w:t>
      </w:r>
    </w:p>
    <w:p>
      <w:pPr>
        <w:pStyle w:val="BookText"/>
        <w:rPr/>
      </w:pPr>
      <w:r>
        <w:rPr>
          <w:rFonts w:ascii="IRNazanin" w:hAnsi="IRNazanin" w:eastAsia="IRNazanin"/>
          <w:color w:val="111111"/>
          <w:sz w:val="28"/>
          <w:sz w:val="28"/>
          <w:szCs w:val="28"/>
          <w:rtl w:val="true"/>
          <w:lang w:bidi="fa-IR"/>
        </w:rPr>
        <w:t>فاسجدوا ذلاًّ له فیمن سجد</w:t>
      </w:r>
    </w:p>
    <w:p>
      <w:pPr>
        <w:pStyle w:val="BookText"/>
        <w:rPr/>
      </w:pPr>
      <w:r>
        <w:rPr>
          <w:rFonts w:ascii="Amiri" w:hAnsi="Amiri" w:eastAsia="Amiri" w:cs="Amiri"/>
          <w:color w:val="111111"/>
          <w:sz w:val="28"/>
          <w:sz w:val="28"/>
          <w:szCs w:val="28"/>
          <w:rtl w:val="true"/>
          <w:lang w:bidi="ar-SA"/>
        </w:rPr>
        <w:t>فله الأملاک خرَّت سجَّدا</w:t>
      </w:r>
    </w:p>
    <w:p>
      <w:pPr>
        <w:pStyle w:val="BookText"/>
        <w:rPr/>
      </w:pPr>
      <w:r>
        <w:rPr>
          <w:rFonts w:ascii="IRNazanin" w:hAnsi="IRNazanin" w:eastAsia="IRNazanin"/>
          <w:color w:val="111111"/>
          <w:sz w:val="28"/>
          <w:sz w:val="28"/>
          <w:szCs w:val="28"/>
          <w:rtl w:val="true"/>
          <w:lang w:bidi="fa-IR"/>
        </w:rPr>
        <w:t>إذ تجلّی نوره فی آدم کشف الستر عن الحقّ المبین</w:t>
      </w:r>
    </w:p>
    <w:p>
      <w:pPr>
        <w:pStyle w:val="BookText"/>
        <w:rPr/>
      </w:pPr>
      <w:r>
        <w:rPr>
          <w:rFonts w:ascii="Amiri" w:hAnsi="Amiri" w:eastAsia="Amiri" w:cs="Amiri"/>
          <w:color w:val="111111"/>
          <w:sz w:val="28"/>
          <w:sz w:val="28"/>
          <w:szCs w:val="28"/>
          <w:rtl w:val="true"/>
          <w:lang w:bidi="ar-SA"/>
        </w:rPr>
        <w:t>وتجلّی وجه ربّ العالمین</w:t>
      </w:r>
    </w:p>
    <w:p>
      <w:pPr>
        <w:pStyle w:val="BookText"/>
        <w:rPr/>
      </w:pPr>
      <w:r>
        <w:rPr>
          <w:rFonts w:ascii="IRNazanin" w:hAnsi="IRNazanin" w:eastAsia="IRNazanin"/>
          <w:color w:val="111111"/>
          <w:sz w:val="28"/>
          <w:sz w:val="28"/>
          <w:szCs w:val="28"/>
          <w:rtl w:val="true"/>
          <w:lang w:bidi="fa-IR"/>
        </w:rPr>
        <w:t>وبدا مصباح مشکوة الیقین</w:t>
      </w:r>
    </w:p>
    <w:p>
      <w:pPr>
        <w:pStyle w:val="BookText"/>
        <w:rPr/>
      </w:pPr>
      <w:r>
        <w:rPr>
          <w:rFonts w:ascii="Amiri" w:hAnsi="Amiri" w:eastAsia="Amiri" w:cs="Amiri"/>
          <w:color w:val="111111"/>
          <w:sz w:val="28"/>
          <w:sz w:val="28"/>
          <w:szCs w:val="28"/>
          <w:rtl w:val="true"/>
          <w:lang w:bidi="ar-SA"/>
        </w:rPr>
        <w:t>وَبَدت مشرقة شمس الهدی</w:t>
      </w:r>
    </w:p>
    <w:p>
      <w:pPr>
        <w:pStyle w:val="BookText"/>
        <w:rPr/>
      </w:pPr>
      <w:r>
        <w:rPr>
          <w:rFonts w:ascii="IRNazanin" w:hAnsi="IRNazanin" w:eastAsia="IRNazanin"/>
          <w:color w:val="111111"/>
          <w:sz w:val="28"/>
          <w:sz w:val="28"/>
          <w:szCs w:val="28"/>
          <w:rtl w:val="true"/>
          <w:lang w:bidi="fa-IR"/>
        </w:rPr>
        <w:t xml:space="preserve">فانجلی لیل الضّلال </w:t>
      </w:r>
      <w:r>
        <w:rPr>
          <w:rStyle w:val="FootnoteAnchor"/>
          <w:rtl w:val="true"/>
        </w:rPr>
        <w:footnoteReference w:id="884"/>
      </w:r>
      <w:r>
        <w:rPr>
          <w:rFonts w:ascii="Amiri" w:hAnsi="Amiri" w:eastAsia="Amiri" w:cs="Amiri"/>
          <w:color w:val="111111"/>
          <w:sz w:val="28"/>
          <w:sz w:val="28"/>
          <w:szCs w:val="28"/>
          <w:rtl w:val="true"/>
          <w:lang w:bidi="ar-SA"/>
        </w:rPr>
        <w:t xml:space="preserve"> المظلم هل درت اُمُّ العُلی ما وضعت؟</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 درت ثدیُ النهی ما أرضعت؟ </w:t>
      </w:r>
    </w:p>
    <w:p>
      <w:pPr>
        <w:pStyle w:val="BookText"/>
        <w:rPr/>
      </w:pPr>
      <w:r>
        <w:rPr>
          <w:rFonts w:ascii="IRNazanin" w:hAnsi="IRNazanin" w:eastAsia="IRNazanin"/>
          <w:color w:val="111111"/>
          <w:sz w:val="28"/>
          <w:sz w:val="28"/>
          <w:szCs w:val="28"/>
          <w:rtl w:val="true"/>
          <w:lang w:bidi="fa-IR"/>
        </w:rPr>
        <w:t>أم درت کفّ الهدی ما رفعت؟</w:t>
      </w:r>
    </w:p>
    <w:p>
      <w:pPr>
        <w:pStyle w:val="BookText"/>
        <w:rPr/>
      </w:pPr>
      <w:r>
        <w:rPr>
          <w:rFonts w:ascii="Amiri" w:hAnsi="Amiri" w:eastAsia="Amiri" w:cs="Amiri"/>
          <w:color w:val="111111"/>
          <w:sz w:val="28"/>
          <w:sz w:val="28"/>
          <w:szCs w:val="28"/>
          <w:rtl w:val="true"/>
          <w:lang w:bidi="ar-SA"/>
        </w:rPr>
        <w:t>أم دری ربّ الحجی ما وُلِدا؟</w:t>
      </w:r>
    </w:p>
    <w:p>
      <w:pPr>
        <w:pStyle w:val="BookText"/>
        <w:rPr/>
      </w:pPr>
      <w:r>
        <w:rPr>
          <w:rFonts w:ascii="Amiri" w:hAnsi="Amiri" w:eastAsia="Amiri" w:cs="Amiri"/>
          <w:color w:val="111111"/>
          <w:sz w:val="28"/>
          <w:sz w:val="28"/>
          <w:szCs w:val="28"/>
          <w:rtl w:val="true"/>
          <w:lang w:bidi="ar-SA"/>
        </w:rPr>
        <w:t>جلّ معناه فلمّا یعلم سیّدٌ فاق عُلا کلَّ الأنام</w:t>
      </w:r>
    </w:p>
    <w:p>
      <w:pPr>
        <w:pStyle w:val="BookText"/>
        <w:rPr/>
      </w:pPr>
      <w:r>
        <w:rPr>
          <w:rFonts w:ascii="IRNazanin" w:hAnsi="IRNazanin" w:eastAsia="IRNazanin"/>
          <w:color w:val="111111"/>
          <w:sz w:val="28"/>
          <w:sz w:val="28"/>
          <w:szCs w:val="28"/>
          <w:rtl w:val="true"/>
          <w:lang w:bidi="fa-IR"/>
        </w:rPr>
        <w:t>کان إذ لا کائنٌ وهو إمام</w:t>
      </w:r>
    </w:p>
    <w:p>
      <w:pPr>
        <w:pStyle w:val="BookText"/>
        <w:rPr/>
      </w:pPr>
      <w:r>
        <w:rPr>
          <w:rFonts w:ascii="Amiri" w:hAnsi="Amiri" w:eastAsia="Amiri" w:cs="Amiri"/>
          <w:color w:val="111111"/>
          <w:sz w:val="28"/>
          <w:sz w:val="28"/>
          <w:szCs w:val="28"/>
          <w:rtl w:val="true"/>
          <w:lang w:bidi="ar-SA"/>
        </w:rPr>
        <w:t>شرَّف اللَّه به بیت الحرام</w:t>
      </w:r>
    </w:p>
    <w:p>
      <w:pPr>
        <w:pStyle w:val="BookText"/>
        <w:rPr/>
      </w:pPr>
      <w:r>
        <w:rPr>
          <w:rFonts w:ascii="IRNazanin" w:hAnsi="IRNazanin" w:eastAsia="IRNazanin"/>
          <w:color w:val="111111"/>
          <w:sz w:val="28"/>
          <w:sz w:val="28"/>
          <w:szCs w:val="28"/>
          <w:rtl w:val="true"/>
          <w:lang w:bidi="fa-IR"/>
        </w:rPr>
        <w:t>حین أضحی لسناه مولدا</w:t>
      </w:r>
    </w:p>
    <w:p>
      <w:pPr>
        <w:pStyle w:val="BookText"/>
        <w:rPr/>
      </w:pPr>
      <w:r>
        <w:rPr>
          <w:rFonts w:ascii="Amiri" w:hAnsi="Amiri" w:eastAsia="Amiri" w:cs="Amiri"/>
          <w:color w:val="111111"/>
          <w:sz w:val="28"/>
          <w:sz w:val="28"/>
          <w:szCs w:val="28"/>
          <w:rtl w:val="true"/>
          <w:lang w:bidi="ar-SA"/>
        </w:rPr>
        <w:t>فوطی تربته بالقدم إن یکن یُجعل للَّه البَنون</w:t>
      </w:r>
    </w:p>
    <w:p>
      <w:pPr>
        <w:pStyle w:val="BookText"/>
        <w:rPr/>
      </w:pPr>
      <w:r>
        <w:rPr>
          <w:rFonts w:ascii="Amiri" w:hAnsi="Amiri" w:eastAsia="Amiri" w:cs="Amiri"/>
          <w:color w:val="111111"/>
          <w:sz w:val="28"/>
          <w:sz w:val="28"/>
          <w:szCs w:val="28"/>
          <w:rtl w:val="true"/>
          <w:lang w:bidi="ar-SA"/>
        </w:rPr>
        <w:t>وتعالَی اللَّه عمّا یصفون</w:t>
      </w:r>
    </w:p>
    <w:p>
      <w:pPr>
        <w:pStyle w:val="BookText"/>
        <w:rPr/>
      </w:pPr>
      <w:r>
        <w:rPr>
          <w:rFonts w:ascii="IRNazanin" w:hAnsi="IRNazanin" w:eastAsia="IRNazanin"/>
          <w:color w:val="111111"/>
          <w:sz w:val="28"/>
          <w:sz w:val="28"/>
          <w:szCs w:val="28"/>
          <w:rtl w:val="true"/>
          <w:lang w:bidi="fa-IR"/>
        </w:rPr>
        <w:t>فولید البیت أحری أن یکون</w:t>
      </w:r>
    </w:p>
    <w:p>
      <w:pPr>
        <w:pStyle w:val="BookText"/>
        <w:rPr/>
      </w:pPr>
      <w:r>
        <w:rPr>
          <w:rFonts w:ascii="Amiri" w:hAnsi="Amiri" w:eastAsia="Amiri" w:cs="Amiri"/>
          <w:color w:val="111111"/>
          <w:sz w:val="28"/>
          <w:sz w:val="28"/>
          <w:szCs w:val="28"/>
          <w:rtl w:val="true"/>
          <w:lang w:bidi="ar-SA"/>
        </w:rPr>
        <w:t>لولیّ البیت حقّاً ولدا</w:t>
      </w:r>
    </w:p>
    <w:p>
      <w:pPr>
        <w:pStyle w:val="BookText"/>
        <w:rPr/>
      </w:pPr>
      <w:r>
        <w:rPr>
          <w:rFonts w:ascii="IRNazanin" w:hAnsi="IRNazanin" w:eastAsia="IRNazanin"/>
          <w:color w:val="111111"/>
          <w:sz w:val="28"/>
          <w:sz w:val="28"/>
          <w:szCs w:val="28"/>
          <w:rtl w:val="true"/>
          <w:lang w:bidi="fa-IR"/>
        </w:rPr>
        <w:t>لاعزیرٌ لا ولا ابن مریم هو بعد المصطفی خیر الوری</w:t>
      </w:r>
    </w:p>
    <w:p>
      <w:pPr>
        <w:pStyle w:val="BookText"/>
        <w:rPr/>
      </w:pPr>
      <w:r>
        <w:rPr>
          <w:rFonts w:ascii="IRNazanin" w:hAnsi="IRNazanin" w:eastAsia="IRNazanin"/>
          <w:color w:val="111111"/>
          <w:sz w:val="28"/>
          <w:sz w:val="28"/>
          <w:szCs w:val="28"/>
          <w:rtl w:val="true"/>
          <w:lang w:bidi="fa-IR"/>
        </w:rPr>
        <w:t>من ذری العرش إلی تحت الثری</w:t>
      </w:r>
    </w:p>
    <w:p>
      <w:pPr>
        <w:pStyle w:val="BookText"/>
        <w:rPr/>
      </w:pPr>
      <w:r>
        <w:rPr>
          <w:rFonts w:ascii="Amiri" w:hAnsi="Amiri" w:eastAsia="Amiri" w:cs="Amiri"/>
          <w:color w:val="111111"/>
          <w:sz w:val="28"/>
          <w:sz w:val="28"/>
          <w:szCs w:val="28"/>
          <w:rtl w:val="true"/>
          <w:lang w:bidi="ar-SA"/>
        </w:rPr>
        <w:t>قد کست علیاؤه اُمّ القری</w:t>
      </w:r>
    </w:p>
    <w:p>
      <w:pPr>
        <w:pStyle w:val="BookText"/>
        <w:rPr/>
      </w:pPr>
      <w:r>
        <w:rPr>
          <w:rFonts w:ascii="Amiri" w:hAnsi="Amiri" w:eastAsia="Amiri" w:cs="Amiri"/>
          <w:color w:val="111111"/>
          <w:sz w:val="28"/>
          <w:sz w:val="28"/>
          <w:szCs w:val="28"/>
          <w:rtl w:val="true"/>
          <w:lang w:bidi="ar-SA"/>
        </w:rPr>
        <w:t>غرَّةً تحمی حماها أبدا</w:t>
      </w:r>
    </w:p>
    <w:p>
      <w:pPr>
        <w:pStyle w:val="BookText"/>
        <w:rPr/>
      </w:pPr>
      <w:r>
        <w:rPr>
          <w:rFonts w:ascii="IRNazanin" w:hAnsi="IRNazanin" w:eastAsia="IRNazanin"/>
          <w:color w:val="111111"/>
          <w:sz w:val="28"/>
          <w:sz w:val="28"/>
          <w:szCs w:val="28"/>
          <w:rtl w:val="true"/>
          <w:lang w:bidi="fa-IR"/>
        </w:rPr>
        <w:t>حیث لایدنوه من لم یحرم سبق الکون جمیعاً فی الوجود</w:t>
      </w:r>
    </w:p>
    <w:p>
      <w:pPr>
        <w:pStyle w:val="BookText"/>
        <w:rPr/>
      </w:pPr>
      <w:r>
        <w:rPr>
          <w:rFonts w:ascii="Amiri" w:hAnsi="Amiri" w:eastAsia="Amiri" w:cs="Amiri"/>
          <w:color w:val="111111"/>
          <w:sz w:val="28"/>
          <w:sz w:val="28"/>
          <w:szCs w:val="28"/>
          <w:rtl w:val="true"/>
          <w:lang w:bidi="ar-SA"/>
        </w:rPr>
        <w:t>وطوی عالم غَیبٍ وشهود</w:t>
      </w:r>
    </w:p>
    <w:p>
      <w:pPr>
        <w:pStyle w:val="BookText"/>
        <w:rPr/>
      </w:pPr>
      <w:r>
        <w:rPr>
          <w:rFonts w:ascii="IRNazanin" w:hAnsi="IRNazanin" w:eastAsia="IRNazanin"/>
          <w:color w:val="111111"/>
          <w:sz w:val="28"/>
          <w:sz w:val="28"/>
          <w:szCs w:val="28"/>
          <w:rtl w:val="true"/>
          <w:lang w:bidi="fa-IR"/>
        </w:rPr>
        <w:t>کلُّ ما فی الکون من یمناه جود</w:t>
      </w:r>
    </w:p>
    <w:p>
      <w:pPr>
        <w:pStyle w:val="BookText"/>
        <w:rPr/>
      </w:pPr>
      <w:r>
        <w:rPr>
          <w:rFonts w:ascii="Amiri" w:hAnsi="Amiri" w:eastAsia="Amiri" w:cs="Amiri"/>
          <w:color w:val="111111"/>
          <w:sz w:val="28"/>
          <w:sz w:val="28"/>
          <w:szCs w:val="28"/>
          <w:rtl w:val="true"/>
          <w:lang w:bidi="ar-SA"/>
        </w:rPr>
        <w:t>إذ هو الکائن للَّه یدا</w:t>
      </w:r>
    </w:p>
    <w:p>
      <w:pPr>
        <w:pStyle w:val="BookText"/>
        <w:rPr/>
      </w:pPr>
      <w:r>
        <w:rPr>
          <w:rFonts w:ascii="Amiri" w:hAnsi="Amiri" w:eastAsia="Amiri" w:cs="Amiri"/>
          <w:color w:val="111111"/>
          <w:sz w:val="28"/>
          <w:sz w:val="28"/>
          <w:szCs w:val="28"/>
          <w:rtl w:val="true"/>
          <w:lang w:bidi="ar-SA"/>
        </w:rPr>
        <w:t>وید اللَّه مدرُّ الأنعم سیّدٌ حازت به الفضل مضر</w:t>
      </w:r>
    </w:p>
    <w:p>
      <w:pPr>
        <w:pStyle w:val="BookText"/>
        <w:rPr/>
      </w:pPr>
      <w:r>
        <w:rPr>
          <w:rFonts w:ascii="IRNazanin" w:hAnsi="IRNazanin" w:eastAsia="IRNazanin"/>
          <w:color w:val="111111"/>
          <w:sz w:val="28"/>
          <w:sz w:val="28"/>
          <w:szCs w:val="28"/>
          <w:rtl w:val="true"/>
          <w:lang w:bidi="fa-IR"/>
        </w:rPr>
        <w:t>بفخار قد سما کلّ البشر</w:t>
      </w:r>
    </w:p>
    <w:p>
      <w:pPr>
        <w:pStyle w:val="BookText"/>
        <w:rPr/>
      </w:pPr>
      <w:r>
        <w:rPr>
          <w:rFonts w:ascii="IRNazanin" w:hAnsi="IRNazanin" w:eastAsia="IRNazanin"/>
          <w:color w:val="111111"/>
          <w:sz w:val="28"/>
          <w:sz w:val="28"/>
          <w:szCs w:val="28"/>
          <w:rtl w:val="true"/>
          <w:lang w:bidi="fa-IR"/>
        </w:rPr>
        <w:t>وجهه فی فلک العلیا قمر</w:t>
      </w:r>
    </w:p>
    <w:p>
      <w:pPr>
        <w:pStyle w:val="BookText"/>
        <w:rPr/>
      </w:pPr>
      <w:r>
        <w:rPr>
          <w:rFonts w:ascii="IRNazanin" w:hAnsi="IRNazanin" w:eastAsia="IRNazanin"/>
          <w:color w:val="111111"/>
          <w:sz w:val="28"/>
          <w:sz w:val="28"/>
          <w:szCs w:val="28"/>
          <w:rtl w:val="true"/>
          <w:lang w:bidi="fa-IR"/>
        </w:rPr>
        <w:t>فبه لابالنجوم یهتدی</w:t>
      </w:r>
    </w:p>
    <w:p>
      <w:pPr>
        <w:pStyle w:val="BookText"/>
        <w:rPr/>
      </w:pPr>
      <w:r>
        <w:rPr>
          <w:rFonts w:ascii="IRNazanin" w:hAnsi="IRNazanin" w:eastAsia="IRNazanin"/>
          <w:color w:val="111111"/>
          <w:sz w:val="28"/>
          <w:sz w:val="28"/>
          <w:szCs w:val="28"/>
          <w:rtl w:val="true"/>
          <w:lang w:bidi="fa-IR"/>
        </w:rPr>
        <w:t>نحو مغناه لنیل المغنم هو بدرٌ وذراریه بدور</w:t>
      </w:r>
    </w:p>
    <w:p>
      <w:pPr>
        <w:pStyle w:val="BookText"/>
        <w:rPr/>
      </w:pPr>
      <w:r>
        <w:rPr>
          <w:rFonts w:ascii="Amiri" w:hAnsi="Amiri" w:eastAsia="Amiri" w:cs="Amiri"/>
          <w:color w:val="111111"/>
          <w:sz w:val="28"/>
          <w:sz w:val="28"/>
          <w:szCs w:val="28"/>
          <w:rtl w:val="true"/>
          <w:lang w:bidi="ar-SA"/>
        </w:rPr>
        <w:t>عقمت عن مثلهم اُمُّ الدهور</w:t>
      </w:r>
    </w:p>
    <w:p>
      <w:pPr>
        <w:pStyle w:val="BookText"/>
        <w:rPr/>
      </w:pPr>
      <w:r>
        <w:rPr>
          <w:rFonts w:ascii="Amiri" w:hAnsi="Amiri" w:eastAsia="Amiri" w:cs="Amiri"/>
          <w:color w:val="111111"/>
          <w:sz w:val="28"/>
          <w:sz w:val="28"/>
          <w:szCs w:val="28"/>
          <w:rtl w:val="true"/>
          <w:lang w:bidi="ar-SA"/>
        </w:rPr>
        <w:t>کعبة الوفّاد فی کلِّ الشهور</w:t>
      </w:r>
    </w:p>
    <w:p>
      <w:pPr>
        <w:pStyle w:val="BookText"/>
        <w:rPr/>
      </w:pPr>
      <w:r>
        <w:rPr>
          <w:rFonts w:ascii="IRNazanin" w:hAnsi="IRNazanin" w:eastAsia="IRNazanin"/>
          <w:color w:val="111111"/>
          <w:sz w:val="28"/>
          <w:sz w:val="28"/>
          <w:szCs w:val="28"/>
          <w:rtl w:val="true"/>
          <w:lang w:bidi="fa-IR"/>
        </w:rPr>
        <w:t>فاز من نحو فناها وفدا</w:t>
      </w:r>
    </w:p>
    <w:p>
      <w:pPr>
        <w:pStyle w:val="BookText"/>
        <w:rPr/>
      </w:pPr>
      <w:r>
        <w:rPr>
          <w:rFonts w:ascii="Amiri" w:hAnsi="Amiri" w:eastAsia="Amiri" w:cs="Amiri"/>
          <w:color w:val="111111"/>
          <w:sz w:val="28"/>
          <w:sz w:val="28"/>
          <w:szCs w:val="28"/>
          <w:rtl w:val="true"/>
          <w:lang w:bidi="ar-SA"/>
        </w:rPr>
        <w:t>لمطاف منه أو مُستلم ورثوا العلیاء قدماً من قُصیّ</w:t>
      </w:r>
    </w:p>
    <w:p>
      <w:pPr>
        <w:pStyle w:val="BookText"/>
        <w:rPr/>
      </w:pPr>
      <w:r>
        <w:rPr>
          <w:rFonts w:ascii="Amiri" w:hAnsi="Amiri" w:eastAsia="Amiri" w:cs="Amiri"/>
          <w:color w:val="111111"/>
          <w:sz w:val="28"/>
          <w:sz w:val="28"/>
          <w:szCs w:val="28"/>
          <w:rtl w:val="true"/>
          <w:lang w:bidi="ar-SA"/>
        </w:rPr>
        <w:t>ونزار ثمَّ فهر ولویّ</w:t>
      </w:r>
    </w:p>
    <w:p>
      <w:pPr>
        <w:pStyle w:val="BookText"/>
        <w:rPr/>
      </w:pPr>
      <w:r>
        <w:rPr>
          <w:rFonts w:ascii="Amiri" w:hAnsi="Amiri" w:eastAsia="Amiri" w:cs="Amiri"/>
          <w:color w:val="111111"/>
          <w:sz w:val="28"/>
          <w:sz w:val="28"/>
          <w:szCs w:val="28"/>
          <w:rtl w:val="true"/>
          <w:lang w:bidi="ar-SA"/>
        </w:rPr>
        <w:t>لایباری حیّهم قطّ بحیّ</w:t>
      </w:r>
    </w:p>
    <w:p>
      <w:pPr>
        <w:pStyle w:val="BookText"/>
        <w:rPr/>
      </w:pPr>
      <w:r>
        <w:rPr>
          <w:rFonts w:ascii="IRNazanin" w:hAnsi="IRNazanin" w:eastAsia="IRNazanin"/>
          <w:color w:val="111111"/>
          <w:sz w:val="28"/>
          <w:sz w:val="28"/>
          <w:szCs w:val="28"/>
          <w:rtl w:val="true"/>
          <w:lang w:bidi="fa-IR"/>
        </w:rPr>
        <w:t>وهم أزکی البرایا محتدا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وإلیهم کلُّ فخر ینتمی </w:t>
      </w:r>
    </w:p>
    <w:p>
      <w:pPr>
        <w:pStyle w:val="BookText"/>
        <w:rPr/>
      </w:pPr>
      <w:r>
        <w:rPr>
          <w:rFonts w:ascii="IRNazanin" w:hAnsi="IRNazanin" w:eastAsia="IRNazanin"/>
          <w:color w:val="111111"/>
          <w:sz w:val="28"/>
          <w:sz w:val="28"/>
          <w:szCs w:val="28"/>
          <w:rtl w:val="true"/>
          <w:lang w:bidi="fa-IR"/>
        </w:rPr>
        <w:t>أیّها المرجی لقاه فی الممات</w:t>
      </w:r>
    </w:p>
    <w:p>
      <w:pPr>
        <w:pStyle w:val="BookText"/>
        <w:rPr/>
      </w:pPr>
      <w:r>
        <w:rPr>
          <w:rFonts w:ascii="IRNazanin" w:hAnsi="IRNazanin" w:eastAsia="IRNazanin"/>
          <w:color w:val="111111"/>
          <w:sz w:val="28"/>
          <w:sz w:val="28"/>
          <w:szCs w:val="28"/>
          <w:rtl w:val="true"/>
          <w:lang w:bidi="fa-IR"/>
        </w:rPr>
        <w:t>کلّ موت فیه لقیاک حیاة</w:t>
      </w:r>
    </w:p>
    <w:p>
      <w:pPr>
        <w:pStyle w:val="BookText"/>
        <w:rPr/>
      </w:pPr>
      <w:r>
        <w:rPr>
          <w:rFonts w:ascii="IRNazanin" w:hAnsi="IRNazanin" w:eastAsia="IRNazanin"/>
          <w:color w:val="111111"/>
          <w:sz w:val="28"/>
          <w:sz w:val="28"/>
          <w:szCs w:val="28"/>
          <w:rtl w:val="true"/>
          <w:lang w:bidi="fa-IR"/>
        </w:rPr>
        <w:t>لیتما عجّل بی ما هو آت</w:t>
      </w:r>
    </w:p>
    <w:p>
      <w:pPr>
        <w:pStyle w:val="BookText"/>
        <w:rPr/>
      </w:pPr>
      <w:r>
        <w:rPr>
          <w:rFonts w:ascii="Amiri" w:hAnsi="Amiri" w:eastAsia="Amiri" w:cs="Amiri"/>
          <w:color w:val="111111"/>
          <w:sz w:val="28"/>
          <w:sz w:val="28"/>
          <w:szCs w:val="28"/>
          <w:rtl w:val="true"/>
          <w:lang w:bidi="ar-SA"/>
        </w:rPr>
        <w:t>علّنی ألقی حیایی فی الرَّدی</w:t>
      </w:r>
    </w:p>
    <w:p>
      <w:pPr>
        <w:pStyle w:val="BookText"/>
        <w:rPr/>
      </w:pPr>
      <w:r>
        <w:rPr>
          <w:rFonts w:ascii="IRNazanin" w:hAnsi="IRNazanin" w:eastAsia="IRNazanin"/>
          <w:color w:val="111111"/>
          <w:sz w:val="28"/>
          <w:sz w:val="28"/>
          <w:szCs w:val="28"/>
          <w:rtl w:val="true"/>
          <w:lang w:bidi="fa-IR"/>
        </w:rPr>
        <w:t xml:space="preserve">فائزاً منه بأوفی النعم </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قصیدة نقلناها من غرر الفقیه الکبیر آیةاللَّه الشیخ حسین نجف رحمه الله</w:t>
      </w:r>
      <w:r>
        <w:rPr>
          <w:rFonts w:eastAsia="IRNazanin" w:cs="IRNazanin"/>
          <w:color w:val="111111"/>
          <w:sz w:val="28"/>
          <w:szCs w:val="28"/>
          <w:rtl w:val="true"/>
          <w:lang w:bidi="fa-IR"/>
        </w:rPr>
        <w:t xml:space="preserve">. </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لعلیّ مناقب لاتضاهی</w:t>
      </w:r>
    </w:p>
    <w:p>
      <w:pPr>
        <w:pStyle w:val="BookText"/>
        <w:rPr/>
      </w:pPr>
      <w:r>
        <w:rPr>
          <w:rFonts w:ascii="Amiri" w:hAnsi="Amiri" w:eastAsia="Amiri" w:cs="Amiri"/>
          <w:color w:val="111111"/>
          <w:sz w:val="28"/>
          <w:sz w:val="28"/>
          <w:szCs w:val="28"/>
          <w:rtl w:val="true"/>
          <w:lang w:bidi="ar-SA"/>
        </w:rPr>
        <w:t>لا نبیّ ولا وصیّ حواها</w:t>
      </w:r>
    </w:p>
    <w:p>
      <w:pPr>
        <w:pStyle w:val="BookText"/>
        <w:rPr/>
      </w:pPr>
      <w:r>
        <w:rPr>
          <w:rFonts w:ascii="IRNazanin" w:hAnsi="IRNazanin" w:eastAsia="IRNazanin"/>
          <w:color w:val="111111"/>
          <w:sz w:val="28"/>
          <w:sz w:val="28"/>
          <w:szCs w:val="28"/>
          <w:rtl w:val="true"/>
          <w:lang w:bidi="fa-IR"/>
        </w:rPr>
        <w:t>من تری فی الوری یضاهی علیّاً</w:t>
      </w:r>
    </w:p>
    <w:p>
      <w:pPr>
        <w:pStyle w:val="BookText"/>
        <w:rPr/>
      </w:pPr>
      <w:r>
        <w:rPr>
          <w:rFonts w:ascii="Amiri" w:hAnsi="Amiri" w:eastAsia="Amiri" w:cs="Amiri"/>
          <w:color w:val="111111"/>
          <w:sz w:val="28"/>
          <w:sz w:val="28"/>
          <w:szCs w:val="28"/>
          <w:rtl w:val="true"/>
          <w:lang w:bidi="ar-SA"/>
        </w:rPr>
        <w:t>أیضاهی فتیً به اللَّه باهی</w:t>
      </w:r>
    </w:p>
    <w:p>
      <w:pPr>
        <w:pStyle w:val="BookText"/>
        <w:rPr/>
      </w:pPr>
      <w:r>
        <w:rPr>
          <w:rFonts w:ascii="Amiri" w:hAnsi="Amiri" w:eastAsia="Amiri" w:cs="Amiri"/>
          <w:color w:val="111111"/>
          <w:sz w:val="28"/>
          <w:sz w:val="28"/>
          <w:szCs w:val="28"/>
          <w:rtl w:val="true"/>
          <w:lang w:bidi="ar-SA"/>
        </w:rPr>
        <w:t>رتبة نالها الوصیّ علیّ</w:t>
      </w:r>
    </w:p>
    <w:p>
      <w:pPr>
        <w:pStyle w:val="BookText"/>
        <w:rPr/>
      </w:pPr>
      <w:r>
        <w:rPr>
          <w:rFonts w:ascii="IRNazanin" w:hAnsi="IRNazanin" w:eastAsia="IRNazanin"/>
          <w:color w:val="111111"/>
          <w:sz w:val="28"/>
          <w:sz w:val="28"/>
          <w:szCs w:val="28"/>
          <w:rtl w:val="true"/>
          <w:lang w:bidi="fa-IR"/>
        </w:rPr>
        <w:t>لم ترم إن تنالها أنبیاها</w:t>
      </w:r>
    </w:p>
    <w:p>
      <w:pPr>
        <w:pStyle w:val="BookText"/>
        <w:rPr/>
      </w:pPr>
      <w:r>
        <w:rPr>
          <w:rFonts w:ascii="IRNazanin" w:hAnsi="IRNazanin" w:eastAsia="IRNazanin"/>
          <w:color w:val="111111"/>
          <w:sz w:val="28"/>
          <w:sz w:val="28"/>
          <w:szCs w:val="28"/>
          <w:rtl w:val="true"/>
          <w:lang w:bidi="fa-IR"/>
        </w:rPr>
        <w:t>ما أتی الأنبیاء إلاّ قلیل</w:t>
      </w:r>
    </w:p>
    <w:p>
      <w:pPr>
        <w:pStyle w:val="BookText"/>
        <w:rPr/>
      </w:pPr>
      <w:r>
        <w:rPr>
          <w:rFonts w:ascii="IRNazanin" w:hAnsi="IRNazanin" w:eastAsia="IRNazanin"/>
          <w:color w:val="111111"/>
          <w:sz w:val="28"/>
          <w:sz w:val="28"/>
          <w:szCs w:val="28"/>
          <w:rtl w:val="true"/>
          <w:lang w:bidi="fa-IR"/>
        </w:rPr>
        <w:t>من کثیر وذاک منه أتاها</w:t>
      </w:r>
    </w:p>
    <w:p>
      <w:pPr>
        <w:pStyle w:val="BookText"/>
        <w:rPr/>
      </w:pPr>
      <w:r>
        <w:rPr>
          <w:rFonts w:ascii="IRNazanin" w:hAnsi="IRNazanin" w:eastAsia="IRNazanin"/>
          <w:color w:val="111111"/>
          <w:sz w:val="28"/>
          <w:sz w:val="28"/>
          <w:szCs w:val="28"/>
          <w:rtl w:val="true"/>
          <w:lang w:bidi="fa-IR"/>
        </w:rPr>
        <w:t>فضله الشمس للأنام تجلّت</w:t>
      </w:r>
    </w:p>
    <w:p>
      <w:pPr>
        <w:pStyle w:val="BookText"/>
        <w:rPr/>
      </w:pPr>
      <w:r>
        <w:rPr>
          <w:rFonts w:ascii="IRNazanin" w:hAnsi="IRNazanin" w:eastAsia="IRNazanin"/>
          <w:color w:val="111111"/>
          <w:sz w:val="28"/>
          <w:sz w:val="28"/>
          <w:szCs w:val="28"/>
          <w:rtl w:val="true"/>
          <w:lang w:bidi="fa-IR"/>
        </w:rPr>
        <w:t>کلّ راء بناظریه یراها</w:t>
      </w:r>
    </w:p>
    <w:p>
      <w:pPr>
        <w:pStyle w:val="BookText"/>
        <w:rPr/>
      </w:pPr>
      <w:r>
        <w:rPr>
          <w:rFonts w:ascii="IRNazanin" w:hAnsi="IRNazanin" w:eastAsia="IRNazanin"/>
          <w:color w:val="111111"/>
          <w:sz w:val="28"/>
          <w:sz w:val="28"/>
          <w:szCs w:val="28"/>
          <w:rtl w:val="true"/>
          <w:lang w:bidi="fa-IR"/>
        </w:rPr>
        <w:t>ومراض القلوب عنه تعامت</w:t>
      </w:r>
    </w:p>
    <w:p>
      <w:pPr>
        <w:pStyle w:val="BookText"/>
        <w:rPr/>
      </w:pPr>
      <w:r>
        <w:rPr>
          <w:rFonts w:ascii="IRNazanin" w:hAnsi="IRNazanin" w:eastAsia="IRNazanin"/>
          <w:color w:val="111111"/>
          <w:sz w:val="28"/>
          <w:sz w:val="28"/>
          <w:szCs w:val="28"/>
          <w:rtl w:val="true"/>
          <w:lang w:bidi="fa-IR"/>
        </w:rPr>
        <w:t>والتعامی قضی لها بعماها</w:t>
      </w:r>
    </w:p>
    <w:p>
      <w:pPr>
        <w:pStyle w:val="BookText"/>
        <w:rPr/>
      </w:pPr>
      <w:r>
        <w:rPr>
          <w:rFonts w:ascii="IRNazanin" w:hAnsi="IRNazanin" w:eastAsia="IRNazanin"/>
          <w:color w:val="111111"/>
          <w:sz w:val="28"/>
          <w:sz w:val="28"/>
          <w:szCs w:val="28"/>
          <w:rtl w:val="true"/>
          <w:lang w:bidi="fa-IR"/>
        </w:rPr>
        <w:t>وجمیع الدهور منه استنارت</w:t>
      </w:r>
    </w:p>
    <w:p>
      <w:pPr>
        <w:pStyle w:val="BookText"/>
        <w:rPr/>
      </w:pPr>
      <w:r>
        <w:rPr>
          <w:rFonts w:ascii="IRNazanin" w:hAnsi="IRNazanin" w:eastAsia="IRNazanin"/>
          <w:color w:val="111111"/>
          <w:sz w:val="28"/>
          <w:sz w:val="28"/>
          <w:szCs w:val="28"/>
          <w:rtl w:val="true"/>
          <w:lang w:bidi="fa-IR"/>
        </w:rPr>
        <w:t>مبتداها ومنتهی منتهاها</w:t>
      </w:r>
    </w:p>
    <w:p>
      <w:pPr>
        <w:pStyle w:val="BookText"/>
        <w:rPr/>
      </w:pPr>
      <w:r>
        <w:rPr>
          <w:rFonts w:ascii="IRNazanin" w:hAnsi="IRNazanin" w:eastAsia="IRNazanin"/>
          <w:color w:val="111111"/>
          <w:sz w:val="28"/>
          <w:sz w:val="28"/>
          <w:szCs w:val="28"/>
          <w:rtl w:val="true"/>
          <w:lang w:bidi="fa-IR"/>
        </w:rPr>
        <w:t>هو دون الإله والخلق طرّاً</w:t>
      </w:r>
    </w:p>
    <w:p>
      <w:pPr>
        <w:pStyle w:val="BookText"/>
        <w:rPr/>
      </w:pPr>
      <w:r>
        <w:rPr>
          <w:rFonts w:ascii="IRNazanin" w:hAnsi="IRNazanin" w:eastAsia="IRNazanin"/>
          <w:color w:val="111111"/>
          <w:sz w:val="28"/>
          <w:sz w:val="28"/>
          <w:szCs w:val="28"/>
          <w:rtl w:val="true"/>
          <w:lang w:bidi="fa-IR"/>
        </w:rPr>
        <w:t>صنع من کاد أن یکون إلها</w:t>
      </w:r>
    </w:p>
    <w:p>
      <w:pPr>
        <w:pStyle w:val="BookText"/>
        <w:rPr/>
      </w:pPr>
      <w:r>
        <w:rPr>
          <w:rFonts w:ascii="IRNazanin" w:hAnsi="IRNazanin" w:eastAsia="IRNazanin"/>
          <w:color w:val="111111"/>
          <w:sz w:val="28"/>
          <w:sz w:val="28"/>
          <w:szCs w:val="28"/>
          <w:rtl w:val="true"/>
          <w:lang w:bidi="fa-IR"/>
        </w:rPr>
        <w:t>وهو نور الإله یهدی إلیه</w:t>
      </w:r>
    </w:p>
    <w:p>
      <w:pPr>
        <w:pStyle w:val="BookText"/>
        <w:rPr/>
      </w:pPr>
      <w:r>
        <w:rPr>
          <w:rFonts w:ascii="IRNazanin" w:hAnsi="IRNazanin" w:eastAsia="IRNazanin"/>
          <w:color w:val="111111"/>
          <w:sz w:val="28"/>
          <w:sz w:val="28"/>
          <w:szCs w:val="28"/>
          <w:rtl w:val="true"/>
          <w:lang w:bidi="fa-IR"/>
        </w:rPr>
        <w:t>فاسأل المهتدین عمّن هداها</w:t>
      </w:r>
    </w:p>
    <w:p>
      <w:pPr>
        <w:pStyle w:val="BookText"/>
        <w:rPr/>
      </w:pPr>
      <w:r>
        <w:rPr>
          <w:rFonts w:ascii="IRNazanin" w:hAnsi="IRNazanin" w:eastAsia="IRNazanin"/>
          <w:color w:val="111111"/>
          <w:sz w:val="28"/>
          <w:sz w:val="28"/>
          <w:szCs w:val="28"/>
          <w:rtl w:val="true"/>
          <w:lang w:bidi="fa-IR"/>
        </w:rPr>
        <w:t>وإذا قست فی المعالی علیّاً</w:t>
      </w:r>
    </w:p>
    <w:p>
      <w:pPr>
        <w:pStyle w:val="BookText"/>
        <w:rPr/>
      </w:pPr>
      <w:r>
        <w:rPr>
          <w:rFonts w:ascii="IRNazanin" w:hAnsi="IRNazanin" w:eastAsia="IRNazanin"/>
          <w:color w:val="111111"/>
          <w:sz w:val="28"/>
          <w:sz w:val="28"/>
          <w:szCs w:val="28"/>
          <w:rtl w:val="true"/>
          <w:lang w:bidi="fa-IR"/>
        </w:rPr>
        <w:t>بسواه رأیته فی سماها</w:t>
      </w:r>
    </w:p>
    <w:p>
      <w:pPr>
        <w:pStyle w:val="BookText"/>
        <w:rPr/>
      </w:pPr>
      <w:r>
        <w:rPr>
          <w:rFonts w:ascii="IRNazanin" w:hAnsi="IRNazanin" w:eastAsia="IRNazanin"/>
          <w:color w:val="111111"/>
          <w:sz w:val="28"/>
          <w:sz w:val="28"/>
          <w:szCs w:val="28"/>
          <w:rtl w:val="true"/>
          <w:lang w:bidi="fa-IR"/>
        </w:rPr>
        <w:t>وسواه بأرضها وإذا ما</w:t>
      </w:r>
    </w:p>
    <w:p>
      <w:pPr>
        <w:pStyle w:val="BookText"/>
        <w:rPr/>
      </w:pPr>
      <w:r>
        <w:rPr>
          <w:rFonts w:ascii="IRNazanin" w:hAnsi="IRNazanin" w:eastAsia="IRNazanin"/>
          <w:color w:val="111111"/>
          <w:sz w:val="28"/>
          <w:sz w:val="28"/>
          <w:szCs w:val="28"/>
          <w:rtl w:val="true"/>
          <w:lang w:bidi="fa-IR"/>
        </w:rPr>
        <w:t>زاد قدراً فمرتقاه رباها</w:t>
      </w:r>
    </w:p>
    <w:p>
      <w:pPr>
        <w:pStyle w:val="BookText"/>
        <w:rPr/>
      </w:pPr>
      <w:r>
        <w:rPr>
          <w:rFonts w:ascii="Amiri" w:hAnsi="Amiri" w:eastAsia="Amiri" w:cs="Amiri"/>
          <w:color w:val="111111"/>
          <w:sz w:val="28"/>
          <w:sz w:val="28"/>
          <w:szCs w:val="28"/>
          <w:rtl w:val="true"/>
          <w:lang w:bidi="ar-SA"/>
        </w:rPr>
        <w:t>ما استقامت نبوّة لنبیّ</w:t>
      </w:r>
    </w:p>
    <w:p>
      <w:pPr>
        <w:pStyle w:val="BookText"/>
        <w:rPr/>
      </w:pPr>
      <w:r>
        <w:rPr>
          <w:rFonts w:ascii="Amiri" w:hAnsi="Amiri" w:eastAsia="Amiri" w:cs="Amiri"/>
          <w:color w:val="111111"/>
          <w:sz w:val="28"/>
          <w:sz w:val="28"/>
          <w:szCs w:val="28"/>
          <w:rtl w:val="true"/>
          <w:lang w:bidi="ar-SA"/>
        </w:rPr>
        <w:t>قطّ إلاّ وفی یدیه لواها</w:t>
      </w:r>
    </w:p>
    <w:p>
      <w:pPr>
        <w:pStyle w:val="BookText"/>
        <w:rPr/>
      </w:pPr>
      <w:r>
        <w:rPr>
          <w:rFonts w:ascii="IRNazanin" w:hAnsi="IRNazanin" w:eastAsia="IRNazanin"/>
          <w:color w:val="111111"/>
          <w:sz w:val="28"/>
          <w:sz w:val="28"/>
          <w:szCs w:val="28"/>
          <w:rtl w:val="true"/>
          <w:lang w:bidi="fa-IR"/>
        </w:rPr>
        <w:t>أخّرت بعثة النبی زمانا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یفه بالهدی إلی أن أتاها </w:t>
      </w:r>
    </w:p>
    <w:p>
      <w:pPr>
        <w:pStyle w:val="BookText"/>
        <w:rPr/>
      </w:pPr>
      <w:r>
        <w:rPr>
          <w:rFonts w:ascii="Amiri" w:hAnsi="Amiri" w:eastAsia="Amiri" w:cs="Amiri"/>
          <w:color w:val="111111"/>
          <w:sz w:val="28"/>
          <w:sz w:val="28"/>
          <w:szCs w:val="28"/>
          <w:rtl w:val="true"/>
          <w:lang w:bidi="ar-SA"/>
        </w:rPr>
        <w:t>علمت أنّها بدون علیّ</w:t>
      </w:r>
    </w:p>
    <w:p>
      <w:pPr>
        <w:pStyle w:val="BookText"/>
        <w:rPr/>
      </w:pPr>
      <w:r>
        <w:rPr>
          <w:rFonts w:ascii="IRNazanin" w:hAnsi="IRNazanin" w:eastAsia="IRNazanin"/>
          <w:color w:val="111111"/>
          <w:sz w:val="28"/>
          <w:sz w:val="28"/>
          <w:szCs w:val="28"/>
          <w:rtl w:val="true"/>
          <w:lang w:bidi="fa-IR"/>
        </w:rPr>
        <w:t>لاتری قطّ من تجیب نداها</w:t>
      </w:r>
    </w:p>
    <w:p>
      <w:pPr>
        <w:pStyle w:val="BookText"/>
        <w:rPr/>
      </w:pPr>
      <w:r>
        <w:rPr>
          <w:rFonts w:ascii="Amiri" w:hAnsi="Amiri" w:eastAsia="Amiri" w:cs="Amiri"/>
          <w:color w:val="111111"/>
          <w:sz w:val="28"/>
          <w:sz w:val="28"/>
          <w:szCs w:val="28"/>
          <w:rtl w:val="true"/>
          <w:lang w:bidi="ar-SA"/>
        </w:rPr>
        <w:t>فعلیّ به النبوّة قامت</w:t>
      </w:r>
    </w:p>
    <w:p>
      <w:pPr>
        <w:pStyle w:val="BookText"/>
        <w:rPr/>
      </w:pPr>
      <w:r>
        <w:rPr>
          <w:rFonts w:ascii="IRNazanin" w:hAnsi="IRNazanin" w:eastAsia="IRNazanin"/>
          <w:color w:val="111111"/>
          <w:sz w:val="28"/>
          <w:sz w:val="28"/>
          <w:szCs w:val="28"/>
          <w:rtl w:val="true"/>
          <w:lang w:bidi="fa-IR"/>
        </w:rPr>
        <w:t>واستقامت وقام فیه بناها</w:t>
      </w:r>
    </w:p>
    <w:p>
      <w:pPr>
        <w:pStyle w:val="BookText"/>
        <w:rPr/>
      </w:pPr>
      <w:r>
        <w:rPr>
          <w:rFonts w:ascii="IRNazanin" w:hAnsi="IRNazanin" w:eastAsia="IRNazanin"/>
          <w:color w:val="111111"/>
          <w:sz w:val="28"/>
          <w:sz w:val="28"/>
          <w:szCs w:val="28"/>
          <w:rtl w:val="true"/>
          <w:lang w:bidi="fa-IR"/>
        </w:rPr>
        <w:t>ملأ الأرض والسماوات نوراً</w:t>
      </w:r>
    </w:p>
    <w:p>
      <w:pPr>
        <w:pStyle w:val="BookText"/>
        <w:rPr/>
      </w:pPr>
      <w:r>
        <w:rPr>
          <w:rFonts w:ascii="IRNazanin" w:hAnsi="IRNazanin" w:eastAsia="IRNazanin"/>
          <w:color w:val="111111"/>
          <w:sz w:val="28"/>
          <w:sz w:val="28"/>
          <w:szCs w:val="28"/>
          <w:rtl w:val="true"/>
          <w:lang w:bidi="fa-IR"/>
        </w:rPr>
        <w:t>وهدی فهو نورها وهداها</w:t>
      </w:r>
    </w:p>
    <w:p>
      <w:pPr>
        <w:pStyle w:val="BookText"/>
        <w:rPr/>
      </w:pPr>
      <w:r>
        <w:rPr>
          <w:rFonts w:ascii="IRNazanin" w:hAnsi="IRNazanin" w:eastAsia="IRNazanin"/>
          <w:color w:val="111111"/>
          <w:sz w:val="28"/>
          <w:sz w:val="28"/>
          <w:szCs w:val="28"/>
          <w:rtl w:val="true"/>
          <w:lang w:bidi="fa-IR"/>
        </w:rPr>
        <w:t>سورة النور فاتلها إنّ فیها</w:t>
      </w:r>
    </w:p>
    <w:p>
      <w:pPr>
        <w:pStyle w:val="BookText"/>
        <w:rPr/>
      </w:pPr>
      <w:r>
        <w:rPr>
          <w:rFonts w:ascii="IRNazanin" w:hAnsi="IRNazanin" w:eastAsia="IRNazanin"/>
          <w:color w:val="111111"/>
          <w:sz w:val="28"/>
          <w:sz w:val="28"/>
          <w:szCs w:val="28"/>
          <w:rtl w:val="true"/>
          <w:lang w:bidi="fa-IR"/>
        </w:rPr>
        <w:t>آیة حیرت بلیغا تلاها</w:t>
      </w:r>
    </w:p>
    <w:p>
      <w:pPr>
        <w:pStyle w:val="BookText"/>
        <w:rPr/>
      </w:pPr>
      <w:r>
        <w:rPr>
          <w:rFonts w:ascii="Amiri" w:hAnsi="Amiri" w:eastAsia="Amiri" w:cs="Amiri"/>
          <w:color w:val="111111"/>
          <w:sz w:val="28"/>
          <w:sz w:val="28"/>
          <w:szCs w:val="28"/>
          <w:rtl w:val="true"/>
          <w:lang w:bidi="ar-SA"/>
        </w:rPr>
        <w:t>لفظها یخبر عن اللَّه لکن</w:t>
      </w:r>
    </w:p>
    <w:p>
      <w:pPr>
        <w:pStyle w:val="BookText"/>
        <w:rPr/>
      </w:pPr>
      <w:r>
        <w:rPr>
          <w:rFonts w:ascii="IRNazanin" w:hAnsi="IRNazanin" w:eastAsia="IRNazanin"/>
          <w:color w:val="111111"/>
          <w:sz w:val="28"/>
          <w:sz w:val="28"/>
          <w:szCs w:val="28"/>
          <w:rtl w:val="true"/>
          <w:lang w:bidi="fa-IR"/>
        </w:rPr>
        <w:t>ما سواه المراد من معناها</w:t>
      </w:r>
    </w:p>
    <w:p>
      <w:pPr>
        <w:pStyle w:val="BookText"/>
        <w:rPr/>
      </w:pPr>
      <w:r>
        <w:rPr>
          <w:rFonts w:ascii="IRNazanin" w:hAnsi="IRNazanin" w:eastAsia="IRNazanin"/>
          <w:color w:val="111111"/>
          <w:sz w:val="28"/>
          <w:sz w:val="28"/>
          <w:szCs w:val="28"/>
          <w:rtl w:val="true"/>
          <w:lang w:bidi="fa-IR"/>
        </w:rPr>
        <w:t>مرکز الکائنات کان علیّ</w:t>
      </w:r>
    </w:p>
    <w:p>
      <w:pPr>
        <w:pStyle w:val="BookText"/>
        <w:rPr/>
      </w:pPr>
      <w:r>
        <w:rPr>
          <w:rFonts w:ascii="IRNazanin" w:hAnsi="IRNazanin" w:eastAsia="IRNazanin"/>
          <w:color w:val="111111"/>
          <w:sz w:val="28"/>
          <w:sz w:val="28"/>
          <w:szCs w:val="28"/>
          <w:rtl w:val="true"/>
          <w:lang w:bidi="fa-IR"/>
        </w:rPr>
        <w:t>وهو القطب من مدار رحاها</w:t>
      </w:r>
    </w:p>
    <w:p>
      <w:pPr>
        <w:pStyle w:val="BookText"/>
        <w:rPr/>
      </w:pPr>
      <w:r>
        <w:rPr>
          <w:rFonts w:ascii="IRNazanin" w:hAnsi="IRNazanin" w:eastAsia="IRNazanin"/>
          <w:color w:val="111111"/>
          <w:sz w:val="28"/>
          <w:sz w:val="28"/>
          <w:szCs w:val="28"/>
          <w:rtl w:val="true"/>
          <w:lang w:bidi="fa-IR"/>
        </w:rPr>
        <w:t>علم ما کان أو یکون لدیه</w:t>
      </w:r>
    </w:p>
    <w:p>
      <w:pPr>
        <w:pStyle w:val="BookText"/>
        <w:rPr/>
      </w:pPr>
      <w:r>
        <w:rPr>
          <w:rFonts w:ascii="IRNazanin" w:hAnsi="IRNazanin" w:eastAsia="IRNazanin"/>
          <w:color w:val="111111"/>
          <w:sz w:val="28"/>
          <w:sz w:val="28"/>
          <w:szCs w:val="28"/>
          <w:rtl w:val="true"/>
          <w:lang w:bidi="fa-IR"/>
        </w:rPr>
        <w:t>من لدن بدؤها إلی منتهاها</w:t>
      </w:r>
    </w:p>
    <w:p>
      <w:pPr>
        <w:pStyle w:val="BookText"/>
        <w:rPr/>
      </w:pPr>
      <w:r>
        <w:rPr>
          <w:rFonts w:ascii="IRNazanin" w:hAnsi="IRNazanin" w:eastAsia="IRNazanin"/>
          <w:color w:val="111111"/>
          <w:sz w:val="28"/>
          <w:sz w:val="28"/>
          <w:szCs w:val="28"/>
          <w:rtl w:val="true"/>
          <w:lang w:bidi="fa-IR"/>
        </w:rPr>
        <w:t>إذ هو الباب للمدینة للعلم</w:t>
      </w:r>
    </w:p>
    <w:p>
      <w:pPr>
        <w:pStyle w:val="BookText"/>
        <w:rPr/>
      </w:pPr>
      <w:r>
        <w:rPr>
          <w:rFonts w:ascii="IRNazanin" w:hAnsi="IRNazanin" w:eastAsia="IRNazanin"/>
          <w:color w:val="111111"/>
          <w:sz w:val="28"/>
          <w:sz w:val="28"/>
          <w:szCs w:val="28"/>
          <w:rtl w:val="true"/>
          <w:lang w:bidi="fa-IR"/>
        </w:rPr>
        <w:t>الّتی ما ارتضی الإله سواها</w:t>
      </w:r>
    </w:p>
    <w:p>
      <w:pPr>
        <w:pStyle w:val="BookText"/>
        <w:rPr/>
      </w:pPr>
      <w:r>
        <w:rPr>
          <w:rFonts w:ascii="IRNazanin" w:hAnsi="IRNazanin" w:eastAsia="IRNazanin"/>
          <w:color w:val="111111"/>
          <w:sz w:val="28"/>
          <w:sz w:val="28"/>
          <w:szCs w:val="28"/>
          <w:rtl w:val="true"/>
          <w:lang w:bidi="fa-IR"/>
        </w:rPr>
        <w:t>هو جنب الإله والوجه منه</w:t>
      </w:r>
    </w:p>
    <w:p>
      <w:pPr>
        <w:pStyle w:val="BookText"/>
        <w:rPr/>
      </w:pPr>
      <w:r>
        <w:rPr>
          <w:rFonts w:ascii="IRNazanin" w:hAnsi="IRNazanin" w:eastAsia="IRNazanin"/>
          <w:color w:val="111111"/>
          <w:sz w:val="28"/>
          <w:sz w:val="28"/>
          <w:szCs w:val="28"/>
          <w:rtl w:val="true"/>
          <w:lang w:bidi="fa-IR"/>
        </w:rPr>
        <w:t>وهو الرکن فی استلام هداها</w:t>
      </w:r>
    </w:p>
    <w:p>
      <w:pPr>
        <w:pStyle w:val="BookText"/>
        <w:rPr/>
      </w:pPr>
      <w:r>
        <w:rPr>
          <w:rFonts w:ascii="Amiri" w:hAnsi="Amiri" w:eastAsia="Amiri" w:cs="Amiri"/>
          <w:color w:val="111111"/>
          <w:sz w:val="28"/>
          <w:sz w:val="28"/>
          <w:szCs w:val="28"/>
          <w:rtl w:val="true"/>
          <w:lang w:bidi="ar-SA"/>
        </w:rPr>
        <w:t>واللسان الّذی یعبّر عنه</w:t>
      </w:r>
    </w:p>
    <w:p>
      <w:pPr>
        <w:pStyle w:val="BookText"/>
        <w:rPr/>
      </w:pPr>
      <w:r>
        <w:rPr>
          <w:rFonts w:ascii="IRNazanin" w:hAnsi="IRNazanin" w:eastAsia="IRNazanin"/>
          <w:color w:val="111111"/>
          <w:sz w:val="28"/>
          <w:sz w:val="28"/>
          <w:szCs w:val="28"/>
          <w:rtl w:val="true"/>
          <w:lang w:bidi="fa-IR"/>
        </w:rPr>
        <w:t>حکماً لم تفه بها حکماها</w:t>
      </w:r>
    </w:p>
    <w:p>
      <w:pPr>
        <w:pStyle w:val="BookText"/>
        <w:rPr/>
      </w:pPr>
      <w:r>
        <w:rPr>
          <w:rFonts w:ascii="IRNazanin" w:hAnsi="IRNazanin" w:eastAsia="IRNazanin"/>
          <w:color w:val="111111"/>
          <w:sz w:val="28"/>
          <w:sz w:val="28"/>
          <w:szCs w:val="28"/>
          <w:rtl w:val="true"/>
          <w:lang w:bidi="fa-IR"/>
        </w:rPr>
        <w:t>وکآی الکتاب ما فاه فوه</w:t>
      </w:r>
    </w:p>
    <w:p>
      <w:pPr>
        <w:pStyle w:val="BookText"/>
        <w:rPr/>
      </w:pPr>
      <w:r>
        <w:rPr>
          <w:rFonts w:ascii="IRNazanin" w:hAnsi="IRNazanin" w:eastAsia="IRNazanin"/>
          <w:color w:val="111111"/>
          <w:sz w:val="28"/>
          <w:sz w:val="28"/>
          <w:szCs w:val="28"/>
          <w:rtl w:val="true"/>
          <w:lang w:bidi="fa-IR"/>
        </w:rPr>
        <w:t>عجزت عن بلوغه بلغاها</w:t>
      </w:r>
    </w:p>
    <w:p>
      <w:pPr>
        <w:pStyle w:val="BookText"/>
        <w:rPr/>
      </w:pPr>
      <w:r>
        <w:rPr>
          <w:rFonts w:ascii="IRNazanin" w:hAnsi="IRNazanin" w:eastAsia="IRNazanin"/>
          <w:color w:val="111111"/>
          <w:sz w:val="28"/>
          <w:sz w:val="28"/>
          <w:szCs w:val="28"/>
          <w:rtl w:val="true"/>
          <w:lang w:bidi="fa-IR"/>
        </w:rPr>
        <w:t>والمزایا الّتی تجمعن فیه</w:t>
      </w:r>
    </w:p>
    <w:p>
      <w:pPr>
        <w:pStyle w:val="BookText"/>
        <w:rPr/>
      </w:pPr>
      <w:r>
        <w:rPr>
          <w:rFonts w:ascii="IRNazanin" w:hAnsi="IRNazanin" w:eastAsia="IRNazanin"/>
          <w:color w:val="111111"/>
          <w:sz w:val="28"/>
          <w:sz w:val="28"/>
          <w:szCs w:val="28"/>
          <w:rtl w:val="true"/>
          <w:lang w:bidi="fa-IR"/>
        </w:rPr>
        <w:t>فرقت فی الوری علی أنبیاها</w:t>
      </w:r>
    </w:p>
    <w:p>
      <w:pPr>
        <w:pStyle w:val="BookText"/>
        <w:rPr/>
      </w:pPr>
      <w:r>
        <w:rPr>
          <w:rFonts w:ascii="IRNazanin" w:hAnsi="IRNazanin" w:eastAsia="IRNazanin"/>
          <w:color w:val="111111"/>
          <w:sz w:val="28"/>
          <w:sz w:val="28"/>
          <w:szCs w:val="28"/>
          <w:rtl w:val="true"/>
          <w:lang w:bidi="fa-IR"/>
        </w:rPr>
        <w:t>ولقد خصّ دونهم بصفات</w:t>
      </w:r>
    </w:p>
    <w:p>
      <w:pPr>
        <w:pStyle w:val="BookText"/>
        <w:rPr/>
      </w:pPr>
      <w:r>
        <w:rPr>
          <w:rFonts w:ascii="IRNazanin" w:hAnsi="IRNazanin" w:eastAsia="IRNazanin"/>
          <w:color w:val="111111"/>
          <w:sz w:val="28"/>
          <w:sz w:val="28"/>
          <w:szCs w:val="28"/>
          <w:rtl w:val="true"/>
          <w:lang w:bidi="fa-IR"/>
        </w:rPr>
        <w:t>من صفات الإله جلّ علاها</w:t>
      </w:r>
    </w:p>
    <w:p>
      <w:pPr>
        <w:pStyle w:val="BookText"/>
        <w:rPr/>
      </w:pPr>
      <w:r>
        <w:rPr>
          <w:rFonts w:ascii="IRNazanin" w:hAnsi="IRNazanin" w:eastAsia="IRNazanin"/>
          <w:color w:val="111111"/>
          <w:sz w:val="28"/>
          <w:sz w:val="28"/>
          <w:szCs w:val="28"/>
          <w:rtl w:val="true"/>
          <w:lang w:bidi="fa-IR"/>
        </w:rPr>
        <w:t>ولذا لم نصف بها من سواه</w:t>
      </w:r>
    </w:p>
    <w:p>
      <w:pPr>
        <w:pStyle w:val="BookText"/>
        <w:rPr/>
      </w:pPr>
      <w:r>
        <w:rPr>
          <w:rFonts w:ascii="IRNazanin" w:hAnsi="IRNazanin" w:eastAsia="IRNazanin"/>
          <w:color w:val="111111"/>
          <w:sz w:val="28"/>
          <w:sz w:val="28"/>
          <w:szCs w:val="28"/>
          <w:rtl w:val="true"/>
          <w:lang w:bidi="fa-IR"/>
        </w:rPr>
        <w:t>غیر أ نّا بها وصفنا الإلها</w:t>
      </w:r>
    </w:p>
    <w:p>
      <w:pPr>
        <w:pStyle w:val="BookText"/>
        <w:rPr/>
      </w:pPr>
      <w:r>
        <w:rPr>
          <w:rFonts w:ascii="Amiri" w:hAnsi="Amiri" w:eastAsia="Amiri" w:cs="Amiri"/>
          <w:color w:val="111111"/>
          <w:sz w:val="28"/>
          <w:sz w:val="28"/>
          <w:szCs w:val="28"/>
          <w:rtl w:val="true"/>
          <w:lang w:bidi="ar-SA"/>
        </w:rPr>
        <w:t>جعل اللَّه بیته لعلیّ</w:t>
      </w:r>
    </w:p>
    <w:p>
      <w:pPr>
        <w:pStyle w:val="BookText"/>
        <w:rPr/>
      </w:pPr>
      <w:r>
        <w:rPr>
          <w:rFonts w:ascii="IRNazanin" w:hAnsi="IRNazanin" w:eastAsia="IRNazanin"/>
          <w:color w:val="111111"/>
          <w:sz w:val="28"/>
          <w:sz w:val="28"/>
          <w:szCs w:val="28"/>
          <w:rtl w:val="true"/>
          <w:lang w:bidi="fa-IR"/>
        </w:rPr>
        <w:t>مولداً یاله علاً لایضاها</w:t>
      </w:r>
    </w:p>
    <w:p>
      <w:pPr>
        <w:pStyle w:val="BookText"/>
        <w:rPr/>
      </w:pPr>
      <w:r>
        <w:rPr>
          <w:rFonts w:ascii="IRNazanin" w:hAnsi="IRNazanin" w:eastAsia="IRNazanin"/>
          <w:color w:val="111111"/>
          <w:sz w:val="28"/>
          <w:sz w:val="28"/>
          <w:szCs w:val="28"/>
          <w:rtl w:val="true"/>
          <w:lang w:bidi="fa-IR"/>
        </w:rPr>
        <w:t>لم یشارکه فی الولادة فیه</w:t>
      </w:r>
    </w:p>
    <w:p>
      <w:pPr>
        <w:pStyle w:val="BookText"/>
        <w:rPr/>
      </w:pPr>
      <w:r>
        <w:rPr>
          <w:rFonts w:ascii="IRNazanin" w:hAnsi="IRNazanin" w:eastAsia="IRNazanin"/>
          <w:color w:val="111111"/>
          <w:sz w:val="28"/>
          <w:sz w:val="28"/>
          <w:szCs w:val="28"/>
          <w:rtl w:val="true"/>
          <w:lang w:bidi="fa-IR"/>
        </w:rPr>
        <w:t>سیّد الرسل لا ولا أنبیاها</w:t>
      </w:r>
    </w:p>
    <w:p>
      <w:pPr>
        <w:pStyle w:val="BookText"/>
        <w:rPr/>
      </w:pPr>
      <w:r>
        <w:rPr>
          <w:rFonts w:ascii="IRNazanin" w:hAnsi="IRNazanin" w:eastAsia="IRNazanin"/>
          <w:color w:val="111111"/>
          <w:sz w:val="28"/>
          <w:sz w:val="28"/>
          <w:szCs w:val="28"/>
          <w:rtl w:val="true"/>
          <w:lang w:bidi="fa-IR"/>
        </w:rPr>
        <w:t>فاکتست مکّة بذاک افتخاراً</w:t>
      </w:r>
    </w:p>
    <w:p>
      <w:pPr>
        <w:pStyle w:val="BookText"/>
        <w:rPr/>
      </w:pPr>
      <w:r>
        <w:rPr>
          <w:rFonts w:ascii="IRNazanin" w:hAnsi="IRNazanin" w:eastAsia="IRNazanin"/>
          <w:color w:val="111111"/>
          <w:sz w:val="28"/>
          <w:sz w:val="28"/>
          <w:szCs w:val="28"/>
          <w:rtl w:val="true"/>
          <w:lang w:bidi="fa-IR"/>
        </w:rPr>
        <w:t>وکذا المشعران بعد مناها</w:t>
      </w:r>
    </w:p>
    <w:p>
      <w:pPr>
        <w:pStyle w:val="BookText"/>
        <w:rPr/>
      </w:pPr>
      <w:r>
        <w:rPr>
          <w:rFonts w:ascii="IRNazanin" w:hAnsi="IRNazanin" w:eastAsia="IRNazanin"/>
          <w:color w:val="111111"/>
          <w:sz w:val="28"/>
          <w:sz w:val="28"/>
          <w:szCs w:val="28"/>
          <w:rtl w:val="true"/>
          <w:lang w:bidi="fa-IR"/>
        </w:rPr>
        <w:t>بل به الأرض قد علت‌إذ حوته</w:t>
      </w:r>
    </w:p>
    <w:p>
      <w:pPr>
        <w:pStyle w:val="BookText"/>
        <w:rPr/>
      </w:pPr>
      <w:r>
        <w:rPr>
          <w:rFonts w:ascii="IRNazanin" w:hAnsi="IRNazanin" w:eastAsia="IRNazanin"/>
          <w:color w:val="111111"/>
          <w:sz w:val="28"/>
          <w:sz w:val="28"/>
          <w:szCs w:val="28"/>
          <w:rtl w:val="true"/>
          <w:lang w:bidi="fa-IR"/>
        </w:rPr>
        <w:t>فغدت أرضها مطاف سماها</w:t>
      </w:r>
    </w:p>
    <w:p>
      <w:pPr>
        <w:pStyle w:val="BookText"/>
        <w:rPr/>
      </w:pPr>
      <w:r>
        <w:rPr>
          <w:rFonts w:ascii="IRNazanin" w:hAnsi="IRNazanin" w:eastAsia="IRNazanin"/>
          <w:color w:val="111111"/>
          <w:sz w:val="28"/>
          <w:sz w:val="28"/>
          <w:szCs w:val="28"/>
          <w:rtl w:val="true"/>
          <w:lang w:bidi="fa-IR"/>
        </w:rPr>
        <w:t>أوما تنظر الکواکب لیلاً</w:t>
      </w:r>
    </w:p>
    <w:p>
      <w:pPr>
        <w:pStyle w:val="BookText"/>
        <w:rPr/>
      </w:pPr>
      <w:r>
        <w:rPr>
          <w:rFonts w:ascii="IRNazanin" w:hAnsi="IRNazanin" w:eastAsia="IRNazanin"/>
          <w:color w:val="111111"/>
          <w:sz w:val="28"/>
          <w:sz w:val="28"/>
          <w:szCs w:val="28"/>
          <w:rtl w:val="true"/>
          <w:lang w:bidi="fa-IR"/>
        </w:rPr>
        <w:t>ونهاراً تطوف حول حماها</w:t>
      </w:r>
    </w:p>
    <w:p>
      <w:pPr>
        <w:pStyle w:val="BookText"/>
        <w:rPr/>
      </w:pPr>
      <w:r>
        <w:rPr>
          <w:rFonts w:ascii="IRNazanin" w:hAnsi="IRNazanin" w:eastAsia="IRNazanin"/>
          <w:color w:val="111111"/>
          <w:sz w:val="28"/>
          <w:sz w:val="28"/>
          <w:szCs w:val="28"/>
          <w:rtl w:val="true"/>
          <w:lang w:bidi="fa-IR"/>
        </w:rPr>
        <w:t>وبیوم الغدیر سبعون الف</w:t>
      </w:r>
    </w:p>
    <w:p>
      <w:pPr>
        <w:pStyle w:val="BookText"/>
        <w:rPr/>
      </w:pPr>
      <w:r>
        <w:rPr>
          <w:rFonts w:ascii="IRNazanin" w:hAnsi="IRNazanin" w:eastAsia="IRNazanin"/>
          <w:color w:val="111111"/>
          <w:sz w:val="28"/>
          <w:sz w:val="28"/>
          <w:szCs w:val="28"/>
          <w:rtl w:val="true"/>
          <w:lang w:bidi="fa-IR"/>
        </w:rPr>
        <w:t>شهدوا خطبة النبی شفاها</w:t>
      </w:r>
    </w:p>
    <w:p>
      <w:pPr>
        <w:pStyle w:val="BookText"/>
        <w:rPr/>
      </w:pPr>
      <w:r>
        <w:rPr>
          <w:rFonts w:ascii="Amiri" w:hAnsi="Amiri" w:eastAsia="Amiri" w:cs="Amiri"/>
          <w:color w:val="111111"/>
          <w:sz w:val="28"/>
          <w:sz w:val="28"/>
          <w:szCs w:val="28"/>
          <w:rtl w:val="true"/>
          <w:lang w:bidi="ar-SA"/>
        </w:rPr>
        <w:t>قال فیها النبیّ قولاً بلیغاً</w:t>
      </w:r>
    </w:p>
    <w:p>
      <w:pPr>
        <w:pStyle w:val="BookText"/>
        <w:rPr/>
      </w:pPr>
      <w:r>
        <w:rPr>
          <w:rFonts w:ascii="IRNazanin" w:hAnsi="IRNazanin" w:eastAsia="IRNazanin"/>
          <w:color w:val="111111"/>
          <w:sz w:val="28"/>
          <w:sz w:val="28"/>
          <w:szCs w:val="28"/>
          <w:rtl w:val="true"/>
          <w:lang w:bidi="fa-IR"/>
        </w:rPr>
        <w:t>سمع الکلّ مثلما سمعاها</w:t>
      </w:r>
    </w:p>
    <w:p>
      <w:pPr>
        <w:pStyle w:val="BookText"/>
        <w:rPr/>
      </w:pPr>
      <w:r>
        <w:rPr>
          <w:rFonts w:ascii="Amiri" w:hAnsi="Amiri" w:eastAsia="Amiri" w:cs="Amiri"/>
          <w:color w:val="111111"/>
          <w:sz w:val="28"/>
          <w:sz w:val="28"/>
          <w:szCs w:val="28"/>
          <w:rtl w:val="true"/>
          <w:lang w:bidi="ar-SA"/>
        </w:rPr>
        <w:t>قائلاً إنّما ولیّکم اللَّه</w:t>
      </w:r>
    </w:p>
    <w:p>
      <w:pPr>
        <w:pStyle w:val="BookText"/>
        <w:rPr/>
      </w:pPr>
      <w:r>
        <w:rPr>
          <w:rFonts w:ascii="IRNazanin" w:hAnsi="IRNazanin" w:eastAsia="IRNazanin"/>
          <w:color w:val="111111"/>
          <w:sz w:val="28"/>
          <w:sz w:val="28"/>
          <w:szCs w:val="28"/>
          <w:rtl w:val="true"/>
          <w:lang w:bidi="fa-IR"/>
        </w:rPr>
        <w:t>وما جاء فیه ممّا سواها</w:t>
      </w:r>
    </w:p>
    <w:p>
      <w:pPr>
        <w:pStyle w:val="BookText"/>
        <w:rPr/>
      </w:pPr>
      <w:r>
        <w:rPr>
          <w:rFonts w:ascii="IRNazanin" w:hAnsi="IRNazanin" w:eastAsia="IRNazanin"/>
          <w:color w:val="111111"/>
          <w:sz w:val="28"/>
          <w:sz w:val="28"/>
          <w:szCs w:val="28"/>
          <w:rtl w:val="true"/>
          <w:lang w:bidi="fa-IR"/>
        </w:rPr>
        <w:t>بایع الحاضرون منهم جمیعاً</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بیعة ارغمت اُنوف عداها </w:t>
      </w:r>
    </w:p>
    <w:p>
      <w:pPr>
        <w:pStyle w:val="BookText"/>
        <w:rPr/>
      </w:pPr>
      <w:r>
        <w:rPr>
          <w:rFonts w:ascii="IRNazanin" w:hAnsi="IRNazanin" w:eastAsia="IRNazanin"/>
          <w:color w:val="111111"/>
          <w:sz w:val="28"/>
          <w:sz w:val="28"/>
          <w:szCs w:val="28"/>
          <w:rtl w:val="true"/>
          <w:lang w:bidi="fa-IR"/>
        </w:rPr>
        <w:t>أسرع المسلمون فیها ولکن</w:t>
      </w:r>
    </w:p>
    <w:p>
      <w:pPr>
        <w:pStyle w:val="BookText"/>
        <w:rPr/>
      </w:pPr>
      <w:r>
        <w:rPr>
          <w:rFonts w:ascii="IRNazanin" w:hAnsi="IRNazanin" w:eastAsia="IRNazanin"/>
          <w:color w:val="111111"/>
          <w:sz w:val="28"/>
          <w:sz w:val="28"/>
          <w:szCs w:val="28"/>
          <w:rtl w:val="true"/>
          <w:lang w:bidi="fa-IR"/>
        </w:rPr>
        <w:t>بخبخ الأشقیاء بعد إباها</w:t>
      </w:r>
    </w:p>
    <w:p>
      <w:pPr>
        <w:pStyle w:val="BookText"/>
        <w:rPr/>
      </w:pPr>
      <w:r>
        <w:rPr>
          <w:rFonts w:ascii="IRNazanin" w:hAnsi="IRNazanin" w:eastAsia="IRNazanin"/>
          <w:color w:val="111111"/>
          <w:sz w:val="28"/>
          <w:sz w:val="28"/>
          <w:szCs w:val="28"/>
          <w:rtl w:val="true"/>
          <w:lang w:bidi="fa-IR"/>
        </w:rPr>
        <w:t>عنه سل هل أتی ونونا وصادا</w:t>
      </w:r>
    </w:p>
    <w:p>
      <w:pPr>
        <w:pStyle w:val="BookText"/>
        <w:rPr/>
      </w:pPr>
      <w:r>
        <w:rPr>
          <w:rFonts w:ascii="IRNazanin" w:hAnsi="IRNazanin" w:eastAsia="IRNazanin"/>
          <w:color w:val="111111"/>
          <w:sz w:val="28"/>
          <w:sz w:val="28"/>
          <w:szCs w:val="28"/>
          <w:rtl w:val="true"/>
          <w:lang w:bidi="fa-IR"/>
        </w:rPr>
        <w:t>وکذا الذاریات سلها وطاها</w:t>
      </w:r>
    </w:p>
    <w:p>
      <w:pPr>
        <w:pStyle w:val="BookText"/>
        <w:rPr/>
      </w:pPr>
      <w:r>
        <w:rPr>
          <w:rFonts w:ascii="IRNazanin" w:hAnsi="IRNazanin" w:eastAsia="IRNazanin"/>
          <w:color w:val="111111"/>
          <w:sz w:val="28"/>
          <w:sz w:val="28"/>
          <w:szCs w:val="28"/>
          <w:rtl w:val="true"/>
          <w:lang w:bidi="fa-IR"/>
        </w:rPr>
        <w:t>والحوامیم مع طواسین سلها</w:t>
      </w:r>
    </w:p>
    <w:p>
      <w:pPr>
        <w:pStyle w:val="BookText"/>
        <w:rPr/>
      </w:pPr>
      <w:r>
        <w:rPr>
          <w:rFonts w:ascii="IRNazanin" w:hAnsi="IRNazanin" w:eastAsia="IRNazanin"/>
          <w:color w:val="111111"/>
          <w:sz w:val="28"/>
          <w:sz w:val="28"/>
          <w:szCs w:val="28"/>
          <w:rtl w:val="true"/>
          <w:lang w:bidi="fa-IR"/>
        </w:rPr>
        <w:t>وسواها کفاطر وسباها</w:t>
      </w:r>
    </w:p>
    <w:p>
      <w:pPr>
        <w:pStyle w:val="BookText"/>
        <w:rPr/>
      </w:pPr>
      <w:r>
        <w:rPr>
          <w:rFonts w:ascii="IRNazanin" w:hAnsi="IRNazanin" w:eastAsia="IRNazanin"/>
          <w:color w:val="111111"/>
          <w:sz w:val="28"/>
          <w:sz w:val="28"/>
          <w:szCs w:val="28"/>
          <w:rtl w:val="true"/>
          <w:lang w:bidi="fa-IR"/>
        </w:rPr>
        <w:t>ستراها بمدحها وثناها</w:t>
      </w:r>
    </w:p>
    <w:p>
      <w:pPr>
        <w:pStyle w:val="BookText"/>
        <w:rPr/>
      </w:pPr>
      <w:r>
        <w:rPr>
          <w:rFonts w:ascii="IRNazanin" w:hAnsi="IRNazanin" w:eastAsia="IRNazanin"/>
          <w:color w:val="111111"/>
          <w:sz w:val="28"/>
          <w:sz w:val="28"/>
          <w:szCs w:val="28"/>
          <w:rtl w:val="true"/>
          <w:lang w:bidi="fa-IR"/>
        </w:rPr>
        <w:t>لعلیّ کشمسها وضحاها</w:t>
      </w:r>
    </w:p>
    <w:p>
      <w:pPr>
        <w:pStyle w:val="BookText"/>
        <w:rPr/>
      </w:pPr>
      <w:r>
        <w:rPr>
          <w:rFonts w:ascii="IRNazanin" w:hAnsi="IRNazanin" w:eastAsia="IRNazanin"/>
          <w:color w:val="111111"/>
          <w:sz w:val="28"/>
          <w:sz w:val="28"/>
          <w:szCs w:val="28"/>
          <w:rtl w:val="true"/>
          <w:lang w:bidi="fa-IR"/>
        </w:rPr>
        <w:t>لم یدع آیة تنصّ علیه</w:t>
      </w:r>
    </w:p>
    <w:p>
      <w:pPr>
        <w:pStyle w:val="BookText"/>
        <w:rPr/>
      </w:pPr>
      <w:r>
        <w:rPr>
          <w:rFonts w:ascii="IRNazanin" w:hAnsi="IRNazanin" w:eastAsia="IRNazanin"/>
          <w:color w:val="111111"/>
          <w:sz w:val="28"/>
          <w:sz w:val="28"/>
          <w:szCs w:val="28"/>
          <w:rtl w:val="true"/>
          <w:lang w:bidi="fa-IR"/>
        </w:rPr>
        <w:t xml:space="preserve">محکمات الکتاب إلّا تلاها </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أبیات نقلها السیّد المرتضی رضی الله عنه فی کتابه الغررر والدرر عن إسماعیل ابن أبی الحسن عباد بن عبّاس الطالقانی المعروف بالصاحب و هو شیعیّ فاضل متکلّم ولأجله ألفّ ابن بابویه کتابه عیون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فتّشوا </w:t>
      </w:r>
      <w:r>
        <w:rPr>
          <w:rStyle w:val="FootnoteAnchor"/>
          <w:rtl w:val="true"/>
        </w:rPr>
        <w:footnoteReference w:id="888"/>
      </w:r>
      <w:r>
        <w:rPr>
          <w:rFonts w:ascii="Amiri" w:hAnsi="Amiri" w:eastAsia="Amiri" w:cs="Amiri"/>
          <w:color w:val="111111"/>
          <w:sz w:val="28"/>
          <w:sz w:val="28"/>
          <w:szCs w:val="28"/>
          <w:rtl w:val="true"/>
          <w:lang w:bidi="ar-SA"/>
        </w:rPr>
        <w:t xml:space="preserve"> قلبی لرأوا وَسْطَه</w:t>
      </w:r>
    </w:p>
    <w:p>
      <w:pPr>
        <w:pStyle w:val="BookText"/>
        <w:rPr/>
      </w:pPr>
      <w:r>
        <w:rPr>
          <w:rFonts w:ascii="Amiri" w:hAnsi="Amiri" w:eastAsia="Amiri" w:cs="Amiri"/>
          <w:color w:val="111111"/>
          <w:sz w:val="28"/>
          <w:sz w:val="28"/>
          <w:szCs w:val="28"/>
          <w:rtl w:val="true"/>
          <w:lang w:bidi="ar-SA"/>
        </w:rPr>
        <w:t>سَطْرَیْنِ قد خُطّا بلا کاتب</w:t>
      </w:r>
    </w:p>
    <w:p>
      <w:pPr>
        <w:pStyle w:val="BookText"/>
        <w:rPr/>
      </w:pPr>
      <w:r>
        <w:rPr>
          <w:rFonts w:ascii="IRNazanin" w:hAnsi="IRNazanin" w:eastAsia="IRNazanin"/>
          <w:color w:val="111111"/>
          <w:sz w:val="28"/>
          <w:sz w:val="28"/>
          <w:szCs w:val="28"/>
          <w:rtl w:val="true"/>
          <w:lang w:bidi="fa-IR"/>
        </w:rPr>
        <w:t>العدل والتوحید فی جانب</w:t>
      </w:r>
    </w:p>
    <w:p>
      <w:pPr>
        <w:pStyle w:val="BookText"/>
        <w:rPr/>
      </w:pPr>
      <w:r>
        <w:rPr>
          <w:rFonts w:ascii="IRNazanin" w:hAnsi="IRNazanin" w:eastAsia="IRNazanin"/>
          <w:color w:val="111111"/>
          <w:sz w:val="28"/>
          <w:sz w:val="28"/>
          <w:szCs w:val="28"/>
          <w:rtl w:val="true"/>
          <w:lang w:bidi="fa-IR"/>
        </w:rPr>
        <w:t xml:space="preserve">وحبّ أهل البیت فی جانب </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ومن أشعاره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وجمیع من فوق التراب</w:t>
      </w:r>
    </w:p>
    <w:p>
      <w:pPr>
        <w:pStyle w:val="BookText"/>
        <w:rPr/>
      </w:pPr>
      <w:r>
        <w:rPr>
          <w:rFonts w:ascii="IRNazanin" w:hAnsi="IRNazanin" w:eastAsia="IRNazanin"/>
          <w:color w:val="111111"/>
          <w:sz w:val="28"/>
          <w:sz w:val="28"/>
          <w:szCs w:val="28"/>
          <w:rtl w:val="true"/>
          <w:lang w:bidi="fa-IR"/>
        </w:rPr>
        <w:t xml:space="preserve">فداء تراب نعل أبی تراب </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وقال الشاعر الفارسی فی نفس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هر کس که بر روی ترابیم</w:t>
      </w:r>
    </w:p>
    <w:p>
      <w:pPr>
        <w:pStyle w:val="BookText"/>
        <w:rPr/>
      </w:pPr>
      <w:r>
        <w:rPr>
          <w:rFonts w:ascii="IRNazanin" w:hAnsi="IRNazanin" w:eastAsia="IRNazanin"/>
          <w:color w:val="111111"/>
          <w:sz w:val="28"/>
          <w:sz w:val="28"/>
          <w:szCs w:val="28"/>
          <w:rtl w:val="true"/>
          <w:lang w:bidi="fa-IR"/>
        </w:rPr>
        <w:t>فدای خاک پای بو ترابیم</w:t>
      </w:r>
    </w:p>
    <w:p>
      <w:pPr>
        <w:pStyle w:val="BookText"/>
        <w:rPr/>
      </w:pPr>
      <w:r>
        <w:rPr>
          <w:rFonts w:ascii="IRNazanin" w:hAnsi="IRNazanin" w:eastAsia="IRNazanin"/>
          <w:color w:val="111111"/>
          <w:sz w:val="28"/>
          <w:sz w:val="28"/>
          <w:szCs w:val="28"/>
          <w:rtl w:val="true"/>
          <w:lang w:bidi="fa-IR"/>
        </w:rPr>
        <w:t>ومنها أبیات من قصدیة طویلة لابن أبی الحدید المعتزلی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برق إن جئت الغری فقل له</w:t>
      </w:r>
    </w:p>
    <w:p>
      <w:pPr>
        <w:pStyle w:val="BookText"/>
        <w:rPr/>
      </w:pPr>
      <w:r>
        <w:rPr>
          <w:rFonts w:ascii="IRNazanin" w:hAnsi="IRNazanin" w:eastAsia="IRNazanin"/>
          <w:color w:val="111111"/>
          <w:sz w:val="28"/>
          <w:sz w:val="28"/>
          <w:szCs w:val="28"/>
          <w:rtl w:val="true"/>
          <w:lang w:bidi="fa-IR"/>
        </w:rPr>
        <w:t>أتراک تعلم من بأرضک مودع</w:t>
      </w:r>
    </w:p>
    <w:p>
      <w:pPr>
        <w:pStyle w:val="BookText"/>
        <w:rPr/>
      </w:pPr>
      <w:r>
        <w:rPr>
          <w:rFonts w:ascii="IRNazanin" w:hAnsi="IRNazanin" w:eastAsia="IRNazanin"/>
          <w:color w:val="111111"/>
          <w:sz w:val="28"/>
          <w:sz w:val="28"/>
          <w:szCs w:val="28"/>
          <w:rtl w:val="true"/>
          <w:lang w:bidi="fa-IR"/>
        </w:rPr>
        <w:t>فیک ابن عمران الکلیم وبعده</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یقفیه وأحمد یتبع </w:t>
      </w:r>
    </w:p>
    <w:p>
      <w:pPr>
        <w:pStyle w:val="BookText"/>
        <w:rPr/>
      </w:pPr>
      <w:r>
        <w:rPr>
          <w:rFonts w:ascii="IRNazanin" w:hAnsi="IRNazanin" w:eastAsia="IRNazanin"/>
          <w:color w:val="111111"/>
          <w:sz w:val="28"/>
          <w:sz w:val="28"/>
          <w:szCs w:val="28"/>
          <w:rtl w:val="true"/>
          <w:lang w:bidi="fa-IR"/>
        </w:rPr>
        <w:t>بل فیک جبریل ومیکال واسرا</w:t>
      </w:r>
    </w:p>
    <w:p>
      <w:pPr>
        <w:pStyle w:val="BookText"/>
        <w:rPr/>
      </w:pPr>
      <w:r>
        <w:rPr>
          <w:rFonts w:ascii="IRNazanin" w:hAnsi="IRNazanin" w:eastAsia="IRNazanin"/>
          <w:color w:val="111111"/>
          <w:sz w:val="28"/>
          <w:sz w:val="28"/>
          <w:szCs w:val="28"/>
          <w:rtl w:val="true"/>
          <w:lang w:bidi="fa-IR"/>
        </w:rPr>
        <w:t xml:space="preserve">فیل والملأ المقدس </w:t>
      </w:r>
      <w:r>
        <w:rPr>
          <w:rStyle w:val="FootnoteAnchor"/>
          <w:rtl w:val="true"/>
        </w:rPr>
        <w:footnoteReference w:id="891"/>
      </w:r>
      <w:r>
        <w:rPr>
          <w:rFonts w:ascii="IRNazanin" w:hAnsi="IRNazanin" w:eastAsia="IRNazanin"/>
          <w:color w:val="111111"/>
          <w:sz w:val="28"/>
          <w:sz w:val="28"/>
          <w:szCs w:val="28"/>
          <w:rtl w:val="true"/>
          <w:lang w:bidi="fa-IR"/>
        </w:rPr>
        <w:t xml:space="preserve"> أجمع</w:t>
      </w:r>
    </w:p>
    <w:p>
      <w:pPr>
        <w:pStyle w:val="BookText"/>
        <w:rPr/>
      </w:pPr>
      <w:r>
        <w:rPr>
          <w:rFonts w:ascii="IRNazanin" w:hAnsi="IRNazanin" w:eastAsia="IRNazanin"/>
          <w:color w:val="111111"/>
          <w:sz w:val="28"/>
          <w:sz w:val="28"/>
          <w:szCs w:val="28"/>
          <w:rtl w:val="true"/>
          <w:lang w:bidi="fa-IR"/>
        </w:rPr>
        <w:t>بل فیک نوراللَّه جل جلاله</w:t>
      </w:r>
    </w:p>
    <w:p>
      <w:pPr>
        <w:pStyle w:val="BookText"/>
        <w:rPr/>
      </w:pPr>
      <w:r>
        <w:rPr>
          <w:rFonts w:ascii="IRNazanin" w:hAnsi="IRNazanin" w:eastAsia="IRNazanin"/>
          <w:color w:val="111111"/>
          <w:sz w:val="28"/>
          <w:sz w:val="28"/>
          <w:szCs w:val="28"/>
          <w:rtl w:val="true"/>
          <w:lang w:bidi="fa-IR"/>
        </w:rPr>
        <w:t xml:space="preserve">لذوی البصائر یستشف </w:t>
      </w:r>
      <w:r>
        <w:rPr>
          <w:rStyle w:val="FootnoteAnchor"/>
          <w:rtl w:val="true"/>
        </w:rPr>
        <w:footnoteReference w:id="892"/>
      </w:r>
      <w:r>
        <w:rPr>
          <w:rFonts w:ascii="IRNazanin" w:hAnsi="IRNazanin" w:eastAsia="IRNazanin"/>
          <w:color w:val="111111"/>
          <w:sz w:val="28"/>
          <w:sz w:val="28"/>
          <w:szCs w:val="28"/>
          <w:rtl w:val="true"/>
          <w:lang w:bidi="fa-IR"/>
        </w:rPr>
        <w:t xml:space="preserve"> ویلمع</w:t>
      </w:r>
    </w:p>
    <w:p>
      <w:pPr>
        <w:pStyle w:val="BookText"/>
        <w:rPr/>
      </w:pPr>
      <w:r>
        <w:rPr>
          <w:rFonts w:ascii="IRNazanin" w:hAnsi="IRNazanin" w:eastAsia="IRNazanin"/>
          <w:color w:val="111111"/>
          <w:sz w:val="28"/>
          <w:sz w:val="28"/>
          <w:szCs w:val="28"/>
          <w:rtl w:val="true"/>
          <w:lang w:bidi="fa-IR"/>
        </w:rPr>
        <w:t>فیک الإمام المرتضی فیک الوصی</w:t>
      </w:r>
    </w:p>
    <w:p>
      <w:pPr>
        <w:pStyle w:val="BookText"/>
        <w:rPr/>
      </w:pPr>
      <w:r>
        <w:rPr>
          <w:rFonts w:ascii="IRNazanin" w:hAnsi="IRNazanin" w:eastAsia="IRNazanin"/>
          <w:color w:val="111111"/>
          <w:sz w:val="28"/>
          <w:sz w:val="28"/>
          <w:szCs w:val="28"/>
          <w:rtl w:val="true"/>
          <w:lang w:bidi="fa-IR"/>
        </w:rPr>
        <w:t xml:space="preserve">المجتبی فیک البطین </w:t>
      </w:r>
      <w:r>
        <w:rPr>
          <w:rStyle w:val="FootnoteAnchor"/>
          <w:rtl w:val="true"/>
        </w:rPr>
        <w:footnoteReference w:id="893"/>
      </w:r>
      <w:r>
        <w:rPr>
          <w:rFonts w:ascii="IRNazanin" w:hAnsi="IRNazanin" w:eastAsia="IRNazanin"/>
          <w:color w:val="111111"/>
          <w:sz w:val="28"/>
          <w:sz w:val="28"/>
          <w:szCs w:val="28"/>
          <w:rtl w:val="true"/>
          <w:lang w:bidi="fa-IR"/>
        </w:rPr>
        <w:t xml:space="preserve"> الأنزع</w:t>
      </w:r>
    </w:p>
    <w:p>
      <w:pPr>
        <w:pStyle w:val="BookText"/>
        <w:rPr/>
      </w:pPr>
      <w:r>
        <w:rPr>
          <w:rFonts w:ascii="IRNazanin" w:hAnsi="IRNazanin" w:eastAsia="IRNazanin"/>
          <w:color w:val="111111"/>
          <w:sz w:val="28"/>
          <w:sz w:val="28"/>
          <w:szCs w:val="28"/>
          <w:rtl w:val="true"/>
          <w:lang w:bidi="fa-IR"/>
        </w:rPr>
        <w:t>الضارب الهام المقنع فی الوغی</w:t>
      </w:r>
    </w:p>
    <w:p>
      <w:pPr>
        <w:pStyle w:val="BookText"/>
        <w:rPr/>
      </w:pPr>
      <w:r>
        <w:rPr>
          <w:rFonts w:ascii="IRNazanin" w:hAnsi="IRNazanin" w:eastAsia="IRNazanin"/>
          <w:color w:val="111111"/>
          <w:sz w:val="28"/>
          <w:sz w:val="28"/>
          <w:szCs w:val="28"/>
          <w:rtl w:val="true"/>
          <w:lang w:bidi="fa-IR"/>
        </w:rPr>
        <w:t>بالخوف للبهم الکماة یقنع</w:t>
      </w:r>
    </w:p>
    <w:p>
      <w:pPr>
        <w:pStyle w:val="BookText"/>
        <w:rPr/>
      </w:pPr>
      <w:r>
        <w:rPr>
          <w:rFonts w:ascii="IRNazanin" w:hAnsi="IRNazanin" w:eastAsia="IRNazanin"/>
          <w:color w:val="111111"/>
          <w:sz w:val="28"/>
          <w:sz w:val="28"/>
          <w:szCs w:val="28"/>
          <w:rtl w:val="true"/>
          <w:lang w:bidi="fa-IR"/>
        </w:rPr>
        <w:t>والسمهریة تستقیم وتنحنی</w:t>
      </w:r>
    </w:p>
    <w:p>
      <w:pPr>
        <w:pStyle w:val="BookText"/>
        <w:rPr/>
      </w:pPr>
      <w:r>
        <w:rPr>
          <w:rFonts w:ascii="IRNazanin" w:hAnsi="IRNazanin" w:eastAsia="IRNazanin"/>
          <w:color w:val="111111"/>
          <w:sz w:val="28"/>
          <w:sz w:val="28"/>
          <w:szCs w:val="28"/>
          <w:rtl w:val="true"/>
          <w:lang w:bidi="fa-IR"/>
        </w:rPr>
        <w:t>فکأنّها بین الأضالع أضلع</w:t>
      </w:r>
    </w:p>
    <w:p>
      <w:pPr>
        <w:pStyle w:val="BookText"/>
        <w:rPr/>
      </w:pPr>
      <w:r>
        <w:rPr>
          <w:rFonts w:ascii="IRNazanin" w:hAnsi="IRNazanin" w:eastAsia="IRNazanin"/>
          <w:color w:val="111111"/>
          <w:sz w:val="28"/>
          <w:sz w:val="28"/>
          <w:szCs w:val="28"/>
          <w:rtl w:val="true"/>
          <w:lang w:bidi="fa-IR"/>
        </w:rPr>
        <w:t xml:space="preserve">والمرتع </w:t>
      </w:r>
      <w:r>
        <w:rPr>
          <w:rStyle w:val="FootnoteAnchor"/>
          <w:rtl w:val="true"/>
        </w:rPr>
        <w:footnoteReference w:id="894"/>
      </w:r>
      <w:r>
        <w:rPr>
          <w:rFonts w:ascii="IRNazanin" w:hAnsi="IRNazanin" w:eastAsia="IRNazanin"/>
          <w:color w:val="111111"/>
          <w:sz w:val="28"/>
          <w:sz w:val="28"/>
          <w:szCs w:val="28"/>
          <w:rtl w:val="true"/>
          <w:lang w:bidi="fa-IR"/>
        </w:rPr>
        <w:t xml:space="preserve"> الحوض المدعدع </w:t>
      </w:r>
      <w:r>
        <w:rPr>
          <w:rStyle w:val="FootnoteAnchor"/>
          <w:rtl w:val="true"/>
        </w:rPr>
        <w:footnoteReference w:id="895"/>
      </w:r>
      <w:r>
        <w:rPr>
          <w:rFonts w:ascii="IRNazanin" w:hAnsi="IRNazanin" w:eastAsia="IRNazanin"/>
          <w:color w:val="111111"/>
          <w:sz w:val="28"/>
          <w:sz w:val="28"/>
          <w:szCs w:val="28"/>
          <w:rtl w:val="true"/>
          <w:lang w:bidi="fa-IR"/>
        </w:rPr>
        <w:t xml:space="preserve"> حیث لا</w:t>
      </w:r>
    </w:p>
    <w:p>
      <w:pPr>
        <w:pStyle w:val="BookText"/>
        <w:rPr/>
      </w:pPr>
      <w:r>
        <w:rPr>
          <w:rFonts w:ascii="IRNazanin" w:hAnsi="IRNazanin" w:eastAsia="IRNazanin"/>
          <w:color w:val="111111"/>
          <w:sz w:val="28"/>
          <w:sz w:val="28"/>
          <w:szCs w:val="28"/>
          <w:rtl w:val="true"/>
          <w:lang w:bidi="fa-IR"/>
        </w:rPr>
        <w:t xml:space="preserve">واد یفیض </w:t>
      </w:r>
      <w:r>
        <w:rPr>
          <w:rStyle w:val="FootnoteAnchor"/>
          <w:rtl w:val="true"/>
        </w:rPr>
        <w:footnoteReference w:id="896"/>
      </w:r>
      <w:r>
        <w:rPr>
          <w:rFonts w:ascii="IRNazanin" w:hAnsi="IRNazanin" w:eastAsia="IRNazanin"/>
          <w:color w:val="111111"/>
          <w:sz w:val="28"/>
          <w:sz w:val="28"/>
          <w:szCs w:val="28"/>
          <w:rtl w:val="true"/>
          <w:lang w:bidi="fa-IR"/>
        </w:rPr>
        <w:t xml:space="preserve"> ولاقلیب یترع</w:t>
      </w:r>
    </w:p>
    <w:p>
      <w:pPr>
        <w:pStyle w:val="BookText"/>
        <w:rPr/>
      </w:pPr>
      <w:r>
        <w:rPr>
          <w:rFonts w:ascii="IRNazanin" w:hAnsi="IRNazanin" w:eastAsia="IRNazanin"/>
          <w:color w:val="111111"/>
          <w:sz w:val="28"/>
          <w:sz w:val="28"/>
          <w:szCs w:val="28"/>
          <w:rtl w:val="true"/>
          <w:lang w:bidi="fa-IR"/>
        </w:rPr>
        <w:t>ومبدّد الأبطال حیث تأ لّبوا</w:t>
      </w:r>
    </w:p>
    <w:p>
      <w:pPr>
        <w:pStyle w:val="BookText"/>
        <w:rPr/>
      </w:pPr>
      <w:r>
        <w:rPr>
          <w:rFonts w:ascii="IRNazanin" w:hAnsi="IRNazanin" w:eastAsia="IRNazanin"/>
          <w:color w:val="111111"/>
          <w:sz w:val="28"/>
          <w:sz w:val="28"/>
          <w:szCs w:val="28"/>
          <w:rtl w:val="true"/>
          <w:lang w:bidi="fa-IR"/>
        </w:rPr>
        <w:t>ومفرّق الأحزاب حیث تجمّعوا</w:t>
      </w:r>
    </w:p>
    <w:p>
      <w:pPr>
        <w:pStyle w:val="BookText"/>
        <w:rPr/>
      </w:pPr>
      <w:r>
        <w:rPr>
          <w:rFonts w:ascii="IRNazanin" w:hAnsi="IRNazanin" w:eastAsia="IRNazanin"/>
          <w:color w:val="111111"/>
          <w:sz w:val="28"/>
          <w:sz w:val="28"/>
          <w:szCs w:val="28"/>
          <w:rtl w:val="true"/>
          <w:lang w:bidi="fa-IR"/>
        </w:rPr>
        <w:t>والحبر یصدع بالمواعظ خاشعاً</w:t>
      </w:r>
    </w:p>
    <w:p>
      <w:pPr>
        <w:pStyle w:val="BookText"/>
        <w:rPr/>
      </w:pPr>
      <w:r>
        <w:rPr>
          <w:rFonts w:ascii="IRNazanin" w:hAnsi="IRNazanin" w:eastAsia="IRNazanin"/>
          <w:color w:val="111111"/>
          <w:sz w:val="28"/>
          <w:sz w:val="28"/>
          <w:szCs w:val="28"/>
          <w:rtl w:val="true"/>
          <w:lang w:bidi="fa-IR"/>
        </w:rPr>
        <w:t>حتّی تکاد له القلوب تصدع</w:t>
      </w:r>
    </w:p>
    <w:p>
      <w:pPr>
        <w:pStyle w:val="BookText"/>
        <w:rPr/>
      </w:pPr>
      <w:r>
        <w:rPr>
          <w:rFonts w:ascii="IRNazanin" w:hAnsi="IRNazanin" w:eastAsia="IRNazanin"/>
          <w:color w:val="111111"/>
          <w:sz w:val="28"/>
          <w:sz w:val="28"/>
          <w:szCs w:val="28"/>
          <w:rtl w:val="true"/>
          <w:lang w:bidi="fa-IR"/>
        </w:rPr>
        <w:t>حتّی اذا استعر الوغی متلظیاً</w:t>
      </w:r>
    </w:p>
    <w:p>
      <w:pPr>
        <w:pStyle w:val="BookText"/>
        <w:rPr/>
      </w:pPr>
      <w:r>
        <w:rPr>
          <w:rFonts w:ascii="Amiri" w:hAnsi="Amiri" w:eastAsia="Amiri" w:cs="Amiri"/>
          <w:color w:val="111111"/>
          <w:sz w:val="28"/>
          <w:sz w:val="28"/>
          <w:szCs w:val="28"/>
          <w:rtl w:val="true"/>
          <w:lang w:bidi="ar-SA"/>
        </w:rPr>
        <w:t xml:space="preserve">شرب الدماء بغلة لاتنقع </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متجلببا ثوبا من الدم قانیا</w:t>
      </w:r>
    </w:p>
    <w:p>
      <w:pPr>
        <w:pStyle w:val="BookText"/>
        <w:rPr/>
      </w:pPr>
      <w:r>
        <w:rPr>
          <w:rFonts w:ascii="IRNazanin" w:hAnsi="IRNazanin" w:eastAsia="IRNazanin"/>
          <w:color w:val="111111"/>
          <w:sz w:val="28"/>
          <w:sz w:val="28"/>
          <w:szCs w:val="28"/>
          <w:rtl w:val="true"/>
          <w:lang w:bidi="fa-IR"/>
        </w:rPr>
        <w:t xml:space="preserve">یعلوه من نقع الملاحم </w:t>
      </w:r>
      <w:r>
        <w:rPr>
          <w:rStyle w:val="FootnoteAnchor"/>
          <w:rtl w:val="true"/>
        </w:rPr>
        <w:footnoteReference w:id="898"/>
      </w:r>
      <w:r>
        <w:rPr>
          <w:rFonts w:ascii="IRNazanin" w:hAnsi="IRNazanin" w:eastAsia="IRNazanin"/>
          <w:color w:val="111111"/>
          <w:sz w:val="28"/>
          <w:sz w:val="28"/>
          <w:szCs w:val="28"/>
          <w:rtl w:val="true"/>
          <w:lang w:bidi="fa-IR"/>
        </w:rPr>
        <w:t xml:space="preserve"> برقع</w:t>
      </w:r>
    </w:p>
    <w:p>
      <w:pPr>
        <w:pStyle w:val="BookText"/>
        <w:rPr/>
      </w:pPr>
      <w:r>
        <w:rPr>
          <w:rFonts w:ascii="IRNazanin" w:hAnsi="IRNazanin" w:eastAsia="IRNazanin"/>
          <w:color w:val="111111"/>
          <w:sz w:val="28"/>
          <w:sz w:val="28"/>
          <w:szCs w:val="28"/>
          <w:rtl w:val="true"/>
          <w:lang w:bidi="fa-IR"/>
        </w:rPr>
        <w:t>هذا ضمیر العالم الموجود عن</w:t>
      </w:r>
    </w:p>
    <w:p>
      <w:pPr>
        <w:pStyle w:val="BookText"/>
        <w:rPr/>
      </w:pPr>
      <w:r>
        <w:rPr>
          <w:rFonts w:ascii="IRNazanin" w:hAnsi="IRNazanin" w:eastAsia="IRNazanin"/>
          <w:color w:val="111111"/>
          <w:sz w:val="28"/>
          <w:sz w:val="28"/>
          <w:szCs w:val="28"/>
          <w:rtl w:val="true"/>
          <w:lang w:bidi="fa-IR"/>
        </w:rPr>
        <w:t>عدم وسرّ وجوده المستودع</w:t>
      </w:r>
    </w:p>
    <w:p>
      <w:pPr>
        <w:pStyle w:val="BookText"/>
        <w:rPr/>
      </w:pPr>
      <w:r>
        <w:rPr>
          <w:rFonts w:ascii="IRNazanin" w:hAnsi="IRNazanin" w:eastAsia="IRNazanin"/>
          <w:color w:val="111111"/>
          <w:sz w:val="28"/>
          <w:sz w:val="28"/>
          <w:szCs w:val="28"/>
          <w:rtl w:val="true"/>
          <w:lang w:bidi="fa-IR"/>
        </w:rPr>
        <w:t xml:space="preserve">هذا هو النور الّذی عذباته </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کانت بجبهة آدم تتطلّع</w:t>
      </w:r>
    </w:p>
    <w:p>
      <w:pPr>
        <w:pStyle w:val="BookText"/>
        <w:rPr/>
      </w:pPr>
      <w:r>
        <w:rPr>
          <w:rFonts w:ascii="IRNazanin" w:hAnsi="IRNazanin" w:eastAsia="IRNazanin"/>
          <w:color w:val="111111"/>
          <w:sz w:val="28"/>
          <w:sz w:val="28"/>
          <w:szCs w:val="28"/>
          <w:rtl w:val="true"/>
          <w:lang w:bidi="fa-IR"/>
        </w:rPr>
        <w:t>وشهاب موسی حیث أظلم لیله</w:t>
      </w:r>
    </w:p>
    <w:p>
      <w:pPr>
        <w:pStyle w:val="BookText"/>
        <w:rPr/>
      </w:pPr>
      <w:r>
        <w:rPr>
          <w:rFonts w:ascii="IRNazanin" w:hAnsi="IRNazanin" w:eastAsia="IRNazanin"/>
          <w:color w:val="111111"/>
          <w:sz w:val="28"/>
          <w:sz w:val="28"/>
          <w:szCs w:val="28"/>
          <w:rtl w:val="true"/>
          <w:lang w:bidi="fa-IR"/>
        </w:rPr>
        <w:t xml:space="preserve">رفعت له لألاؤه </w:t>
      </w:r>
      <w:r>
        <w:rPr>
          <w:rStyle w:val="FootnoteAnchor"/>
          <w:rtl w:val="true"/>
        </w:rPr>
        <w:footnoteReference w:id="900"/>
      </w:r>
      <w:r>
        <w:rPr>
          <w:rFonts w:ascii="IRNazanin" w:hAnsi="IRNazanin" w:eastAsia="IRNazanin"/>
          <w:color w:val="111111"/>
          <w:sz w:val="28"/>
          <w:sz w:val="28"/>
          <w:szCs w:val="28"/>
          <w:rtl w:val="true"/>
          <w:lang w:bidi="fa-IR"/>
        </w:rPr>
        <w:t xml:space="preserve"> تتشعشع</w:t>
      </w:r>
    </w:p>
    <w:p>
      <w:pPr>
        <w:pStyle w:val="BookText"/>
        <w:rPr/>
      </w:pPr>
      <w:r>
        <w:rPr>
          <w:rFonts w:ascii="IRNazanin" w:hAnsi="IRNazanin" w:eastAsia="IRNazanin"/>
          <w:color w:val="111111"/>
          <w:sz w:val="28"/>
          <w:sz w:val="28"/>
          <w:szCs w:val="28"/>
          <w:rtl w:val="true"/>
          <w:lang w:bidi="fa-IR"/>
        </w:rPr>
        <w:t xml:space="preserve">یا من له ردت ذکاء </w:t>
      </w:r>
      <w:r>
        <w:rPr>
          <w:rStyle w:val="FootnoteAnchor"/>
          <w:rtl w:val="true"/>
        </w:rPr>
        <w:footnoteReference w:id="901"/>
      </w:r>
      <w:r>
        <w:rPr>
          <w:rFonts w:ascii="IRNazanin" w:hAnsi="IRNazanin" w:eastAsia="IRNazanin"/>
          <w:color w:val="111111"/>
          <w:sz w:val="28"/>
          <w:sz w:val="28"/>
          <w:szCs w:val="28"/>
          <w:rtl w:val="true"/>
          <w:lang w:bidi="fa-IR"/>
        </w:rPr>
        <w:t xml:space="preserve"> ولم یفز</w:t>
      </w:r>
    </w:p>
    <w:p>
      <w:pPr>
        <w:pStyle w:val="BookText"/>
        <w:rPr/>
      </w:pPr>
      <w:r>
        <w:rPr>
          <w:rFonts w:ascii="IRNazanin" w:hAnsi="IRNazanin" w:eastAsia="IRNazanin"/>
          <w:color w:val="111111"/>
          <w:sz w:val="28"/>
          <w:sz w:val="28"/>
          <w:szCs w:val="28"/>
          <w:rtl w:val="true"/>
          <w:lang w:bidi="fa-IR"/>
        </w:rPr>
        <w:t>بنظیرها من قبل إلّا یوشع</w:t>
      </w:r>
    </w:p>
    <w:p>
      <w:pPr>
        <w:pStyle w:val="BookText"/>
        <w:rPr/>
      </w:pPr>
      <w:r>
        <w:rPr>
          <w:rFonts w:ascii="IRNazanin" w:hAnsi="IRNazanin" w:eastAsia="IRNazanin"/>
          <w:color w:val="111111"/>
          <w:sz w:val="28"/>
          <w:sz w:val="28"/>
          <w:szCs w:val="28"/>
          <w:rtl w:val="true"/>
          <w:lang w:bidi="fa-IR"/>
        </w:rPr>
        <w:t>یا هازم الأحزاب لایفنیه عن</w:t>
      </w:r>
    </w:p>
    <w:p>
      <w:pPr>
        <w:pStyle w:val="BookText"/>
        <w:rPr/>
      </w:pPr>
      <w:r>
        <w:rPr>
          <w:rFonts w:ascii="IRNazanin" w:hAnsi="IRNazanin" w:eastAsia="IRNazanin"/>
          <w:color w:val="111111"/>
          <w:sz w:val="28"/>
          <w:sz w:val="28"/>
          <w:szCs w:val="28"/>
          <w:rtl w:val="true"/>
          <w:lang w:bidi="fa-IR"/>
        </w:rPr>
        <w:t>خوض الحُمام مدجج ومدرع</w:t>
      </w:r>
    </w:p>
    <w:p>
      <w:pPr>
        <w:pStyle w:val="BookText"/>
        <w:rPr/>
      </w:pPr>
      <w:r>
        <w:rPr>
          <w:rFonts w:ascii="IRNazanin" w:hAnsi="IRNazanin" w:eastAsia="IRNazanin"/>
          <w:color w:val="111111"/>
          <w:sz w:val="28"/>
          <w:sz w:val="28"/>
          <w:szCs w:val="28"/>
          <w:rtl w:val="true"/>
          <w:lang w:bidi="fa-IR"/>
        </w:rPr>
        <w:t>یا قالع الباب الّذی عن هزّها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عجزت أکف أربعون وأربع </w:t>
      </w:r>
    </w:p>
    <w:p>
      <w:pPr>
        <w:pStyle w:val="BookText"/>
        <w:rPr/>
      </w:pPr>
      <w:r>
        <w:rPr>
          <w:rFonts w:ascii="IRNazanin" w:hAnsi="IRNazanin" w:eastAsia="IRNazanin"/>
          <w:color w:val="111111"/>
          <w:sz w:val="28"/>
          <w:sz w:val="28"/>
          <w:szCs w:val="28"/>
          <w:rtl w:val="true"/>
          <w:lang w:bidi="fa-IR"/>
        </w:rPr>
        <w:t>لولا حدوثک قلت إنّک جاعل</w:t>
      </w:r>
    </w:p>
    <w:p>
      <w:pPr>
        <w:pStyle w:val="BookText"/>
        <w:rPr/>
      </w:pPr>
      <w:r>
        <w:rPr>
          <w:rFonts w:ascii="IRNazanin" w:hAnsi="IRNazanin" w:eastAsia="IRNazanin"/>
          <w:color w:val="111111"/>
          <w:sz w:val="28"/>
          <w:sz w:val="28"/>
          <w:szCs w:val="28"/>
          <w:rtl w:val="true"/>
          <w:lang w:bidi="fa-IR"/>
        </w:rPr>
        <w:t>الأرواح فی الأشباح والمتنزع</w:t>
      </w:r>
    </w:p>
    <w:p>
      <w:pPr>
        <w:pStyle w:val="BookText"/>
        <w:rPr/>
      </w:pPr>
      <w:r>
        <w:rPr>
          <w:rFonts w:ascii="IRNazanin" w:hAnsi="IRNazanin" w:eastAsia="IRNazanin"/>
          <w:color w:val="111111"/>
          <w:sz w:val="28"/>
          <w:sz w:val="28"/>
          <w:szCs w:val="28"/>
          <w:rtl w:val="true"/>
          <w:lang w:bidi="fa-IR"/>
        </w:rPr>
        <w:t>لولا مماتک قلت إنّک باسط الأ</w:t>
      </w:r>
    </w:p>
    <w:p>
      <w:pPr>
        <w:pStyle w:val="BookText"/>
        <w:rPr/>
      </w:pPr>
      <w:r>
        <w:rPr>
          <w:rFonts w:ascii="IRNazanin" w:hAnsi="IRNazanin" w:eastAsia="IRNazanin"/>
          <w:color w:val="111111"/>
          <w:sz w:val="28"/>
          <w:sz w:val="28"/>
          <w:szCs w:val="28"/>
          <w:rtl w:val="true"/>
          <w:lang w:bidi="fa-IR"/>
        </w:rPr>
        <w:t>رزاق تقدر فی العطا وتوسع</w:t>
      </w:r>
    </w:p>
    <w:p>
      <w:pPr>
        <w:pStyle w:val="BookText"/>
        <w:rPr/>
      </w:pPr>
      <w:r>
        <w:rPr>
          <w:rFonts w:ascii="IRNazanin" w:hAnsi="IRNazanin" w:eastAsia="IRNazanin"/>
          <w:color w:val="111111"/>
          <w:sz w:val="28"/>
          <w:sz w:val="28"/>
          <w:szCs w:val="28"/>
          <w:rtl w:val="true"/>
          <w:lang w:bidi="fa-IR"/>
        </w:rPr>
        <w:t>ما العالم العلوی إلاّ تربة</w:t>
      </w:r>
    </w:p>
    <w:p>
      <w:pPr>
        <w:pStyle w:val="BookText"/>
        <w:rPr/>
      </w:pPr>
      <w:r>
        <w:rPr>
          <w:rFonts w:ascii="IRNazanin" w:hAnsi="IRNazanin" w:eastAsia="IRNazanin"/>
          <w:color w:val="111111"/>
          <w:sz w:val="28"/>
          <w:sz w:val="28"/>
          <w:szCs w:val="28"/>
          <w:rtl w:val="true"/>
          <w:lang w:bidi="fa-IR"/>
        </w:rPr>
        <w:t>فیها لجنّتک الشریفة مضجع</w:t>
      </w:r>
    </w:p>
    <w:p>
      <w:pPr>
        <w:pStyle w:val="BookText"/>
        <w:rPr/>
      </w:pPr>
      <w:r>
        <w:rPr>
          <w:rFonts w:ascii="Amiri" w:hAnsi="Amiri" w:eastAsia="Amiri" w:cs="Amiri"/>
          <w:color w:val="111111"/>
          <w:sz w:val="28"/>
          <w:sz w:val="28"/>
          <w:szCs w:val="28"/>
          <w:rtl w:val="true"/>
          <w:lang w:bidi="ar-SA"/>
        </w:rPr>
        <w:t>ما الدهر إلاّ عبدک القنّ الّذی</w:t>
      </w:r>
    </w:p>
    <w:p>
      <w:pPr>
        <w:pStyle w:val="BookText"/>
        <w:rPr/>
      </w:pPr>
      <w:r>
        <w:rPr>
          <w:rFonts w:ascii="IRNazanin" w:hAnsi="IRNazanin" w:eastAsia="IRNazanin"/>
          <w:color w:val="111111"/>
          <w:sz w:val="28"/>
          <w:sz w:val="28"/>
          <w:szCs w:val="28"/>
          <w:rtl w:val="true"/>
          <w:lang w:bidi="fa-IR"/>
        </w:rPr>
        <w:t>بنفوذ أمرک فی البریّة مولع</w:t>
      </w:r>
    </w:p>
    <w:p>
      <w:pPr>
        <w:pStyle w:val="BookText"/>
        <w:rPr/>
      </w:pPr>
      <w:r>
        <w:rPr>
          <w:rFonts w:ascii="IRNazanin" w:hAnsi="IRNazanin" w:eastAsia="IRNazanin"/>
          <w:color w:val="111111"/>
          <w:sz w:val="28"/>
          <w:sz w:val="28"/>
          <w:szCs w:val="28"/>
          <w:rtl w:val="true"/>
          <w:lang w:bidi="fa-IR"/>
        </w:rPr>
        <w:t xml:space="preserve">أنا فی مدیحک ألکن </w:t>
      </w:r>
      <w:r>
        <w:rPr>
          <w:rStyle w:val="FootnoteAnchor"/>
          <w:rtl w:val="true"/>
        </w:rPr>
        <w:footnoteReference w:id="902"/>
      </w:r>
      <w:r>
        <w:rPr>
          <w:rFonts w:ascii="IRNazanin" w:hAnsi="IRNazanin" w:eastAsia="IRNazanin"/>
          <w:color w:val="111111"/>
          <w:sz w:val="28"/>
          <w:sz w:val="28"/>
          <w:szCs w:val="28"/>
          <w:rtl w:val="true"/>
          <w:lang w:bidi="fa-IR"/>
        </w:rPr>
        <w:t xml:space="preserve"> لا أهتدی</w:t>
      </w:r>
    </w:p>
    <w:p>
      <w:pPr>
        <w:pStyle w:val="BookText"/>
        <w:rPr/>
      </w:pPr>
      <w:r>
        <w:rPr>
          <w:rFonts w:ascii="IRNazanin" w:hAnsi="IRNazanin" w:eastAsia="IRNazanin"/>
          <w:color w:val="111111"/>
          <w:sz w:val="28"/>
          <w:sz w:val="28"/>
          <w:szCs w:val="28"/>
          <w:rtl w:val="true"/>
          <w:lang w:bidi="fa-IR"/>
        </w:rPr>
        <w:t xml:space="preserve">وأنا الخطیب الهزبری </w:t>
      </w:r>
      <w:r>
        <w:rPr>
          <w:rStyle w:val="FootnoteAnchor"/>
          <w:rtl w:val="true"/>
        </w:rPr>
        <w:footnoteReference w:id="903"/>
      </w:r>
      <w:r>
        <w:rPr>
          <w:rFonts w:ascii="IRNazanin" w:hAnsi="IRNazanin" w:eastAsia="IRNazanin"/>
          <w:color w:val="111111"/>
          <w:sz w:val="28"/>
          <w:sz w:val="28"/>
          <w:szCs w:val="28"/>
          <w:rtl w:val="true"/>
          <w:lang w:bidi="fa-IR"/>
        </w:rPr>
        <w:t xml:space="preserve"> المصقع</w:t>
      </w:r>
    </w:p>
    <w:p>
      <w:pPr>
        <w:pStyle w:val="BookText"/>
        <w:rPr/>
      </w:pPr>
      <w:r>
        <w:rPr>
          <w:rFonts w:ascii="IRNazanin" w:hAnsi="IRNazanin" w:eastAsia="IRNazanin"/>
          <w:color w:val="111111"/>
          <w:sz w:val="28"/>
          <w:sz w:val="28"/>
          <w:szCs w:val="28"/>
          <w:rtl w:val="true"/>
          <w:lang w:bidi="fa-IR"/>
        </w:rPr>
        <w:t>أأقول فیک سمیدع کلاّ ولا</w:t>
      </w:r>
    </w:p>
    <w:p>
      <w:pPr>
        <w:pStyle w:val="BookText"/>
        <w:rPr/>
      </w:pPr>
      <w:r>
        <w:rPr>
          <w:rFonts w:ascii="IRNazanin" w:hAnsi="IRNazanin" w:eastAsia="IRNazanin"/>
          <w:color w:val="111111"/>
          <w:sz w:val="28"/>
          <w:sz w:val="28"/>
          <w:szCs w:val="28"/>
          <w:rtl w:val="true"/>
          <w:lang w:bidi="fa-IR"/>
        </w:rPr>
        <w:t>حاشا لمثلک أن یقال سمیدع</w:t>
      </w:r>
    </w:p>
    <w:p>
      <w:pPr>
        <w:pStyle w:val="BookText"/>
        <w:rPr/>
      </w:pPr>
      <w:r>
        <w:rPr>
          <w:rFonts w:ascii="IRNazanin" w:hAnsi="IRNazanin" w:eastAsia="IRNazanin"/>
          <w:color w:val="111111"/>
          <w:sz w:val="28"/>
          <w:sz w:val="28"/>
          <w:szCs w:val="28"/>
          <w:rtl w:val="true"/>
          <w:lang w:bidi="fa-IR"/>
        </w:rPr>
        <w:t>بل أنت فی یوم القیامة حاکم</w:t>
      </w:r>
    </w:p>
    <w:p>
      <w:pPr>
        <w:pStyle w:val="BookText"/>
        <w:rPr/>
      </w:pPr>
      <w:r>
        <w:rPr>
          <w:rFonts w:ascii="IRNazanin" w:hAnsi="IRNazanin" w:eastAsia="IRNazanin"/>
          <w:color w:val="111111"/>
          <w:sz w:val="28"/>
          <w:sz w:val="28"/>
          <w:szCs w:val="28"/>
          <w:rtl w:val="true"/>
          <w:lang w:bidi="fa-IR"/>
        </w:rPr>
        <w:t>فی العالمین وشافع ومشفع</w:t>
      </w:r>
    </w:p>
    <w:p>
      <w:pPr>
        <w:pStyle w:val="BookText"/>
        <w:rPr/>
      </w:pPr>
      <w:r>
        <w:rPr>
          <w:rFonts w:ascii="IRNazanin" w:hAnsi="IRNazanin" w:eastAsia="IRNazanin"/>
          <w:color w:val="111111"/>
          <w:sz w:val="28"/>
          <w:sz w:val="28"/>
          <w:szCs w:val="28"/>
          <w:rtl w:val="true"/>
          <w:lang w:bidi="fa-IR"/>
        </w:rPr>
        <w:t>ولقد جهلت وکنت أحذق عالم</w:t>
      </w:r>
    </w:p>
    <w:p>
      <w:pPr>
        <w:pStyle w:val="BookText"/>
        <w:rPr/>
      </w:pPr>
      <w:r>
        <w:rPr>
          <w:rFonts w:ascii="IRNazanin" w:hAnsi="IRNazanin" w:eastAsia="IRNazanin"/>
          <w:color w:val="111111"/>
          <w:sz w:val="28"/>
          <w:sz w:val="28"/>
          <w:szCs w:val="28"/>
          <w:rtl w:val="true"/>
          <w:lang w:bidi="fa-IR"/>
        </w:rPr>
        <w:t>اغرار عزمک أم حسامک أقطع</w:t>
      </w:r>
    </w:p>
    <w:p>
      <w:pPr>
        <w:pStyle w:val="BookText"/>
        <w:rPr/>
      </w:pPr>
      <w:r>
        <w:rPr>
          <w:rFonts w:ascii="IRNazanin" w:hAnsi="IRNazanin" w:eastAsia="IRNazanin"/>
          <w:color w:val="111111"/>
          <w:sz w:val="28"/>
          <w:sz w:val="28"/>
          <w:szCs w:val="28"/>
          <w:rtl w:val="true"/>
          <w:lang w:bidi="fa-IR"/>
        </w:rPr>
        <w:t>وفقدت معرفتی فلست بعارف</w:t>
      </w:r>
    </w:p>
    <w:p>
      <w:pPr>
        <w:pStyle w:val="BookText"/>
        <w:rPr/>
      </w:pPr>
      <w:r>
        <w:rPr>
          <w:rFonts w:ascii="IRNazanin" w:hAnsi="IRNazanin" w:eastAsia="IRNazanin"/>
          <w:color w:val="111111"/>
          <w:sz w:val="28"/>
          <w:sz w:val="28"/>
          <w:szCs w:val="28"/>
          <w:rtl w:val="true"/>
          <w:lang w:bidi="fa-IR"/>
        </w:rPr>
        <w:t xml:space="preserve">هل فضل علمک </w:t>
      </w:r>
      <w:r>
        <w:rPr>
          <w:rStyle w:val="FootnoteAnchor"/>
          <w:rtl w:val="true"/>
        </w:rPr>
        <w:footnoteReference w:id="904"/>
      </w:r>
      <w:r>
        <w:rPr>
          <w:rFonts w:ascii="IRNazanin" w:hAnsi="IRNazanin" w:eastAsia="IRNazanin"/>
          <w:color w:val="111111"/>
          <w:sz w:val="28"/>
          <w:sz w:val="28"/>
          <w:szCs w:val="28"/>
          <w:rtl w:val="true"/>
          <w:lang w:bidi="fa-IR"/>
        </w:rPr>
        <w:t xml:space="preserve"> أم جنابک أوسع</w:t>
      </w:r>
    </w:p>
    <w:p>
      <w:pPr>
        <w:pStyle w:val="BookText"/>
        <w:rPr/>
      </w:pPr>
      <w:r>
        <w:rPr>
          <w:rFonts w:ascii="IRNazanin" w:hAnsi="IRNazanin" w:eastAsia="IRNazanin"/>
          <w:color w:val="111111"/>
          <w:sz w:val="28"/>
          <w:sz w:val="28"/>
          <w:szCs w:val="28"/>
          <w:rtl w:val="true"/>
          <w:lang w:bidi="fa-IR"/>
        </w:rPr>
        <w:t>لی فیک معتقد سأکشف سرّه</w:t>
      </w:r>
    </w:p>
    <w:p>
      <w:pPr>
        <w:pStyle w:val="BookText"/>
        <w:rPr/>
      </w:pPr>
      <w:r>
        <w:rPr>
          <w:rFonts w:ascii="IRNazanin" w:hAnsi="IRNazanin" w:eastAsia="IRNazanin"/>
          <w:color w:val="111111"/>
          <w:sz w:val="28"/>
          <w:sz w:val="28"/>
          <w:szCs w:val="28"/>
          <w:rtl w:val="true"/>
          <w:lang w:bidi="fa-IR"/>
        </w:rPr>
        <w:t>فلیصغ أرباب الهدی ولیسمعوا</w:t>
      </w:r>
    </w:p>
    <w:p>
      <w:pPr>
        <w:pStyle w:val="BookText"/>
        <w:rPr/>
      </w:pPr>
      <w:r>
        <w:rPr>
          <w:rFonts w:ascii="IRNazanin" w:hAnsi="IRNazanin" w:eastAsia="IRNazanin"/>
          <w:color w:val="111111"/>
          <w:sz w:val="28"/>
          <w:sz w:val="28"/>
          <w:szCs w:val="28"/>
          <w:rtl w:val="true"/>
          <w:lang w:bidi="fa-IR"/>
        </w:rPr>
        <w:t>هی نفثة المصدور یطفی بردها</w:t>
      </w:r>
    </w:p>
    <w:p>
      <w:pPr>
        <w:pStyle w:val="BookText"/>
        <w:rPr/>
      </w:pPr>
      <w:r>
        <w:rPr>
          <w:rFonts w:ascii="IRNazanin" w:hAnsi="IRNazanin" w:eastAsia="IRNazanin"/>
          <w:color w:val="111111"/>
          <w:sz w:val="28"/>
          <w:sz w:val="28"/>
          <w:szCs w:val="28"/>
          <w:rtl w:val="true"/>
          <w:lang w:bidi="fa-IR"/>
        </w:rPr>
        <w:t>حرّ الصبابة فاعذلونی أودعوا</w:t>
      </w:r>
    </w:p>
    <w:p>
      <w:pPr>
        <w:pStyle w:val="BookText"/>
        <w:rPr/>
      </w:pPr>
      <w:r>
        <w:rPr>
          <w:rFonts w:ascii="IRNazanin" w:hAnsi="IRNazanin" w:eastAsia="IRNazanin"/>
          <w:color w:val="111111"/>
          <w:sz w:val="28"/>
          <w:sz w:val="28"/>
          <w:szCs w:val="28"/>
          <w:rtl w:val="true"/>
          <w:lang w:bidi="fa-IR"/>
        </w:rPr>
        <w:t>واللَّه لولا حیدر ما کانت</w:t>
      </w:r>
    </w:p>
    <w:p>
      <w:pPr>
        <w:pStyle w:val="BookText"/>
        <w:rPr/>
      </w:pPr>
      <w:r>
        <w:rPr>
          <w:rFonts w:ascii="IRNazanin" w:hAnsi="IRNazanin" w:eastAsia="IRNazanin"/>
          <w:color w:val="111111"/>
          <w:sz w:val="28"/>
          <w:sz w:val="28"/>
          <w:szCs w:val="28"/>
          <w:rtl w:val="true"/>
          <w:lang w:bidi="fa-IR"/>
        </w:rPr>
        <w:t>الدنیا ولا جمع البریّة مجمع</w:t>
      </w:r>
    </w:p>
    <w:p>
      <w:pPr>
        <w:pStyle w:val="BookText"/>
        <w:rPr/>
      </w:pPr>
      <w:r>
        <w:rPr>
          <w:rFonts w:ascii="IRNazanin" w:hAnsi="IRNazanin" w:eastAsia="IRNazanin"/>
          <w:color w:val="111111"/>
          <w:sz w:val="28"/>
          <w:sz w:val="28"/>
          <w:szCs w:val="28"/>
          <w:rtl w:val="true"/>
          <w:lang w:bidi="fa-IR"/>
        </w:rPr>
        <w:t>من أجله خلق الزمان وضوّئت</w:t>
      </w:r>
    </w:p>
    <w:p>
      <w:pPr>
        <w:pStyle w:val="BookText"/>
        <w:rPr/>
      </w:pPr>
      <w:r>
        <w:rPr>
          <w:rFonts w:ascii="IRNazanin" w:hAnsi="IRNazanin" w:eastAsia="IRNazanin"/>
          <w:color w:val="111111"/>
          <w:sz w:val="28"/>
          <w:sz w:val="28"/>
          <w:szCs w:val="28"/>
          <w:rtl w:val="true"/>
          <w:lang w:bidi="fa-IR"/>
        </w:rPr>
        <w:t xml:space="preserve">شهب کنسن </w:t>
      </w:r>
      <w:r>
        <w:rPr>
          <w:rStyle w:val="FootnoteAnchor"/>
          <w:rtl w:val="true"/>
        </w:rPr>
        <w:footnoteReference w:id="905"/>
      </w:r>
      <w:r>
        <w:rPr>
          <w:rFonts w:ascii="IRNazanin" w:hAnsi="IRNazanin" w:eastAsia="IRNazanin"/>
          <w:color w:val="111111"/>
          <w:sz w:val="28"/>
          <w:sz w:val="28"/>
          <w:szCs w:val="28"/>
          <w:rtl w:val="true"/>
          <w:lang w:bidi="fa-IR"/>
        </w:rPr>
        <w:t xml:space="preserve"> وجنّ لیل أدرع</w:t>
      </w:r>
    </w:p>
    <w:p>
      <w:pPr>
        <w:pStyle w:val="BookText"/>
        <w:rPr/>
      </w:pPr>
      <w:r>
        <w:rPr>
          <w:rFonts w:ascii="IRNazanin" w:hAnsi="IRNazanin" w:eastAsia="IRNazanin"/>
          <w:color w:val="111111"/>
          <w:sz w:val="28"/>
          <w:sz w:val="28"/>
          <w:szCs w:val="28"/>
          <w:rtl w:val="true"/>
          <w:lang w:bidi="fa-IR"/>
        </w:rPr>
        <w:t>علم الغیوب إلیه غیر مدافع</w:t>
      </w:r>
    </w:p>
    <w:p>
      <w:pPr>
        <w:pStyle w:val="BookText"/>
        <w:rPr/>
      </w:pPr>
      <w:r>
        <w:rPr>
          <w:rFonts w:ascii="IRNazanin" w:hAnsi="IRNazanin" w:eastAsia="IRNazanin"/>
          <w:color w:val="111111"/>
          <w:sz w:val="28"/>
          <w:sz w:val="28"/>
          <w:szCs w:val="28"/>
          <w:rtl w:val="true"/>
          <w:lang w:bidi="fa-IR"/>
        </w:rPr>
        <w:t>والصبح أبیض مسفرّ لایدفع</w:t>
      </w:r>
    </w:p>
    <w:p>
      <w:pPr>
        <w:pStyle w:val="BookText"/>
        <w:rPr/>
      </w:pPr>
      <w:r>
        <w:rPr>
          <w:rFonts w:ascii="IRNazanin" w:hAnsi="IRNazanin" w:eastAsia="IRNazanin"/>
          <w:color w:val="111111"/>
          <w:sz w:val="28"/>
          <w:sz w:val="28"/>
          <w:szCs w:val="28"/>
          <w:rtl w:val="true"/>
          <w:lang w:bidi="fa-IR"/>
        </w:rPr>
        <w:t>وإلیه فی یوم المعاد حسابنا</w:t>
      </w:r>
    </w:p>
    <w:p>
      <w:pPr>
        <w:pStyle w:val="BookText"/>
        <w:rPr/>
      </w:pPr>
      <w:r>
        <w:rPr>
          <w:rFonts w:ascii="IRNazanin" w:hAnsi="IRNazanin" w:eastAsia="IRNazanin"/>
          <w:color w:val="111111"/>
          <w:sz w:val="28"/>
          <w:sz w:val="28"/>
          <w:szCs w:val="28"/>
          <w:rtl w:val="true"/>
          <w:lang w:bidi="fa-IR"/>
        </w:rPr>
        <w:t>وهو الملاذ لنا غداً والمفزع</w:t>
      </w:r>
    </w:p>
    <w:p>
      <w:pPr>
        <w:pStyle w:val="BookText"/>
        <w:rPr/>
      </w:pPr>
      <w:r>
        <w:rPr>
          <w:rFonts w:ascii="IRNazanin" w:hAnsi="IRNazanin" w:eastAsia="IRNazanin"/>
          <w:color w:val="111111"/>
          <w:sz w:val="28"/>
          <w:sz w:val="28"/>
          <w:szCs w:val="28"/>
          <w:rtl w:val="true"/>
          <w:lang w:bidi="fa-IR"/>
        </w:rPr>
        <w:t>هذا اعتقادی قد کشفت غطاؤه</w:t>
      </w:r>
    </w:p>
    <w:p>
      <w:pPr>
        <w:pStyle w:val="BookText"/>
        <w:rPr/>
      </w:pPr>
      <w:r>
        <w:rPr>
          <w:rFonts w:ascii="Amiri" w:hAnsi="Amiri" w:eastAsia="Amiri" w:cs="Amiri"/>
          <w:color w:val="111111"/>
          <w:sz w:val="28"/>
          <w:sz w:val="28"/>
          <w:szCs w:val="28"/>
          <w:rtl w:val="true"/>
          <w:lang w:bidi="ar-SA"/>
        </w:rPr>
        <w:t>سیضرّ معتقداً له أو ینفع</w:t>
      </w:r>
    </w:p>
    <w:p>
      <w:pPr>
        <w:pStyle w:val="BookText"/>
        <w:rPr/>
      </w:pPr>
      <w:r>
        <w:rPr>
          <w:rFonts w:ascii="IRNazanin" w:hAnsi="IRNazanin" w:eastAsia="IRNazanin"/>
          <w:color w:val="111111"/>
          <w:sz w:val="28"/>
          <w:sz w:val="28"/>
          <w:szCs w:val="28"/>
          <w:rtl w:val="true"/>
          <w:lang w:bidi="fa-IR"/>
        </w:rPr>
        <w:t>یا من له فی أرض قلبی منزل</w:t>
      </w:r>
    </w:p>
    <w:p>
      <w:pPr>
        <w:pStyle w:val="BookText"/>
        <w:rPr/>
      </w:pPr>
      <w:r>
        <w:rPr>
          <w:rFonts w:ascii="IRNazanin" w:hAnsi="IRNazanin" w:eastAsia="IRNazanin"/>
          <w:color w:val="111111"/>
          <w:sz w:val="28"/>
          <w:sz w:val="28"/>
          <w:szCs w:val="28"/>
          <w:rtl w:val="true"/>
          <w:lang w:bidi="fa-IR"/>
        </w:rPr>
        <w:t>نعم المراد الرحب والمستربع</w:t>
      </w:r>
    </w:p>
    <w:p>
      <w:pPr>
        <w:pStyle w:val="BookText"/>
        <w:rPr/>
      </w:pPr>
      <w:r>
        <w:rPr>
          <w:rFonts w:ascii="IRNazanin" w:hAnsi="IRNazanin" w:eastAsia="IRNazanin"/>
          <w:color w:val="111111"/>
          <w:sz w:val="28"/>
          <w:sz w:val="28"/>
          <w:szCs w:val="28"/>
          <w:rtl w:val="true"/>
          <w:lang w:bidi="fa-IR"/>
        </w:rPr>
        <w:t>أهواک حتّی فی حشاشة مهجتی</w:t>
      </w:r>
    </w:p>
    <w:p>
      <w:pPr>
        <w:pStyle w:val="BookText"/>
        <w:rPr/>
      </w:pPr>
      <w:r>
        <w:rPr>
          <w:rFonts w:ascii="IRNazanin" w:hAnsi="IRNazanin" w:eastAsia="IRNazanin"/>
          <w:color w:val="111111"/>
          <w:sz w:val="28"/>
          <w:sz w:val="28"/>
          <w:szCs w:val="28"/>
          <w:rtl w:val="true"/>
          <w:lang w:bidi="fa-IR"/>
        </w:rPr>
        <w:t>نار تشبّ علی هواک تلذع</w:t>
      </w:r>
    </w:p>
    <w:p>
      <w:pPr>
        <w:pStyle w:val="BookText"/>
        <w:rPr/>
      </w:pPr>
      <w:r>
        <w:rPr>
          <w:rFonts w:ascii="IRNazanin" w:hAnsi="IRNazanin" w:eastAsia="IRNazanin"/>
          <w:color w:val="111111"/>
          <w:sz w:val="28"/>
          <w:sz w:val="28"/>
          <w:szCs w:val="28"/>
          <w:rtl w:val="true"/>
          <w:lang w:bidi="fa-IR"/>
        </w:rPr>
        <w:t>وتکاد نفسی أن تذوب صبابة</w:t>
      </w:r>
    </w:p>
    <w:p>
      <w:pPr>
        <w:pStyle w:val="BookText"/>
        <w:rPr/>
      </w:pPr>
      <w:r>
        <w:rPr>
          <w:rFonts w:ascii="IRNazanin" w:hAnsi="IRNazanin" w:eastAsia="IRNazanin"/>
          <w:color w:val="111111"/>
          <w:sz w:val="28"/>
          <w:sz w:val="28"/>
          <w:szCs w:val="28"/>
          <w:rtl w:val="true"/>
          <w:lang w:bidi="fa-IR"/>
        </w:rPr>
        <w:t>خلقا وطبعاً لا کمن یتطبّع</w:t>
      </w:r>
    </w:p>
    <w:p>
      <w:pPr>
        <w:pStyle w:val="BookText"/>
        <w:rPr/>
      </w:pPr>
      <w:r>
        <w:rPr>
          <w:rFonts w:ascii="IRNazanin" w:hAnsi="IRNazanin" w:eastAsia="IRNazanin"/>
          <w:color w:val="111111"/>
          <w:sz w:val="28"/>
          <w:sz w:val="28"/>
          <w:szCs w:val="28"/>
          <w:rtl w:val="true"/>
          <w:lang w:bidi="fa-IR"/>
        </w:rPr>
        <w:t>ورأیت دین الإعتزال وإنّنی</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أهوی لأجلک کلّ من یتشیّع </w:t>
      </w:r>
    </w:p>
    <w:p>
      <w:pPr>
        <w:pStyle w:val="BookText"/>
        <w:rPr/>
      </w:pPr>
      <w:r>
        <w:rPr>
          <w:rFonts w:ascii="Amiri" w:hAnsi="Amiri" w:eastAsia="Amiri" w:cs="Amiri"/>
          <w:color w:val="111111"/>
          <w:sz w:val="28"/>
          <w:sz w:val="28"/>
          <w:szCs w:val="28"/>
          <w:rtl w:val="true"/>
          <w:lang w:bidi="ar-SA"/>
        </w:rPr>
        <w:t>ولقد علمت بأ نّه لابدّ من</w:t>
      </w:r>
    </w:p>
    <w:p>
      <w:pPr>
        <w:pStyle w:val="BookText"/>
        <w:rPr/>
      </w:pPr>
      <w:r>
        <w:rPr>
          <w:rFonts w:ascii="Amiri" w:hAnsi="Amiri" w:eastAsia="Amiri" w:cs="Amiri"/>
          <w:color w:val="111111"/>
          <w:sz w:val="28"/>
          <w:sz w:val="28"/>
          <w:szCs w:val="28"/>
          <w:rtl w:val="true"/>
          <w:lang w:bidi="ar-SA"/>
        </w:rPr>
        <w:t>مهدیّکم ولیومه أتوقّع</w:t>
      </w:r>
    </w:p>
    <w:p>
      <w:pPr>
        <w:pStyle w:val="BookText"/>
        <w:rPr/>
      </w:pPr>
      <w:r>
        <w:rPr>
          <w:rFonts w:ascii="IRNazanin" w:hAnsi="IRNazanin" w:eastAsia="IRNazanin"/>
          <w:color w:val="111111"/>
          <w:sz w:val="28"/>
          <w:sz w:val="28"/>
          <w:szCs w:val="28"/>
          <w:rtl w:val="true"/>
          <w:lang w:bidi="fa-IR"/>
        </w:rPr>
        <w:t>یحمیه من جند الإله کتائب</w:t>
      </w:r>
    </w:p>
    <w:p>
      <w:pPr>
        <w:pStyle w:val="BookText"/>
        <w:rPr/>
      </w:pPr>
      <w:r>
        <w:rPr>
          <w:rFonts w:ascii="Amiri" w:hAnsi="Amiri" w:eastAsia="Amiri" w:cs="Amiri"/>
          <w:color w:val="111111"/>
          <w:sz w:val="28"/>
          <w:sz w:val="28"/>
          <w:szCs w:val="28"/>
          <w:rtl w:val="true"/>
          <w:lang w:bidi="ar-SA"/>
        </w:rPr>
        <w:t>کالیمّ أقبل زاخراً یتدفّع</w:t>
      </w:r>
    </w:p>
    <w:p>
      <w:pPr>
        <w:pStyle w:val="BookText"/>
        <w:rPr/>
      </w:pPr>
      <w:r>
        <w:rPr>
          <w:rFonts w:ascii="IRNazanin" w:hAnsi="IRNazanin" w:eastAsia="IRNazanin"/>
          <w:color w:val="111111"/>
          <w:sz w:val="28"/>
          <w:sz w:val="28"/>
          <w:szCs w:val="28"/>
          <w:rtl w:val="true"/>
          <w:lang w:bidi="fa-IR"/>
        </w:rPr>
        <w:t>فیها لآل أبی الحدید صوارم</w:t>
      </w:r>
    </w:p>
    <w:p>
      <w:pPr>
        <w:pStyle w:val="BookText"/>
        <w:rPr/>
      </w:pPr>
      <w:r>
        <w:rPr>
          <w:rFonts w:ascii="Amiri" w:hAnsi="Amiri" w:eastAsia="Amiri" w:cs="Amiri"/>
          <w:color w:val="111111"/>
          <w:sz w:val="28"/>
          <w:sz w:val="28"/>
          <w:szCs w:val="28"/>
          <w:rtl w:val="true"/>
          <w:lang w:bidi="ar-SA"/>
        </w:rPr>
        <w:t>مشهورة ورماح خط شرّع</w:t>
      </w:r>
    </w:p>
    <w:p>
      <w:pPr>
        <w:pStyle w:val="BookText"/>
        <w:rPr/>
      </w:pPr>
      <w:r>
        <w:rPr>
          <w:rFonts w:ascii="IRNazanin" w:hAnsi="IRNazanin" w:eastAsia="IRNazanin"/>
          <w:color w:val="111111"/>
          <w:sz w:val="28"/>
          <w:sz w:val="28"/>
          <w:szCs w:val="28"/>
          <w:rtl w:val="true"/>
          <w:lang w:bidi="fa-IR"/>
        </w:rPr>
        <w:t>ورجال موت مقدّمون کأ نّهم</w:t>
      </w:r>
    </w:p>
    <w:p>
      <w:pPr>
        <w:pStyle w:val="BookText"/>
        <w:rPr/>
      </w:pPr>
      <w:r>
        <w:rPr>
          <w:rFonts w:ascii="IRNazanin" w:hAnsi="IRNazanin" w:eastAsia="IRNazanin"/>
          <w:color w:val="111111"/>
          <w:sz w:val="28"/>
          <w:sz w:val="28"/>
          <w:szCs w:val="28"/>
          <w:rtl w:val="true"/>
          <w:lang w:bidi="fa-IR"/>
        </w:rPr>
        <w:t>اسد العرین الربع لاتتکعکع</w:t>
      </w:r>
    </w:p>
    <w:p>
      <w:pPr>
        <w:pStyle w:val="BookText"/>
        <w:rPr/>
      </w:pPr>
      <w:r>
        <w:rPr>
          <w:rFonts w:ascii="IRNazanin" w:hAnsi="IRNazanin" w:eastAsia="IRNazanin"/>
          <w:color w:val="111111"/>
          <w:sz w:val="28"/>
          <w:sz w:val="28"/>
          <w:szCs w:val="28"/>
          <w:rtl w:val="true"/>
          <w:lang w:bidi="fa-IR"/>
        </w:rPr>
        <w:t>تلک المنی إما أغب عنها فلی</w:t>
      </w:r>
    </w:p>
    <w:p>
      <w:pPr>
        <w:pStyle w:val="BookText"/>
        <w:rPr/>
      </w:pPr>
      <w:r>
        <w:rPr>
          <w:rFonts w:ascii="IRNazanin" w:hAnsi="IRNazanin" w:eastAsia="IRNazanin"/>
          <w:color w:val="111111"/>
          <w:sz w:val="28"/>
          <w:sz w:val="28"/>
          <w:szCs w:val="28"/>
          <w:rtl w:val="true"/>
          <w:lang w:bidi="fa-IR"/>
        </w:rPr>
        <w:t>نفس تنازعنی وشوق ینزع</w:t>
      </w:r>
    </w:p>
    <w:p>
      <w:pPr>
        <w:pStyle w:val="BookText"/>
        <w:rPr/>
      </w:pPr>
      <w:r>
        <w:rPr>
          <w:rFonts w:ascii="IRNazanin" w:hAnsi="IRNazanin" w:eastAsia="IRNazanin"/>
          <w:color w:val="111111"/>
          <w:sz w:val="28"/>
          <w:sz w:val="28"/>
          <w:szCs w:val="28"/>
          <w:rtl w:val="true"/>
          <w:lang w:bidi="fa-IR"/>
        </w:rPr>
        <w:t>ولقد بکیت لقتل آل محمّد</w:t>
      </w:r>
    </w:p>
    <w:p>
      <w:pPr>
        <w:pStyle w:val="BookText"/>
        <w:rPr/>
      </w:pPr>
      <w:r>
        <w:rPr>
          <w:rFonts w:ascii="Amiri" w:hAnsi="Amiri" w:eastAsia="Amiri" w:cs="Amiri"/>
          <w:color w:val="111111"/>
          <w:sz w:val="28"/>
          <w:sz w:val="28"/>
          <w:szCs w:val="28"/>
          <w:rtl w:val="true"/>
          <w:lang w:bidi="ar-SA"/>
        </w:rPr>
        <w:t xml:space="preserve">بالطفّ حتّی کلّ عضو یدمع </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ومنها أبیات للشیخ العامل الفاضل تلمیذ المحقّق رضی الله عنه صفی الدین الحلّی فی مدحه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جُمعت فی صفاتک الأضداد</w:t>
      </w:r>
    </w:p>
    <w:p>
      <w:pPr>
        <w:pStyle w:val="BookText"/>
        <w:rPr/>
      </w:pPr>
      <w:r>
        <w:rPr>
          <w:rFonts w:ascii="Amiri" w:hAnsi="Amiri" w:eastAsia="Amiri" w:cs="Amiri"/>
          <w:color w:val="111111"/>
          <w:sz w:val="28"/>
          <w:sz w:val="28"/>
          <w:szCs w:val="28"/>
          <w:rtl w:val="true"/>
          <w:lang w:bidi="ar-SA"/>
        </w:rPr>
        <w:t>فلهذا عزّت لک الأندادُ</w:t>
      </w:r>
    </w:p>
    <w:p>
      <w:pPr>
        <w:pStyle w:val="BookText"/>
        <w:rPr/>
      </w:pPr>
      <w:r>
        <w:rPr>
          <w:rFonts w:ascii="Amiri" w:hAnsi="Amiri" w:eastAsia="Amiri" w:cs="Amiri"/>
          <w:color w:val="111111"/>
          <w:sz w:val="28"/>
          <w:sz w:val="28"/>
          <w:szCs w:val="28"/>
          <w:rtl w:val="true"/>
          <w:lang w:bidi="ar-SA"/>
        </w:rPr>
        <w:t>زاهدٌ حاکمٌ حلیمٌ شجاع</w:t>
      </w:r>
    </w:p>
    <w:p>
      <w:pPr>
        <w:pStyle w:val="BookText"/>
        <w:rPr/>
      </w:pPr>
      <w:r>
        <w:rPr>
          <w:rFonts w:ascii="Amiri" w:hAnsi="Amiri" w:eastAsia="Amiri" w:cs="Amiri"/>
          <w:color w:val="111111"/>
          <w:sz w:val="28"/>
          <w:sz w:val="28"/>
          <w:szCs w:val="28"/>
          <w:rtl w:val="true"/>
          <w:lang w:bidi="ar-SA"/>
        </w:rPr>
        <w:t>فاتِکٌ ناسِکٌ فقیرٌ جوادُ</w:t>
      </w:r>
    </w:p>
    <w:p>
      <w:pPr>
        <w:pStyle w:val="BookText"/>
        <w:rPr/>
      </w:pPr>
      <w:r>
        <w:rPr>
          <w:rFonts w:ascii="Amiri" w:hAnsi="Amiri" w:eastAsia="Amiri" w:cs="Amiri"/>
          <w:color w:val="111111"/>
          <w:sz w:val="28"/>
          <w:sz w:val="28"/>
          <w:szCs w:val="28"/>
          <w:rtl w:val="true"/>
          <w:lang w:bidi="ar-SA"/>
        </w:rPr>
        <w:t>شیَمٌ ما جُمعنَ فی بشرٍ قطّ</w:t>
      </w:r>
    </w:p>
    <w:p>
      <w:pPr>
        <w:pStyle w:val="BookText"/>
        <w:rPr/>
      </w:pPr>
      <w:r>
        <w:rPr>
          <w:rFonts w:ascii="IRNazanin" w:hAnsi="IRNazanin" w:eastAsia="IRNazanin"/>
          <w:color w:val="111111"/>
          <w:sz w:val="28"/>
          <w:sz w:val="28"/>
          <w:szCs w:val="28"/>
          <w:rtl w:val="true"/>
          <w:lang w:bidi="fa-IR"/>
        </w:rPr>
        <w:t>ولاحاز مثلهنّ العباد</w:t>
      </w:r>
    </w:p>
    <w:p>
      <w:pPr>
        <w:pStyle w:val="BookText"/>
        <w:rPr/>
      </w:pPr>
      <w:r>
        <w:rPr>
          <w:rFonts w:ascii="Amiri" w:hAnsi="Amiri" w:eastAsia="Amiri" w:cs="Amiri"/>
          <w:color w:val="111111"/>
          <w:sz w:val="28"/>
          <w:sz w:val="28"/>
          <w:szCs w:val="28"/>
          <w:rtl w:val="true"/>
          <w:lang w:bidi="ar-SA"/>
        </w:rPr>
        <w:t>خُلُق یخجل النسیمَ من اللطف</w:t>
      </w:r>
    </w:p>
    <w:p>
      <w:pPr>
        <w:pStyle w:val="BookText"/>
        <w:rPr/>
      </w:pPr>
      <w:r>
        <w:rPr>
          <w:rFonts w:ascii="IRNazanin" w:hAnsi="IRNazanin" w:eastAsia="IRNazanin"/>
          <w:color w:val="111111"/>
          <w:sz w:val="28"/>
          <w:sz w:val="28"/>
          <w:szCs w:val="28"/>
          <w:rtl w:val="true"/>
          <w:lang w:bidi="fa-IR"/>
        </w:rPr>
        <w:t>وبأسٌ یذوب منه الجماد</w:t>
      </w:r>
    </w:p>
    <w:p>
      <w:pPr>
        <w:pStyle w:val="BookText"/>
        <w:rPr/>
      </w:pPr>
      <w:r>
        <w:rPr>
          <w:rFonts w:ascii="IRNazanin" w:hAnsi="IRNazanin" w:eastAsia="IRNazanin"/>
          <w:color w:val="111111"/>
          <w:sz w:val="28"/>
          <w:sz w:val="28"/>
          <w:szCs w:val="28"/>
          <w:rtl w:val="true"/>
          <w:lang w:bidi="fa-IR"/>
        </w:rPr>
        <w:t>ظهرت منک للوری مکرمات</w:t>
      </w:r>
    </w:p>
    <w:p>
      <w:pPr>
        <w:pStyle w:val="BookText"/>
        <w:rPr/>
      </w:pPr>
      <w:r>
        <w:rPr>
          <w:rFonts w:ascii="Amiri" w:hAnsi="Amiri" w:eastAsia="Amiri" w:cs="Amiri"/>
          <w:color w:val="111111"/>
          <w:sz w:val="28"/>
          <w:sz w:val="28"/>
          <w:szCs w:val="28"/>
          <w:rtl w:val="true"/>
          <w:lang w:bidi="ar-SA"/>
        </w:rPr>
        <w:t>فأقرّت بفضلک الحسّاد</w:t>
      </w:r>
    </w:p>
    <w:p>
      <w:pPr>
        <w:pStyle w:val="BookText"/>
        <w:rPr/>
      </w:pPr>
      <w:r>
        <w:rPr>
          <w:rFonts w:ascii="IRNazanin" w:hAnsi="IRNazanin" w:eastAsia="IRNazanin"/>
          <w:color w:val="111111"/>
          <w:sz w:val="28"/>
          <w:sz w:val="28"/>
          <w:szCs w:val="28"/>
          <w:rtl w:val="true"/>
          <w:lang w:bidi="fa-IR"/>
        </w:rPr>
        <w:t>أن یکذب بها عداک فقد</w:t>
      </w:r>
    </w:p>
    <w:p>
      <w:pPr>
        <w:pStyle w:val="BookText"/>
        <w:rPr/>
      </w:pPr>
      <w:r>
        <w:rPr>
          <w:rFonts w:ascii="IRNazanin" w:hAnsi="IRNazanin" w:eastAsia="IRNazanin"/>
          <w:color w:val="111111"/>
          <w:sz w:val="28"/>
          <w:sz w:val="28"/>
          <w:szCs w:val="28"/>
          <w:rtl w:val="true"/>
          <w:lang w:bidi="fa-IR"/>
        </w:rPr>
        <w:t>کذب من قبل قوم لوط وعاد</w:t>
      </w:r>
    </w:p>
    <w:p>
      <w:pPr>
        <w:pStyle w:val="BookText"/>
        <w:rPr/>
      </w:pPr>
      <w:r>
        <w:rPr>
          <w:rFonts w:ascii="IRNazanin" w:hAnsi="IRNazanin" w:eastAsia="IRNazanin"/>
          <w:color w:val="111111"/>
          <w:sz w:val="28"/>
          <w:sz w:val="28"/>
          <w:szCs w:val="28"/>
          <w:rtl w:val="true"/>
          <w:lang w:bidi="fa-IR"/>
        </w:rPr>
        <w:t>جلّ معناک أن یحیط به الشعر</w:t>
      </w:r>
    </w:p>
    <w:p>
      <w:pPr>
        <w:pStyle w:val="BookText"/>
        <w:rPr/>
      </w:pPr>
      <w:r>
        <w:rPr>
          <w:rFonts w:ascii="IRNazanin" w:hAnsi="IRNazanin" w:eastAsia="IRNazanin"/>
          <w:color w:val="111111"/>
          <w:sz w:val="28"/>
          <w:sz w:val="28"/>
          <w:szCs w:val="28"/>
          <w:rtl w:val="true"/>
          <w:lang w:bidi="fa-IR"/>
        </w:rPr>
        <w:t>ویحصی صفاته النقّاد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جمعت فی صفاتک الأضداد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بذلک إلی ما أشار إلیه الشریف الرضی رضی الله عنه عنه فی مقدّمة نهج البلاغة 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عجائبه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انفرد بها وأمن المشارکة فیها أنّ کلامه الوارد فی الزهد والمواعظ والتذکیر والزواجر إذا تأمّله المتأمّل وفکّر فیه النظر وخلع من قلبه أ نّه کلام مثله ممّن عظم قدره ونفذ أمره، وأحاط بالرقاب ملکه، ولم یعترضه الشکّ فی أ نّه کلام من لا حظّ </w:t>
      </w:r>
    </w:p>
    <w:p>
      <w:pPr>
        <w:pStyle w:val="BookText"/>
        <w:rPr/>
      </w:pPr>
      <w:r>
        <w:rPr>
          <w:rFonts w:ascii="IRNazanin" w:hAnsi="IRNazanin" w:eastAsia="IRNazanin"/>
          <w:color w:val="111111"/>
          <w:sz w:val="28"/>
          <w:sz w:val="28"/>
          <w:szCs w:val="28"/>
          <w:rtl w:val="true"/>
          <w:lang w:bidi="fa-IR"/>
        </w:rPr>
        <w:t xml:space="preserve">له فی غیر الزهادة، ولا شغل له بغیر العبادة، قد قبع </w:t>
      </w:r>
      <w:r>
        <w:rPr>
          <w:rStyle w:val="FootnoteAnchor"/>
          <w:rtl w:val="true"/>
        </w:rPr>
        <w:footnoteReference w:id="907"/>
      </w:r>
      <w:r>
        <w:rPr>
          <w:rFonts w:ascii="IRNazanin" w:hAnsi="IRNazanin" w:eastAsia="IRNazanin"/>
          <w:color w:val="111111"/>
          <w:sz w:val="28"/>
          <w:sz w:val="28"/>
          <w:szCs w:val="28"/>
          <w:rtl w:val="true"/>
          <w:lang w:bidi="fa-IR"/>
        </w:rPr>
        <w:t xml:space="preserve"> فی کسر بیت أو انقطع فی سفح جبل </w:t>
      </w:r>
      <w:r>
        <w:rPr>
          <w:rStyle w:val="FootnoteAnchor"/>
          <w:rtl w:val="true"/>
        </w:rPr>
        <w:footnoteReference w:id="908"/>
      </w:r>
      <w:r>
        <w:rPr>
          <w:rFonts w:ascii="IRNazanin" w:hAnsi="IRNazanin" w:eastAsia="IRNazanin"/>
          <w:color w:val="111111"/>
          <w:sz w:val="28"/>
          <w:sz w:val="28"/>
          <w:szCs w:val="28"/>
          <w:rtl w:val="true"/>
          <w:lang w:bidi="fa-IR"/>
        </w:rPr>
        <w:t xml:space="preserve"> لایسمع إلّا حسّه، ولایری إلّا نفسه، ولایکاد یوقن بأ نّه کلام من ینغمس فی الحرب مصلتاً سیفه فیقطّ </w:t>
      </w:r>
      <w:r>
        <w:rPr>
          <w:rStyle w:val="FootnoteAnchor"/>
          <w:rtl w:val="true"/>
        </w:rPr>
        <w:footnoteReference w:id="909"/>
      </w:r>
      <w:r>
        <w:rPr>
          <w:rFonts w:ascii="IRNazanin" w:hAnsi="IRNazanin" w:eastAsia="IRNazanin"/>
          <w:color w:val="111111"/>
          <w:sz w:val="28"/>
          <w:sz w:val="28"/>
          <w:szCs w:val="28"/>
          <w:rtl w:val="true"/>
          <w:lang w:bidi="fa-IR"/>
        </w:rPr>
        <w:t xml:space="preserve"> الرقاب ویجّدل </w:t>
      </w:r>
      <w:r>
        <w:rPr>
          <w:rStyle w:val="FootnoteAnchor"/>
          <w:rtl w:val="true"/>
        </w:rPr>
        <w:footnoteReference w:id="910"/>
      </w:r>
      <w:r>
        <w:rPr>
          <w:rFonts w:ascii="IRNazanin" w:hAnsi="IRNazanin" w:eastAsia="IRNazanin"/>
          <w:color w:val="111111"/>
          <w:sz w:val="28"/>
          <w:sz w:val="28"/>
          <w:szCs w:val="28"/>
          <w:rtl w:val="true"/>
          <w:lang w:bidi="fa-IR"/>
        </w:rPr>
        <w:t xml:space="preserve"> الأبطال ویعود به ینطف </w:t>
      </w:r>
      <w:r>
        <w:rPr>
          <w:rStyle w:val="FootnoteAnchor"/>
          <w:rtl w:val="true"/>
        </w:rPr>
        <w:footnoteReference w:id="911"/>
      </w:r>
      <w:r>
        <w:rPr>
          <w:rFonts w:ascii="IRNazanin" w:hAnsi="IRNazanin" w:eastAsia="IRNazanin"/>
          <w:color w:val="111111"/>
          <w:sz w:val="28"/>
          <w:sz w:val="28"/>
          <w:szCs w:val="28"/>
          <w:rtl w:val="true"/>
          <w:lang w:bidi="fa-IR"/>
        </w:rPr>
        <w:t xml:space="preserve"> دماً ویقطر مهجاً وهو مع تلک الحال زاهد الزهّاد، وبدل الأبدال، وهذه من فضائله العجیبة، وخصائصه اللطیفة الّتی جمع بها بین الأضداد، وأ لّف بین الأشتات وکثیراً ما ذکر الاخوان واستخرج عجبهم منها وهی موضع للعبرة بها والفکرة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له أیضاً فی مدح أمیرالمؤمنین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فواللَّه ما اختار الإله محمّداً</w:t>
      </w:r>
    </w:p>
    <w:p>
      <w:pPr>
        <w:pStyle w:val="BookText"/>
        <w:rPr/>
      </w:pPr>
      <w:r>
        <w:rPr>
          <w:rFonts w:ascii="IRNazanin" w:hAnsi="IRNazanin" w:eastAsia="IRNazanin"/>
          <w:color w:val="111111"/>
          <w:sz w:val="28"/>
          <w:sz w:val="28"/>
          <w:szCs w:val="28"/>
          <w:rtl w:val="true"/>
          <w:lang w:bidi="fa-IR"/>
        </w:rPr>
        <w:t>حبیباً وبین العالمین له مثل</w:t>
      </w:r>
    </w:p>
    <w:p>
      <w:pPr>
        <w:pStyle w:val="BookText"/>
        <w:rPr/>
      </w:pPr>
      <w:r>
        <w:rPr>
          <w:rFonts w:ascii="IRNazanin" w:hAnsi="IRNazanin" w:eastAsia="IRNazanin"/>
          <w:color w:val="111111"/>
          <w:sz w:val="28"/>
          <w:sz w:val="28"/>
          <w:szCs w:val="28"/>
          <w:rtl w:val="true"/>
          <w:lang w:bidi="fa-IR"/>
        </w:rPr>
        <w:t>کذلک ما اختار النبیّ لنفسه</w:t>
      </w:r>
    </w:p>
    <w:p>
      <w:pPr>
        <w:pStyle w:val="BookText"/>
        <w:rPr/>
      </w:pPr>
      <w:r>
        <w:rPr>
          <w:rFonts w:ascii="Amiri" w:hAnsi="Amiri" w:eastAsia="Amiri" w:cs="Amiri"/>
          <w:color w:val="111111"/>
          <w:sz w:val="28"/>
          <w:sz w:val="28"/>
          <w:szCs w:val="28"/>
          <w:rtl w:val="true"/>
          <w:lang w:bidi="ar-SA"/>
        </w:rPr>
        <w:t>علیّاً وصیّاً وهو لإبنته بعل</w:t>
      </w:r>
    </w:p>
    <w:p>
      <w:pPr>
        <w:pStyle w:val="BookText"/>
        <w:rPr/>
      </w:pPr>
      <w:r>
        <w:rPr>
          <w:rFonts w:ascii="IRNazanin" w:hAnsi="IRNazanin" w:eastAsia="IRNazanin"/>
          <w:color w:val="111111"/>
          <w:sz w:val="28"/>
          <w:sz w:val="28"/>
          <w:szCs w:val="28"/>
          <w:rtl w:val="true"/>
          <w:lang w:bidi="fa-IR"/>
        </w:rPr>
        <w:t>وصیّره دون الأنام أخاً له</w:t>
      </w:r>
    </w:p>
    <w:p>
      <w:pPr>
        <w:pStyle w:val="BookText"/>
        <w:rPr/>
      </w:pPr>
      <w:r>
        <w:rPr>
          <w:rFonts w:ascii="IRNazanin" w:hAnsi="IRNazanin" w:eastAsia="IRNazanin"/>
          <w:color w:val="111111"/>
          <w:sz w:val="28"/>
          <w:sz w:val="28"/>
          <w:szCs w:val="28"/>
          <w:rtl w:val="true"/>
          <w:lang w:bidi="fa-IR"/>
        </w:rPr>
        <w:t>وصنواً وفیهم من له دونه الفضل</w:t>
      </w:r>
    </w:p>
    <w:p>
      <w:pPr>
        <w:pStyle w:val="BookText"/>
        <w:rPr/>
      </w:pPr>
      <w:r>
        <w:rPr>
          <w:rFonts w:ascii="IRNazanin" w:hAnsi="IRNazanin" w:eastAsia="IRNazanin"/>
          <w:color w:val="111111"/>
          <w:sz w:val="28"/>
          <w:sz w:val="28"/>
          <w:szCs w:val="28"/>
          <w:rtl w:val="true"/>
          <w:lang w:bidi="fa-IR"/>
        </w:rPr>
        <w:t>وشاهد عقل المرء حسن اختیاره</w:t>
      </w:r>
    </w:p>
    <w:p>
      <w:pPr>
        <w:pStyle w:val="BookText"/>
        <w:rPr/>
      </w:pPr>
      <w:r>
        <w:rPr>
          <w:rFonts w:ascii="IRNazanin" w:hAnsi="IRNazanin" w:eastAsia="IRNazanin"/>
          <w:color w:val="111111"/>
          <w:sz w:val="28"/>
          <w:sz w:val="28"/>
          <w:szCs w:val="28"/>
          <w:rtl w:val="true"/>
          <w:lang w:bidi="fa-IR"/>
        </w:rPr>
        <w:t>فما حال من یختاره اللَّه والرسل</w:t>
      </w:r>
    </w:p>
    <w:p>
      <w:pPr>
        <w:pStyle w:val="BookText"/>
        <w:rPr/>
      </w:pPr>
      <w:r>
        <w:rPr>
          <w:rFonts w:ascii="IRNazanin" w:hAnsi="IRNazanin" w:eastAsia="IRNazanin"/>
          <w:color w:val="111111"/>
          <w:sz w:val="28"/>
          <w:sz w:val="28"/>
          <w:szCs w:val="28"/>
          <w:rtl w:val="true"/>
          <w:lang w:bidi="fa-IR"/>
        </w:rPr>
        <w:t>والأشعار الفارسیة فی ذلک أکثر من أن تحصی، نقتصر علی القلیل منها لإتمام الفائدة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کمال است نبی، ماه ولی</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محمّد است، و ایمان علیّ </w:t>
      </w:r>
    </w:p>
    <w:p>
      <w:pPr>
        <w:pStyle w:val="BookText"/>
        <w:rPr/>
      </w:pPr>
      <w:r>
        <w:rPr>
          <w:rFonts w:ascii="IRNazanin" w:hAnsi="IRNazanin" w:eastAsia="IRNazanin"/>
          <w:color w:val="111111"/>
          <w:sz w:val="28"/>
          <w:sz w:val="28"/>
          <w:szCs w:val="28"/>
          <w:rtl w:val="true"/>
          <w:lang w:bidi="fa-IR"/>
        </w:rPr>
        <w:t>گر بیّنه در این سخن می‌طلبی</w:t>
      </w:r>
    </w:p>
    <w:p>
      <w:pPr>
        <w:pStyle w:val="BookText"/>
        <w:rPr/>
      </w:pPr>
      <w:r>
        <w:rPr>
          <w:rFonts w:ascii="IRNazanin" w:hAnsi="IRNazanin" w:eastAsia="IRNazanin"/>
          <w:color w:val="111111"/>
          <w:sz w:val="28"/>
          <w:sz w:val="28"/>
          <w:szCs w:val="28"/>
          <w:rtl w:val="true"/>
          <w:lang w:bidi="fa-IR"/>
        </w:rPr>
        <w:t>بنگر که زبیّنات اسماست جلیّ</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مرد رهی روشنی راه نگر</w:t>
      </w:r>
    </w:p>
    <w:p>
      <w:pPr>
        <w:pStyle w:val="BookText"/>
        <w:rPr/>
      </w:pPr>
      <w:r>
        <w:rPr>
          <w:rFonts w:ascii="IRNazanin" w:hAnsi="IRNazanin" w:eastAsia="IRNazanin"/>
          <w:color w:val="111111"/>
          <w:sz w:val="28"/>
          <w:sz w:val="28"/>
          <w:szCs w:val="28"/>
          <w:rtl w:val="true"/>
          <w:lang w:bidi="fa-IR"/>
        </w:rPr>
        <w:t>آیات علیّ زجان آگاه نگر</w:t>
      </w:r>
    </w:p>
    <w:p>
      <w:pPr>
        <w:pStyle w:val="BookText"/>
        <w:rPr/>
      </w:pPr>
      <w:r>
        <w:rPr>
          <w:rFonts w:ascii="IRNazanin" w:hAnsi="IRNazanin" w:eastAsia="IRNazanin"/>
          <w:color w:val="111111"/>
          <w:sz w:val="28"/>
          <w:sz w:val="28"/>
          <w:szCs w:val="28"/>
          <w:rtl w:val="true"/>
          <w:lang w:bidi="fa-IR"/>
        </w:rPr>
        <w:t>گر بیّنه بر إقامتش می‌طلبی</w:t>
      </w:r>
    </w:p>
    <w:p>
      <w:pPr>
        <w:pStyle w:val="BookText"/>
        <w:rPr/>
      </w:pPr>
      <w:r>
        <w:rPr>
          <w:rFonts w:ascii="IRNazanin" w:hAnsi="IRNazanin" w:eastAsia="IRNazanin"/>
          <w:color w:val="111111"/>
          <w:sz w:val="28"/>
          <w:sz w:val="28"/>
          <w:szCs w:val="28"/>
          <w:rtl w:val="true"/>
          <w:lang w:bidi="fa-IR"/>
        </w:rPr>
        <w:t>در بیّنه حروف اللَّه نگر</w:t>
      </w:r>
    </w:p>
    <w:p>
      <w:pPr>
        <w:pStyle w:val="BookText"/>
        <w:rPr/>
      </w:pPr>
      <w:r>
        <w:rPr>
          <w:rFonts w:ascii="IRNazanin" w:hAnsi="IRNazanin" w:eastAsia="IRNazanin"/>
          <w:color w:val="111111"/>
          <w:sz w:val="28"/>
          <w:sz w:val="28"/>
          <w:szCs w:val="28"/>
          <w:rtl w:val="true"/>
          <w:lang w:bidi="fa-IR"/>
        </w:rPr>
        <w:t>وقال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 علیّ آیه بسیار آمد</w:t>
      </w:r>
    </w:p>
    <w:p>
      <w:pPr>
        <w:pStyle w:val="BookText"/>
        <w:rPr/>
      </w:pPr>
      <w:r>
        <w:rPr>
          <w:rFonts w:ascii="IRNazanin" w:hAnsi="IRNazanin" w:eastAsia="IRNazanin"/>
          <w:color w:val="111111"/>
          <w:sz w:val="28"/>
          <w:sz w:val="28"/>
          <w:szCs w:val="28"/>
          <w:rtl w:val="true"/>
          <w:lang w:bidi="fa-IR"/>
        </w:rPr>
        <w:t>یا ربّ که شنید و کی خبر دار آمد</w:t>
      </w:r>
    </w:p>
    <w:p>
      <w:pPr>
        <w:pStyle w:val="BookText"/>
        <w:rPr/>
      </w:pPr>
      <w:r>
        <w:rPr>
          <w:rFonts w:ascii="IRNazanin" w:hAnsi="IRNazanin" w:eastAsia="IRNazanin"/>
          <w:color w:val="111111"/>
          <w:sz w:val="28"/>
          <w:sz w:val="28"/>
          <w:szCs w:val="28"/>
          <w:rtl w:val="true"/>
          <w:lang w:bidi="fa-IR"/>
        </w:rPr>
        <w:t>آن کس که شنید و دید مقدار علیّ</w:t>
      </w:r>
    </w:p>
    <w:p>
      <w:pPr>
        <w:pStyle w:val="BookText"/>
        <w:rPr/>
      </w:pPr>
      <w:r>
        <w:rPr>
          <w:rFonts w:ascii="IRNazanin" w:hAnsi="IRNazanin" w:eastAsia="IRNazanin"/>
          <w:color w:val="111111"/>
          <w:sz w:val="28"/>
          <w:sz w:val="28"/>
          <w:szCs w:val="28"/>
          <w:rtl w:val="true"/>
          <w:lang w:bidi="fa-IR"/>
        </w:rPr>
        <w:t>چون حرف مقطّعات ستّار آمد</w:t>
      </w:r>
    </w:p>
    <w:p>
      <w:pPr>
        <w:pStyle w:val="BookText"/>
        <w:rPr/>
      </w:pPr>
      <w:r>
        <w:rPr>
          <w:rFonts w:ascii="IRNazanin" w:hAnsi="IRNazanin" w:eastAsia="IRNazanin"/>
          <w:color w:val="111111"/>
          <w:sz w:val="28"/>
          <w:sz w:val="28"/>
          <w:szCs w:val="28"/>
          <w:rtl w:val="true"/>
          <w:lang w:bidi="fa-IR"/>
        </w:rPr>
        <w:t>وقال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ترا آینه دیده جلیّ است</w:t>
      </w:r>
    </w:p>
    <w:p>
      <w:pPr>
        <w:pStyle w:val="BookText"/>
        <w:rPr/>
      </w:pPr>
      <w:r>
        <w:rPr>
          <w:rFonts w:ascii="IRNazanin" w:hAnsi="IRNazanin" w:eastAsia="IRNazanin"/>
          <w:color w:val="111111"/>
          <w:sz w:val="28"/>
          <w:sz w:val="28"/>
          <w:szCs w:val="28"/>
          <w:rtl w:val="true"/>
          <w:lang w:bidi="fa-IR"/>
        </w:rPr>
        <w:t>در هر آینه معاینه علیّ است</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مصحف آیات إلهی رویت</w:t>
      </w:r>
    </w:p>
    <w:p>
      <w:pPr>
        <w:pStyle w:val="BookText"/>
        <w:rPr/>
      </w:pPr>
      <w:r>
        <w:rPr>
          <w:rFonts w:ascii="IRNazanin" w:hAnsi="IRNazanin" w:eastAsia="IRNazanin"/>
          <w:color w:val="111111"/>
          <w:sz w:val="28"/>
          <w:sz w:val="28"/>
          <w:szCs w:val="28"/>
          <w:rtl w:val="true"/>
          <w:lang w:bidi="fa-IR"/>
        </w:rPr>
        <w:t>وی سلسله اهل ولایت مویت</w:t>
      </w:r>
    </w:p>
    <w:p>
      <w:pPr>
        <w:pStyle w:val="BookText"/>
        <w:rPr/>
      </w:pPr>
      <w:r>
        <w:rPr>
          <w:rFonts w:ascii="IRNazanin" w:hAnsi="IRNazanin" w:eastAsia="IRNazanin"/>
          <w:color w:val="111111"/>
          <w:sz w:val="28"/>
          <w:sz w:val="28"/>
          <w:szCs w:val="28"/>
          <w:rtl w:val="true"/>
          <w:lang w:bidi="fa-IR"/>
        </w:rPr>
        <w:t>سرچشمه زندگی لب دلجویت</w:t>
      </w:r>
    </w:p>
    <w:p>
      <w:pPr>
        <w:pStyle w:val="BookText"/>
        <w:rPr/>
      </w:pPr>
      <w:r>
        <w:rPr>
          <w:rFonts w:ascii="IRNazanin" w:hAnsi="IRNazanin" w:eastAsia="IRNazanin"/>
          <w:color w:val="111111"/>
          <w:sz w:val="28"/>
          <w:sz w:val="28"/>
          <w:szCs w:val="28"/>
          <w:rtl w:val="true"/>
          <w:lang w:bidi="fa-IR"/>
        </w:rPr>
        <w:t>محراب نماز عارفان ابرویت</w:t>
      </w:r>
    </w:p>
    <w:p>
      <w:pPr>
        <w:pStyle w:val="BookText"/>
        <w:rPr/>
      </w:pPr>
      <w:r>
        <w:rPr>
          <w:rFonts w:ascii="IRNazanin" w:hAnsi="IRNazanin" w:eastAsia="IRNazanin"/>
          <w:color w:val="111111"/>
          <w:sz w:val="28"/>
          <w:sz w:val="28"/>
          <w:szCs w:val="28"/>
          <w:rtl w:val="true"/>
          <w:lang w:bidi="fa-IR"/>
        </w:rPr>
        <w:t>ای قبله ارباب وفا ابرویت</w:t>
      </w:r>
    </w:p>
    <w:p>
      <w:pPr>
        <w:pStyle w:val="BookText"/>
        <w:rPr/>
      </w:pPr>
      <w:r>
        <w:rPr>
          <w:rFonts w:ascii="IRNazanin" w:hAnsi="IRNazanin" w:eastAsia="IRNazanin"/>
          <w:color w:val="111111"/>
          <w:sz w:val="28"/>
          <w:sz w:val="28"/>
          <w:szCs w:val="28"/>
          <w:rtl w:val="true"/>
          <w:lang w:bidi="fa-IR"/>
        </w:rPr>
        <w:t>وی نور دو چشم عاشقان از رویت</w:t>
      </w:r>
    </w:p>
    <w:p>
      <w:pPr>
        <w:pStyle w:val="BookText"/>
        <w:rPr/>
      </w:pPr>
      <w:r>
        <w:rPr>
          <w:rFonts w:ascii="IRNazanin" w:hAnsi="IRNazanin" w:eastAsia="IRNazanin"/>
          <w:color w:val="111111"/>
          <w:sz w:val="28"/>
          <w:sz w:val="28"/>
          <w:szCs w:val="28"/>
          <w:rtl w:val="true"/>
          <w:lang w:bidi="fa-IR"/>
        </w:rPr>
        <w:t>هر سو دل گمراه به پهلو گردد</w:t>
      </w:r>
    </w:p>
    <w:p>
      <w:pPr>
        <w:pStyle w:val="BookText"/>
        <w:rPr/>
      </w:pPr>
      <w:r>
        <w:rPr>
          <w:rFonts w:ascii="IRNazanin" w:hAnsi="IRNazanin" w:eastAsia="IRNazanin"/>
          <w:color w:val="111111"/>
          <w:sz w:val="28"/>
          <w:sz w:val="28"/>
          <w:szCs w:val="28"/>
          <w:rtl w:val="true"/>
          <w:lang w:bidi="fa-IR"/>
        </w:rPr>
        <w:t>تا آخر کار آورد رو سویت</w:t>
      </w:r>
    </w:p>
    <w:p>
      <w:pPr>
        <w:pStyle w:val="BookText"/>
        <w:rPr/>
      </w:pPr>
      <w:r>
        <w:rPr>
          <w:rFonts w:ascii="IRNazanin" w:hAnsi="IRNazanin" w:eastAsia="IRNazanin"/>
          <w:color w:val="111111"/>
          <w:sz w:val="28"/>
          <w:sz w:val="28"/>
          <w:szCs w:val="28"/>
          <w:rtl w:val="true"/>
          <w:lang w:bidi="fa-IR"/>
        </w:rPr>
        <w:t>وقال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اسداللَّه در این بیشه نیست</w:t>
      </w:r>
    </w:p>
    <w:p>
      <w:pPr>
        <w:pStyle w:val="BookText"/>
        <w:rPr/>
      </w:pPr>
      <w:r>
        <w:rPr>
          <w:rFonts w:ascii="IRNazanin" w:hAnsi="IRNazanin" w:eastAsia="IRNazanin"/>
          <w:color w:val="111111"/>
          <w:sz w:val="28"/>
          <w:sz w:val="28"/>
          <w:szCs w:val="28"/>
          <w:rtl w:val="true"/>
          <w:lang w:bidi="fa-IR"/>
        </w:rPr>
        <w:t>غیر علیّ هیچ در اندیشه نیست</w:t>
      </w:r>
    </w:p>
    <w:p>
      <w:pPr>
        <w:pStyle w:val="BookText"/>
        <w:rPr/>
      </w:pPr>
      <w:r>
        <w:rPr>
          <w:rFonts w:ascii="IRNazanin" w:hAnsi="IRNazanin" w:eastAsia="IRNazanin"/>
          <w:color w:val="111111"/>
          <w:sz w:val="28"/>
          <w:sz w:val="28"/>
          <w:szCs w:val="28"/>
          <w:rtl w:val="true"/>
          <w:lang w:bidi="fa-IR"/>
        </w:rPr>
        <w:t>وقال 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اسداللَّه در وجود آمد</w:t>
      </w:r>
    </w:p>
    <w:p>
      <w:pPr>
        <w:pStyle w:val="BookText"/>
        <w:rPr/>
      </w:pPr>
      <w:r>
        <w:rPr>
          <w:rFonts w:ascii="IRNazanin" w:hAnsi="IRNazanin" w:eastAsia="IRNazanin"/>
          <w:color w:val="111111"/>
          <w:sz w:val="28"/>
          <w:sz w:val="28"/>
          <w:szCs w:val="28"/>
          <w:rtl w:val="true"/>
          <w:lang w:bidi="fa-IR"/>
        </w:rPr>
        <w:t>در پس پرده هر چه بود آمد</w:t>
      </w:r>
    </w:p>
    <w:p>
      <w:pPr>
        <w:pStyle w:val="BookText"/>
        <w:rPr/>
      </w:pPr>
      <w:r>
        <w:rPr>
          <w:rFonts w:ascii="IRNazanin" w:hAnsi="IRNazanin" w:eastAsia="IRNazanin"/>
          <w:color w:val="111111"/>
          <w:sz w:val="28"/>
          <w:sz w:val="28"/>
          <w:szCs w:val="28"/>
          <w:rtl w:val="true"/>
          <w:lang w:bidi="fa-IR"/>
        </w:rPr>
        <w:t>وقال الفاضل الأدیب الحاجّ سیّد محمّد علی الجندقی الشهیر بفخرا فی میلاده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شب ولادت شیر خداستی</w:t>
      </w:r>
    </w:p>
    <w:p>
      <w:pPr>
        <w:pStyle w:val="BookText"/>
        <w:rPr/>
      </w:pPr>
      <w:r>
        <w:rPr>
          <w:rFonts w:ascii="IRNazanin" w:hAnsi="IRNazanin" w:eastAsia="IRNazanin"/>
          <w:color w:val="111111"/>
          <w:sz w:val="28"/>
          <w:sz w:val="28"/>
          <w:szCs w:val="28"/>
          <w:rtl w:val="true"/>
          <w:lang w:bidi="fa-IR"/>
        </w:rPr>
        <w:t>میلاد مستطاب شه، لافتاستی</w:t>
      </w:r>
    </w:p>
    <w:p>
      <w:pPr>
        <w:pStyle w:val="BookText"/>
        <w:rPr/>
      </w:pPr>
      <w:r>
        <w:rPr>
          <w:rFonts w:ascii="IRNazanin" w:hAnsi="IRNazanin" w:eastAsia="IRNazanin"/>
          <w:color w:val="111111"/>
          <w:sz w:val="28"/>
          <w:sz w:val="28"/>
          <w:szCs w:val="28"/>
          <w:rtl w:val="true"/>
          <w:lang w:bidi="fa-IR"/>
        </w:rPr>
        <w:t>شاه نجف، أمیر بحقّ، میر مؤمنین</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مولای شیعیان، علیّ مرتضاستی </w:t>
      </w:r>
    </w:p>
    <w:p>
      <w:pPr>
        <w:pStyle w:val="BookText"/>
        <w:rPr/>
      </w:pPr>
      <w:r>
        <w:rPr>
          <w:rFonts w:ascii="IRNazanin" w:hAnsi="IRNazanin" w:eastAsia="IRNazanin"/>
          <w:color w:val="111111"/>
          <w:sz w:val="28"/>
          <w:sz w:val="28"/>
          <w:szCs w:val="28"/>
          <w:rtl w:val="true"/>
          <w:lang w:bidi="fa-IR"/>
        </w:rPr>
        <w:t>ابن عمّ رسول که از امر کردگار</w:t>
      </w:r>
    </w:p>
    <w:p>
      <w:pPr>
        <w:pStyle w:val="BookText"/>
        <w:rPr/>
      </w:pPr>
      <w:r>
        <w:rPr>
          <w:rFonts w:ascii="IRNazanin" w:hAnsi="IRNazanin" w:eastAsia="IRNazanin"/>
          <w:color w:val="111111"/>
          <w:sz w:val="28"/>
          <w:sz w:val="28"/>
          <w:szCs w:val="28"/>
          <w:rtl w:val="true"/>
          <w:lang w:bidi="fa-IR"/>
        </w:rPr>
        <w:t>در روزگار همسر خیرالنساستی</w:t>
      </w:r>
    </w:p>
    <w:p>
      <w:pPr>
        <w:pStyle w:val="BookText"/>
        <w:rPr/>
      </w:pPr>
      <w:r>
        <w:rPr>
          <w:rFonts w:ascii="IRNazanin" w:hAnsi="IRNazanin" w:eastAsia="IRNazanin"/>
          <w:color w:val="111111"/>
          <w:sz w:val="28"/>
          <w:sz w:val="28"/>
          <w:szCs w:val="28"/>
          <w:rtl w:val="true"/>
          <w:lang w:bidi="fa-IR"/>
        </w:rPr>
        <w:t>نور خدا وفاطمه بنت اسد بزاد</w:t>
      </w:r>
    </w:p>
    <w:p>
      <w:pPr>
        <w:pStyle w:val="BookText"/>
        <w:rPr/>
      </w:pPr>
      <w:r>
        <w:rPr>
          <w:rFonts w:ascii="IRNazanin" w:hAnsi="IRNazanin" w:eastAsia="IRNazanin"/>
          <w:color w:val="111111"/>
          <w:sz w:val="28"/>
          <w:sz w:val="28"/>
          <w:szCs w:val="28"/>
          <w:rtl w:val="true"/>
          <w:lang w:bidi="fa-IR"/>
        </w:rPr>
        <w:t>در کعبه‌ای که قبله شاه و گداستی</w:t>
      </w:r>
    </w:p>
    <w:p>
      <w:pPr>
        <w:pStyle w:val="BookText"/>
        <w:rPr/>
      </w:pPr>
      <w:r>
        <w:rPr>
          <w:rFonts w:ascii="IRNazanin" w:hAnsi="IRNazanin" w:eastAsia="IRNazanin"/>
          <w:color w:val="111111"/>
          <w:sz w:val="28"/>
          <w:sz w:val="28"/>
          <w:szCs w:val="28"/>
          <w:rtl w:val="true"/>
          <w:lang w:bidi="fa-IR"/>
        </w:rPr>
        <w:t>زان رو طواف کعبه بر همگی واجب آمدست</w:t>
      </w:r>
    </w:p>
    <w:p>
      <w:pPr>
        <w:pStyle w:val="BookText"/>
        <w:rPr/>
      </w:pPr>
      <w:r>
        <w:rPr>
          <w:rFonts w:ascii="IRNazanin" w:hAnsi="IRNazanin" w:eastAsia="IRNazanin"/>
          <w:color w:val="111111"/>
          <w:sz w:val="28"/>
          <w:sz w:val="28"/>
          <w:szCs w:val="28"/>
          <w:rtl w:val="true"/>
          <w:lang w:bidi="fa-IR"/>
        </w:rPr>
        <w:t>کو زادگاه و مولد شیر خداستی</w:t>
      </w:r>
    </w:p>
    <w:p>
      <w:pPr>
        <w:pStyle w:val="BookText"/>
        <w:rPr/>
      </w:pPr>
      <w:r>
        <w:rPr>
          <w:rFonts w:ascii="IRNazanin" w:hAnsi="IRNazanin" w:eastAsia="IRNazanin"/>
          <w:color w:val="111111"/>
          <w:sz w:val="28"/>
          <w:sz w:val="28"/>
          <w:szCs w:val="28"/>
          <w:rtl w:val="true"/>
          <w:lang w:bidi="fa-IR"/>
        </w:rPr>
        <w:t>جان حرم که کعبه بگردش کند طواف</w:t>
      </w:r>
    </w:p>
    <w:p>
      <w:pPr>
        <w:pStyle w:val="BookText"/>
        <w:rPr/>
      </w:pPr>
      <w:r>
        <w:rPr>
          <w:rFonts w:ascii="IRNazanin" w:hAnsi="IRNazanin" w:eastAsia="IRNazanin"/>
          <w:color w:val="111111"/>
          <w:sz w:val="28"/>
          <w:sz w:val="28"/>
          <w:szCs w:val="28"/>
          <w:rtl w:val="true"/>
          <w:lang w:bidi="fa-IR"/>
        </w:rPr>
        <w:t>جان جهان و کعبه ارض و سماستی</w:t>
      </w:r>
    </w:p>
    <w:p>
      <w:pPr>
        <w:pStyle w:val="BookText"/>
        <w:rPr/>
      </w:pPr>
      <w:r>
        <w:rPr>
          <w:rFonts w:ascii="IRNazanin" w:hAnsi="IRNazanin" w:eastAsia="IRNazanin"/>
          <w:color w:val="111111"/>
          <w:sz w:val="28"/>
          <w:sz w:val="28"/>
          <w:szCs w:val="28"/>
          <w:rtl w:val="true"/>
          <w:lang w:bidi="fa-IR"/>
        </w:rPr>
        <w:t>نور قِدَم چو زد قدم اندر حریم قدس</w:t>
      </w:r>
    </w:p>
    <w:p>
      <w:pPr>
        <w:pStyle w:val="BookText"/>
        <w:rPr/>
      </w:pPr>
      <w:r>
        <w:rPr>
          <w:rFonts w:ascii="IRNazanin" w:hAnsi="IRNazanin" w:eastAsia="IRNazanin"/>
          <w:color w:val="111111"/>
          <w:sz w:val="28"/>
          <w:sz w:val="28"/>
          <w:szCs w:val="28"/>
          <w:rtl w:val="true"/>
          <w:lang w:bidi="fa-IR"/>
        </w:rPr>
        <w:t>از یمن مقدمش چه قیامت بپاستی</w:t>
      </w:r>
    </w:p>
    <w:p>
      <w:pPr>
        <w:pStyle w:val="BookText"/>
        <w:rPr/>
      </w:pPr>
      <w:r>
        <w:rPr>
          <w:rFonts w:ascii="IRNazanin" w:hAnsi="IRNazanin" w:eastAsia="IRNazanin"/>
          <w:color w:val="111111"/>
          <w:sz w:val="28"/>
          <w:sz w:val="28"/>
          <w:szCs w:val="28"/>
          <w:rtl w:val="true"/>
          <w:lang w:bidi="fa-IR"/>
        </w:rPr>
        <w:t>آمد ندا بفاطمه نامش علیّ گذار</w:t>
      </w:r>
    </w:p>
    <w:p>
      <w:pPr>
        <w:pStyle w:val="BookText"/>
        <w:rPr/>
      </w:pPr>
      <w:r>
        <w:rPr>
          <w:rFonts w:ascii="IRNazanin" w:hAnsi="IRNazanin" w:eastAsia="IRNazanin"/>
          <w:color w:val="111111"/>
          <w:sz w:val="28"/>
          <w:sz w:val="28"/>
          <w:szCs w:val="28"/>
          <w:rtl w:val="true"/>
          <w:lang w:bidi="fa-IR"/>
        </w:rPr>
        <w:t>کز نام ما جداست ولی کی جداستی</w:t>
      </w:r>
    </w:p>
    <w:p>
      <w:pPr>
        <w:pStyle w:val="BookText"/>
        <w:rPr/>
      </w:pPr>
      <w:r>
        <w:rPr>
          <w:rFonts w:ascii="IRNazanin" w:hAnsi="IRNazanin" w:eastAsia="IRNazanin"/>
          <w:color w:val="111111"/>
          <w:sz w:val="28"/>
          <w:sz w:val="28"/>
          <w:szCs w:val="28"/>
          <w:rtl w:val="true"/>
          <w:lang w:bidi="fa-IR"/>
        </w:rPr>
        <w:t>ای دوست گر بدیده دل بنگری علیّ</w:t>
      </w:r>
    </w:p>
    <w:p>
      <w:pPr>
        <w:pStyle w:val="BookText"/>
        <w:rPr/>
      </w:pPr>
      <w:r>
        <w:rPr>
          <w:rFonts w:ascii="IRNazanin" w:hAnsi="IRNazanin" w:eastAsia="IRNazanin"/>
          <w:color w:val="111111"/>
          <w:sz w:val="28"/>
          <w:sz w:val="28"/>
          <w:szCs w:val="28"/>
          <w:rtl w:val="true"/>
          <w:lang w:bidi="fa-IR"/>
        </w:rPr>
        <w:t>مکّه است و کعبه، زمزم و مروه، صفاستی</w:t>
      </w:r>
    </w:p>
    <w:p>
      <w:pPr>
        <w:pStyle w:val="BookText"/>
        <w:rPr/>
      </w:pPr>
      <w:r>
        <w:rPr>
          <w:rFonts w:ascii="IRNazanin" w:hAnsi="IRNazanin" w:eastAsia="IRNazanin"/>
          <w:color w:val="111111"/>
          <w:sz w:val="28"/>
          <w:sz w:val="28"/>
          <w:szCs w:val="28"/>
          <w:rtl w:val="true"/>
          <w:lang w:bidi="fa-IR"/>
        </w:rPr>
        <w:t>گر مهر او نبود صفا را صفا نبود</w:t>
      </w:r>
    </w:p>
    <w:p>
      <w:pPr>
        <w:pStyle w:val="BookText"/>
        <w:rPr/>
      </w:pPr>
      <w:r>
        <w:rPr>
          <w:rFonts w:ascii="IRNazanin" w:hAnsi="IRNazanin" w:eastAsia="IRNazanin"/>
          <w:color w:val="111111"/>
          <w:sz w:val="28"/>
          <w:sz w:val="28"/>
          <w:szCs w:val="28"/>
          <w:rtl w:val="true"/>
          <w:lang w:bidi="fa-IR"/>
        </w:rPr>
        <w:t>از عشق او بدیر و حرم هوی و هاستی</w:t>
      </w:r>
    </w:p>
    <w:p>
      <w:pPr>
        <w:pStyle w:val="BookText"/>
        <w:rPr/>
      </w:pPr>
      <w:r>
        <w:rPr>
          <w:rFonts w:ascii="IRNazanin" w:hAnsi="IRNazanin" w:eastAsia="IRNazanin"/>
          <w:color w:val="111111"/>
          <w:sz w:val="28"/>
          <w:sz w:val="28"/>
          <w:szCs w:val="28"/>
          <w:rtl w:val="true"/>
          <w:lang w:bidi="fa-IR"/>
        </w:rPr>
        <w:t>پروانگان شمع رخش گاه در حرم</w:t>
      </w:r>
    </w:p>
    <w:p>
      <w:pPr>
        <w:pStyle w:val="BookText"/>
        <w:rPr/>
      </w:pPr>
      <w:r>
        <w:rPr>
          <w:rFonts w:ascii="IRNazanin" w:hAnsi="IRNazanin" w:eastAsia="IRNazanin"/>
          <w:color w:val="111111"/>
          <w:sz w:val="28"/>
          <w:sz w:val="28"/>
          <w:szCs w:val="28"/>
          <w:rtl w:val="true"/>
          <w:lang w:bidi="fa-IR"/>
        </w:rPr>
        <w:t>گه در مدینه و نجف و کربلاستی</w:t>
      </w:r>
    </w:p>
    <w:p>
      <w:pPr>
        <w:pStyle w:val="BookText"/>
        <w:rPr/>
      </w:pPr>
      <w:r>
        <w:rPr>
          <w:rFonts w:ascii="IRNazanin" w:hAnsi="IRNazanin" w:eastAsia="IRNazanin"/>
          <w:color w:val="111111"/>
          <w:sz w:val="28"/>
          <w:sz w:val="28"/>
          <w:szCs w:val="28"/>
          <w:rtl w:val="true"/>
          <w:lang w:bidi="fa-IR"/>
        </w:rPr>
        <w:t>هر جا که عشق خیمه زند جذبه علیّ است</w:t>
      </w:r>
    </w:p>
    <w:p>
      <w:pPr>
        <w:pStyle w:val="BookText"/>
        <w:rPr/>
      </w:pPr>
      <w:r>
        <w:rPr>
          <w:rFonts w:ascii="IRNazanin" w:hAnsi="IRNazanin" w:eastAsia="IRNazanin"/>
          <w:color w:val="111111"/>
          <w:sz w:val="28"/>
          <w:sz w:val="28"/>
          <w:szCs w:val="28"/>
          <w:rtl w:val="true"/>
          <w:lang w:bidi="fa-IR"/>
        </w:rPr>
        <w:t>زیرا که دلنواز و دل ودلبر باستی</w:t>
      </w:r>
    </w:p>
    <w:p>
      <w:pPr>
        <w:pStyle w:val="BookText"/>
        <w:rPr/>
      </w:pPr>
      <w:r>
        <w:rPr>
          <w:rFonts w:ascii="IRNazanin" w:hAnsi="IRNazanin" w:eastAsia="IRNazanin"/>
          <w:color w:val="111111"/>
          <w:sz w:val="28"/>
          <w:sz w:val="28"/>
          <w:szCs w:val="28"/>
          <w:rtl w:val="true"/>
          <w:lang w:bidi="fa-IR"/>
        </w:rPr>
        <w:t>در کشتی علیّ بنشین خواهی ار نجات</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از سوی خدا بخدا ناخداستی </w:t>
      </w:r>
    </w:p>
    <w:p>
      <w:pPr>
        <w:pStyle w:val="BookText"/>
        <w:rPr/>
      </w:pPr>
      <w:r>
        <w:rPr>
          <w:rFonts w:ascii="Amiri" w:hAnsi="Amiri" w:eastAsia="Amiri" w:cs="Amiri"/>
          <w:color w:val="111111"/>
          <w:sz w:val="28"/>
          <w:sz w:val="28"/>
          <w:szCs w:val="28"/>
          <w:rtl w:val="true"/>
          <w:lang w:bidi="ar-SA"/>
        </w:rPr>
        <w:t>رو إنّما ولیّکم اللَّه را بخوان</w:t>
      </w:r>
    </w:p>
    <w:p>
      <w:pPr>
        <w:pStyle w:val="BookText"/>
        <w:rPr/>
      </w:pPr>
      <w:r>
        <w:rPr>
          <w:rFonts w:ascii="IRNazanin" w:hAnsi="IRNazanin" w:eastAsia="IRNazanin"/>
          <w:color w:val="111111"/>
          <w:sz w:val="28"/>
          <w:sz w:val="28"/>
          <w:szCs w:val="28"/>
          <w:rtl w:val="true"/>
          <w:lang w:bidi="fa-IR"/>
        </w:rPr>
        <w:t>تا بنگری ولیّ همه ماسواستی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بمدح شاه ولایت مدیحه گو</w:t>
      </w:r>
    </w:p>
    <w:p>
      <w:pPr>
        <w:pStyle w:val="BookText"/>
        <w:rPr/>
      </w:pPr>
      <w:r>
        <w:rPr>
          <w:rFonts w:ascii="IRNazanin" w:hAnsi="IRNazanin" w:eastAsia="IRNazanin"/>
          <w:color w:val="111111"/>
          <w:sz w:val="28"/>
          <w:sz w:val="28"/>
          <w:szCs w:val="28"/>
          <w:rtl w:val="true"/>
          <w:lang w:bidi="fa-IR"/>
        </w:rPr>
        <w:t>زیرا خداش مادح و مدحش سزاستی</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بکم فتح اللَّه وبکم یختم بمعنی أ نّهم أوّل المخلوقین وجوداً وآخرهم کذلک حیث أ نّه برفع الإمام من العالم یختم عالم الوجود والخلق</w:t>
      </w:r>
      <w:r>
        <w:rPr>
          <w:rFonts w:eastAsia="IRNazanin" w:cs="IRNazanin"/>
          <w:color w:val="111111"/>
          <w:sz w:val="28"/>
          <w:szCs w:val="28"/>
          <w:rtl w:val="true"/>
          <w:lang w:bidi="fa-IR"/>
        </w:rPr>
        <w:t xml:space="preserve">. </w:t>
      </w:r>
      <w:bookmarkStart w:id="74" w:name="pg12705_136141"/>
    </w:p>
    <w:p>
      <w:pPr>
        <w:pStyle w:val="Heading2"/>
        <w:numPr>
          <w:ilvl w:val="1"/>
          <w:numId w:val="1"/>
        </w:numPr>
        <w:rPr/>
      </w:pPr>
      <w:bookmarkStart w:id="75" w:name="__RefHeading___Toc1731350_222507752"/>
      <w:bookmarkStart w:id="76" w:name="_Toc28"/>
      <w:bookmarkEnd w:id="74"/>
      <w:bookmarkEnd w:id="75"/>
      <w:r>
        <w:rPr>
          <w:rtl w:val="true"/>
        </w:rPr>
        <w:t xml:space="preserve">الباب الثالث </w:t>
      </w:r>
      <w:r>
        <w:rPr>
          <w:rtl w:val="true"/>
        </w:rPr>
        <w:t xml:space="preserve">: </w:t>
      </w:r>
      <w:r>
        <w:rPr>
          <w:rtl w:val="true"/>
        </w:rPr>
        <w:t>قطرة من بحار مناقب فاطمة الزهراء سلام الله علیها</w:t>
      </w:r>
      <w:bookmarkEnd w:id="76"/>
    </w:p>
    <w:p>
      <w:pPr>
        <w:pStyle w:val="BookText"/>
        <w:rPr/>
      </w:pPr>
      <w:r>
        <w:rPr>
          <w:rFonts w:ascii="IRNazanin" w:hAnsi="IRNazanin" w:eastAsia="IRNazanin"/>
          <w:color w:val="111111"/>
          <w:sz w:val="28"/>
          <w:sz w:val="28"/>
          <w:szCs w:val="28"/>
          <w:rtl w:val="true"/>
          <w:lang w:bidi="fa-IR"/>
        </w:rPr>
        <w:t>قطرة من بحار مناقب رضیعة الوحی والتنزیل، وفطیمة العلم</w:t>
      </w:r>
    </w:p>
    <w:p>
      <w:pPr>
        <w:pStyle w:val="BookText"/>
        <w:rPr/>
      </w:pPr>
      <w:r>
        <w:rPr>
          <w:rFonts w:ascii="IRNazanin" w:hAnsi="IRNazanin" w:eastAsia="IRNazanin"/>
          <w:color w:val="111111"/>
          <w:sz w:val="28"/>
          <w:sz w:val="28"/>
          <w:szCs w:val="28"/>
          <w:rtl w:val="true"/>
          <w:lang w:bidi="fa-IR"/>
        </w:rPr>
        <w:t>والشرف الجلیل، اُمّ الأئمّة الطاهرین سیّدة نساء العالمین</w:t>
      </w:r>
    </w:p>
    <w:p>
      <w:pPr>
        <w:pStyle w:val="BookText"/>
        <w:rPr/>
      </w:pPr>
      <w:r>
        <w:rPr>
          <w:rFonts w:ascii="IRNazanin" w:hAnsi="IRNazanin" w:eastAsia="IRNazanin"/>
          <w:color w:val="111111"/>
          <w:sz w:val="28"/>
          <w:sz w:val="28"/>
          <w:szCs w:val="28"/>
          <w:rtl w:val="true"/>
          <w:lang w:bidi="fa-IR"/>
        </w:rPr>
        <w:t>فاطمة الزهراء علیها صلوات المصلّین</w:t>
      </w:r>
    </w:p>
    <w:p>
      <w:pPr>
        <w:pStyle w:val="BookText"/>
        <w:rPr/>
      </w:pP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الشیخ أبو جعفر بن بابویه قدس سره فی أمالیه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أهل الجنّة فی الجنّة إذ رأوا مثل الشمس قد أشرقت لها الجنان، فیقول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إنّک قلت فی کتابک العزیز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لایَرَوْنَ فیها شَمْساً </w:t>
      </w:r>
      <w:r>
        <w:rPr>
          <w:rFonts w:eastAsia="IRNazanin" w:cs="IRNazanin"/>
          <w:color w:val="111111"/>
          <w:sz w:val="28"/>
          <w:szCs w:val="28"/>
          <w:rtl w:val="true"/>
          <w:lang w:bidi="fa-IR"/>
        </w:rPr>
        <w:t xml:space="preserve">» </w:t>
      </w:r>
      <w:r>
        <w:rPr>
          <w:rStyle w:val="FootnoteAnchor"/>
          <w:rtl w:val="true"/>
        </w:rPr>
        <w:footnoteReference w:id="9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فیرسل اللَّه جلّ اسمه إلیهم جبرائیل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هذه بشمس، ولکن علیّاً وفاطمة ضحکا فأشرقت الجنان من نور ضحکهما</w:t>
      </w:r>
      <w:r>
        <w:rPr>
          <w:rFonts w:eastAsia="IRNazanin" w:cs="IRNazanin"/>
          <w:color w:val="111111"/>
          <w:sz w:val="28"/>
          <w:szCs w:val="28"/>
          <w:rtl w:val="true"/>
          <w:lang w:bidi="fa-IR"/>
        </w:rPr>
        <w:t xml:space="preserve">. </w:t>
      </w:r>
      <w:r>
        <w:rPr>
          <w:rStyle w:val="FootnoteAnchor"/>
          <w:rtl w:val="true"/>
        </w:rPr>
        <w:footnoteReference w:id="913"/>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عیون المعجزات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حارثة بن قدامة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اُخبرک عجباً؟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یا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p>
    <w:p>
      <w:pPr>
        <w:pStyle w:val="BookText"/>
        <w:rPr/>
      </w:pPr>
      <w:r>
        <w:rPr>
          <w:rFonts w:ascii="IRNazanin" w:hAnsi="IRNazanin" w:eastAsia="IRNazanin"/>
          <w:color w:val="111111"/>
          <w:sz w:val="28"/>
          <w:sz w:val="28"/>
          <w:szCs w:val="28"/>
          <w:rtl w:val="true"/>
          <w:lang w:bidi="fa-IR"/>
        </w:rPr>
        <w:t>شهدت علیّ بن أبی طالب علیه السلام وقد ولج علی فاطمة علیها السلام فلمّا أبصرت به نادت اُدنُ لاُحدّثک بما کان وبما هو کائن وبما لم یکن إلی یوم القیامة حین تقوم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أمیرالمؤمنین علیه السلام رجع القهقری فرجعت برجوعه حتّی دخل علی النبیّ صلی الله علیه وآله وسلم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یا أباالحسن فدنا، فلمّا اطمأنّ به المجلس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تحدّثنی أم اُحدّثک؟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منک أحسن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 نّی بک وقد دخلت علی فاطمة وقالت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کیت وکیت فرجعت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فاطمة من نورنا؟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فسجد علیّ علیه السلام شکراً 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أمیرالمؤمنین علیه السلام وخرجت بخروجه، فولج علی فاطمة علیها السلام وولجت معه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 نّک رجعت إلی أبی صلی الله علیه وآله وسلم فأخبرته بما قلته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یا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یا أباالحسن إنّ اللَّه تعالی خلق نوری وکان یسبّح اللَّه تعالی، ثمّ أودعه بشجرة من شجر الجنّة فأضاءت، فلمّا دخل أبی الجنّة أوحی اللَّه إلیه إلهاماً أن اقتطف الثمرة من تلک الشجرة، وأدرها فی لهواتک </w:t>
      </w:r>
      <w:r>
        <w:rPr>
          <w:rStyle w:val="FootnoteAnchor"/>
          <w:rtl w:val="true"/>
        </w:rPr>
        <w:footnoteReference w:id="914"/>
      </w:r>
      <w:r>
        <w:rPr>
          <w:rFonts w:ascii="IRNazanin" w:hAnsi="IRNazanin" w:eastAsia="IRNazanin"/>
          <w:color w:val="111111"/>
          <w:sz w:val="28"/>
          <w:sz w:val="28"/>
          <w:szCs w:val="28"/>
          <w:rtl w:val="true"/>
          <w:lang w:bidi="fa-IR"/>
        </w:rPr>
        <w:t xml:space="preserve"> ففعل، فأودعنی اللَّه سبحانه صلب أبی ثمّ أودعنی خدیجة بنت خویلد فوضعتنی وأنا من ذلک النور، أعلم ما کان وما یکون وما لم یکن یا أباالحسن، المؤمن ینظر بنور اللَّه تعالی</w:t>
      </w:r>
      <w:r>
        <w:rPr>
          <w:rFonts w:eastAsia="IRNazanin" w:cs="IRNazanin"/>
          <w:color w:val="111111"/>
          <w:sz w:val="28"/>
          <w:szCs w:val="28"/>
          <w:rtl w:val="true"/>
          <w:lang w:bidi="fa-IR"/>
        </w:rPr>
        <w:t xml:space="preserve">. </w:t>
      </w:r>
      <w:r>
        <w:rPr>
          <w:rStyle w:val="FootnoteAnchor"/>
          <w:rtl w:val="true"/>
        </w:rPr>
        <w:footnoteReference w:id="915"/>
      </w:r>
    </w:p>
    <w:p>
      <w:pPr>
        <w:pStyle w:val="BookText"/>
        <w:rPr/>
      </w:pPr>
      <w:r>
        <w:rPr>
          <w:rFonts w:eastAsia="IRNazanin" w:cs="IRNazanin"/>
          <w:color w:val="111111"/>
          <w:sz w:val="28"/>
          <w:szCs w:val="28"/>
          <w:lang w:bidi="fa-IR"/>
        </w:rPr>
        <w:t>3/254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صحیفتها، قال الطریحی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طولها سبعون ذراعاً فی عرض الأدیم، فیها کلّ ما یحتاج الناس إلیه حتّی أرش الخدش</w:t>
      </w:r>
      <w:r>
        <w:rPr>
          <w:rFonts w:eastAsia="IRNazanin" w:cs="IRNazanin"/>
          <w:color w:val="111111"/>
          <w:sz w:val="28"/>
          <w:szCs w:val="28"/>
          <w:rtl w:val="true"/>
          <w:lang w:bidi="fa-IR"/>
        </w:rPr>
        <w:t xml:space="preserve">. </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 نّها غیر مصحف فاطمة، وأ نّها الجامعة والشاهد علی هذا روایة أبی عبیدة الموجودة فی البصائر فی نفس الباب ح</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سئل وما مصحف فاطمة علیها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علیها السلام مکثت بعد رسول اللَّه صلی الله علیه وآله وسلم </w:t>
      </w:r>
    </w:p>
    <w:p>
      <w:pPr>
        <w:pStyle w:val="BookText"/>
        <w:rPr/>
      </w:pPr>
      <w:r>
        <w:rPr>
          <w:rFonts w:ascii="IRNazanin" w:hAnsi="IRNazanin" w:eastAsia="IRNazanin"/>
          <w:color w:val="111111"/>
          <w:sz w:val="28"/>
          <w:sz w:val="28"/>
          <w:szCs w:val="28"/>
          <w:rtl w:val="true"/>
          <w:lang w:bidi="fa-IR"/>
        </w:rPr>
        <w:t>خمسة وسبعین یوماً، وکان دخلها حزن شدید علی أبیها، وکان جبرئیل علیه السلام یأتیها فیحسن عزاها علی أبیها، ویطیّب نفسها، ویخبرها عن أبیها ومکانه، ویخبرها بما یکون بعدها فی ذرّیّتها، وکان علیّ علیه السلام یکتب ذلک، فهذا مصحف فاطمة علیها السلام</w:t>
      </w:r>
      <w:r>
        <w:rPr>
          <w:rFonts w:eastAsia="IRNazanin" w:cs="IRNazanin"/>
          <w:color w:val="111111"/>
          <w:sz w:val="28"/>
          <w:szCs w:val="28"/>
          <w:rtl w:val="true"/>
          <w:lang w:bidi="fa-IR"/>
        </w:rPr>
        <w:t xml:space="preserve">. </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وفی روایة اُخری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فاطمة علیها السلام فیه مثل قرآنکم هذا ثلاث مرّات، واللَّه ما فیه من قرآنکم حرف واحد </w:t>
      </w:r>
      <w:r>
        <w:rPr>
          <w:rStyle w:val="FootnoteAnchor"/>
          <w:rtl w:val="true"/>
        </w:rPr>
        <w:footnoteReference w:id="918"/>
      </w:r>
      <w:r>
        <w:rPr>
          <w:rFonts w:ascii="IRNazanin" w:hAnsi="IRNazanin" w:eastAsia="IRNazanin"/>
          <w:color w:val="111111"/>
          <w:sz w:val="28"/>
          <w:sz w:val="28"/>
          <w:szCs w:val="28"/>
          <w:rtl w:val="true"/>
          <w:lang w:bidi="fa-IR"/>
        </w:rPr>
        <w:t xml:space="preserve">، ولیس فیه من حلال ولا حرام ولکن فیه علم ما یکون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0"/>
      </w:r>
    </w:p>
    <w:p>
      <w:pPr>
        <w:pStyle w:val="BookText"/>
        <w:rPr/>
      </w:pPr>
      <w:r>
        <w:rPr>
          <w:rFonts w:eastAsia="Amiri" w:cs="Amiri" w:ascii="Amiri" w:hAnsi="Amiri"/>
          <w:color w:val="111111"/>
          <w:sz w:val="28"/>
          <w:szCs w:val="28"/>
          <w:lang w:bidi="ar-SA"/>
        </w:rPr>
        <w:t>4/255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 بن محمّد الجعفی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 علیه السلام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یُنْفِقُونَ أمْوالَهُمْ فی سَبیل اللَّه کَمَثَلِ حَبَّةٍ أنْبَتَتْ سَبْعَ سَنابِل فی کُلِّ سُنْبُلَة مِائَة حَبَّة وَاللَّهُ یُضاعفُ لِمَنْ یَشاء وَاللَّه واسِعٌ عَلیم</w:t>
      </w:r>
      <w:r>
        <w:rPr>
          <w:rFonts w:eastAsia="Amiri" w:cs="Amiri" w:ascii="Amiri" w:hAnsi="Amiri"/>
          <w:color w:val="111111"/>
          <w:sz w:val="28"/>
          <w:szCs w:val="28"/>
          <w:rtl w:val="true"/>
          <w:lang w:bidi="ar-SA"/>
        </w:rPr>
        <w:t xml:space="preserve">» </w:t>
      </w:r>
      <w:r>
        <w:rPr>
          <w:rStyle w:val="FootnoteAnchor"/>
          <w:rtl w:val="true"/>
        </w:rPr>
        <w:footnoteReference w:id="9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الحبّة فاطمة علیها السلام، والسبع السنابل سبعة من ولدها، سابعهم قائمهم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من اللَّه مفترض طاعته، ولکن لیس من السنابل السبعة أوّلهم الحسین علیه السلام وآخرهم القائم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کلّ سنبلة مائة 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یولد للرجل منهم فی الکوفة </w:t>
      </w:r>
      <w:r>
        <w:rPr>
          <w:rStyle w:val="FootnoteAnchor"/>
          <w:rtl w:val="true"/>
        </w:rPr>
        <w:footnoteReference w:id="922"/>
      </w:r>
      <w:r>
        <w:rPr>
          <w:rFonts w:ascii="IRNazanin" w:hAnsi="IRNazanin" w:eastAsia="IRNazanin"/>
          <w:color w:val="111111"/>
          <w:sz w:val="28"/>
          <w:sz w:val="28"/>
          <w:szCs w:val="28"/>
          <w:rtl w:val="true"/>
          <w:lang w:bidi="fa-IR"/>
        </w:rPr>
        <w:t xml:space="preserve"> مائة من صلبه ولیس ذلک إلّا هؤلاء السبعة</w:t>
      </w:r>
      <w:r>
        <w:rPr>
          <w:rFonts w:eastAsia="IRNazanin" w:cs="IRNazanin"/>
          <w:color w:val="111111"/>
          <w:sz w:val="28"/>
          <w:szCs w:val="28"/>
          <w:rtl w:val="true"/>
          <w:lang w:bidi="fa-IR"/>
        </w:rPr>
        <w:t xml:space="preserve">. </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التعبیر عنها بالحبّة یحتمل وجهین</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کنایة عن أ نّها هی المقصودة أوّلا وبالذات، وإمّا أن تکون مجری هذه الأمانات الإلهیّة ومظاهر التوحید الحقیقی صلوات اللَّه علیها، ووجه التشبیه إنّ من </w:t>
      </w:r>
    </w:p>
    <w:p>
      <w:pPr>
        <w:pStyle w:val="BookText"/>
        <w:rPr/>
      </w:pPr>
      <w:r>
        <w:rPr>
          <w:rFonts w:ascii="IRNazanin" w:hAnsi="IRNazanin" w:eastAsia="IRNazanin"/>
          <w:color w:val="111111"/>
          <w:sz w:val="28"/>
          <w:sz w:val="28"/>
          <w:szCs w:val="28"/>
          <w:rtl w:val="true"/>
          <w:lang w:bidi="fa-IR"/>
        </w:rPr>
        <w:t>لم یکن من الزراع عنده حبّة فهو آیس من تحصیل الزراعة، فأصل النظر عنده دائماً إلی الحبّة فقط، وإلّا فالنتیجة منها غیر حاصلة، وکذلک وجود الزهراء صلوات اللَّه علیها هی المصدر، والأصل لهذه الأنوار الإلهیّة، رزقنا اللَّه حبّها وشفاعتها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الزراعة أصلاً وحقیقةً هی تلک الحبّة مع إفاضات اُخری اعملت فیها فتتصوّر بصورة اُخری، وإنّما الفرق بینهما الإجمال والتفصیل، وإلّا هی هی مادة وأصلاً، فعلی هذا تکون الأنوار المقدّسة هی المتشعبّة والمتشقّقة من هذه الحبّة الإلهیّة، والفرق بینهما بالإجمال والتفصیل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المناقب عن صحیح الدار قطنی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وآله وسلم أمر بقطع ید لصّ، فقال اللصّ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قدّمته فی الإسلام وتأمر بالقطع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کانت ابنتی فاطمة، فسمعت فاطمة علیها السلام، فحزنت، فنزل جبرئیل علیه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أشْرَکْتَ لَیَحْبِطَنَّ عَمَلک</w:t>
      </w:r>
      <w:r>
        <w:rPr>
          <w:rFonts w:eastAsia="Amiri" w:cs="Amiri" w:ascii="Amiri" w:hAnsi="Amiri"/>
          <w:color w:val="111111"/>
          <w:sz w:val="28"/>
          <w:szCs w:val="28"/>
          <w:rtl w:val="true"/>
          <w:lang w:bidi="ar-SA"/>
        </w:rPr>
        <w:t xml:space="preserve">»  </w:t>
      </w:r>
      <w:r>
        <w:rPr>
          <w:rStyle w:val="FootnoteAnchor"/>
          <w:rtl w:val="true"/>
        </w:rPr>
        <w:footnoteReference w:id="9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فحزن رسول اللَّه صلی الله علیه وآله وسلم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فیهما آلِهَة إلَّا اللَّه لَفَسَدَتا</w:t>
      </w:r>
      <w:r>
        <w:rPr>
          <w:rFonts w:eastAsia="Amiri" w:cs="Amiri" w:ascii="Amiri" w:hAnsi="Amiri"/>
          <w:color w:val="111111"/>
          <w:sz w:val="28"/>
          <w:szCs w:val="28"/>
          <w:rtl w:val="true"/>
          <w:lang w:bidi="ar-SA"/>
        </w:rPr>
        <w:t xml:space="preserve">»  </w:t>
      </w:r>
      <w:r>
        <w:rPr>
          <w:rStyle w:val="FootnoteAnchor"/>
          <w:rtl w:val="true"/>
        </w:rPr>
        <w:footnoteReference w:id="9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 النبیّ صلی الله علیه وآله وسلم من ذلک، فنزل جبرئیل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فاطمة علیها السلام حزینة من قولک فهذه الآیات لموافقتها لترضی</w:t>
      </w:r>
      <w:r>
        <w:rPr>
          <w:rFonts w:eastAsia="IRNazanin" w:cs="IRNazanin"/>
          <w:color w:val="111111"/>
          <w:sz w:val="28"/>
          <w:szCs w:val="28"/>
          <w:rtl w:val="true"/>
          <w:lang w:bidi="fa-IR"/>
        </w:rPr>
        <w:t xml:space="preserve">. </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فی الروایة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تناسب الآیتین، 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تطبیقهما علی الموردین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الآیتین کلتاهما تعلیقیّة، ومن البدیهیّ أ نّ تعلیق القضیّة من حیث هی لاتلازم صدقها وکذبها، سواء ذلک فی النبیّ صلی الله علیه وآله وسلم أو فی اللَّه سبحانه وتعالی، فلایوجب ذلک منقصة وإزراء للطرف، ما لم یرد علیهما التطبیق الّذی هو الجهة الثانیة من الإشکال</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الکلام فی 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تشریک حیث وردت تسلیة للزهراء علیها السلام </w:t>
      </w:r>
    </w:p>
    <w:p>
      <w:pPr>
        <w:pStyle w:val="BookText"/>
        <w:rPr/>
      </w:pPr>
      <w:r>
        <w:rPr>
          <w:rFonts w:ascii="IRNazanin" w:hAnsi="IRNazanin" w:eastAsia="IRNazanin"/>
          <w:color w:val="111111"/>
          <w:sz w:val="28"/>
          <w:sz w:val="28"/>
          <w:szCs w:val="28"/>
          <w:rtl w:val="true"/>
          <w:lang w:bidi="fa-IR"/>
        </w:rPr>
        <w:t xml:space="preserve">فلایناسب الجهة الاُولی حیث لاتختصّ الآیة لها ولاتعدّ حینئذ من مناقبها لأنّ الآیة نزلت بنحو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أعنی واسمعی یا 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الصادق علیه السلام </w:t>
      </w:r>
      <w:r>
        <w:rPr>
          <w:rStyle w:val="FootnoteAnchor"/>
          <w:rtl w:val="true"/>
        </w:rPr>
        <w:footnoteReference w:id="927"/>
      </w:r>
      <w:r>
        <w:rPr>
          <w:rFonts w:ascii="IRNazanin" w:hAnsi="IRNazanin" w:eastAsia="IRNazanin"/>
          <w:color w:val="111111"/>
          <w:sz w:val="28"/>
          <w:sz w:val="28"/>
          <w:szCs w:val="28"/>
          <w:rtl w:val="true"/>
          <w:lang w:bidi="fa-IR"/>
        </w:rPr>
        <w:t>، فاللازم صرفهما عن ظاهرهما وتأویلهما إلی ما یلائم معنی التسلیة ورفع الحزن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مستعیناً باللَّه وبولیّ عصرنا أرواح العالمین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مع أ نّها وردت بنحو التعلیق، والتعلیق لایلازم الثبوت ولا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فاُرید منها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 قیاس الزهراء سلام اللَّه علیها بغیرها خلاف لمقام عظمتها ولذا حزن النبیّ صلی الله علیه وآله وسلم لذلک فدفعه اللَّه سبحانه دفعاً لحزن النبیّ صلی الله علیه وآله وسلم بورود تلک القضیّة لنفسه تبارک وتعالی أیضاً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کانَ فیهما آلهَة إلَّا اللَّه لَفَسدَتا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مضافاً إلی ذلک اُشیر بآیة التشریک إلی عدم تطرّق التشبّه والمثال لوجود الزهراء سلام اللَّه علیها حیث لا نظیر لها کما لا نظیر لوجوده سبحانه وتعالی وشبّهت بتلک الجهة بتوحیده جلّ وعلا فحزن النبیّ صلی الله علیه وآله وسلم ابتداءً ولذا أکّد القضیّة فی الجواب ورتّب علیها الآیة الثانیة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کانَ فیهما آلهَة إلَّا اللَّه لفَسدتا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 النبیّ صلی الله علیه وآله وسلم من تشبیه عدم المثلیّة وتوحید وجودها لمقام ذاته المقدّسة وذلک حیث خلقت من عظمته جلّ وعلا، ویشهد لذلک ما ذکر فی ذیل الروایة من تعجّب النبیّ صلی الله علیه وآله وسلم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القمی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أبی‌جعفر علیه أفضل الصلاة والسلام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إنَّها لإحْدَی الکُبَر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نَذیراً لِلْبَشَر</w:t>
      </w:r>
      <w:r>
        <w:rPr>
          <w:rFonts w:eastAsia="Amiri" w:cs="Amiri" w:ascii="Amiri" w:hAnsi="Amiri"/>
          <w:color w:val="111111"/>
          <w:sz w:val="28"/>
          <w:szCs w:val="28"/>
          <w:rtl w:val="true"/>
          <w:lang w:bidi="ar-SA"/>
        </w:rPr>
        <w:t xml:space="preserve">» </w:t>
      </w:r>
      <w:r>
        <w:rPr>
          <w:rStyle w:val="FootnoteAnchor"/>
          <w:rtl w:val="true"/>
        </w:rPr>
        <w:footnoteReference w:id="9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بها فاطمة علیها السلام</w:t>
      </w:r>
      <w:r>
        <w:rPr>
          <w:rFonts w:eastAsia="IRNazanin" w:cs="IRNazanin"/>
          <w:color w:val="111111"/>
          <w:sz w:val="28"/>
          <w:szCs w:val="28"/>
          <w:rtl w:val="true"/>
          <w:lang w:bidi="fa-IR"/>
        </w:rPr>
        <w:t xml:space="preserve">. </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البشر جنس یشمل آدم علیه السلام ومن دونه إلی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الصدّیقة الکبری، وعلی معرفتها دارت القرون الاُولی</w:t>
      </w:r>
      <w:r>
        <w:rPr>
          <w:rFonts w:eastAsia="IRNazanin" w:cs="IRNazanin"/>
          <w:color w:val="111111"/>
          <w:sz w:val="28"/>
          <w:szCs w:val="28"/>
          <w:rtl w:val="true"/>
          <w:lang w:bidi="fa-IR"/>
        </w:rPr>
        <w:t xml:space="preserve">. </w:t>
      </w:r>
      <w:r>
        <w:rPr>
          <w:rStyle w:val="FootnoteAnchor"/>
          <w:rtl w:val="true"/>
        </w:rPr>
        <w:footnoteReference w:id="930"/>
      </w:r>
    </w:p>
    <w:p>
      <w:pPr>
        <w:pStyle w:val="BookText"/>
        <w:rPr/>
      </w:pPr>
      <w:r>
        <w:rPr>
          <w:rFonts w:eastAsia="IRNazanin" w:cs="IRNazanin"/>
          <w:color w:val="111111"/>
          <w:sz w:val="28"/>
          <w:szCs w:val="28"/>
          <w:lang w:bidi="fa-IR"/>
        </w:rPr>
        <w:t>8/259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الزهراء زهراء، لأ نّها کانت تزهر لأمیرالمؤمنین علیه السلام فی النهار ثلاث مرّات بالنور</w:t>
      </w:r>
      <w:r>
        <w:rPr>
          <w:rFonts w:eastAsia="IRNazanin" w:cs="IRNazanin"/>
          <w:color w:val="111111"/>
          <w:sz w:val="28"/>
          <w:szCs w:val="28"/>
          <w:rtl w:val="true"/>
          <w:lang w:bidi="fa-IR"/>
        </w:rPr>
        <w:t xml:space="preserve">. </w:t>
      </w:r>
      <w:r>
        <w:rPr>
          <w:rStyle w:val="FootnoteAnchor"/>
          <w:rtl w:val="true"/>
        </w:rPr>
        <w:footnoteReference w:id="931"/>
      </w:r>
    </w:p>
    <w:p>
      <w:pPr>
        <w:pStyle w:val="BookText"/>
        <w:rPr/>
      </w:pPr>
      <w:r>
        <w:rPr>
          <w:rFonts w:eastAsia="IRNazanin" w:cs="IRNazanin"/>
          <w:color w:val="111111"/>
          <w:sz w:val="28"/>
          <w:szCs w:val="28"/>
          <w:lang w:bidi="fa-IR"/>
        </w:rPr>
        <w:t>9/260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تسمیتها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الطبری فی دلائله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وآله وسلم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نّها فطمت هی وشیعتها وذرّیّتها من النار</w:t>
      </w:r>
      <w:r>
        <w:rPr>
          <w:rFonts w:eastAsia="IRNazanin" w:cs="IRNazanin"/>
          <w:color w:val="111111"/>
          <w:sz w:val="28"/>
          <w:szCs w:val="28"/>
          <w:rtl w:val="true"/>
          <w:lang w:bidi="fa-IR"/>
        </w:rPr>
        <w:t xml:space="preserve">. </w:t>
      </w:r>
      <w:r>
        <w:rPr>
          <w:rStyle w:val="FootnoteAnchor"/>
          <w:rtl w:val="true"/>
        </w:rPr>
        <w:footnoteReference w:id="932"/>
      </w:r>
    </w:p>
    <w:p>
      <w:pPr>
        <w:pStyle w:val="BookText"/>
        <w:rPr/>
      </w:pPr>
      <w:r>
        <w:rPr>
          <w:rFonts w:eastAsia="IRNazanin" w:cs="IRNazanin"/>
          <w:color w:val="111111"/>
          <w:sz w:val="28"/>
          <w:szCs w:val="28"/>
          <w:lang w:bidi="fa-IR"/>
        </w:rPr>
        <w:t>10/261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دلائل الطبری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 نّها علیها السلام سمّیت الزهراء، لأنّ اللَّه عزّوجلّ خلقها من نور عظمته</w:t>
      </w:r>
      <w:r>
        <w:rPr>
          <w:rFonts w:eastAsia="IRNazanin" w:cs="IRNazanin"/>
          <w:color w:val="111111"/>
          <w:sz w:val="28"/>
          <w:szCs w:val="28"/>
          <w:rtl w:val="true"/>
          <w:lang w:bidi="fa-IR"/>
        </w:rPr>
        <w:t xml:space="preserve">. </w:t>
      </w:r>
      <w:r>
        <w:rPr>
          <w:rStyle w:val="FootnoteAnchor"/>
          <w:rtl w:val="true"/>
        </w:rPr>
        <w:footnoteReference w:id="933"/>
      </w:r>
    </w:p>
    <w:p>
      <w:pPr>
        <w:pStyle w:val="BookText"/>
        <w:rPr/>
      </w:pPr>
      <w:r>
        <w:rPr>
          <w:rFonts w:eastAsia="IRNazanin" w:cs="IRNazanin"/>
          <w:color w:val="111111"/>
          <w:sz w:val="28"/>
          <w:szCs w:val="28"/>
          <w:lang w:bidi="fa-IR"/>
        </w:rPr>
        <w:t>11/262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زاذان، عن سلمان رضوان اللَّه علیه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منزل فاطمة علیها السلام وهی قائمة، والقدر منصوب بین یدیها تغلی بغیر نار فانصرفت مبادراً إلی رسول اللَّه صلی الله علیه وآله وسلم فلمّا أبصرنی ضحک،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أعجبک ما رأیت؟ قد أیّدها اللَّه بمن یعینها من کرام ملائکته</w:t>
      </w:r>
      <w:r>
        <w:rPr>
          <w:rFonts w:eastAsia="IRNazanin" w:cs="IRNazanin"/>
          <w:color w:val="111111"/>
          <w:sz w:val="28"/>
          <w:szCs w:val="28"/>
          <w:rtl w:val="true"/>
          <w:lang w:bidi="fa-IR"/>
        </w:rPr>
        <w:t xml:space="preserve">. </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أتعجب من أمر اللَّه؟ إنّ اللَّه تبارک وتعالی علم ضعف ابنتی فاطمة فأیّدها بمن یعینها علی دهرها من کرام ملائکته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أبی ذرّرضوان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بعثنی رسول اللَّه صلی الله علیه وآله وسلم لأدعو علیّاً علیه السلام فأتیت بیته ونادیته فلم یجبنی، فأخبرت </w:t>
      </w:r>
    </w:p>
    <w:p>
      <w:pPr>
        <w:pStyle w:val="BookText"/>
        <w:rPr/>
      </w:pPr>
      <w:r>
        <w:rPr>
          <w:rFonts w:ascii="IRNazanin" w:hAnsi="IRNazanin" w:eastAsia="IRNazanin"/>
          <w:color w:val="111111"/>
          <w:sz w:val="28"/>
          <w:sz w:val="28"/>
          <w:szCs w:val="28"/>
          <w:rtl w:val="true"/>
          <w:lang w:bidi="fa-IR"/>
        </w:rPr>
        <w:t>النبیّ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إلیه فإنّه فی البیت، فأتیت ودخلت علیه فرأیت الرحی تطحن ولا أحد عندها، فقلت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 الله علیه وآله وسلم یدعوک، فخرج متوشّحاً </w:t>
      </w:r>
      <w:r>
        <w:rPr>
          <w:rStyle w:val="FootnoteAnchor"/>
          <w:rtl w:val="true"/>
        </w:rPr>
        <w:footnoteReference w:id="935"/>
      </w:r>
      <w:r>
        <w:rPr>
          <w:rFonts w:ascii="IRNazanin" w:hAnsi="IRNazanin" w:eastAsia="IRNazanin"/>
          <w:color w:val="111111"/>
          <w:sz w:val="28"/>
          <w:sz w:val="28"/>
          <w:szCs w:val="28"/>
          <w:rtl w:val="true"/>
          <w:lang w:bidi="fa-IR"/>
        </w:rPr>
        <w:t xml:space="preserve"> حتّی أتی النبیّ صلی الله علیه وآله وسلم فأخبرت النبیّ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تعجب فإنّ للَّه ملائکة سیّاحون فی الأرض موکّلون بمعونة آل محمّد علیهم السلام</w:t>
      </w:r>
      <w:r>
        <w:rPr>
          <w:rFonts w:eastAsia="IRNazanin" w:cs="IRNazanin"/>
          <w:color w:val="111111"/>
          <w:sz w:val="28"/>
          <w:szCs w:val="28"/>
          <w:rtl w:val="true"/>
          <w:lang w:bidi="fa-IR"/>
        </w:rPr>
        <w:t xml:space="preserve">. </w:t>
      </w:r>
      <w:r>
        <w:rPr>
          <w:rStyle w:val="FootnoteAnchor"/>
          <w:rtl w:val="true"/>
        </w:rPr>
        <w:footnoteReference w:id="936"/>
      </w:r>
    </w:p>
    <w:p>
      <w:pPr>
        <w:pStyle w:val="BookText"/>
        <w:rPr/>
      </w:pPr>
      <w:r>
        <w:rPr>
          <w:rFonts w:eastAsia="IRNazanin" w:cs="IRNazanin"/>
          <w:color w:val="111111"/>
          <w:sz w:val="28"/>
          <w:szCs w:val="28"/>
          <w:lang w:bidi="fa-IR"/>
        </w:rPr>
        <w:t>13/264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مالک بن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فی مودع الحجّ امرأة ضعیفة علی دابّة نحیفة والناس ینصحونها لتنکص، </w:t>
      </w:r>
      <w:r>
        <w:rPr>
          <w:rStyle w:val="FootnoteAnchor"/>
          <w:rtl w:val="true"/>
        </w:rPr>
        <w:footnoteReference w:id="937"/>
      </w:r>
      <w:r>
        <w:rPr>
          <w:rFonts w:ascii="Amiri" w:hAnsi="Amiri" w:eastAsia="Amiri" w:cs="Amiri"/>
          <w:color w:val="111111"/>
          <w:sz w:val="28"/>
          <w:sz w:val="28"/>
          <w:szCs w:val="28"/>
          <w:rtl w:val="true"/>
          <w:lang w:bidi="ar-SA"/>
        </w:rPr>
        <w:t xml:space="preserve"> فلمّا توسّطنا البادیة کلّت دابّتها فعذلتها </w:t>
      </w:r>
      <w:r>
        <w:rPr>
          <w:rStyle w:val="FootnoteAnchor"/>
          <w:rtl w:val="true"/>
        </w:rPr>
        <w:footnoteReference w:id="938"/>
      </w:r>
      <w:r>
        <w:rPr>
          <w:rFonts w:ascii="IRNazanin" w:hAnsi="IRNazanin" w:eastAsia="IRNazanin"/>
          <w:color w:val="111111"/>
          <w:sz w:val="28"/>
          <w:sz w:val="28"/>
          <w:szCs w:val="28"/>
          <w:rtl w:val="true"/>
          <w:lang w:bidi="fa-IR"/>
        </w:rPr>
        <w:t xml:space="preserve"> فی اتیانها فرفعت رأسها إلی السماء 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فی بیتی ترکتنی ولا إلی بیتک حملتنی فوعزّتک وجلالک لو فعل بی هذا غیرک لما شکوته إلّا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شخص أتاها من الفیفاء </w:t>
      </w:r>
      <w:r>
        <w:rPr>
          <w:rStyle w:val="FootnoteAnchor"/>
          <w:rtl w:val="true"/>
        </w:rPr>
        <w:footnoteReference w:id="939"/>
      </w:r>
      <w:r>
        <w:rPr>
          <w:rFonts w:ascii="IRNazanin" w:hAnsi="IRNazanin" w:eastAsia="IRNazanin"/>
          <w:color w:val="111111"/>
          <w:sz w:val="28"/>
          <w:sz w:val="28"/>
          <w:szCs w:val="28"/>
          <w:rtl w:val="true"/>
          <w:lang w:bidi="fa-IR"/>
        </w:rPr>
        <w:t xml:space="preserve"> فی یده زمام ناقة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ارکبی، فرکبت وسارت الناقة کالبرق الخاطف، فلمّا بلغت المطاف رأیتها تطوف فحلفتها من أنت؟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شهرة بنت مسکة بنت فضّة خادمة الزهراء سلام اللَّه علیها</w:t>
      </w:r>
      <w:r>
        <w:rPr>
          <w:rFonts w:eastAsia="IRNazanin" w:cs="IRNazanin"/>
          <w:color w:val="111111"/>
          <w:sz w:val="28"/>
          <w:szCs w:val="28"/>
          <w:rtl w:val="true"/>
          <w:lang w:bidi="fa-IR"/>
        </w:rPr>
        <w:t xml:space="preserve">. </w:t>
      </w:r>
      <w:r>
        <w:rPr>
          <w:rStyle w:val="FootnoteAnchor"/>
          <w:rtl w:val="true"/>
        </w:rPr>
        <w:footnoteReference w:id="940"/>
      </w:r>
    </w:p>
    <w:p>
      <w:pPr>
        <w:pStyle w:val="BookText"/>
        <w:rPr/>
      </w:pPr>
      <w:r>
        <w:rPr>
          <w:rFonts w:eastAsia="IRNazanin" w:cs="IRNazanin"/>
          <w:color w:val="111111"/>
          <w:sz w:val="28"/>
          <w:szCs w:val="28"/>
          <w:lang w:bidi="fa-IR"/>
        </w:rPr>
        <w:t>14/265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فضائل الأشهر الثلاثة للصدوق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فاطمة علیها السلام إذا طلع هلال شهر رمضان یغلب نورها الهلال ویخفی، فإذا غابت عنه ظهر</w:t>
      </w:r>
      <w:r>
        <w:rPr>
          <w:rFonts w:eastAsia="IRNazanin" w:cs="IRNazanin"/>
          <w:color w:val="111111"/>
          <w:sz w:val="28"/>
          <w:szCs w:val="28"/>
          <w:rtl w:val="true"/>
          <w:lang w:bidi="fa-IR"/>
        </w:rPr>
        <w:t xml:space="preserve">. </w:t>
      </w:r>
      <w:r>
        <w:rPr>
          <w:rStyle w:val="FootnoteAnchor"/>
          <w:rtl w:val="true"/>
        </w:rPr>
        <w:footnoteReference w:id="941"/>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أمالی الشیخ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أمهر </w:t>
      </w:r>
    </w:p>
    <w:p>
      <w:pPr>
        <w:pStyle w:val="BookText"/>
        <w:rPr/>
      </w:pPr>
      <w:r>
        <w:rPr>
          <w:rFonts w:ascii="IRNazanin" w:hAnsi="IRNazanin" w:eastAsia="IRNazanin"/>
          <w:color w:val="111111"/>
          <w:sz w:val="28"/>
          <w:sz w:val="28"/>
          <w:szCs w:val="28"/>
          <w:rtl w:val="true"/>
          <w:lang w:bidi="fa-IR"/>
        </w:rPr>
        <w:t>فاطمة ربع الدنیا، فربعها لها وأمهرها الجنّة والنار، تدخل أعداءها النار وتدخل أولیاءها الجنّة، وهی الصدّیقة الکبری وعلی معرفتها دارت القرون الاُولی</w:t>
      </w:r>
      <w:r>
        <w:rPr>
          <w:rFonts w:eastAsia="IRNazanin" w:cs="IRNazanin"/>
          <w:color w:val="111111"/>
          <w:sz w:val="28"/>
          <w:szCs w:val="28"/>
          <w:rtl w:val="true"/>
          <w:lang w:bidi="fa-IR"/>
        </w:rPr>
        <w:t xml:space="preserve">. </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عاین أمیرالمؤمنین علیه السلام جهازها تحت العرش واُجری عقدها بلسان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الهدایة للحسین بن حمدان الحضینی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رجاله أ نّها علیها السلام ولدت الحسن والحسین علیهما السلام من فخذها الأیمن وزینب واُمّ کلثوم من فخذها الأیسر</w:t>
      </w:r>
      <w:r>
        <w:rPr>
          <w:rFonts w:eastAsia="IRNazanin" w:cs="IRNazanin"/>
          <w:color w:val="111111"/>
          <w:sz w:val="28"/>
          <w:szCs w:val="28"/>
          <w:rtl w:val="true"/>
          <w:lang w:bidi="fa-IR"/>
        </w:rPr>
        <w:t xml:space="preserve">. </w:t>
      </w:r>
      <w:r>
        <w:rPr>
          <w:rStyle w:val="FootnoteAnchor"/>
          <w:rtl w:val="true"/>
        </w:rPr>
        <w:footnoteReference w:id="943"/>
      </w:r>
    </w:p>
    <w:p>
      <w:pPr>
        <w:pStyle w:val="BookText"/>
        <w:rPr/>
      </w:pPr>
      <w:r>
        <w:rPr>
          <w:rFonts w:eastAsia="IRNazanin" w:cs="IRNazanin"/>
          <w:color w:val="111111"/>
          <w:sz w:val="28"/>
          <w:szCs w:val="28"/>
          <w:lang w:bidi="fa-IR"/>
        </w:rPr>
        <w:t>17/268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المحتضر للحسن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 النبیّ صلی الله علیه وآله وسلم 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اللَّه عزّوجلّ زوّجک فاطمة وجعل صداقها الأرض، فمن مشی علیها مبغضاً لک مشی حراماً</w:t>
      </w:r>
      <w:r>
        <w:rPr>
          <w:rFonts w:eastAsia="IRNazanin" w:cs="IRNazanin"/>
          <w:color w:val="111111"/>
          <w:sz w:val="28"/>
          <w:szCs w:val="28"/>
          <w:rtl w:val="true"/>
          <w:lang w:bidi="fa-IR"/>
        </w:rPr>
        <w:t xml:space="preserve">. </w:t>
      </w:r>
      <w:r>
        <w:rPr>
          <w:rStyle w:val="FootnoteAnchor"/>
          <w:rtl w:val="true"/>
        </w:rPr>
        <w:footnoteReference w:id="944"/>
      </w:r>
    </w:p>
    <w:p>
      <w:pPr>
        <w:pStyle w:val="BookText"/>
        <w:rPr/>
      </w:pPr>
      <w:r>
        <w:rPr>
          <w:rFonts w:eastAsia="Amiri" w:cs="Amiri" w:ascii="Amiri" w:hAnsi="Amiri"/>
          <w:color w:val="111111"/>
          <w:sz w:val="28"/>
          <w:szCs w:val="28"/>
          <w:lang w:bidi="ar-SA"/>
        </w:rPr>
        <w:t>18/269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بأسانیده المفصّلة عن الصادق علیه السلام أ 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w:t>
      </w:r>
      <w:r>
        <w:rPr>
          <w:rStyle w:val="FootnoteAnchor"/>
          <w:rtl w:val="true"/>
        </w:rPr>
        <w:footnoteReference w:id="9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اللیلة فاطمة، والقدر اللَّه، فمن عرف فاطمة علیها السلام حقّ معرفتها فقد أدرک لیلة القدر، وإنّما سمّیت فاطمة لأنّ الخلق فطموا عن معرفتها</w:t>
      </w:r>
      <w:r>
        <w:rPr>
          <w:rFonts w:eastAsia="IRNazanin" w:cs="IRNazanin"/>
          <w:color w:val="111111"/>
          <w:sz w:val="28"/>
          <w:szCs w:val="28"/>
          <w:rtl w:val="true"/>
          <w:lang w:bidi="fa-IR"/>
        </w:rPr>
        <w:t xml:space="preserve">. </w:t>
      </w:r>
      <w:r>
        <w:rPr>
          <w:rStyle w:val="FootnoteAnchor"/>
          <w:rtl w:val="true"/>
        </w:rPr>
        <w:footnoteReference w:id="946"/>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السرّ فی تشبیهها بلیلة القدر هو تستّرها ومحجوبیّة معرفتها عن الناس کستر لیلة القدر، ولذا أتی بحرفی الإستفهام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أدْریک ما لَیْلَة القَدْر</w:t>
      </w:r>
      <w:r>
        <w:rPr>
          <w:rFonts w:eastAsia="IRNazanin" w:cs="IRNazanin"/>
          <w:color w:val="111111"/>
          <w:sz w:val="28"/>
          <w:szCs w:val="28"/>
          <w:rtl w:val="true"/>
          <w:lang w:bidi="fa-IR"/>
        </w:rPr>
        <w:t xml:space="preserve">» </w:t>
      </w:r>
      <w:r>
        <w:rPr>
          <w:rStyle w:val="FootnoteAnchor"/>
          <w:rtl w:val="true"/>
        </w:rPr>
        <w:footnoteReference w:id="9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تفخیماً لشأنها، أو اُرید التعجیز من معرفتها لغیر المعصوم، حیث أ نّها لایعرفها غیر المعصوم، أو اُرید أنّ من عرف الزهراء علیها السلام حقّ معرفتها فلا جرم ینکشف له ویری من جلالها فی تلک اللیلة من نزول الملائکة علیها ما یتیقّن </w:t>
      </w:r>
    </w:p>
    <w:p>
      <w:pPr>
        <w:pStyle w:val="BookText"/>
        <w:rPr/>
      </w:pPr>
      <w:r>
        <w:rPr>
          <w:rFonts w:ascii="IRNazanin" w:hAnsi="IRNazanin" w:eastAsia="IRNazanin"/>
          <w:color w:val="111111"/>
          <w:sz w:val="28"/>
          <w:sz w:val="28"/>
          <w:szCs w:val="28"/>
          <w:rtl w:val="true"/>
          <w:lang w:bidi="fa-IR"/>
        </w:rPr>
        <w:t>بکونها لیلة القدر، وهذا هو الإدراک حقیقة، وقد ورد فی مقابله أنّ الرجلین أیضاً کانا یعرفان لیلة القدر من کثرة نزول الشیاطین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وورد أ نّها اللیلة المبارکة تأویلاً فی سورة حم </w:t>
      </w:r>
      <w:r>
        <w:rPr>
          <w:rStyle w:val="FootnoteAnchor"/>
          <w:rtl w:val="true"/>
        </w:rPr>
        <w:footnoteReference w:id="948"/>
      </w:r>
      <w:r>
        <w:rPr>
          <w:rFonts w:ascii="IRNazanin" w:hAnsi="IRNazanin" w:eastAsia="IRNazanin"/>
          <w:color w:val="111111"/>
          <w:sz w:val="28"/>
          <w:sz w:val="28"/>
          <w:szCs w:val="28"/>
          <w:rtl w:val="true"/>
          <w:lang w:bidi="fa-IR"/>
        </w:rPr>
        <w:t xml:space="preserve"> وأ نّها المقصودة من الزجاجة والمشکوة فی آیة النور</w:t>
      </w:r>
      <w:r>
        <w:rPr>
          <w:rFonts w:eastAsia="IRNazanin" w:cs="IRNazanin"/>
          <w:color w:val="111111"/>
          <w:sz w:val="28"/>
          <w:szCs w:val="28"/>
          <w:rtl w:val="true"/>
          <w:lang w:bidi="fa-IR"/>
        </w:rPr>
        <w:t xml:space="preserve">. </w:t>
      </w:r>
      <w:r>
        <w:rPr>
          <w:rStyle w:val="FootnoteAnchor"/>
          <w:rtl w:val="true"/>
        </w:rPr>
        <w:footnoteReference w:id="949"/>
      </w:r>
    </w:p>
    <w:p>
      <w:pPr>
        <w:pStyle w:val="BookText"/>
        <w:rPr/>
      </w:pPr>
      <w:r>
        <w:rPr>
          <w:rFonts w:eastAsia="IRNazanin" w:cs="IRNazanin"/>
          <w:color w:val="111111"/>
          <w:sz w:val="28"/>
          <w:szCs w:val="28"/>
          <w:lang w:bidi="fa-IR"/>
        </w:rPr>
        <w:t>19/270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الدر النظیم </w:t>
      </w:r>
      <w:r>
        <w:rPr>
          <w:rStyle w:val="FootnoteAnchor"/>
          <w:rtl w:val="true"/>
        </w:rPr>
        <w:footnoteReference w:id="9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سلیمان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جلوساً فی مسجد النبی صلی الله علیه وآله وسلم إذ أقبل علیّ علیه السلام فتحفّی به </w:t>
      </w:r>
      <w:r>
        <w:rPr>
          <w:rStyle w:val="FootnoteAnchor"/>
          <w:rtl w:val="true"/>
        </w:rPr>
        <w:footnoteReference w:id="951"/>
      </w:r>
      <w:r>
        <w:rPr>
          <w:rFonts w:ascii="IRNazanin" w:hAnsi="IRNazanin" w:eastAsia="IRNazanin"/>
          <w:color w:val="111111"/>
          <w:sz w:val="28"/>
          <w:sz w:val="28"/>
          <w:szCs w:val="28"/>
          <w:rtl w:val="true"/>
          <w:lang w:bidi="fa-IR"/>
        </w:rPr>
        <w:t xml:space="preserve"> النبیّ صلی الله علیه وآله وسلم وضمّه إلی صدره، وقبّل ما بین عینیه، وکان لزواجه أیّام منذ دخل بفاطمة علیها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اُخبرک عن عرسک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فافعل صلّی اللَّه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جبرئیل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تشاجر آدم وحوّا فی الجنّة، فقال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حوّاء ما فی هذه المشاجرة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لنا من خلق اللَّه أحسن منّی ومنک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یا آدم طف فانظر ماذا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آدم یطوف فی الجنّة إذ نظر إلی قبّة بلا علاقة من فوقها ولا دعامة من تحتها، وبداخل القبّة شخص علی رأسه تاج فی عنقه خناق وفی اُذنه قرطان، فخرّ آدم ساجداً للَّه 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ما هذا السجود ولیس موضعک موضع سجود ولا عبادة؟</w:t>
      </w:r>
    </w:p>
    <w:p>
      <w:pPr>
        <w:pStyle w:val="BookText"/>
        <w:rPr/>
      </w:pPr>
      <w:r>
        <w:rPr>
          <w:rFonts w:ascii="IRNazanin" w:hAnsi="IRNazanin" w:eastAsia="IRNazanin"/>
          <w:color w:val="111111"/>
          <w:sz w:val="28"/>
          <w:sz w:val="28"/>
          <w:szCs w:val="28"/>
          <w:rtl w:val="true"/>
          <w:lang w:bidi="fa-IR"/>
        </w:rPr>
        <w:t>فقال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ما هذه القبّة الّتی رأیتها وما رأیت أحسن منها؟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کونی فکانت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هذا الشخص الّذی داخلها؟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جاریة حوراء إنسیّة تخرج من ظهر نبیّ یقال له محمّد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هذا التاج الّذی علی رأسها؟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أبوها محمّد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هذا الخناق الّذی فی عنقها؟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بعلها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هذان القرطان اللذان فی اُذنیها؟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قرطا العرش وریحانتا </w:t>
      </w:r>
    </w:p>
    <w:p>
      <w:pPr>
        <w:pStyle w:val="BookText"/>
        <w:rPr/>
      </w:pPr>
      <w:r>
        <w:rPr>
          <w:rFonts w:ascii="IRNazanin" w:hAnsi="IRNazanin" w:eastAsia="IRNazanin"/>
          <w:color w:val="111111"/>
          <w:sz w:val="28"/>
          <w:sz w:val="28"/>
          <w:szCs w:val="28"/>
          <w:rtl w:val="true"/>
          <w:lang w:bidi="fa-IR"/>
        </w:rPr>
        <w:t>الجنّة ولداها الحسن والحسین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ترد یوم القیامة هذه الجاریة؟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علی ناقة لیست من نوق دار الدنیا، رأسها من بهاء اللَّه، ومؤخّرها من عظمة اللَّه، وخطامها من رحمة اللَّه، وقوائمها من خشیة اللَّه، ولحمها وجلدها معجون بماء الحیوان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کونی فکانت، یقود زمام الناقة سبعون ألف صفّ من الملائکة کلّهم ینادون غضّوا أبصارکم یا أهل الموقف حتّی تجوز الصدیقة سیّدة النساء فاطمة الزهراء علیها السلام</w:t>
      </w:r>
      <w:r>
        <w:rPr>
          <w:rFonts w:eastAsia="IRNazanin" w:cs="IRNazanin"/>
          <w:color w:val="111111"/>
          <w:sz w:val="28"/>
          <w:szCs w:val="28"/>
          <w:rtl w:val="true"/>
          <w:lang w:bidi="fa-IR"/>
        </w:rPr>
        <w:t xml:space="preserve">. </w:t>
      </w:r>
      <w:r>
        <w:rPr>
          <w:rStyle w:val="FootnoteAnchor"/>
          <w:rtl w:val="true"/>
        </w:rPr>
        <w:footnoteReference w:id="952"/>
      </w:r>
    </w:p>
    <w:p>
      <w:pPr>
        <w:pStyle w:val="BookText"/>
        <w:rPr/>
      </w:pPr>
      <w:r>
        <w:rPr>
          <w:rFonts w:eastAsia="IRNazanin" w:cs="IRNazanin"/>
          <w:color w:val="111111"/>
          <w:sz w:val="28"/>
          <w:szCs w:val="28"/>
          <w:lang w:bidi="fa-IR"/>
        </w:rPr>
        <w:t>20/271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معمّر،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اُمّ 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إلی مکّة فأصابنی عطش شدید فی الجحفة حتّی خفت علی نفسی فرفعت رأسی إلی السماء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أتعطشنی وأنا خادمة بنت نبیّک؟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دلو فیه من ماء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سیّدتی ما جعت ولا عطشت سبع سنین</w:t>
      </w:r>
      <w:r>
        <w:rPr>
          <w:rFonts w:eastAsia="IRNazanin" w:cs="IRNazanin"/>
          <w:color w:val="111111"/>
          <w:sz w:val="28"/>
          <w:szCs w:val="28"/>
          <w:rtl w:val="true"/>
          <w:lang w:bidi="fa-IR"/>
        </w:rPr>
        <w:t xml:space="preserve">. </w:t>
      </w:r>
      <w:r>
        <w:rPr>
          <w:rStyle w:val="FootnoteAnchor"/>
          <w:rtl w:val="true"/>
        </w:rPr>
        <w:footnoteReference w:id="953"/>
      </w:r>
    </w:p>
    <w:p>
      <w:pPr>
        <w:pStyle w:val="BookText"/>
        <w:rPr/>
      </w:pPr>
      <w:r>
        <w:rPr>
          <w:rFonts w:eastAsia="IRNazanin" w:cs="IRNazanin"/>
          <w:color w:val="111111"/>
          <w:sz w:val="28"/>
          <w:szCs w:val="28"/>
          <w:lang w:bidi="fa-IR"/>
        </w:rPr>
        <w:t>21/272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أبا جعفر الباقر علیه السلام إذا وعک استعان بالماء البارد ثمّ ینادی حتّی یسمع صوته علی باب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بنت محمّد</w:t>
      </w:r>
      <w:r>
        <w:rPr>
          <w:rFonts w:eastAsia="IRNazanin" w:cs="IRNazanin"/>
          <w:color w:val="111111"/>
          <w:sz w:val="28"/>
          <w:szCs w:val="28"/>
          <w:rtl w:val="true"/>
          <w:lang w:bidi="fa-IR"/>
        </w:rPr>
        <w:t xml:space="preserve">. </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والحدیث طویل ذکره المؤلّف رحمه الله مختصراً،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العلّامة المجلسی رحمه الله ضمن بیانه ذیل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النداء کان استشفاعاً بها صلوات اللَّه علیها للشفاء</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الصدوق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فاطمة علیها السلام إذا دعت تدعو للمؤمنین والمؤمنات، ولاتدعو لنفسها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رسول اللَّه، إنّک تدعین للناس ولا تدعین لنفسک؟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 ثمّ الدار</w:t>
      </w:r>
      <w:r>
        <w:rPr>
          <w:rFonts w:eastAsia="IRNazanin" w:cs="IRNazanin"/>
          <w:color w:val="111111"/>
          <w:sz w:val="28"/>
          <w:szCs w:val="28"/>
          <w:rtl w:val="true"/>
          <w:lang w:bidi="fa-IR"/>
        </w:rPr>
        <w:t xml:space="preserve">. </w:t>
      </w:r>
      <w:r>
        <w:rPr>
          <w:rStyle w:val="FootnoteAnchor"/>
          <w:rtl w:val="true"/>
        </w:rPr>
        <w:footnoteReference w:id="955"/>
      </w:r>
    </w:p>
    <w:p>
      <w:pPr>
        <w:pStyle w:val="BookText"/>
        <w:rPr/>
      </w:pPr>
      <w:r>
        <w:rPr>
          <w:rFonts w:eastAsia="IRNazanin" w:cs="IRNazanin"/>
          <w:color w:val="111111"/>
          <w:sz w:val="28"/>
          <w:szCs w:val="28"/>
          <w:lang w:bidi="fa-IR"/>
        </w:rPr>
        <w:t>23/274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البصری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هذه الاُمّة أعبد من فاطمة علیها السلام کانت تقوم حتّی تتورّم قدماها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لها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خیر للمرأة؟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لاتری رجلاً ولایراها رجل، فضمّها إلیه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ذرّیّةٌ بعضها من بعض</w:t>
      </w:r>
      <w:r>
        <w:rPr>
          <w:rFonts w:eastAsia="IRNazanin" w:cs="IRNazanin"/>
          <w:color w:val="111111"/>
          <w:sz w:val="28"/>
          <w:szCs w:val="28"/>
          <w:rtl w:val="true"/>
          <w:lang w:bidi="fa-IR"/>
        </w:rPr>
        <w:t xml:space="preserve">. </w:t>
      </w:r>
      <w:r>
        <w:rPr>
          <w:rStyle w:val="FootnoteAnchor"/>
          <w:rtl w:val="true"/>
        </w:rPr>
        <w:footnoteReference w:id="956"/>
      </w:r>
    </w:p>
    <w:p>
      <w:pPr>
        <w:pStyle w:val="BookText"/>
        <w:rPr/>
      </w:pPr>
      <w:r>
        <w:rPr>
          <w:rFonts w:eastAsia="IRNazanin" w:cs="IRNazanin"/>
          <w:color w:val="111111"/>
          <w:sz w:val="28"/>
          <w:szCs w:val="28"/>
          <w:lang w:bidi="fa-IR"/>
        </w:rPr>
        <w:t>24/275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خصائص الفاطمیّة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الجعفی، عن الصادق علیه السلام، عن آبائه، عن رسول اللَّه صلی الله علیه وآله وسلم عن اللَّه أ نّه سبحانه وتعالی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لولاک لما خلقت الأفلاک ولولا علیّ لما خلقتک، ولولا فاطمة لما خلقتکما</w:t>
      </w:r>
      <w:r>
        <w:rPr>
          <w:rFonts w:eastAsia="IRNazanin" w:cs="IRNazanin"/>
          <w:color w:val="111111"/>
          <w:sz w:val="28"/>
          <w:szCs w:val="28"/>
          <w:rtl w:val="true"/>
          <w:lang w:bidi="fa-IR"/>
        </w:rPr>
        <w:t xml:space="preserve">. </w:t>
      </w:r>
      <w:r>
        <w:rPr>
          <w:rStyle w:val="FootnoteAnchor"/>
          <w:rtl w:val="true"/>
        </w:rPr>
        <w:footnoteReference w:id="957"/>
      </w:r>
    </w:p>
    <w:p>
      <w:pPr>
        <w:pStyle w:val="BookText"/>
        <w:rPr/>
      </w:pPr>
      <w:r>
        <w:rPr>
          <w:rFonts w:eastAsia="IRNazanin" w:cs="IRNazanin"/>
          <w:color w:val="111111"/>
          <w:sz w:val="28"/>
          <w:szCs w:val="28"/>
          <w:lang w:bidi="fa-IR"/>
        </w:rPr>
        <w:t>25/276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کنز الفوائد للکراجکی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ذرّ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سلمان رضی الله عنه وبلال یقبلان إلی النبیّ صلی الله علیه وآله وسلم إذا انکبّ سلمان علی قدم رسول اللَّه صلی الله علیه وآله وسلم یقبّلها، فزجره النبیّ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لاتصنع بی ما تصنع الأعاجم بملوکها، أنا عبد من عبیداللَّه آکل ممّا یأکل العبید، وأقعد کما یقعد العبید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سألتک باللَّه إلّا أخبرتنی بفضل فاطمة علیها السلام یوم القیامة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النبیّ صلی الله علیه وآله وسلم ضاحکاً مستبشراً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نفسی بیده إنّها الجاریة الّتی تجوز فی عرصة القیامة علی ناقة رأسها من خشیة اللَّه، وعیناها من نور اللَّه، وخطامها </w:t>
      </w:r>
      <w:r>
        <w:rPr>
          <w:rStyle w:val="FootnoteAnchor"/>
          <w:rtl w:val="true"/>
        </w:rPr>
        <w:footnoteReference w:id="958"/>
      </w:r>
      <w:r>
        <w:rPr>
          <w:rFonts w:ascii="Amiri" w:hAnsi="Amiri" w:eastAsia="Amiri" w:cs="Amiri"/>
          <w:color w:val="111111"/>
          <w:sz w:val="28"/>
          <w:sz w:val="28"/>
          <w:szCs w:val="28"/>
          <w:rtl w:val="true"/>
          <w:lang w:bidi="ar-SA"/>
        </w:rPr>
        <w:t xml:space="preserve"> من جلال اللَّه، وعنقها من بهاء اللَّه وسنامها من رضوان اللَّه، وذنبها من قدس اللَّه، وقوائمها من مجد اللَّه، إن مشث سبّحت، وإن رغت </w:t>
      </w:r>
      <w:r>
        <w:rPr>
          <w:rStyle w:val="FootnoteAnchor"/>
          <w:rtl w:val="true"/>
        </w:rPr>
        <w:footnoteReference w:id="959"/>
      </w:r>
      <w:r>
        <w:rPr>
          <w:rFonts w:ascii="IRNazanin" w:hAnsi="IRNazanin" w:eastAsia="IRNazanin"/>
          <w:color w:val="111111"/>
          <w:sz w:val="28"/>
          <w:sz w:val="28"/>
          <w:szCs w:val="28"/>
          <w:rtl w:val="true"/>
          <w:lang w:bidi="fa-IR"/>
        </w:rPr>
        <w:t xml:space="preserve"> قدّست، علیها هودج من نور فیه جاریة إنسیّة حوریّة </w:t>
      </w:r>
    </w:p>
    <w:p>
      <w:pPr>
        <w:pStyle w:val="BookText"/>
        <w:rPr/>
      </w:pPr>
      <w:r>
        <w:rPr>
          <w:rFonts w:ascii="IRNazanin" w:hAnsi="IRNazanin" w:eastAsia="IRNazanin"/>
          <w:color w:val="111111"/>
          <w:sz w:val="28"/>
          <w:sz w:val="28"/>
          <w:szCs w:val="28"/>
          <w:rtl w:val="true"/>
          <w:lang w:bidi="fa-IR"/>
        </w:rPr>
        <w:t>عزیزة جمعت فخلقت وصنعت ومثّلت من ثلاثة أصناف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فأوّلها من مسک أذفر، وأوسطها من العنبر الأشهب، وآخرها من الزعفران الأحمر، عجنت بماء الحیوان، لو تفلت تفلة فی سبعة أبحر مالحة لعذبت، ولو أخرجت ظفر خنصرها إلی دار الدنیا یغشّی </w:t>
      </w:r>
      <w:r>
        <w:rPr>
          <w:rStyle w:val="FootnoteAnchor"/>
          <w:rtl w:val="true"/>
        </w:rPr>
        <w:footnoteReference w:id="960"/>
      </w:r>
      <w:r>
        <w:rPr>
          <w:rFonts w:ascii="IRNazanin" w:hAnsi="IRNazanin" w:eastAsia="IRNazanin"/>
          <w:color w:val="111111"/>
          <w:sz w:val="28"/>
          <w:sz w:val="28"/>
          <w:szCs w:val="28"/>
          <w:rtl w:val="true"/>
          <w:lang w:bidi="fa-IR"/>
        </w:rPr>
        <w:t xml:space="preserve"> الشمس والقمر، جبرئیل عن یمینها ومیکائیل عن شمالها وعلیّ أمامها والحسن والحسین ورائها، واللَّه تعالی یکلأُها ویحفظها، فتجوز </w:t>
      </w:r>
      <w:r>
        <w:rPr>
          <w:rStyle w:val="FootnoteAnchor"/>
          <w:rtl w:val="true"/>
        </w:rPr>
        <w:footnoteReference w:id="961"/>
      </w:r>
      <w:r>
        <w:rPr>
          <w:rFonts w:ascii="IRNazanin" w:hAnsi="IRNazanin" w:eastAsia="IRNazanin"/>
          <w:color w:val="111111"/>
          <w:sz w:val="28"/>
          <w:sz w:val="28"/>
          <w:szCs w:val="28"/>
          <w:rtl w:val="true"/>
          <w:lang w:bidi="fa-IR"/>
        </w:rPr>
        <w:t xml:space="preserve"> فی عرصة القیامة فإذا النداء من قبل اللَّه جلّ جلاله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الخلائق غضّوا أبصارکم ونکّسوا رؤوسکم، هذه فاطمة بنت محمّد صلی الله علیه وآله وسلم نبیّکم، زوجة علیّ إمامکم، اُمّ 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فتجوز الصراط وعلیها ریطتان </w:t>
      </w:r>
      <w:r>
        <w:rPr>
          <w:rStyle w:val="FootnoteAnchor"/>
          <w:rtl w:val="true"/>
        </w:rPr>
        <w:footnoteReference w:id="962"/>
      </w:r>
      <w:r>
        <w:rPr>
          <w:rFonts w:ascii="IRNazanin" w:hAnsi="IRNazanin" w:eastAsia="IRNazanin"/>
          <w:color w:val="111111"/>
          <w:sz w:val="28"/>
          <w:sz w:val="28"/>
          <w:szCs w:val="28"/>
          <w:rtl w:val="true"/>
          <w:lang w:bidi="fa-IR"/>
        </w:rPr>
        <w:t xml:space="preserve"> بیضاوان </w:t>
      </w:r>
      <w:r>
        <w:rPr>
          <w:rStyle w:val="FootnoteAnchor"/>
          <w:rtl w:val="true"/>
        </w:rPr>
        <w:footnoteReference w:id="963"/>
      </w:r>
      <w:r>
        <w:rPr>
          <w:rFonts w:ascii="Amiri" w:hAnsi="Amiri" w:eastAsia="Amiri" w:cs="Amiri"/>
          <w:color w:val="111111"/>
          <w:sz w:val="28"/>
          <w:sz w:val="28"/>
          <w:szCs w:val="28"/>
          <w:rtl w:val="true"/>
          <w:lang w:bidi="ar-SA"/>
        </w:rPr>
        <w:t xml:space="preserve"> فإذا دخلت الجنّة ونظرت إلی ما أعدّ اللَّه لها من الکرامة 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الحَمْدُللَّه الَّذی أذْهَبَ عَنَّا الحَزَن إنَّ رَبَّنا لَغَفُور شَکُور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الَّذی أحَلَّنا دارَ المُقامَة مِنْ فَضْلِه لایَمَسُّنا فیها نَصَبٌ وَلا یَمَسُّنا فیها لُغُوب</w:t>
      </w:r>
      <w:r>
        <w:rPr>
          <w:rFonts w:eastAsia="Amiri" w:cs="Amiri" w:ascii="Amiri" w:hAnsi="Amiri"/>
          <w:color w:val="111111"/>
          <w:sz w:val="28"/>
          <w:szCs w:val="28"/>
          <w:rtl w:val="true"/>
          <w:lang w:bidi="ar-SA"/>
        </w:rPr>
        <w:t xml:space="preserve">». </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فیوحی اللَّه عزّوجلّ إلیها؟ یا فاطمة، سلینی اُعطک، وتمنّی علیّ اُرضک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أنت المُنی وفوق المُنی، أسألک أن لاتعذّب محبّی ومحبّی عترتی بالنار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فیوحی اللَّه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وعزّتی وجلالی وارتفاع مکانی لقد آلیت علی نفسی من قبل أن أخلق السماوات والأرض بألفی عام أن لا اُعذّب محبّیک ومحبّی عترتک بالنار</w:t>
      </w:r>
      <w:r>
        <w:rPr>
          <w:rFonts w:eastAsia="IRNazanin" w:cs="IRNazanin"/>
          <w:color w:val="111111"/>
          <w:sz w:val="28"/>
          <w:szCs w:val="28"/>
          <w:rtl w:val="true"/>
          <w:lang w:bidi="fa-IR"/>
        </w:rPr>
        <w:t xml:space="preserve">. </w:t>
      </w:r>
      <w:r>
        <w:rPr>
          <w:rStyle w:val="FootnoteAnchor"/>
          <w:rtl w:val="true"/>
        </w:rPr>
        <w:footnoteReference w:id="965"/>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ذرّ وابن عبّاس، وعن الصادق والرضا علیهما السلام </w:t>
      </w:r>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البَحْرَیْن یَلْتَقیان</w:t>
      </w:r>
      <w:r>
        <w:rPr>
          <w:rFonts w:eastAsia="Amiri" w:cs="Amiri" w:ascii="Amiri" w:hAnsi="Amiri"/>
          <w:color w:val="111111"/>
          <w:sz w:val="28"/>
          <w:szCs w:val="28"/>
          <w:rtl w:val="true"/>
          <w:lang w:bidi="ar-SA"/>
        </w:rPr>
        <w:t xml:space="preserve">» </w:t>
      </w:r>
      <w:r>
        <w:rPr>
          <w:rStyle w:val="FootnoteAnchor"/>
          <w:rtl w:val="true"/>
        </w:rPr>
        <w:footnoteReference w:id="9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وفاطمة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بَیْنَهما بَرْزَخ</w:t>
      </w:r>
      <w:r>
        <w:rPr>
          <w:rFonts w:eastAsia="Amiri" w:cs="Amiri" w:ascii="Amiri" w:hAnsi="Amiri"/>
          <w:color w:val="111111"/>
          <w:sz w:val="28"/>
          <w:szCs w:val="28"/>
          <w:rtl w:val="true"/>
          <w:lang w:bidi="ar-SA"/>
        </w:rPr>
        <w:t xml:space="preserve">»  </w:t>
      </w:r>
      <w:r>
        <w:rPr>
          <w:rStyle w:val="FootnoteAnchor"/>
          <w:rtl w:val="true"/>
        </w:rPr>
        <w:footnoteReference w:id="9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مِنْهُمَا اللُؤْلُؤُ وَالمَرْجان</w:t>
      </w:r>
      <w:r>
        <w:rPr>
          <w:rFonts w:eastAsia="Amiri" w:cs="Amiri" w:ascii="Amiri" w:hAnsi="Amiri"/>
          <w:color w:val="111111"/>
          <w:sz w:val="28"/>
          <w:szCs w:val="28"/>
          <w:rtl w:val="true"/>
          <w:lang w:bidi="ar-SA"/>
        </w:rPr>
        <w:t xml:space="preserve">»  </w:t>
      </w:r>
      <w:r>
        <w:rPr>
          <w:rStyle w:val="FootnoteAnchor"/>
          <w:rtl w:val="true"/>
        </w:rPr>
        <w:footnoteReference w:id="9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علیهما السلام</w:t>
      </w:r>
      <w:r>
        <w:rPr>
          <w:rFonts w:eastAsia="IRNazanin" w:cs="IRNazanin"/>
          <w:color w:val="111111"/>
          <w:sz w:val="28"/>
          <w:szCs w:val="28"/>
          <w:rtl w:val="true"/>
          <w:lang w:bidi="fa-IR"/>
        </w:rPr>
        <w:t xml:space="preserve">. </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وفی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وفاطمة بحران من العلم عمیقان</w:t>
      </w:r>
      <w:r>
        <w:rPr>
          <w:rFonts w:eastAsia="IRNazanin" w:cs="IRNazanin"/>
          <w:color w:val="111111"/>
          <w:sz w:val="28"/>
          <w:szCs w:val="28"/>
          <w:rtl w:val="true"/>
          <w:lang w:bidi="fa-IR"/>
        </w:rPr>
        <w:t xml:space="preserve">. </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بحر العلم وفاطمة علیها السلام بحر النبوّة والنبیّ صلی الله علیه وآله وسلم البرزخ المانع بینهما یمنع علیّاً أن یحزن للدنیا</w:t>
      </w:r>
      <w:r>
        <w:rPr>
          <w:rFonts w:eastAsia="IRNazanin" w:cs="IRNazanin"/>
          <w:color w:val="111111"/>
          <w:sz w:val="28"/>
          <w:szCs w:val="28"/>
          <w:rtl w:val="true"/>
          <w:lang w:bidi="fa-IR"/>
        </w:rPr>
        <w:t xml:space="preserve">. </w:t>
      </w:r>
      <w:r>
        <w:rPr>
          <w:rStyle w:val="FootnoteAnchor"/>
          <w:rtl w:val="true"/>
        </w:rPr>
        <w:footnoteReference w:id="971"/>
      </w:r>
    </w:p>
    <w:p>
      <w:pPr>
        <w:pStyle w:val="BookText"/>
        <w:rPr/>
      </w:pPr>
      <w:r>
        <w:rPr>
          <w:rFonts w:eastAsia="Amiri" w:cs="Amiri" w:ascii="Amiri" w:hAnsi="Amiri"/>
          <w:color w:val="111111"/>
          <w:sz w:val="28"/>
          <w:szCs w:val="28"/>
          <w:lang w:bidi="ar-SA"/>
        </w:rPr>
        <w:t>27/278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وَذلک دینُ القَیِّمَة</w:t>
      </w:r>
      <w:r>
        <w:rPr>
          <w:rFonts w:eastAsia="Amiri" w:cs="Amiri" w:ascii="Amiri" w:hAnsi="Amiri"/>
          <w:color w:val="111111"/>
          <w:sz w:val="28"/>
          <w:szCs w:val="28"/>
          <w:rtl w:val="true"/>
          <w:lang w:bidi="ar-SA"/>
        </w:rPr>
        <w:t xml:space="preserve">» </w:t>
      </w:r>
      <w:r>
        <w:rPr>
          <w:rStyle w:val="FootnoteAnchor"/>
          <w:rtl w:val="true"/>
        </w:rPr>
        <w:footnoteReference w:id="9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التأویل فی ذیل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القیّمة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صاحبة الدین، القیّمة أی الملّة المستقیمة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قال لرسول اللَّه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فاطمة علیها السلام مسمّاة فی السماء بمنصورة، وذلک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وَیَوْمَئذٍ یَفْرَح المُؤْمِنُون بنَصْر اللَّه</w:t>
      </w:r>
      <w:r>
        <w:rPr>
          <w:rFonts w:eastAsia="Amiri" w:cs="Amiri" w:ascii="Amiri" w:hAnsi="Amiri"/>
          <w:color w:val="111111"/>
          <w:sz w:val="28"/>
          <w:szCs w:val="28"/>
          <w:rtl w:val="true"/>
          <w:lang w:bidi="ar-SA"/>
        </w:rPr>
        <w:t xml:space="preserve">»  </w:t>
      </w:r>
      <w:r>
        <w:rPr>
          <w:rStyle w:val="FootnoteAnchor"/>
          <w:rtl w:val="true"/>
        </w:rPr>
        <w:footnoteReference w:id="9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نصر اللَّه </w:t>
      </w:r>
      <w:r>
        <w:rPr>
          <w:rStyle w:val="FootnoteAnchor"/>
          <w:rtl w:val="true"/>
        </w:rPr>
        <w:footnoteReference w:id="975"/>
      </w:r>
      <w:r>
        <w:rPr>
          <w:rFonts w:ascii="Amiri" w:hAnsi="Amiri" w:eastAsia="Amiri" w:cs="Amiri"/>
          <w:color w:val="111111"/>
          <w:sz w:val="28"/>
          <w:sz w:val="28"/>
          <w:szCs w:val="28"/>
          <w:rtl w:val="true"/>
          <w:lang w:bidi="ar-SA"/>
        </w:rPr>
        <w:t xml:space="preserve"> لمحبّیها</w:t>
      </w:r>
      <w:r>
        <w:rPr>
          <w:rFonts w:eastAsia="Amiri" w:cs="Amiri" w:ascii="Amiri" w:hAnsi="Amiri"/>
          <w:color w:val="111111"/>
          <w:sz w:val="28"/>
          <w:szCs w:val="28"/>
          <w:rtl w:val="true"/>
          <w:lang w:bidi="ar-SA"/>
        </w:rPr>
        <w:t xml:space="preserve">. </w:t>
      </w:r>
      <w:r>
        <w:rPr>
          <w:rStyle w:val="FootnoteAnchor"/>
          <w:rtl w:val="true"/>
        </w:rPr>
        <w:footnoteReference w:id="976"/>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عن رسول اللَّه صلی الله علیه وآله وسلم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أخلق علیّاً لما کان لفاطمة ابنتک کفو علی وجه الأرض من آدم فمن دونه</w:t>
      </w:r>
      <w:r>
        <w:rPr>
          <w:rFonts w:eastAsia="IRNazanin" w:cs="IRNazanin"/>
          <w:color w:val="111111"/>
          <w:sz w:val="28"/>
          <w:szCs w:val="28"/>
          <w:rtl w:val="true"/>
          <w:lang w:bidi="fa-IR"/>
        </w:rPr>
        <w:t xml:space="preserve">. </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وعن کتاب دلائل الامامة للطبری نظیره، لکن بزیادة فی أوّله بإسناده عن رسول اللَّه صلی الله علیه وآله وسلم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علیها السلام خلقت حوریّة فی صورة انسیّة وإنّ بنات الأنبیاء لایحضن، ولولا علیّ لما کان لفاطمة علیها السلام کفو علی وجه الأرض من آدم فمن دونه</w:t>
      </w:r>
      <w:r>
        <w:rPr>
          <w:rFonts w:eastAsia="IRNazanin" w:cs="IRNazanin"/>
          <w:color w:val="111111"/>
          <w:sz w:val="28"/>
          <w:szCs w:val="28"/>
          <w:rtl w:val="true"/>
          <w:lang w:bidi="fa-IR"/>
        </w:rPr>
        <w:t xml:space="preserve">. </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هذه الروایة ونحوها أفضلیّتها وشرافتها علی جمیع الخلق حتّی اُولوالعزم من الرسل سوی نبیّنا محمّد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النبیّ صلی الله علیه وآله وسلم جالس بالأبطح ومعه عمّار بن یاسر والمنذر بن الضحضاح، وأبوبکر، وعمر، وعلیّ بن أبی طالب علیه السلام والعبّاس بن عبدالمطّلب، وحمزة بن عبدالمطّلب إذ هبط علیه جبرئیل علیه السلام فی صورته العظمی قد نشر أجنحته حتّی أخذت من المشرق إلی المغرب، فناداه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العلیّ الأعلی یقرؤ علیک السلام، وهو یأمرک أن تعتزل خدیجة أربعین صباحاً، فشقّ ذلک علی النبیّ صلی الله علیه وآله وسلم وکان لها محبّاً وبها وامقاً</w:t>
      </w:r>
      <w:r>
        <w:rPr>
          <w:rFonts w:eastAsia="IRNazanin" w:cs="IRNazanin"/>
          <w:color w:val="111111"/>
          <w:sz w:val="28"/>
          <w:szCs w:val="28"/>
          <w:rtl w:val="true"/>
          <w:lang w:bidi="fa-IR"/>
        </w:rPr>
        <w:t xml:space="preserve">. </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النبیّ صلی الله علیه وآله وسلم أربعین یوماً یصوم النهار ویقوم اللّیل، حتّی إذا کان فی آخر أیّامه تلک بعث إلی خدیجة بعمّار بن یاسر،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خدیجة، لاتظنّی أنّ انقطاعی عنک هجرة ولا قلی </w:t>
      </w:r>
      <w:r>
        <w:rPr>
          <w:rStyle w:val="FootnoteAnchor"/>
          <w:rtl w:val="true"/>
        </w:rPr>
        <w:footnoteReference w:id="980"/>
      </w:r>
      <w:r>
        <w:rPr>
          <w:rFonts w:ascii="Amiri" w:hAnsi="Amiri" w:eastAsia="Amiri" w:cs="Amiri"/>
          <w:color w:val="111111"/>
          <w:sz w:val="28"/>
          <w:sz w:val="28"/>
          <w:szCs w:val="28"/>
          <w:rtl w:val="true"/>
          <w:lang w:bidi="ar-SA"/>
        </w:rPr>
        <w:t xml:space="preserve"> ولکن ربّی عزّوجلّ أمرنی بذلک لینفذ أمره فلاتظنّی یا خدیجة إلّا خیراً، فإنّ اللَّه عزّوجلّ لیباهی بک کرام ملائکته کلّ یوم مراراً، فإذا جنّک اللیل فأجیفی </w:t>
      </w:r>
      <w:r>
        <w:rPr>
          <w:rStyle w:val="FootnoteAnchor"/>
          <w:rtl w:val="true"/>
        </w:rPr>
        <w:footnoteReference w:id="981"/>
      </w:r>
      <w:r>
        <w:rPr>
          <w:rFonts w:ascii="IRNazanin" w:hAnsi="IRNazanin" w:eastAsia="IRNazanin"/>
          <w:color w:val="111111"/>
          <w:sz w:val="28"/>
          <w:sz w:val="28"/>
          <w:szCs w:val="28"/>
          <w:rtl w:val="true"/>
          <w:lang w:bidi="fa-IR"/>
        </w:rPr>
        <w:t xml:space="preserve"> الباب، وخذی مضجعک من فراشک، فإنّی فی منزل فاطمة بنت أسد رضی اللَّه عنها</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فجعلت خدیجة تحزن فی کلّ یوم مراراً لفراق رسول اللَّه صلی الله علیه وآله وسلم فلمّا کان فی </w:t>
      </w:r>
    </w:p>
    <w:p>
      <w:pPr>
        <w:pStyle w:val="BookText"/>
        <w:rPr/>
      </w:pPr>
      <w:r>
        <w:rPr>
          <w:rFonts w:ascii="IRNazanin" w:hAnsi="IRNazanin" w:eastAsia="IRNazanin"/>
          <w:color w:val="111111"/>
          <w:sz w:val="28"/>
          <w:sz w:val="28"/>
          <w:szCs w:val="28"/>
          <w:rtl w:val="true"/>
          <w:lang w:bidi="fa-IR"/>
        </w:rPr>
        <w:t>کمال الأربعین هبط جبرئیل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العلیّ الأعلی یقرؤک السلام، وهو یأمرک أن تتأهّب لتحیّته وتحفته، 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وما تحفة ربّ العالمین وما تحیّته؟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النبیّ صلی الله علیه وآله وسلم کذلک إذ هبط میکائیل ومعه طبق مغطّی بمندیل سندس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استبرق، فوضعه بین یدی النبیّ صلی الله علیه وآله وسلم وأقبل جبرئیل علیه السلام علی النبیّ صلی الله علیه وآله وسلم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یأمرک ربّک أن تجعل اللیلة إفطارک علی هذا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وآله وسلم إذا أراد أن یفطر أمرنی أن أفتح الباب لمن یرد إلی الإفطار، فلمّا کان فی تلک اللیلة أقعدنی النبیّ صلی الله علیه وآله وسلم علی باب المنزل،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أبی طالب إنّه طعام محرّم إلّا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فجلست علی الباب وخلا النبیّ صلی الله علیه وآله وسلم بالطعام، وکشف الطبق، فإذا عذقٌ </w:t>
      </w:r>
      <w:r>
        <w:rPr>
          <w:rStyle w:val="FootnoteAnchor"/>
          <w:rtl w:val="true"/>
        </w:rPr>
        <w:footnoteReference w:id="982"/>
      </w:r>
      <w:r>
        <w:rPr>
          <w:rFonts w:ascii="IRNazanin" w:hAnsi="IRNazanin" w:eastAsia="IRNazanin"/>
          <w:color w:val="111111"/>
          <w:sz w:val="28"/>
          <w:sz w:val="28"/>
          <w:szCs w:val="28"/>
          <w:rtl w:val="true"/>
          <w:lang w:bidi="fa-IR"/>
        </w:rPr>
        <w:t xml:space="preserve"> من رطب وعنقود من عنب </w:t>
      </w:r>
      <w:r>
        <w:rPr>
          <w:rStyle w:val="FootnoteAnchor"/>
          <w:rtl w:val="true"/>
        </w:rPr>
        <w:footnoteReference w:id="983"/>
      </w:r>
      <w:r>
        <w:rPr>
          <w:rFonts w:ascii="IRNazanin" w:hAnsi="IRNazanin" w:eastAsia="IRNazanin"/>
          <w:color w:val="111111"/>
          <w:sz w:val="28"/>
          <w:sz w:val="28"/>
          <w:szCs w:val="28"/>
          <w:rtl w:val="true"/>
          <w:lang w:bidi="fa-IR"/>
        </w:rPr>
        <w:t xml:space="preserve"> فأکل النبیّ صلی الله علیه وآله وسلم منه شبعاً، وشرب من الماء ریّاً، ومدّ یده للغسل، فأفاض الماء علیه جبرئیل، وغسل یده میکائیل، وتمندله إسرافیل علیه السلام فارتفع فاضل الطعام مع الإناء إلی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النبیّ صلی الله علیه وآله وسلم لیصلّی فأقبل علیه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محرّمة علیک فی وقتک هذا حتّی تأتی إلی منزل خدیجة فتواقعها، فإنّ اللَّه عزّوجلّ آلی علی نفسه أن یخلق من صلبک فی هذه اللیلة ذرّیّة طیّبة، فوثب رسول اللَّه صلی الله علیه وآله وسلم إلی منزل خدیجة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خدیجة رضوان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وکنت قد ألّفت الوحدة، فکان إذا جنّنی اللیل غطّیت رأسی، وأسجفت </w:t>
      </w:r>
      <w:r>
        <w:rPr>
          <w:rStyle w:val="FootnoteAnchor"/>
          <w:rtl w:val="true"/>
        </w:rPr>
        <w:footnoteReference w:id="984"/>
      </w:r>
      <w:r>
        <w:rPr>
          <w:rFonts w:ascii="IRNazanin" w:hAnsi="IRNazanin" w:eastAsia="IRNazanin"/>
          <w:color w:val="111111"/>
          <w:sz w:val="28"/>
          <w:sz w:val="28"/>
          <w:szCs w:val="28"/>
          <w:rtl w:val="true"/>
          <w:lang w:bidi="fa-IR"/>
        </w:rPr>
        <w:t xml:space="preserve"> ستری، وغلقت بابی، وصلّیت وردی، وأطفأت مصباحی وآویت إلی فراشی، فلمّا کان فی تلک اللیلة لم أکن بالنائمة ولا بالمنتبهة </w:t>
      </w:r>
    </w:p>
    <w:p>
      <w:pPr>
        <w:pStyle w:val="BookText"/>
        <w:rPr/>
      </w:pPr>
      <w:r>
        <w:rPr>
          <w:rFonts w:ascii="IRNazanin" w:hAnsi="IRNazanin" w:eastAsia="IRNazanin"/>
          <w:color w:val="111111"/>
          <w:sz w:val="28"/>
          <w:sz w:val="28"/>
          <w:szCs w:val="28"/>
          <w:rtl w:val="true"/>
          <w:lang w:bidi="fa-IR"/>
        </w:rPr>
        <w:t>إذ جاء النبیّ صلی الله علیه وآله وسلم فقرع الباب، فنادیت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الّذی یقرع حلقة لایقرعها إلّا محمّد صلی الله علیه وآله وسلم؟</w:t>
      </w:r>
    </w:p>
    <w:p>
      <w:pPr>
        <w:pStyle w:val="BookText"/>
        <w:rPr/>
      </w:pPr>
      <w:r>
        <w:rPr>
          <w:rFonts w:ascii="IRNazanin" w:hAnsi="IRNazanin" w:eastAsia="IRNazanin"/>
          <w:color w:val="111111"/>
          <w:sz w:val="28"/>
          <w:sz w:val="28"/>
          <w:szCs w:val="28"/>
          <w:rtl w:val="true"/>
          <w:lang w:bidi="fa-IR"/>
        </w:rPr>
        <w:t>قالت خدیجة رضوان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 النبیّ صلی الله علیه وآله وسلم بعذوبة کلامه وحلاوة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افتحی یا خدیجة فإنّی محمّد، قالت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مستبشرة بالنبیّ صلی الله علیه وآله وسلم وفتحت الباب، ودخل النبیّ المنزل، وکان صلی الله علیه وآله وسلم إذا دخل المنزل دعا بالإناء فتطهّر للصلاة، ثمّ یقوم فیصلّی رکعتین یوجز فیها، ثمّ یأوی إلی فراشه، فلمّا کان فی تلک اللیلة لم یدع بالإناء ولم یتأهّب للصلاة غیر أ نّه أخذ بعضدی، وأقعدنی علی فراشه، وداعبنی ومازحنی، وکان بینی وبینه ما یکون بین المرأة وبعلها، فلا والّذی سمک السماء وأنبع الماء ما تباعد عنّی النبیّ صلی الله علیه وآله وسلم حتّی حسست بثقل فاطمة علیها السلام فی بطنی</w:t>
      </w:r>
      <w:r>
        <w:rPr>
          <w:rFonts w:eastAsia="IRNazanin" w:cs="IRNazanin"/>
          <w:color w:val="111111"/>
          <w:sz w:val="28"/>
          <w:szCs w:val="28"/>
          <w:rtl w:val="true"/>
          <w:lang w:bidi="fa-IR"/>
        </w:rPr>
        <w:t xml:space="preserve">. </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یعجبنی من جلالتها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تبیّن أ نّها مخلوقة بعد اعتزال النبیّ صلی الله علیه وآله وسلم أربعین یوماً ولیلة حتّی عن خدیجة رضوان اللَّه علیها وهذا الإعتزال وإفطاره علی فاکهة الجنّة کان للتأهّب لتحیّة ربّ العالمین وتحفته، والمراد بها فاطمة علیها السلام کما اُشیر إلی ذلک فی زیارتها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بنت رسول اللَّه وبضعة لحمه وصمیم قلبه وفلذة کبده والتحیّة منک له والتحفة</w:t>
      </w:r>
      <w:r>
        <w:rPr>
          <w:rFonts w:eastAsia="IRNazanin" w:cs="IRNazanin"/>
          <w:color w:val="111111"/>
          <w:sz w:val="28"/>
          <w:szCs w:val="28"/>
          <w:rtl w:val="true"/>
          <w:lang w:bidi="fa-IR"/>
        </w:rPr>
        <w:t xml:space="preserve">« </w:t>
      </w:r>
      <w:r>
        <w:rPr>
          <w:rStyle w:val="FootnoteAnchor"/>
          <w:rtl w:val="true"/>
        </w:rPr>
        <w:footnoteReference w:id="9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الإعتزال أیضاً دلیل علی جلالة فاطمة علیها السلام سیّدة النسوان بما لایطیق تحریر بیانه البنان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لم یرض أن تبقی إلی زمن ولایة زوجها لشرافتها بعد رسول اللَّه صلی الله علیه وآله وسلم وعلیّ علیه السلام کما یشهد لذلک قول الحسین علیه السلام لاُخته زینب یوم عاشوراء فی تسلیتها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واُمّی کانت خیراً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ولها جلال لیس فوق جلاله</w:t>
      </w:r>
    </w:p>
    <w:p>
      <w:pPr>
        <w:pStyle w:val="BookText"/>
        <w:rPr/>
      </w:pPr>
      <w:r>
        <w:rPr>
          <w:rFonts w:ascii="Amiri" w:hAnsi="Amiri" w:eastAsia="Amiri" w:cs="Amiri"/>
          <w:color w:val="111111"/>
          <w:sz w:val="28"/>
          <w:sz w:val="28"/>
          <w:szCs w:val="28"/>
          <w:rtl w:val="true"/>
          <w:lang w:bidi="ar-SA"/>
        </w:rPr>
        <w:t>إلّا جلال اللَّه جلّ جلاله</w:t>
      </w:r>
    </w:p>
    <w:p>
      <w:pPr>
        <w:pStyle w:val="BookText"/>
        <w:rPr/>
      </w:pPr>
      <w:r>
        <w:rPr>
          <w:rFonts w:ascii="IRNazanin" w:hAnsi="IRNazanin" w:eastAsia="IRNazanin"/>
          <w:color w:val="111111"/>
          <w:sz w:val="28"/>
          <w:sz w:val="28"/>
          <w:szCs w:val="28"/>
          <w:rtl w:val="true"/>
          <w:lang w:bidi="fa-IR"/>
        </w:rPr>
        <w:t>ولها نوال لیس فوق نواله</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نوال اللَّه عمّ نواله </w:t>
      </w:r>
    </w:p>
    <w:p>
      <w:pPr>
        <w:pStyle w:val="BookText"/>
        <w:rPr/>
      </w:pPr>
      <w:r>
        <w:rPr>
          <w:rFonts w:eastAsia="IRNazanin" w:cs="IRNazanin"/>
          <w:color w:val="111111"/>
          <w:sz w:val="28"/>
          <w:szCs w:val="28"/>
          <w:lang w:bidi="fa-IR"/>
        </w:rPr>
        <w:t>31/282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أمالی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من الناس أحداً أشبه کلاماً وحدیثاً برسول اللَّه من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إذا دخلت علیه رحّب بها </w:t>
      </w:r>
      <w:r>
        <w:rPr>
          <w:rStyle w:val="FootnoteAnchor"/>
          <w:rtl w:val="true"/>
        </w:rPr>
        <w:footnoteReference w:id="987"/>
      </w:r>
      <w:r>
        <w:rPr>
          <w:rFonts w:ascii="IRNazanin" w:hAnsi="IRNazanin" w:eastAsia="IRNazanin"/>
          <w:color w:val="111111"/>
          <w:sz w:val="28"/>
          <w:sz w:val="28"/>
          <w:szCs w:val="28"/>
          <w:rtl w:val="true"/>
          <w:lang w:bidi="fa-IR"/>
        </w:rPr>
        <w:t xml:space="preserve"> وقبّل یدیها وأجلسها فی مجلسه، وإذا دخل علیها قامت إلیه فرحّبت به وقبّلت یدیه</w:t>
      </w:r>
      <w:r>
        <w:rPr>
          <w:rFonts w:eastAsia="IRNazanin" w:cs="IRNazanin"/>
          <w:color w:val="111111"/>
          <w:sz w:val="28"/>
          <w:szCs w:val="28"/>
          <w:rtl w:val="true"/>
          <w:lang w:bidi="fa-IR"/>
        </w:rPr>
        <w:t xml:space="preserve">. </w:t>
      </w:r>
      <w:r>
        <w:rPr>
          <w:rStyle w:val="FootnoteAnchor"/>
          <w:rtl w:val="true"/>
        </w:rPr>
        <w:footnoteReference w:id="988"/>
      </w:r>
    </w:p>
    <w:p>
      <w:pPr>
        <w:pStyle w:val="BookText"/>
        <w:rPr/>
      </w:pPr>
      <w:r>
        <w:rPr>
          <w:rFonts w:eastAsia="IRNazanin" w:cs="IRNazanin"/>
          <w:color w:val="111111"/>
          <w:sz w:val="28"/>
          <w:szCs w:val="28"/>
          <w:lang w:bidi="fa-IR"/>
        </w:rPr>
        <w:t>32/283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وآله وسلم لاینام لیلة حتّی یضع وجهه بین ثدیی فاطمة علیها السلام</w:t>
      </w:r>
      <w:r>
        <w:rPr>
          <w:rFonts w:eastAsia="IRNazanin" w:cs="IRNazanin"/>
          <w:color w:val="111111"/>
          <w:sz w:val="28"/>
          <w:szCs w:val="28"/>
          <w:rtl w:val="true"/>
          <w:lang w:bidi="fa-IR"/>
        </w:rPr>
        <w:t xml:space="preserve">. </w:t>
      </w:r>
      <w:r>
        <w:rPr>
          <w:rStyle w:val="FootnoteAnchor"/>
          <w:rtl w:val="true"/>
        </w:rPr>
        <w:footnoteReference w:id="989"/>
      </w:r>
    </w:p>
    <w:p>
      <w:pPr>
        <w:pStyle w:val="BookText"/>
        <w:rPr/>
      </w:pPr>
      <w:r>
        <w:rPr>
          <w:rFonts w:eastAsia="IRNazanin" w:cs="IRNazanin"/>
          <w:color w:val="111111"/>
          <w:sz w:val="28"/>
          <w:szCs w:val="28"/>
          <w:lang w:bidi="fa-IR"/>
        </w:rPr>
        <w:t>33/284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خبر أنّ الصادق علیه السلام سئل عن معنی حیّ علی خیر العمل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فاطمة وولدها علیهم السلام</w:t>
      </w:r>
      <w:r>
        <w:rPr>
          <w:rFonts w:eastAsia="IRNazanin" w:cs="IRNazanin"/>
          <w:color w:val="111111"/>
          <w:sz w:val="28"/>
          <w:szCs w:val="28"/>
          <w:rtl w:val="true"/>
          <w:lang w:bidi="fa-IR"/>
        </w:rPr>
        <w:t xml:space="preserve">. </w:t>
      </w:r>
      <w:r>
        <w:rPr>
          <w:rStyle w:val="FootnoteAnchor"/>
          <w:rtl w:val="true"/>
        </w:rPr>
        <w:footnoteReference w:id="990"/>
      </w:r>
    </w:p>
    <w:p>
      <w:pPr>
        <w:pStyle w:val="BookText"/>
        <w:rPr/>
      </w:pPr>
      <w:r>
        <w:rPr>
          <w:rFonts w:eastAsia="IRNazanin" w:cs="IRNazanin"/>
          <w:color w:val="111111"/>
          <w:sz w:val="28"/>
          <w:szCs w:val="28"/>
          <w:lang w:bidi="fa-IR"/>
        </w:rPr>
        <w:t>34/285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المفصّلة عن موسی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الثانی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أردت أن أطوف عنک وعن أبیک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الأوصیاء لایطاف عنهم،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 ما أمکنک، فإنّ ذلک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قلت له بعد ذلک بثلاث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استأذنتک فی الطواف عنک وعن أبیک ، فأذنت لی فی ذلک، فطفت عنکما ماشاء اللَّه، ثمّ وقع فی قلبی شی‌ء فعملت به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طفت یوماً عن رسول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 رسول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والیوم الثانی عن أمیرالمؤمنین علیه السلام، ثمّ طفت الیوم الثالث </w:t>
      </w:r>
    </w:p>
    <w:p>
      <w:pPr>
        <w:pStyle w:val="BookText"/>
        <w:rPr/>
      </w:pPr>
      <w:r>
        <w:rPr>
          <w:rFonts w:ascii="IRNazanin" w:hAnsi="IRNazanin" w:eastAsia="IRNazanin"/>
          <w:color w:val="111111"/>
          <w:sz w:val="28"/>
          <w:sz w:val="28"/>
          <w:szCs w:val="28"/>
          <w:rtl w:val="true"/>
          <w:lang w:bidi="fa-IR"/>
        </w:rPr>
        <w:t>عن الحسن، والرابع عن الحسین، والخامس عن علیّ بن الحسین، والیوم السادس عن أبی جعفر محمّد بن علیّ الباقر، والیوم السابع عن جعفر بن محمّد، والیوم الثامن عن أبیک موسی، والیوم التاسع عن أبیک علیّ، والیوم العاشر عنک یا سیّدی، وهؤلاء الّذین أدین اللَّه بولایتهم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 تدین اللَّه بالدین الّذی لایقبل من العباد غیره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طفت عن اُمّک فاطمة علیها السلام وربّما لم أطف،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استکثر من هذا فإنّه أفضل ما أنت عامله إن شاء اللَّه</w:t>
      </w:r>
      <w:r>
        <w:rPr>
          <w:rFonts w:eastAsia="IRNazanin" w:cs="IRNazanin"/>
          <w:color w:val="111111"/>
          <w:sz w:val="28"/>
          <w:szCs w:val="28"/>
          <w:rtl w:val="true"/>
          <w:lang w:bidi="fa-IR"/>
        </w:rPr>
        <w:t xml:space="preserve">. </w:t>
      </w:r>
      <w:r>
        <w:rPr>
          <w:rStyle w:val="FootnoteAnchor"/>
          <w:rtl w:val="true"/>
        </w:rPr>
        <w:footnoteReference w:id="991"/>
      </w:r>
      <w:bookmarkStart w:id="77" w:name="pg12705_136159"/>
    </w:p>
    <w:p>
      <w:pPr>
        <w:pStyle w:val="Heading2"/>
        <w:numPr>
          <w:ilvl w:val="1"/>
          <w:numId w:val="1"/>
        </w:numPr>
        <w:rPr/>
      </w:pPr>
      <w:bookmarkStart w:id="78" w:name="__RefHeading___Toc1731352_222507752"/>
      <w:bookmarkStart w:id="79" w:name="_Toc29"/>
      <w:bookmarkEnd w:id="77"/>
      <w:bookmarkEnd w:id="78"/>
      <w:r>
        <w:rPr>
          <w:rtl w:val="true"/>
        </w:rPr>
        <w:t xml:space="preserve">الباب الرابع </w:t>
      </w:r>
      <w:r>
        <w:rPr>
          <w:rtl w:val="true"/>
        </w:rPr>
        <w:t xml:space="preserve">: </w:t>
      </w:r>
      <w:r>
        <w:rPr>
          <w:rtl w:val="true"/>
        </w:rPr>
        <w:t>قطرة من بحار مناقب الإمام المجتبی علیه السلام</w:t>
      </w:r>
      <w:bookmarkEnd w:id="79"/>
    </w:p>
    <w:p>
      <w:pPr>
        <w:pStyle w:val="BookText"/>
        <w:rPr/>
      </w:pPr>
      <w:r>
        <w:rPr>
          <w:rFonts w:ascii="IRNazanin" w:hAnsi="IRNazanin" w:eastAsia="IRNazanin"/>
          <w:color w:val="111111"/>
          <w:sz w:val="28"/>
          <w:sz w:val="28"/>
          <w:szCs w:val="28"/>
          <w:rtl w:val="true"/>
          <w:lang w:bidi="fa-IR"/>
        </w:rPr>
        <w:t>قطرة من بحار مناقب رضیع الوحی والتنزیل</w:t>
      </w:r>
    </w:p>
    <w:p>
      <w:pPr>
        <w:pStyle w:val="BookText"/>
        <w:rPr/>
      </w:pPr>
      <w:r>
        <w:rPr>
          <w:rFonts w:ascii="IRNazanin" w:hAnsi="IRNazanin" w:eastAsia="IRNazanin"/>
          <w:color w:val="111111"/>
          <w:sz w:val="28"/>
          <w:sz w:val="28"/>
          <w:szCs w:val="28"/>
          <w:rtl w:val="true"/>
          <w:lang w:bidi="fa-IR"/>
        </w:rPr>
        <w:t>وفطیم العلم والشرف الجلیل</w:t>
      </w:r>
    </w:p>
    <w:p>
      <w:pPr>
        <w:pStyle w:val="BookText"/>
        <w:rPr/>
      </w:pPr>
      <w:r>
        <w:rPr>
          <w:rFonts w:ascii="IRNazanin" w:hAnsi="IRNazanin" w:eastAsia="IRNazanin"/>
          <w:color w:val="111111"/>
          <w:sz w:val="28"/>
          <w:sz w:val="28"/>
          <w:szCs w:val="28"/>
          <w:rtl w:val="true"/>
          <w:lang w:bidi="fa-IR"/>
        </w:rPr>
        <w:t>الحسن المجتبی ابن علیّ بن أبی طالب</w:t>
      </w:r>
    </w:p>
    <w:p>
      <w:pPr>
        <w:pStyle w:val="BookText"/>
        <w:rPr/>
      </w:pPr>
      <w:r>
        <w:rPr>
          <w:rFonts w:ascii="Amiri" w:hAnsi="Amiri" w:eastAsia="Amiri" w:cs="Amiri"/>
          <w:color w:val="111111"/>
          <w:sz w:val="28"/>
          <w:sz w:val="28"/>
          <w:szCs w:val="28"/>
          <w:rtl w:val="true"/>
          <w:lang w:bidi="ar-SA"/>
        </w:rPr>
        <w:t>صلوات اللَّه علیهما</w:t>
      </w:r>
    </w:p>
    <w:p>
      <w:pPr>
        <w:pStyle w:val="BookText"/>
        <w:rPr/>
      </w:pP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البرسی فی مشارقه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حذیفة بن الیمان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وآله وسلم أخذ بید الحسن بن علیّ علیه السلام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هذا ابن علیّ فاعرفوه، والّذی نفس محمّد بیده إنّه لفی الجنّة، ومحبّه </w:t>
      </w:r>
      <w:r>
        <w:rPr>
          <w:rStyle w:val="FootnoteAnchor"/>
          <w:rtl w:val="true"/>
        </w:rPr>
        <w:footnoteReference w:id="992"/>
      </w:r>
      <w:r>
        <w:rPr>
          <w:rFonts w:ascii="Amiri" w:hAnsi="Amiri" w:eastAsia="Amiri" w:cs="Amiri"/>
          <w:color w:val="111111"/>
          <w:sz w:val="28"/>
          <w:sz w:val="28"/>
          <w:szCs w:val="28"/>
          <w:rtl w:val="true"/>
          <w:lang w:bidi="ar-SA"/>
        </w:rPr>
        <w:t xml:space="preserve"> فی الجنّة، ومحبّ محبّیه فی الجنّة</w:t>
      </w:r>
      <w:r>
        <w:rPr>
          <w:rFonts w:eastAsia="Amiri" w:cs="Amiri" w:ascii="Amiri" w:hAnsi="Amiri"/>
          <w:color w:val="111111"/>
          <w:sz w:val="28"/>
          <w:szCs w:val="28"/>
          <w:rtl w:val="true"/>
          <w:lang w:bidi="ar-SA"/>
        </w:rPr>
        <w:t xml:space="preserve">. </w:t>
      </w:r>
      <w:r>
        <w:rPr>
          <w:rStyle w:val="FootnoteAnchor"/>
          <w:rtl w:val="true"/>
        </w:rPr>
        <w:footnoteReference w:id="993"/>
      </w:r>
    </w:p>
    <w:p>
      <w:pPr>
        <w:pStyle w:val="BookText"/>
        <w:rPr/>
      </w:pPr>
      <w:r>
        <w:rPr>
          <w:rFonts w:eastAsia="IRNazanin" w:cs="IRNazanin"/>
          <w:color w:val="111111"/>
          <w:sz w:val="28"/>
          <w:szCs w:val="28"/>
          <w:lang w:bidi="fa-IR"/>
        </w:rPr>
        <w:t>2/287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الطریحی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من طریق الخاصّة والعامّة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وآله وسلم بأبأ الحسن والحسین علیهما السلام وکذا علیّ علیه السلام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بأبأت الصبّی أی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w:t>
      </w:r>
      <w:r>
        <w:rPr>
          <w:rFonts w:eastAsia="IRNazanin" w:cs="IRNazanin"/>
          <w:color w:val="111111"/>
          <w:sz w:val="28"/>
          <w:szCs w:val="28"/>
          <w:rtl w:val="true"/>
          <w:lang w:bidi="fa-IR"/>
        </w:rPr>
        <w:t xml:space="preserve">. </w:t>
      </w:r>
      <w:r>
        <w:rPr>
          <w:rStyle w:val="FootnoteAnchor"/>
          <w:rtl w:val="true"/>
        </w:rPr>
        <w:footnoteReference w:id="994"/>
      </w:r>
    </w:p>
    <w:p>
      <w:pPr>
        <w:pStyle w:val="BookText"/>
        <w:rPr/>
      </w:pPr>
      <w:r>
        <w:rPr>
          <w:rFonts w:eastAsia="IRNazanin" w:cs="IRNazanin"/>
          <w:color w:val="111111"/>
          <w:sz w:val="28"/>
          <w:szCs w:val="28"/>
          <w:lang w:bidi="fa-IR"/>
        </w:rPr>
        <w:t>3/288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أبوجعفر محمّد بن جریر الطبری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عن أبیه، عن الأعمش، عن القاسم بن إبراهیم الکلابیّ، عن زید بن أرقم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بمکّة والحسن بن علیّ علیهما السلام بها، فسألناه أن یرینا معجزة لنتحدّث بها عندنا بالکوفة، فرأیته وقد تکلّم ورفع البیت حتّی علا به فی الهواء، وأهل مکّة یومئذ غافلون منکرون </w:t>
      </w:r>
      <w:r>
        <w:rPr>
          <w:rStyle w:val="FootnoteAnchor"/>
          <w:rtl w:val="true"/>
        </w:rPr>
        <w:footnoteReference w:id="995"/>
      </w:r>
      <w:r>
        <w:rPr>
          <w:rFonts w:ascii="IRNazanin" w:hAnsi="IRNazanin" w:eastAsia="IRNazanin"/>
          <w:color w:val="111111"/>
          <w:sz w:val="28"/>
          <w:sz w:val="28"/>
          <w:szCs w:val="28"/>
          <w:rtl w:val="true"/>
          <w:lang w:bidi="fa-IR"/>
        </w:rPr>
        <w:t xml:space="preserve"> فمن قائل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ومن قائل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اُعجوبة، فجاز </w:t>
      </w:r>
      <w:r>
        <w:rPr>
          <w:rStyle w:val="FootnoteAnchor"/>
          <w:rtl w:val="true"/>
        </w:rPr>
        <w:footnoteReference w:id="996"/>
      </w:r>
      <w:r>
        <w:rPr>
          <w:rFonts w:ascii="IRNazanin" w:hAnsi="IRNazanin" w:eastAsia="IRNazanin"/>
          <w:color w:val="111111"/>
          <w:sz w:val="28"/>
          <w:sz w:val="28"/>
          <w:szCs w:val="28"/>
          <w:rtl w:val="true"/>
          <w:lang w:bidi="fa-IR"/>
        </w:rPr>
        <w:t xml:space="preserve"> خلق کثیر تحت البیت والبیت فی الهواء، ثمّ ردّه</w:t>
      </w:r>
      <w:r>
        <w:rPr>
          <w:rFonts w:eastAsia="IRNazanin" w:cs="IRNazanin"/>
          <w:color w:val="111111"/>
          <w:sz w:val="28"/>
          <w:szCs w:val="28"/>
          <w:rtl w:val="true"/>
          <w:lang w:bidi="fa-IR"/>
        </w:rPr>
        <w:t xml:space="preserve">. </w:t>
      </w:r>
      <w:r>
        <w:rPr>
          <w:rStyle w:val="FootnoteAnchor"/>
          <w:rtl w:val="true"/>
        </w:rPr>
        <w:footnoteReference w:id="997"/>
      </w:r>
    </w:p>
    <w:p>
      <w:pPr>
        <w:pStyle w:val="BookText"/>
        <w:rPr/>
      </w:pPr>
      <w:r>
        <w:rPr>
          <w:rFonts w:eastAsia="IRNazanin" w:cs="IRNazanin"/>
          <w:color w:val="111111"/>
          <w:sz w:val="28"/>
          <w:szCs w:val="28"/>
          <w:lang w:bidi="fa-IR"/>
        </w:rPr>
        <w:t>4/289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فضائل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المفصّلة عن حمید بن علیّ البجلیّ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سیق أهل الجنّة إلی الجنّة، قالت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ألیس قد وعدتنی أن تزیّننی برکنین؟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قد زیّنتک بالحسن والحسین علیهما السلام؟ فتمیس </w:t>
      </w:r>
      <w:r>
        <w:rPr>
          <w:rStyle w:val="FootnoteAnchor"/>
          <w:rtl w:val="true"/>
        </w:rPr>
        <w:footnoteReference w:id="998"/>
      </w:r>
      <w:r>
        <w:rPr>
          <w:rFonts w:ascii="IRNazanin" w:hAnsi="IRNazanin" w:eastAsia="IRNazanin"/>
          <w:color w:val="111111"/>
          <w:sz w:val="28"/>
          <w:sz w:val="28"/>
          <w:szCs w:val="28"/>
          <w:rtl w:val="true"/>
          <w:lang w:bidi="fa-IR"/>
        </w:rPr>
        <w:t xml:space="preserve"> کما تمیس العروس</w:t>
      </w:r>
      <w:r>
        <w:rPr>
          <w:rFonts w:eastAsia="IRNazanin" w:cs="IRNazanin"/>
          <w:color w:val="111111"/>
          <w:sz w:val="28"/>
          <w:szCs w:val="28"/>
          <w:rtl w:val="true"/>
          <w:lang w:bidi="fa-IR"/>
        </w:rPr>
        <w:t xml:space="preserve">. </w:t>
      </w:r>
      <w:r>
        <w:rPr>
          <w:rStyle w:val="FootnoteAnchor"/>
          <w:rtl w:val="true"/>
        </w:rPr>
        <w:footnoteReference w:id="999"/>
      </w:r>
    </w:p>
    <w:p>
      <w:pPr>
        <w:pStyle w:val="BookText"/>
        <w:rPr/>
      </w:pPr>
      <w:r>
        <w:rPr>
          <w:rFonts w:eastAsia="IRNazanin" w:cs="IRNazanin"/>
          <w:color w:val="111111"/>
          <w:sz w:val="28"/>
          <w:szCs w:val="28"/>
          <w:lang w:bidi="fa-IR"/>
        </w:rPr>
        <w:t>5/290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أبوجعفر محمّد بن جریر الطبری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عن الأعمش، عن مروان،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الحسن بن علیّ علیهما السلام وقد علا فی الهواء وغاب فی السماء، فأقام بها ثلاثاً ثمّ نزل بعد ثلاث، وعلیه السکینة والوقار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بروح آبائی نلتُ ما نلتُ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ذلک بأجسامهم؟ کیف یرتفع البیت کما فی الحدیث الثالث؟</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سبق الجواب فی الحدیث السابع والعشرین من الباب الأوّل فراجع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مدینة المعاجز للبحرانی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للحسن بن علیّ علیهما السلام أرنی معجزة خصوصیّة لک، اُحدّث بها عنک،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جریر لعلّک ترید؟ فحلفت له ثلاثاً، فرأیته غاب فی الأرض من تحت مصلاّه، ثمّ رجع ومعه حوت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جئتک به من البحور السبع،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فأخذتها معی إلی مدینة السلام وأطعمت جماعة من أصحابنا</w:t>
      </w:r>
      <w:r>
        <w:rPr>
          <w:rFonts w:eastAsia="IRNazanin" w:cs="IRNazanin"/>
          <w:color w:val="111111"/>
          <w:sz w:val="28"/>
          <w:szCs w:val="28"/>
          <w:rtl w:val="true"/>
          <w:lang w:bidi="fa-IR"/>
        </w:rPr>
        <w:t xml:space="preserve">. </w:t>
      </w:r>
      <w:r>
        <w:rPr>
          <w:rStyle w:val="FootnoteAnchor"/>
          <w:rtl w:val="true"/>
        </w:rPr>
        <w:footnoteReference w:id="1002"/>
      </w:r>
    </w:p>
    <w:p>
      <w:pPr>
        <w:pStyle w:val="BookText"/>
        <w:rPr/>
      </w:pPr>
      <w:r>
        <w:rPr>
          <w:rFonts w:eastAsia="IRNazanin" w:cs="IRNazanin"/>
          <w:color w:val="111111"/>
          <w:sz w:val="28"/>
          <w:szCs w:val="28"/>
          <w:lang w:bidi="fa-IR"/>
        </w:rPr>
        <w:t>7/292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أبوجعفر محمّد بن جریر الطبری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سفیان، عن أبیه، عن الأعمش، عن أبی بریدة، عن محمّد بن حجارة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الحسن بن علیّ علیهما السلام وقد مرّت به صریمة </w:t>
      </w:r>
      <w:r>
        <w:rPr>
          <w:rStyle w:val="FootnoteAnchor"/>
          <w:rtl w:val="true"/>
        </w:rPr>
        <w:footnoteReference w:id="1003"/>
      </w:r>
      <w:r>
        <w:rPr>
          <w:rFonts w:ascii="IRNazanin" w:hAnsi="IRNazanin" w:eastAsia="IRNazanin"/>
          <w:color w:val="111111"/>
          <w:sz w:val="28"/>
          <w:sz w:val="28"/>
          <w:szCs w:val="28"/>
          <w:rtl w:val="true"/>
          <w:lang w:bidi="fa-IR"/>
        </w:rPr>
        <w:t xml:space="preserve"> من الظباء، فصاح بهنّ فأجابته کلّها بالتلبیة حتّی ذهبت </w:t>
      </w:r>
      <w:r>
        <w:rPr>
          <w:rStyle w:val="FootnoteAnchor"/>
          <w:rtl w:val="true"/>
        </w:rPr>
        <w:footnoteReference w:id="1004"/>
      </w:r>
      <w:r>
        <w:rPr>
          <w:rFonts w:ascii="IRNazanin" w:hAnsi="IRNazanin" w:eastAsia="IRNazanin"/>
          <w:color w:val="111111"/>
          <w:sz w:val="28"/>
          <w:sz w:val="28"/>
          <w:szCs w:val="28"/>
          <w:rtl w:val="true"/>
          <w:lang w:bidi="fa-IR"/>
        </w:rPr>
        <w:t xml:space="preserve">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هذا وحش، فأرنا آیة من أمر السماء، فأومأ نحو السماء ففتحت الأبواب ونزل نور حتّی أحاط بدور المدینة، وتزلزلت الدور حتّی کادت أن تخرب،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الأوّلون و </w:t>
      </w:r>
      <w:r>
        <w:rPr>
          <w:rStyle w:val="FootnoteAnchor"/>
          <w:rtl w:val="true"/>
        </w:rPr>
        <w:footnoteReference w:id="1005"/>
      </w:r>
      <w:r>
        <w:rPr>
          <w:rFonts w:ascii="IRNazanin" w:hAnsi="IRNazanin" w:eastAsia="IRNazanin"/>
          <w:color w:val="111111"/>
          <w:sz w:val="28"/>
          <w:sz w:val="28"/>
          <w:szCs w:val="28"/>
          <w:rtl w:val="true"/>
          <w:lang w:bidi="fa-IR"/>
        </w:rPr>
        <w:t xml:space="preserve">الآخرون، ونحن الآمرون، ونحن النور، ننوّر </w:t>
      </w:r>
      <w:r>
        <w:rPr>
          <w:rStyle w:val="FootnoteAnchor"/>
          <w:rtl w:val="true"/>
        </w:rPr>
        <w:footnoteReference w:id="1006"/>
      </w:r>
      <w:r>
        <w:rPr>
          <w:rFonts w:ascii="Amiri" w:hAnsi="Amiri" w:eastAsia="Amiri" w:cs="Amiri"/>
          <w:color w:val="111111"/>
          <w:sz w:val="28"/>
          <w:sz w:val="28"/>
          <w:szCs w:val="28"/>
          <w:rtl w:val="true"/>
          <w:lang w:bidi="ar-SA"/>
        </w:rPr>
        <w:t xml:space="preserve"> الروحانیّین، ننوّر بنور اللَّه ونروّح برَوحه، فینا مسکنه وإلینا معدنه، الآخر منّا کالأوّل، والأوّل منّا کالآخر</w:t>
      </w:r>
      <w:r>
        <w:rPr>
          <w:rFonts w:eastAsia="Amiri" w:cs="Amiri" w:ascii="Amiri" w:hAnsi="Amiri"/>
          <w:color w:val="111111"/>
          <w:sz w:val="28"/>
          <w:szCs w:val="28"/>
          <w:rtl w:val="true"/>
          <w:lang w:bidi="ar-SA"/>
        </w:rPr>
        <w:t xml:space="preserve">. </w:t>
      </w:r>
      <w:r>
        <w:rPr>
          <w:rStyle w:val="FootnoteAnchor"/>
          <w:rtl w:val="true"/>
        </w:rPr>
        <w:footnoteReference w:id="1007"/>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عن أبیه، عن الأعمش، عن سُوَید الأزرق، عن سعد بن منقذ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الحسن بن علیّ علیهما السلام بمکّة وهو یتکلّم بکلام وقد رفع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فتعجّبنا منه، فکنّا نحدّث ولانصدّق حتّی رأیناه فی المسجد الأعظم بالکوفة فحدّثناه،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ألست فعلت کذا وکذا؟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شئت لحوّلت مسجدکم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 بقّة </w:t>
      </w:r>
      <w:r>
        <w:rPr>
          <w:rStyle w:val="FootnoteAnchor"/>
          <w:rtl w:val="true"/>
        </w:rPr>
        <w:footnoteReference w:id="10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ملتقی النهرین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الفرات ونهر الأعلی،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إفعل ففعل ذلک ثمّ ردّه فکنّا نصدّق بعد ذلک بالکوفة بمعجزاته</w:t>
      </w:r>
      <w:r>
        <w:rPr>
          <w:rFonts w:eastAsia="IRNazanin" w:cs="IRNazanin"/>
          <w:color w:val="111111"/>
          <w:sz w:val="28"/>
          <w:szCs w:val="28"/>
          <w:rtl w:val="true"/>
          <w:lang w:bidi="fa-IR"/>
        </w:rPr>
        <w:t xml:space="preserve">. </w:t>
      </w:r>
      <w:r>
        <w:rPr>
          <w:rStyle w:val="FootnoteAnchor"/>
          <w:rtl w:val="true"/>
        </w:rPr>
        <w:footnoteReference w:id="1009"/>
      </w:r>
    </w:p>
    <w:p>
      <w:pPr>
        <w:pStyle w:val="BookText"/>
        <w:rPr/>
      </w:pPr>
      <w:r>
        <w:rPr>
          <w:rFonts w:eastAsia="IRNazanin" w:cs="IRNazanin"/>
          <w:color w:val="111111"/>
          <w:sz w:val="28"/>
          <w:szCs w:val="28"/>
          <w:lang w:bidi="fa-IR"/>
        </w:rPr>
        <w:t>9/294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جامع الترمذی، وفضائل أحمد، وشرف المصطفی، وفضائل السمعانی، وأمالی ابن شریح، وإبانة ابن 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وآله وسلم أخذ بید الحسن والحسین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أحبّنی وأحبّ هذین وأباهما واُمّهما کان معی فی درجتی فی الجنّة یوم القیامة</w:t>
      </w:r>
      <w:r>
        <w:rPr>
          <w:rFonts w:eastAsia="IRNazanin" w:cs="IRNazanin"/>
          <w:color w:val="111111"/>
          <w:sz w:val="28"/>
          <w:szCs w:val="28"/>
          <w:rtl w:val="true"/>
          <w:lang w:bidi="fa-IR"/>
        </w:rPr>
        <w:t xml:space="preserve">. </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وقد نظّمه أبوالحسین فی نظم الأخبار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 النبیّ ید الحسین وصِنوه</w:t>
      </w:r>
    </w:p>
    <w:p>
      <w:pPr>
        <w:pStyle w:val="BookText"/>
        <w:rPr/>
      </w:pPr>
      <w:r>
        <w:rPr>
          <w:rFonts w:ascii="IRNazanin" w:hAnsi="IRNazanin" w:eastAsia="IRNazanin"/>
          <w:color w:val="111111"/>
          <w:sz w:val="28"/>
          <w:sz w:val="28"/>
          <w:szCs w:val="28"/>
          <w:rtl w:val="true"/>
          <w:lang w:bidi="fa-IR"/>
        </w:rPr>
        <w:t>یوماً وقال وصحبُه فی مجمع</w:t>
      </w:r>
    </w:p>
    <w:p>
      <w:pPr>
        <w:pStyle w:val="BookText"/>
        <w:rPr/>
      </w:pPr>
      <w:r>
        <w:rPr>
          <w:rFonts w:ascii="IRNazanin" w:hAnsi="IRNazanin" w:eastAsia="IRNazanin"/>
          <w:color w:val="111111"/>
          <w:sz w:val="28"/>
          <w:sz w:val="28"/>
          <w:szCs w:val="28"/>
          <w:rtl w:val="true"/>
          <w:lang w:bidi="fa-IR"/>
        </w:rPr>
        <w:t>من ودّنی یا قوم أو هذین أو</w:t>
      </w:r>
    </w:p>
    <w:p>
      <w:pPr>
        <w:pStyle w:val="BookText"/>
        <w:rPr/>
      </w:pPr>
      <w:r>
        <w:rPr>
          <w:rFonts w:ascii="IRNazanin" w:hAnsi="IRNazanin" w:eastAsia="IRNazanin"/>
          <w:color w:val="111111"/>
          <w:sz w:val="28"/>
          <w:sz w:val="28"/>
          <w:szCs w:val="28"/>
          <w:rtl w:val="true"/>
          <w:lang w:bidi="fa-IR"/>
        </w:rPr>
        <w:t xml:space="preserve">أبویهما فالخلد مسکنه معی </w:t>
      </w:r>
      <w:r>
        <w:rPr>
          <w:rStyle w:val="FootnoteAnchor"/>
          <w:rtl w:val="true"/>
        </w:rPr>
        <w:footnoteReference w:id="1011"/>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علیه السلام کان یحضر مجلس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سبع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فیسمع الوحی فیحفظه، ثمّ یأتی اُمّه فیلقی إلیها ما حفظه، وکلّما دخل علیّ علیه السلام وجد عندها علماً بالتنزیل، فیسألها عن ذلک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ولدک الحسن فتخفّی علیه السلام یوماً فی الدار، حتّی دخل الحسن علیه السلام وقد سمع الوحی فأراد أن یلقیه إلیها فارتجّ </w:t>
      </w:r>
      <w:r>
        <w:rPr>
          <w:rStyle w:val="FootnoteAnchor"/>
          <w:rtl w:val="true"/>
        </w:rPr>
        <w:footnoteReference w:id="1012"/>
      </w:r>
      <w:r>
        <w:rPr>
          <w:rFonts w:ascii="Amiri" w:hAnsi="Amiri" w:eastAsia="Amiri" w:cs="Amiri"/>
          <w:color w:val="111111"/>
          <w:sz w:val="28"/>
          <w:sz w:val="28"/>
          <w:szCs w:val="28"/>
          <w:rtl w:val="true"/>
          <w:lang w:bidi="ar-SA"/>
        </w:rPr>
        <w:t xml:space="preserve"> فعجبت اُمّه من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لاتعجبین یا اُمّاه، فإنّ کبیراً یسمعنی </w:t>
      </w:r>
    </w:p>
    <w:p>
      <w:pPr>
        <w:pStyle w:val="BookText"/>
        <w:rPr/>
      </w:pPr>
      <w:r>
        <w:rPr>
          <w:rFonts w:ascii="IRNazanin" w:hAnsi="IRNazanin" w:eastAsia="IRNazanin"/>
          <w:color w:val="111111"/>
          <w:sz w:val="28"/>
          <w:sz w:val="28"/>
          <w:szCs w:val="28"/>
          <w:rtl w:val="true"/>
          <w:lang w:bidi="fa-IR"/>
        </w:rPr>
        <w:t>واستماعه قد أوقفنی، فخرج علیّ علیه السلام فقبّله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روایة اُخری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اُمّاه قلّ بیانی وکلّ لسانی، لعلّ سیّداً یرعانی</w:t>
      </w:r>
      <w:r>
        <w:rPr>
          <w:rFonts w:eastAsia="Amiri" w:cs="Amiri" w:ascii="Amiri" w:hAnsi="Amiri"/>
          <w:color w:val="111111"/>
          <w:sz w:val="28"/>
          <w:szCs w:val="28"/>
          <w:rtl w:val="true"/>
          <w:lang w:bidi="ar-SA"/>
        </w:rPr>
        <w:t xml:space="preserve">. </w:t>
      </w:r>
      <w:r>
        <w:rPr>
          <w:rStyle w:val="FootnoteAnchor"/>
          <w:rtl w:val="true"/>
        </w:rPr>
        <w:footnoteReference w:id="1013"/>
      </w:r>
    </w:p>
    <w:p>
      <w:pPr>
        <w:pStyle w:val="BookText"/>
        <w:rPr/>
      </w:pPr>
      <w:r>
        <w:rPr>
          <w:rFonts w:eastAsia="IRNazanin" w:cs="IRNazanin"/>
          <w:color w:val="111111"/>
          <w:sz w:val="28"/>
          <w:szCs w:val="28"/>
          <w:lang w:bidi="fa-IR"/>
        </w:rPr>
        <w:t>11/296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معانی الأخبار للصدوق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أهدی جبرئیل إلی رسول اللَّه صلی الله علیه وآله وسلم اسم الحسن بن علیّ علیهما السلام فی </w:t>
      </w:r>
      <w:r>
        <w:rPr>
          <w:rStyle w:val="FootnoteAnchor"/>
          <w:rtl w:val="true"/>
        </w:rPr>
        <w:footnoteReference w:id="1014"/>
      </w:r>
      <w:r>
        <w:rPr>
          <w:rFonts w:ascii="IRNazanin" w:hAnsi="IRNazanin" w:eastAsia="IRNazanin"/>
          <w:color w:val="111111"/>
          <w:sz w:val="28"/>
          <w:sz w:val="28"/>
          <w:szCs w:val="28"/>
          <w:rtl w:val="true"/>
          <w:lang w:bidi="fa-IR"/>
        </w:rPr>
        <w:t xml:space="preserve"> خرقة حریر من ثیاب الجنّة، واشتقّ اسم الحسین من اسم الحسن</w:t>
      </w:r>
      <w:r>
        <w:rPr>
          <w:rFonts w:eastAsia="IRNazanin" w:cs="IRNazanin"/>
          <w:color w:val="111111"/>
          <w:sz w:val="28"/>
          <w:szCs w:val="28"/>
          <w:rtl w:val="true"/>
          <w:lang w:bidi="fa-IR"/>
        </w:rPr>
        <w:t xml:space="preserve">. </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ویظهر من خبر عروة البارقی عن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والحسین إسمان لشجرتین فی ریاض الجنّة، أکل النبیّ صلی الله علیه وآله وسلم منها لیلة المعراج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اللَّه تعالی حجب هذین الإسمین عن الخلق حتّی یسمّی بها ابنا فاطمة علیها السلام</w:t>
      </w:r>
      <w:r>
        <w:rPr>
          <w:rFonts w:eastAsia="IRNazanin" w:cs="IRNazanin"/>
          <w:color w:val="111111"/>
          <w:sz w:val="28"/>
          <w:szCs w:val="28"/>
          <w:rtl w:val="true"/>
          <w:lang w:bidi="fa-IR"/>
        </w:rPr>
        <w:t xml:space="preserve">. </w:t>
      </w:r>
      <w:r>
        <w:rPr>
          <w:rStyle w:val="FootnoteAnchor"/>
          <w:rtl w:val="true"/>
        </w:rPr>
        <w:footnoteReference w:id="1016"/>
      </w:r>
    </w:p>
    <w:p>
      <w:pPr>
        <w:pStyle w:val="BookText"/>
        <w:rPr/>
      </w:pPr>
      <w:r>
        <w:rPr>
          <w:rFonts w:eastAsia="IRNazanin" w:cs="IRNazanin"/>
          <w:color w:val="111111"/>
          <w:sz w:val="28"/>
          <w:szCs w:val="28"/>
          <w:lang w:bidi="fa-IR"/>
        </w:rPr>
        <w:t>12/297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المناقب قال ابن شهراشوب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الحسن علیه السلام إذا توضّأ ارتعدت مفاصله واصفرّ 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 فی ذلک،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علی کلّ من وقف بین یدی ربّ العرش أن یصفرّ لونه وترتعد مفاصله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علیه السلام إذا بلغ باب المسجد یرفع رأسه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ضیفک ببابک یا محسن قد أتاک المسی‌ء فتجاوز عن قبیح ما عندی بجمیل ما عندک یا کریم</w:t>
      </w:r>
      <w:r>
        <w:rPr>
          <w:rFonts w:eastAsia="IRNazanin" w:cs="IRNazanin"/>
          <w:color w:val="111111"/>
          <w:sz w:val="28"/>
          <w:szCs w:val="28"/>
          <w:rtl w:val="true"/>
          <w:lang w:bidi="fa-IR"/>
        </w:rPr>
        <w:t xml:space="preserve">». </w:t>
      </w:r>
      <w:r>
        <w:rPr>
          <w:rStyle w:val="FootnoteAnchor"/>
          <w:rtl w:val="true"/>
        </w:rPr>
        <w:footnoteReference w:id="1017"/>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أمالی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الحسن علیه السلام إذا حجّ، حجّ ماشیاً وربما مشی حافیاً، وکان إذا ذکر الموت بکی، وإذا ذکر القبر بکی، وإذا ذکر البعث والنشور بکی، وإذا ذکر الممرّ علی الصراط بکی، وإذا ذکر العرض علی اللَّه تعالی </w:t>
      </w:r>
    </w:p>
    <w:p>
      <w:pPr>
        <w:pStyle w:val="BookText"/>
        <w:rPr/>
      </w:pPr>
      <w:r>
        <w:rPr>
          <w:rFonts w:ascii="IRNazanin" w:hAnsi="IRNazanin" w:eastAsia="IRNazanin"/>
          <w:color w:val="111111"/>
          <w:sz w:val="28"/>
          <w:sz w:val="28"/>
          <w:szCs w:val="28"/>
          <w:rtl w:val="true"/>
          <w:lang w:bidi="fa-IR"/>
        </w:rPr>
        <w:t>ذکره شهق شهقة یغشی علیه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علیه السلام إذا قام فی صلاته، ترتعد فرائصه بین یدی ربّه عزّوجلّ، وکان إذا ذکر الجنّة والنار اضطرب اضطراب السلیم ویسأل اللَّه الجنّة ویعوذ به من النار</w:t>
      </w:r>
      <w:r>
        <w:rPr>
          <w:rFonts w:eastAsia="IRNazanin" w:cs="IRNazanin"/>
          <w:color w:val="111111"/>
          <w:sz w:val="28"/>
          <w:szCs w:val="28"/>
          <w:rtl w:val="true"/>
          <w:lang w:bidi="fa-IR"/>
        </w:rPr>
        <w:t xml:space="preserve">. </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وروی أ نّه علیه السلام قاسم ماله مرّتین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اُخری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 خمساً وعشرین حجّة ماشیاً</w:t>
      </w:r>
      <w:r>
        <w:rPr>
          <w:rFonts w:eastAsia="Amiri" w:cs="Amiri" w:ascii="Amiri" w:hAnsi="Amiri"/>
          <w:color w:val="111111"/>
          <w:sz w:val="28"/>
          <w:szCs w:val="28"/>
          <w:rtl w:val="true"/>
          <w:lang w:bidi="ar-SA"/>
        </w:rPr>
        <w:t xml:space="preserve">. </w:t>
      </w:r>
      <w:r>
        <w:rPr>
          <w:rStyle w:val="FootnoteAnchor"/>
          <w:rtl w:val="true"/>
        </w:rPr>
        <w:footnoteReference w:id="1019"/>
      </w:r>
    </w:p>
    <w:p>
      <w:pPr>
        <w:pStyle w:val="BookText"/>
        <w:rPr/>
      </w:pPr>
      <w:r>
        <w:rPr>
          <w:rFonts w:eastAsia="IRNazanin" w:cs="IRNazanin"/>
          <w:color w:val="111111"/>
          <w:sz w:val="28"/>
          <w:szCs w:val="28"/>
          <w:lang w:bidi="fa-IR"/>
        </w:rPr>
        <w:t>14/299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المفصّلة عن إبراهیم بن سعد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إسحاق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الحسن والحسین علیهما السلام طفلین یلعبان، فرأیت الحسن علیه السلام وقد صاح بنخلة فأجابته بالتلبیة وسعت إلیه کما یسعی الولد إلی والده</w:t>
      </w:r>
      <w:r>
        <w:rPr>
          <w:rFonts w:eastAsia="IRNazanin" w:cs="IRNazanin"/>
          <w:color w:val="111111"/>
          <w:sz w:val="28"/>
          <w:szCs w:val="28"/>
          <w:rtl w:val="true"/>
          <w:lang w:bidi="fa-IR"/>
        </w:rPr>
        <w:t xml:space="preserve">. </w:t>
      </w:r>
      <w:r>
        <w:rPr>
          <w:rStyle w:val="FootnoteAnchor"/>
          <w:rtl w:val="true"/>
        </w:rPr>
        <w:footnoteReference w:id="1020"/>
      </w:r>
    </w:p>
    <w:p>
      <w:pPr>
        <w:pStyle w:val="BookText"/>
        <w:rPr/>
      </w:pPr>
      <w:r>
        <w:rPr>
          <w:rFonts w:eastAsia="IRNazanin" w:cs="IRNazanin"/>
          <w:color w:val="111111"/>
          <w:sz w:val="28"/>
          <w:szCs w:val="28"/>
          <w:lang w:bidi="fa-IR"/>
        </w:rPr>
        <w:t>15/300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قبیصة بن إیاس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الحسن بن علیّ علیهما السلام وهو صائم ونحن نسیر معه إلی الشام، ولیس معه زاد ولا ماء ولا شی‌ء إلّا ما هو علیه 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أن غاب الشفق وصلّی العشاء فتحت أبواب السماء وعلّقت فیها القنادیل ونزلت الملائکة ومعهم الموائد والفواکه، وطسوت وأباریق فنصبت الموائد </w:t>
      </w:r>
      <w:r>
        <w:rPr>
          <w:rStyle w:val="FootnoteAnchor"/>
          <w:rtl w:val="true"/>
        </w:rPr>
        <w:footnoteReference w:id="1021"/>
      </w:r>
      <w:r>
        <w:rPr>
          <w:rFonts w:ascii="IRNazanin" w:hAnsi="IRNazanin" w:eastAsia="IRNazanin"/>
          <w:color w:val="111111"/>
          <w:sz w:val="28"/>
          <w:sz w:val="28"/>
          <w:szCs w:val="28"/>
          <w:rtl w:val="true"/>
          <w:lang w:bidi="fa-IR"/>
        </w:rPr>
        <w:t xml:space="preserve"> ونحن سبعون رجلاً، فأکلنا من کلّ حارّ وبارد حتّی امتلأنا وامتلأ، ثمّ رفعت علی هیئتها لم تنقص</w:t>
      </w:r>
      <w:r>
        <w:rPr>
          <w:rFonts w:eastAsia="IRNazanin" w:cs="IRNazanin"/>
          <w:color w:val="111111"/>
          <w:sz w:val="28"/>
          <w:szCs w:val="28"/>
          <w:rtl w:val="true"/>
          <w:lang w:bidi="fa-IR"/>
        </w:rPr>
        <w:t xml:space="preserve">. </w:t>
      </w:r>
      <w:r>
        <w:rPr>
          <w:rStyle w:val="FootnoteAnchor"/>
          <w:rtl w:val="true"/>
        </w:rPr>
        <w:footnoteReference w:id="1022"/>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المفصّلة عن أبی جعفر الثانی علیه السلام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أمیرالمؤمنین علیه السلام ومعه ابنه أبومحمّد الحسن علیه السلام وسلمان رضی الله عنه فدخل المسجد </w:t>
      </w:r>
    </w:p>
    <w:p>
      <w:pPr>
        <w:pStyle w:val="BookText"/>
        <w:rPr/>
      </w:pPr>
      <w:r>
        <w:rPr>
          <w:rFonts w:ascii="IRNazanin" w:hAnsi="IRNazanin" w:eastAsia="IRNazanin"/>
          <w:color w:val="111111"/>
          <w:sz w:val="28"/>
          <w:sz w:val="28"/>
          <w:szCs w:val="28"/>
          <w:rtl w:val="true"/>
          <w:lang w:bidi="fa-IR"/>
        </w:rPr>
        <w:t>وجلس فاجتمع الناس حوله، إذ أقبل رجل حسن الهیئة واللباس، فسلّم علی أمیرالمؤمنین علیه السلام وجلس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أمیرالمؤمنین علیه السلام أسألک عن ثلاث مسائل إن أجبتنی عنهنّ علمت أنّ القوم </w:t>
      </w:r>
      <w:r>
        <w:rPr>
          <w:rStyle w:val="FootnoteAnchor"/>
          <w:rtl w:val="true"/>
        </w:rPr>
        <w:footnoteReference w:id="1023"/>
      </w:r>
      <w:r>
        <w:rPr>
          <w:rFonts w:ascii="IRNazanin" w:hAnsi="IRNazanin" w:eastAsia="IRNazanin"/>
          <w:color w:val="111111"/>
          <w:sz w:val="28"/>
          <w:sz w:val="28"/>
          <w:szCs w:val="28"/>
          <w:rtl w:val="true"/>
          <w:lang w:bidi="fa-IR"/>
        </w:rPr>
        <w:t xml:space="preserve"> قد رکبوا منک ما خطر </w:t>
      </w:r>
      <w:r>
        <w:rPr>
          <w:rStyle w:val="FootnoteAnchor"/>
          <w:rtl w:val="true"/>
        </w:rPr>
        <w:footnoteReference w:id="1024"/>
      </w:r>
      <w:r>
        <w:rPr>
          <w:rFonts w:ascii="IRNazanin" w:hAnsi="IRNazanin" w:eastAsia="IRNazanin"/>
          <w:color w:val="111111"/>
          <w:sz w:val="28"/>
          <w:sz w:val="28"/>
          <w:szCs w:val="28"/>
          <w:rtl w:val="true"/>
          <w:lang w:bidi="fa-IR"/>
        </w:rPr>
        <w:t xml:space="preserve"> علیهم وارتکبوا إثماً یوبقهم فی دنیاهم وآخرتهم، وإن تکن الاُخری علمتُ أ نّک وهُم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فقال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سلنی عمّا بدا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الرجل إذا نام أین تذهب روحه؟ وعن الرجل کیف یذکر وینسی؟ وعن الرجل کیف یشبه ولده الأعمام والأخوال؟ فالتفت أمیرالمؤمنین علیه السلام إلی ولده الحسن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أجبه یا أبا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سألت من أمر الرجل أین تذهب روحه إذا نام، فإنّ روحه معلّقة بالریح، والریح معلّقة بالهواء إلی وقت ما یتحرّک صاحبها للیقظة، فإن أذن اللَّه بردّ الروح إلی صاحبها جذبت تلک الروح الریح إلی صاحبها، وجذبت تلک الریح الهواء، فرجعت الروح واُسکنت فی بدن صاحبها، وإن لم یأذن اللَّه تعالی بردّ تلک الروح علی صاحبها، جذب الهواء الریح، فجذبت الریح الروح، فلم تردّ لصاحبها إلی وقت ما یبعث</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سألت من أمر الذکر والنسیان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قلب الرجل فی حُقّ وعلی الحقّ طبق، فإن صلّی الرجل عند ذلک علی محمّد وآل محمّد صلوة تامّة إنکشف ذلک الطبق عن ذلک الحقّ، فینفتح </w:t>
      </w:r>
      <w:r>
        <w:rPr>
          <w:rStyle w:val="FootnoteAnchor"/>
          <w:rtl w:val="true"/>
        </w:rPr>
        <w:footnoteReference w:id="1026"/>
      </w:r>
      <w:r>
        <w:rPr>
          <w:rFonts w:ascii="IRNazanin" w:hAnsi="IRNazanin" w:eastAsia="IRNazanin"/>
          <w:color w:val="111111"/>
          <w:sz w:val="28"/>
          <w:sz w:val="28"/>
          <w:szCs w:val="28"/>
          <w:rtl w:val="true"/>
          <w:lang w:bidi="fa-IR"/>
        </w:rPr>
        <w:t xml:space="preserve"> القلب وذکر الرجل ما کان نسی، وإن لم یصلّ علی محمّد وآل محمّد، أو نقص من الصلاة علیهم انطبق ذلک الطبق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ذلک </w:t>
      </w:r>
    </w:p>
    <w:p>
      <w:pPr>
        <w:pStyle w:val="BookText"/>
        <w:rPr/>
      </w:pPr>
      <w:r>
        <w:rPr>
          <w:rFonts w:ascii="Amiri" w:hAnsi="Amiri" w:eastAsia="Amiri" w:cs="Amiri"/>
          <w:color w:val="111111"/>
          <w:sz w:val="28"/>
          <w:sz w:val="28"/>
          <w:szCs w:val="28"/>
          <w:rtl w:val="true"/>
          <w:lang w:bidi="ar-SA"/>
        </w:rPr>
        <w:t xml:space="preserve">الحقّ </w:t>
      </w:r>
      <w:r>
        <w:rPr>
          <w:rStyle w:val="FootnoteAnchor"/>
          <w:rtl w:val="true"/>
        </w:rPr>
        <w:footnoteReference w:id="10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فأظلم القلب ونسی الرجل ما کان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ذکرت من أمر المولود یشبه أعمامه وأخواله، فإنّ الرجل إذا أتی أهله یجامعها بقلب ساکن وعروق هادئة وبدن غیر مضطرب، اُسکنت تلک النطفة فی جوف الرحِم وخرج الولد یشبه أباه وأمّه، وإن هو أتاها بقلب غیر ساکن وعروق غیر هادئة وبدن مضطرب اضطربت النطفة ووقعت فی اضطرابها علی بعض العروق فإن وقعت علی عرق من عروق الأعمام أشبه الولد أعمامه، وإن وقعت علی عرق من عروق الأخوال أشبه الولد أخواله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ولم أزل أشهد بها، وأشهد أنّ محمّداً صلی الله علیه وآله وسلم رسوله، ولم أزل أشهد بها، وأشهد أ نّک وصیّ رسوله، القائم بحجّته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وأشار إلی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أزل أشهد بها وأشهد أ نّک وصیّه، القائم بحجّته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وأشار إلی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وأشهد أنّ الحسین بن علی ابنک، القائم بحجّته بعد أخیه، وأشهد أنّ علیّ بن الحسین القائم بأمر الحسین، وأنّ محمّد بن علیّ القائم بأمر علیّ بن الحسین، وأشهد أنّ جعفر بن محمّد القائم بأمر محمّد بن علیّ، وأشهد أنّ موسی بن جعفر القائم بأمر جعفر بن محمّد، وأشهد أنّ علیّ بن موسی القائم بأمر موسی بن جعفر، وأشهد أن محمّد بن علی القائم بأمر علیّ بن موسی، وأشهد أن علیّ بن محمّد القائم بأمر محمّد بن علیّ، وأشهد أنّ الحسن بن علیّ القائم بأمر علیّ بن محمّد، وأشهد أنّ رجلاً من ولد الحسن بن علیّ لایسمّی ولایکنّی حتّی یظهر أمره فیملأها قسطاً وعدلاً کما ملئت جوراً، والسلام علیک یا أمیرالمؤمنین ورحمة اللَّه وبرکاته، وقام فمضی</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اتبعه فانظر أین یقصد؟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الحسن علیه السلام فی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 إلّا أن وضع رجله خارج المسجد، فما أدری أین أخذ من </w:t>
      </w:r>
    </w:p>
    <w:p>
      <w:pPr>
        <w:pStyle w:val="BookText"/>
        <w:rPr/>
      </w:pPr>
      <w:r>
        <w:rPr>
          <w:rFonts w:ascii="IRNazanin" w:hAnsi="IRNazanin" w:eastAsia="IRNazanin"/>
          <w:color w:val="111111"/>
          <w:sz w:val="28"/>
          <w:sz w:val="28"/>
          <w:szCs w:val="28"/>
          <w:rtl w:val="true"/>
          <w:lang w:bidi="fa-IR"/>
        </w:rPr>
        <w:t>الأرض، فرجعت إلی أمیرالمؤمنین علیه السلام فأعلمته،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أتعرفه؟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وأمیرالمؤمنین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الخضر علیه السلام</w:t>
      </w:r>
      <w:r>
        <w:rPr>
          <w:rFonts w:eastAsia="IRNazanin" w:cs="IRNazanin"/>
          <w:color w:val="111111"/>
          <w:sz w:val="28"/>
          <w:szCs w:val="28"/>
          <w:rtl w:val="true"/>
          <w:lang w:bidi="fa-IR"/>
        </w:rPr>
        <w:t xml:space="preserve">. </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نقلناه هذه الروایة من المصدر وکان المؤلّف رحمه الله قد ذکرها اختصاراً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وَآمِنُوا بِرَسُولِه یُؤْتِکُم کِفْلَیْن مِن رَحْمَته وَیَجْعَل لَکم نُوراً تَمْشُون بِه</w:t>
      </w:r>
      <w:r>
        <w:rPr>
          <w:rFonts w:eastAsia="Amiri" w:cs="Amiri" w:ascii="Amiri" w:hAnsi="Amiri"/>
          <w:color w:val="111111"/>
          <w:sz w:val="28"/>
          <w:szCs w:val="28"/>
          <w:rtl w:val="true"/>
          <w:lang w:bidi="ar-SA"/>
        </w:rPr>
        <w:t xml:space="preserve">»  </w:t>
      </w:r>
      <w:r>
        <w:rPr>
          <w:rStyle w:val="FootnoteAnchor"/>
          <w:rtl w:val="true"/>
        </w:rPr>
        <w:footnoteReference w:id="10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علیهما السلام والنور علیّ علیه السلام</w:t>
      </w:r>
      <w:r>
        <w:rPr>
          <w:rFonts w:eastAsia="IRNazanin" w:cs="IRNazanin"/>
          <w:color w:val="111111"/>
          <w:sz w:val="28"/>
          <w:szCs w:val="28"/>
          <w:rtl w:val="true"/>
          <w:lang w:bidi="fa-IR"/>
        </w:rPr>
        <w:t xml:space="preserve">. </w:t>
      </w:r>
      <w:r>
        <w:rPr>
          <w:rStyle w:val="FootnoteAnchor"/>
          <w:rtl w:val="true"/>
        </w:rPr>
        <w:footnoteReference w:id="1030"/>
      </w:r>
    </w:p>
    <w:p>
      <w:pPr>
        <w:pStyle w:val="BookText"/>
        <w:rPr/>
      </w:pPr>
      <w:r>
        <w:rPr>
          <w:rFonts w:eastAsia="IRNazanin" w:cs="IRNazanin"/>
          <w:color w:val="111111"/>
          <w:sz w:val="28"/>
          <w:szCs w:val="28"/>
          <w:lang w:bidi="fa-IR"/>
        </w:rPr>
        <w:t>18/303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موسی بن جعفر علیهما السلام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وَالتین وَالزیْتُون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وَطُورِ سینین</w:t>
      </w:r>
      <w:r>
        <w:rPr>
          <w:rFonts w:eastAsia="Amiri" w:cs="Amiri" w:ascii="Amiri" w:hAnsi="Amiri"/>
          <w:color w:val="111111"/>
          <w:sz w:val="28"/>
          <w:szCs w:val="28"/>
          <w:rtl w:val="true"/>
          <w:lang w:bidi="ar-SA"/>
        </w:rPr>
        <w:t xml:space="preserve">»  </w:t>
      </w:r>
      <w:r>
        <w:rPr>
          <w:rStyle w:val="FootnoteAnchor"/>
          <w:rtl w:val="true"/>
        </w:rPr>
        <w:footnoteReference w:id="10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التین والزیتون، الحسن والحسین علیهما السلام وطور سینین علیّ علیه السلام والبلد الأمین محمّد صلی الله علیه وآله وسلم</w:t>
      </w:r>
      <w:r>
        <w:rPr>
          <w:rFonts w:eastAsia="IRNazanin" w:cs="IRNazanin"/>
          <w:color w:val="111111"/>
          <w:sz w:val="28"/>
          <w:szCs w:val="28"/>
          <w:rtl w:val="true"/>
          <w:lang w:bidi="fa-IR"/>
        </w:rPr>
        <w:t xml:space="preserve">. </w:t>
      </w:r>
      <w:r>
        <w:rPr>
          <w:rStyle w:val="FootnoteAnchor"/>
          <w:rtl w:val="true"/>
        </w:rPr>
        <w:footnoteReference w:id="1032"/>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کتب المناقب القدیمة بأسانیده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جالساً بین یدی النبیّ صلی الله علیه وآله وسلم ذات یوم وبین یدیه علیّ وفاطمة والحسن والحسین علیهم السلام إذ هبط جبرائیل ومعه تفّاحة فحیّا بها النبیّ صلی الله علیه وآله وسلم فتحیّا بها النبیّ صلی الله علیه وآله وسلم وحیّا بها علیّ بن أبی طالب علیه السلام فتحیّا بها علیّ علیه السلام وقبّلها وردّها إلی </w:t>
      </w:r>
    </w:p>
    <w:p>
      <w:pPr>
        <w:pStyle w:val="BookText"/>
        <w:rPr/>
      </w:pPr>
      <w:r>
        <w:rPr>
          <w:rFonts w:ascii="IRNazanin" w:hAnsi="IRNazanin" w:eastAsia="IRNazanin"/>
          <w:color w:val="111111"/>
          <w:sz w:val="28"/>
          <w:sz w:val="28"/>
          <w:szCs w:val="28"/>
          <w:rtl w:val="true"/>
          <w:lang w:bidi="fa-IR"/>
        </w:rPr>
        <w:t>رسول اللَّه صلی الله علیه وآله وسلم فتحیّا بها رسول اللَّه صلی الله علیه وآله وسلم وحیّا بها الحسن علیه السلام فتحیّا بها الحسن علیه السلام وقبّلها وردّها إلی رسول اللَّه صلی الله علیه وآله وسلم فتحیّا بها رسول اللَّه صلی الله علیه وآله وسلم وحیّا بها الحسین علیه السلام فتحیّا بها الحسین علیه السلام وقبّلها وردّها إلی رسول اللَّه صلی الله علیه وآله وسلم فتحیّا بها وحیّا بها فاطمة علیها السلام فتحیّت بها وقبّلتها وردّتها إلی النبی صلی الله علیه وآله وسلم فتحیّا بها الرابعة وحیّا بها علیّ بن أبی طالب علیه السلام فتحیّا بها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همّ أن یردّها إلی رسول اللَّه صلی الله علیه وآله وسلم سقطت التفّاحة من بین أنامله فانفلقت بنصفین فسطع منها نور حتّی بلغ إلی السماء الدنیا، فإذا علیها سطران مکتوبان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تحیّة من اللَّه إلی محمّد المصطفی وعلیّ المرتضی وفاطمة الزهراء والحسن والحسین سبطی رسول اللَّه، وأمان لمحبّیهما یوم القیامة من النار</w:t>
      </w:r>
      <w:r>
        <w:rPr>
          <w:rFonts w:eastAsia="IRNazanin" w:cs="IRNazanin"/>
          <w:color w:val="111111"/>
          <w:sz w:val="28"/>
          <w:szCs w:val="28"/>
          <w:rtl w:val="true"/>
          <w:lang w:bidi="fa-IR"/>
        </w:rPr>
        <w:t xml:space="preserve">». </w:t>
      </w:r>
      <w:r>
        <w:rPr>
          <w:rStyle w:val="FootnoteAnchor"/>
          <w:rtl w:val="true"/>
        </w:rPr>
        <w:footnoteReference w:id="1033"/>
      </w:r>
    </w:p>
    <w:p>
      <w:pPr>
        <w:pStyle w:val="BookText"/>
        <w:rPr/>
      </w:pPr>
      <w:r>
        <w:rPr>
          <w:rFonts w:eastAsia="IRNazanin" w:cs="IRNazanin"/>
          <w:color w:val="111111"/>
          <w:sz w:val="28"/>
          <w:szCs w:val="28"/>
          <w:lang w:bidi="fa-IR"/>
        </w:rPr>
        <w:t>20/305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المراسیل أنّ الحسن والحسین علیهما السلام کانا یکتبان فقال الحسن للحسین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 أحسن من خطّک وقال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خطّی أحسن من خطّک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 لفاطمة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اُحکمی بیننا، فکرهت فاطمة علیها السلام أن تؤذی أحدهما فقالت علیها السلام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 أباکما، فسألاه فکره أن یؤذی أحدهما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 جدّکما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أحکم بینکما حتّی أسأل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 جبرئیل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أحکم بینهما ولکن إسرافیل یحکم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أحکم بینهما ولکن أسأل اللَّه أن یحکم بینهما فسأل اللَّه تعالی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أحکم بینهما ولکن اُمّهما فاطمة علیها السلام تحکم بینهما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أحکم بینهما یا ربّ وکانت لها قلادة فقالت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أنثر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بینکما جواهر هذه القلادة، فمن أخذ منها أکثر فخطّه أحسن، فنثرتها، وکان جبرئیل حینئذ عند قائمة العرش فأمره اللَّه تعالی أن یهبط الی الأرض وینصّف الجواهر بینهما کیلا یتأذّی أحدهما، ففعل ذلک جبرئیل إکراماً لهما وتعظیماً</w:t>
      </w:r>
      <w:r>
        <w:rPr>
          <w:rFonts w:eastAsia="IRNazanin" w:cs="IRNazanin"/>
          <w:color w:val="111111"/>
          <w:sz w:val="28"/>
          <w:szCs w:val="28"/>
          <w:rtl w:val="true"/>
          <w:lang w:bidi="fa-IR"/>
        </w:rPr>
        <w:t xml:space="preserve">. </w:t>
      </w:r>
      <w:r>
        <w:rPr>
          <w:rStyle w:val="FootnoteAnchor"/>
          <w:rtl w:val="true"/>
        </w:rPr>
        <w:footnoteReference w:id="1034"/>
      </w:r>
      <w:bookmarkStart w:id="80" w:name="pg12705_136170"/>
    </w:p>
    <w:p>
      <w:pPr>
        <w:pStyle w:val="Heading2"/>
        <w:numPr>
          <w:ilvl w:val="1"/>
          <w:numId w:val="1"/>
        </w:numPr>
        <w:rPr/>
      </w:pPr>
      <w:bookmarkStart w:id="81" w:name="__RefHeading___Toc1731354_222507752"/>
      <w:bookmarkStart w:id="82" w:name="_Toc30"/>
      <w:bookmarkEnd w:id="80"/>
      <w:bookmarkEnd w:id="81"/>
      <w:r>
        <w:rPr>
          <w:rtl w:val="true"/>
        </w:rPr>
        <w:t xml:space="preserve">الباب الخامس </w:t>
      </w:r>
      <w:r>
        <w:rPr>
          <w:rtl w:val="true"/>
        </w:rPr>
        <w:t xml:space="preserve">: </w:t>
      </w:r>
      <w:r>
        <w:rPr>
          <w:rtl w:val="true"/>
        </w:rPr>
        <w:t>قطرة من بحار مناقب الإمام الحسین الشهید علیه السلام</w:t>
      </w:r>
      <w:bookmarkEnd w:id="82"/>
    </w:p>
    <w:p>
      <w:pPr>
        <w:pStyle w:val="BookText"/>
        <w:rPr/>
      </w:pPr>
      <w:r>
        <w:rPr>
          <w:rFonts w:ascii="IRNazanin" w:hAnsi="IRNazanin" w:eastAsia="IRNazanin"/>
          <w:color w:val="111111"/>
          <w:sz w:val="28"/>
          <w:sz w:val="28"/>
          <w:szCs w:val="28"/>
          <w:rtl w:val="true"/>
          <w:lang w:bidi="fa-IR"/>
        </w:rPr>
        <w:t>قطرة من بحار مناقب رضیع الوحی</w:t>
      </w:r>
    </w:p>
    <w:p>
      <w:pPr>
        <w:pStyle w:val="BookText"/>
        <w:rPr/>
      </w:pPr>
      <w:r>
        <w:rPr>
          <w:rFonts w:ascii="IRNazanin" w:hAnsi="IRNazanin" w:eastAsia="IRNazanin"/>
          <w:color w:val="111111"/>
          <w:sz w:val="28"/>
          <w:sz w:val="28"/>
          <w:szCs w:val="28"/>
          <w:rtl w:val="true"/>
          <w:lang w:bidi="fa-IR"/>
        </w:rPr>
        <w:t>وفطیم العلم والشرف الجلیل</w:t>
      </w:r>
    </w:p>
    <w:p>
      <w:pPr>
        <w:pStyle w:val="BookText"/>
        <w:rPr/>
      </w:pPr>
      <w:r>
        <w:rPr>
          <w:rFonts w:ascii="IRNazanin" w:hAnsi="IRNazanin" w:eastAsia="IRNazanin"/>
          <w:color w:val="111111"/>
          <w:sz w:val="28"/>
          <w:sz w:val="28"/>
          <w:szCs w:val="28"/>
          <w:rtl w:val="true"/>
          <w:lang w:bidi="fa-IR"/>
        </w:rPr>
        <w:t>الحسین الشهید سیّدالشهداء</w:t>
      </w:r>
    </w:p>
    <w:p>
      <w:pPr>
        <w:pStyle w:val="BookText"/>
        <w:rPr/>
      </w:pPr>
      <w:r>
        <w:rPr>
          <w:rFonts w:ascii="Amiri" w:hAnsi="Amiri" w:eastAsia="Amiri" w:cs="Amiri"/>
          <w:color w:val="111111"/>
          <w:sz w:val="28"/>
          <w:sz w:val="28"/>
          <w:szCs w:val="28"/>
          <w:rtl w:val="true"/>
          <w:lang w:bidi="ar-SA"/>
        </w:rPr>
        <w:t>صلوات اللَّه علیه</w:t>
      </w:r>
    </w:p>
    <w:p>
      <w:pPr>
        <w:pStyle w:val="BookText"/>
        <w:rPr/>
      </w:pP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الحسین علیه السلام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بفضلکم الّذی جعل اللَّه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لاتطیق حمله،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حدّثنی یابن رسول اللَّه إنّی أحتمله فحدّثه بحدیث، فما فرغ الحسین علیه السلام من حدیثه حتّی ابیضّ رأس الرجل ولحیته ونسی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أدرکته رحمة اللَّه حیث نسی الحدیث</w:t>
      </w:r>
      <w:r>
        <w:rPr>
          <w:rFonts w:eastAsia="IRNazanin" w:cs="IRNazanin"/>
          <w:color w:val="111111"/>
          <w:sz w:val="28"/>
          <w:szCs w:val="28"/>
          <w:rtl w:val="true"/>
          <w:lang w:bidi="fa-IR"/>
        </w:rPr>
        <w:t xml:space="preserve">. </w:t>
      </w:r>
      <w:r>
        <w:rPr>
          <w:rStyle w:val="FootnoteAnchor"/>
          <w:rtl w:val="true"/>
        </w:rPr>
        <w:footnoteReference w:id="1035"/>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ثلاثة رجال جاؤا إلیه صلوات اللَّه علیه وسألوه ذلک فلمّا حدّث أحداً منهم قام طائر العقل ومرّ علی وجهه وذهب، وکلّمه صاحباه فلم یردّ علیهما شیئاً </w:t>
      </w:r>
      <w:r>
        <w:rPr>
          <w:rStyle w:val="FootnoteAnchor"/>
          <w:rtl w:val="true"/>
        </w:rPr>
        <w:footnoteReference w:id="1036"/>
      </w:r>
      <w:r>
        <w:rPr>
          <w:rFonts w:ascii="IRNazanin" w:hAnsi="IRNazanin" w:eastAsia="IRNazanin"/>
          <w:color w:val="111111"/>
          <w:sz w:val="28"/>
          <w:sz w:val="28"/>
          <w:szCs w:val="28"/>
          <w:rtl w:val="true"/>
          <w:lang w:bidi="fa-IR"/>
        </w:rPr>
        <w:t xml:space="preserve"> وانصرفوا</w:t>
      </w:r>
      <w:r>
        <w:rPr>
          <w:rFonts w:eastAsia="IRNazanin" w:cs="IRNazanin"/>
          <w:color w:val="111111"/>
          <w:sz w:val="28"/>
          <w:szCs w:val="28"/>
          <w:rtl w:val="true"/>
          <w:lang w:bidi="fa-IR"/>
        </w:rPr>
        <w:t xml:space="preserve">. </w:t>
      </w:r>
      <w:r>
        <w:rPr>
          <w:rStyle w:val="FootnoteAnchor"/>
          <w:rtl w:val="true"/>
        </w:rPr>
        <w:footnoteReference w:id="1037"/>
      </w:r>
    </w:p>
    <w:p>
      <w:pPr>
        <w:pStyle w:val="BookText"/>
        <w:rPr/>
      </w:pPr>
      <w:r>
        <w:rPr>
          <w:rFonts w:eastAsia="IRNazanin" w:cs="IRNazanin"/>
          <w:color w:val="111111"/>
          <w:sz w:val="28"/>
          <w:szCs w:val="28"/>
          <w:lang w:bidi="fa-IR"/>
        </w:rPr>
        <w:t>3/308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السیّد الجلیل الأمیر محمّد حسین بن الأمیر محمّد صالح سبط المجلسی قدس سره 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وقائع نیّف وتسعین أ نّه وجدت حصاة فی سبیل واد من بلدة تُستر منقوش علیها هذه الکلمات بخطّ أحمر، فأرسلها حاکم البلدة إلی حضرة السلطان سلیمان، وأرسلها السلطان إلی جدّی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رآها أکثر الحذّاق من الحکّاکین والصناعة وأصحاب الصناعات وأهل الفطانة، وبالجملة شاهدها أکثر الناس وتأمّلوا فی نقشها فلم یجدوها إلّا مجبولة علی تلک الحال بحیث لم یکن لتصنّع الصانعین فیها مجال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والکلمات المکتوبة علیها هذه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الرحیم لا إله إلّا اللَّه محمّد رسول اللَّه علیّ ولیّ اللَّه، قتل الإمام الشهید المظلوم الحسین بن الإمام علیّ بن أبی طالب علیهما السلام وکتب بدمه بإذن اللَّه وحوله علی کلّ أرض وحصاة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وَسَیَعْلَمُ الَّذینَ ظَلَمُوا أیَّ مُنْقَلَبٍ یَنْقَلِبُون </w:t>
      </w:r>
      <w:r>
        <w:rPr>
          <w:rFonts w:eastAsia="Amiri" w:cs="Amiri" w:ascii="Amiri" w:hAnsi="Amiri"/>
          <w:color w:val="111111"/>
          <w:sz w:val="28"/>
          <w:szCs w:val="28"/>
          <w:rtl w:val="true"/>
          <w:lang w:bidi="ar-SA"/>
        </w:rPr>
        <w:t xml:space="preserve">»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السلطان بنصبها علی الفضّة وتزیینها ببعض الزینة لیعلّقها علی عضده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ویواطی‌ء هذا الخبر ما نقل شیخنا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وجد فی أرض کربلا درّ أحمر مکتوب علیه هاتین البیتین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درّ من السماء نثرونی</w:t>
      </w:r>
    </w:p>
    <w:p>
      <w:pPr>
        <w:pStyle w:val="BookText"/>
        <w:rPr/>
      </w:pPr>
      <w:r>
        <w:rPr>
          <w:rFonts w:ascii="IRNazanin" w:hAnsi="IRNazanin" w:eastAsia="IRNazanin"/>
          <w:color w:val="111111"/>
          <w:sz w:val="28"/>
          <w:sz w:val="28"/>
          <w:szCs w:val="28"/>
          <w:rtl w:val="true"/>
          <w:lang w:bidi="fa-IR"/>
        </w:rPr>
        <w:t>یوم تزویج والد السبطین</w:t>
      </w:r>
    </w:p>
    <w:p>
      <w:pPr>
        <w:pStyle w:val="BookText"/>
        <w:rPr/>
      </w:pPr>
      <w:r>
        <w:rPr>
          <w:rFonts w:ascii="IRNazanin" w:hAnsi="IRNazanin" w:eastAsia="IRNazanin"/>
          <w:color w:val="111111"/>
          <w:sz w:val="28"/>
          <w:sz w:val="28"/>
          <w:szCs w:val="28"/>
          <w:rtl w:val="true"/>
          <w:lang w:bidi="fa-IR"/>
        </w:rPr>
        <w:t>کنت أصفی من اللجین بیاضاً</w:t>
      </w:r>
    </w:p>
    <w:p>
      <w:pPr>
        <w:pStyle w:val="BookText"/>
        <w:rPr/>
      </w:pPr>
      <w:r>
        <w:rPr>
          <w:rFonts w:ascii="IRNazanin" w:hAnsi="IRNazanin" w:eastAsia="IRNazanin"/>
          <w:color w:val="111111"/>
          <w:sz w:val="28"/>
          <w:sz w:val="28"/>
          <w:szCs w:val="28"/>
          <w:rtl w:val="true"/>
          <w:lang w:bidi="fa-IR"/>
        </w:rPr>
        <w:t xml:space="preserve">صبغتنی دماء نحر الحسین علیه السلام </w:t>
      </w:r>
      <w:r>
        <w:rPr>
          <w:rStyle w:val="FootnoteAnchor"/>
          <w:rtl w:val="true"/>
        </w:rPr>
        <w:footnoteReference w:id="1039"/>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بابویه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عبداللَّه بن الفضل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w:t>
      </w:r>
    </w:p>
    <w:p>
      <w:pPr>
        <w:pStyle w:val="BookText"/>
        <w:rPr/>
      </w:pPr>
      <w:r>
        <w:rPr>
          <w:rFonts w:ascii="IRNazanin" w:hAnsi="IRNazanin" w:eastAsia="IRNazanin"/>
          <w:color w:val="111111"/>
          <w:sz w:val="28"/>
          <w:sz w:val="28"/>
          <w:szCs w:val="28"/>
          <w:rtl w:val="true"/>
          <w:lang w:bidi="fa-IR"/>
        </w:rPr>
        <w:t>عند أبی عبداللَّه الصادق علیه السلام فدخل علیه رجل من أهل طوس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ما لمن زار قبر أبی عبداللَّه الحسین بن علیّ علیهما السلام؟</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طوسی، من زار قبر أبی عبداللَّه الحسین بن علیّ علیهما السلام وهو یعلم أ نّه 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w:t>
      </w:r>
      <w:r>
        <w:rPr>
          <w:rStyle w:val="FootnoteAnchor"/>
          <w:rtl w:val="true"/>
        </w:rPr>
        <w:footnoteReference w:id="10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مفترض الطاعة علی العباد غفر اللَّه له ما تقدّم من ذنبه وما تأخّر وقبل شفاعته فی سبعین مذنباً، ولم یسأل اللَّه عزّوجلّ عند قبره حاجة إلّا قضاها له، الحدیث</w:t>
      </w:r>
      <w:r>
        <w:rPr>
          <w:rFonts w:eastAsia="IRNazanin" w:cs="IRNazanin"/>
          <w:color w:val="111111"/>
          <w:sz w:val="28"/>
          <w:szCs w:val="28"/>
          <w:rtl w:val="true"/>
          <w:lang w:bidi="fa-IR"/>
        </w:rPr>
        <w:t xml:space="preserve">. </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غفران الذنوب المتأخّرة توفیقه إلی التوبة وحسن العاقبة کی لا یلزم الترخیص فی المعصیة القبیح عقلاً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الفضائل للشیخ الفقیه أبوالفضل شاذان بن جبرئیل القمی رحمه الله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وسلم کان جالساً ذات یوم وعنده الإمام علیّ بن أبی طالب علیه السلام إذ دخل الحسین بن علی علیهما السلام فأخذه النبیّ صلی الله علیه وآله وسلم وأجلسه فی حجره وقبّل بین عینیه وقبّل شفتیه، وکان للحسین علیه السلام ستّ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أتحبّ ولدی الحسین علیه السلام؟ 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لا اُحبّه وهو عضو من أعضائی،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أحبّ إلیک أنا أم حسین؟ 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 من کان أعلی شرفاً کان أحبّ إلی النبیّ صلی الله علیه وآله وسلم وأقرب إلیه منزلة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أتفاخرنی یا 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أبتاه إن شئت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الإمام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أنا أمیرالمؤمنین، أنا لسان الصادقین، أنا وزیر المصطفی، أنا خازن علم اللَّه ومختاره من خلقه، أنا قائد السابقین إلی الجنّة، أنا قاضی الدین عن رسول اللَّه صلی الله علیه وآله وسلم، أنا الّذی عمّه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الشهداء  </w:t>
      </w:r>
      <w:r>
        <w:rPr>
          <w:rStyle w:val="FootnoteAnchor"/>
          <w:rtl w:val="true"/>
        </w:rPr>
        <w:footnoteReference w:id="10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الجنّة، أنا الّذی أخوه جعفر الطیّار فی الجنّة عند الملائکة، أنا قاضی الرسول، أنا آخذ له </w:t>
      </w:r>
    </w:p>
    <w:p>
      <w:pPr>
        <w:pStyle w:val="BookText"/>
        <w:rPr/>
      </w:pPr>
      <w:r>
        <w:rPr>
          <w:rFonts w:ascii="IRNazanin" w:hAnsi="IRNazanin" w:eastAsia="IRNazanin"/>
          <w:color w:val="111111"/>
          <w:sz w:val="28"/>
          <w:sz w:val="28"/>
          <w:szCs w:val="28"/>
          <w:rtl w:val="true"/>
          <w:lang w:bidi="fa-IR"/>
        </w:rPr>
        <w:t>بالیمین، أنا حامل سورة التنزیل إلی أهل مکّة بأمر اللَّه تعالی، أنا الّذی اختارنی اللَّه تعالی من خلقه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حبل اللَّه المتین الّذی أمر اللَّه تعالی خلقه أن یعصموا به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وَاعْتَصِمُوا بِحَبْل اللَّهِ جَمیعاً </w:t>
      </w:r>
      <w:r>
        <w:rPr>
          <w:rFonts w:eastAsia="Amiri" w:cs="Amiri" w:ascii="Amiri" w:hAnsi="Amiri"/>
          <w:color w:val="111111"/>
          <w:sz w:val="28"/>
          <w:szCs w:val="28"/>
          <w:rtl w:val="true"/>
          <w:lang w:bidi="ar-SA"/>
        </w:rPr>
        <w:t xml:space="preserve">»  </w:t>
      </w:r>
      <w:r>
        <w:rPr>
          <w:rStyle w:val="FootnoteAnchor"/>
          <w:rtl w:val="true"/>
        </w:rPr>
        <w:footnoteReference w:id="10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نجم اللَّه الزاهر، أنا الّذی تزوره ملائکة السماوات، أنا لسان اللَّه الناطق، أنا حجّة اللَّه تعالی علی خلقه، أنا ید اللَّه القویّ، أنا وجه اللَّه تعالی فی السماوات، أنا جنب اللَّه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الّذی قال سبحانه فیّ وفی حقّی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عِبادٌ مُکْرَمُون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لایَسْبِقُونَه بِالْقَوْل وَهُمْ بأمْرِه یَعْمَلُون </w:t>
      </w:r>
      <w:r>
        <w:rPr>
          <w:rFonts w:eastAsia="Amiri" w:cs="Amiri" w:ascii="Amiri" w:hAnsi="Amiri"/>
          <w:color w:val="111111"/>
          <w:sz w:val="28"/>
          <w:szCs w:val="28"/>
          <w:rtl w:val="true"/>
          <w:lang w:bidi="ar-SA"/>
        </w:rPr>
        <w:t xml:space="preserve">»  </w:t>
      </w:r>
      <w:r>
        <w:rPr>
          <w:rStyle w:val="FootnoteAnchor"/>
          <w:rtl w:val="true"/>
        </w:rPr>
        <w:footnoteReference w:id="10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عروة اللَّه الوثقی الّتی لا انفصام لها واللَّه سمیع علیم، أنا باب اللَّه الّذی یؤتی منه، أنا علم اللَّه علی الصراط، أنا بیت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w:t>
      </w:r>
      <w:r>
        <w:rPr>
          <w:rStyle w:val="FootnoteAnchor"/>
          <w:rtl w:val="true"/>
        </w:rPr>
        <w:footnoteReference w:id="10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دخله کان آمناً، فمن تمسّک بولایتی ومحبّتی آمن من النار، أنا قاتل الناکثین والقاسطین والمارقین، أنا قاتل الکافرین، أنا أبوالیتامی، أنا کهف الأرامل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عمّ یتساءلون عن ولایتی یوم القیامة،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لتُسْئَلُنَّ یَوْمَئذ عَن النَعیم </w:t>
      </w:r>
      <w:r>
        <w:rPr>
          <w:rFonts w:eastAsia="Amiri" w:cs="Amiri" w:ascii="Amiri" w:hAnsi="Amiri"/>
          <w:color w:val="111111"/>
          <w:sz w:val="28"/>
          <w:szCs w:val="28"/>
          <w:rtl w:val="true"/>
          <w:lang w:bidi="ar-SA"/>
        </w:rPr>
        <w:t xml:space="preserve">» </w:t>
      </w:r>
      <w:r>
        <w:rPr>
          <w:rStyle w:val="FootnoteAnchor"/>
          <w:rtl w:val="true"/>
        </w:rPr>
        <w:footnoteReference w:id="10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نعمة اللَّه تعالی الّتی أنعم اللَّه بها علی خلقه، أنا الّذی قال اللَّه تعالی فیّ وفی حقّی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الیَوْم أکْمَلْتُ لَکُم دینَکُم وَأتْمَمْت عَلَیْکُم نِعْمَتی وَرضیتُ لَکُم الإسْلام دیناً </w:t>
      </w:r>
      <w:r>
        <w:rPr>
          <w:rFonts w:eastAsia="Amiri" w:cs="Amiri" w:ascii="Amiri" w:hAnsi="Amiri"/>
          <w:color w:val="111111"/>
          <w:sz w:val="28"/>
          <w:szCs w:val="28"/>
          <w:rtl w:val="true"/>
          <w:lang w:bidi="ar-SA"/>
        </w:rPr>
        <w:t xml:space="preserve">» </w:t>
      </w:r>
      <w:r>
        <w:rPr>
          <w:rStyle w:val="FootnoteAnchor"/>
          <w:rtl w:val="true"/>
        </w:rPr>
        <w:footnoteReference w:id="10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أحبّنی کان مسلماً مؤمناً کامل الدین</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الّذی بی اهتدیتم، أنا الّذی قال اللَّه تبارک وتعالی فیّ وفی عدوّی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 xml:space="preserve">»  </w:t>
      </w:r>
      <w:r>
        <w:rPr>
          <w:rStyle w:val="FootnoteAnchor"/>
          <w:rtl w:val="true"/>
        </w:rPr>
        <w:footnoteReference w:id="10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عن ولایتی یوم القیامة، أنا النبأ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أکمل اللَّه تعالی به الدین یوم غدیر خم وخیبر، أنا الّذی قال رسول اللَّه صلی الله علیه وآله وسلم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صلاة المؤمن، أنا حیّ علی الصلاة، أنا حیّ علی الفلاح، أنا حیّ علی خیر العمل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أنا الّذی نزل علی أعدائی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سائِلٌ بِعَذابٍ واقِع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لِلْکافِرینَ لَیْسَ لَه دافِع</w:t>
      </w:r>
      <w:r>
        <w:rPr>
          <w:rFonts w:eastAsia="Amiri" w:cs="Amiri" w:ascii="Amiri" w:hAnsi="Amiri"/>
          <w:color w:val="111111"/>
          <w:sz w:val="28"/>
          <w:szCs w:val="28"/>
          <w:rtl w:val="true"/>
          <w:lang w:bidi="ar-SA"/>
        </w:rPr>
        <w:t xml:space="preserve">»  </w:t>
      </w:r>
      <w:r>
        <w:rPr>
          <w:rStyle w:val="FootnoteAnchor"/>
          <w:rtl w:val="true"/>
        </w:rPr>
        <w:footnoteReference w:id="10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من أنکر ولایتی وهو النعمان بن الحارث الیهودی لعنه اللَّه تعالی، أنا داعی الأنام إلی الحوض، فهل داعی المؤمنین إلی الحوض غیری؟ أنا أبوالأئمّة الطاهرین من ولدی، أنا میزان القسط لیوم القیامة، أنا یعسوب الدین، أنا قائد المؤمنین إلی الخیرات والغفران إلی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الّذی أصحابی </w:t>
      </w:r>
      <w:r>
        <w:rPr>
          <w:rStyle w:val="FootnoteAnchor"/>
          <w:rtl w:val="true"/>
        </w:rPr>
        <w:footnoteReference w:id="1050"/>
      </w:r>
      <w:r>
        <w:rPr>
          <w:rFonts w:ascii="IRNazanin" w:hAnsi="IRNazanin" w:eastAsia="IRNazanin"/>
          <w:color w:val="111111"/>
          <w:sz w:val="28"/>
          <w:sz w:val="28"/>
          <w:szCs w:val="28"/>
          <w:rtl w:val="true"/>
          <w:lang w:bidi="fa-IR"/>
        </w:rPr>
        <w:t xml:space="preserve"> یوم القیامة من أولیائی المبرّؤون من أعدائی، وعند الموت لایخافون ولایحزنون، وفی قبورهم لایعذّبون، وهم الشهداء والصدّیقون، وعند ربّهم یفرحون، أنا الّذی شیعتی متوثّقون أن لایوادّوا من حادّ اللَّه ورسوله ولو کانوا آباءهم أو أبناءهم، أنا الّذی شیعتی یدخلون الجنّة بغیر حساب، أنا الّذی عندی دیوان الشیعة بأسمائهم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عون المؤمنین وشفیع لهم عند ربّ العالمین، أنا الضارب بالسیفین، أنا الطاعن بالرمحین، أنا قاتل الکافرین یوم بدر وحنین، أنا مردی </w:t>
      </w:r>
      <w:r>
        <w:rPr>
          <w:rStyle w:val="FootnoteAnchor"/>
          <w:rtl w:val="true"/>
        </w:rPr>
        <w:footnoteReference w:id="1051"/>
      </w:r>
      <w:r>
        <w:rPr>
          <w:rFonts w:ascii="IRNazanin" w:hAnsi="IRNazanin" w:eastAsia="IRNazanin"/>
          <w:color w:val="111111"/>
          <w:sz w:val="28"/>
          <w:sz w:val="28"/>
          <w:szCs w:val="28"/>
          <w:rtl w:val="true"/>
          <w:lang w:bidi="fa-IR"/>
        </w:rPr>
        <w:t xml:space="preserve"> الکماة </w:t>
      </w:r>
      <w:r>
        <w:rPr>
          <w:rStyle w:val="FootnoteAnchor"/>
          <w:rtl w:val="true"/>
        </w:rPr>
        <w:footnoteReference w:id="1052"/>
      </w:r>
      <w:r>
        <w:rPr>
          <w:rFonts w:ascii="IRNazanin" w:hAnsi="IRNazanin" w:eastAsia="IRNazanin"/>
          <w:color w:val="111111"/>
          <w:sz w:val="28"/>
          <w:sz w:val="28"/>
          <w:szCs w:val="28"/>
          <w:rtl w:val="true"/>
          <w:lang w:bidi="fa-IR"/>
        </w:rPr>
        <w:t xml:space="preserve"> یوم اُحد، أنا ضارب ابن عبدود لعنه اللَّه تعالی یوم الأحزاب، أنا قاتل عمرو ومرحب، أنا قاتل فرسان خیبر</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الّذی قال فیّ الأمین جبرائیل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لاسیف إلّا ذوالفقار ولا فتی إلّا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صاحب فتح مکّة، أنا کاسر اللاّت والعزّی، أنا الهادم هبل الأعلی ومنوة الثالثة الاُخری، أنا الّذی علوت علی کتف النبیّ صلی الله علیه وآله وسلم وکسرت الأصنام، أنا الّذی کسرت یغوث ویعوق ونسراً، أنا الّذی قاتلت الکافرین فی سبیل اللَّه، أنا الّذی تصدّق بالخاتم، أنا الّذی نمت علی فراش النبیّ صلی الله علیه وآله وسلم ووقیته بنفسی من المشرکین، أنا </w:t>
      </w:r>
    </w:p>
    <w:p>
      <w:pPr>
        <w:pStyle w:val="BookText"/>
        <w:rPr/>
      </w:pPr>
      <w:r>
        <w:rPr>
          <w:rFonts w:ascii="Amiri" w:hAnsi="Amiri" w:eastAsia="Amiri" w:cs="Amiri"/>
          <w:color w:val="111111"/>
          <w:sz w:val="28"/>
          <w:sz w:val="28"/>
          <w:szCs w:val="28"/>
          <w:rtl w:val="true"/>
          <w:lang w:bidi="ar-SA"/>
        </w:rPr>
        <w:t xml:space="preserve">الّذی یخاف الجنّ من بأسی، أنا الّذی به یعبد اللَّه، أنا ترجمان اللَّه،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خازن </w:t>
      </w:r>
      <w:r>
        <w:rPr>
          <w:rStyle w:val="FootnoteAnchor"/>
          <w:rtl w:val="true"/>
        </w:rPr>
        <w:footnoteReference w:id="10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اللَّه أنا قاتل أهل الجمل وصفّین بعد رسول اللَّه صلی الله علیه وآله وسلم، أنا قسیم الجنّة والنار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فعندها سکت علیّ علیه السلام فقال النبیّ صلی الله علیه وآله وسلم 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أسمعت یا أبا عبداللَّه ما قاله أبوک؟ وهو عشر عشیر معشار ما قاله من فضائله، ومن ألف ألف فضیلة، وهو فوق ذلک 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الّذی فضّلنا علی کثیر من عباده المؤمنین وعلی جمیع المخلوقین، وخصّ جدّنا بالتنزیل والتأویل والصدق، ومناجاة الأمین جبرائیل، وجعلنا خیار من اصطفاه الجلیل ورفعنا علی الخلق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ذکرت یا أمیرالمؤمنین فأنت فیه صادق 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 أنت یا ولدی فضائلک، 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أنا الحسین بن علیّ بن أبی طالب، واُمّی فاطمة الزهراء، سیّدة نساء العالمین، وجدّی محمّد المصطفی صلی الله علیه وآله وسلم سیّد بنی آدم أجمعین لا ریب فیه، یا علیّ اُمّی أفضل من اُمّک عند اللَّه وعند الناس أجمعین، وجدّی خیر من جدّک وأفضل عند اللَّه وعند الناس أجمعین، وأنا فی المهد ناغانی جبرئیل وتلقانی إسرافیل، یا علیّ أنت عند اللَّه أفضل منّی وأنا أفخر منک بالآباء والاُمّهات والأجداد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الحسین علیه السلام إعتنق أباه وجعل یقبّله، وأقبل علیّ علیه السلام یقبّل ولده الحسین بن علیّ بن أبی طالب علیهما السلام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زادک اللَّه شرفاً وفخراً وعلماً وحلماً ولعن اللَّه تعالی ظالمیک یا أباعبداللَّه، ثمّ رجع الحسین إلی النبیّ صلی الله علیه وآله وسلم</w:t>
      </w:r>
      <w:r>
        <w:rPr>
          <w:rFonts w:eastAsia="IRNazanin" w:cs="IRNazanin"/>
          <w:color w:val="111111"/>
          <w:sz w:val="28"/>
          <w:szCs w:val="28"/>
          <w:rtl w:val="true"/>
          <w:lang w:bidi="fa-IR"/>
        </w:rPr>
        <w:t xml:space="preserve">. </w:t>
      </w:r>
      <w:r>
        <w:rPr>
          <w:rStyle w:val="FootnoteAnchor"/>
          <w:rtl w:val="true"/>
        </w:rPr>
        <w:footnoteReference w:id="1054"/>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کامل الزیارة لابن قولویه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 نّی بسریر من نور قد وضع وقد ضربت علیه قبّة من یاقوتة حمراء، مکلّلة بالجواهر، وکأ نّی </w:t>
      </w:r>
    </w:p>
    <w:p>
      <w:pPr>
        <w:pStyle w:val="BookText"/>
        <w:rPr/>
      </w:pPr>
      <w:r>
        <w:rPr>
          <w:rFonts w:ascii="IRNazanin" w:hAnsi="IRNazanin" w:eastAsia="IRNazanin"/>
          <w:color w:val="111111"/>
          <w:sz w:val="28"/>
          <w:sz w:val="28"/>
          <w:szCs w:val="28"/>
          <w:rtl w:val="true"/>
          <w:lang w:bidi="fa-IR"/>
        </w:rPr>
        <w:t>بالحسین بن علیّ علیهما السلام جالساً علی ذلک السریر، وحوله تسعون ألف قبّة خضراء وکأ نّی بالمؤمنین یزورونه ویسلّمون علیه، فیقول اللَّه عزّوجلّ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أولیائی سلونی فطالما اُوذیتم وذللتم واضطهدتم، فهذا یوم لاتسألونی حاجة من حوائج الدنیا والآخرة إلّا قضیتها لکم، فیکون أکلهم وشربهم من الجنّة، فهذه واللَّه الکرامة</w:t>
      </w:r>
      <w:r>
        <w:rPr>
          <w:rFonts w:eastAsia="IRNazanin" w:cs="IRNazanin"/>
          <w:color w:val="111111"/>
          <w:sz w:val="28"/>
          <w:szCs w:val="28"/>
          <w:rtl w:val="true"/>
          <w:lang w:bidi="fa-IR"/>
        </w:rPr>
        <w:t xml:space="preserve">. </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ذاک فی البرزخ وسؤالهم حوائج الدنیا لیس لهم بل لأقربائهم وجیرانهم وللمؤمنین من الأحیاء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 مؤلّفی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عروة، عن اُمّ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وآله وسلم یلبس ولده الحسین علیه السلام حلّة لیست من ثیاب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هذه الحلّة؟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هدیّة أهداها إلیّ ربّی للحسین علیه السلام وإنّ لحمتها </w:t>
      </w:r>
      <w:r>
        <w:rPr>
          <w:rStyle w:val="FootnoteAnchor"/>
          <w:rtl w:val="true"/>
        </w:rPr>
        <w:footnoteReference w:id="1056"/>
      </w:r>
      <w:r>
        <w:rPr>
          <w:rFonts w:ascii="IRNazanin" w:hAnsi="IRNazanin" w:eastAsia="IRNazanin"/>
          <w:color w:val="111111"/>
          <w:sz w:val="28"/>
          <w:sz w:val="28"/>
          <w:szCs w:val="28"/>
          <w:rtl w:val="true"/>
          <w:lang w:bidi="fa-IR"/>
        </w:rPr>
        <w:t xml:space="preserve"> من زغب </w:t>
      </w:r>
      <w:r>
        <w:rPr>
          <w:rStyle w:val="FootnoteAnchor"/>
          <w:rtl w:val="true"/>
        </w:rPr>
        <w:footnoteReference w:id="1057"/>
      </w:r>
      <w:r>
        <w:rPr>
          <w:rFonts w:ascii="Amiri" w:hAnsi="Amiri" w:eastAsia="Amiri" w:cs="Amiri"/>
          <w:color w:val="111111"/>
          <w:sz w:val="28"/>
          <w:sz w:val="28"/>
          <w:szCs w:val="28"/>
          <w:rtl w:val="true"/>
          <w:lang w:bidi="ar-SA"/>
        </w:rPr>
        <w:t xml:space="preserve"> جناح جبرائیل، وها أنا اُلبسه إیّاها واُزیّنه بها، فإنّ الیوم یوم الزینة وإنّی اُحبّه</w:t>
      </w:r>
      <w:r>
        <w:rPr>
          <w:rFonts w:eastAsia="Amiri" w:cs="Amiri" w:ascii="Amiri" w:hAnsi="Amiri"/>
          <w:color w:val="111111"/>
          <w:sz w:val="28"/>
          <w:szCs w:val="28"/>
          <w:rtl w:val="true"/>
          <w:lang w:bidi="ar-SA"/>
        </w:rPr>
        <w:t xml:space="preserve">. </w:t>
      </w:r>
      <w:r>
        <w:rPr>
          <w:rStyle w:val="FootnoteAnchor"/>
          <w:rtl w:val="true"/>
        </w:rPr>
        <w:footnoteReference w:id="1058"/>
      </w:r>
    </w:p>
    <w:p>
      <w:pPr>
        <w:pStyle w:val="BookText"/>
        <w:rPr/>
      </w:pPr>
      <w:r>
        <w:rPr>
          <w:rFonts w:eastAsia="IRNazanin" w:cs="IRNazanin"/>
          <w:color w:val="111111"/>
          <w:sz w:val="28"/>
          <w:szCs w:val="28"/>
          <w:lang w:bidi="fa-IR"/>
        </w:rPr>
        <w:t>8/313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للحسین علیه السلام فی بواطن المؤمنین معرفة مکتومة</w:t>
      </w:r>
      <w:r>
        <w:rPr>
          <w:rFonts w:eastAsia="IRNazanin" w:cs="IRNazanin"/>
          <w:color w:val="111111"/>
          <w:sz w:val="28"/>
          <w:szCs w:val="28"/>
          <w:rtl w:val="true"/>
          <w:lang w:bidi="fa-IR"/>
        </w:rPr>
        <w:t xml:space="preserve">. </w:t>
      </w:r>
      <w:r>
        <w:rPr>
          <w:rStyle w:val="FootnoteAnchor"/>
          <w:rtl w:val="true"/>
        </w:rPr>
        <w:footnoteReference w:id="1059"/>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رسول اللَّه صلی الله علیه وآله وسلم وعنده اُبیّ بن کعب، فقال لی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 یا أبا عبداللَّه، یا زین السماوات والأرضین، فقال له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یکون یا رسول اللَّه </w:t>
      </w:r>
    </w:p>
    <w:p>
      <w:pPr>
        <w:pStyle w:val="BookText"/>
        <w:rPr/>
      </w:pPr>
      <w:r>
        <w:rPr>
          <w:rFonts w:ascii="IRNazanin" w:hAnsi="IRNazanin" w:eastAsia="IRNazanin"/>
          <w:color w:val="111111"/>
          <w:sz w:val="28"/>
          <w:sz w:val="28"/>
          <w:szCs w:val="28"/>
          <w:rtl w:val="true"/>
          <w:lang w:bidi="fa-IR"/>
        </w:rPr>
        <w:t>زین السماوات والأرض أحد غیرک؟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اُبیّ، والّذی بعثنی بالحقّ نبیّاً إنّ الحسین بن علیّ علیهما السلام فی السماء أکبر منه فی الأرض، وإنّه لمکتوبٌ عن یمین عرش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مصباح هدی و سفینة نجاة</w:t>
      </w:r>
      <w:r>
        <w:rPr>
          <w:rFonts w:eastAsia="IRNazanin" w:cs="IRNazanin"/>
          <w:color w:val="111111"/>
          <w:sz w:val="28"/>
          <w:szCs w:val="28"/>
          <w:rtl w:val="true"/>
          <w:lang w:bidi="fa-IR"/>
        </w:rPr>
        <w:t xml:space="preserve">». </w:t>
      </w:r>
      <w:r>
        <w:rPr>
          <w:rStyle w:val="FootnoteAnchor"/>
          <w:rtl w:val="true"/>
        </w:rPr>
        <w:footnoteReference w:id="1060"/>
      </w:r>
    </w:p>
    <w:p>
      <w:pPr>
        <w:pStyle w:val="BookText"/>
        <w:rPr/>
      </w:pPr>
      <w:r>
        <w:rPr>
          <w:rFonts w:eastAsia="IRNazanin" w:cs="IRNazanin"/>
          <w:color w:val="111111"/>
          <w:sz w:val="28"/>
          <w:szCs w:val="28"/>
          <w:lang w:bidi="fa-IR"/>
        </w:rPr>
        <w:t>10/315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علل الشرایع للصدوق قدس سره، وکذا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وسلم یأتی الحسین علیه السلام فی کلّ یوم فیضع لسانه فی فمه، فیمصّه حتّی یروی فأنبت اللَّه عزّوجلّ لحمه من لحم رسول اللَّه صلی الله علیه وآله وسلم ولم یرضع من فاطمة علیها السلام ولا من غیرها لبناً قطّ</w:t>
      </w:r>
      <w:r>
        <w:rPr>
          <w:rFonts w:eastAsia="IRNazanin" w:cs="IRNazanin"/>
          <w:color w:val="111111"/>
          <w:sz w:val="28"/>
          <w:szCs w:val="28"/>
          <w:rtl w:val="true"/>
          <w:lang w:bidi="fa-IR"/>
        </w:rPr>
        <w:t xml:space="preserve">. </w:t>
      </w:r>
      <w:r>
        <w:rPr>
          <w:rStyle w:val="FootnoteAnchor"/>
          <w:rtl w:val="true"/>
        </w:rPr>
        <w:footnoteReference w:id="1061"/>
      </w:r>
    </w:p>
    <w:p>
      <w:pPr>
        <w:pStyle w:val="BookText"/>
        <w:rPr/>
      </w:pPr>
      <w:r>
        <w:rPr>
          <w:rFonts w:ascii="IRNazanin" w:hAnsi="IRNazanin" w:eastAsia="IRNazanin"/>
          <w:color w:val="111111"/>
          <w:sz w:val="28"/>
          <w:sz w:val="28"/>
          <w:szCs w:val="28"/>
          <w:rtl w:val="true"/>
          <w:lang w:bidi="fa-IR"/>
        </w:rPr>
        <w:t>وفی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وسلم فعل ذلک أربعین یوماً ولیلة، فنبت لحمه من لحم رسول اللَّه صلی الله علیه وآله وسلم</w:t>
      </w:r>
      <w:r>
        <w:rPr>
          <w:rFonts w:eastAsia="IRNazanin" w:cs="IRNazanin"/>
          <w:color w:val="111111"/>
          <w:sz w:val="28"/>
          <w:szCs w:val="28"/>
          <w:rtl w:val="true"/>
          <w:lang w:bidi="fa-IR"/>
        </w:rPr>
        <w:t xml:space="preserve">. </w:t>
      </w:r>
      <w:r>
        <w:rPr>
          <w:rStyle w:val="FootnoteAnchor"/>
          <w:rtl w:val="true"/>
        </w:rPr>
        <w:footnoteReference w:id="1062"/>
      </w:r>
    </w:p>
    <w:p>
      <w:pPr>
        <w:pStyle w:val="BookText"/>
        <w:rPr/>
      </w:pPr>
      <w:r>
        <w:rPr>
          <w:rFonts w:eastAsia="IRNazanin" w:cs="IRNazanin"/>
          <w:color w:val="111111"/>
          <w:sz w:val="28"/>
          <w:szCs w:val="28"/>
          <w:lang w:bidi="fa-IR"/>
        </w:rPr>
        <w:t>11/316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الکتب الأخلاقیّة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عصام بن المصطلق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المدینة فرأیت الحسین بن علیّ علیهما السلام فأعجبنی سمته ورواؤه </w:t>
      </w:r>
      <w:r>
        <w:rPr>
          <w:rStyle w:val="FootnoteAnchor"/>
          <w:rtl w:val="true"/>
        </w:rPr>
        <w:footnoteReference w:id="1063"/>
      </w:r>
      <w:r>
        <w:rPr>
          <w:rFonts w:ascii="IRNazanin" w:hAnsi="IRNazanin" w:eastAsia="IRNazanin"/>
          <w:color w:val="111111"/>
          <w:sz w:val="28"/>
          <w:sz w:val="28"/>
          <w:szCs w:val="28"/>
          <w:rtl w:val="true"/>
          <w:lang w:bidi="fa-IR"/>
        </w:rPr>
        <w:t>، وأثار من الحسد ما کان یخفیه صدری لأبیه من البغض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ابن أبی تراب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فبالغت فی شتمه وشتم أبیه نعوذ باللَّه فنظر إلیّ نظرة عاطف رؤوف</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الشیطان الرجیم، 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الْعَفْوَ وأْمُرْ بالْعُرْف وَأَعْرِضْ عَنِ الجاهِلین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یَنْزَغَنَّکَ مِن الشَیْطان نَزْغٌ فَاسْتَعِذْ بِاللَّه إنَّهُ سَمیعٌ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اتَّقَوْا إذا مَسَّهُمْ طائِفٌ مِن الشیْطان تَذَکَّرُوا فَإذا هُم </w:t>
      </w:r>
    </w:p>
    <w:p>
      <w:pPr>
        <w:pStyle w:val="BookText"/>
        <w:rPr/>
      </w:pPr>
      <w:r>
        <w:rPr>
          <w:rFonts w:ascii="Amiri" w:hAnsi="Amiri" w:eastAsia="Amiri" w:cs="Amiri"/>
          <w:color w:val="111111"/>
          <w:sz w:val="28"/>
          <w:sz w:val="28"/>
          <w:szCs w:val="28"/>
          <w:rtl w:val="true"/>
          <w:lang w:bidi="ar-SA"/>
        </w:rPr>
        <w:t xml:space="preserve">مُبْصِرُون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وِإخْوانُهُمْ یَمُدُّونَهُمْ فِی الغَیِّ ثُمَّ لایُقْصِرُون</w:t>
      </w:r>
      <w:r>
        <w:rPr>
          <w:rFonts w:eastAsia="Amiri" w:cs="Amiri" w:ascii="Amiri" w:hAnsi="Amiri"/>
          <w:color w:val="111111"/>
          <w:sz w:val="28"/>
          <w:szCs w:val="28"/>
          <w:rtl w:val="true"/>
          <w:lang w:bidi="ar-SA"/>
        </w:rPr>
        <w:t xml:space="preserve">»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خفّض علیک </w:t>
      </w:r>
      <w:r>
        <w:rPr>
          <w:rStyle w:val="FootnoteAnchor"/>
          <w:rtl w:val="true"/>
        </w:rPr>
        <w:footnoteReference w:id="1065"/>
      </w:r>
      <w:r>
        <w:rPr>
          <w:rFonts w:ascii="IRNazanin" w:hAnsi="IRNazanin" w:eastAsia="IRNazanin"/>
          <w:color w:val="111111"/>
          <w:sz w:val="28"/>
          <w:sz w:val="28"/>
          <w:szCs w:val="28"/>
          <w:rtl w:val="true"/>
          <w:lang w:bidi="fa-IR"/>
        </w:rPr>
        <w:t xml:space="preserve"> أستغفر اللَّه لی ولک، إنّک لو استعنتنا لأعنّاک، ولو استرفدتنا لرفدناک </w:t>
      </w:r>
      <w:r>
        <w:rPr>
          <w:rStyle w:val="FootnoteAnchor"/>
          <w:rtl w:val="true"/>
        </w:rPr>
        <w:footnoteReference w:id="1066"/>
      </w:r>
      <w:r>
        <w:rPr>
          <w:rFonts w:ascii="IRNazanin" w:hAnsi="IRNazanin" w:eastAsia="IRNazanin"/>
          <w:color w:val="111111"/>
          <w:sz w:val="28"/>
          <w:sz w:val="28"/>
          <w:szCs w:val="28"/>
          <w:rtl w:val="true"/>
          <w:lang w:bidi="fa-IR"/>
        </w:rPr>
        <w:t xml:space="preserve"> ولو استرشدتنا لرشدناک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فتوسّم منّی الندم علی ما فرط منّی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لاتَثْریبَ عَلَیْکُمُ الْیَوْم یَغْفِرُ اللَّه لَکُم وَهُوَ أرْحَم الراحِمین</w:t>
      </w:r>
      <w:r>
        <w:rPr>
          <w:rFonts w:eastAsia="Amiri" w:cs="Amiri" w:ascii="Amiri" w:hAnsi="Amiri"/>
          <w:color w:val="111111"/>
          <w:sz w:val="28"/>
          <w:szCs w:val="28"/>
          <w:rtl w:val="true"/>
          <w:lang w:bidi="ar-SA"/>
        </w:rPr>
        <w:t xml:space="preserve">»  </w:t>
      </w:r>
      <w:r>
        <w:rPr>
          <w:rStyle w:val="FootnoteAnchor"/>
          <w:rtl w:val="true"/>
        </w:rPr>
        <w:footnoteReference w:id="10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أهل الشام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شنشنة </w:t>
      </w:r>
      <w:r>
        <w:rPr>
          <w:rStyle w:val="FootnoteAnchor"/>
          <w:rtl w:val="true"/>
        </w:rPr>
        <w:footnoteReference w:id="1068"/>
      </w:r>
      <w:r>
        <w:rPr>
          <w:rFonts w:ascii="IRNazanin" w:hAnsi="IRNazanin" w:eastAsia="IRNazanin"/>
          <w:color w:val="111111"/>
          <w:sz w:val="28"/>
          <w:sz w:val="28"/>
          <w:szCs w:val="28"/>
          <w:rtl w:val="true"/>
          <w:lang w:bidi="fa-IR"/>
        </w:rPr>
        <w:t xml:space="preserve"> أعرفها من أخزم </w:t>
      </w:r>
      <w:r>
        <w:rPr>
          <w:rStyle w:val="FootnoteAnchor"/>
          <w:rtl w:val="true"/>
        </w:rPr>
        <w:footnoteReference w:id="1069"/>
      </w:r>
      <w:r>
        <w:rPr>
          <w:rFonts w:ascii="IRNazanin" w:hAnsi="IRNazanin" w:eastAsia="IRNazanin"/>
          <w:color w:val="111111"/>
          <w:sz w:val="28"/>
          <w:sz w:val="28"/>
          <w:szCs w:val="28"/>
          <w:rtl w:val="true"/>
          <w:lang w:bidi="fa-IR"/>
        </w:rPr>
        <w:t>، حیّانا اللَّه وإیّاک، انبسط إلینا فی حوائجک وما یعرض لک، تجدنی عند أفضل ظنّک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فضاقت علیّ الأرض بما رحبت، و وددت لو ساخت بی، ثمّ سللت منه لواذاً وما علی الأرض أحبّ إلیّ منه ومن أبیه</w:t>
      </w:r>
      <w:r>
        <w:rPr>
          <w:rFonts w:eastAsia="IRNazanin" w:cs="IRNazanin"/>
          <w:color w:val="111111"/>
          <w:sz w:val="28"/>
          <w:szCs w:val="28"/>
          <w:rtl w:val="true"/>
          <w:lang w:bidi="fa-IR"/>
        </w:rPr>
        <w:t xml:space="preserve">. </w:t>
      </w:r>
      <w:r>
        <w:rPr>
          <w:rStyle w:val="FootnoteAnchor"/>
          <w:rtl w:val="true"/>
        </w:rPr>
        <w:footnoteReference w:id="1070"/>
      </w:r>
    </w:p>
    <w:p>
      <w:pPr>
        <w:pStyle w:val="BookText"/>
        <w:rPr/>
      </w:pPr>
      <w:r>
        <w:rPr>
          <w:rFonts w:eastAsia="IRNazanin" w:cs="IRNazanin"/>
          <w:color w:val="111111"/>
          <w:sz w:val="28"/>
          <w:szCs w:val="28"/>
          <w:lang w:bidi="fa-IR"/>
        </w:rPr>
        <w:t>12/317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صاحب کتاب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جماعة من الناس بعد الحسن إلی الحسین علیهما السلام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أعندک عجائب أبیک الّتی کان یریناها؟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تعرفون أبی؟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کلّنا نعرفه، فرفع لهم ستراً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باب بیت </w:t>
      </w:r>
      <w:r>
        <w:rPr>
          <w:rStyle w:val="FootnoteAnchor"/>
          <w:rtl w:val="true"/>
        </w:rPr>
        <w:footnoteReference w:id="10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اُنظروا فی البیت، فنظروا </w:t>
      </w:r>
      <w:r>
        <w:rPr>
          <w:rStyle w:val="FootnoteAnchor"/>
          <w:rtl w:val="true"/>
        </w:rPr>
        <w:footnoteReference w:id="10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أمیرالمؤمنین ونشهد أ نّک خلیفة اللَّه</w:t>
      </w:r>
      <w:r>
        <w:rPr>
          <w:rFonts w:eastAsia="IRNazanin" w:cs="IRNazanin"/>
          <w:color w:val="111111"/>
          <w:sz w:val="28"/>
          <w:szCs w:val="28"/>
          <w:rtl w:val="true"/>
          <w:lang w:bidi="fa-IR"/>
        </w:rPr>
        <w:t xml:space="preserve">. </w:t>
      </w:r>
      <w:r>
        <w:rPr>
          <w:rStyle w:val="FootnoteAnchor"/>
          <w:rtl w:val="true"/>
        </w:rPr>
        <w:footnoteReference w:id="1073"/>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أبی إلی بعض أمواله، فلمّا صرنا فی الصحراء استقبله شیخ، فنزل إلیه أبی وسلّم </w:t>
      </w:r>
    </w:p>
    <w:p>
      <w:pPr>
        <w:pStyle w:val="BookText"/>
        <w:rPr/>
      </w:pPr>
      <w:r>
        <w:rPr>
          <w:rFonts w:ascii="IRNazanin" w:hAnsi="IRNazanin" w:eastAsia="IRNazanin"/>
          <w:color w:val="111111"/>
          <w:sz w:val="28"/>
          <w:sz w:val="28"/>
          <w:szCs w:val="28"/>
          <w:rtl w:val="true"/>
          <w:lang w:bidi="fa-IR"/>
        </w:rPr>
        <w:t>علیه، فجعلت أسمعه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ثمّ تساءلا طویلاً، ثمّ ودّعه أبی ، وقام الشیخ فانصرف، وأبی ینظر خلفه حتّی غاب شخصه عنه، فقلت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الشیخ الّذی سمعتک تعظّمه فی مساءلتک؟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هذا جدّک الحسین علیه السلام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وروی نظیره أیضاً عن أبی إبراهیم علیه السلام، عن أبیه أ نّه خرج مع أبیه ورأی شیخاً کذلک وسأله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أبی</w:t>
      </w:r>
      <w:r>
        <w:rPr>
          <w:rFonts w:eastAsia="IRNazanin" w:cs="IRNazanin"/>
          <w:color w:val="111111"/>
          <w:sz w:val="28"/>
          <w:szCs w:val="28"/>
          <w:rtl w:val="true"/>
          <w:lang w:bidi="fa-IR"/>
        </w:rPr>
        <w:t xml:space="preserve">. </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المفید قدس سره فی کتاب المقالات 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فی أحوال الأئمّة علیهم السلام بعد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ینقلون من تحت التراب فیسکنون بأجسامهم وأرواحهم جنّة اللَّه تعالی، فیکونون فیها أحیاء یتنعّمون إلی یوم الممات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الفقیه الأقدم أبو محمّد الحسن بن علیّ بن شعبة من مقدّمی أصحابنا صاحب کتاب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جاء الحسین علیه السلام رجل من الأنصار یرید أن یسأله حاجة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الأنصار صن وجهک عن بذلة المسألة، وارفع حاجتک فی رقعة وأت بها ساُسرّک إنشاء اللَّه، فکتب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عبداللَّه، إنّ لفلان علیّ خمسمائة دینار، وقد ألحّ بی فکلّمه ینظرنی إلی میسرة، فلمّا قرأ الحسین علیه السلام الرقعة دخل إلی منزله، فأخرج صرّة فیها ألف دینار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خمسمائة فاقض بها دینک، وأمّا خمسمائة فاستعن بها علی دهرک، ولا ترفع حاجتک إلاّ إلی أحد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ذی دین، أو مروّة، أو حسب</w:t>
      </w:r>
      <w:r>
        <w:rPr>
          <w:rFonts w:eastAsia="IRNazanin" w:cs="IRNazanin"/>
          <w:color w:val="111111"/>
          <w:sz w:val="28"/>
          <w:szCs w:val="28"/>
          <w:rtl w:val="true"/>
          <w:lang w:bidi="fa-IR"/>
        </w:rPr>
        <w:t xml:space="preserve">. </w:t>
      </w:r>
      <w:r>
        <w:rPr>
          <w:rStyle w:val="FootnoteAnchor"/>
          <w:rtl w:val="true"/>
        </w:rPr>
        <w:footnoteReference w:id="1077"/>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عبداللَّه، إنّ المؤلّف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یستعین بکم علی عظائم اُموره دنیویّة </w:t>
      </w:r>
    </w:p>
    <w:p>
      <w:pPr>
        <w:pStyle w:val="BookText"/>
        <w:rPr/>
      </w:pPr>
      <w:r>
        <w:rPr>
          <w:rFonts w:ascii="IRNazanin" w:hAnsi="IRNazanin" w:eastAsia="IRNazanin"/>
          <w:color w:val="111111"/>
          <w:sz w:val="28"/>
          <w:sz w:val="28"/>
          <w:szCs w:val="28"/>
          <w:rtl w:val="true"/>
          <w:lang w:bidi="fa-IR"/>
        </w:rPr>
        <w:t>واُخرویّة من بحار فضلکم، فإنّک صاحب الدین وبکم تفتخر المروّة والحسب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اقتدی علیه السلام بأبیه صلوات اللَّه علیه فی أمر السائل أن یکتب حاجته، فإنّه روی أنّ رجلاً أتی علیّ بن أبی طالب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إنّ لی إلیک حاجة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اُکتبها فی الأرض فإنّی أری الضرّ فیک بیّناً، فکتب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فقیر محتاج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قنبر إکسه حلّتین فأنشأ الرجل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کسوتنی حلّة تبلی محاسنها</w:t>
      </w:r>
    </w:p>
    <w:p>
      <w:pPr>
        <w:pStyle w:val="BookText"/>
        <w:rPr/>
      </w:pPr>
      <w:r>
        <w:rPr>
          <w:rFonts w:ascii="IRNazanin" w:hAnsi="IRNazanin" w:eastAsia="IRNazanin"/>
          <w:color w:val="111111"/>
          <w:sz w:val="28"/>
          <w:sz w:val="28"/>
          <w:szCs w:val="28"/>
          <w:rtl w:val="true"/>
          <w:lang w:bidi="fa-IR"/>
        </w:rPr>
        <w:t>فسوف أکسوک عن حسن الثنا حللاً</w:t>
      </w:r>
    </w:p>
    <w:p>
      <w:pPr>
        <w:pStyle w:val="BookText"/>
        <w:rPr/>
      </w:pPr>
      <w:r>
        <w:rPr>
          <w:rFonts w:ascii="IRNazanin" w:hAnsi="IRNazanin" w:eastAsia="IRNazanin"/>
          <w:color w:val="111111"/>
          <w:sz w:val="28"/>
          <w:sz w:val="28"/>
          <w:szCs w:val="28"/>
          <w:rtl w:val="true"/>
          <w:lang w:bidi="fa-IR"/>
        </w:rPr>
        <w:t>إن نلت حسن ثنائی نلت مکرمة</w:t>
      </w:r>
    </w:p>
    <w:p>
      <w:pPr>
        <w:pStyle w:val="BookText"/>
        <w:rPr/>
      </w:pPr>
      <w:r>
        <w:rPr>
          <w:rFonts w:ascii="IRNazanin" w:hAnsi="IRNazanin" w:eastAsia="IRNazanin"/>
          <w:color w:val="111111"/>
          <w:sz w:val="28"/>
          <w:sz w:val="28"/>
          <w:szCs w:val="28"/>
          <w:rtl w:val="true"/>
          <w:lang w:bidi="fa-IR"/>
        </w:rPr>
        <w:t>ولست تبغی بما قد نلته بدلا</w:t>
      </w:r>
    </w:p>
    <w:p>
      <w:pPr>
        <w:pStyle w:val="BookText"/>
        <w:rPr/>
      </w:pPr>
      <w:r>
        <w:rPr>
          <w:rFonts w:ascii="IRNazanin" w:hAnsi="IRNazanin" w:eastAsia="IRNazanin"/>
          <w:color w:val="111111"/>
          <w:sz w:val="28"/>
          <w:sz w:val="28"/>
          <w:szCs w:val="28"/>
          <w:rtl w:val="true"/>
          <w:lang w:bidi="fa-IR"/>
        </w:rPr>
        <w:t>إنّ الثناء لیحیی ذکر صاحبه</w:t>
      </w:r>
    </w:p>
    <w:p>
      <w:pPr>
        <w:pStyle w:val="BookText"/>
        <w:rPr/>
      </w:pPr>
      <w:r>
        <w:rPr>
          <w:rFonts w:ascii="IRNazanin" w:hAnsi="IRNazanin" w:eastAsia="IRNazanin"/>
          <w:color w:val="111111"/>
          <w:sz w:val="28"/>
          <w:sz w:val="28"/>
          <w:szCs w:val="28"/>
          <w:rtl w:val="true"/>
          <w:lang w:bidi="fa-IR"/>
        </w:rPr>
        <w:t>کالغیث یحیی نداه السهل والجبلا</w:t>
      </w:r>
    </w:p>
    <w:p>
      <w:pPr>
        <w:pStyle w:val="BookText"/>
        <w:rPr/>
      </w:pPr>
      <w:r>
        <w:rPr>
          <w:rFonts w:ascii="IRNazanin" w:hAnsi="IRNazanin" w:eastAsia="IRNazanin"/>
          <w:color w:val="111111"/>
          <w:sz w:val="28"/>
          <w:sz w:val="28"/>
          <w:szCs w:val="28"/>
          <w:rtl w:val="true"/>
          <w:lang w:bidi="fa-IR"/>
        </w:rPr>
        <w:t xml:space="preserve">لاتزهد الدهر فی عرف </w:t>
      </w:r>
      <w:r>
        <w:rPr>
          <w:rStyle w:val="FootnoteAnchor"/>
          <w:rtl w:val="true"/>
        </w:rPr>
        <w:footnoteReference w:id="1078"/>
      </w:r>
      <w:r>
        <w:rPr>
          <w:rFonts w:ascii="IRNazanin" w:hAnsi="IRNazanin" w:eastAsia="IRNazanin"/>
          <w:color w:val="111111"/>
          <w:sz w:val="28"/>
          <w:sz w:val="28"/>
          <w:szCs w:val="28"/>
          <w:rtl w:val="true"/>
          <w:lang w:bidi="fa-IR"/>
        </w:rPr>
        <w:t xml:space="preserve"> بدأت به</w:t>
      </w:r>
    </w:p>
    <w:p>
      <w:pPr>
        <w:pStyle w:val="BookText"/>
        <w:rPr/>
      </w:pPr>
      <w:r>
        <w:rPr>
          <w:rFonts w:ascii="IRNazanin" w:hAnsi="IRNazanin" w:eastAsia="IRNazanin"/>
          <w:color w:val="111111"/>
          <w:sz w:val="28"/>
          <w:sz w:val="28"/>
          <w:szCs w:val="28"/>
          <w:rtl w:val="true"/>
          <w:lang w:bidi="fa-IR"/>
        </w:rPr>
        <w:t>فکلّ عبد سیجزی بالّذی فعلا</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اعطوه مائة دینار،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لقد أغنیته،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رسول اللَّه صلی الله علیه وآله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أنزلوا الناس منازلهم،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لأعجب من أقوام یشترون الممالیک بأموالهم، ولایشترون الأحرار بمعروفهم</w:t>
      </w:r>
      <w:r>
        <w:rPr>
          <w:rFonts w:eastAsia="IRNazanin" w:cs="IRNazanin"/>
          <w:color w:val="111111"/>
          <w:sz w:val="28"/>
          <w:szCs w:val="28"/>
          <w:rtl w:val="true"/>
          <w:lang w:bidi="fa-IR"/>
        </w:rPr>
        <w:t xml:space="preserve">. </w:t>
      </w:r>
      <w:r>
        <w:rPr>
          <w:rStyle w:val="FootnoteAnchor"/>
          <w:rtl w:val="true"/>
        </w:rPr>
        <w:footnoteReference w:id="1079"/>
      </w:r>
    </w:p>
    <w:p>
      <w:pPr>
        <w:pStyle w:val="BookText"/>
        <w:rPr/>
      </w:pPr>
      <w:r>
        <w:rPr>
          <w:rFonts w:eastAsia="IRNazanin" w:cs="IRNazanin"/>
          <w:color w:val="111111"/>
          <w:sz w:val="28"/>
          <w:szCs w:val="28"/>
          <w:lang w:bidi="fa-IR"/>
        </w:rPr>
        <w:t>15/320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وجد علی ظهر الحسین علیه السلام یوم الطفّ أثر فسألوا زین العابدین علیه السلام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 کان ینقل الجراب علی ظهره إلی منازل الأرامل والیتامی والمساکین</w:t>
      </w:r>
      <w:r>
        <w:rPr>
          <w:rFonts w:eastAsia="IRNazanin" w:cs="IRNazanin"/>
          <w:color w:val="111111"/>
          <w:sz w:val="28"/>
          <w:szCs w:val="28"/>
          <w:rtl w:val="true"/>
          <w:lang w:bidi="fa-IR"/>
        </w:rPr>
        <w:t xml:space="preserve">. </w:t>
      </w:r>
      <w:r>
        <w:rPr>
          <w:rStyle w:val="FootnoteAnchor"/>
          <w:rtl w:val="true"/>
        </w:rPr>
        <w:footnoteReference w:id="1080"/>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التعازی للسیّد الشریف أبی عبداللَّه محمّد بن علیّ بن الحسن بن عبدالرحمن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الحسن علیه السلام یعظم الحسین علیه السلام حتّی کأ نّه هو أسنّ منه،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سألته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الحسن علیه السلام وهو </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لأهابه کهیبة أمیرالمؤمنین علیه السلام</w:t>
      </w:r>
      <w:r>
        <w:rPr>
          <w:rFonts w:eastAsia="IRNazanin" w:cs="IRNazanin"/>
          <w:color w:val="111111"/>
          <w:sz w:val="28"/>
          <w:szCs w:val="28"/>
          <w:rtl w:val="true"/>
          <w:lang w:bidi="fa-IR"/>
        </w:rPr>
        <w:t xml:space="preserve">. </w:t>
      </w:r>
      <w:r>
        <w:rPr>
          <w:rStyle w:val="FootnoteAnchor"/>
          <w:rtl w:val="true"/>
        </w:rPr>
        <w:footnoteReference w:id="1081"/>
      </w:r>
    </w:p>
    <w:p>
      <w:pPr>
        <w:pStyle w:val="BookText"/>
        <w:rPr/>
      </w:pPr>
      <w:r>
        <w:rPr>
          <w:rFonts w:eastAsia="IRNazanin" w:cs="IRNazanin"/>
          <w:color w:val="111111"/>
          <w:sz w:val="28"/>
          <w:szCs w:val="28"/>
          <w:lang w:bidi="fa-IR"/>
        </w:rPr>
        <w:t>17/322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سبق فی الحدیث الرابع والثلاثین من باب مناقب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الحسین علیه السلام باب من أبواب الجنّة، من عانده حرّم اللَّه علیه ریح الجنّة</w:t>
      </w:r>
      <w:r>
        <w:rPr>
          <w:rFonts w:eastAsia="IRNazanin" w:cs="IRNazanin"/>
          <w:color w:val="111111"/>
          <w:sz w:val="28"/>
          <w:szCs w:val="28"/>
          <w:rtl w:val="true"/>
          <w:lang w:bidi="fa-IR"/>
        </w:rPr>
        <w:t xml:space="preserve">. </w:t>
      </w:r>
      <w:r>
        <w:rPr>
          <w:rStyle w:val="FootnoteAnchor"/>
          <w:rtl w:val="true"/>
        </w:rPr>
        <w:footnoteReference w:id="1082"/>
      </w:r>
    </w:p>
    <w:p>
      <w:pPr>
        <w:pStyle w:val="BookText"/>
        <w:rPr/>
      </w:pPr>
      <w:r>
        <w:rPr>
          <w:rFonts w:eastAsia="IRNazanin" w:cs="IRNazanin"/>
          <w:color w:val="111111"/>
          <w:sz w:val="28"/>
          <w:szCs w:val="28"/>
          <w:lang w:bidi="fa-IR"/>
        </w:rPr>
        <w:t>18/323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مدینة المعاجز، قال البحرانی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یبق ملک فی السماء إلّا ونزل علی رسول اللَّه صلی الله علیه وآله وسلم یعزّیه بولده الحسین علیه السلام ویخبره بثواب ما یعطی من الزلفی والأجر والثواب یوم القیامة، ویخبرونه بما یعطی من الأجر زائره والباکی علیه، والنبیّ صلی الله علیه وآله وسلم مع ذلک یقول، اللهمّ اخذل من خذله واقتل من قتله ولاتمتّعه بما أمّله فی الدنیا وأصله حرّ نارک فی الآخرة</w:t>
      </w:r>
      <w:r>
        <w:rPr>
          <w:rFonts w:eastAsia="IRNazanin" w:cs="IRNazanin"/>
          <w:color w:val="111111"/>
          <w:sz w:val="28"/>
          <w:szCs w:val="28"/>
          <w:rtl w:val="true"/>
          <w:lang w:bidi="fa-IR"/>
        </w:rPr>
        <w:t xml:space="preserve">. </w:t>
      </w:r>
      <w:r>
        <w:rPr>
          <w:rStyle w:val="FootnoteAnchor"/>
          <w:rtl w:val="true"/>
        </w:rPr>
        <w:footnoteReference w:id="1083"/>
      </w:r>
    </w:p>
    <w:p>
      <w:pPr>
        <w:pStyle w:val="BookText"/>
        <w:rPr/>
      </w:pPr>
      <w:r>
        <w:rPr>
          <w:rFonts w:eastAsia="IRNazanin" w:cs="IRNazanin"/>
          <w:color w:val="111111"/>
          <w:sz w:val="28"/>
          <w:szCs w:val="28"/>
          <w:lang w:bidi="fa-IR"/>
        </w:rPr>
        <w:t>19/324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طاووس الیمانی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الحسین بن علیّ علیهما السلام کان إذا جلس فی المکان المظلم یهتدی إلیه الناس ببیاض جبینه ونحره، لأنّ رسول اللَّه صلی الله علیه وآله وسلم کثیراً ما یقبّل جبینه ونحره، وإنّ جبرئیل نزل یوماً فوجد الزهراء علیها السلام نائمة والحسین علیه السلام فی مهده یبکی، فجعل یناغیه ویسلّیه حتّی استیقظت</w:t>
      </w:r>
      <w:r>
        <w:rPr>
          <w:rFonts w:eastAsia="IRNazanin" w:cs="IRNazanin"/>
          <w:color w:val="111111"/>
          <w:sz w:val="28"/>
          <w:szCs w:val="28"/>
          <w:rtl w:val="true"/>
          <w:lang w:bidi="fa-IR"/>
        </w:rPr>
        <w:t xml:space="preserve">. </w:t>
      </w:r>
      <w:r>
        <w:rPr>
          <w:rStyle w:val="FootnoteAnchor"/>
          <w:rtl w:val="true"/>
        </w:rPr>
        <w:footnoteReference w:id="108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کلام الیمانی أشارت زوجته الرباب رضوان اللَّه علیها فی رثائها إیّاه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 کان نوراً یستضاء به</w:t>
      </w:r>
    </w:p>
    <w:p>
      <w:pPr>
        <w:pStyle w:val="BookText"/>
        <w:rPr/>
      </w:pPr>
      <w:r>
        <w:rPr>
          <w:rFonts w:ascii="IRNazanin" w:hAnsi="IRNazanin" w:eastAsia="IRNazanin"/>
          <w:color w:val="111111"/>
          <w:sz w:val="28"/>
          <w:sz w:val="28"/>
          <w:szCs w:val="28"/>
          <w:rtl w:val="true"/>
          <w:lang w:bidi="fa-IR"/>
        </w:rPr>
        <w:t xml:space="preserve">بکربلاء قتیل غیر مدفون </w:t>
      </w:r>
      <w:r>
        <w:rPr>
          <w:rStyle w:val="FootnoteAnchor"/>
          <w:rtl w:val="true"/>
        </w:rPr>
        <w:footnoteReference w:id="1085"/>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معاویة بن وهب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کان یدعو لزوّار الحسین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یا من خصّنا بالکرامة، ووعدنا الشفاعة وحمّلنا الرسالة </w:t>
      </w:r>
    </w:p>
    <w:p>
      <w:pPr>
        <w:pStyle w:val="BookText"/>
        <w:rPr/>
      </w:pPr>
      <w:r>
        <w:rPr>
          <w:rFonts w:ascii="IRNazanin" w:hAnsi="IRNazanin" w:eastAsia="IRNazanin"/>
          <w:color w:val="111111"/>
          <w:sz w:val="28"/>
          <w:sz w:val="28"/>
          <w:szCs w:val="28"/>
          <w:rtl w:val="true"/>
          <w:lang w:bidi="fa-IR"/>
        </w:rPr>
        <w:t>وجعلنا ورثة الانبیاء، وختم بنا الاُمم السالفة، وخصّنا بالوصیّة، وأعطانا علم ما مضی وعلم ما بقی، وجعل أفئدة من الناس تهوی إلینا، اغفر لی ولإخوانی ولزوّار قبر الحسین بن علیّ صلوات اللَّه علیهما، الّذین أنفقوا أموالهم، وأشخصوا أبدانهم رغبة فی برّنا، ورجاءً لما عندک فی صلتنا، وسروراً أدخلوه علی نبیّک محمّد صلی الله علیه وآله وسلم وإجابة منهم لأمرنا، وغیظاً أدخلوه علی عدوّنا، أرادوا بذلک رضوانک، فکافئهم عنّا بالرضوان، وأکلأهم باللیل والنهار، واخلف علی أهالیهم وأولادهم الّذین خلّفوا بأحسن الخلف، وأصحبهم واکفهم شرّ کلّ جبّار عنید، وکلّ ضعیف من خلقک و شدید، وشرّ شیاطین الإنس والجنّ، وأعطهم أفضل ما أمّلوا منک فی غربتهم عن أوطانهم وما آثروا علی أبنائهم وأهالیهم وقراباتهم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إنّ أعداءنا عابوا علیهم علی خروجهم فلم ینههم ذلک عن النهوض والشخوص إلینا خلافاً علیهم </w:t>
      </w:r>
      <w:r>
        <w:rPr>
          <w:rStyle w:val="FootnoteAnchor"/>
          <w:rtl w:val="true"/>
        </w:rPr>
        <w:footnoteReference w:id="1086"/>
      </w:r>
      <w:r>
        <w:rPr>
          <w:rFonts w:ascii="IRNazanin" w:hAnsi="IRNazanin" w:eastAsia="IRNazanin"/>
          <w:color w:val="111111"/>
          <w:sz w:val="28"/>
          <w:sz w:val="28"/>
          <w:szCs w:val="28"/>
          <w:rtl w:val="true"/>
          <w:lang w:bidi="fa-IR"/>
        </w:rPr>
        <w:t xml:space="preserve"> فارحم تلک الوجوه الّتی غیّرتها الشمس، وارحم تلک الخدود الّتی تقلّبت علی قبر أبی عبداللَّه علیه السلام وارحم تلک الأعین الّتی جرت دموعها رحمةً لنا، وارحم تلک القلوب الّتی جزعت واحترقت لنا، وارحم تلک الصرخة الّتی کانت لنا، اللّهمّ إنّی استودعک تلک الأنفس وتلک الأبدان حتّی تروّیهم من الحوض </w:t>
      </w:r>
      <w:r>
        <w:rPr>
          <w:rStyle w:val="FootnoteAnchor"/>
          <w:rtl w:val="true"/>
        </w:rPr>
        <w:footnoteReference w:id="1087"/>
      </w:r>
      <w:r>
        <w:rPr>
          <w:rFonts w:ascii="IRNazanin" w:hAnsi="IRNazanin" w:eastAsia="IRNazanin"/>
          <w:color w:val="111111"/>
          <w:sz w:val="28"/>
          <w:sz w:val="28"/>
          <w:szCs w:val="28"/>
          <w:rtl w:val="true"/>
          <w:lang w:bidi="fa-IR"/>
        </w:rPr>
        <w:t xml:space="preserve"> یوم العطش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زال صلوات اللَّه علیه یدعو بهذا الدعاء وهو ساجد فلمّا انصرف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لو أنّ هذا الّذی سمعته منک کان لمن لایعرف اللَّه لظننت أنّ النّار لاتطعم منه شیئاً أبداً، واللَّه لقد تمنّیت أ نّی کنت زرته ولم أحجّ، فقال علیه السلام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أقربک منه فما الّذی یمنعک من زیارته؟</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لاتدع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فلم أدر أنّ الأمر یبلغ هذا </w:t>
      </w:r>
    </w:p>
    <w:p>
      <w:pPr>
        <w:pStyle w:val="BookText"/>
        <w:rPr/>
      </w:pPr>
      <w:r>
        <w:rPr>
          <w:rFonts w:ascii="IRNazanin" w:hAnsi="IRNazanin" w:eastAsia="IRNazanin"/>
          <w:color w:val="111111"/>
          <w:sz w:val="28"/>
          <w:sz w:val="28"/>
          <w:szCs w:val="28"/>
          <w:rtl w:val="true"/>
          <w:lang w:bidi="fa-IR"/>
        </w:rPr>
        <w:t>کلّه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ومن یدعو لزوّاره فی السماء أکثر ممّن یدعو لهم فی الأرض لاتدعه لخوف أحد، فمن ترکه لخوف رأی من الحسرة ما یتمنّی أنّ قبره کان بیده أما تحبّ أن یری اللَّه شخصک وسوادک فیمن یدعو له رسول اللَّه وعلیّ وفاطمة والأئمّة علیهم السلام؟ أما تحبّ أن تکون غداً ممّن تصافحه الملائکة؟ أما تحبّ أن تکون غداً فیمن یأتی ولیس علیه ذنب فیتبع به؟ أما تحبّ أن تکون غداً فیمن یصافح رسول اللَّه صلی الله علیه وآله وسلم</w:t>
      </w:r>
      <w:r>
        <w:rPr>
          <w:rFonts w:eastAsia="IRNazanin" w:cs="IRNazanin"/>
          <w:color w:val="111111"/>
          <w:sz w:val="28"/>
          <w:szCs w:val="28"/>
          <w:rtl w:val="true"/>
          <w:lang w:bidi="fa-IR"/>
        </w:rPr>
        <w:t xml:space="preserve">. </w:t>
      </w:r>
      <w:r>
        <w:rPr>
          <w:rStyle w:val="FootnoteAnchor"/>
          <w:rtl w:val="true"/>
        </w:rPr>
        <w:footnoteReference w:id="1088"/>
      </w:r>
    </w:p>
    <w:p>
      <w:pPr>
        <w:pStyle w:val="BookText"/>
        <w:rPr/>
      </w:pPr>
      <w:r>
        <w:rPr>
          <w:rFonts w:eastAsia="IRNazanin" w:cs="IRNazanin"/>
          <w:color w:val="111111"/>
          <w:sz w:val="28"/>
          <w:szCs w:val="28"/>
          <w:lang w:bidi="fa-IR"/>
        </w:rPr>
        <w:t>21/326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الخطیب فی 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النقاش أبی بکر محمّد بن الحسن بن محمّد بن زیاد المقری الموصلی، بإسناده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النبیّ صلی الله علیه وآله وسلم وعلی فخذه الأیسر إبنه إبراهیم، وعلی فخذه الأیمن الحسین بن علیّ علیهما السلام تارةً یقبّل هذا، وتارةً یقبّل هذا، إذ هبط علیه جبرئیل علیه السلام بوحی من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سری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جبرئیل من ربّی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ربّک یقرؤ علیک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أجمعهما لک، فأفد أحدهما بصاحبه، فنظر النبیّ صلی الله علیه وآله وسلم إلی إبراهیم فبکی، ونظر إلی الحسین علیه السلام فبکی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إبراهیم اُمّه أمة، ومتی مات لم یحزن علیه غیری، واُمّ الحسین علیه السلام فاطمة، وأبوه علیّ ابن عمّی لحمی ودمی، ومتی مات حزنت ابنتی وحزن ابن عمّی وحزنت أنا علیه، وأنا اُؤثر حزنی علی حزنهما، یا جبرئیل یقبض إبراهیم فدیته بإبراهیم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فقبض بعد ثلاث فکان النبیّ صلی الله علیه وآله وسلم إذا رأی الحسین علیه السلام مقبلاً قبّله وضمّه إلی صدره ورشف ثنایاه،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فدیت من فدیته بإبنی إبراهیم</w:t>
      </w:r>
      <w:r>
        <w:rPr>
          <w:rFonts w:eastAsia="IRNazanin" w:cs="IRNazanin"/>
          <w:color w:val="111111"/>
          <w:sz w:val="28"/>
          <w:szCs w:val="28"/>
          <w:rtl w:val="true"/>
          <w:lang w:bidi="fa-IR"/>
        </w:rPr>
        <w:t xml:space="preserve">. </w:t>
      </w:r>
      <w:r>
        <w:rPr>
          <w:rStyle w:val="FootnoteAnchor"/>
          <w:rtl w:val="true"/>
        </w:rPr>
        <w:footnoteReference w:id="1089"/>
      </w:r>
    </w:p>
    <w:p>
      <w:pPr>
        <w:pStyle w:val="BookText"/>
        <w:rPr/>
      </w:pPr>
      <w:r>
        <w:rPr>
          <w:rFonts w:eastAsia="IRNazanin" w:cs="IRNazanin"/>
          <w:color w:val="111111"/>
          <w:sz w:val="28"/>
          <w:szCs w:val="28"/>
          <w:lang w:bidi="fa-IR"/>
        </w:rPr>
        <w:t>22/327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الترمذی من علماء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یعلی بن مرّة وکذا العلّامة المجلسی رحمه الله فی جلاء العیون عنه، 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منّی وأنا من حسین، أحبّ اللَّه من أحبّ حسیناً، حسین سبط من الأسباط</w:t>
      </w:r>
      <w:r>
        <w:rPr>
          <w:rFonts w:eastAsia="IRNazanin" w:cs="IRNazanin"/>
          <w:color w:val="111111"/>
          <w:sz w:val="28"/>
          <w:szCs w:val="28"/>
          <w:rtl w:val="true"/>
          <w:lang w:bidi="fa-IR"/>
        </w:rPr>
        <w:t xml:space="preserve">. </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قوله صلی الله علیه وآله وسلم أنا من حسین یحتمل أن 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وحسین خلقنا من نور واحد، أو أن یراد معنی لطیف یفسّره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أمر اللَّه تعالی إبراهیم علیه السلام أن یذبح مکان ابنه إسماعیل علیه السلام الکبش الّذی أنزله علیه، تمنّی إبراهیم علیه السلام أن یکون قد ذبح إبنه إسماعیل علیه السلام بیده وأ نّه لم یؤمر بذبح الکبش مکانه، لیرجع إلی قلبه ما یرجع إلی قلب الوالد الّذی یذبح أعزّ ولده علیه بیده، فیستحقّ بذلک أرفع درجات أهل الثواب علی المصائب</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فأوحی اللَّه عزّوجلّ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من أحبُّ خلقی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ما خلقت خلقاً هو أحبّ إلیّ من حبیبک محمّد صلی الله علیه وآله وسلم فأوحی اللَّه عزّوجلّ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هو أحبّ إلیک أو نفسک؟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أحبّ إلیّ من نفسی،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فولده أحبّ إلیک أو ولدک؟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فذبح ولده ظلماً علی أیدی أعدائه أوجع لقلبک أو ذبح ولدک بیدک فی طاعتی؟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بل ذبحه علی أیدی أعدائه أوجع لقلبی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إنّ طائفة تزعم أ نّها من اُمّة محمّد صلی الله علیه وآله وسلم ستقتل الحسین إبنه من بعده ظلماً وعدواناً کما یذبح الکبش، ویستوجبون بذلک سخطی، فجزع إبراهیم علیه السلام لذلک فتوجّع قلبه وأقبل یبکی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فأوحی اللَّه تعالی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إبراهیم قد فدیت جزعک علی ابنک 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ذبحته بیدک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بجزعک علی الحسین علیه السلام وقتله، وأوجبت لک أرفع درجات أهل الثواب علی المصائب، وذلک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وَفَدَیْناهُ بِذِبْحٍ عَظیم</w:t>
      </w:r>
      <w:r>
        <w:rPr>
          <w:rFonts w:eastAsia="IRNazanin" w:cs="IRNazanin"/>
          <w:color w:val="111111"/>
          <w:sz w:val="28"/>
          <w:szCs w:val="28"/>
          <w:rtl w:val="true"/>
          <w:lang w:bidi="fa-IR"/>
        </w:rPr>
        <w:t xml:space="preserve">»  </w:t>
      </w:r>
      <w:r>
        <w:rPr>
          <w:rStyle w:val="FootnoteAnchor"/>
          <w:rtl w:val="true"/>
        </w:rPr>
        <w:footnoteReference w:id="10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حول ولا قوّة إلّا باللَّه العلیّ العظیم</w:t>
      </w:r>
      <w:r>
        <w:rPr>
          <w:rFonts w:eastAsia="Amiri" w:cs="Amiri" w:ascii="Amiri" w:hAnsi="Amiri"/>
          <w:color w:val="111111"/>
          <w:sz w:val="28"/>
          <w:szCs w:val="28"/>
          <w:rtl w:val="true"/>
          <w:lang w:bidi="ar-SA"/>
        </w:rPr>
        <w:t xml:space="preserve">. </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التأویل المذکور إنّ الحسین علیه السلام فی عالم أصلاب آبائه الطاهرین قد قبل الشهادة وکونه فداء لجدّه إسماعیل، لبقاء نور جدّه محمّد المصطفی وأبیه علیّ المرتضی واُمّه فاطمة الزهراء وأخیه الحسن المجتبی وأولاده الطاهرین علیهم السلام فعلی هذا کلّما بلغنا من اللَّه عزّوجلّ من النعم الظاهریّة والفیوضات الإلهیّة والبرکات المعنویّة کلّها من الحسین علیه السلام ولعلّ هذا هو السرّ فی إستحباب زیارته علیه السلام فی الأیّام الشریفة ولیالیها، لأ نّه هو العلّة الغائیة لبقاء الدین من جهة حفظ صاحبه فی عالم الأصلاب تارة، وقبوله فی حیاته تلک المصائب العظام اُخری وتعظیماً للدین المقدّس ودفعاً وردعاً لأباطیل السابقین</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الحسین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أسألک عن شی‌ء أنا به موقن وأ نّه من سرّ اللَّه وأنت المسرور إلیه ذلک السرّ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أصبغ، أترید أن تری مخاطبة رسول اللَّه صلی الله علیه وآله وسلم لأبی دون </w:t>
      </w:r>
      <w:r>
        <w:rPr>
          <w:rStyle w:val="FootnoteAnchor"/>
          <w:rtl w:val="true"/>
        </w:rPr>
        <w:footnoteReference w:id="1093"/>
      </w:r>
      <w:r>
        <w:rPr>
          <w:rFonts w:ascii="IRNazanin" w:hAnsi="IRNazanin" w:eastAsia="IRNazanin"/>
          <w:color w:val="111111"/>
          <w:sz w:val="28"/>
          <w:sz w:val="28"/>
          <w:szCs w:val="28"/>
          <w:rtl w:val="true"/>
          <w:lang w:bidi="fa-IR"/>
        </w:rPr>
        <w:t xml:space="preserve"> یوم مسجد قبا؟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اردت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فإذا أنا وهو بالکوفة، فنظرت فإذا المسجد من قبل أن یرتدّ إلیّ بصری، فتبسّم فی وجهی،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أصبغ إنّ سلیمان بن داود اُعطی الریح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غُدُوُّها شَهْرٌ وَرَواحُها شَهْر </w:t>
      </w:r>
      <w:r>
        <w:rPr>
          <w:rFonts w:eastAsia="Amiri" w:cs="Amiri" w:ascii="Amiri" w:hAnsi="Amiri"/>
          <w:color w:val="111111"/>
          <w:sz w:val="28"/>
          <w:szCs w:val="28"/>
          <w:rtl w:val="true"/>
          <w:lang w:bidi="ar-SA"/>
        </w:rPr>
        <w:t xml:space="preserve">» </w:t>
      </w:r>
      <w:r>
        <w:rPr>
          <w:rStyle w:val="FootnoteAnchor"/>
          <w:rtl w:val="true"/>
        </w:rPr>
        <w:footnoteReference w:id="1094"/>
      </w:r>
      <w:r>
        <w:rPr>
          <w:rFonts w:ascii="Amiri" w:hAnsi="Amiri" w:eastAsia="Amiri" w:cs="Amiri"/>
          <w:color w:val="111111"/>
          <w:sz w:val="28"/>
          <w:sz w:val="28"/>
          <w:szCs w:val="28"/>
          <w:rtl w:val="true"/>
          <w:lang w:bidi="ar-SA"/>
        </w:rPr>
        <w:t>، وأنا قد اُعطیت أکثر ممّا اُعطی سلیمان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یابن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الّذین عندنا علم الکتاب وبیان ما فیه، ولیس عند أحد من خلقه ما عندنا، لأ نّا أهل سرّاللَّه، ثمّ تبسّم فی وجهی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آل اللَّه، وورثة رسوله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فدخلت، فإذا أنا برسول اللَّه محتبئ </w:t>
      </w:r>
      <w:r>
        <w:rPr>
          <w:rStyle w:val="FootnoteAnchor"/>
          <w:rtl w:val="true"/>
        </w:rPr>
        <w:footnoteReference w:id="1095"/>
      </w:r>
      <w:r>
        <w:rPr>
          <w:rFonts w:ascii="IRNazanin" w:hAnsi="IRNazanin" w:eastAsia="IRNazanin"/>
          <w:color w:val="111111"/>
          <w:sz w:val="28"/>
          <w:sz w:val="28"/>
          <w:szCs w:val="28"/>
          <w:rtl w:val="true"/>
          <w:lang w:bidi="fa-IR"/>
        </w:rPr>
        <w:t xml:space="preserve"> فی المحراب بردائه، فنظرت فإذا أنا بأمیرالمؤمنین علیه السلام قابض علی تلابیب </w:t>
      </w:r>
      <w:r>
        <w:rPr>
          <w:rStyle w:val="FootnoteAnchor"/>
          <w:rtl w:val="true"/>
        </w:rPr>
        <w:footnoteReference w:id="1096"/>
      </w:r>
      <w:r>
        <w:rPr>
          <w:rFonts w:ascii="IRNazanin" w:hAnsi="IRNazanin" w:eastAsia="IRNazanin"/>
          <w:color w:val="111111"/>
          <w:sz w:val="28"/>
          <w:sz w:val="28"/>
          <w:szCs w:val="28"/>
          <w:rtl w:val="true"/>
          <w:lang w:bidi="fa-IR"/>
        </w:rPr>
        <w:t xml:space="preserve"> الأعسر </w:t>
      </w:r>
      <w:r>
        <w:rPr>
          <w:rStyle w:val="FootnoteAnchor"/>
          <w:rtl w:val="true"/>
        </w:rPr>
        <w:footnoteReference w:id="1097"/>
      </w:r>
      <w:r>
        <w:rPr>
          <w:rFonts w:ascii="IRNazanin" w:hAnsi="IRNazanin" w:eastAsia="IRNazanin"/>
          <w:color w:val="111111"/>
          <w:sz w:val="28"/>
          <w:sz w:val="28"/>
          <w:szCs w:val="28"/>
          <w:rtl w:val="true"/>
          <w:lang w:bidi="fa-IR"/>
        </w:rPr>
        <w:t xml:space="preserve"> فرأیت رسول اللَّه صلی الله علیه وآله وسلم یعضّ علی الأنامل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الخلف خلفتنی أنت وأصحابک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لعنة اللَّه ولعنتی</w:t>
      </w:r>
      <w:r>
        <w:rPr>
          <w:rFonts w:eastAsia="IRNazanin" w:cs="IRNazanin"/>
          <w:color w:val="111111"/>
          <w:sz w:val="28"/>
          <w:szCs w:val="28"/>
          <w:rtl w:val="true"/>
          <w:lang w:bidi="fa-IR"/>
        </w:rPr>
        <w:t xml:space="preserve">.[ </w:t>
      </w:r>
      <w:r>
        <w:rPr>
          <w:rStyle w:val="FootnoteAnchor"/>
          <w:rtl w:val="true"/>
        </w:rPr>
        <w:footnoteReference w:id="1098"/>
      </w:r>
      <w:r>
        <w:rPr>
          <w:rStyle w:val="FootnoteAnchor"/>
          <w:rtl w:val="true"/>
        </w:rPr>
        <w:footnoteReference w:id="1099"/>
      </w:r>
    </w:p>
    <w:p>
      <w:pPr>
        <w:pStyle w:val="BookText"/>
        <w:rPr/>
      </w:pPr>
      <w:r>
        <w:rPr>
          <w:rFonts w:eastAsia="Amiri" w:cs="Amiri" w:ascii="Amiri" w:hAnsi="Amiri"/>
          <w:color w:val="111111"/>
          <w:sz w:val="28"/>
          <w:szCs w:val="28"/>
          <w:lang w:bidi="ar-SA"/>
        </w:rPr>
        <w:t>25/330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الحسین علیه السلام فدخلتْ علیه جاریة فحیّته بطاقة ریحان،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حرّة لوجه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تجیئک بطاقة ریحان لا خطر لها فتعتقها؟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أدّبنا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حُیّیتُمْ بِتَحِیَّة فَحَیُّوا بِأحْسَن مِنْها أوْ رُدُّوها </w:t>
      </w:r>
      <w:r>
        <w:rPr>
          <w:rFonts w:eastAsia="Amiri" w:cs="Amiri" w:ascii="Amiri" w:hAnsi="Amiri"/>
          <w:color w:val="111111"/>
          <w:sz w:val="28"/>
          <w:szCs w:val="28"/>
          <w:rtl w:val="true"/>
          <w:lang w:bidi="ar-SA"/>
        </w:rPr>
        <w:t xml:space="preserve">»  </w:t>
      </w:r>
      <w:r>
        <w:rPr>
          <w:rStyle w:val="FootnoteAnchor"/>
          <w:rtl w:val="true"/>
        </w:rPr>
        <w:footnoteReference w:id="1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أحسن منها عتقها</w:t>
      </w:r>
      <w:r>
        <w:rPr>
          <w:rFonts w:eastAsia="IRNazanin" w:cs="IRNazanin"/>
          <w:color w:val="111111"/>
          <w:sz w:val="28"/>
          <w:szCs w:val="28"/>
          <w:rtl w:val="true"/>
          <w:lang w:bidi="fa-IR"/>
        </w:rPr>
        <w:t xml:space="preserve">. </w:t>
      </w:r>
      <w:r>
        <w:rPr>
          <w:rStyle w:val="FootnoteAnchor"/>
          <w:rtl w:val="true"/>
        </w:rPr>
        <w:footnoteReference w:id="1101"/>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إنّی أختم هذا الباب بذکر أبیات أخذناها من غرر الوجیه الاُستاذ الدکتور رسا الخراسانی فی میلاده المقدّس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پرده، چون ماه من از چهره تابنده گشود</w:t>
      </w:r>
    </w:p>
    <w:p>
      <w:pPr>
        <w:pStyle w:val="BookText"/>
        <w:rPr/>
      </w:pPr>
      <w:r>
        <w:rPr>
          <w:rFonts w:ascii="IRNazanin" w:hAnsi="IRNazanin" w:eastAsia="IRNazanin"/>
          <w:color w:val="111111"/>
          <w:sz w:val="28"/>
          <w:sz w:val="28"/>
          <w:szCs w:val="28"/>
          <w:rtl w:val="true"/>
          <w:lang w:bidi="fa-IR"/>
        </w:rPr>
        <w:t>ماه رویان جهان را ز دل آرام ربود</w:t>
      </w:r>
    </w:p>
    <w:p>
      <w:pPr>
        <w:pStyle w:val="BookText"/>
        <w:rPr/>
      </w:pPr>
      <w:r>
        <w:rPr>
          <w:rFonts w:ascii="IRNazanin" w:hAnsi="IRNazanin" w:eastAsia="IRNazanin"/>
          <w:color w:val="111111"/>
          <w:sz w:val="28"/>
          <w:sz w:val="28"/>
          <w:szCs w:val="28"/>
          <w:rtl w:val="true"/>
          <w:lang w:bidi="fa-IR"/>
        </w:rPr>
        <w:t>حوریان گو که بریزند ز دامنها مشک</w:t>
      </w:r>
    </w:p>
    <w:p>
      <w:pPr>
        <w:pStyle w:val="BookText"/>
        <w:rPr/>
      </w:pPr>
      <w:r>
        <w:rPr>
          <w:rFonts w:ascii="IRNazanin" w:hAnsi="IRNazanin" w:eastAsia="IRNazanin"/>
          <w:color w:val="111111"/>
          <w:sz w:val="28"/>
          <w:sz w:val="28"/>
          <w:szCs w:val="28"/>
          <w:rtl w:val="true"/>
          <w:lang w:bidi="fa-IR"/>
        </w:rPr>
        <w:t>حوریان گو که بسوزند بمجمرها عود</w:t>
      </w:r>
    </w:p>
    <w:p>
      <w:pPr>
        <w:pStyle w:val="BookText"/>
        <w:rPr/>
      </w:pPr>
      <w:r>
        <w:rPr>
          <w:rFonts w:ascii="IRNazanin" w:hAnsi="IRNazanin" w:eastAsia="IRNazanin"/>
          <w:color w:val="111111"/>
          <w:sz w:val="28"/>
          <w:sz w:val="28"/>
          <w:szCs w:val="28"/>
          <w:rtl w:val="true"/>
          <w:lang w:bidi="fa-IR"/>
        </w:rPr>
        <w:t>عاشقان گو که بصد عزّت و اجلال رسید</w:t>
      </w:r>
    </w:p>
    <w:p>
      <w:pPr>
        <w:pStyle w:val="BookText"/>
        <w:rPr/>
      </w:pPr>
      <w:r>
        <w:rPr>
          <w:rFonts w:ascii="IRNazanin" w:hAnsi="IRNazanin" w:eastAsia="IRNazanin"/>
          <w:color w:val="111111"/>
          <w:sz w:val="28"/>
          <w:sz w:val="28"/>
          <w:szCs w:val="28"/>
          <w:rtl w:val="true"/>
          <w:lang w:bidi="fa-IR"/>
        </w:rPr>
        <w:t>موکب خسرو خوبان که بر او باد درود</w:t>
      </w:r>
    </w:p>
    <w:p>
      <w:pPr>
        <w:pStyle w:val="BookText"/>
        <w:rPr/>
      </w:pPr>
      <w:r>
        <w:rPr>
          <w:rFonts w:ascii="IRNazanin" w:hAnsi="IRNazanin" w:eastAsia="IRNazanin"/>
          <w:color w:val="111111"/>
          <w:sz w:val="28"/>
          <w:sz w:val="28"/>
          <w:szCs w:val="28"/>
          <w:rtl w:val="true"/>
          <w:lang w:bidi="fa-IR"/>
        </w:rPr>
        <w:t>سر زد از گلشن زهرا گل نوخاسته‌ای</w:t>
      </w:r>
    </w:p>
    <w:p>
      <w:pPr>
        <w:pStyle w:val="BookText"/>
        <w:rPr/>
      </w:pPr>
      <w:r>
        <w:rPr>
          <w:rFonts w:ascii="IRNazanin" w:hAnsi="IRNazanin" w:eastAsia="IRNazanin"/>
          <w:color w:val="111111"/>
          <w:sz w:val="28"/>
          <w:sz w:val="28"/>
          <w:szCs w:val="28"/>
          <w:rtl w:val="true"/>
          <w:lang w:bidi="fa-IR"/>
        </w:rPr>
        <w:t>که خدا باد نگهدار وی از چشم حسود</w:t>
      </w:r>
    </w:p>
    <w:p>
      <w:pPr>
        <w:pStyle w:val="BookText"/>
        <w:rPr/>
      </w:pPr>
      <w:r>
        <w:rPr>
          <w:rFonts w:ascii="IRNazanin" w:hAnsi="IRNazanin" w:eastAsia="IRNazanin"/>
          <w:color w:val="111111"/>
          <w:sz w:val="28"/>
          <w:sz w:val="28"/>
          <w:szCs w:val="28"/>
          <w:rtl w:val="true"/>
          <w:lang w:bidi="fa-IR"/>
        </w:rPr>
        <w:t>سیّمین روز ز شعبان چو بر آمد خورشید</w:t>
      </w:r>
    </w:p>
    <w:p>
      <w:pPr>
        <w:pStyle w:val="BookText"/>
        <w:rPr/>
      </w:pPr>
      <w:r>
        <w:rPr>
          <w:rFonts w:ascii="IRNazanin" w:hAnsi="IRNazanin" w:eastAsia="IRNazanin"/>
          <w:color w:val="111111"/>
          <w:sz w:val="28"/>
          <w:sz w:val="28"/>
          <w:szCs w:val="28"/>
          <w:rtl w:val="true"/>
          <w:lang w:bidi="fa-IR"/>
        </w:rPr>
        <w:t>سیّمین شمس ولایت ز اُفق چهره گشود</w:t>
      </w:r>
    </w:p>
    <w:p>
      <w:pPr>
        <w:pStyle w:val="BookText"/>
        <w:rPr/>
      </w:pPr>
      <w:r>
        <w:rPr>
          <w:rFonts w:ascii="IRNazanin" w:hAnsi="IRNazanin" w:eastAsia="IRNazanin"/>
          <w:color w:val="111111"/>
          <w:sz w:val="28"/>
          <w:sz w:val="28"/>
          <w:szCs w:val="28"/>
          <w:rtl w:val="true"/>
          <w:lang w:bidi="fa-IR"/>
        </w:rPr>
        <w:t>روز میلاد همایون حسین بن علی است</w:t>
      </w:r>
    </w:p>
    <w:p>
      <w:pPr>
        <w:pStyle w:val="BookText"/>
        <w:rPr/>
      </w:pPr>
      <w:r>
        <w:rPr>
          <w:rFonts w:ascii="IRNazanin" w:hAnsi="IRNazanin" w:eastAsia="IRNazanin"/>
          <w:color w:val="111111"/>
          <w:sz w:val="28"/>
          <w:sz w:val="28"/>
          <w:szCs w:val="28"/>
          <w:rtl w:val="true"/>
          <w:lang w:bidi="fa-IR"/>
        </w:rPr>
        <w:t>باد بر اهل جهان مقدم پاکش مسعود</w:t>
      </w:r>
    </w:p>
    <w:p>
      <w:pPr>
        <w:pStyle w:val="BookText"/>
        <w:rPr/>
      </w:pPr>
      <w:r>
        <w:rPr>
          <w:rFonts w:ascii="IRNazanin" w:hAnsi="IRNazanin" w:eastAsia="IRNazanin"/>
          <w:color w:val="111111"/>
          <w:sz w:val="28"/>
          <w:sz w:val="28"/>
          <w:szCs w:val="28"/>
          <w:rtl w:val="true"/>
          <w:lang w:bidi="fa-IR"/>
        </w:rPr>
        <w:t>میوه شاخه توحید، گل گلشن فیض</w:t>
      </w:r>
    </w:p>
    <w:p>
      <w:pPr>
        <w:pStyle w:val="BookText"/>
        <w:rPr/>
      </w:pPr>
      <w:r>
        <w:rPr>
          <w:rFonts w:ascii="IRNazanin" w:hAnsi="IRNazanin" w:eastAsia="IRNazanin"/>
          <w:color w:val="111111"/>
          <w:sz w:val="28"/>
          <w:sz w:val="28"/>
          <w:szCs w:val="28"/>
          <w:rtl w:val="true"/>
          <w:lang w:bidi="fa-IR"/>
        </w:rPr>
        <w:t>مظهر غیرت و مردانگی و رحمت و جود</w:t>
      </w:r>
    </w:p>
    <w:p>
      <w:pPr>
        <w:pStyle w:val="BookText"/>
        <w:rPr/>
      </w:pPr>
      <w:r>
        <w:rPr>
          <w:rFonts w:ascii="IRNazanin" w:hAnsi="IRNazanin" w:eastAsia="IRNazanin"/>
          <w:color w:val="111111"/>
          <w:sz w:val="28"/>
          <w:sz w:val="28"/>
          <w:szCs w:val="28"/>
          <w:rtl w:val="true"/>
          <w:lang w:bidi="fa-IR"/>
        </w:rPr>
        <w:t>کوکب صبح سعادت، مه ایوان جلال</w:t>
      </w:r>
    </w:p>
    <w:p>
      <w:pPr>
        <w:pStyle w:val="BookText"/>
        <w:rPr/>
      </w:pPr>
      <w:r>
        <w:rPr>
          <w:rFonts w:ascii="IRNazanin" w:hAnsi="IRNazanin" w:eastAsia="IRNazanin"/>
          <w:color w:val="111111"/>
          <w:sz w:val="28"/>
          <w:sz w:val="28"/>
          <w:szCs w:val="28"/>
          <w:rtl w:val="true"/>
          <w:lang w:bidi="fa-IR"/>
        </w:rPr>
        <w:t>خسرو ملک فصاحت، شه اقلیم وجود</w:t>
      </w:r>
    </w:p>
    <w:p>
      <w:pPr>
        <w:pStyle w:val="BookText"/>
        <w:rPr/>
      </w:pPr>
      <w:r>
        <w:rPr>
          <w:rFonts w:ascii="IRNazanin" w:hAnsi="IRNazanin" w:eastAsia="IRNazanin"/>
          <w:color w:val="111111"/>
          <w:sz w:val="28"/>
          <w:sz w:val="28"/>
          <w:szCs w:val="28"/>
          <w:rtl w:val="true"/>
          <w:lang w:bidi="fa-IR"/>
        </w:rPr>
        <w:t>صولت حیدری از چهره پاکش پیدا</w:t>
      </w:r>
    </w:p>
    <w:p>
      <w:pPr>
        <w:pStyle w:val="BookText"/>
        <w:rPr/>
      </w:pPr>
      <w:r>
        <w:rPr>
          <w:rFonts w:ascii="IRNazanin" w:hAnsi="IRNazanin" w:eastAsia="IRNazanin"/>
          <w:color w:val="111111"/>
          <w:sz w:val="28"/>
          <w:sz w:val="28"/>
          <w:szCs w:val="28"/>
          <w:rtl w:val="true"/>
          <w:lang w:bidi="fa-IR"/>
        </w:rPr>
        <w:t>جلوه احمدی از نور جمالش مشهود</w:t>
      </w:r>
    </w:p>
    <w:p>
      <w:pPr>
        <w:pStyle w:val="BookText"/>
        <w:rPr/>
      </w:pPr>
      <w:r>
        <w:rPr>
          <w:rFonts w:ascii="IRNazanin" w:hAnsi="IRNazanin" w:eastAsia="IRNazanin"/>
          <w:color w:val="111111"/>
          <w:sz w:val="28"/>
          <w:sz w:val="28"/>
          <w:szCs w:val="28"/>
          <w:rtl w:val="true"/>
          <w:lang w:bidi="fa-IR"/>
        </w:rPr>
        <w:t>سینه، گنجینه الطاف و عنایات و کرم</w:t>
      </w:r>
    </w:p>
    <w:p>
      <w:pPr>
        <w:pStyle w:val="BookText"/>
        <w:rPr/>
      </w:pPr>
      <w:r>
        <w:rPr>
          <w:rFonts w:ascii="IRNazanin" w:hAnsi="IRNazanin" w:eastAsia="IRNazanin"/>
          <w:color w:val="111111"/>
          <w:sz w:val="28"/>
          <w:sz w:val="28"/>
          <w:szCs w:val="28"/>
          <w:rtl w:val="true"/>
          <w:lang w:bidi="fa-IR"/>
        </w:rPr>
        <w:t>چهره، آئینه آیات خداوند ودود</w:t>
      </w:r>
    </w:p>
    <w:p>
      <w:pPr>
        <w:pStyle w:val="BookText"/>
        <w:rPr/>
      </w:pPr>
      <w:r>
        <w:rPr>
          <w:rFonts w:ascii="IRNazanin" w:hAnsi="IRNazanin" w:eastAsia="IRNazanin"/>
          <w:color w:val="111111"/>
          <w:sz w:val="28"/>
          <w:sz w:val="28"/>
          <w:szCs w:val="28"/>
          <w:rtl w:val="true"/>
          <w:lang w:bidi="fa-IR"/>
        </w:rPr>
        <w:t>عصمت از فاطمه آموخت، شجاعت ز علیّ</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صبر و احسان ز حسن، حسن خصال از محمود </w:t>
      </w:r>
    </w:p>
    <w:p>
      <w:pPr>
        <w:pStyle w:val="BookText"/>
        <w:rPr/>
      </w:pPr>
      <w:r>
        <w:rPr>
          <w:rFonts w:ascii="IRNazanin" w:hAnsi="IRNazanin" w:eastAsia="IRNazanin"/>
          <w:color w:val="111111"/>
          <w:sz w:val="28"/>
          <w:sz w:val="28"/>
          <w:szCs w:val="28"/>
          <w:rtl w:val="true"/>
          <w:lang w:bidi="fa-IR"/>
        </w:rPr>
        <w:t>همچو یوسف چو قدم بر سر بازار نهاد</w:t>
      </w:r>
    </w:p>
    <w:p>
      <w:pPr>
        <w:pStyle w:val="BookText"/>
        <w:rPr/>
      </w:pPr>
      <w:r>
        <w:rPr>
          <w:rFonts w:ascii="IRNazanin" w:hAnsi="IRNazanin" w:eastAsia="IRNazanin"/>
          <w:color w:val="111111"/>
          <w:sz w:val="28"/>
          <w:sz w:val="28"/>
          <w:szCs w:val="28"/>
          <w:rtl w:val="true"/>
          <w:lang w:bidi="fa-IR"/>
        </w:rPr>
        <w:t>ماه مجلس شد و بر رونق بازار فزود</w:t>
      </w:r>
    </w:p>
    <w:p>
      <w:pPr>
        <w:pStyle w:val="BookText"/>
        <w:rPr/>
      </w:pPr>
      <w:r>
        <w:rPr>
          <w:rFonts w:ascii="IRNazanin" w:hAnsi="IRNazanin" w:eastAsia="IRNazanin"/>
          <w:color w:val="111111"/>
          <w:sz w:val="28"/>
          <w:sz w:val="28"/>
          <w:szCs w:val="28"/>
          <w:rtl w:val="true"/>
          <w:lang w:bidi="fa-IR"/>
        </w:rPr>
        <w:t>پیش پیکان بلا، سینه سپر ساخت ولی</w:t>
      </w:r>
    </w:p>
    <w:p>
      <w:pPr>
        <w:pStyle w:val="BookText"/>
        <w:rPr/>
      </w:pPr>
      <w:r>
        <w:rPr>
          <w:rFonts w:ascii="IRNazanin" w:hAnsi="IRNazanin" w:eastAsia="IRNazanin"/>
          <w:color w:val="111111"/>
          <w:sz w:val="28"/>
          <w:sz w:val="28"/>
          <w:szCs w:val="28"/>
          <w:rtl w:val="true"/>
          <w:lang w:bidi="fa-IR"/>
        </w:rPr>
        <w:t>پیش دشمن سر تسلیم نیاورد فرود</w:t>
      </w:r>
    </w:p>
    <w:p>
      <w:pPr>
        <w:pStyle w:val="BookText"/>
        <w:rPr/>
      </w:pPr>
      <w:r>
        <w:rPr>
          <w:rFonts w:ascii="IRNazanin" w:hAnsi="IRNazanin" w:eastAsia="IRNazanin"/>
          <w:color w:val="111111"/>
          <w:sz w:val="28"/>
          <w:sz w:val="28"/>
          <w:szCs w:val="28"/>
          <w:rtl w:val="true"/>
          <w:lang w:bidi="fa-IR"/>
        </w:rPr>
        <w:t>کیست این کوکب تابان که پی تهنیتش</w:t>
      </w:r>
    </w:p>
    <w:p>
      <w:pPr>
        <w:pStyle w:val="BookText"/>
        <w:rPr/>
      </w:pPr>
      <w:r>
        <w:rPr>
          <w:rFonts w:ascii="IRNazanin" w:hAnsi="IRNazanin" w:eastAsia="IRNazanin"/>
          <w:color w:val="111111"/>
          <w:sz w:val="28"/>
          <w:sz w:val="28"/>
          <w:szCs w:val="28"/>
          <w:rtl w:val="true"/>
          <w:lang w:bidi="fa-IR"/>
        </w:rPr>
        <w:t>ز طربخانه افلاک، رسد بانک سرود؟</w:t>
      </w:r>
    </w:p>
    <w:p>
      <w:pPr>
        <w:pStyle w:val="BookText"/>
        <w:rPr/>
      </w:pPr>
      <w:r>
        <w:rPr>
          <w:rFonts w:ascii="IRNazanin" w:hAnsi="IRNazanin" w:eastAsia="IRNazanin"/>
          <w:color w:val="111111"/>
          <w:sz w:val="28"/>
          <w:sz w:val="28"/>
          <w:szCs w:val="28"/>
          <w:rtl w:val="true"/>
          <w:lang w:bidi="fa-IR"/>
        </w:rPr>
        <w:t>کیست این غنچه خندان که ز انفاس خوشش</w:t>
      </w:r>
    </w:p>
    <w:p>
      <w:pPr>
        <w:pStyle w:val="BookText"/>
        <w:rPr/>
      </w:pPr>
      <w:r>
        <w:rPr>
          <w:rFonts w:ascii="IRNazanin" w:hAnsi="IRNazanin" w:eastAsia="IRNazanin"/>
          <w:color w:val="111111"/>
          <w:sz w:val="28"/>
          <w:sz w:val="28"/>
          <w:szCs w:val="28"/>
          <w:rtl w:val="true"/>
          <w:lang w:bidi="fa-IR"/>
        </w:rPr>
        <w:t>هر دم آید زفضا بوی خوش عنبر و عود؟</w:t>
      </w:r>
    </w:p>
    <w:p>
      <w:pPr>
        <w:pStyle w:val="BookText"/>
        <w:rPr/>
      </w:pPr>
      <w:r>
        <w:rPr>
          <w:rFonts w:ascii="IRNazanin" w:hAnsi="IRNazanin" w:eastAsia="IRNazanin"/>
          <w:color w:val="111111"/>
          <w:sz w:val="28"/>
          <w:sz w:val="28"/>
          <w:szCs w:val="28"/>
          <w:rtl w:val="true"/>
          <w:lang w:bidi="fa-IR"/>
        </w:rPr>
        <w:t>کیست این لاله خونین که ز هفتاد و دو داغ</w:t>
      </w:r>
    </w:p>
    <w:p>
      <w:pPr>
        <w:pStyle w:val="BookText"/>
        <w:rPr/>
      </w:pPr>
      <w:r>
        <w:rPr>
          <w:rFonts w:ascii="IRNazanin" w:hAnsi="IRNazanin" w:eastAsia="IRNazanin"/>
          <w:color w:val="111111"/>
          <w:sz w:val="28"/>
          <w:sz w:val="28"/>
          <w:szCs w:val="28"/>
          <w:rtl w:val="true"/>
          <w:lang w:bidi="fa-IR"/>
        </w:rPr>
        <w:t>بفلک می‌رودش ز آه دل سوخته دود؟</w:t>
      </w:r>
    </w:p>
    <w:p>
      <w:pPr>
        <w:pStyle w:val="BookText"/>
        <w:rPr/>
      </w:pPr>
      <w:r>
        <w:rPr>
          <w:rFonts w:ascii="IRNazanin" w:hAnsi="IRNazanin" w:eastAsia="IRNazanin"/>
          <w:color w:val="111111"/>
          <w:sz w:val="28"/>
          <w:sz w:val="28"/>
          <w:szCs w:val="28"/>
          <w:rtl w:val="true"/>
          <w:lang w:bidi="fa-IR"/>
        </w:rPr>
        <w:t>این حسین است که از مهر جهان افروزش</w:t>
      </w:r>
    </w:p>
    <w:p>
      <w:pPr>
        <w:pStyle w:val="BookText"/>
        <w:rPr/>
      </w:pPr>
      <w:r>
        <w:rPr>
          <w:rFonts w:ascii="IRNazanin" w:hAnsi="IRNazanin" w:eastAsia="IRNazanin"/>
          <w:color w:val="111111"/>
          <w:sz w:val="28"/>
          <w:sz w:val="28"/>
          <w:szCs w:val="28"/>
          <w:rtl w:val="true"/>
          <w:lang w:bidi="fa-IR"/>
        </w:rPr>
        <w:t>محو خورشید جمالش شده ذرّات وجود</w:t>
      </w:r>
    </w:p>
    <w:p>
      <w:pPr>
        <w:pStyle w:val="BookText"/>
        <w:rPr/>
      </w:pPr>
      <w:r>
        <w:rPr>
          <w:rFonts w:ascii="IRNazanin" w:hAnsi="IRNazanin" w:eastAsia="IRNazanin"/>
          <w:color w:val="111111"/>
          <w:sz w:val="28"/>
          <w:sz w:val="28"/>
          <w:szCs w:val="28"/>
          <w:rtl w:val="true"/>
          <w:lang w:bidi="fa-IR"/>
        </w:rPr>
        <w:t>نیست جز درگه او اهل ولا را مأمن</w:t>
      </w:r>
    </w:p>
    <w:p>
      <w:pPr>
        <w:pStyle w:val="BookText"/>
        <w:rPr/>
      </w:pPr>
      <w:r>
        <w:rPr>
          <w:rFonts w:ascii="IRNazanin" w:hAnsi="IRNazanin" w:eastAsia="IRNazanin"/>
          <w:color w:val="111111"/>
          <w:sz w:val="28"/>
          <w:sz w:val="28"/>
          <w:szCs w:val="28"/>
          <w:rtl w:val="true"/>
          <w:lang w:bidi="fa-IR"/>
        </w:rPr>
        <w:t>نیست جز کعبه او اهل صفا را مقصود</w:t>
      </w:r>
    </w:p>
    <w:p>
      <w:pPr>
        <w:pStyle w:val="BookText"/>
        <w:rPr/>
      </w:pPr>
      <w:r>
        <w:rPr>
          <w:rFonts w:ascii="IRNazanin" w:hAnsi="IRNazanin" w:eastAsia="IRNazanin"/>
          <w:color w:val="111111"/>
          <w:sz w:val="28"/>
          <w:sz w:val="28"/>
          <w:szCs w:val="28"/>
          <w:rtl w:val="true"/>
          <w:lang w:bidi="fa-IR"/>
        </w:rPr>
        <w:t>کس بجز میوه توفیق از آن شاخه نچید</w:t>
      </w:r>
    </w:p>
    <w:p>
      <w:pPr>
        <w:pStyle w:val="BookText"/>
        <w:rPr/>
      </w:pPr>
      <w:r>
        <w:rPr>
          <w:rFonts w:ascii="IRNazanin" w:hAnsi="IRNazanin" w:eastAsia="IRNazanin"/>
          <w:color w:val="111111"/>
          <w:sz w:val="28"/>
          <w:sz w:val="28"/>
          <w:szCs w:val="28"/>
          <w:rtl w:val="true"/>
          <w:lang w:bidi="fa-IR"/>
        </w:rPr>
        <w:t>کس بجز نکته توحید از آن لب نشنود</w:t>
      </w:r>
    </w:p>
    <w:p>
      <w:pPr>
        <w:pStyle w:val="BookText"/>
        <w:rPr/>
      </w:pPr>
      <w:r>
        <w:rPr>
          <w:rFonts w:ascii="IRNazanin" w:hAnsi="IRNazanin" w:eastAsia="IRNazanin"/>
          <w:color w:val="111111"/>
          <w:sz w:val="28"/>
          <w:sz w:val="28"/>
          <w:szCs w:val="28"/>
          <w:rtl w:val="true"/>
          <w:lang w:bidi="fa-IR"/>
        </w:rPr>
        <w:t>جلوه چون کرد در آفاق تجلّی حسین</w:t>
      </w:r>
    </w:p>
    <w:p>
      <w:pPr>
        <w:pStyle w:val="BookText"/>
        <w:rPr/>
      </w:pPr>
      <w:r>
        <w:rPr>
          <w:rFonts w:ascii="IRNazanin" w:hAnsi="IRNazanin" w:eastAsia="IRNazanin"/>
          <w:color w:val="111111"/>
          <w:sz w:val="28"/>
          <w:sz w:val="28"/>
          <w:szCs w:val="28"/>
          <w:rtl w:val="true"/>
          <w:lang w:bidi="fa-IR"/>
        </w:rPr>
        <w:t>ظلمت کفر ز آئینه اسلام زدود</w:t>
      </w:r>
    </w:p>
    <w:p>
      <w:pPr>
        <w:pStyle w:val="BookText"/>
        <w:rPr/>
      </w:pPr>
      <w:r>
        <w:rPr>
          <w:rFonts w:ascii="IRNazanin" w:hAnsi="IRNazanin" w:eastAsia="IRNazanin"/>
          <w:color w:val="111111"/>
          <w:sz w:val="28"/>
          <w:sz w:val="28"/>
          <w:szCs w:val="28"/>
          <w:rtl w:val="true"/>
          <w:lang w:bidi="fa-IR"/>
        </w:rPr>
        <w:t>چون گدا جبهه بر آن درگه شاهانه بسای</w:t>
      </w:r>
    </w:p>
    <w:p>
      <w:pPr>
        <w:pStyle w:val="BookText"/>
        <w:rPr/>
      </w:pPr>
      <w:r>
        <w:rPr>
          <w:rFonts w:ascii="IRNazanin" w:hAnsi="IRNazanin" w:eastAsia="IRNazanin"/>
          <w:color w:val="111111"/>
          <w:sz w:val="28"/>
          <w:sz w:val="28"/>
          <w:szCs w:val="28"/>
          <w:rtl w:val="true"/>
          <w:lang w:bidi="fa-IR"/>
        </w:rPr>
        <w:t>که در آن بارگه افکنده شهان سر بسجود</w:t>
      </w:r>
    </w:p>
    <w:p>
      <w:pPr>
        <w:pStyle w:val="BookText"/>
        <w:rPr/>
      </w:pPr>
      <w:r>
        <w:rPr>
          <w:rFonts w:ascii="IRNazanin" w:hAnsi="IRNazanin" w:eastAsia="IRNazanin"/>
          <w:color w:val="111111"/>
          <w:sz w:val="28"/>
          <w:sz w:val="28"/>
          <w:szCs w:val="28"/>
          <w:rtl w:val="true"/>
          <w:lang w:bidi="fa-IR"/>
        </w:rPr>
        <w:t xml:space="preserve">خوشه از خرمن توفیق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چید کسی</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ره دوستی آل علی را پیمود </w:t>
      </w:r>
    </w:p>
    <w:p>
      <w:pPr>
        <w:pStyle w:val="BookText"/>
        <w:rPr/>
      </w:pPr>
      <w:r>
        <w:rPr>
          <w:rFonts w:ascii="IRNazanin" w:hAnsi="IRNazanin" w:eastAsia="IRNazanin"/>
          <w:color w:val="111111"/>
          <w:sz w:val="28"/>
          <w:sz w:val="28"/>
          <w:szCs w:val="28"/>
          <w:rtl w:val="true"/>
          <w:lang w:bidi="fa-IR"/>
        </w:rPr>
        <w:t>خسروا خسته دلان را بنگاهی، بنواز</w:t>
      </w:r>
    </w:p>
    <w:p>
      <w:pPr>
        <w:pStyle w:val="BookText"/>
        <w:rPr/>
      </w:pPr>
      <w:r>
        <w:rPr>
          <w:rFonts w:ascii="IRNazanin" w:hAnsi="IRNazanin" w:eastAsia="IRNazanin"/>
          <w:color w:val="111111"/>
          <w:sz w:val="28"/>
          <w:sz w:val="28"/>
          <w:szCs w:val="28"/>
          <w:rtl w:val="true"/>
          <w:lang w:bidi="fa-IR"/>
        </w:rPr>
        <w:t>که بود عاشق مسکین بنگاهی خشنود</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تعالیت عن مدح فأبلغ خاطب</w:t>
      </w:r>
    </w:p>
    <w:p>
      <w:pPr>
        <w:pStyle w:val="BookText"/>
        <w:rPr/>
      </w:pPr>
      <w:r>
        <w:rPr>
          <w:rFonts w:ascii="IRNazanin" w:hAnsi="IRNazanin" w:eastAsia="IRNazanin"/>
          <w:color w:val="111111"/>
          <w:sz w:val="28"/>
          <w:sz w:val="28"/>
          <w:szCs w:val="28"/>
          <w:rtl w:val="true"/>
          <w:lang w:bidi="fa-IR"/>
        </w:rPr>
        <w:t>بمدحک بین الناس أقصر قاصر</w:t>
      </w:r>
    </w:p>
    <w:p>
      <w:pPr>
        <w:pStyle w:val="BookText"/>
        <w:rPr/>
      </w:pPr>
      <w:r>
        <w:rPr>
          <w:rFonts w:ascii="IRNazanin" w:hAnsi="IRNazanin" w:eastAsia="IRNazanin"/>
          <w:color w:val="111111"/>
          <w:sz w:val="28"/>
          <w:sz w:val="28"/>
          <w:szCs w:val="28"/>
          <w:rtl w:val="true"/>
          <w:lang w:bidi="fa-IR"/>
        </w:rPr>
        <w:t>إذا طاف قوم فی المشاعر والصفا</w:t>
      </w:r>
    </w:p>
    <w:p>
      <w:pPr>
        <w:pStyle w:val="BookText"/>
        <w:rPr/>
      </w:pPr>
      <w:r>
        <w:rPr>
          <w:rFonts w:ascii="IRNazanin" w:hAnsi="IRNazanin" w:eastAsia="IRNazanin"/>
          <w:color w:val="111111"/>
          <w:sz w:val="28"/>
          <w:sz w:val="28"/>
          <w:szCs w:val="28"/>
          <w:rtl w:val="true"/>
          <w:lang w:bidi="fa-IR"/>
        </w:rPr>
        <w:t>فقیرک رکنی طائفا ومشاعر</w:t>
      </w:r>
    </w:p>
    <w:p>
      <w:pPr>
        <w:pStyle w:val="BookText"/>
        <w:rPr/>
      </w:pPr>
      <w:r>
        <w:rPr>
          <w:rFonts w:ascii="IRNazanin" w:hAnsi="IRNazanin" w:eastAsia="IRNazanin"/>
          <w:color w:val="111111"/>
          <w:sz w:val="28"/>
          <w:sz w:val="28"/>
          <w:szCs w:val="28"/>
          <w:rtl w:val="true"/>
          <w:lang w:bidi="fa-IR"/>
        </w:rPr>
        <w:t>وإن ذخر الأقوام نسک عبادة</w:t>
      </w:r>
    </w:p>
    <w:p>
      <w:pPr>
        <w:pStyle w:val="BookText"/>
        <w:rPr/>
      </w:pPr>
      <w:r>
        <w:rPr>
          <w:rFonts w:ascii="IRNazanin" w:hAnsi="IRNazanin" w:eastAsia="IRNazanin"/>
          <w:color w:val="111111"/>
          <w:sz w:val="28"/>
          <w:sz w:val="28"/>
          <w:szCs w:val="28"/>
          <w:rtl w:val="true"/>
          <w:lang w:bidi="fa-IR"/>
        </w:rPr>
        <w:t>فحبّک أوفی عدّتی وذخائری</w:t>
      </w:r>
    </w:p>
    <w:p>
      <w:pPr>
        <w:pStyle w:val="BookText"/>
        <w:rPr/>
      </w:pPr>
      <w:r>
        <w:rPr>
          <w:rFonts w:ascii="IRNazanin" w:hAnsi="IRNazanin" w:eastAsia="IRNazanin"/>
          <w:color w:val="111111"/>
          <w:sz w:val="28"/>
          <w:sz w:val="28"/>
          <w:szCs w:val="28"/>
          <w:rtl w:val="true"/>
          <w:lang w:bidi="fa-IR"/>
        </w:rPr>
        <w:t>وقال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ویا عجبا منّی اُحاول وصفه</w:t>
      </w:r>
    </w:p>
    <w:p>
      <w:pPr>
        <w:pStyle w:val="BookText"/>
        <w:rPr/>
      </w:pPr>
      <w:r>
        <w:rPr>
          <w:rFonts w:ascii="IRNazanin" w:hAnsi="IRNazanin" w:eastAsia="IRNazanin"/>
          <w:color w:val="111111"/>
          <w:sz w:val="28"/>
          <w:sz w:val="28"/>
          <w:szCs w:val="28"/>
          <w:rtl w:val="true"/>
          <w:lang w:bidi="fa-IR"/>
        </w:rPr>
        <w:t>وقد فنیت فیه القراطیس والصحف</w:t>
      </w:r>
    </w:p>
    <w:p>
      <w:pPr>
        <w:pStyle w:val="BookText"/>
        <w:rPr/>
      </w:pPr>
      <w:r>
        <w:rPr>
          <w:rFonts w:ascii="IRNazanin" w:hAnsi="IRNazanin" w:eastAsia="IRNazanin"/>
          <w:color w:val="111111"/>
          <w:sz w:val="28"/>
          <w:sz w:val="28"/>
          <w:szCs w:val="28"/>
          <w:rtl w:val="true"/>
          <w:lang w:bidi="fa-IR"/>
        </w:rPr>
        <w:t>ووصفه مولانا وإمامنا المهدیّ صلوات اللَّه علیه فی زیارة الناحیة المقدّسة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الذمم، رضیّ الشیم، ظاهر الکرم، مجتهداً فی العبادة فی حندس الظلم </w:t>
      </w:r>
      <w:r>
        <w:rPr>
          <w:rStyle w:val="FootnoteAnchor"/>
          <w:rtl w:val="true"/>
        </w:rPr>
        <w:footnoteReference w:id="1102"/>
      </w:r>
      <w:r>
        <w:rPr>
          <w:rFonts w:ascii="IRNazanin" w:hAnsi="IRNazanin" w:eastAsia="IRNazanin"/>
          <w:color w:val="111111"/>
          <w:sz w:val="28"/>
          <w:sz w:val="28"/>
          <w:szCs w:val="28"/>
          <w:rtl w:val="true"/>
          <w:lang w:bidi="fa-IR"/>
        </w:rPr>
        <w:t xml:space="preserve"> قویم الطرائق، کریم الخلائق، عظیم السوابق، شریف النسب، منیف الحسب، رفیع الرتب، کثیر المناقب، محمود الضرائب، جزیل المواهب، حلیم رشید منیب جواد علیم شدید إمام شهید أوّاه منیب حبیب مهیب</w:t>
      </w:r>
      <w:r>
        <w:rPr>
          <w:rFonts w:eastAsia="IRNazanin" w:cs="IRNazanin"/>
          <w:color w:val="111111"/>
          <w:sz w:val="28"/>
          <w:szCs w:val="28"/>
          <w:rtl w:val="true"/>
          <w:lang w:bidi="fa-IR"/>
        </w:rPr>
        <w:t xml:space="preserve">. </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 xml:space="preserve">کان </w:t>
      </w:r>
      <w:r>
        <w:rPr>
          <w:rStyle w:val="FootnoteAnchor"/>
          <w:rtl w:val="true"/>
        </w:rPr>
        <w:footnoteReference w:id="1104"/>
      </w:r>
      <w:r>
        <w:rPr>
          <w:rFonts w:ascii="IRNazanin" w:hAnsi="IRNazanin" w:eastAsia="IRNazanin"/>
          <w:color w:val="111111"/>
          <w:sz w:val="28"/>
          <w:sz w:val="28"/>
          <w:szCs w:val="28"/>
          <w:rtl w:val="true"/>
          <w:lang w:bidi="fa-IR"/>
        </w:rPr>
        <w:t xml:space="preserve"> لرسول اللَّه صلی الله علیه وآله وسلم ولداً، وللقرآن سنداً، وللاُمّة عضداً، وفی الطاعة مجتهداً، حافظاً للعهد والمیثاق، ناکباً عن سبیل الفسّاق، باذلاً للجهد، طویل الرکوع والسجود، زاهداً فی الدنیا زهد الراحل عنها، ناظراً إلیها بعین المستوحشین منها، إلی آخر ما قال فیه صلوات اللَّه علیه</w:t>
      </w:r>
      <w:r>
        <w:rPr>
          <w:rFonts w:eastAsia="IRNazanin" w:cs="IRNazanin"/>
          <w:color w:val="111111"/>
          <w:sz w:val="28"/>
          <w:szCs w:val="28"/>
          <w:rtl w:val="true"/>
          <w:lang w:bidi="fa-IR"/>
        </w:rPr>
        <w:t xml:space="preserve">. </w:t>
      </w:r>
      <w:r>
        <w:rPr>
          <w:rStyle w:val="FootnoteAnchor"/>
          <w:rtl w:val="true"/>
        </w:rPr>
        <w:footnoteReference w:id="1105"/>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ورد أنّ شهادته علیه السلام کانت عوضاً عن ذنوب شیعته و وقایة لهم من النار</w:t>
      </w:r>
      <w:r>
        <w:rPr>
          <w:rFonts w:eastAsia="IRNazanin" w:cs="IRNazanin"/>
          <w:color w:val="111111"/>
          <w:sz w:val="28"/>
          <w:szCs w:val="28"/>
          <w:rtl w:val="true"/>
          <w:lang w:bidi="fa-IR"/>
        </w:rPr>
        <w:t xml:space="preserve">. </w:t>
      </w:r>
      <w:bookmarkStart w:id="83" w:name="pg12705_136190"/>
    </w:p>
    <w:p>
      <w:pPr>
        <w:pStyle w:val="Heading2"/>
        <w:numPr>
          <w:ilvl w:val="1"/>
          <w:numId w:val="1"/>
        </w:numPr>
        <w:rPr/>
      </w:pPr>
      <w:bookmarkStart w:id="84" w:name="__RefHeading___Toc1731356_222507752"/>
      <w:bookmarkStart w:id="85" w:name="_Toc31"/>
      <w:bookmarkEnd w:id="83"/>
      <w:bookmarkEnd w:id="84"/>
      <w:r>
        <w:rPr>
          <w:rtl w:val="true"/>
        </w:rPr>
        <w:t xml:space="preserve">الباب السادس </w:t>
      </w:r>
      <w:r>
        <w:rPr>
          <w:rtl w:val="true"/>
        </w:rPr>
        <w:t xml:space="preserve">: </w:t>
      </w:r>
      <w:r>
        <w:rPr>
          <w:rtl w:val="true"/>
        </w:rPr>
        <w:t>قطرة من بحار مناقب زین العابدین الإمام السجّاد علیه السلام</w:t>
      </w:r>
      <w:bookmarkEnd w:id="85"/>
    </w:p>
    <w:p>
      <w:pPr>
        <w:pStyle w:val="BookText"/>
        <w:rPr/>
      </w:pPr>
      <w:r>
        <w:rPr>
          <w:rFonts w:ascii="IRNazanin" w:hAnsi="IRNazanin" w:eastAsia="IRNazanin"/>
          <w:color w:val="111111"/>
          <w:sz w:val="28"/>
          <w:sz w:val="28"/>
          <w:szCs w:val="28"/>
          <w:rtl w:val="true"/>
          <w:lang w:bidi="fa-IR"/>
        </w:rPr>
        <w:t>فی ذکر قطرة من بحار مناقب قرّة عین رسول الثقلین</w:t>
      </w:r>
    </w:p>
    <w:p>
      <w:pPr>
        <w:pStyle w:val="BookText"/>
        <w:rPr/>
      </w:pPr>
      <w:r>
        <w:rPr>
          <w:rFonts w:ascii="IRNazanin" w:hAnsi="IRNazanin" w:eastAsia="IRNazanin"/>
          <w:color w:val="111111"/>
          <w:sz w:val="28"/>
          <w:sz w:val="28"/>
          <w:szCs w:val="28"/>
          <w:rtl w:val="true"/>
          <w:lang w:bidi="fa-IR"/>
        </w:rPr>
        <w:t>زین العابدین علیّ بن الحسین</w:t>
      </w:r>
    </w:p>
    <w:p>
      <w:pPr>
        <w:pStyle w:val="BookText"/>
        <w:rPr/>
      </w:pPr>
      <w:r>
        <w:rPr>
          <w:rFonts w:ascii="IRNazanin" w:hAnsi="IRNazanin" w:eastAsia="IRNazanin"/>
          <w:color w:val="111111"/>
          <w:sz w:val="28"/>
          <w:sz w:val="28"/>
          <w:szCs w:val="28"/>
          <w:rtl w:val="true"/>
          <w:lang w:bidi="fa-IR"/>
        </w:rPr>
        <w:t>علیه صلوات المصلّین</w:t>
      </w:r>
    </w:p>
    <w:p>
      <w:pPr>
        <w:pStyle w:val="BookText"/>
        <w:rPr/>
      </w:pP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کان یصلّی فی الیوم واللیلة ألف رکعة</w:t>
      </w:r>
      <w:r>
        <w:rPr>
          <w:rFonts w:eastAsia="IRNazanin" w:cs="IRNazanin"/>
          <w:color w:val="111111"/>
          <w:sz w:val="28"/>
          <w:szCs w:val="28"/>
          <w:rtl w:val="true"/>
          <w:lang w:bidi="fa-IR"/>
        </w:rPr>
        <w:t xml:space="preserve">. </w:t>
      </w:r>
      <w:r>
        <w:rPr>
          <w:rStyle w:val="FootnoteAnchor"/>
          <w:rtl w:val="true"/>
        </w:rPr>
        <w:footnoteReference w:id="1106"/>
      </w:r>
    </w:p>
    <w:p>
      <w:pPr>
        <w:pStyle w:val="BookText"/>
        <w:rPr/>
      </w:pPr>
      <w:r>
        <w:rPr>
          <w:rFonts w:ascii="IRNazanin" w:hAnsi="IRNazanin" w:eastAsia="IRNazanin"/>
          <w:color w:val="111111"/>
          <w:sz w:val="28"/>
          <w:sz w:val="28"/>
          <w:szCs w:val="28"/>
          <w:rtl w:val="true"/>
          <w:lang w:bidi="fa-IR"/>
        </w:rPr>
        <w:t>وکان یخرج فی اللیلة الظلماء فیحمل الجراب علی ظهره، وفیه الصرر من الدنانیر والدراهم، وربّما حمل علی ظهره العطام والحطب حتّی یأتی بیوت الفقراء باباً باباً فیقرعه ثمّ یناول من یخرج إلیه وکان یغطّی وجهه کیلایعرفه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وضع علی المغتسل نظروا إلی ظهره وعلیه مثل رکب 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یعول مأة بیت من فقراء المدینة وکان یعجبه أن یحضر طعامه الیتامی والزمنی </w:t>
      </w:r>
      <w:r>
        <w:rPr>
          <w:rStyle w:val="FootnoteAnchor"/>
          <w:rtl w:val="true"/>
        </w:rPr>
        <w:footnoteReference w:id="1107"/>
      </w:r>
      <w:r>
        <w:rPr>
          <w:rFonts w:ascii="IRNazanin" w:hAnsi="IRNazanin" w:eastAsia="IRNazanin"/>
          <w:color w:val="111111"/>
          <w:sz w:val="28"/>
          <w:sz w:val="28"/>
          <w:szCs w:val="28"/>
          <w:rtl w:val="true"/>
          <w:lang w:bidi="fa-IR"/>
        </w:rPr>
        <w:t xml:space="preserve"> والمساکین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لا حیلة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علیه السلام یناولهم بیده، ویحمل الطعام لمن کان له عیال إلی عیاله</w:t>
      </w:r>
      <w:r>
        <w:rPr>
          <w:rFonts w:eastAsia="IRNazanin" w:cs="IRNazanin"/>
          <w:color w:val="111111"/>
          <w:sz w:val="28"/>
          <w:szCs w:val="28"/>
          <w:rtl w:val="true"/>
          <w:lang w:bidi="fa-IR"/>
        </w:rPr>
        <w:t xml:space="preserve">. </w:t>
      </w:r>
      <w:r>
        <w:rPr>
          <w:rStyle w:val="FootnoteAnchor"/>
          <w:rtl w:val="true"/>
        </w:rPr>
        <w:footnoteReference w:id="1108"/>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أمالی أبی علیّ بن الشیخ الطوسی 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 نّه علیه السلام کان یمرّ </w:t>
      </w:r>
    </w:p>
    <w:p>
      <w:pPr>
        <w:pStyle w:val="BookText"/>
        <w:rPr/>
      </w:pPr>
      <w:r>
        <w:rPr>
          <w:rFonts w:ascii="IRNazanin" w:hAnsi="IRNazanin" w:eastAsia="IRNazanin"/>
          <w:color w:val="111111"/>
          <w:sz w:val="28"/>
          <w:sz w:val="28"/>
          <w:szCs w:val="28"/>
          <w:rtl w:val="true"/>
          <w:lang w:bidi="fa-IR"/>
        </w:rPr>
        <w:t xml:space="preserve">علی المدرة </w:t>
      </w:r>
      <w:r>
        <w:rPr>
          <w:rStyle w:val="FootnoteAnchor"/>
          <w:rtl w:val="true"/>
        </w:rPr>
        <w:footnoteReference w:id="1109"/>
      </w:r>
      <w:r>
        <w:rPr>
          <w:rFonts w:ascii="IRNazanin" w:hAnsi="IRNazanin" w:eastAsia="IRNazanin"/>
          <w:color w:val="111111"/>
          <w:sz w:val="28"/>
          <w:sz w:val="28"/>
          <w:szCs w:val="28"/>
          <w:rtl w:val="true"/>
          <w:lang w:bidi="fa-IR"/>
        </w:rPr>
        <w:t xml:space="preserve"> فی وسط الطریق فینزل عن دابّته حتّی ینحّیها عن الطریق بیده</w:t>
      </w:r>
      <w:r>
        <w:rPr>
          <w:rFonts w:eastAsia="IRNazanin" w:cs="IRNazanin"/>
          <w:color w:val="111111"/>
          <w:sz w:val="28"/>
          <w:szCs w:val="28"/>
          <w:rtl w:val="true"/>
          <w:lang w:bidi="fa-IR"/>
        </w:rPr>
        <w:t xml:space="preserve">. </w:t>
      </w:r>
      <w:r>
        <w:rPr>
          <w:rStyle w:val="FootnoteAnchor"/>
          <w:rtl w:val="true"/>
        </w:rPr>
        <w:footnoteReference w:id="1110"/>
      </w:r>
    </w:p>
    <w:p>
      <w:pPr>
        <w:pStyle w:val="BookText"/>
        <w:rPr/>
      </w:pPr>
      <w:r>
        <w:rPr>
          <w:rFonts w:eastAsia="IRNazanin" w:cs="IRNazanin"/>
          <w:color w:val="111111"/>
          <w:sz w:val="28"/>
          <w:szCs w:val="28"/>
          <w:lang w:bidi="fa-IR"/>
        </w:rPr>
        <w:t>3/333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الحسین بن سعید والنوادر</w:t>
      </w:r>
      <w:r>
        <w:rPr>
          <w:rFonts w:eastAsia="IRNazanin" w:cs="IRNazanin"/>
          <w:color w:val="111111"/>
          <w:sz w:val="28"/>
          <w:szCs w:val="28"/>
          <w:rtl w:val="true"/>
          <w:lang w:bidi="fa-IR"/>
        </w:rPr>
        <w:t xml:space="preserve">: </w:t>
      </w:r>
      <w:r>
        <w:rPr>
          <w:rStyle w:val="FootnoteAnchor"/>
          <w:rtl w:val="true"/>
        </w:rPr>
        <w:footnoteReference w:id="1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ضرب غلاماً له بسوط ثمّ بکی، وقال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إلی قبر رسول اللَّه صلی الله علیه وآله وسلم فصلّ رکعتین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لعلیّ بن الحسین خطیئته یوم الدین، ثمّ قال للغلام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فأنت حرّ لوجه اللَّه</w:t>
      </w:r>
      <w:r>
        <w:rPr>
          <w:rFonts w:eastAsia="IRNazanin" w:cs="IRNazanin"/>
          <w:color w:val="111111"/>
          <w:sz w:val="28"/>
          <w:szCs w:val="28"/>
          <w:rtl w:val="true"/>
          <w:lang w:bidi="fa-IR"/>
        </w:rPr>
        <w:t xml:space="preserve">. </w:t>
      </w:r>
      <w:r>
        <w:rPr>
          <w:rStyle w:val="FootnoteAnchor"/>
          <w:rtl w:val="true"/>
        </w:rPr>
        <w:footnoteReference w:id="1112"/>
      </w:r>
    </w:p>
    <w:p>
      <w:pPr>
        <w:pStyle w:val="BookText"/>
        <w:rPr/>
      </w:pPr>
      <w:r>
        <w:rPr>
          <w:rFonts w:eastAsia="Amiri" w:cs="Amiri" w:ascii="Amiri" w:hAnsi="Amiri"/>
          <w:color w:val="111111"/>
          <w:sz w:val="28"/>
          <w:szCs w:val="28"/>
          <w:lang w:bidi="ar-SA"/>
        </w:rPr>
        <w:t>4/334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زنان</w:t>
      </w:r>
      <w:r>
        <w:rPr>
          <w:rFonts w:eastAsia="Amiri" w:cs="Amiri" w:ascii="Amiri" w:hAnsi="Amiri"/>
          <w:color w:val="111111"/>
          <w:sz w:val="28"/>
          <w:szCs w:val="28"/>
          <w:rtl w:val="true"/>
          <w:lang w:bidi="ar-SA"/>
        </w:rPr>
        <w:t xml:space="preserve">« </w:t>
      </w:r>
      <w:r>
        <w:rPr>
          <w:rStyle w:val="FootnoteAnchor"/>
          <w:rtl w:val="true"/>
        </w:rPr>
        <w:footnoteReference w:id="1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توفّیت فی نفاسها، وکانت له اُمّ ولد تحضنه ویسمّیها اُمّاً، وقیل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أبرّ الناس ولاتأکل مع اُمّک </w:t>
      </w:r>
      <w:r>
        <w:rPr>
          <w:rStyle w:val="FootnoteAnchor"/>
          <w:rtl w:val="true"/>
        </w:rPr>
        <w:footnoteReference w:id="1114"/>
      </w:r>
      <w:r>
        <w:rPr>
          <w:rFonts w:ascii="IRNazanin" w:hAnsi="IRNazanin" w:eastAsia="IRNazanin"/>
          <w:color w:val="111111"/>
          <w:sz w:val="28"/>
          <w:sz w:val="28"/>
          <w:szCs w:val="28"/>
          <w:rtl w:val="true"/>
          <w:lang w:bidi="fa-IR"/>
        </w:rPr>
        <w:t xml:space="preserve"> فی قصعة وهی ترید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أکره أن تسبق یدی إلی ما سبقت إلیه عینها، فأکون عاقّاً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علیه السلام إذا أتاه السائل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بمن یجعل زادی إلی الآخرة</w:t>
      </w:r>
      <w:r>
        <w:rPr>
          <w:rFonts w:eastAsia="IRNazanin" w:cs="IRNazanin"/>
          <w:color w:val="111111"/>
          <w:sz w:val="28"/>
          <w:szCs w:val="28"/>
          <w:rtl w:val="true"/>
          <w:lang w:bidi="fa-IR"/>
        </w:rPr>
        <w:t xml:space="preserve">. </w:t>
      </w:r>
      <w:r>
        <w:rPr>
          <w:rStyle w:val="FootnoteAnchor"/>
          <w:rtl w:val="true"/>
        </w:rPr>
        <w:footnoteReference w:id="1115"/>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معتّب،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 علیهما السلام شدید الإجتهاد فی العبادة، نهاره صائم، ولیله قائم، فاضرّ ذلک بجسمه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أبة کم هذا الدؤب </w:t>
      </w:r>
      <w:r>
        <w:rPr>
          <w:rStyle w:val="FootnoteAnchor"/>
          <w:rtl w:val="true"/>
        </w:rPr>
        <w:footnoteReference w:id="1116"/>
      </w:r>
      <w:r>
        <w:rPr>
          <w:rFonts w:ascii="Amiri" w:hAnsi="Amiri" w:eastAsia="Amiri" w:cs="Amiri"/>
          <w:color w:val="111111"/>
          <w:sz w:val="28"/>
          <w:sz w:val="28"/>
          <w:szCs w:val="28"/>
          <w:rtl w:val="true"/>
          <w:lang w:bidi="ar-SA"/>
        </w:rPr>
        <w:t xml:space="preserve">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أتحبّب إلی ربّی لعلّه یزلفنی</w:t>
      </w:r>
      <w:r>
        <w:rPr>
          <w:rFonts w:eastAsia="Amiri" w:cs="Amiri" w:ascii="Amiri" w:hAnsi="Amiri"/>
          <w:color w:val="111111"/>
          <w:sz w:val="28"/>
          <w:szCs w:val="28"/>
          <w:rtl w:val="true"/>
          <w:lang w:bidi="ar-SA"/>
        </w:rPr>
        <w:t xml:space="preserve">. </w:t>
      </w:r>
      <w:r>
        <w:rPr>
          <w:rStyle w:val="FootnoteAnchor"/>
          <w:rtl w:val="true"/>
        </w:rPr>
        <w:footnoteReference w:id="1117"/>
      </w:r>
    </w:p>
    <w:p>
      <w:pPr>
        <w:pStyle w:val="BookText"/>
        <w:rPr/>
      </w:pPr>
      <w:r>
        <w:rPr>
          <w:rFonts w:eastAsia="IRNazanin" w:cs="IRNazanin"/>
          <w:color w:val="111111"/>
          <w:sz w:val="28"/>
          <w:szCs w:val="28"/>
          <w:lang w:bidi="fa-IR"/>
        </w:rPr>
        <w:t>6/336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الأنوار، إنّه علیه السلام کان قائماً یصلّی فوقف إبنه محمّد علیه السلام وهو طفل علی حافّة بئر فی داره بالمدینة، بعیدة القعر، فسقط فیها فنظرت إلیه اُمّه فصرخت وأقبلت نحو البئر، تضرب بنفسها حذاء البئر، وتستغیث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غرق ولدک محمّد، وهو لاینثنی عن صلاته، وهو یسمع اضطراب إبنه فی قعر البئر، فلمّا طال علیها ذلک، قالت حزناً علی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أقسی قلوبکم یا أهل بیت رسول اللَّه؟ فأقبل علی صلاته ولم یخرج عنها إلّا عن کمالها وإتمامها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أقبل علیها وجلس علی أرجاء </w:t>
      </w:r>
      <w:r>
        <w:rPr>
          <w:rStyle w:val="FootnoteAnchor"/>
          <w:rtl w:val="true"/>
        </w:rPr>
        <w:footnoteReference w:id="1118"/>
      </w:r>
      <w:r>
        <w:rPr>
          <w:rFonts w:ascii="IRNazanin" w:hAnsi="IRNazanin" w:eastAsia="IRNazanin"/>
          <w:color w:val="111111"/>
          <w:sz w:val="28"/>
          <w:sz w:val="28"/>
          <w:szCs w:val="28"/>
          <w:rtl w:val="true"/>
          <w:lang w:bidi="fa-IR"/>
        </w:rPr>
        <w:t xml:space="preserve"> البئر ومدّ یده إلی قعرها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لاتنال إلّا برشاء </w:t>
      </w:r>
      <w:r>
        <w:rPr>
          <w:rStyle w:val="FootnoteAnchor"/>
          <w:rtl w:val="true"/>
        </w:rPr>
        <w:footnoteReference w:id="1119"/>
      </w:r>
      <w:r>
        <w:rPr>
          <w:rFonts w:ascii="IRNazanin" w:hAnsi="IRNazanin" w:eastAsia="IRNazanin"/>
          <w:color w:val="111111"/>
          <w:sz w:val="28"/>
          <w:sz w:val="28"/>
          <w:szCs w:val="28"/>
          <w:rtl w:val="true"/>
          <w:lang w:bidi="fa-IR"/>
        </w:rPr>
        <w:t xml:space="preserve">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 إبنه محمّداً علیه السلام علی یدیه یناغی </w:t>
      </w:r>
      <w:r>
        <w:rPr>
          <w:rStyle w:val="FootnoteAnchor"/>
          <w:rtl w:val="true"/>
        </w:rPr>
        <w:footnoteReference w:id="1120"/>
      </w:r>
      <w:r>
        <w:rPr>
          <w:rFonts w:ascii="IRNazanin" w:hAnsi="IRNazanin" w:eastAsia="IRNazanin"/>
          <w:color w:val="111111"/>
          <w:sz w:val="28"/>
          <w:sz w:val="28"/>
          <w:szCs w:val="28"/>
          <w:rtl w:val="true"/>
          <w:lang w:bidi="fa-IR"/>
        </w:rPr>
        <w:t xml:space="preserve"> ویضحک ولم یبتلّ له ثوب ولا جسد بالماء،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هاک یا ضعیفة الیقین باللَّه، فضحکت لسلامة ولدها وبکت لقوله یا ضعیفة الیقین باللَّه،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لاتثریب </w:t>
      </w:r>
      <w:r>
        <w:rPr>
          <w:rStyle w:val="FootnoteAnchor"/>
          <w:rtl w:val="true"/>
        </w:rPr>
        <w:footnoteReference w:id="1121"/>
      </w:r>
      <w:r>
        <w:rPr>
          <w:rFonts w:ascii="IRNazanin" w:hAnsi="IRNazanin" w:eastAsia="IRNazanin"/>
          <w:color w:val="111111"/>
          <w:sz w:val="28"/>
          <w:sz w:val="28"/>
          <w:szCs w:val="28"/>
          <w:rtl w:val="true"/>
          <w:lang w:bidi="fa-IR"/>
        </w:rPr>
        <w:t xml:space="preserve"> علیک الیوم، أما علمت أ نّی کنت بین یدی جبّار لو ملت عنه بوجهی لمال بوجهه عنّی، أفمن یری راحماً بعده؟ </w:t>
      </w:r>
      <w:r>
        <w:rPr>
          <w:rStyle w:val="FootnoteAnchor"/>
          <w:rtl w:val="true"/>
        </w:rPr>
        <w:footnoteReference w:id="1122"/>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سبب لقبه بزین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 نّه کان لیلة فی محرابه قائماً فی تهجّده فتمثّل له الشیطان فی صورة ثعبان لیشغله عن عبادة ربّه فلم یلتفت إلیه، فجاء إلی إبهام رجله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فالتقمها فلم یلتفت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فآلمه فلم یقطع صلاته، فلمّا فرغ منها وقد کشف اللَّه له فعلم أ نّه شیطان فسبّه ولطمه </w:t>
      </w:r>
      <w:r>
        <w:rPr>
          <w:rStyle w:val="FootnoteAnchor"/>
          <w:rtl w:val="true"/>
        </w:rPr>
        <w:footnoteReference w:id="1123"/>
      </w:r>
      <w:r>
        <w:rPr>
          <w:rFonts w:ascii="IRNazanin" w:hAnsi="IRNazanin" w:eastAsia="IRNazanin"/>
          <w:color w:val="111111"/>
          <w:sz w:val="28"/>
          <w:sz w:val="28"/>
          <w:szCs w:val="28"/>
          <w:rtl w:val="true"/>
          <w:lang w:bidi="fa-IR"/>
        </w:rPr>
        <w:t xml:space="preserve">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اخسأ یا ملعون فذهب، وقام إلی إتمام ورده، فسمع صوتاً ولایری قائله،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زین </w:t>
      </w:r>
    </w:p>
    <w:p>
      <w:pPr>
        <w:pStyle w:val="BookText"/>
        <w:rPr/>
      </w:pPr>
      <w:r>
        <w:rPr>
          <w:rFonts w:ascii="IRNazanin" w:hAnsi="IRNazanin" w:eastAsia="IRNazanin"/>
          <w:color w:val="111111"/>
          <w:sz w:val="28"/>
          <w:sz w:val="28"/>
          <w:szCs w:val="28"/>
          <w:rtl w:val="true"/>
          <w:lang w:bidi="fa-IR"/>
        </w:rPr>
        <w:t xml:space="preserve">العابدین ثلاثاً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5"/>
      </w:r>
    </w:p>
    <w:p>
      <w:pPr>
        <w:pStyle w:val="BookText"/>
        <w:rPr/>
      </w:pPr>
      <w:r>
        <w:rPr>
          <w:rFonts w:ascii="IRNazanin" w:hAnsi="IRNazanin" w:eastAsia="IRNazanin"/>
          <w:color w:val="111111"/>
          <w:sz w:val="28"/>
          <w:sz w:val="28"/>
          <w:szCs w:val="28"/>
          <w:rtl w:val="true"/>
          <w:lang w:bidi="fa-IR"/>
        </w:rPr>
        <w:t>وفی الدلائل للطبری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فتصوّر إبلیس لعلیّ بن الحسین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قائم فی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أفعیّ له عشرة ارؤس، محدّدة الأنیاب، منقلبة الأعین بالحمرة وطلع علیه من جوف الأرض فی موضع سجوده، ثمّ تطاول فلم یرعد لذلک ولا نظر بطرفه إلیه فانخفض إلی الأرض فی صورة أفعی، وقبض علی عشر أصابعه یکدمها </w:t>
      </w:r>
      <w:r>
        <w:rPr>
          <w:rStyle w:val="FootnoteAnchor"/>
          <w:rtl w:val="true"/>
        </w:rPr>
        <w:footnoteReference w:id="1126"/>
      </w:r>
      <w:r>
        <w:rPr>
          <w:rFonts w:ascii="IRNazanin" w:hAnsi="IRNazanin" w:eastAsia="IRNazanin"/>
          <w:color w:val="111111"/>
          <w:sz w:val="28"/>
          <w:sz w:val="28"/>
          <w:szCs w:val="28"/>
          <w:rtl w:val="true"/>
          <w:lang w:bidi="fa-IR"/>
        </w:rPr>
        <w:t xml:space="preserve"> بأنیابه وینفخ علیها من نار جوفه فلم ینکسر طرفه ولم یحرّک قدمیه عن مکانهما، ولم یختلجه شکّ ولا وهم فی صلاته، ولم یلبث إبلیس حتّی انقضّ علیه شهاب محرق من السماء، فلمّا أحسّ به إبلیس صرخ وقام إلی جانب علیّ بن الحسین علیهما السلام فی صورته الاُولی،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أنت سیّد العابدین کما سُمّیت، وأنا إبلیس، واللَّه لقد شاهدت من عبادة النبیّین والمرسلین من لدن آدم إلی زمنک، فما رأیت مثل عبادتک، ولوددت أ نّک استغفرت لی، فإنّ اللَّه کان یغفر لی ثمّ ترکه وولّی</w:t>
      </w:r>
      <w:r>
        <w:rPr>
          <w:rFonts w:eastAsia="IRNazanin" w:cs="IRNazanin"/>
          <w:color w:val="111111"/>
          <w:sz w:val="28"/>
          <w:szCs w:val="28"/>
          <w:rtl w:val="true"/>
          <w:lang w:bidi="fa-IR"/>
        </w:rPr>
        <w:t xml:space="preserve">. </w:t>
      </w:r>
      <w:r>
        <w:rPr>
          <w:rStyle w:val="FootnoteAnchor"/>
          <w:rtl w:val="true"/>
        </w:rPr>
        <w:footnoteReference w:id="1127"/>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الحجّاج بن یوسف لمّا خرّب الکعبة بسبب مقاتلة عبداللَّه بن الزبیر، ثمّ عمرّوها فلمّا اُعید البیت وأرادوا أن ینصبوا الحجر الأسود فکلّما نصبه عالم من علمائهم، أو قاض من قضاته، أو زاهد من زهّادهم یتزلزل </w:t>
      </w:r>
    </w:p>
    <w:p>
      <w:pPr>
        <w:pStyle w:val="BookText"/>
        <w:rPr/>
      </w:pPr>
      <w:r>
        <w:rPr>
          <w:rFonts w:ascii="IRNazanin" w:hAnsi="IRNazanin" w:eastAsia="IRNazanin"/>
          <w:color w:val="111111"/>
          <w:sz w:val="28"/>
          <w:sz w:val="28"/>
          <w:szCs w:val="28"/>
          <w:rtl w:val="true"/>
          <w:lang w:bidi="fa-IR"/>
        </w:rPr>
        <w:t>ویضطرب ولایستقرّ الحجر فی مکانه، فجاءه علیّ بن الحسین علیهما السلام وأخذه من أیدیهم وسمّی اللَّه ثمّ نصبه، فاستقرّ فی مکانه وکبّر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اُلهم الفرزدق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یکاد یمسکه عرفان راحته</w:t>
      </w:r>
    </w:p>
    <w:p>
      <w:pPr>
        <w:pStyle w:val="BookText"/>
        <w:rPr/>
      </w:pPr>
      <w:r>
        <w:rPr>
          <w:rFonts w:ascii="IRNazanin" w:hAnsi="IRNazanin" w:eastAsia="IRNazanin"/>
          <w:color w:val="111111"/>
          <w:sz w:val="28"/>
          <w:sz w:val="28"/>
          <w:szCs w:val="28"/>
          <w:rtl w:val="true"/>
          <w:lang w:bidi="fa-IR"/>
        </w:rPr>
        <w:t xml:space="preserve">رکن الحطیم إذا ما جاء یستلم </w:t>
      </w:r>
      <w:r>
        <w:rPr>
          <w:rStyle w:val="FootnoteAnchor"/>
          <w:rtl w:val="true"/>
        </w:rPr>
        <w:footnoteReference w:id="1128"/>
      </w:r>
    </w:p>
    <w:p>
      <w:pPr>
        <w:pStyle w:val="BookText"/>
        <w:rPr/>
      </w:pPr>
      <w:r>
        <w:rPr>
          <w:rFonts w:eastAsia="IRNazanin" w:cs="IRNazanin"/>
          <w:color w:val="111111"/>
          <w:sz w:val="28"/>
          <w:szCs w:val="28"/>
          <w:lang w:bidi="fa-IR"/>
        </w:rPr>
        <w:t>9/339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الخرایج وکشف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عبداللَّه علیه السلام أ نّه التزقت ید رجل وامرأة علی الحجر فی الطواف فجهد کلّ واحد منهما أن ینزع یده فلم یقدرا علی ذلک وقال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فبینا هما کذلک إذ دخل علیّ بن الحسین علیهما السلام فأفرجوا له، فلمّا عرف أمرهما تقدّم فوضع یده علیهما فانحلّتا وتفرّقتا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0"/>
      </w:r>
    </w:p>
    <w:p>
      <w:pPr>
        <w:pStyle w:val="BookText"/>
        <w:rPr/>
      </w:pPr>
      <w:r>
        <w:rPr>
          <w:rFonts w:eastAsia="IRNazanin" w:cs="IRNazanin"/>
          <w:color w:val="111111"/>
          <w:sz w:val="28"/>
          <w:szCs w:val="28"/>
          <w:lang w:bidi="fa-IR"/>
        </w:rPr>
        <w:t>10/340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بعض مؤلّفات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رجلاً مؤمناً من أکابر بلاد بلخ کان یحجّ البیت ویزور النبیّ صلی الله علیه وآله وسلم فی أکثر الأعوام، وکان یأتی علیّ بن الحسین علیهما السلام ویزوره ویحمل إلیه الهدایا والتحف ویأخذ مصالح دینه منه، ثمّ یرجع إلی بلاده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له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 تهدی تحفاً کثیرة ولا أراه یجازیک عنها بشی‌ء،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ملک الدنیا والآخرة وجمیع ما فی أیدی الناس تحت ملکه، لأ نّه خلیفةاللَّه فی أرضه وحجّته علی عباده، وهو ابن رسول اللَّه وإمامنا، فلمّا سمعت ذلک منه سکتت </w:t>
      </w:r>
      <w:r>
        <w:rPr>
          <w:rStyle w:val="FootnoteAnchor"/>
          <w:rtl w:val="true"/>
        </w:rPr>
        <w:footnoteReference w:id="1131"/>
      </w:r>
      <w:r>
        <w:rPr>
          <w:rFonts w:ascii="IRNazanin" w:hAnsi="IRNazanin" w:eastAsia="IRNazanin"/>
          <w:color w:val="111111"/>
          <w:sz w:val="28"/>
          <w:sz w:val="28"/>
          <w:szCs w:val="28"/>
          <w:rtl w:val="true"/>
          <w:lang w:bidi="fa-IR"/>
        </w:rPr>
        <w:t xml:space="preserve"> عن ملامته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الرجل تهیّأ للحجّ فی السنة القابلة، وقصد داره علیه السلام فاستأذن علیه، فأذن </w:t>
      </w:r>
    </w:p>
    <w:p>
      <w:pPr>
        <w:pStyle w:val="BookText"/>
        <w:rPr/>
      </w:pPr>
      <w:r>
        <w:rPr>
          <w:rFonts w:ascii="IRNazanin" w:hAnsi="IRNazanin" w:eastAsia="IRNazanin"/>
          <w:color w:val="111111"/>
          <w:sz w:val="28"/>
          <w:sz w:val="28"/>
          <w:szCs w:val="28"/>
          <w:rtl w:val="true"/>
          <w:lang w:bidi="fa-IR"/>
        </w:rPr>
        <w:t>له فدخل وسلّم علیه وقبّل یده، ووجد بین یدیه طعاماً فقرّبه إلیه، وأمر بالأکل معه فأکل الرجل، ثمّ دعا بطست وإبریق فیه ماء، فقام الرجل وأخذ الإبریق وصبّ الماء علی یدی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أنت ضیفنا فکیف تصبّ علی یدیّ الماء؟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اُحبّ ذلک، فقام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أحببت ذلک فواللَّه لأرینّک ما تحبّ وترضی وتقرّ به عیناک فصبّ الرجل علی یدیه الماء حتّی امتلأ ثلث الطست، فقال الإمام علیه السلام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یاقوت أحمر، فنظر الرجل، فإذا هو قد صار یاقوتاً أحمراً بإذن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رجل صبّ الماء، فصبّ حتّی امتلأ ثلثا الطست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ماء،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هذا زمرّد أخضر، فنظر الرجل فإذا هو زمرّد أخضر،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 الماء، فصبّه علی یدیه حتّی امتلأ الطست،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ماء، قال علیه السلام بل هذا درّ أبیض، فنظر الرجل إلیه فإذا هو درّ أبیض فامتلأ الطست من ثلاثة ألوان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 یاقوت وزمرّد فتعجّب الرجل وانکبّ علی قدمیه </w:t>
      </w:r>
      <w:r>
        <w:rPr>
          <w:rStyle w:val="FootnoteAnchor"/>
          <w:rtl w:val="true"/>
        </w:rPr>
        <w:footnoteReference w:id="1132"/>
      </w:r>
      <w:r>
        <w:rPr>
          <w:rFonts w:ascii="Amiri" w:hAnsi="Amiri" w:eastAsia="Amiri" w:cs="Amiri"/>
          <w:color w:val="111111"/>
          <w:sz w:val="28"/>
          <w:sz w:val="28"/>
          <w:szCs w:val="28"/>
          <w:rtl w:val="true"/>
          <w:lang w:bidi="ar-SA"/>
        </w:rPr>
        <w:t xml:space="preserve"> فقبّلهما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لم یکن عندنا شی‌ء یکافیک علی هدایاک إلینا، فخذ هذه الجواهر عوضاً عن هدیّتک، واعتذر لنا عند زوجتک لأ نّها عتبت علینا، فأطرق الرجل رأسه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من أنبأک بکلام زوجتی فلا أشکّ أ نّک من أهل بیت النبوّة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الرجل ودّع الإمام علیه السلام وأخذ الجواهر وسار بها إلی زوجته، وحدّثها بالقصّة فسجدت للَّه شکراً، وأقسمت علی بعلها باللَّه العظیم أن یحملها معه إلیه علیه السلام فلمّا تجهّز بعلها للحجّ فی السنة القابلة أخذها معه، فمرضت فی الطریق </w:t>
      </w:r>
    </w:p>
    <w:p>
      <w:pPr>
        <w:pStyle w:val="BookText"/>
        <w:rPr/>
      </w:pPr>
      <w:r>
        <w:rPr>
          <w:rFonts w:ascii="IRNazanin" w:hAnsi="IRNazanin" w:eastAsia="IRNazanin"/>
          <w:color w:val="111111"/>
          <w:sz w:val="28"/>
          <w:sz w:val="28"/>
          <w:szCs w:val="28"/>
          <w:rtl w:val="true"/>
          <w:lang w:bidi="fa-IR"/>
        </w:rPr>
        <w:t>وماتت قریباً من المدینة، فأتی الرجل الإمام علیه السلام باکیاً وأخبره بموتها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الإمام علیه السلام وصلّی رکعتین، ودعا اللَّه سبحانه بدعوات، ثمّ التفت إلی الرجل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إلی زوجتک، فإنّ اللَّه عزّوجلّ قد أحیاها بقدرته وحکمته، وهو یحی العظام وهی رمیم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الرجل مسرعاً، فلمّا دخل خیمته، وجد زوجته جالسة علی حال صحّتها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أحیاک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جاءنی ملک الموت وقبض روحی وهمّ أن یصعد بها، فإذا أنا برجل صفته کذا وکذا، وجعلت تعدّ أوصافه علیه السلام وبعلها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صدقت هذه صفة سیّدی ومولای علیّ بن الحسین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 ملک الموت مقبلاً انکبّ علی قدمیه یقبّلهما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حجّة اللَّه فی أرضه، السلام علیک یا زین العابدین، فردّ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 الموت أعد روح هذه المرأة إلی جسدها فإنّها کانت قاصدة إلینا وإنّی قد سألت ربّی أن یبقیها ثلاثین سنة اُخری ویحییها حیاة طیّبة لقدومها إلینا زائرة لنا فقال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 لک یا ولیّ اللَّه، ثمّ أعاد روحی إلی جسدی، وأنا أنظر إلی ملک الموت قد قبّل یده علیه السلام وخرج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الرجل بید زوجته وأدخلها علیه علیه السلام وهو ما بین أصحابه، فانکبّت علی رکبتیه تقبّلهما وهی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سیّدی ومولای، هذا هو الّذی أحیانی اللَّه ببرکة دعائه،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تزل المرأة مع بعلها مجاورین للإمام بقیّة أعمارهما إلی أن ماتا</w:t>
      </w:r>
      <w:r>
        <w:rPr>
          <w:rFonts w:eastAsia="IRNazanin" w:cs="IRNazanin"/>
          <w:color w:val="111111"/>
          <w:sz w:val="28"/>
          <w:szCs w:val="28"/>
          <w:rtl w:val="true"/>
          <w:lang w:bidi="fa-IR"/>
        </w:rPr>
        <w:t xml:space="preserve">. </w:t>
      </w:r>
      <w:r>
        <w:rPr>
          <w:rStyle w:val="FootnoteAnchor"/>
          <w:rtl w:val="true"/>
        </w:rPr>
        <w:footnoteReference w:id="1133"/>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البرسی فی مشارق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قال لعلیّ بن الحسین علیهما السلام بماذا فضّلنا علی أعدائنا وفیهم من هو أجمل منّا؟ فقال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أن تری فضلک علیهم؟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فمسح یده علی وجهه،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فنظر، </w:t>
      </w:r>
    </w:p>
    <w:p>
      <w:pPr>
        <w:pStyle w:val="BookText"/>
        <w:rPr/>
      </w:pPr>
      <w:r>
        <w:rPr>
          <w:rFonts w:ascii="IRNazanin" w:hAnsi="IRNazanin" w:eastAsia="IRNazanin"/>
          <w:color w:val="111111"/>
          <w:sz w:val="28"/>
          <w:sz w:val="28"/>
          <w:szCs w:val="28"/>
          <w:rtl w:val="true"/>
          <w:lang w:bidi="fa-IR"/>
        </w:rPr>
        <w:t>فاضطرب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ردّنی إلی ما کنت، فإنّی لم أر فی المسجد إلّا دبّاً </w:t>
      </w:r>
      <w:r>
        <w:rPr>
          <w:rStyle w:val="FootnoteAnchor"/>
          <w:rtl w:val="true"/>
        </w:rPr>
        <w:footnoteReference w:id="1134"/>
      </w:r>
      <w:r>
        <w:rPr>
          <w:rFonts w:ascii="IRNazanin" w:hAnsi="IRNazanin" w:eastAsia="IRNazanin"/>
          <w:color w:val="111111"/>
          <w:sz w:val="28"/>
          <w:sz w:val="28"/>
          <w:szCs w:val="28"/>
          <w:rtl w:val="true"/>
          <w:lang w:bidi="fa-IR"/>
        </w:rPr>
        <w:t xml:space="preserve"> وقرداً وکلباً، فمسح یده علی وجهه فعاد إلی حاله</w:t>
      </w:r>
      <w:r>
        <w:rPr>
          <w:rFonts w:eastAsia="IRNazanin" w:cs="IRNazanin"/>
          <w:color w:val="111111"/>
          <w:sz w:val="28"/>
          <w:szCs w:val="28"/>
          <w:rtl w:val="true"/>
          <w:lang w:bidi="fa-IR"/>
        </w:rPr>
        <w:t xml:space="preserve">. </w:t>
      </w:r>
      <w:r>
        <w:rPr>
          <w:rStyle w:val="FootnoteAnchor"/>
          <w:rtl w:val="true"/>
        </w:rPr>
        <w:footnoteReference w:id="1135"/>
      </w:r>
    </w:p>
    <w:p>
      <w:pPr>
        <w:pStyle w:val="BookText"/>
        <w:rPr/>
      </w:pPr>
      <w:r>
        <w:rPr>
          <w:rFonts w:eastAsia="IRNazanin" w:cs="IRNazanin"/>
          <w:color w:val="111111"/>
          <w:sz w:val="28"/>
          <w:szCs w:val="28"/>
          <w:lang w:bidi="fa-IR"/>
        </w:rPr>
        <w:t>12/342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جعفر محمّد بن جریر الطبری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منیر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إسحاق الصاعدی وأبومحمّد ثابت بن ثابت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جمهور بن 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علیّ بن الحسین علیهما السلام وقد نبت له أجنحة وریش، فطار ثمّ نزل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الساعة جعفر بن أبی طالب علیه السلام فی أعلی علیّین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تستطیع أن تصعد؟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صنعناها فکیف لانقدر أن نصعد إلی ما صنعناه؟ نحن حملة العرش والکرسیّ </w:t>
      </w:r>
      <w:r>
        <w:rPr>
          <w:rStyle w:val="FootnoteAnchor"/>
          <w:rtl w:val="true"/>
        </w:rPr>
        <w:footnoteReference w:id="1136"/>
      </w:r>
      <w:r>
        <w:rPr>
          <w:rFonts w:ascii="IRNazanin" w:hAnsi="IRNazanin" w:eastAsia="IRNazanin"/>
          <w:color w:val="111111"/>
          <w:sz w:val="28"/>
          <w:sz w:val="28"/>
          <w:szCs w:val="28"/>
          <w:rtl w:val="true"/>
          <w:lang w:bidi="fa-IR"/>
        </w:rPr>
        <w:t>، ثمّ أعطانی طلعاً فی غیر أوانه</w:t>
      </w:r>
      <w:r>
        <w:rPr>
          <w:rFonts w:eastAsia="IRNazanin" w:cs="IRNazanin"/>
          <w:color w:val="111111"/>
          <w:sz w:val="28"/>
          <w:szCs w:val="28"/>
          <w:rtl w:val="true"/>
          <w:lang w:bidi="fa-IR"/>
        </w:rPr>
        <w:t xml:space="preserve">. </w:t>
      </w:r>
      <w:r>
        <w:rPr>
          <w:rStyle w:val="FootnoteAnchor"/>
          <w:rtl w:val="true"/>
        </w:rPr>
        <w:footnoteReference w:id="1137"/>
      </w:r>
    </w:p>
    <w:p>
      <w:pPr>
        <w:pStyle w:val="BookText"/>
        <w:rPr/>
      </w:pPr>
      <w:r>
        <w:rPr>
          <w:rFonts w:eastAsia="IRNazanin" w:cs="IRNazanin"/>
          <w:color w:val="111111"/>
          <w:sz w:val="28"/>
          <w:szCs w:val="28"/>
          <w:lang w:bidi="fa-IR"/>
        </w:rPr>
        <w:t>13/343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الحسین اللؤلؤی، عن أحمد بن الحسن المیثمی، عن محمّد بن الحسن بن زیاد المیثمی، عن ملیح، 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علیّ بن الحسین علیهما السلام وعصافیر علی الحائط قبالته یصحن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حمزة، أتدری ما یقلن؟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یتحدّثن إنّ لهنّ وقتاً یسألن فیه قوتهنّ؛ یا أبا حمزة، لاتنامنّ قبل طلوع الشمس، فإنّی أکرهها لک، إنّ اللَّه یقسّم فی ذلک الوقت أرزاق العباد، وعلی أیدینا یجریها</w:t>
      </w:r>
      <w:r>
        <w:rPr>
          <w:rFonts w:eastAsia="IRNazanin" w:cs="IRNazanin"/>
          <w:color w:val="111111"/>
          <w:sz w:val="28"/>
          <w:szCs w:val="28"/>
          <w:rtl w:val="true"/>
          <w:lang w:bidi="fa-IR"/>
        </w:rPr>
        <w:t xml:space="preserve">. </w:t>
      </w:r>
      <w:r>
        <w:rPr>
          <w:rStyle w:val="FootnoteAnchor"/>
          <w:rtl w:val="true"/>
        </w:rPr>
        <w:footnoteReference w:id="1138"/>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شهراشوب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عبداللَّه بن عمر علی علیّ بن الحسین زین العابدین علیه السلام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الحسین أنت </w:t>
      </w:r>
    </w:p>
    <w:p>
      <w:pPr>
        <w:pStyle w:val="BookText"/>
        <w:rPr/>
      </w:pPr>
      <w:r>
        <w:rPr>
          <w:rFonts w:ascii="IRNazanin" w:hAnsi="IRNazanin" w:eastAsia="IRNazanin"/>
          <w:color w:val="111111"/>
          <w:sz w:val="28"/>
          <w:sz w:val="28"/>
          <w:szCs w:val="28"/>
          <w:rtl w:val="true"/>
          <w:lang w:bidi="fa-IR"/>
        </w:rPr>
        <w:t>الّذی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یونس بن متّی إنّما لقی من الحوت ما لقی لأ نّه عرض علیه ولایة جدّی فتوقّف عندها؟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ثکلتک اُمّک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أرنی بیان ذلک </w:t>
      </w:r>
      <w:r>
        <w:rPr>
          <w:rStyle w:val="FootnoteAnchor"/>
          <w:rtl w:val="true"/>
        </w:rPr>
        <w:footnoteReference w:id="1139"/>
      </w:r>
      <w:r>
        <w:rPr>
          <w:rFonts w:ascii="IRNazanin" w:hAnsi="IRNazanin" w:eastAsia="IRNazanin"/>
          <w:color w:val="111111"/>
          <w:sz w:val="28"/>
          <w:sz w:val="28"/>
          <w:szCs w:val="28"/>
          <w:rtl w:val="true"/>
          <w:lang w:bidi="fa-IR"/>
        </w:rPr>
        <w:t xml:space="preserve"> إن کنت من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علیّ بن الحسین علیهما السلام بشدّ عینیه بعصابة، وعینی بعصابة، ثمّ أمر بعد ساعة بفتح أعیننا فإذا نحن علی شاطئ البحر یضرب أمواجه، 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دمی فی رقبتک، اللَّه اللَّه فی نفسی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البرهان؟ فقال 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أرنی إن کنت من الصادقین، </w:t>
      </w:r>
      <w:r>
        <w:rPr>
          <w:rStyle w:val="FootnoteAnchor"/>
          <w:rtl w:val="true"/>
        </w:rPr>
        <w:footnoteReference w:id="1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أیّتها الحوت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فأطلع الحوت رأسه من البحر مثل الجبل العظیم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لبّیک یا ولیّ اللَّه،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حوت یونس یا سیّدی،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بخبر یونس</w:t>
      </w:r>
      <w:r>
        <w:rPr>
          <w:rFonts w:eastAsia="IRNazanin" w:cs="IRNazanin"/>
          <w:color w:val="111111"/>
          <w:sz w:val="28"/>
          <w:szCs w:val="28"/>
          <w:rtl w:val="true"/>
          <w:lang w:bidi="fa-IR"/>
        </w:rPr>
        <w:t xml:space="preserve">. </w:t>
      </w:r>
      <w:r>
        <w:rPr>
          <w:rStyle w:val="FootnoteAnchor"/>
          <w:rtl w:val="true"/>
        </w:rPr>
        <w:footnoteReference w:id="1141"/>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لم یبعث نبیّاً من لدن آدم إلی أن صار جدّک محمّد صلی الله علیه وآله وسلم إلّا وقد عرض علیه ولایتکم أهل البیت، فمن قبلها من الأنبیاء سلم وتخلّص، ومن توقّف عنها وتتعتع </w:t>
      </w:r>
      <w:r>
        <w:rPr>
          <w:rStyle w:val="FootnoteAnchor"/>
          <w:rtl w:val="true"/>
        </w:rPr>
        <w:footnoteReference w:id="1142"/>
      </w:r>
      <w:r>
        <w:rPr>
          <w:rFonts w:ascii="IRNazanin" w:hAnsi="IRNazanin" w:eastAsia="IRNazanin"/>
          <w:color w:val="111111"/>
          <w:sz w:val="28"/>
          <w:sz w:val="28"/>
          <w:szCs w:val="28"/>
          <w:rtl w:val="true"/>
          <w:lang w:bidi="fa-IR"/>
        </w:rPr>
        <w:t xml:space="preserve"> فی حملها لقی ما لقی آدم من المعصیة و ما لقی نوح من الغرق، وما لقی إبراهیم من النار، وما لقی یوسف من الجبّ، وما لقی أیّوب من البلاء، وما لقی داود من الخطیئة إلی أن بعث اللَّه یونس 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یونس تولّ أمیرالمؤمنین علیّاً والأئمّة الراشدین من صلبه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أتولّی من لم أره ولم أعرفه؟ وذهب مغتاظاً</w:t>
      </w:r>
      <w:r>
        <w:rPr>
          <w:rFonts w:eastAsia="IRNazanin" w:cs="IRNazanin"/>
          <w:color w:val="111111"/>
          <w:sz w:val="28"/>
          <w:szCs w:val="28"/>
          <w:rtl w:val="true"/>
          <w:lang w:bidi="fa-IR"/>
        </w:rPr>
        <w:t xml:space="preserve">. </w:t>
      </w:r>
      <w:r>
        <w:rPr>
          <w:rStyle w:val="FootnoteAnchor"/>
          <w:rtl w:val="true"/>
        </w:rPr>
        <w:footnoteReference w:id="1143"/>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فأوحی اللَّه تعالی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التقم یونس ولاتوهن </w:t>
      </w:r>
      <w:r>
        <w:rPr>
          <w:rStyle w:val="FootnoteAnchor"/>
          <w:rtl w:val="true"/>
        </w:rPr>
        <w:footnoteReference w:id="1144"/>
      </w:r>
      <w:r>
        <w:rPr>
          <w:rFonts w:ascii="IRNazanin" w:hAnsi="IRNazanin" w:eastAsia="IRNazanin"/>
          <w:color w:val="111111"/>
          <w:sz w:val="28"/>
          <w:sz w:val="28"/>
          <w:szCs w:val="28"/>
          <w:rtl w:val="true"/>
          <w:lang w:bidi="fa-IR"/>
        </w:rPr>
        <w:t xml:space="preserve"> له عظماً، فمکث فی بطنی </w:t>
      </w:r>
    </w:p>
    <w:p>
      <w:pPr>
        <w:pStyle w:val="BookText"/>
        <w:rPr/>
      </w:pPr>
      <w:r>
        <w:rPr>
          <w:rFonts w:ascii="Amiri" w:hAnsi="Amiri" w:eastAsia="Amiri" w:cs="Amiri"/>
          <w:color w:val="111111"/>
          <w:sz w:val="28"/>
          <w:sz w:val="28"/>
          <w:szCs w:val="28"/>
          <w:rtl w:val="true"/>
          <w:lang w:bidi="ar-SA"/>
        </w:rPr>
        <w:t xml:space="preserve">أربعین صباحاً یطوف فی البحار فی ظلمات ثلاث ینادی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أنْتَ سُبْحانَک إنّی کُنْتُ مِن الظالِمین </w:t>
      </w:r>
      <w:r>
        <w:rPr>
          <w:rFonts w:eastAsia="Amiri" w:cs="Amiri" w:ascii="Amiri" w:hAnsi="Amiri"/>
          <w:color w:val="111111"/>
          <w:sz w:val="28"/>
          <w:szCs w:val="28"/>
          <w:rtl w:val="true"/>
          <w:lang w:bidi="ar-SA"/>
        </w:rPr>
        <w:t xml:space="preserve">« </w:t>
      </w:r>
      <w:r>
        <w:rPr>
          <w:rStyle w:val="FootnoteAnchor"/>
          <w:rtl w:val="true"/>
        </w:rPr>
        <w:footnoteReference w:id="1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قبلت ولایة علیّ بن أبی طالب والأئمّة الراشدین من ولده، فلمّا آمن بولایتکم أمرنی ربّی فقذفته علی ساحل البحر</w:t>
      </w:r>
      <w:r>
        <w:rPr>
          <w:rFonts w:eastAsia="IRNazanin" w:cs="IRNazanin"/>
          <w:color w:val="111111"/>
          <w:sz w:val="28"/>
          <w:szCs w:val="28"/>
          <w:rtl w:val="true"/>
          <w:lang w:bidi="fa-IR"/>
        </w:rPr>
        <w:t xml:space="preserve">. </w:t>
      </w:r>
      <w:r>
        <w:rPr>
          <w:rStyle w:val="FootnoteAnchor"/>
          <w:rtl w:val="true"/>
        </w:rPr>
        <w:footnoteReference w:id="1146"/>
      </w:r>
    </w:p>
    <w:p>
      <w:pPr>
        <w:pStyle w:val="BookText"/>
        <w:rPr/>
      </w:pPr>
      <w:r>
        <w:rPr>
          <w:rFonts w:eastAsia="IRNazanin" w:cs="IRNazanin"/>
          <w:color w:val="111111"/>
          <w:sz w:val="28"/>
          <w:szCs w:val="28"/>
          <w:lang w:bidi="fa-IR"/>
        </w:rPr>
        <w:t>15/345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البحار وکذا فی 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ثابت البنانی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حاجّاً وجماعة من عبّاد البصرة مثل أیّوب السجستانی، وصالح المری، وعتبة الغلام وحبیب الفارسی، ومالک بن دینار، فلمّا أن دخلنا مکّة رأینا الماء ضیقاً، وقد اشتدّ بالنّاس العطش لقلّة الغیث، ففزع إلینا أهل مکّة، والحجّاج یسألونا أن تستسقی لهم فأتینا الکعبة وطفنا بها ثمّ سألنا اللَّه خاضعین متضرّعین بها، فمنعنا الإجابة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فبینما نحن کذلک إذا نحن بفتی قد أقبل وقد أکربته أحزانه، وأقلقته أشجانه </w:t>
      </w:r>
      <w:r>
        <w:rPr>
          <w:rStyle w:val="FootnoteAnchor"/>
          <w:rtl w:val="true"/>
        </w:rPr>
        <w:footnoteReference w:id="1147"/>
      </w:r>
      <w:r>
        <w:rPr>
          <w:rFonts w:ascii="IRNazanin" w:hAnsi="IRNazanin" w:eastAsia="IRNazanin"/>
          <w:color w:val="111111"/>
          <w:sz w:val="28"/>
          <w:sz w:val="28"/>
          <w:szCs w:val="28"/>
          <w:rtl w:val="true"/>
          <w:lang w:bidi="fa-IR"/>
        </w:rPr>
        <w:t xml:space="preserve"> فطاف بالکعبة أشواطاً، ثمّ أقبل علینا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مالک بن دینار، ویا ثابت البنانی، ویا أیّوب السجستانی، ویا صالح المری، ویا عتبة الغلام، ویا حبیب الفارسی، ویا سعد ویا عمر، و یا صالح الأعمی، ویا رابعة، ویا سعدانة، ویا جعفر بن سلیمان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وسعدیک یا 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فیکم أحد یحبّه الرحمان؟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فتی، علینا الدعاء وعلیه الإجابة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ابعدوا عن الکعبة، فلو کان فیکم أحد یحبّه الرحمان لأجابه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أتی الکعبة فخرّ ساجداً فسمعته یقول فی 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بحبّک لی إلّا سقیتهم الغیث،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استتمّ الکلام حتّی أتاهم الغیث کأفواه القرب </w:t>
      </w:r>
      <w:r>
        <w:rPr>
          <w:rStyle w:val="FootnoteAnchor"/>
          <w:rtl w:val="true"/>
        </w:rPr>
        <w:footnoteReference w:id="1148"/>
      </w:r>
      <w:r>
        <w:rPr>
          <w:rFonts w:ascii="IRNazanin" w:hAnsi="IRNazanin" w:eastAsia="IRNazanin"/>
          <w:color w:val="111111"/>
          <w:sz w:val="28"/>
          <w:sz w:val="28"/>
          <w:szCs w:val="28"/>
          <w:rtl w:val="true"/>
          <w:lang w:bidi="fa-IR"/>
        </w:rPr>
        <w:t xml:space="preserve">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فتی من أین علمت أ نّه یحبّک؟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یحبّنی لم یستزرنی، فلمّا استزارنی علمت أ نّه یحبّنی فسألته بحبّه لی فأجابنی، ثمّ ولّی عنّا وأنشأ یقول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عرف الربّ فلم تغنه</w:t>
      </w:r>
    </w:p>
    <w:p>
      <w:pPr>
        <w:pStyle w:val="BookText"/>
        <w:rPr/>
      </w:pPr>
      <w:r>
        <w:rPr>
          <w:rFonts w:ascii="IRNazanin" w:hAnsi="IRNazanin" w:eastAsia="IRNazanin"/>
          <w:color w:val="111111"/>
          <w:sz w:val="28"/>
          <w:sz w:val="28"/>
          <w:szCs w:val="28"/>
          <w:rtl w:val="true"/>
          <w:lang w:bidi="fa-IR"/>
        </w:rPr>
        <w:t>معرفة الربّ فذاک الشقی</w:t>
      </w:r>
    </w:p>
    <w:p>
      <w:pPr>
        <w:pStyle w:val="BookText"/>
        <w:rPr/>
      </w:pPr>
      <w:r>
        <w:rPr>
          <w:rFonts w:ascii="IRNazanin" w:hAnsi="IRNazanin" w:eastAsia="IRNazanin"/>
          <w:color w:val="111111"/>
          <w:sz w:val="28"/>
          <w:sz w:val="28"/>
          <w:szCs w:val="28"/>
          <w:rtl w:val="true"/>
          <w:lang w:bidi="fa-IR"/>
        </w:rPr>
        <w:t>ما ضرّ فی الطاعة ما ناله</w:t>
      </w:r>
    </w:p>
    <w:p>
      <w:pPr>
        <w:pStyle w:val="BookText"/>
        <w:rPr/>
      </w:pPr>
      <w:r>
        <w:rPr>
          <w:rFonts w:ascii="Amiri" w:hAnsi="Amiri" w:eastAsia="Amiri" w:cs="Amiri"/>
          <w:color w:val="111111"/>
          <w:sz w:val="28"/>
          <w:sz w:val="28"/>
          <w:szCs w:val="28"/>
          <w:rtl w:val="true"/>
          <w:lang w:bidi="ar-SA"/>
        </w:rPr>
        <w:t>فی طاعة اللَّه وماذا لقی</w:t>
      </w:r>
    </w:p>
    <w:p>
      <w:pPr>
        <w:pStyle w:val="BookText"/>
        <w:rPr/>
      </w:pPr>
      <w:r>
        <w:rPr>
          <w:rFonts w:ascii="IRNazanin" w:hAnsi="IRNazanin" w:eastAsia="IRNazanin"/>
          <w:color w:val="111111"/>
          <w:sz w:val="28"/>
          <w:sz w:val="28"/>
          <w:szCs w:val="28"/>
          <w:rtl w:val="true"/>
          <w:lang w:bidi="fa-IR"/>
        </w:rPr>
        <w:t>ما یصنع العبد بغیر التقی</w:t>
      </w:r>
    </w:p>
    <w:p>
      <w:pPr>
        <w:pStyle w:val="BookText"/>
        <w:rPr/>
      </w:pPr>
      <w:r>
        <w:rPr>
          <w:rFonts w:ascii="Amiri" w:hAnsi="Amiri" w:eastAsia="Amiri" w:cs="Amiri"/>
          <w:color w:val="111111"/>
          <w:sz w:val="28"/>
          <w:sz w:val="28"/>
          <w:szCs w:val="28"/>
          <w:rtl w:val="true"/>
          <w:lang w:bidi="ar-SA"/>
        </w:rPr>
        <w:t>والعزُّ کلّ العزّ للمتّقی</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مکّة من هذا الفتی؟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بن علیّ بن أبی طالب علیهم السلام</w:t>
      </w:r>
      <w:r>
        <w:rPr>
          <w:rFonts w:eastAsia="IRNazanin" w:cs="IRNazanin"/>
          <w:color w:val="111111"/>
          <w:sz w:val="28"/>
          <w:szCs w:val="28"/>
          <w:rtl w:val="true"/>
          <w:lang w:bidi="fa-IR"/>
        </w:rPr>
        <w:t xml:space="preserve">. </w:t>
      </w:r>
      <w:r>
        <w:rPr>
          <w:rStyle w:val="FootnoteAnchor"/>
          <w:rtl w:val="true"/>
        </w:rPr>
        <w:footnoteReference w:id="1149"/>
      </w:r>
    </w:p>
    <w:p>
      <w:pPr>
        <w:pStyle w:val="BookText"/>
        <w:rPr/>
      </w:pPr>
      <w:r>
        <w:rPr>
          <w:rFonts w:eastAsia="IRNazanin" w:cs="IRNazanin"/>
          <w:color w:val="111111"/>
          <w:sz w:val="28"/>
          <w:szCs w:val="28"/>
          <w:lang w:bidi="fa-IR"/>
        </w:rPr>
        <w:t>16/346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بن یحیی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یحیی بن الحسین بن جعفر عن شیخ من أهل الیمن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عبدالرزّاق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جاریة لعلیّ بن الحسین علیهما السلام تسکب الماء وهو یتوضّأ للصلاة، فسقط الإبریق من ید الجاریة علی وجهه فشجّه </w:t>
      </w:r>
      <w:r>
        <w:rPr>
          <w:rStyle w:val="FootnoteAnchor"/>
          <w:rtl w:val="true"/>
        </w:rPr>
        <w:footnoteReference w:id="1150"/>
      </w:r>
      <w:r>
        <w:rPr>
          <w:rFonts w:ascii="Amiri" w:hAnsi="Amiri" w:eastAsia="Amiri" w:cs="Amiri"/>
          <w:color w:val="111111"/>
          <w:sz w:val="28"/>
          <w:sz w:val="28"/>
          <w:szCs w:val="28"/>
          <w:rtl w:val="true"/>
          <w:lang w:bidi="ar-SA"/>
        </w:rPr>
        <w:t>، فرفع علیّ بن الحسین علیهما السلام رأسه إلیها فقالت الجاریة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وَالکاظِمینَ الغَیْظ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کظمت غیظی،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وَالْعافینَ عَن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عفی اللَّه عنک،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یُحِبّ المُحْسِنین </w:t>
      </w:r>
      <w:r>
        <w:rPr>
          <w:rFonts w:eastAsia="Amiri" w:cs="Amiri" w:ascii="Amiri" w:hAnsi="Amiri"/>
          <w:color w:val="111111"/>
          <w:sz w:val="28"/>
          <w:szCs w:val="28"/>
          <w:rtl w:val="true"/>
          <w:lang w:bidi="ar-SA"/>
        </w:rPr>
        <w:t xml:space="preserve">» </w:t>
      </w:r>
      <w:r>
        <w:rPr>
          <w:rStyle w:val="FootnoteAnchor"/>
          <w:rtl w:val="true"/>
        </w:rPr>
        <w:footnoteReference w:id="1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اذهبی فأنت حرّة</w:t>
      </w:r>
      <w:r>
        <w:rPr>
          <w:rFonts w:eastAsia="IRNazanin" w:cs="IRNazanin"/>
          <w:color w:val="111111"/>
          <w:sz w:val="28"/>
          <w:szCs w:val="28"/>
          <w:rtl w:val="true"/>
          <w:lang w:bidi="fa-IR"/>
        </w:rPr>
        <w:t xml:space="preserve">. </w:t>
      </w:r>
      <w:r>
        <w:rPr>
          <w:rStyle w:val="FootnoteAnchor"/>
          <w:rtl w:val="true"/>
        </w:rPr>
        <w:footnoteReference w:id="1152"/>
      </w:r>
    </w:p>
    <w:p>
      <w:pPr>
        <w:pStyle w:val="BookText"/>
        <w:rPr/>
      </w:pPr>
      <w:r>
        <w:rPr>
          <w:rFonts w:eastAsia="IRNazanin" w:cs="IRNazanin"/>
          <w:color w:val="111111"/>
          <w:sz w:val="28"/>
          <w:szCs w:val="28"/>
          <w:lang w:bidi="fa-IR"/>
        </w:rPr>
        <w:t>17/347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 نّه وقع حریق فی بیت هو فیه ساجد فجعلوا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النار النار، فما رفع رأسه حتّی اُطفئت، فقیل له بعد قعوده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ألهاک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ألهتنی عنها النار الکبری</w:t>
      </w:r>
      <w:r>
        <w:rPr>
          <w:rFonts w:eastAsia="IRNazanin" w:cs="IRNazanin"/>
          <w:color w:val="111111"/>
          <w:sz w:val="28"/>
          <w:szCs w:val="28"/>
          <w:rtl w:val="true"/>
          <w:lang w:bidi="fa-IR"/>
        </w:rPr>
        <w:t xml:space="preserve">. </w:t>
      </w:r>
      <w:r>
        <w:rPr>
          <w:rStyle w:val="FootnoteAnchor"/>
          <w:rtl w:val="true"/>
        </w:rPr>
        <w:footnoteReference w:id="1153"/>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شهراشوب، عن أبی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لزین العابدین علیه السلام تعرف الصلاة؟ فحملت علیه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یا أبا حازم، فإنّ العلماء هم الحلماء والرحماء، ثمّ واجه السائل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أعرفها، فسأله عن </w:t>
      </w:r>
    </w:p>
    <w:p>
      <w:pPr>
        <w:pStyle w:val="BookText"/>
        <w:rPr/>
      </w:pPr>
      <w:r>
        <w:rPr>
          <w:rFonts w:ascii="IRNazanin" w:hAnsi="IRNazanin" w:eastAsia="IRNazanin"/>
          <w:color w:val="111111"/>
          <w:sz w:val="28"/>
          <w:sz w:val="28"/>
          <w:szCs w:val="28"/>
          <w:rtl w:val="true"/>
          <w:lang w:bidi="fa-IR"/>
        </w:rPr>
        <w:t>أفعالها وتروکها وفرائضها ونوافلها حتّی بلغ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افتتاحها؟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برهانها؟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خشوعها؟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موضع السجود،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تحریمها؟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تحلیلها؟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جوهرها؟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التسبیح،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شعارها؟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التعقیب،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تمامها؟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الصلوة علی محمّد وآل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سبب قبولها؟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ولایتنا والبراءة من أعدائنا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ترکت لاحد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نهض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حیث یجعل رسالته وتواری</w:t>
      </w:r>
      <w:r>
        <w:rPr>
          <w:rFonts w:eastAsia="IRNazanin" w:cs="IRNazanin"/>
          <w:color w:val="111111"/>
          <w:sz w:val="28"/>
          <w:szCs w:val="28"/>
          <w:rtl w:val="true"/>
          <w:lang w:bidi="fa-IR"/>
        </w:rPr>
        <w:t xml:space="preserve">. </w:t>
      </w:r>
      <w:r>
        <w:rPr>
          <w:rStyle w:val="FootnoteAnchor"/>
          <w:rtl w:val="true"/>
        </w:rPr>
        <w:footnoteReference w:id="1154"/>
      </w:r>
    </w:p>
    <w:p>
      <w:pPr>
        <w:pStyle w:val="BookText"/>
        <w:rPr/>
      </w:pPr>
      <w:r>
        <w:rPr>
          <w:rFonts w:eastAsia="IRNazanin" w:cs="IRNazanin"/>
          <w:color w:val="111111"/>
          <w:sz w:val="28"/>
          <w:szCs w:val="28"/>
          <w:lang w:bidi="fa-IR"/>
        </w:rPr>
        <w:t>19/349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شهراشوب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Style w:val="FootnoteAnchor"/>
          <w:rtl w:val="true"/>
        </w:rPr>
        <w:footnoteReference w:id="1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مولی لعلیّ بن الحسین علیهما السلام کان یتولّی عمارة ضیعة له، فجاء علیه السلام یوماً یتفقّدها </w:t>
      </w:r>
      <w:r>
        <w:rPr>
          <w:rStyle w:val="FootnoteAnchor"/>
          <w:rtl w:val="true"/>
        </w:rPr>
        <w:footnoteReference w:id="1156"/>
      </w:r>
      <w:r>
        <w:rPr>
          <w:rFonts w:ascii="IRNazanin" w:hAnsi="IRNazanin" w:eastAsia="IRNazanin"/>
          <w:color w:val="111111"/>
          <w:sz w:val="28"/>
          <w:sz w:val="28"/>
          <w:szCs w:val="28"/>
          <w:rtl w:val="true"/>
          <w:lang w:bidi="fa-IR"/>
        </w:rPr>
        <w:t xml:space="preserve"> فأصاب فیها فساداً وتضییعاً کثیراً فغاضه من ذلک ما رآه وغمّه، فقرع </w:t>
      </w:r>
      <w:r>
        <w:rPr>
          <w:rStyle w:val="FootnoteAnchor"/>
          <w:rtl w:val="true"/>
        </w:rPr>
        <w:footnoteReference w:id="1157"/>
      </w:r>
      <w:r>
        <w:rPr>
          <w:rFonts w:ascii="IRNazanin" w:hAnsi="IRNazanin" w:eastAsia="IRNazanin"/>
          <w:color w:val="111111"/>
          <w:sz w:val="28"/>
          <w:sz w:val="28"/>
          <w:szCs w:val="28"/>
          <w:rtl w:val="true"/>
          <w:lang w:bidi="fa-IR"/>
        </w:rPr>
        <w:t xml:space="preserve"> المولی بسوط کان فی یده، ثمّ ندم علی ذلک فلمّا انصرف إلی منزله أرسل فی طلب المولی، فأتاه، فوجده عاریاً والسوط بین یدیه، فظنّ أ نّه یرید عقوبته فاشتدّ خوفه، فأخذ علیّ بن الحسین علیهما السلام السوط ومدّ یده إلیه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قد کان منّی إلیک ما لم یتقدّم منّی مثله، وکانت هفوة وزلّة، فدونک السوط واقتصّ منّی</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واللَّه ما ظننت إلّا أ نّک ترید عقوبتی، وأنا مستحقّ للعقوبة، فکیف اقتصّ 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اقتصّ،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معاذاللَّه أنت فی حلّ وسعة فکرّر ذلک علیه مراراً، والمولی کلّ ذلک یتعاظم قوله ویحلّله </w:t>
      </w:r>
      <w:r>
        <w:rPr>
          <w:rStyle w:val="FootnoteAnchor"/>
          <w:rtl w:val="true"/>
        </w:rPr>
        <w:footnoteReference w:id="1158"/>
      </w:r>
      <w:r>
        <w:rPr>
          <w:rFonts w:ascii="IRNazanin" w:hAnsi="IRNazanin" w:eastAsia="IRNazanin"/>
          <w:color w:val="111111"/>
          <w:sz w:val="28"/>
          <w:sz w:val="28"/>
          <w:szCs w:val="28"/>
          <w:rtl w:val="true"/>
          <w:lang w:bidi="fa-IR"/>
        </w:rPr>
        <w:t>، فلمّا لم یره یقتصّ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أبیت فالضیعة صدقة علیک، وأعطاه إیّاها</w:t>
      </w:r>
      <w:r>
        <w:rPr>
          <w:rFonts w:eastAsia="IRNazanin" w:cs="IRNazanin"/>
          <w:color w:val="111111"/>
          <w:sz w:val="28"/>
          <w:szCs w:val="28"/>
          <w:rtl w:val="true"/>
          <w:lang w:bidi="fa-IR"/>
        </w:rPr>
        <w:t xml:space="preserve">. </w:t>
      </w:r>
      <w:r>
        <w:rPr>
          <w:rStyle w:val="FootnoteAnchor"/>
          <w:rtl w:val="true"/>
        </w:rPr>
        <w:footnoteReference w:id="1159"/>
      </w:r>
    </w:p>
    <w:p>
      <w:pPr>
        <w:pStyle w:val="BookText"/>
        <w:rPr/>
      </w:pPr>
      <w:r>
        <w:rPr>
          <w:rFonts w:eastAsia="IRNazanin" w:cs="IRNazanin"/>
          <w:color w:val="111111"/>
          <w:sz w:val="28"/>
          <w:szCs w:val="28"/>
          <w:lang w:bidi="fa-IR"/>
        </w:rPr>
        <w:t>20/350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المعتبرة عن أبی 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 علیهما السلام یصلّی فی الیوم واللیلة ألف رکعة کما کان یفعل أمیرالمؤمنین علیه السلام وکانت له خمسمائة نخلة، فکان یصلّی عند کلّ نخلة رکعتین، وکان إذا قام فی صلاته غشی لونه لون آخر، وکان قیامه فی صلاته قیام العبد الذلیل بین یدی الملک الجلیل، کانت أعضاؤه ترتعد من خشیةاللَّه عزّوجلّ، وکان یصلّی صلاة مودّع یری أ نّه لایصلّی بعدها أبداً</w:t>
      </w:r>
      <w:r>
        <w:rPr>
          <w:rFonts w:eastAsia="IRNazanin" w:cs="IRNazanin"/>
          <w:color w:val="111111"/>
          <w:sz w:val="28"/>
          <w:szCs w:val="28"/>
          <w:rtl w:val="true"/>
          <w:lang w:bidi="fa-IR"/>
        </w:rPr>
        <w:t xml:space="preserve">. </w:t>
      </w:r>
      <w:r>
        <w:rPr>
          <w:rStyle w:val="FootnoteAnchor"/>
          <w:rtl w:val="true"/>
        </w:rPr>
        <w:footnoteReference w:id="1160"/>
      </w:r>
    </w:p>
    <w:p>
      <w:pPr>
        <w:pStyle w:val="BookText"/>
        <w:rPr/>
      </w:pPr>
      <w:r>
        <w:rPr>
          <w:rFonts w:ascii="IRNazanin" w:hAnsi="IRNazanin" w:eastAsia="IRNazanin"/>
          <w:color w:val="111111"/>
          <w:sz w:val="28"/>
          <w:sz w:val="28"/>
          <w:szCs w:val="28"/>
          <w:rtl w:val="true"/>
          <w:lang w:bidi="fa-IR"/>
        </w:rPr>
        <w:t>ولقد صلّی ذات یوم فسقط الرداء عن إحدی منکبیه فلم یسوّه حتّی فرغ من صلاته، فسأله بعض أصحابه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أتدری بین یدی من کنت؟ إنّ العبد لایقبل من صلاته إلّا ما أقبل علیه منها بقلبه،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 اللَّه متمّم ذلک بالنوافل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علیه السلام لیخرج فی اللیلة الظلماء فیحمل الجراب علی ظهره وفیه الصرر من الدنانیر والدراهم، وربما حمل علی ظهره الطعام أو الحطب حتّی یأتی باباً باباً فیقرعه ثمّ یناول من یخرج إلیه، وکان یغطّی وجهه إذا ناول فقیراً لئلّا یعرفه، فلمّا توفّی علیه السلام فقدوا ذلک فعلموا أ نّه کان علیّ بن الحسین علیهما السلام، ولمّا وضع علیه السلام علی المغتسل نظروا إلی ظهره وعلیه مثل رکب الإبل ممّا کان یحمل علی ظهره إلی منازل الفقراء والمساکین</w:t>
      </w:r>
      <w:r>
        <w:rPr>
          <w:rFonts w:eastAsia="IRNazanin" w:cs="IRNazanin"/>
          <w:color w:val="111111"/>
          <w:sz w:val="28"/>
          <w:szCs w:val="28"/>
          <w:rtl w:val="true"/>
          <w:lang w:bidi="fa-IR"/>
        </w:rPr>
        <w:t xml:space="preserve">[. </w:t>
      </w:r>
      <w:r>
        <w:rPr>
          <w:rStyle w:val="FootnoteAnchor"/>
          <w:rtl w:val="true"/>
        </w:rPr>
        <w:footnoteReference w:id="1161"/>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خرج ذات یوم وعلیه مُطرف </w:t>
      </w:r>
      <w:r>
        <w:rPr>
          <w:rStyle w:val="FootnoteAnchor"/>
          <w:rtl w:val="true"/>
        </w:rPr>
        <w:footnoteReference w:id="1162"/>
      </w:r>
      <w:r>
        <w:rPr>
          <w:rFonts w:ascii="IRNazanin" w:hAnsi="IRNazanin" w:eastAsia="IRNazanin"/>
          <w:color w:val="111111"/>
          <w:sz w:val="28"/>
          <w:sz w:val="28"/>
          <w:szCs w:val="28"/>
          <w:rtl w:val="true"/>
          <w:lang w:bidi="fa-IR"/>
        </w:rPr>
        <w:t xml:space="preserve"> خزّ فتعرّض له سائل فتعلّق بالمطرف فمضی وترکه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وکان یشتری الخزّ فی الشتاء فإذا جاء الصیف باعه وتصدّق بثمنه</w:t>
      </w:r>
      <w:r>
        <w:rPr>
          <w:rFonts w:eastAsia="IRNazanin" w:cs="IRNazanin"/>
          <w:color w:val="111111"/>
          <w:sz w:val="28"/>
          <w:szCs w:val="28"/>
          <w:rtl w:val="true"/>
          <w:lang w:bidi="fa-IR"/>
        </w:rPr>
        <w:t xml:space="preserve">. </w:t>
      </w:r>
      <w:r>
        <w:rPr>
          <w:rStyle w:val="FootnoteAnchor"/>
          <w:rtl w:val="true"/>
        </w:rPr>
        <w:footnoteReference w:id="1164"/>
      </w:r>
    </w:p>
    <w:p>
      <w:pPr>
        <w:pStyle w:val="BookText"/>
        <w:rPr/>
      </w:pPr>
      <w:r>
        <w:rPr>
          <w:rFonts w:ascii="IRNazanin" w:hAnsi="IRNazanin" w:eastAsia="IRNazanin"/>
          <w:color w:val="111111"/>
          <w:sz w:val="28"/>
          <w:sz w:val="28"/>
          <w:szCs w:val="28"/>
          <w:rtl w:val="true"/>
          <w:lang w:bidi="fa-IR"/>
        </w:rPr>
        <w:t>ولقد نظر علیه السلام یوم عرفة إلی قوم یسألون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ویحکم أغیر اللَّه تسألون فی مثل هذا الیوم، إنّه لیرجی فی مثل هذا الیوم لما فی بطون الحبالی أن یکونوا سعداء </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قال العلّامة المجلسی رحمه الله فی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هذا یوم فاضت رحمة اللَّه علی العباد بحیث یرجی للجنین فی الرحم أن یکتب ببرکة هذا الیوم سعیداً مع أ نّه لایقدر علی عمل ولا سؤال یستجلب بهما الرحمة، ومع ذلک ترجی له هذه الرحمة العظیمة، فکیف ینبغی أن یسأل من یقدر علی السؤال والعمل مثل هذا المطلب الخسیس الدنیوی من غیره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کان علیه السلام یأبی أن یؤاکل اُمّه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أنت أبرّ الناس وأوصلهم للرحم فکیف لاتؤاکل اُمّک؟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أکره أن تسبق یدی إلی ما سبقت عینها إلیه</w:t>
      </w:r>
      <w:r>
        <w:rPr>
          <w:rFonts w:eastAsia="IRNazanin" w:cs="IRNazanin"/>
          <w:color w:val="111111"/>
          <w:sz w:val="28"/>
          <w:szCs w:val="28"/>
          <w:rtl w:val="true"/>
          <w:lang w:bidi="fa-IR"/>
        </w:rPr>
        <w:t xml:space="preserve">[. </w:t>
      </w:r>
      <w:r>
        <w:rPr>
          <w:rStyle w:val="FootnoteAnchor"/>
          <w:rtl w:val="true"/>
        </w:rPr>
        <w:footnoteReference w:id="1166"/>
      </w:r>
    </w:p>
    <w:p>
      <w:pPr>
        <w:pStyle w:val="BookText"/>
        <w:rPr/>
      </w:pPr>
      <w:r>
        <w:rPr>
          <w:rFonts w:ascii="Amiri" w:hAnsi="Amiri" w:eastAsia="Amiri" w:cs="Amiri"/>
          <w:color w:val="111111"/>
          <w:sz w:val="28"/>
          <w:sz w:val="28"/>
          <w:szCs w:val="28"/>
          <w:rtl w:val="true"/>
          <w:lang w:bidi="ar-SA"/>
        </w:rPr>
        <w:t>ولقد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رسول اللَّه، إنّی لاُحبّک فی اللَّه حبّاً شدیداً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أعوذ بک أن اُحبّ فیک وأنت لی مبغض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حجّ علی ناقة له عشرین حجّة فما قرعها بسوط، فلمّا ماتت </w:t>
      </w:r>
      <w:r>
        <w:rPr>
          <w:rStyle w:val="FootnoteAnchor"/>
          <w:rtl w:val="true"/>
        </w:rPr>
        <w:footnoteReference w:id="1167"/>
      </w:r>
      <w:r>
        <w:rPr>
          <w:rFonts w:ascii="IRNazanin" w:hAnsi="IRNazanin" w:eastAsia="IRNazanin"/>
          <w:color w:val="111111"/>
          <w:sz w:val="28"/>
          <w:sz w:val="28"/>
          <w:szCs w:val="28"/>
          <w:rtl w:val="true"/>
          <w:lang w:bidi="fa-IR"/>
        </w:rPr>
        <w:t xml:space="preserve"> أمر بدفنها لئلّا تأکلها السباع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سئلت عنه مولاة 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أطنب أو أختصر؟ فقیل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اختصری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أتیته بطعام نهاراً قطّ وما فرشت له فراشاً بلیل قطّ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انتهی ذات یوم إلی قوم یغتابونه فوقف علیهم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کنتم </w:t>
      </w:r>
    </w:p>
    <w:p>
      <w:pPr>
        <w:pStyle w:val="BookText"/>
        <w:rPr/>
      </w:pPr>
      <w:r>
        <w:rPr>
          <w:rFonts w:ascii="IRNazanin" w:hAnsi="IRNazanin" w:eastAsia="IRNazanin"/>
          <w:color w:val="111111"/>
          <w:sz w:val="28"/>
          <w:sz w:val="28"/>
          <w:szCs w:val="28"/>
          <w:rtl w:val="true"/>
          <w:lang w:bidi="fa-IR"/>
        </w:rPr>
        <w:t>صادقین فغفر اللَّه لی وإن کنتم کاذبین فغفر اللَّه لکم</w:t>
      </w:r>
      <w:r>
        <w:rPr>
          <w:rFonts w:eastAsia="IRNazanin" w:cs="IRNazanin"/>
          <w:color w:val="111111"/>
          <w:sz w:val="28"/>
          <w:szCs w:val="28"/>
          <w:rtl w:val="true"/>
          <w:lang w:bidi="fa-IR"/>
        </w:rPr>
        <w:t xml:space="preserve">. </w:t>
      </w:r>
      <w:r>
        <w:rPr>
          <w:rStyle w:val="FootnoteAnchor"/>
          <w:rtl w:val="true"/>
        </w:rPr>
        <w:footnoteReference w:id="1170"/>
      </w:r>
    </w:p>
    <w:p>
      <w:pPr>
        <w:pStyle w:val="BookText"/>
        <w:rPr/>
      </w:pPr>
      <w:r>
        <w:rPr>
          <w:rFonts w:ascii="IRNazanin" w:hAnsi="IRNazanin" w:eastAsia="IRNazanin"/>
          <w:color w:val="111111"/>
          <w:sz w:val="28"/>
          <w:sz w:val="28"/>
          <w:szCs w:val="28"/>
          <w:rtl w:val="true"/>
          <w:lang w:bidi="fa-IR"/>
        </w:rPr>
        <w:t>وکان علیه السلام إذا جاءه طالب 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بوصیّة رسول اللَّه صلی الله علیه وآله وسلم </w:t>
      </w:r>
      <w:r>
        <w:rPr>
          <w:rStyle w:val="FootnoteAnchor"/>
          <w:rtl w:val="true"/>
        </w:rPr>
        <w:footnoteReference w:id="1171"/>
      </w:r>
      <w:r>
        <w:rPr>
          <w:rFonts w:ascii="IRNazanin" w:hAnsi="IRNazanin" w:eastAsia="IRNazanin"/>
          <w:color w:val="111111"/>
          <w:sz w:val="28"/>
          <w:sz w:val="28"/>
          <w:szCs w:val="28"/>
          <w:rtl w:val="true"/>
          <w:lang w:bidi="fa-IR"/>
        </w:rPr>
        <w:t xml:space="preserve">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طالب العلم إذا خرج من منزله لم یضع رجله علی رطب ولا یابس من الأرض إلّا سبّحت له إلی الأرضین السابعة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کان یعول مائة أهل بیت من فقراء المدینة، وکان یعجبه أن یحضر طعامه الیتامی والأضرّاء والزمنی والمساکین الّذین لا حیلة لهم، وکان یناولهم بیده ومن کان له منهم عیال حمله إلی عیاله من طعامه وکان لایأکل طعاماً حتّی یبدأ فیتصدّق بمثله</w:t>
      </w:r>
      <w:r>
        <w:rPr>
          <w:rFonts w:eastAsia="IRNazanin" w:cs="IRNazanin"/>
          <w:color w:val="111111"/>
          <w:sz w:val="28"/>
          <w:szCs w:val="28"/>
          <w:rtl w:val="true"/>
          <w:lang w:bidi="fa-IR"/>
        </w:rPr>
        <w:t xml:space="preserve">[. </w:t>
      </w:r>
      <w:r>
        <w:rPr>
          <w:rStyle w:val="FootnoteAnchor"/>
          <w:rtl w:val="true"/>
        </w:rPr>
        <w:footnoteReference w:id="1172"/>
      </w:r>
    </w:p>
    <w:p>
      <w:pPr>
        <w:pStyle w:val="BookText"/>
        <w:rPr/>
      </w:pPr>
      <w:r>
        <w:rPr>
          <w:rFonts w:ascii="IRNazanin" w:hAnsi="IRNazanin" w:eastAsia="IRNazanin"/>
          <w:color w:val="111111"/>
          <w:sz w:val="28"/>
          <w:sz w:val="28"/>
          <w:szCs w:val="28"/>
          <w:rtl w:val="true"/>
          <w:lang w:bidi="fa-IR"/>
        </w:rPr>
        <w:t>ولقد کان یسقط منه کلّ سنة سبع ثفنات من مواضع سجوده لکثرة صلاته، وکان یجمعها فلمّا مات دفنت معه</w:t>
      </w:r>
      <w:r>
        <w:rPr>
          <w:rFonts w:eastAsia="IRNazanin" w:cs="IRNazanin"/>
          <w:color w:val="111111"/>
          <w:sz w:val="28"/>
          <w:szCs w:val="28"/>
          <w:rtl w:val="true"/>
          <w:lang w:bidi="fa-IR"/>
        </w:rPr>
        <w:t xml:space="preserve">. </w:t>
      </w:r>
      <w:r>
        <w:rPr>
          <w:rStyle w:val="FootnoteAnchor"/>
          <w:rtl w:val="true"/>
        </w:rPr>
        <w:footnoteReference w:id="1173"/>
      </w:r>
    </w:p>
    <w:p>
      <w:pPr>
        <w:pStyle w:val="BookText"/>
        <w:rPr/>
      </w:pPr>
      <w:r>
        <w:rPr>
          <w:rFonts w:ascii="IRNazanin" w:hAnsi="IRNazanin" w:eastAsia="IRNazanin"/>
          <w:color w:val="111111"/>
          <w:sz w:val="28"/>
          <w:sz w:val="28"/>
          <w:szCs w:val="28"/>
          <w:rtl w:val="true"/>
          <w:lang w:bidi="fa-IR"/>
        </w:rPr>
        <w:t>ولقد بکی علی أبیه الحسین علیه السلام عشرین سنة، وما وضع بین یدیه طعام إلّا بکی، حتّی قال له مولی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صلی الله علیه وآله وسلم أما آن لحزنک أن ینقضی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ولبکائک أن یقلّ؟</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یعقوب النبیّ صلی الله علیه وآله وسلم کان له اثنی عشر ولداً فغیّب اللَّه عنه واحداً منهم فابیضّت عیناه من کثرة بکائه علیه، وشاب رأسه من الحزن وَاحْدَوْدَبَ ظهره من الغمّ، وکان یعلم أنّ إبنه حیّ فی الدّنیا، وأنا نظرت إلی أبی وأخی وعمّی وسبعة عشر من أهل بیتی مقتولین حولی فکیف ینقضی حزنی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5"/>
      </w:r>
      <w:bookmarkStart w:id="86" w:name="pg12705_136205"/>
    </w:p>
    <w:p>
      <w:pPr>
        <w:pStyle w:val="Heading2"/>
        <w:numPr>
          <w:ilvl w:val="1"/>
          <w:numId w:val="1"/>
        </w:numPr>
        <w:rPr/>
      </w:pPr>
      <w:bookmarkStart w:id="87" w:name="__RefHeading___Toc1731358_222507752"/>
      <w:bookmarkStart w:id="88" w:name="_Toc32"/>
      <w:bookmarkEnd w:id="86"/>
      <w:bookmarkEnd w:id="87"/>
      <w:r>
        <w:rPr>
          <w:rtl w:val="true"/>
        </w:rPr>
        <w:t xml:space="preserve">الباب السایع </w:t>
      </w:r>
      <w:r>
        <w:rPr>
          <w:rtl w:val="true"/>
        </w:rPr>
        <w:t xml:space="preserve">: </w:t>
      </w:r>
      <w:r>
        <w:rPr>
          <w:rtl w:val="true"/>
        </w:rPr>
        <w:t>قطرة من بحار مناقب باقر علم النبیین محمّد بن علی علیه السلام</w:t>
      </w:r>
      <w:bookmarkEnd w:id="88"/>
    </w:p>
    <w:p>
      <w:pPr>
        <w:pStyle w:val="BookText"/>
        <w:rPr/>
      </w:pPr>
      <w:r>
        <w:rPr>
          <w:rFonts w:ascii="IRNazanin" w:hAnsi="IRNazanin" w:eastAsia="IRNazanin"/>
          <w:color w:val="111111"/>
          <w:sz w:val="28"/>
          <w:sz w:val="28"/>
          <w:szCs w:val="28"/>
          <w:rtl w:val="true"/>
          <w:lang w:bidi="fa-IR"/>
        </w:rPr>
        <w:t>فی ذکر قطرة من بحر مناقب</w:t>
      </w:r>
    </w:p>
    <w:p>
      <w:pPr>
        <w:pStyle w:val="BookText"/>
        <w:rPr/>
      </w:pPr>
      <w:r>
        <w:rPr>
          <w:rFonts w:ascii="IRNazanin" w:hAnsi="IRNazanin" w:eastAsia="IRNazanin"/>
          <w:color w:val="111111"/>
          <w:sz w:val="28"/>
          <w:sz w:val="28"/>
          <w:szCs w:val="28"/>
          <w:rtl w:val="true"/>
          <w:lang w:bidi="fa-IR"/>
        </w:rPr>
        <w:t>باقر علم النبیّین محمّد بن علیّ بن الحسین</w:t>
      </w:r>
    </w:p>
    <w:p>
      <w:pPr>
        <w:pStyle w:val="BookText"/>
        <w:rPr/>
      </w:pPr>
      <w:r>
        <w:rPr>
          <w:rFonts w:ascii="IRNazanin" w:hAnsi="IRNazanin" w:eastAsia="IRNazanin"/>
          <w:color w:val="111111"/>
          <w:sz w:val="28"/>
          <w:sz w:val="28"/>
          <w:szCs w:val="28"/>
          <w:rtl w:val="true"/>
          <w:lang w:bidi="fa-IR"/>
        </w:rPr>
        <w:t>علیه صلوات المصلّین</w:t>
      </w:r>
    </w:p>
    <w:p>
      <w:pPr>
        <w:pStyle w:val="BookText"/>
        <w:rPr/>
      </w:pP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محمّد بن مسلم عن ثلاثین ألف حدیث فأجابه</w:t>
      </w:r>
      <w:r>
        <w:rPr>
          <w:rFonts w:eastAsia="IRNazanin" w:cs="IRNazanin"/>
          <w:color w:val="111111"/>
          <w:sz w:val="28"/>
          <w:szCs w:val="28"/>
          <w:rtl w:val="true"/>
          <w:lang w:bidi="fa-IR"/>
        </w:rPr>
        <w:t xml:space="preserve">. </w:t>
      </w:r>
      <w:r>
        <w:rPr>
          <w:rStyle w:val="FootnoteAnchor"/>
          <w:rtl w:val="true"/>
        </w:rPr>
        <w:footnoteReference w:id="1176"/>
      </w:r>
    </w:p>
    <w:p>
      <w:pPr>
        <w:pStyle w:val="BookText"/>
        <w:rPr/>
      </w:pPr>
      <w:r>
        <w:rPr>
          <w:rFonts w:eastAsia="IRNazanin" w:cs="IRNazanin"/>
          <w:color w:val="111111"/>
          <w:sz w:val="28"/>
          <w:szCs w:val="28"/>
          <w:lang w:bidi="fa-IR"/>
        </w:rPr>
        <w:t>2/352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مکارم أخلاقه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اعترف الرجل الشامی المبغض له بحسن خلقه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 رجلاً فصیحاً لک أدب وحسن لفظ فاختلافی إلیک لحسن أدبک</w:t>
      </w:r>
      <w:r>
        <w:rPr>
          <w:rFonts w:eastAsia="IRNazanin" w:cs="IRNazanin"/>
          <w:color w:val="111111"/>
          <w:sz w:val="28"/>
          <w:szCs w:val="28"/>
          <w:rtl w:val="true"/>
          <w:lang w:bidi="fa-IR"/>
        </w:rPr>
        <w:t xml:space="preserve">. </w:t>
      </w:r>
      <w:r>
        <w:rPr>
          <w:rStyle w:val="FootnoteAnchor"/>
          <w:rtl w:val="true"/>
        </w:rPr>
        <w:footnoteReference w:id="1177"/>
      </w:r>
    </w:p>
    <w:p>
      <w:pPr>
        <w:pStyle w:val="BookText"/>
        <w:rPr/>
      </w:pPr>
      <w:r>
        <w:rPr>
          <w:rFonts w:ascii="IRNazanin" w:hAnsi="IRNazanin" w:eastAsia="IRNazanin"/>
          <w:color w:val="111111"/>
          <w:sz w:val="28"/>
          <w:sz w:val="28"/>
          <w:szCs w:val="28"/>
          <w:rtl w:val="true"/>
          <w:lang w:bidi="fa-IR"/>
        </w:rPr>
        <w:t>وقال له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بقر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أنا باقر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ابن الطبّاخة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حرفتها،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ابن السوداء الزنجیّة البذیّة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صدقت غفر اللَّه لها، وإن کنت کذبت غفر اللَّه لک، فأسلم النصرانیّ</w:t>
      </w:r>
      <w:r>
        <w:rPr>
          <w:rFonts w:eastAsia="IRNazanin" w:cs="IRNazanin"/>
          <w:color w:val="111111"/>
          <w:sz w:val="28"/>
          <w:szCs w:val="28"/>
          <w:rtl w:val="true"/>
          <w:lang w:bidi="fa-IR"/>
        </w:rPr>
        <w:t xml:space="preserve">. </w:t>
      </w:r>
      <w:r>
        <w:rPr>
          <w:rStyle w:val="FootnoteAnchor"/>
          <w:rtl w:val="true"/>
        </w:rPr>
        <w:footnoteReference w:id="1178"/>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وصفه أبوه السجّاد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الإمام وأبو الأئمّة، معدن الحلم، وموضع العلم یبقره بقراً، واللَّه لهو أشبه الناس برسول اللَّه صلی الله علیه وآله وسلم</w:t>
      </w:r>
      <w:r>
        <w:rPr>
          <w:rFonts w:eastAsia="IRNazanin" w:cs="IRNazanin"/>
          <w:color w:val="111111"/>
          <w:sz w:val="28"/>
          <w:szCs w:val="28"/>
          <w:rtl w:val="true"/>
          <w:lang w:bidi="fa-IR"/>
        </w:rPr>
        <w:t xml:space="preserve">. </w:t>
      </w:r>
      <w:r>
        <w:rPr>
          <w:rStyle w:val="FootnoteAnchor"/>
          <w:rtl w:val="true"/>
        </w:rPr>
        <w:footnoteReference w:id="1179"/>
      </w:r>
    </w:p>
    <w:p>
      <w:pPr>
        <w:pStyle w:val="BookText"/>
        <w:rPr/>
      </w:pPr>
      <w:r>
        <w:rPr>
          <w:rFonts w:eastAsia="IRNazanin" w:cs="IRNazanin"/>
          <w:color w:val="111111"/>
          <w:sz w:val="28"/>
          <w:szCs w:val="28"/>
          <w:lang w:bidi="fa-IR"/>
        </w:rPr>
        <w:t>4/354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وجدت لعلمی الّذی آتانی اللَّه عزّوجلّ حملة لنشرت التوحید والإسلام والدین والشرائع من الصمد، وکیف لی ولم یجد جدّی أمیرالمؤمنین علیه السلام حملة لعلمه</w:t>
      </w:r>
      <w:r>
        <w:rPr>
          <w:rFonts w:eastAsia="IRNazanin" w:cs="IRNazanin"/>
          <w:color w:val="111111"/>
          <w:sz w:val="28"/>
          <w:szCs w:val="28"/>
          <w:rtl w:val="true"/>
          <w:lang w:bidi="fa-IR"/>
        </w:rPr>
        <w:t xml:space="preserve">. </w:t>
      </w:r>
      <w:r>
        <w:rPr>
          <w:rStyle w:val="FootnoteAnchor"/>
          <w:rtl w:val="true"/>
        </w:rPr>
        <w:footnoteReference w:id="1180"/>
      </w:r>
    </w:p>
    <w:p>
      <w:pPr>
        <w:pStyle w:val="BookText"/>
        <w:rPr/>
      </w:pPr>
      <w:r>
        <w:rPr>
          <w:rFonts w:ascii="IRNazanin" w:hAnsi="IRNazanin" w:eastAsia="IRNazanin"/>
          <w:color w:val="111111"/>
          <w:sz w:val="28"/>
          <w:sz w:val="28"/>
          <w:szCs w:val="28"/>
          <w:rtl w:val="true"/>
          <w:lang w:bidi="fa-IR"/>
        </w:rPr>
        <w:t>وقال له قتادة فقیه أهل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جلست بین یدی الفقهاء وقدّام ابن عبّاس فما اضطرب قلبی قدّام واحد منهم ما اضطرب قدّامک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أتدری أین أنت؟ أنت بین یدی بیوت أذن اللَّه أن ترفع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82"/>
      </w:r>
    </w:p>
    <w:p>
      <w:pPr>
        <w:pStyle w:val="BookText"/>
        <w:rPr/>
      </w:pPr>
      <w:r>
        <w:rPr>
          <w:rFonts w:ascii="IRNazanin" w:hAnsi="IRNazanin" w:eastAsia="IRNazanin"/>
          <w:color w:val="111111"/>
          <w:sz w:val="28"/>
          <w:sz w:val="28"/>
          <w:szCs w:val="28"/>
          <w:rtl w:val="true"/>
          <w:lang w:bidi="fa-IR"/>
        </w:rPr>
        <w:t>وکذا ارتعدت فرائص جابر بن عبداللَّه الأنصاری قدّامه بحیث قلت کلّ شعرة فی بدنه، وکذلک عکرمة علی ما رواه المجلسی قدس سره</w:t>
      </w:r>
      <w:r>
        <w:rPr>
          <w:rFonts w:eastAsia="IRNazanin" w:cs="IRNazanin"/>
          <w:color w:val="111111"/>
          <w:sz w:val="28"/>
          <w:szCs w:val="28"/>
          <w:rtl w:val="true"/>
          <w:lang w:bidi="fa-IR"/>
        </w:rPr>
        <w:t xml:space="preserve">. </w:t>
      </w:r>
      <w:r>
        <w:rPr>
          <w:rStyle w:val="FootnoteAnchor"/>
          <w:rtl w:val="true"/>
        </w:rPr>
        <w:footnoteReference w:id="1183"/>
      </w:r>
    </w:p>
    <w:p>
      <w:pPr>
        <w:pStyle w:val="BookText"/>
        <w:rPr/>
      </w:pPr>
      <w:r>
        <w:rPr>
          <w:rFonts w:eastAsia="IRNazanin" w:cs="IRNazanin"/>
          <w:color w:val="111111"/>
          <w:sz w:val="28"/>
          <w:szCs w:val="28"/>
          <w:lang w:bidi="fa-IR"/>
        </w:rPr>
        <w:t>5/355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مؤلّفات أصحابنا الإمامیّة 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یزید الجعفی فی حدیث طویل نذکر منه ما یناسب الباب وقال للباقر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الّذی منّ علیّ بمعرفتکم وألهمنی فضلکم ووفّقنی لطاعتکم وموالاة موالیکم ومعاداة أعدائکم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أتدری ما المعرفة؟ المعرفة إثبات التوحید أوّلاً ثمّ معرفة المعانی ثانیاً، ثمّ معرفة الأبواب ثالثاً ثمّ معرفة الأنام </w:t>
      </w:r>
      <w:r>
        <w:rPr>
          <w:rStyle w:val="FootnoteAnchor"/>
          <w:rtl w:val="true"/>
        </w:rPr>
        <w:footnoteReference w:id="1184"/>
      </w:r>
      <w:r>
        <w:rPr>
          <w:rFonts w:ascii="Amiri" w:hAnsi="Amiri" w:eastAsia="Amiri" w:cs="Amiri"/>
          <w:color w:val="111111"/>
          <w:sz w:val="28"/>
          <w:sz w:val="28"/>
          <w:szCs w:val="28"/>
          <w:rtl w:val="true"/>
          <w:lang w:bidi="ar-SA"/>
        </w:rPr>
        <w:t xml:space="preserve"> رابعاً، ثمّ معرفة الأرکان خامساً ثمّ معرفة النقباء سادساً ثمّ معرفة النجباء سابعاً وهو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لَوْ کانَ البَحْرُ مِداداً لِکَلماتِ رَبّی لَنَفِدَ البَحْر قَبْل أنْ تَنْفَد کَلماتِ رَبّی وَلَوْ جِئْنا </w:t>
      </w:r>
    </w:p>
    <w:p>
      <w:pPr>
        <w:pStyle w:val="BookText"/>
        <w:rPr/>
      </w:pPr>
      <w:r>
        <w:rPr>
          <w:rFonts w:ascii="Amiri" w:hAnsi="Amiri" w:eastAsia="Amiri" w:cs="Amiri"/>
          <w:color w:val="111111"/>
          <w:sz w:val="28"/>
          <w:sz w:val="28"/>
          <w:szCs w:val="28"/>
          <w:rtl w:val="true"/>
          <w:lang w:bidi="ar-SA"/>
        </w:rPr>
        <w:t xml:space="preserve">بِمِثْلِه مَدداً </w:t>
      </w:r>
      <w:r>
        <w:rPr>
          <w:rFonts w:eastAsia="Amiri" w:cs="Amiri" w:ascii="Amiri" w:hAnsi="Amiri"/>
          <w:color w:val="111111"/>
          <w:sz w:val="28"/>
          <w:szCs w:val="28"/>
          <w:rtl w:val="true"/>
          <w:lang w:bidi="ar-SA"/>
        </w:rPr>
        <w:t xml:space="preserve">» </w:t>
      </w:r>
      <w:r>
        <w:rPr>
          <w:rStyle w:val="FootnoteAnchor"/>
          <w:rtl w:val="true"/>
        </w:rPr>
        <w:footnoteReference w:id="1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 نَّما فِی الأرْض مِنْ شَجَرَةٍ أقْلامٌ وَالبَحْرُ یَمُدُّه مِن بَعْدِه سَبْعَةُ أبْحُرٍ ما نَفِدَتْ کَلِماتُ اللَّه إنَّ اللَّهَ عَزیزٌ حَکیمٌ </w:t>
      </w:r>
      <w:r>
        <w:rPr>
          <w:rFonts w:eastAsia="Amiri" w:cs="Amiri" w:ascii="Amiri" w:hAnsi="Amiri"/>
          <w:color w:val="111111"/>
          <w:sz w:val="28"/>
          <w:szCs w:val="28"/>
          <w:rtl w:val="true"/>
          <w:lang w:bidi="ar-SA"/>
        </w:rPr>
        <w:t xml:space="preserve">»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جابر، إثبات التوحید ومعرفة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إثبات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اللَّه القدیم الغائب الّذی لاتدرکه الأبصار وهو یدرک الأبصار وهو اللطیف الخبیر، وهو غیب 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ستدرکه </w:t>
      </w:r>
      <w:r>
        <w:rPr>
          <w:rStyle w:val="FootnoteAnchor"/>
          <w:rtl w:val="true"/>
        </w:rPr>
        <w:footnoteReference w:id="1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وصف به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معانیه ومظاهره </w:t>
      </w:r>
      <w:r>
        <w:rPr>
          <w:rStyle w:val="FootnoteAnchor"/>
          <w:rtl w:val="true"/>
        </w:rPr>
        <w:footnoteReference w:id="1188"/>
      </w:r>
      <w:r>
        <w:rPr>
          <w:rFonts w:ascii="IRNazanin" w:hAnsi="IRNazanin" w:eastAsia="IRNazanin"/>
          <w:color w:val="111111"/>
          <w:sz w:val="28"/>
          <w:sz w:val="28"/>
          <w:szCs w:val="28"/>
          <w:rtl w:val="true"/>
          <w:lang w:bidi="fa-IR"/>
        </w:rPr>
        <w:t xml:space="preserve"> فیکم، اخترعنا من نور ذاته، وفوّض إلینا اُمور عباده، فنحن نفعل بإذنه ما نشاء، ونحن إذا شئنا شاء اللَّه، وإذا أردنا أراد اللَّه ونحن أحلّنا اللَّه عزّوجلّ هذا المحلّ، واصطفانا من بین عباده، وجعلنا حجّته فی بلاده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أنکر شیئاً وردّه فقد ردّ علی اللَّه جلّ اسمه وکفر بآیاته وأنبیائه ورسله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جابر، من عرف اللَّه تعالی بهذه الصفة فقد أثبت التوحید، لأنّ هذه الصفة موافقة لما فی الکتاب المنزل وذلک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لاتُدْرِکُه الأبْصارُ وَهُوَ یُدْرِکُ الأبْصار </w:t>
      </w:r>
      <w:r>
        <w:rPr>
          <w:rFonts w:eastAsia="Amiri" w:cs="Amiri" w:ascii="Amiri" w:hAnsi="Amiri"/>
          <w:color w:val="111111"/>
          <w:sz w:val="28"/>
          <w:szCs w:val="28"/>
          <w:rtl w:val="true"/>
          <w:lang w:bidi="ar-SA"/>
        </w:rPr>
        <w:t xml:space="preserve">» </w:t>
      </w:r>
      <w:r>
        <w:rPr>
          <w:rStyle w:val="FootnoteAnchor"/>
          <w:rtl w:val="true"/>
        </w:rPr>
        <w:footnoteReference w:id="1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کَمِثْلِه شَیْ‌ءٌ وَهُوَ السمیعُ البَصیر</w:t>
      </w:r>
      <w:r>
        <w:rPr>
          <w:rFonts w:eastAsia="Amiri" w:cs="Amiri" w:ascii="Amiri" w:hAnsi="Amiri"/>
          <w:color w:val="111111"/>
          <w:sz w:val="28"/>
          <w:szCs w:val="28"/>
          <w:rtl w:val="true"/>
          <w:lang w:bidi="ar-SA"/>
        </w:rPr>
        <w:t xml:space="preserve">» </w:t>
      </w:r>
      <w:r>
        <w:rPr>
          <w:rStyle w:val="FootnoteAnchor"/>
          <w:rtl w:val="true"/>
        </w:rPr>
        <w:footnoteReference w:id="1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لایُسْئلُ عَمّا یَفْعَلُ وَهُمْ یُسْئَلُون</w:t>
      </w:r>
      <w:r>
        <w:rPr>
          <w:rFonts w:eastAsia="Amiri" w:cs="Amiri" w:ascii="Amiri" w:hAnsi="Amiri"/>
          <w:color w:val="111111"/>
          <w:sz w:val="28"/>
          <w:szCs w:val="28"/>
          <w:rtl w:val="true"/>
          <w:lang w:bidi="ar-SA"/>
        </w:rPr>
        <w:t xml:space="preserve">»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ما أقلّ أصحابی؟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أتدری کم علی وجه الأرض من أصحابک؟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کنت أظنّ فی کلّ بلدة ما بین المائة إلی المائتین وفی کلّ قطر ما بین الألف والألفین، بل کنت أظنّ أکثر من مائة ألف فی أطراف الأرض ونواحیها</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خالف ظنّک وقصّر رأیک، أولئک المقصّرون ولیسوا لک بأصحاب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ومن المقصّر؟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قصّروا فی معرفة الأئمّة، وعن معرفة ما فرض اللَّه علیهم من أمره وروحه،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وما معرفة روحه؟</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یعرف کلّ من خصّه اللَّه بالروح فقد فوّض إلیه أمره، یخلق باذنه ویحیی بإذنه ویعلم تعبیر </w:t>
      </w:r>
      <w:r>
        <w:rPr>
          <w:rStyle w:val="FootnoteAnchor"/>
          <w:rtl w:val="true"/>
        </w:rPr>
        <w:footnoteReference w:id="1192"/>
      </w:r>
      <w:r>
        <w:rPr>
          <w:rFonts w:ascii="IRNazanin" w:hAnsi="IRNazanin" w:eastAsia="IRNazanin"/>
          <w:color w:val="111111"/>
          <w:sz w:val="28"/>
          <w:sz w:val="28"/>
          <w:szCs w:val="28"/>
          <w:rtl w:val="true"/>
          <w:lang w:bidi="fa-IR"/>
        </w:rPr>
        <w:t xml:space="preserve"> ما فی الضمائر، ویعلم ما کان وما یکون إلی یوم القیامة وذلک أ نّ هذا الروح من أمر اللَّه تعالی، فمن خصّه اللَّه تعالی بهذا الروح فهو کامل غیر ناقص یفعل ما یشاء بإذن اللَّه، یسیر من المشرق إلی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لحظة واحدة، یعرج به إلی السماء وینزل به إلی الأرض یفعل ما شاء وأراد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أوجدنی بیان هذا الروح من کتاب اللَّه تعالی وإنّه من أمر خصّه اللَّه تعالی بمحمّد صلی الله علیه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اقرأ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وَکَذلکَ أوْحَیْنا إلَیْک رُوحاً مِنْ أمْرِنا ما کُنْتَ تَدْری مَا الکتابُ ولا الإیمانُ ولکنْ جَعَلْناهُ نُوراً نَهْدی بِه مَن نَشاءُ مِنْ عِبادِنا</w:t>
      </w:r>
      <w:r>
        <w:rPr>
          <w:rFonts w:eastAsia="Amiri" w:cs="Amiri" w:ascii="Amiri" w:hAnsi="Amiri"/>
          <w:color w:val="111111"/>
          <w:sz w:val="28"/>
          <w:szCs w:val="28"/>
          <w:rtl w:val="true"/>
          <w:lang w:bidi="ar-SA"/>
        </w:rPr>
        <w:t xml:space="preserve">«  </w:t>
      </w:r>
      <w:r>
        <w:rPr>
          <w:rStyle w:val="FootnoteAnchor"/>
          <w:rtl w:val="true"/>
        </w:rPr>
        <w:footnoteReference w:id="1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اُولئکَ کَتَبَ فی قُلُوبِهِمُ الإیمانَ وأیَّدَهُمْ برُوح مِنْه </w:t>
      </w:r>
      <w:r>
        <w:rPr>
          <w:rFonts w:eastAsia="Amiri" w:cs="Amiri" w:ascii="Amiri" w:hAnsi="Amiri"/>
          <w:color w:val="111111"/>
          <w:sz w:val="28"/>
          <w:szCs w:val="28"/>
          <w:rtl w:val="true"/>
          <w:lang w:bidi="ar-SA"/>
        </w:rPr>
        <w:t xml:space="preserve">»  </w:t>
      </w:r>
      <w:r>
        <w:rPr>
          <w:rStyle w:val="FootnoteAnchor"/>
          <w:rtl w:val="true"/>
        </w:rPr>
        <w:footnoteReference w:id="1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 اللَّه عنک کما فرّجت عنّی ووفّقتنی </w:t>
      </w:r>
      <w:r>
        <w:rPr>
          <w:rStyle w:val="FootnoteAnchor"/>
          <w:rtl w:val="true"/>
        </w:rPr>
        <w:footnoteReference w:id="1195"/>
      </w:r>
      <w:r>
        <w:rPr>
          <w:rFonts w:ascii="IRNazanin" w:hAnsi="IRNazanin" w:eastAsia="IRNazanin"/>
          <w:color w:val="111111"/>
          <w:sz w:val="28"/>
          <w:sz w:val="28"/>
          <w:szCs w:val="28"/>
          <w:rtl w:val="true"/>
          <w:lang w:bidi="fa-IR"/>
        </w:rPr>
        <w:t xml:space="preserve"> علی معرفة الروح والأمر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صلّی اللَّه علیک فأکثر الشیعة مقصّرون، وأنا ما أعرف من أصحابی علی هذه الصفة واحداً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یاجابر، فإن لم تعرف منهم أحداً فإنّی أعرف منهم نفراً قلائل یأتون ویسلّمون ویتعلّمون منّی سرّنا ومکنوننا وباطن علومنا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 بن فلان وأصحابه من أهل هذه الصفة إنشاء اللَّه تعالی، وذلک أ نّی سمعت منهم سرّاً من أسرارکم وباطناً من علومکم ولا أظنّ إلّا وقد کملوا وبلغوا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ادعهم غداً وأحضرهم معک،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فأحضرتهم من الغد فسلّموا علی الإمام علیه السلام وبجّلوه ووقّروه ووقفوا بین یدیه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أما إنّهم إخوانک وقد بقیت علیهم بقیّة، أتقرّون أیّها النفر أ نّ اللَّه تعالی یفعل ما یشاء ویحکم ما یرید، ولا معقّب لحکمه ولا رادّ لقضائه ولایسئل عمّا یفعل وهم یسئلون؟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اللَّه یفعل ما یشاء ویحکم ما یرید،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قد استبصروا وعرفوا وبلغوا،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لاتعجل بما لاتعلم، فبقیت متحیّراً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سلهم هل یقدر علیّ بن الحسین علیهما السلام أن یصیر صورة إبنه محمّد علیه السلام؟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فسألتهم فأمسکوا وسکتوا،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سلهم هل یقدر محمّد أن یصیر بصورتی؟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فسألتهم فأمسکوا وسکتوا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هذا ما أخبرتک أ نّهم قد بقی علیهم بقیّة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لاتجیبون إمامکم؟ فسکتوا وشکّوا فنظر إلیهم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هذا ما أخبرتک به قد بقی علیهم 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لاتنطقون؟ فنظر بعضهم إلی بعض یتساءلون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لا علم لنا فعلّمنا،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الإمام سیّد العابدین علیّ بن الحسین علیهما السلام إلی إبنه محمّد الباقر علیه السلام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 بکلام لم نفهم فاذا محمّد بصورة أبیه علیّ بن الحسین علیهما السلام وإذا علیّ بصورة إبنه محمّد،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لاتعجبوا من قدرة اللَّه، أنا محمّد و محمّد أنا، وقال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لاتعجبوا من أمر اللَّه، أنا علیّ و علیّ أنا، وکلّنا واحد من نور واحد وروحنا من أمر اللَّه، أوّلنا محمّد وأوسطنا محمّد و آخرنا محمّد وکلّنا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سمعوا ذلک خرّوا لوجوههم سجّداً وهم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بولایتکم وبسرّکم وبعلانیتکم وأقررنا بخصائصکم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الإمام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ارفعوا رؤوسکم فأنتم الآن العارفون الفائزون المستبصرون، وأنتم الکاملون البالغون، اللَّه اللَّه لاتطّلعوا أحداً من </w:t>
      </w:r>
    </w:p>
    <w:p>
      <w:pPr>
        <w:pStyle w:val="BookText"/>
        <w:rPr/>
      </w:pPr>
      <w:r>
        <w:rPr>
          <w:rFonts w:ascii="IRNazanin" w:hAnsi="IRNazanin" w:eastAsia="IRNazanin"/>
          <w:color w:val="111111"/>
          <w:sz w:val="28"/>
          <w:sz w:val="28"/>
          <w:szCs w:val="28"/>
          <w:rtl w:val="true"/>
          <w:lang w:bidi="fa-IR"/>
        </w:rPr>
        <w:t>المقصّرین المستضعفین علی ما رأیتم منّی ومن محمّد فیشنعوا علیکم ویکذّبوکم،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وأطعنا،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فانصرفوا راشدین کاملین فانصرفوا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وکلّ من لایعرف هذا الأمر علی الوجه الّذی صنعته وبیّنته إلّا أ نّ عنده محبّة ویقول بفضلکم ویتبرّأ من أعدائکم ما یکون حاله؟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فی خیر إلی أن یبلغوا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 </w:t>
      </w:r>
      <w:r>
        <w:rPr>
          <w:rStyle w:val="FootnoteAnchor"/>
          <w:rtl w:val="true"/>
        </w:rPr>
        <w:footnoteReference w:id="119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لهذا الخبر صدراً وذیلاً طویلاً طوینا ذیله لعدم مناسبة الباب، وقد أورد أیضاً فی عیون المعجزات ما فی معناه بأدنی تفاوت فی باب معجزات الباقر علیه السلام</w:t>
      </w:r>
      <w:r>
        <w:rPr>
          <w:rFonts w:eastAsia="IRNazanin" w:cs="IRNazanin"/>
          <w:color w:val="111111"/>
          <w:sz w:val="28"/>
          <w:szCs w:val="28"/>
          <w:rtl w:val="true"/>
          <w:lang w:bidi="fa-IR"/>
        </w:rPr>
        <w:t xml:space="preserve">. </w:t>
      </w:r>
      <w:r>
        <w:rPr>
          <w:rStyle w:val="FootnoteAnchor"/>
          <w:rtl w:val="true"/>
        </w:rPr>
        <w:footnoteReference w:id="1197"/>
      </w:r>
    </w:p>
    <w:p>
      <w:pPr>
        <w:pStyle w:val="BookText"/>
        <w:rPr/>
      </w:pPr>
      <w:r>
        <w:rPr>
          <w:rFonts w:eastAsia="IRNazanin" w:cs="IRNazanin"/>
          <w:color w:val="111111"/>
          <w:sz w:val="28"/>
          <w:szCs w:val="28"/>
          <w:lang w:bidi="fa-IR"/>
        </w:rPr>
        <w:t>6/356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برید بن معاویة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جعفر علیه السلام إذ دخل علیه قادم من خراسان ماشیاً، فأخرج رجلیه وقد تَغلّفتا </w:t>
      </w:r>
      <w:r>
        <w:rPr>
          <w:rStyle w:val="FootnoteAnchor"/>
          <w:rtl w:val="true"/>
        </w:rPr>
        <w:footnoteReference w:id="1198"/>
      </w:r>
      <w:r>
        <w:rPr>
          <w:rFonts w:ascii="IRNazanin" w:hAnsi="IRNazanin" w:eastAsia="IRNazanin"/>
          <w:color w:val="111111"/>
          <w:sz w:val="28"/>
          <w:sz w:val="28"/>
          <w:szCs w:val="28"/>
          <w:rtl w:val="true"/>
          <w:lang w:bidi="fa-IR"/>
        </w:rPr>
        <w:t xml:space="preserve">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ما جاءنی </w:t>
      </w:r>
      <w:r>
        <w:rPr>
          <w:rStyle w:val="FootnoteAnchor"/>
          <w:rtl w:val="true"/>
        </w:rPr>
        <w:footnoteReference w:id="1199"/>
      </w:r>
      <w:r>
        <w:rPr>
          <w:rFonts w:ascii="IRNazanin" w:hAnsi="IRNazanin" w:eastAsia="IRNazanin"/>
          <w:color w:val="111111"/>
          <w:sz w:val="28"/>
          <w:sz w:val="28"/>
          <w:szCs w:val="28"/>
          <w:rtl w:val="true"/>
          <w:lang w:bidi="fa-IR"/>
        </w:rPr>
        <w:t xml:space="preserve"> من حیث جئت إلّا حبّکم أهل البیت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أحبّنا حجر حشره اللَّه معنا، وهل الدین إلّا الحبّ؟ إنّ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کُنْتُم تُحِبُّونَ اللَّه فَاتَّبِعُونی یُحْبِبْکُمُ اللَّه</w:t>
      </w:r>
      <w:r>
        <w:rPr>
          <w:rFonts w:eastAsia="Amiri" w:cs="Amiri" w:ascii="Amiri" w:hAnsi="Amiri"/>
          <w:color w:val="111111"/>
          <w:sz w:val="28"/>
          <w:szCs w:val="28"/>
          <w:rtl w:val="true"/>
          <w:lang w:bidi="ar-SA"/>
        </w:rPr>
        <w:t xml:space="preserve">»  </w:t>
      </w:r>
      <w:r>
        <w:rPr>
          <w:rStyle w:val="FootnoteAnchor"/>
          <w:rtl w:val="true"/>
        </w:rPr>
        <w:footnoteReference w:id="1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یُحِبُّونَ مَن هاجَرَ إلَیْهِم </w:t>
      </w:r>
      <w:r>
        <w:rPr>
          <w:rFonts w:eastAsia="Amiri" w:cs="Amiri" w:ascii="Amiri" w:hAnsi="Amiri"/>
          <w:color w:val="111111"/>
          <w:sz w:val="28"/>
          <w:szCs w:val="28"/>
          <w:rtl w:val="true"/>
          <w:lang w:bidi="ar-SA"/>
        </w:rPr>
        <w:t xml:space="preserve">»  </w:t>
      </w:r>
      <w:r>
        <w:rPr>
          <w:rStyle w:val="FootnoteAnchor"/>
          <w:rtl w:val="true"/>
        </w:rPr>
        <w:footnoteReference w:id="1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الدین إلّا الحبّ</w:t>
      </w:r>
      <w:r>
        <w:rPr>
          <w:rFonts w:eastAsia="Amiri" w:cs="Amiri" w:ascii="Amiri" w:hAnsi="Amiri"/>
          <w:color w:val="111111"/>
          <w:sz w:val="28"/>
          <w:szCs w:val="28"/>
          <w:rtl w:val="true"/>
          <w:lang w:bidi="ar-SA"/>
        </w:rPr>
        <w:t xml:space="preserve">. </w:t>
      </w:r>
      <w:r>
        <w:rPr>
          <w:rStyle w:val="FootnoteAnchor"/>
          <w:rtl w:val="true"/>
        </w:rPr>
        <w:footnoteReference w:id="1202"/>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جاراً ینتهک المحارم کلّها حتّی أ نّه لیترک الصلاة فضلاً عن غیرها،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أو عظم ذاک علیک </w:t>
      </w:r>
      <w:r>
        <w:rPr>
          <w:rStyle w:val="FootnoteAnchor"/>
          <w:rtl w:val="true"/>
        </w:rPr>
        <w:footnoteReference w:id="1203"/>
      </w:r>
      <w:r>
        <w:rPr>
          <w:rFonts w:ascii="IRNazanin" w:hAnsi="IRNazanin" w:eastAsia="IRNazanin"/>
          <w:color w:val="111111"/>
          <w:sz w:val="28"/>
          <w:sz w:val="28"/>
          <w:szCs w:val="28"/>
          <w:rtl w:val="true"/>
          <w:lang w:bidi="fa-IR"/>
        </w:rPr>
        <w:t>؟ ألا اُخبرک بمن هو شرّ منه؟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الناصب لنا شرٌّ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لیس من عبد یذکر عنده أهل البیت فیرقّ لذکرنا إلّا مسحت الملائکة ظهره، وغفر اللَّه له ذنوبه کلّها إلّا أن یجی‌ء بذنب یخرجه من الإیمان، وإنّ الشفاعة لمقبولة وما تقبل فی ناصب، وإنّ المؤمن لیشفع لجاره وما له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جاری کان یکفّ عنّی الأذی فیشفّع فیه فیقول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ربّک وأنا أحقّ بمکافأته منک </w:t>
      </w:r>
      <w:r>
        <w:rPr>
          <w:rStyle w:val="FootnoteAnchor"/>
          <w:rtl w:val="true"/>
        </w:rPr>
        <w:footnoteReference w:id="1204"/>
      </w:r>
      <w:r>
        <w:rPr>
          <w:rFonts w:ascii="IRNazanin" w:hAnsi="IRNazanin" w:eastAsia="IRNazanin"/>
          <w:color w:val="111111"/>
          <w:sz w:val="28"/>
          <w:sz w:val="28"/>
          <w:szCs w:val="28"/>
          <w:rtl w:val="true"/>
          <w:lang w:bidi="fa-IR"/>
        </w:rPr>
        <w:t xml:space="preserve"> فیدخله الجنّة وما له من حسنة، وإنّ أدنی المؤمنین شفاعة لیشفع لثلاثین إنساناً، فعند ذلک یقول أهل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لَنا مِن شافِعین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وَلاصَدیقٍ حَمیم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فَلَوْ أنَّ لَنا کَرَّةً فَنَکُونَ مِنَ المُؤْمِنین </w:t>
      </w:r>
      <w:r>
        <w:rPr>
          <w:rFonts w:eastAsia="Amiri" w:cs="Amiri" w:ascii="Amiri" w:hAnsi="Amiri"/>
          <w:color w:val="111111"/>
          <w:sz w:val="28"/>
          <w:szCs w:val="28"/>
          <w:rtl w:val="true"/>
          <w:lang w:bidi="ar-SA"/>
        </w:rPr>
        <w:t xml:space="preserve">»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6"/>
      </w:r>
    </w:p>
    <w:p>
      <w:pPr>
        <w:pStyle w:val="BookText"/>
        <w:rPr/>
      </w:pPr>
      <w:r>
        <w:rPr>
          <w:rFonts w:ascii="IRNazanin" w:hAnsi="IRNazanin" w:eastAsia="IRNazanin"/>
          <w:color w:val="111111"/>
          <w:sz w:val="28"/>
          <w:sz w:val="28"/>
          <w:szCs w:val="28"/>
          <w:rtl w:val="true"/>
          <w:lang w:bidi="fa-IR"/>
        </w:rPr>
        <w:t>وفی روایة بعد قرائة الآیة 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عظمت رتبة الصدیق حیث قدّمه اللَّه علی الحمیم</w:t>
      </w:r>
      <w:r>
        <w:rPr>
          <w:rFonts w:eastAsia="IRNazanin" w:cs="IRNazanin"/>
          <w:color w:val="111111"/>
          <w:sz w:val="28"/>
          <w:szCs w:val="28"/>
          <w:rtl w:val="true"/>
          <w:lang w:bidi="fa-IR"/>
        </w:rPr>
        <w:t xml:space="preserve">. </w:t>
      </w:r>
      <w:r>
        <w:rPr>
          <w:rStyle w:val="FootnoteAnchor"/>
          <w:rtl w:val="true"/>
        </w:rPr>
        <w:footnoteReference w:id="1207"/>
      </w:r>
    </w:p>
    <w:p>
      <w:pPr>
        <w:pStyle w:val="BookText"/>
        <w:rPr/>
      </w:pPr>
      <w:r>
        <w:rPr>
          <w:rFonts w:eastAsia="IRNazanin" w:cs="IRNazanin"/>
          <w:color w:val="111111"/>
          <w:sz w:val="28"/>
          <w:szCs w:val="28"/>
          <w:lang w:bidi="fa-IR"/>
        </w:rPr>
        <w:t>8/358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الحکم بن عتبة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أنا مع أبی جعفر علیه السلام والبیت غاصّ بأهله </w:t>
      </w:r>
      <w:r>
        <w:rPr>
          <w:rStyle w:val="FootnoteAnchor"/>
          <w:rtl w:val="true"/>
        </w:rPr>
        <w:footnoteReference w:id="1208"/>
      </w:r>
      <w:r>
        <w:rPr>
          <w:rFonts w:ascii="IRNazanin" w:hAnsi="IRNazanin" w:eastAsia="IRNazanin"/>
          <w:color w:val="111111"/>
          <w:sz w:val="28"/>
          <w:sz w:val="28"/>
          <w:szCs w:val="28"/>
          <w:rtl w:val="true"/>
          <w:lang w:bidi="fa-IR"/>
        </w:rPr>
        <w:t xml:space="preserve"> إذ أقبل شیخ یتوکّأ علی عنزة </w:t>
      </w:r>
      <w:r>
        <w:rPr>
          <w:rStyle w:val="FootnoteAnchor"/>
          <w:rtl w:val="true"/>
        </w:rPr>
        <w:footnoteReference w:id="1209"/>
      </w:r>
      <w:r>
        <w:rPr>
          <w:rFonts w:ascii="IRNazanin" w:hAnsi="IRNazanin" w:eastAsia="IRNazanin"/>
          <w:color w:val="111111"/>
          <w:sz w:val="28"/>
          <w:sz w:val="28"/>
          <w:szCs w:val="28"/>
          <w:rtl w:val="true"/>
          <w:lang w:bidi="fa-IR"/>
        </w:rPr>
        <w:t xml:space="preserve"> له، حتّی وقف علی باب البیت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یابن رسول اللَّه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سکت، فقال أبوجعفر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ورحمة اللَّه وبرکاته ثمّ أقبل الشیخ بوجهه علی أهل البیت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ثمّ سکت، حتّی أجابه القوم جمیعاً وردّوا علیه السلام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بوجهه علی أبی جعفر علیه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رسول اللَّه أدننی منک جعلنی اللَّه فداک، فواللَّه إنّی لاُحبّکم واُحبّ من یحبّکم، وواللَّه ما اُحبّکم واُحبّ من </w:t>
      </w:r>
    </w:p>
    <w:p>
      <w:pPr>
        <w:pStyle w:val="BookText"/>
        <w:rPr/>
      </w:pPr>
      <w:r>
        <w:rPr>
          <w:rFonts w:ascii="Amiri" w:hAnsi="Amiri" w:eastAsia="Amiri" w:cs="Amiri"/>
          <w:color w:val="111111"/>
          <w:sz w:val="28"/>
          <w:sz w:val="28"/>
          <w:szCs w:val="28"/>
          <w:rtl w:val="true"/>
          <w:lang w:bidi="ar-SA"/>
        </w:rPr>
        <w:t xml:space="preserve">یحبّکم لطمع فی دنیا، وإنّی لاُبغض عدوّکم وأبرأ منه، وواللَّه ما اُبغضه وأبراُ منه لوتر </w:t>
      </w:r>
      <w:r>
        <w:rPr>
          <w:rStyle w:val="FootnoteAnchor"/>
          <w:rtl w:val="true"/>
        </w:rPr>
        <w:footnoteReference w:id="1210"/>
      </w:r>
      <w:r>
        <w:rPr>
          <w:rFonts w:ascii="Amiri" w:hAnsi="Amiri" w:eastAsia="Amiri" w:cs="Amiri"/>
          <w:color w:val="111111"/>
          <w:sz w:val="28"/>
          <w:sz w:val="28"/>
          <w:szCs w:val="28"/>
          <w:rtl w:val="true"/>
          <w:lang w:bidi="ar-SA"/>
        </w:rPr>
        <w:t xml:space="preserve"> کان بینی وبینه، واللَّه إنّی لاُحلّ حلالکم واُحرّم حرامکم، وأنتظر أمرکم، فهل ترجو لی جعلنی اللَّه فداک؟</w:t>
      </w:r>
    </w:p>
    <w:p>
      <w:pPr>
        <w:pStyle w:val="BookText"/>
        <w:rPr/>
      </w:pPr>
      <w:r>
        <w:rPr>
          <w:rFonts w:ascii="IRNazanin" w:hAnsi="IRNazanin" w:eastAsia="IRNazanin"/>
          <w:color w:val="111111"/>
          <w:sz w:val="28"/>
          <w:sz w:val="28"/>
          <w:szCs w:val="28"/>
          <w:rtl w:val="true"/>
          <w:lang w:bidi="fa-IR"/>
        </w:rPr>
        <w:t>فقال أبوجعفر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إلیّ حتّی أقعده إلی جنبه،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الشیخ إنّ أبی علیّ بن الحسین علیه السلام أتاه رجل فسأله عن مثل الّذی سألتنی عنه، فقال له أبی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تمُت ترد علی رسول اللَّه صلی الله علیه وآله وسلم وعلی علیّ والحسن والحسین، وعلی علیّ بن الحسین علیهم السلام ویثلج قلبک، ویبرد فؤادک </w:t>
      </w:r>
      <w:r>
        <w:rPr>
          <w:rStyle w:val="FootnoteAnchor"/>
          <w:rtl w:val="true"/>
        </w:rPr>
        <w:footnoteReference w:id="1211"/>
      </w:r>
      <w:r>
        <w:rPr>
          <w:rFonts w:ascii="IRNazanin" w:hAnsi="IRNazanin" w:eastAsia="IRNazanin"/>
          <w:color w:val="111111"/>
          <w:sz w:val="28"/>
          <w:sz w:val="28"/>
          <w:szCs w:val="28"/>
          <w:rtl w:val="true"/>
          <w:lang w:bidi="fa-IR"/>
        </w:rPr>
        <w:t xml:space="preserve"> وتقرّ عینک وتستقبل بالروح والریحان مع الکرام الکاتبین، لو قد بلغت نفسک هیهنا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وأهوی بیده إلی حلقه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تعش تری ما یقرّ اللَّه به عینک، وتکون معنا فی السنام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یا أباجعفر؟ فأعاد علیه الکلام؟ 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یا أباجعفر إن أنا متّ أرد علی رسول اللَّه صلی الله علیه وآله وسلم وعلی علیّ والحسن والحسین وعلیّ بن الحسین علیهم السلام، وتقرّ عینی، ویثلج قلبی، ویبرد فؤادی، واستقبل بالروح والریحان مع الکرام الکاتبین لو قد بلغت نفسی إلی هیهنا، وإن أعش أری ما یقرّ اللَّه به عینی فأکون معکم فی السنام الأعلی؟</w:t>
      </w:r>
    </w:p>
    <w:p>
      <w:pPr>
        <w:pStyle w:val="BookText"/>
        <w:rPr/>
      </w:pPr>
      <w:r>
        <w:rPr>
          <w:rFonts w:ascii="IRNazanin" w:hAnsi="IRNazanin" w:eastAsia="IRNazanin"/>
          <w:color w:val="111111"/>
          <w:sz w:val="28"/>
          <w:sz w:val="28"/>
          <w:szCs w:val="28"/>
          <w:rtl w:val="true"/>
          <w:lang w:bidi="fa-IR"/>
        </w:rPr>
        <w:t xml:space="preserve">ثمّ أقبل الشیخ ینتحب </w:t>
      </w:r>
      <w:r>
        <w:rPr>
          <w:rStyle w:val="FootnoteAnchor"/>
          <w:rtl w:val="true"/>
        </w:rPr>
        <w:footnoteReference w:id="1212"/>
      </w:r>
      <w:r>
        <w:rPr>
          <w:rFonts w:ascii="IRNazanin" w:hAnsi="IRNazanin" w:eastAsia="IRNazanin"/>
          <w:color w:val="111111"/>
          <w:sz w:val="28"/>
          <w:sz w:val="28"/>
          <w:szCs w:val="28"/>
          <w:rtl w:val="true"/>
          <w:lang w:bidi="fa-IR"/>
        </w:rPr>
        <w:t xml:space="preserve"> وینشج </w:t>
      </w:r>
      <w:r>
        <w:rPr>
          <w:rStyle w:val="FootnoteAnchor"/>
          <w:rtl w:val="true"/>
        </w:rPr>
        <w:footnoteReference w:id="1213"/>
      </w:r>
      <w:r>
        <w:rPr>
          <w:rFonts w:ascii="IRNazanin" w:hAnsi="IRNazanin" w:eastAsia="IRNazanin"/>
          <w:color w:val="111111"/>
          <w:sz w:val="28"/>
          <w:sz w:val="28"/>
          <w:szCs w:val="28"/>
          <w:rtl w:val="true"/>
          <w:lang w:bidi="fa-IR"/>
        </w:rPr>
        <w:t xml:space="preserve"> هاهاها حتّی لصق بالأرض، وأقبل أهل البیت ینتحبون لما یرون من حال الشیخ، وأقبل أبوجعفر علیه السلام یمسح بإصبعه الدموع من حمالیق عینیه </w:t>
      </w:r>
      <w:r>
        <w:rPr>
          <w:rStyle w:val="FootnoteAnchor"/>
          <w:rtl w:val="true"/>
        </w:rPr>
        <w:footnoteReference w:id="1214"/>
      </w:r>
      <w:r>
        <w:rPr>
          <w:rFonts w:ascii="IRNazanin" w:hAnsi="IRNazanin" w:eastAsia="IRNazanin"/>
          <w:color w:val="111111"/>
          <w:sz w:val="28"/>
          <w:sz w:val="28"/>
          <w:szCs w:val="28"/>
          <w:rtl w:val="true"/>
          <w:lang w:bidi="fa-IR"/>
        </w:rPr>
        <w:t xml:space="preserve"> وینفضها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رفع الشیخ رأسه فقال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ناولنی یدک جعلنی </w:t>
      </w:r>
    </w:p>
    <w:p>
      <w:pPr>
        <w:pStyle w:val="BookText"/>
        <w:rPr/>
      </w:pPr>
      <w:r>
        <w:rPr>
          <w:rFonts w:ascii="IRNazanin" w:hAnsi="IRNazanin" w:eastAsia="IRNazanin"/>
          <w:color w:val="111111"/>
          <w:sz w:val="28"/>
          <w:sz w:val="28"/>
          <w:szCs w:val="28"/>
          <w:rtl w:val="true"/>
          <w:lang w:bidi="fa-IR"/>
        </w:rPr>
        <w:t xml:space="preserve">اللَّه فداک، فناوله یده فقبّلها ووضعها علی عینیه وخدّه، ثمّ حسر </w:t>
      </w:r>
      <w:r>
        <w:rPr>
          <w:rStyle w:val="FootnoteAnchor"/>
          <w:rtl w:val="true"/>
        </w:rPr>
        <w:footnoteReference w:id="1215"/>
      </w:r>
      <w:r>
        <w:rPr>
          <w:rFonts w:ascii="IRNazanin" w:hAnsi="IRNazanin" w:eastAsia="IRNazanin"/>
          <w:color w:val="111111"/>
          <w:sz w:val="28"/>
          <w:sz w:val="28"/>
          <w:szCs w:val="28"/>
          <w:rtl w:val="true"/>
          <w:lang w:bidi="fa-IR"/>
        </w:rPr>
        <w:t xml:space="preserve"> عن بطنه وصدره فوضع یده علی بطنه وصدره، ثمّ قام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وأقبل أبوجعفر علیه السلام ینظر فی قفاه وهو مدبر، ثمّ أقبل بوجهه علی القوم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ینظر إلی رجل من أهل الجنّة فلینظر إلی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الحکم بن عتیبة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ماتماً قطّ یشبه ذلک المجلس</w:t>
      </w:r>
      <w:r>
        <w:rPr>
          <w:rFonts w:eastAsia="IRNazanin" w:cs="IRNazanin"/>
          <w:color w:val="111111"/>
          <w:sz w:val="28"/>
          <w:szCs w:val="28"/>
          <w:rtl w:val="true"/>
          <w:lang w:bidi="fa-IR"/>
        </w:rPr>
        <w:t xml:space="preserve">. </w:t>
      </w:r>
      <w:r>
        <w:rPr>
          <w:rStyle w:val="FootnoteAnchor"/>
          <w:rtl w:val="true"/>
        </w:rPr>
        <w:footnoteReference w:id="1216"/>
      </w:r>
    </w:p>
    <w:p>
      <w:pPr>
        <w:pStyle w:val="BookText"/>
        <w:rPr/>
      </w:pPr>
      <w:r>
        <w:rPr>
          <w:rFonts w:eastAsia="Amiri" w:cs="Amiri" w:ascii="Amiri" w:hAnsi="Amiri"/>
          <w:color w:val="111111"/>
          <w:sz w:val="28"/>
          <w:szCs w:val="28"/>
          <w:lang w:bidi="ar-SA"/>
        </w:rPr>
        <w:t>9/359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تَبارَکَ اسْمُ رَبِّکَ ذِی الجَلالِ وَالإکْرام </w:t>
      </w:r>
      <w:r>
        <w:rPr>
          <w:rFonts w:eastAsia="Amiri" w:cs="Amiri" w:ascii="Amiri" w:hAnsi="Amiri"/>
          <w:color w:val="111111"/>
          <w:sz w:val="28"/>
          <w:szCs w:val="28"/>
          <w:rtl w:val="true"/>
          <w:lang w:bidi="ar-SA"/>
        </w:rPr>
        <w:t xml:space="preserve">» </w:t>
      </w:r>
      <w:r>
        <w:rPr>
          <w:rStyle w:val="FootnoteAnchor"/>
          <w:rtl w:val="true"/>
        </w:rPr>
        <w:footnoteReference w:id="1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المفصّلة عن أبی جعفر علیه السلام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جلال اللَّه وکرامته الّتی أکرم اللَّه العباد بطاعتنا</w:t>
      </w:r>
      <w:r>
        <w:rPr>
          <w:rFonts w:eastAsia="IRNazanin" w:cs="IRNazanin"/>
          <w:color w:val="111111"/>
          <w:sz w:val="28"/>
          <w:szCs w:val="28"/>
          <w:rtl w:val="true"/>
          <w:lang w:bidi="fa-IR"/>
        </w:rPr>
        <w:t xml:space="preserve">. </w:t>
      </w:r>
      <w:r>
        <w:rPr>
          <w:rStyle w:val="FootnoteAnchor"/>
          <w:rtl w:val="true"/>
        </w:rPr>
        <w:footnoteReference w:id="1218"/>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ویؤیّده ما روی أ نّه من کبرّ بین یدی الإمام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وحده لاشریک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اللَّه له رضوانه الأکبر، ومن کتب اللَّه له رضوانه الأکبر یجب أن یجمع بینه وبین إبراهیم ومحمّد صلی الله علیه وآله وسلم والمرسلین فی دار الجلال،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دار الجلال؟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الدار، وذلک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الدارُ الآخِرَةُ نَجْعَلُها لِلَّذینَ لایُریدُونَ عُلُوّاً فِی الأرْض وَلا فَساداً وَالعاقِبَةُ لِلْمُتَّقین</w:t>
      </w:r>
      <w:r>
        <w:rPr>
          <w:rFonts w:eastAsia="Amiri" w:cs="Amiri" w:ascii="Amiri" w:hAnsi="Amiri"/>
          <w:color w:val="111111"/>
          <w:sz w:val="28"/>
          <w:szCs w:val="28"/>
          <w:rtl w:val="true"/>
          <w:lang w:bidi="ar-SA"/>
        </w:rPr>
        <w:t xml:space="preserve">»  </w:t>
      </w:r>
      <w:r>
        <w:rPr>
          <w:rStyle w:val="FootnoteAnchor"/>
          <w:rtl w:val="true"/>
        </w:rPr>
        <w:footnoteReference w:id="121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فنحن العاقبة یا سعد وأمّا مودّتنا للمتّقین، فیقول اللَّه تبارک وتعالی </w:t>
      </w:r>
      <w:r>
        <w:rPr>
          <w:rStyle w:val="FootnoteAnchor"/>
          <w:rtl w:val="true"/>
        </w:rPr>
        <w:footnoteReference w:id="12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تَبارَک اسْمُ رَبِّک ذِی الجَلال وَالإکْرام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جلال اللَّه وکرامته الّتی أکرم اللَّه تبارک وتعالی العباد بطاعتنا</w:t>
      </w:r>
      <w:r>
        <w:rPr>
          <w:rFonts w:eastAsia="Amiri" w:cs="Amiri" w:ascii="Amiri" w:hAnsi="Amiri"/>
          <w:color w:val="111111"/>
          <w:sz w:val="28"/>
          <w:szCs w:val="28"/>
          <w:rtl w:val="true"/>
          <w:lang w:bidi="ar-SA"/>
        </w:rPr>
        <w:t xml:space="preserve">. </w:t>
      </w:r>
      <w:r>
        <w:rPr>
          <w:rStyle w:val="FootnoteAnchor"/>
          <w:rtl w:val="true"/>
        </w:rPr>
        <w:footnoteReference w:id="1221"/>
      </w:r>
    </w:p>
    <w:p>
      <w:pPr>
        <w:pStyle w:val="BookText"/>
        <w:rPr/>
      </w:pPr>
      <w:r>
        <w:rPr>
          <w:rFonts w:ascii="IRNazanin" w:hAnsi="IRNazanin" w:eastAsia="IRNazanin"/>
          <w:color w:val="111111"/>
          <w:sz w:val="28"/>
          <w:sz w:val="28"/>
          <w:szCs w:val="28"/>
          <w:rtl w:val="true"/>
          <w:lang w:bidi="fa-IR"/>
        </w:rPr>
        <w:t>وممّا ذکرنا ظهر تفسیر دعاء البهاء الوارد فی سحر لیالی شهر رمضان وظهر أ نّهم علیهم السلام مظهر جلاله وجماله وغیرهما من الصفات الحسنی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المفید قدس سره فی الإختصاص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الحسن، عن محمّد بن الحسن الصفّار، عن محمّد بن عیسی، عن إسماعیل بن مهران، عن أبی جمیلة المفضّل بن صالح، عن جابر بن یزید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أبوجعفر علیه السلام سبعین ألف حدیثاً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نسخة اُخری تسعین ألف حدیثاً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اُحدّث بها أحداً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وإنّک حملتنی وقراً عظیماً بما حدّثتنی به من سرّکم الّذی لا اُحدّث به أحداً، وربّما جاش فی صدری حتّی یأخذنی منه شبیه الجنون،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فإذا کان ذلک فاخرج إلی الجبّان </w:t>
      </w:r>
      <w:r>
        <w:rPr>
          <w:rStyle w:val="FootnoteAnchor"/>
          <w:rtl w:val="true"/>
        </w:rPr>
        <w:footnoteReference w:id="1222"/>
      </w:r>
      <w:r>
        <w:rPr>
          <w:rFonts w:ascii="IRNazanin" w:hAnsi="IRNazanin" w:eastAsia="IRNazanin"/>
          <w:color w:val="111111"/>
          <w:sz w:val="28"/>
          <w:sz w:val="28"/>
          <w:szCs w:val="28"/>
          <w:rtl w:val="true"/>
          <w:lang w:bidi="fa-IR"/>
        </w:rPr>
        <w:t xml:space="preserve"> فاحفر حفیرة ودلّ رأسک فیها،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علیّ بکذا وکذا</w:t>
      </w:r>
      <w:r>
        <w:rPr>
          <w:rFonts w:eastAsia="IRNazanin" w:cs="IRNazanin"/>
          <w:color w:val="111111"/>
          <w:sz w:val="28"/>
          <w:szCs w:val="28"/>
          <w:rtl w:val="true"/>
          <w:lang w:bidi="fa-IR"/>
        </w:rPr>
        <w:t xml:space="preserve">. </w:t>
      </w:r>
      <w:r>
        <w:rPr>
          <w:rStyle w:val="FootnoteAnchor"/>
          <w:rtl w:val="true"/>
        </w:rPr>
        <w:footnoteReference w:id="122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مقام الرجل، مع ذلک قال له أبوجعفر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ورد علیک یا جابر شی‌ء من أمرنا فلان له قلبک فأحمد اللَّه، وإن أنکرته فردّه إلینا أهل البیت، ولاتقل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جاء هذا؟ و کیف کان؟ أو کیف هو؟ فإنّ هذا واللَّه هو الشرک باللَّه العظیم</w:t>
      </w:r>
      <w:r>
        <w:rPr>
          <w:rFonts w:eastAsia="IRNazanin" w:cs="IRNazanin"/>
          <w:color w:val="111111"/>
          <w:sz w:val="28"/>
          <w:szCs w:val="28"/>
          <w:rtl w:val="true"/>
          <w:lang w:bidi="fa-IR"/>
        </w:rPr>
        <w:t xml:space="preserve">. </w:t>
      </w:r>
      <w:r>
        <w:rPr>
          <w:rStyle w:val="FootnoteAnchor"/>
          <w:rtl w:val="true"/>
        </w:rPr>
        <w:footnoteReference w:id="1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ذلک إلّا لعظم أسرارهم علیهم السلام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علیه السلام أ نّه سأله جابر عن قول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وَکَذلکَ نُری إبْراهیمَ مَلَکُوتَ السمواتِ وَالأرْض وَلِیَکُونَ مِنَ المُوقِنین</w:t>
      </w:r>
      <w:r>
        <w:rPr>
          <w:rFonts w:eastAsia="Amiri" w:cs="Amiri" w:ascii="Amiri" w:hAnsi="Amiri"/>
          <w:color w:val="111111"/>
          <w:sz w:val="28"/>
          <w:szCs w:val="28"/>
          <w:rtl w:val="true"/>
          <w:lang w:bidi="ar-SA"/>
        </w:rPr>
        <w:t xml:space="preserve">»  </w:t>
      </w:r>
      <w:r>
        <w:rPr>
          <w:rStyle w:val="FootnoteAnchor"/>
          <w:rtl w:val="true"/>
        </w:rPr>
        <w:footnoteReference w:id="1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علیه السلام بیده </w:t>
      </w:r>
      <w:r>
        <w:rPr>
          <w:rStyle w:val="FootnoteAnchor"/>
          <w:rtl w:val="true"/>
        </w:rPr>
        <w:footnoteReference w:id="1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رأسک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فرفعته فوجدت السقف متفرّقاً ورمق </w:t>
      </w:r>
    </w:p>
    <w:p>
      <w:pPr>
        <w:pStyle w:val="BookText"/>
        <w:rPr/>
      </w:pPr>
      <w:r>
        <w:rPr>
          <w:rFonts w:ascii="IRNazanin" w:hAnsi="IRNazanin" w:eastAsia="IRNazanin"/>
          <w:color w:val="111111"/>
          <w:sz w:val="28"/>
          <w:sz w:val="28"/>
          <w:szCs w:val="28"/>
          <w:rtl w:val="true"/>
          <w:lang w:bidi="fa-IR"/>
        </w:rPr>
        <w:t>ناظری فی ثلمة حتّی رأیت نوراً حار عنه بصری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رأی إبراهیم ملکوت السماوات، وانظر إلی الأرض ثمّ ارفع رأسک، فلمّا رفعته رأیت السقف کما کان ثمّ أخذ بیدی وأخرجنی من الدار وألبسنی ثوباً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غمّض عینیک 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فی الظلمات الّتی رأی ذوالقرنین، ففتحت عینی فلم أر شیئاً، ثمّ تخطّا خطاً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علی رأس عین الحیاة للخضر علیه السلام ثمّ خرجنا عن ذلک العالم حتّی تجاوزنا خمسة،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ملکوت الأرض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غمّض عینیک وأخذ بیدی فإذا نحن فی الدار الّتی کنّا فیها، وخلع عنّی ما کان البسنیه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کم ذهب من الیوم؟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ساعات</w:t>
      </w:r>
      <w:r>
        <w:rPr>
          <w:rFonts w:eastAsia="IRNazanin" w:cs="IRNazanin"/>
          <w:color w:val="111111"/>
          <w:sz w:val="28"/>
          <w:szCs w:val="28"/>
          <w:rtl w:val="true"/>
          <w:lang w:bidi="fa-IR"/>
        </w:rPr>
        <w:t xml:space="preserve">. </w:t>
      </w:r>
      <w:r>
        <w:rPr>
          <w:rStyle w:val="FootnoteAnchor"/>
          <w:rtl w:val="true"/>
        </w:rPr>
        <w:footnoteReference w:id="122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البحرانی قدس سره فی البرهان روایة شریفة فی تفسیر هذه الآیة لایخلو ذکرها من فائدة مهمّة، 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أ نّه قوّی اللَّه بصره لمّا رفعه دون السماء حتّی أبصر الأرض ومن علیها ظاهرین، فالتفت فرأی رجلا وامرأة علی فاحشة فدعا علیهما بالهلاک فهلکا، ثمّ رأی آخرین کذلک فدعا علیهما بالهلاک فهلکا، ثمّ رأی آخرین کذلک فدعا علیهما بالهلاک فهلکا، ثمّ رأی آخرین کذلک فهمّ بالدعاء علیهما، فأوحی اللَّه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إبراهیم، اکفف دعوتک عن إمائی وعبادی فإنّی أنا الغفور الرحیم الجبّار الحلیم، لاتضرّنی ذنوب عبادی کما لاتنفعنی طاعتهم، ولست أسوسهم بشفاء الغیظ کسیاستک فاکفف دعوتک عن عبادی وإمائی، فإنّما أنت عبد نذیر لا شریک فی المملکة، ولا مهیمن علیّ ولا علی عبادی</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وعبادی معی بین خلال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تابوا إلیّ فتبت علیهم وغفرت ذنوبهم وسترت عیوبهم، وإمّا کففت عنهم عذابی لعلمی بأ نّه سیخرج من أصلابهم </w:t>
      </w:r>
    </w:p>
    <w:p>
      <w:pPr>
        <w:pStyle w:val="BookText"/>
        <w:rPr/>
      </w:pPr>
      <w:r>
        <w:rPr>
          <w:rFonts w:ascii="IRNazanin" w:hAnsi="IRNazanin" w:eastAsia="IRNazanin"/>
          <w:color w:val="111111"/>
          <w:sz w:val="28"/>
          <w:sz w:val="28"/>
          <w:szCs w:val="28"/>
          <w:rtl w:val="true"/>
          <w:lang w:bidi="fa-IR"/>
        </w:rPr>
        <w:t>ذرّیّات مؤمنون فأرفق بالآباء الکافرین وأتأنّی بالاُمّهات الکافرات، وأرفع عنهم عذابی لیخرج ذلک المؤمن من أصلابهم فإذا تزایلوا حلّ بهم عذابی وحاق بهم بلائی، وإن لم یکن هذا ولا هذا فإنّ الّذی أعددته لهم من عذابی أعظم ممّا ترید به، فإنّ عذابی لعبادی علی حسب جلالی وکبریائی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إبراهیم، فخلّ بینی وبین عبادی فإنّی أرحم بهم منک، وخلّ بینی وبین عبادی فإنّی أنا الجبّار الحلیم العلّام، اُدبّرهم بعلمی واُنفذ فیهم قضائی</w:t>
      </w:r>
      <w:r>
        <w:rPr>
          <w:rFonts w:eastAsia="IRNazanin" w:cs="IRNazanin"/>
          <w:color w:val="111111"/>
          <w:sz w:val="28"/>
          <w:szCs w:val="28"/>
          <w:rtl w:val="true"/>
          <w:lang w:bidi="fa-IR"/>
        </w:rPr>
        <w:t xml:space="preserve">. </w:t>
      </w:r>
      <w:r>
        <w:rPr>
          <w:rStyle w:val="FootnoteAnchor"/>
          <w:rtl w:val="true"/>
        </w:rPr>
        <w:footnoteReference w:id="1228"/>
      </w:r>
    </w:p>
    <w:p>
      <w:pPr>
        <w:pStyle w:val="BookText"/>
        <w:rPr/>
      </w:pPr>
      <w:r>
        <w:rPr>
          <w:rFonts w:ascii="IRNazanin" w:hAnsi="IRNazanin" w:eastAsia="IRNazanin"/>
          <w:color w:val="111111"/>
          <w:sz w:val="28"/>
          <w:sz w:val="28"/>
          <w:szCs w:val="28"/>
          <w:rtl w:val="true"/>
          <w:lang w:bidi="fa-IR"/>
        </w:rPr>
        <w:t>وقد روی الخبر أیضاً المحدّث القمی قدس سره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 ذلک أی کشط الأرض ومن علیها وعن السماء ومن فیها، والملک الّذی یحملها، والعرش ومن علیه لرسول اللَّه صلی الله علیه وآله وسلم ولأمیرالمؤمنین والأئمّة علیهم السلام</w:t>
      </w:r>
      <w:r>
        <w:rPr>
          <w:rFonts w:eastAsia="IRNazanin" w:cs="IRNazanin"/>
          <w:color w:val="111111"/>
          <w:sz w:val="28"/>
          <w:szCs w:val="28"/>
          <w:rtl w:val="true"/>
          <w:lang w:bidi="fa-IR"/>
        </w:rPr>
        <w:t xml:space="preserve">. </w:t>
      </w:r>
      <w:r>
        <w:rPr>
          <w:rStyle w:val="FootnoteAnchor"/>
          <w:rtl w:val="true"/>
        </w:rPr>
        <w:footnoteReference w:id="1229"/>
      </w:r>
    </w:p>
    <w:p>
      <w:pPr>
        <w:pStyle w:val="BookText"/>
        <w:rPr/>
      </w:pPr>
      <w:r>
        <w:rPr>
          <w:rFonts w:eastAsia="IRNazanin" w:cs="IRNazanin"/>
          <w:color w:val="111111"/>
          <w:sz w:val="28"/>
          <w:szCs w:val="28"/>
          <w:lang w:bidi="fa-IR"/>
        </w:rPr>
        <w:t>12/362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برید بن معاویة العجلی وإبراهیم الأحمری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 أبی جعفر علیه السلام وعنده زیاد الأحلام، فقال أبوجعفر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زیاد، ما لی أری رجلیک متفلّقتین؟ </w:t>
      </w:r>
      <w:r>
        <w:rPr>
          <w:rStyle w:val="FootnoteAnchor"/>
          <w:rtl w:val="true"/>
        </w:rPr>
        <w:footnoteReference w:id="1230"/>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لک الفداء جئت علی نضوٍ لی </w:t>
      </w:r>
      <w:r>
        <w:rPr>
          <w:rStyle w:val="FootnoteAnchor"/>
          <w:rtl w:val="true"/>
        </w:rPr>
        <w:footnoteReference w:id="1231"/>
      </w:r>
      <w:r>
        <w:rPr>
          <w:rFonts w:ascii="Amiri" w:hAnsi="Amiri" w:eastAsia="Amiri" w:cs="Amiri"/>
          <w:color w:val="111111"/>
          <w:sz w:val="28"/>
          <w:sz w:val="28"/>
          <w:szCs w:val="28"/>
          <w:rtl w:val="true"/>
          <w:lang w:bidi="ar-SA"/>
        </w:rPr>
        <w:t xml:space="preserve"> عامة </w:t>
      </w:r>
      <w:r>
        <w:rPr>
          <w:rStyle w:val="FootnoteAnchor"/>
          <w:rtl w:val="true"/>
        </w:rPr>
        <w:footnoteReference w:id="1232"/>
      </w:r>
      <w:r>
        <w:rPr>
          <w:rFonts w:ascii="IRNazanin" w:hAnsi="IRNazanin" w:eastAsia="IRNazanin"/>
          <w:color w:val="111111"/>
          <w:sz w:val="28"/>
          <w:sz w:val="28"/>
          <w:szCs w:val="28"/>
          <w:rtl w:val="true"/>
          <w:lang w:bidi="fa-IR"/>
        </w:rPr>
        <w:t xml:space="preserve"> الطریق وما حملنی علی ذلک إلّا حبّی لکم وشوقی إلیکم، ثمّ أطرق زیاد ملیّاً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لک الفداء إنّی ربّما خلوت فأتانی الشیطان فیذکرنی ما قد سلف من الذنوب والمعاصی فکأ نّی آیس، ثمّ أذکر حبّی لکم وانقطاعی إلیکم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زیاد، وهل الدین إلّا الحبّ والبغض؟ ثمّ تلا علیه السلام هذه الآیات الثلاث فکأ نّها فی کفّه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اللَّهَ حَبَّبَ إلَیْکُمُ الإیمانَ وَزیَّنَهُ فی قُلُوبِکُم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1233"/>
      </w:r>
      <w:r>
        <w:rPr>
          <w:rFonts w:ascii="Amiri" w:hAnsi="Amiri" w:eastAsia="Amiri" w:cs="Amiri"/>
          <w:color w:val="111111"/>
          <w:sz w:val="28"/>
          <w:sz w:val="28"/>
          <w:szCs w:val="28"/>
          <w:rtl w:val="true"/>
          <w:lang w:bidi="ar-SA"/>
        </w:rPr>
        <w:t xml:space="preserve">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یُحبُّونَ مَنْ هاجَرَ إلَیْهِمْ </w:t>
      </w:r>
      <w:r>
        <w:rPr>
          <w:rFonts w:eastAsia="Amiri" w:cs="Amiri" w:ascii="Amiri" w:hAnsi="Amiri"/>
          <w:color w:val="111111"/>
          <w:sz w:val="28"/>
          <w:szCs w:val="28"/>
          <w:rtl w:val="true"/>
          <w:lang w:bidi="ar-SA"/>
        </w:rPr>
        <w:t xml:space="preserve">»  </w:t>
      </w:r>
      <w:r>
        <w:rPr>
          <w:rStyle w:val="FootnoteAnchor"/>
          <w:rtl w:val="true"/>
        </w:rPr>
        <w:footnoteReference w:id="1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کُنْتُمْ تُحِبُّونَ اللَّهَ فَاتَّبِعونی یُحْبِبْکُم اللَّهُ وَیَغْفِر لَکُم ذُنُوبَکُم وَاللَّهُ غَفُورٌ رَحیمٌ</w:t>
      </w:r>
      <w:r>
        <w:rPr>
          <w:rFonts w:eastAsia="Amiri" w:cs="Amiri" w:ascii="Amiri" w:hAnsi="Amiri"/>
          <w:color w:val="111111"/>
          <w:sz w:val="28"/>
          <w:szCs w:val="28"/>
          <w:rtl w:val="true"/>
          <w:lang w:bidi="ar-SA"/>
        </w:rPr>
        <w:t xml:space="preserve">»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إلی رسول اللَّه صلی الله علیه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إنّی اُحبّ الصوّامین ولا أصوم، واُحبّ المصلّین ولا اُصلّی، واُحبّ المتصدّقین ولا أتصدّق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مع من أحببت ولک ما اکتسبت، أما ترضون أن لو کانت فزعة </w:t>
      </w:r>
      <w:r>
        <w:rPr>
          <w:rStyle w:val="FootnoteAnchor"/>
          <w:rtl w:val="true"/>
        </w:rPr>
        <w:footnoteReference w:id="1236"/>
      </w:r>
      <w:r>
        <w:rPr>
          <w:rFonts w:ascii="IRNazanin" w:hAnsi="IRNazanin" w:eastAsia="IRNazanin"/>
          <w:color w:val="111111"/>
          <w:sz w:val="28"/>
          <w:sz w:val="28"/>
          <w:szCs w:val="28"/>
          <w:rtl w:val="true"/>
          <w:lang w:bidi="fa-IR"/>
        </w:rPr>
        <w:t xml:space="preserve"> من السماء فزع کلّ قوم إلی مأمنهم وفزعنا إلی رسول اللَّه صلی الله علیه وآله وسلم وفزعتم إلینا</w:t>
      </w:r>
      <w:r>
        <w:rPr>
          <w:rFonts w:eastAsia="IRNazanin" w:cs="IRNazanin"/>
          <w:color w:val="111111"/>
          <w:sz w:val="28"/>
          <w:szCs w:val="28"/>
          <w:rtl w:val="true"/>
          <w:lang w:bidi="fa-IR"/>
        </w:rPr>
        <w:t xml:space="preserve">. </w:t>
      </w:r>
      <w:r>
        <w:rPr>
          <w:rStyle w:val="FootnoteAnchor"/>
          <w:rtl w:val="true"/>
        </w:rPr>
        <w:footnoteReference w:id="1237"/>
      </w:r>
    </w:p>
    <w:p>
      <w:pPr>
        <w:pStyle w:val="BookText"/>
        <w:rPr/>
      </w:pPr>
      <w:r>
        <w:rPr>
          <w:rFonts w:eastAsia="Amiri" w:cs="Amiri" w:ascii="Amiri" w:hAnsi="Amiri"/>
          <w:color w:val="111111"/>
          <w:sz w:val="28"/>
          <w:szCs w:val="28"/>
          <w:lang w:bidi="ar-SA"/>
        </w:rPr>
        <w:t>13/363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مجالس المفید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المعتبرة عن محمّد بن مسلم الثقفی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أباجعفر محمّد بن علیّ علیهما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فَاُولئِکَ یُبَدِّلُ اللَّه سَیِّئاتِهِمْ حَسَنات وَکانَ اللَّهُ غَفُوراً رَحیماً </w:t>
      </w:r>
      <w:r>
        <w:rPr>
          <w:rFonts w:eastAsia="Amiri" w:cs="Amiri" w:ascii="Amiri" w:hAnsi="Amiri"/>
          <w:color w:val="111111"/>
          <w:sz w:val="28"/>
          <w:szCs w:val="28"/>
          <w:rtl w:val="true"/>
          <w:lang w:bidi="ar-SA"/>
        </w:rPr>
        <w:t xml:space="preserve">»  </w:t>
      </w:r>
      <w:r>
        <w:rPr>
          <w:rStyle w:val="FootnoteAnchor"/>
          <w:rtl w:val="true"/>
        </w:rPr>
        <w:footnoteReference w:id="1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یؤتی بالمؤمن المذنب یوم القیامة حتّی یقام بموقف الحساب فیکون اللَّه تعالی هو الّذی یتولّی حسابه لایطّلع علی حسابه أحداً من الناس، فیعرّفه ذنوبه حتّی إذا أقرّ بسیّئاته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عزّوجلّ للکتبة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بدّلوها حسنات وأظهروها للنّاس، فیقول الناس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کان لهذا العبد سیّئة واحدة؟ ثمّ یأمر اللَّه به إلی الجنّة فهذا تأویل الآیة وهی فی المذنبین من شیعتنا خاصّة</w:t>
      </w:r>
      <w:r>
        <w:rPr>
          <w:rFonts w:eastAsia="IRNazanin" w:cs="IRNazanin"/>
          <w:color w:val="111111"/>
          <w:sz w:val="28"/>
          <w:szCs w:val="28"/>
          <w:rtl w:val="true"/>
          <w:lang w:bidi="fa-IR"/>
        </w:rPr>
        <w:t xml:space="preserve">. </w:t>
      </w:r>
      <w:r>
        <w:rPr>
          <w:rStyle w:val="FootnoteAnchor"/>
          <w:rtl w:val="true"/>
        </w:rPr>
        <w:footnoteReference w:id="1239"/>
      </w:r>
    </w:p>
    <w:p>
      <w:pPr>
        <w:pStyle w:val="BookText"/>
        <w:rPr/>
      </w:pPr>
      <w:r>
        <w:rPr>
          <w:rFonts w:eastAsia="Amiri" w:cs="Amiri" w:ascii="Amiri" w:hAnsi="Amiri"/>
          <w:color w:val="111111"/>
          <w:sz w:val="28"/>
          <w:szCs w:val="28"/>
          <w:lang w:bidi="ar-SA"/>
        </w:rPr>
        <w:t>14/364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سابع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جعفر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وَإنّی لَغَفّارٌ لِمَنْ تابَ وَآمَنَ وَعَمِلَ صالِحاً ثُمَّ اهْتَدی</w:t>
      </w:r>
      <w:r>
        <w:rPr>
          <w:rFonts w:eastAsia="Amiri" w:cs="Amiri" w:ascii="Amiri" w:hAnsi="Amiri"/>
          <w:color w:val="111111"/>
          <w:sz w:val="28"/>
          <w:szCs w:val="28"/>
          <w:rtl w:val="true"/>
          <w:lang w:bidi="ar-SA"/>
        </w:rPr>
        <w:t xml:space="preserve">»  </w:t>
      </w:r>
      <w:r>
        <w:rPr>
          <w:rStyle w:val="FootnoteAnchor"/>
          <w:rtl w:val="true"/>
        </w:rPr>
        <w:footnoteReference w:id="1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ولایتنا</w:t>
      </w:r>
      <w:r>
        <w:rPr>
          <w:rFonts w:eastAsia="IRNazanin" w:cs="IRNazanin"/>
          <w:color w:val="111111"/>
          <w:sz w:val="28"/>
          <w:szCs w:val="28"/>
          <w:rtl w:val="true"/>
          <w:lang w:bidi="fa-IR"/>
        </w:rPr>
        <w:t xml:space="preserve">. </w:t>
      </w:r>
      <w:r>
        <w:rPr>
          <w:rStyle w:val="FootnoteAnchor"/>
          <w:rtl w:val="true"/>
        </w:rPr>
        <w:footnoteReference w:id="1241"/>
      </w:r>
    </w:p>
    <w:p>
      <w:pPr>
        <w:pStyle w:val="BookText"/>
        <w:rPr/>
      </w:pPr>
      <w:r>
        <w:rPr>
          <w:rFonts w:eastAsia="IRNazanin" w:cs="IRNazanin"/>
          <w:color w:val="111111"/>
          <w:sz w:val="28"/>
          <w:szCs w:val="28"/>
          <w:lang w:bidi="fa-IR"/>
        </w:rPr>
        <w:t>15/365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قدس سره فی مجالسه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بصیر عن خیثمة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الباقر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جنب اللَّه، ونحن صفوة اللَّه، ونحن خیرة اللَّه ونحن مستودع مواریث الأنبیاء، ونحن اُمناء اللَّه عزّوجلّ، ونحن حجج اللَّه، ونحن حبل اللَّه ونحن رحمة اللَّه علی خلقه، ونحن الّذین بنا یفتح اللَّه وبنا یختم، ونحن أئمّة الهدی ونحن مصابیح الدجی، ونحن منار الهدی، ونحن العلم المرفوع لأهل الدنیا ونحن السابقون ونحن الآخرون من تمسّک بنا لحق ومن تخلّف عنّا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قادة الغرّ المحجّلین ونحن حرم اللَّه ونحن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الواضح </w:t>
      </w:r>
      <w:r>
        <w:rPr>
          <w:rStyle w:val="FootnoteAnchor"/>
          <w:rtl w:val="true"/>
        </w:rPr>
        <w:footnoteReference w:id="1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والصراط المستقیم إلی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من نعم اللَّه علی خلقه، ونحن المنهاج، ونحن معدن النبوّة </w:t>
      </w:r>
      <w:r>
        <w:rPr>
          <w:rStyle w:val="FootnoteAnchor"/>
          <w:rtl w:val="true"/>
        </w:rPr>
        <w:footnoteReference w:id="1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موضع الرسالة، ونحن اُصول الدین،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الّذین </w:t>
      </w:r>
      <w:r>
        <w:rPr>
          <w:rStyle w:val="FootnoteAnchor"/>
          <w:rtl w:val="true"/>
        </w:rPr>
        <w:footnoteReference w:id="1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إلینا تختلف الملائکة ونحن السراج لمن استضاء بنا، ونحن السبیل لمن اقتدی بنا، ونحن الهداة إلی الجنّة ونحن عری الإسلام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الجسور ونحن القناطیر من مضی علینا سبق ومن تخلّف عنّا محق ونحن السنام الأعظم ونحن الّذین بنا تنزل الرحمة وبنا تسقون الغیث، ونحن الّذین بنا یصرف اللَّه عزّوجلّ عنکم العذاب، فمن أبصرنا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وعرفنا وعرف </w:t>
      </w:r>
    </w:p>
    <w:p>
      <w:pPr>
        <w:pStyle w:val="BookText"/>
        <w:rPr/>
      </w:pPr>
      <w:r>
        <w:rPr>
          <w:rFonts w:ascii="Amiri" w:hAnsi="Amiri" w:eastAsia="Amiri" w:cs="Amiri"/>
          <w:color w:val="111111"/>
          <w:sz w:val="28"/>
          <w:sz w:val="28"/>
          <w:szCs w:val="28"/>
          <w:rtl w:val="true"/>
          <w:lang w:bidi="ar-SA"/>
        </w:rPr>
        <w:t xml:space="preserve">حقّنا </w:t>
      </w:r>
      <w:r>
        <w:rPr>
          <w:rStyle w:val="FootnoteAnchor"/>
          <w:rtl w:val="true"/>
        </w:rPr>
        <w:footnoteReference w:id="1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بأمرنا فهو منّا وإلینا</w:t>
      </w:r>
      <w:r>
        <w:rPr>
          <w:rFonts w:eastAsia="IRNazanin" w:cs="IRNazanin"/>
          <w:color w:val="111111"/>
          <w:sz w:val="28"/>
          <w:szCs w:val="28"/>
          <w:rtl w:val="true"/>
          <w:lang w:bidi="fa-IR"/>
        </w:rPr>
        <w:t xml:space="preserve">. </w:t>
      </w:r>
      <w:r>
        <w:rPr>
          <w:rStyle w:val="FootnoteAnchor"/>
          <w:rtl w:val="true"/>
        </w:rPr>
        <w:footnoteReference w:id="1247"/>
      </w:r>
    </w:p>
    <w:p>
      <w:pPr>
        <w:pStyle w:val="BookText"/>
        <w:rPr/>
      </w:pPr>
      <w:r>
        <w:rPr>
          <w:rFonts w:eastAsia="IRNazanin" w:cs="IRNazanin"/>
          <w:color w:val="111111"/>
          <w:sz w:val="28"/>
          <w:szCs w:val="28"/>
          <w:lang w:bidi="fa-IR"/>
        </w:rPr>
        <w:t>16/366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البحار عن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نجران والبزنطی معاً عن عاصم بن حمید، عن أبی بصیر،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العبد المؤمن دخل معه فی قبره ستّة صور، فیهنّ صورة هی أحسنهنّ وجهاً، وأبهاهنّ هیئة وأطیبهنّ ریحاً وأنظفهنّ 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فتقف صورة عن یمینه، واُخری عن یساره، واُخری بین یدیه وأخری خلفه، واُخری عند رجلیه، وتقف الّتی هی أحسنهنّ فوق رأسه، فإن اُتی عن یمینه منعته الّتی عن یمینه ثمّ کذلک إلی أن یؤتی من الجهات الستّ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 أحسنهنّ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جزاکم اللَّه عنّی خیراً؟</w:t>
      </w:r>
    </w:p>
    <w:p>
      <w:pPr>
        <w:pStyle w:val="BookText"/>
        <w:rPr/>
      </w:pPr>
      <w:r>
        <w:rPr>
          <w:rFonts w:ascii="IRNazanin" w:hAnsi="IRNazanin" w:eastAsia="IRNazanin"/>
          <w:color w:val="111111"/>
          <w:sz w:val="28"/>
          <w:sz w:val="28"/>
          <w:szCs w:val="28"/>
          <w:rtl w:val="true"/>
          <w:lang w:bidi="fa-IR"/>
        </w:rPr>
        <w:t>فتقول الّتی عن یمین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الصلاة، وتقول الّتی عن یساره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الزکاة، وتقول الّتی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الصیام، وتقول الّتی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الحجّ والعمرة، وتقول الّتی عند 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برّ من وصلت من إخوانک، ثمّ یقلن من أنت؟ فأنت أحسننا وجهاً وأطیبنا ریحاً وأبهانا هیئة،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الولایة لآل محمّد صلوات اللَّه علیهم أجمعین</w:t>
      </w:r>
      <w:r>
        <w:rPr>
          <w:rFonts w:eastAsia="IRNazanin" w:cs="IRNazanin"/>
          <w:color w:val="111111"/>
          <w:sz w:val="28"/>
          <w:szCs w:val="28"/>
          <w:rtl w:val="true"/>
          <w:lang w:bidi="fa-IR"/>
        </w:rPr>
        <w:t xml:space="preserve">. </w:t>
      </w:r>
      <w:r>
        <w:rPr>
          <w:rStyle w:val="FootnoteAnchor"/>
          <w:rtl w:val="true"/>
        </w:rPr>
        <w:footnoteReference w:id="1248"/>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قدس سره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مثنّی، عن أبیه، عن عثمان بن یزید، عن جابر بن یزید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سیّدنا الإمام </w:t>
      </w:r>
      <w:r>
        <w:rPr>
          <w:rStyle w:val="FootnoteAnchor"/>
          <w:rtl w:val="true"/>
        </w:rPr>
        <w:footnoteReference w:id="1249"/>
      </w:r>
      <w:r>
        <w:rPr>
          <w:rFonts w:ascii="IRNazanin" w:hAnsi="IRNazanin" w:eastAsia="IRNazanin"/>
          <w:color w:val="111111"/>
          <w:sz w:val="28"/>
          <w:sz w:val="28"/>
          <w:szCs w:val="28"/>
          <w:rtl w:val="true"/>
          <w:lang w:bidi="fa-IR"/>
        </w:rPr>
        <w:t xml:space="preserve"> أباجعفر محمّد بن علیّ علیهما السلام ثمانیة عشر سنة، فلمّا أردت الخروج ودعته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أفدنی، فقال بعد ثمانیة </w:t>
      </w:r>
    </w:p>
    <w:p>
      <w:pPr>
        <w:pStyle w:val="BookText"/>
        <w:rPr/>
      </w:pPr>
      <w:r>
        <w:rPr>
          <w:rFonts w:ascii="IRNazanin" w:hAnsi="IRNazanin" w:eastAsia="IRNazanin"/>
          <w:color w:val="111111"/>
          <w:sz w:val="28"/>
          <w:sz w:val="28"/>
          <w:szCs w:val="28"/>
          <w:rtl w:val="true"/>
          <w:lang w:bidi="fa-IR"/>
        </w:rPr>
        <w:t>عشر سنة یا جابر؟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إنّکم بحر لاینزف ولایبلغ قعره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بلّغ شیعتی عنّی السلام وأعلمهم أ نّه لا قرابة بیننا وبین اللَّه عزّوجلّ ولایتقرّب إلیه إلّا بالطاعة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جابر، من أطاع اللَّه وأحبّنا فهو ولیّنا، ومن عصی اللَّه لم ینفعه حبّنا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جابر، من هذا الّذی یسأل اللَّه فلم یعطه، أو توکّل علیه فلم یکفه، وأوثق به فلم ینجه؟</w:t>
      </w:r>
    </w:p>
    <w:p>
      <w:pPr>
        <w:pStyle w:val="BookText"/>
        <w:rPr/>
      </w:pPr>
      <w:r>
        <w:rPr>
          <w:rFonts w:ascii="IRNazanin" w:hAnsi="IRNazanin" w:eastAsia="IRNazanin"/>
          <w:color w:val="111111"/>
          <w:sz w:val="28"/>
          <w:sz w:val="28"/>
          <w:szCs w:val="28"/>
          <w:rtl w:val="true"/>
          <w:lang w:bidi="fa-IR"/>
        </w:rPr>
        <w:t>یا جابر، أنزل الدنیا منک کمنزل نزلته ترید التحویل عنه، وهل الدنیا إلّا دابّة رکبتها فی منامک فاستیقظت وأنت علی فراشک غیر راکب ولا آخذ بعنانها؟ أو کثوب لبسته؟ أو کجاریة وطأتها؟</w:t>
      </w:r>
    </w:p>
    <w:p>
      <w:pPr>
        <w:pStyle w:val="BookText"/>
        <w:rPr/>
      </w:pPr>
      <w:r>
        <w:rPr>
          <w:rFonts w:ascii="IRNazanin" w:hAnsi="IRNazanin" w:eastAsia="IRNazanin"/>
          <w:color w:val="111111"/>
          <w:sz w:val="28"/>
          <w:sz w:val="28"/>
          <w:szCs w:val="28"/>
          <w:rtl w:val="true"/>
          <w:lang w:bidi="fa-IR"/>
        </w:rPr>
        <w:t>یا جابر، إنّ الدنیا عند ذوی الألباب کفی‌ء الظلال، لا إله إلّا اللَّه إعزاز لأهل دعوته، والصلاة بیت الاخلاص وتنزیه عن الکبر، والزکاة تزید فی الرزق، والصیام والحجّ تسکین القلوب، والقصاص والحدود حقن الدماء، وحبّنا أهل البیت نظام الدین، وجعلنا اللَّه وإیّاکم من الّذین یخشون ربّهم بالغیب وهم من الساعة مشفقون</w:t>
      </w:r>
      <w:r>
        <w:rPr>
          <w:rFonts w:eastAsia="IRNazanin" w:cs="IRNazanin"/>
          <w:color w:val="111111"/>
          <w:sz w:val="28"/>
          <w:szCs w:val="28"/>
          <w:rtl w:val="true"/>
          <w:lang w:bidi="fa-IR"/>
        </w:rPr>
        <w:t xml:space="preserve">. </w:t>
      </w:r>
      <w:r>
        <w:rPr>
          <w:rStyle w:val="FootnoteAnchor"/>
          <w:rtl w:val="true"/>
        </w:rPr>
        <w:footnoteReference w:id="125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الجمع بین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عصی اللَّه لم ینفعه حبّنا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ما مرّ من الأخبار الکثیرة الصریحة فی نفع هذا الحبّ مع المعاصی </w:t>
      </w:r>
      <w:r>
        <w:rPr>
          <w:rStyle w:val="FootnoteAnchor"/>
          <w:rtl w:val="true"/>
        </w:rPr>
        <w:footnoteReference w:id="1251"/>
      </w:r>
    </w:p>
    <w:p>
      <w:pPr>
        <w:pStyle w:val="BookText"/>
        <w:rPr/>
      </w:pPr>
      <w:r>
        <w:rPr>
          <w:rFonts w:ascii="IRNazanin" w:hAnsi="IRNazanin" w:eastAsia="IRNazanin"/>
          <w:color w:val="111111"/>
          <w:sz w:val="28"/>
          <w:sz w:val="28"/>
          <w:szCs w:val="28"/>
          <w:rtl w:val="true"/>
          <w:lang w:bidi="fa-IR"/>
        </w:rPr>
        <w:t xml:space="preserve">وفی 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 قدسی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أحبّ رجل من الکفّار أو جمیعهم رجلاً من آل محمّد علیهم السلام وأصحابه الخیّرین لکافأه اللَّه عن ذلک بأن یختم له بالتوبة والإیمان، ثمّ یدخله الجنّة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ذکرنا عدّة منها فی باب مناقب أمیرالمؤمنین علیه السلام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الروایة إشارة إلی أ نّ قوماً فهموا</w:t>
      </w:r>
    </w:p>
    <w:p>
      <w:pPr>
        <w:pStyle w:val="BookText"/>
        <w:rPr/>
      </w:pPr>
      <w:r>
        <w:rPr>
          <w:rFonts w:ascii="IRNazanin" w:hAnsi="IRNazanin" w:eastAsia="IRNazanin"/>
          <w:color w:val="111111"/>
          <w:sz w:val="28"/>
          <w:sz w:val="28"/>
          <w:szCs w:val="28"/>
          <w:rtl w:val="true"/>
          <w:lang w:bidi="fa-IR"/>
        </w:rPr>
        <w:t>الترخیص للمعاصی والتأمین المطلق، بعد کونهم من أهل الجنّة لأهل بیت العصمة ولذلک نفی النفع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انتفاعهم بالنسبة إلی الإبتلاءات الدنیویّة والبرزخیّة، وأمّا بالنسبة إلی أحوال یوم القیامة فینفع لهم کما اُشیر إلی هذا التفصیل ما فی تفسیر علیّ بن إبراهیم القمی،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فَیَوْمَئِذٍ لایُسْئَلُ عَن ذَنْبِه </w:t>
      </w:r>
      <w:r>
        <w:rPr>
          <w:rFonts w:eastAsia="Amiri" w:cs="Amiri" w:ascii="Amiri" w:hAnsi="Amiri"/>
          <w:color w:val="111111"/>
          <w:sz w:val="28"/>
          <w:szCs w:val="28"/>
          <w:rtl w:val="true"/>
          <w:lang w:bidi="ar-SA"/>
        </w:rPr>
        <w:t xml:space="preserve">»  </w:t>
      </w:r>
      <w:r>
        <w:rPr>
          <w:rStyle w:val="FootnoteAnchor"/>
          <w:rtl w:val="true"/>
        </w:rPr>
        <w:footnoteReference w:id="1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تولّی أمیرالمؤمنین علیه السلام وتبرّأ من أعدائه وأحلّ حلاله وحرّم حرامه، ثمّ دخل فی‌الذنوب ولم یتب فی الدنیا عذّب لها فی البرزخ، ویخرج یوم القیامة ولیس له ذنب یسئل عنه یوم القیامة</w:t>
      </w:r>
      <w:r>
        <w:rPr>
          <w:rFonts w:eastAsia="IRNazanin" w:cs="IRNazanin"/>
          <w:color w:val="111111"/>
          <w:sz w:val="28"/>
          <w:szCs w:val="28"/>
          <w:rtl w:val="true"/>
          <w:lang w:bidi="fa-IR"/>
        </w:rPr>
        <w:t xml:space="preserve">. </w:t>
      </w:r>
      <w:r>
        <w:rPr>
          <w:rStyle w:val="FootnoteAnchor"/>
          <w:rtl w:val="true"/>
        </w:rPr>
        <w:footnoteReference w:id="1253"/>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التعبیر عنه اُخذ عنوانا مشیراً إلی الخارج، بکون بعض المعاصی غالباً مستلزماً لسلب الموضوع وعدم بقاء الحبّ کما نصّ بذلک ما ورد فی تفسیر الإمام علیه السلام عن النبیّ صلی الله علیه وآله وسلم أ 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عباد اللَّه، فاحذروا الإنهماک فی المعاصی والتهاون بها، فإنّ المعاصی یستولی بها الخذلان علی صاحبها، حتّی یوقعه فیما هو أعظم منها، فلایزال یعصی ویتهاون ویخذل ویوقع فیما هو أعظم ممّا جنی، حتّی یوقعه فی ردّ ولایة وصیّ رسول اللَّه صلی الله علیه وآله وسلم ودفع نبوّة نبیّ اللَّه، ولایزال أیضاً بذلک حتّی یوقعه فی دفع توحید اللَّه، والإلحاد فی دین اللَّه</w:t>
      </w:r>
      <w:r>
        <w:rPr>
          <w:rFonts w:eastAsia="IRNazanin" w:cs="IRNazanin"/>
          <w:color w:val="111111"/>
          <w:sz w:val="28"/>
          <w:szCs w:val="28"/>
          <w:rtl w:val="true"/>
          <w:lang w:bidi="fa-IR"/>
        </w:rPr>
        <w:t xml:space="preserve">. </w:t>
      </w:r>
      <w:r>
        <w:rPr>
          <w:rStyle w:val="FootnoteAnchor"/>
          <w:rtl w:val="true"/>
        </w:rPr>
        <w:footnoteReference w:id="1254"/>
      </w:r>
    </w:p>
    <w:p>
      <w:pPr>
        <w:pStyle w:val="BookText"/>
        <w:rPr/>
      </w:pPr>
      <w:r>
        <w:rPr>
          <w:rFonts w:ascii="IRNazanin" w:hAnsi="IRNazanin" w:eastAsia="IRNazanin"/>
          <w:color w:val="111111"/>
          <w:sz w:val="28"/>
          <w:sz w:val="28"/>
          <w:szCs w:val="28"/>
          <w:rtl w:val="true"/>
          <w:lang w:bidi="fa-IR"/>
        </w:rPr>
        <w:t>ویؤیّده الحدیث الثانی والثلاثین من الباب الثامن وقال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 اللَّه من عصاه وأنشد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تعصی الإله وأنت تظهر حبّه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لعمرک فی الفعال بدیع </w:t>
      </w:r>
    </w:p>
    <w:p>
      <w:pPr>
        <w:pStyle w:val="BookText"/>
        <w:rPr/>
      </w:pPr>
      <w:r>
        <w:rPr>
          <w:rFonts w:ascii="IRNazanin" w:hAnsi="IRNazanin" w:eastAsia="IRNazanin"/>
          <w:color w:val="111111"/>
          <w:sz w:val="28"/>
          <w:sz w:val="28"/>
          <w:szCs w:val="28"/>
          <w:rtl w:val="true"/>
          <w:lang w:bidi="fa-IR"/>
        </w:rPr>
        <w:t>لو کان حبّک صادقاً لأطعته</w:t>
      </w:r>
    </w:p>
    <w:p>
      <w:pPr>
        <w:pStyle w:val="BookText"/>
        <w:rPr/>
      </w:pPr>
      <w:r>
        <w:rPr>
          <w:rFonts w:ascii="Amiri" w:hAnsi="Amiri" w:eastAsia="Amiri" w:cs="Amiri"/>
          <w:color w:val="111111"/>
          <w:sz w:val="28"/>
          <w:sz w:val="28"/>
          <w:szCs w:val="28"/>
          <w:rtl w:val="true"/>
          <w:lang w:bidi="ar-SA"/>
        </w:rPr>
        <w:t xml:space="preserve">إنّ المحبّ لمن یحبّ مطیع </w:t>
      </w:r>
      <w:r>
        <w:rPr>
          <w:rStyle w:val="FootnoteAnchor"/>
          <w:rtl w:val="true"/>
        </w:rPr>
        <w:footnoteReference w:id="1255"/>
      </w:r>
    </w:p>
    <w:p>
      <w:pPr>
        <w:pStyle w:val="BookText"/>
        <w:rPr/>
      </w:pPr>
      <w:r>
        <w:rPr>
          <w:rFonts w:eastAsia="IRNazanin" w:cs="IRNazanin"/>
          <w:color w:val="111111"/>
          <w:sz w:val="28"/>
          <w:szCs w:val="28"/>
          <w:lang w:bidi="fa-IR"/>
        </w:rPr>
        <w:t>18/368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البشارة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المفصّلة عن الثمالی، عن أبی 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سبحانه یبعث شیعتنا یوم القیامة من قبورهم علی ما کان من الذنوب والعیوب ووجوههم کالقمر لیلة البدر، مسکنة روعاتهم، مستورة عوراتهم قد اُعطوا الأمن والأمان، یخاف الناس ولایخافون، ویحزن الناس ولایحزنون یحشرون علی نوق لها أجنحة من ذهب تتلألأ وقد ذلّلت من غیر ریاضة، أعناقها من یاقوت أحمر، ألین من الحریر لکرامتهم علی اللَّه</w:t>
      </w:r>
      <w:r>
        <w:rPr>
          <w:rFonts w:eastAsia="IRNazanin" w:cs="IRNazanin"/>
          <w:color w:val="111111"/>
          <w:sz w:val="28"/>
          <w:szCs w:val="28"/>
          <w:rtl w:val="true"/>
          <w:lang w:bidi="fa-IR"/>
        </w:rPr>
        <w:t xml:space="preserve">. </w:t>
      </w:r>
      <w:r>
        <w:rPr>
          <w:rStyle w:val="FootnoteAnchor"/>
          <w:rtl w:val="true"/>
        </w:rPr>
        <w:footnoteReference w:id="1256"/>
      </w:r>
    </w:p>
    <w:p>
      <w:pPr>
        <w:pStyle w:val="BookText"/>
        <w:rPr/>
      </w:pPr>
      <w:r>
        <w:rPr>
          <w:rFonts w:eastAsia="IRNazanin" w:cs="IRNazanin"/>
          <w:color w:val="111111"/>
          <w:sz w:val="28"/>
          <w:szCs w:val="28"/>
          <w:lang w:bidi="fa-IR"/>
        </w:rPr>
        <w:t>19/369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جعفر علیه السلام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خلق أربعة عشر نوراً من نور عظمته قبل خلق آدم بأربعة عشر ألف عام فهی أرواحنا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عدّهم بأسمائهم فمن هؤلاء الأربعة عشر نوراً؟</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وعلیّ وفاطمة والحسن والحسین وتسعة من ولد الحسین تاسعهم قائمهم، ثمّ عدّهم بأسمائهم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واللَّه الأوصیاء الخلفاء من بعد رسول اللَّه صلی الله علیه وآله وسلم ونحن المثانی الّتی أعطاها اللَّه تعالی نبیّنا محمّداً صلی الله علیه وآله وسلم ونحن شجرة النبوّة، ومنبت الرحمة ومعدن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ومصابیح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وموضع الرسالة ومختلف الملائکة، وموضع سرّ اللَّه وودیعة اللَّه فی عباده، وحرم اللَّه الأکبر، وعهده المسؤول عنه، فمن وفی بعهدنا فقد وفی بعهد اللَّه، ومن خفره </w:t>
      </w:r>
      <w:r>
        <w:rPr>
          <w:rStyle w:val="FootnoteAnchor"/>
          <w:rtl w:val="true"/>
        </w:rPr>
        <w:footnoteReference w:id="1257"/>
      </w:r>
      <w:r>
        <w:rPr>
          <w:rFonts w:ascii="Amiri" w:hAnsi="Amiri" w:eastAsia="Amiri" w:cs="Amiri"/>
          <w:color w:val="111111"/>
          <w:sz w:val="28"/>
          <w:sz w:val="28"/>
          <w:szCs w:val="28"/>
          <w:rtl w:val="true"/>
          <w:lang w:bidi="ar-SA"/>
        </w:rPr>
        <w:t xml:space="preserve"> فقد خفر ذمّة اللَّه وعهده، عرفنا من عرفنا وجهلنا من جهلنا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الأسماء الحسنی الّتی لایقبل اللَّه من العباد عملاً إلّا بمعرفتنا، ونحن واللَّه </w:t>
      </w:r>
    </w:p>
    <w:p>
      <w:pPr>
        <w:pStyle w:val="BookText"/>
        <w:rPr/>
      </w:pPr>
      <w:r>
        <w:rPr>
          <w:rFonts w:ascii="IRNazanin" w:hAnsi="IRNazanin" w:eastAsia="IRNazanin"/>
          <w:color w:val="111111"/>
          <w:sz w:val="28"/>
          <w:sz w:val="28"/>
          <w:szCs w:val="28"/>
          <w:rtl w:val="true"/>
          <w:lang w:bidi="fa-IR"/>
        </w:rPr>
        <w:t>الکلمات التّی تلقّاها آدم من ربّه فتاب علیه، إنّ اللَّه تعالی خلقنا فأحسن خلقنا وصوّرنا فأحسن صورنا، وجعلنا عینه علی عباده، ولسانه الناطق فی خلقه، ویده المبسوطة علیهم بالرأفة والرحمة، ووجهه الّذی یؤتی منه، وبابه الّذی یدلّ علیه وخزّان علمه، وتراجمة وحیه، وأعلام دینه، والعروة الوثقی، والدلیل الواضح لمن اهتدی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وبنا أثمرت الأشجار، وأینعت الثمار </w:t>
      </w:r>
      <w:r>
        <w:rPr>
          <w:rStyle w:val="FootnoteAnchor"/>
          <w:rtl w:val="true"/>
        </w:rPr>
        <w:footnoteReference w:id="1258"/>
      </w:r>
      <w:r>
        <w:rPr>
          <w:rFonts w:ascii="IRNazanin" w:hAnsi="IRNazanin" w:eastAsia="IRNazanin"/>
          <w:color w:val="111111"/>
          <w:sz w:val="28"/>
          <w:sz w:val="28"/>
          <w:szCs w:val="28"/>
          <w:rtl w:val="true"/>
          <w:lang w:bidi="fa-IR"/>
        </w:rPr>
        <w:t xml:space="preserve"> وجرت الأنهار ونزل الغیث من السماء ونبت عشب الأرض، وبعبادتنا عُبِدَ اللَّه تعالی، ولولانا ما عرف اللَّه، وأیم اللَّه لولا کلمة </w:t>
      </w:r>
      <w:r>
        <w:rPr>
          <w:rStyle w:val="FootnoteAnchor"/>
          <w:rtl w:val="true"/>
        </w:rPr>
        <w:footnoteReference w:id="1259"/>
      </w:r>
      <w:r>
        <w:rPr>
          <w:rFonts w:ascii="IRNazanin" w:hAnsi="IRNazanin" w:eastAsia="IRNazanin"/>
          <w:color w:val="111111"/>
          <w:sz w:val="28"/>
          <w:sz w:val="28"/>
          <w:szCs w:val="28"/>
          <w:rtl w:val="true"/>
          <w:lang w:bidi="fa-IR"/>
        </w:rPr>
        <w:t xml:space="preserve"> سبقت وعهد أخذ علینا لقلت قولاً یعجب منه، أو یذهل منه الأوّلون والآخرون</w:t>
      </w:r>
      <w:r>
        <w:rPr>
          <w:rFonts w:eastAsia="IRNazanin" w:cs="IRNazanin"/>
          <w:color w:val="111111"/>
          <w:sz w:val="28"/>
          <w:szCs w:val="28"/>
          <w:rtl w:val="true"/>
          <w:lang w:bidi="fa-IR"/>
        </w:rPr>
        <w:t xml:space="preserve">. </w:t>
      </w:r>
      <w:r>
        <w:rPr>
          <w:rStyle w:val="FootnoteAnchor"/>
          <w:rtl w:val="true"/>
        </w:rPr>
        <w:footnoteReference w:id="1260"/>
      </w:r>
    </w:p>
    <w:p>
      <w:pPr>
        <w:pStyle w:val="BookText"/>
        <w:rPr/>
      </w:pPr>
      <w:r>
        <w:rPr>
          <w:rFonts w:ascii="IRNazanin" w:hAnsi="IRNazanin" w:eastAsia="IRNazanin"/>
          <w:color w:val="111111"/>
          <w:sz w:val="28"/>
          <w:sz w:val="28"/>
          <w:szCs w:val="28"/>
          <w:rtl w:val="true"/>
          <w:lang w:bidi="fa-IR"/>
        </w:rPr>
        <w:t>قال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یظهر عن أحد من ولد الحسن والحسین علیهما السلام من علم الدین والآثار والسنّة وعلم القرآن والسیرة وفنون الأدب ما ظهر عن أبی جعفر علیه السلام</w:t>
      </w:r>
      <w:r>
        <w:rPr>
          <w:rFonts w:eastAsia="IRNazanin" w:cs="IRNazanin"/>
          <w:color w:val="111111"/>
          <w:sz w:val="28"/>
          <w:szCs w:val="28"/>
          <w:rtl w:val="true"/>
          <w:lang w:bidi="fa-IR"/>
        </w:rPr>
        <w:t xml:space="preserve">. </w:t>
      </w:r>
      <w:r>
        <w:rPr>
          <w:rStyle w:val="FootnoteAnchor"/>
          <w:rtl w:val="true"/>
        </w:rPr>
        <w:footnoteReference w:id="1261"/>
      </w:r>
    </w:p>
    <w:p>
      <w:pPr>
        <w:pStyle w:val="BookText"/>
        <w:rPr/>
      </w:pPr>
      <w:r>
        <w:rPr>
          <w:rFonts w:ascii="IRNazanin" w:hAnsi="IRNazanin" w:eastAsia="IRNazanin"/>
          <w:color w:val="111111"/>
          <w:sz w:val="28"/>
          <w:sz w:val="28"/>
          <w:szCs w:val="28"/>
          <w:rtl w:val="true"/>
          <w:lang w:bidi="fa-IR"/>
        </w:rPr>
        <w:t>وقال ابن حجر مع نصبه وشدّة عداوته فی الصواعق فی حقّه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باقر العلم وجامعه وشاهر علمه ورافعه، صفا قلبه، وذکا علمه وعمله، وطهرت نفسه، وشرف خلقه، وعمرت أوقاته بطاعة اللَّه، وله من الرسوخ فی مقامات العارفین ما تکلّ عنها السنة الواصفین، وله کلمات کثیرة فی السلوک والمعارف لاتحتملها هذه العجالة انتهی کلامه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مواعظه علیه السلام فی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الکمال کلّ الکمال التفقّه فی الدین والصبر </w:t>
      </w:r>
    </w:p>
    <w:p>
      <w:pPr>
        <w:pStyle w:val="BookText"/>
        <w:rPr/>
      </w:pPr>
      <w:r>
        <w:rPr>
          <w:rFonts w:ascii="IRNazanin" w:hAnsi="IRNazanin" w:eastAsia="IRNazanin"/>
          <w:color w:val="111111"/>
          <w:sz w:val="28"/>
          <w:sz w:val="28"/>
          <w:szCs w:val="28"/>
          <w:rtl w:val="true"/>
          <w:lang w:bidi="fa-IR"/>
        </w:rPr>
        <w:t>علی النائبة وتقدیر المعیشة</w:t>
      </w:r>
      <w:r>
        <w:rPr>
          <w:rFonts w:eastAsia="IRNazanin" w:cs="IRNazanin"/>
          <w:color w:val="111111"/>
          <w:sz w:val="28"/>
          <w:szCs w:val="28"/>
          <w:rtl w:val="true"/>
          <w:lang w:bidi="fa-IR"/>
        </w:rPr>
        <w:t xml:space="preserve">. </w:t>
      </w:r>
      <w:r>
        <w:rPr>
          <w:rStyle w:val="FootnoteAnchor"/>
          <w:rtl w:val="true"/>
        </w:rPr>
        <w:footnoteReference w:id="1262"/>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یجعل اللَّه له فی نفسه واعظاً فإنّ مواعظ الناس لن تغنی عنه شیئاً</w:t>
      </w:r>
      <w:r>
        <w:rPr>
          <w:rFonts w:eastAsia="IRNazanin" w:cs="IRNazanin"/>
          <w:color w:val="111111"/>
          <w:sz w:val="28"/>
          <w:szCs w:val="28"/>
          <w:rtl w:val="true"/>
          <w:lang w:bidi="fa-IR"/>
        </w:rPr>
        <w:t xml:space="preserve">. </w:t>
      </w:r>
      <w:r>
        <w:rPr>
          <w:rStyle w:val="FootnoteAnchor"/>
          <w:rtl w:val="true"/>
        </w:rPr>
        <w:footnoteReference w:id="1263"/>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اُعطی الخُلق والرفق فقد اُعطی الخیر والراحة، وحسن حاله فی دنیاه وآخرته، ومن حرم الخلق والرفق کان ذلک سبیلاً إلی کلّ شرّ وبلیّة إلّا من عصمه اللَّه</w:t>
      </w:r>
      <w:r>
        <w:rPr>
          <w:rFonts w:eastAsia="IRNazanin" w:cs="IRNazanin"/>
          <w:color w:val="111111"/>
          <w:sz w:val="28"/>
          <w:szCs w:val="28"/>
          <w:rtl w:val="true"/>
          <w:lang w:bidi="fa-IR"/>
        </w:rPr>
        <w:t xml:space="preserve">. </w:t>
      </w:r>
      <w:r>
        <w:rPr>
          <w:rStyle w:val="FootnoteAnchor"/>
          <w:rtl w:val="true"/>
        </w:rPr>
        <w:footnoteReference w:id="1264"/>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علیّ بن الحسین علیهما السلام فی مرضه الّذی توفّی فیه فدخل علیه محمّد ابنه علیه السلام فحدّثه طویلاً بالسرّ، فسمعته یقول فیما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بحسن الخلق</w:t>
      </w:r>
      <w:r>
        <w:rPr>
          <w:rFonts w:eastAsia="IRNazanin" w:cs="IRNazanin"/>
          <w:color w:val="111111"/>
          <w:sz w:val="28"/>
          <w:szCs w:val="28"/>
          <w:rtl w:val="true"/>
          <w:lang w:bidi="fa-IR"/>
        </w:rPr>
        <w:t xml:space="preserve">. </w:t>
      </w:r>
      <w:r>
        <w:rPr>
          <w:rStyle w:val="FootnoteAnchor"/>
          <w:rtl w:val="true"/>
        </w:rPr>
        <w:footnoteReference w:id="1265"/>
      </w:r>
      <w:bookmarkStart w:id="89" w:name="pg12705_136225"/>
    </w:p>
    <w:p>
      <w:pPr>
        <w:pStyle w:val="Heading2"/>
        <w:numPr>
          <w:ilvl w:val="1"/>
          <w:numId w:val="1"/>
        </w:numPr>
        <w:rPr/>
      </w:pPr>
      <w:bookmarkStart w:id="90" w:name="__RefHeading___Toc1731360_222507752"/>
      <w:bookmarkStart w:id="91" w:name="_Toc33"/>
      <w:bookmarkEnd w:id="89"/>
      <w:bookmarkEnd w:id="90"/>
      <w:r>
        <w:rPr>
          <w:rtl w:val="true"/>
        </w:rPr>
        <w:t xml:space="preserve">الباب الثامن </w:t>
      </w:r>
      <w:r>
        <w:rPr>
          <w:rtl w:val="true"/>
        </w:rPr>
        <w:t xml:space="preserve">: </w:t>
      </w:r>
      <w:r>
        <w:rPr>
          <w:rtl w:val="true"/>
        </w:rPr>
        <w:t>قطرة من بحار مناقب الإمام الهمام جعفر الصادق علیه السلام</w:t>
      </w:r>
      <w:bookmarkEnd w:id="91"/>
    </w:p>
    <w:p>
      <w:pPr>
        <w:pStyle w:val="Heading3"/>
        <w:numPr>
          <w:ilvl w:val="2"/>
          <w:numId w:val="1"/>
        </w:numPr>
        <w:rPr/>
      </w:pPr>
      <w:bookmarkStart w:id="92" w:name="__RefHeading___Toc1731362_222507752"/>
      <w:bookmarkStart w:id="93" w:name="_Toc34"/>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فی ذکر قطرة من بحر مناقب</w:t>
      </w:r>
    </w:p>
    <w:p>
      <w:pPr>
        <w:pStyle w:val="BookText"/>
        <w:rPr/>
      </w:pPr>
      <w:r>
        <w:rPr>
          <w:rFonts w:ascii="IRNazanin" w:hAnsi="IRNazanin" w:eastAsia="IRNazanin"/>
          <w:color w:val="111111"/>
          <w:sz w:val="28"/>
          <w:sz w:val="28"/>
          <w:szCs w:val="28"/>
          <w:rtl w:val="true"/>
          <w:lang w:bidi="fa-IR"/>
        </w:rPr>
        <w:t>الإمام الهمام مظهر الحقائق</w:t>
      </w:r>
    </w:p>
    <w:p>
      <w:pPr>
        <w:pStyle w:val="BookText"/>
        <w:rPr/>
      </w:pPr>
      <w:r>
        <w:rPr>
          <w:rFonts w:ascii="Amiri" w:hAnsi="Amiri" w:eastAsia="Amiri" w:cs="Amiri"/>
          <w:color w:val="111111"/>
          <w:sz w:val="28"/>
          <w:sz w:val="28"/>
          <w:szCs w:val="28"/>
          <w:rtl w:val="true"/>
          <w:lang w:bidi="ar-SA"/>
        </w:rPr>
        <w:t>أبی عبداللَّه جعفر بن محمّد الصادق</w:t>
      </w:r>
    </w:p>
    <w:p>
      <w:pPr>
        <w:pStyle w:val="BookText"/>
        <w:rPr/>
      </w:pPr>
      <w:r>
        <w:rPr>
          <w:rFonts w:ascii="Amiri" w:hAnsi="Amiri" w:eastAsia="Amiri" w:cs="Amiri"/>
          <w:color w:val="111111"/>
          <w:sz w:val="28"/>
          <w:sz w:val="28"/>
          <w:szCs w:val="28"/>
          <w:rtl w:val="true"/>
          <w:lang w:bidi="ar-SA"/>
        </w:rPr>
        <w:t>صلوات اللَّه علیه</w:t>
      </w:r>
    </w:p>
    <w:p>
      <w:pPr>
        <w:pStyle w:val="BookText"/>
        <w:rPr/>
      </w:pP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رجل من الحاجّ أ نّ همیانه سرق، فرأی الصادق علیه السلام یصلّی فلم یعرفه فتعلّق 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أخذت همیانی، وکان فیه ألف دینار فحمله إلی منزله ووزن له ألف دینار، وعاد إلی منزله فوجد همیانه فردّ المال إلی الصادق علیه السلام معتذراً فلم یقبل،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خرج من یدی لایعود إلیّ</w:t>
      </w:r>
      <w:r>
        <w:rPr>
          <w:rFonts w:eastAsia="IRNazanin" w:cs="IRNazanin"/>
          <w:color w:val="111111"/>
          <w:sz w:val="28"/>
          <w:szCs w:val="28"/>
          <w:rtl w:val="true"/>
          <w:lang w:bidi="fa-IR"/>
        </w:rPr>
        <w:t xml:space="preserve">. </w:t>
      </w:r>
      <w:r>
        <w:rPr>
          <w:rStyle w:val="FootnoteAnchor"/>
          <w:rtl w:val="true"/>
        </w:rPr>
        <w:footnoteReference w:id="1266"/>
      </w:r>
    </w:p>
    <w:p>
      <w:pPr>
        <w:pStyle w:val="BookText"/>
        <w:rPr/>
      </w:pPr>
      <w:r>
        <w:rPr>
          <w:rFonts w:eastAsia="IRNazanin" w:cs="IRNazanin"/>
          <w:color w:val="111111"/>
          <w:sz w:val="28"/>
          <w:szCs w:val="28"/>
          <w:lang w:bidi="fa-IR"/>
        </w:rPr>
        <w:t>2/372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الصادق علیه السلام الحمّام، فقال صاحب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أخلیه لک؟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فی ذلک، المؤمن أخفّ من ذلک</w:t>
      </w:r>
      <w:r>
        <w:rPr>
          <w:rFonts w:eastAsia="IRNazanin" w:cs="IRNazanin"/>
          <w:color w:val="111111"/>
          <w:sz w:val="28"/>
          <w:szCs w:val="28"/>
          <w:rtl w:val="true"/>
          <w:lang w:bidi="fa-IR"/>
        </w:rPr>
        <w:t xml:space="preserve">. </w:t>
      </w:r>
      <w:r>
        <w:rPr>
          <w:rStyle w:val="FootnoteAnchor"/>
          <w:rtl w:val="true"/>
        </w:rPr>
        <w:footnoteReference w:id="1267"/>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علیه السلام یتصدّق بالسکّر لأ نّه أحبّ الأشیاء عنده</w:t>
      </w:r>
      <w:r>
        <w:rPr>
          <w:rFonts w:eastAsia="Amiri" w:cs="Amiri" w:ascii="Amiri" w:hAnsi="Amiri"/>
          <w:color w:val="111111"/>
          <w:sz w:val="28"/>
          <w:szCs w:val="28"/>
          <w:rtl w:val="true"/>
          <w:lang w:bidi="ar-SA"/>
        </w:rPr>
        <w:t xml:space="preserve">. </w:t>
      </w:r>
      <w:r>
        <w:rPr>
          <w:rStyle w:val="FootnoteAnchor"/>
          <w:rtl w:val="true"/>
        </w:rPr>
        <w:footnoteReference w:id="1268"/>
      </w:r>
    </w:p>
    <w:p>
      <w:pPr>
        <w:pStyle w:val="BookText"/>
        <w:rPr/>
      </w:pPr>
      <w:r>
        <w:rPr>
          <w:rFonts w:eastAsia="IRNazanin" w:cs="IRNazanin"/>
          <w:color w:val="111111"/>
          <w:sz w:val="28"/>
          <w:szCs w:val="28"/>
          <w:lang w:bidi="fa-IR"/>
        </w:rPr>
        <w:t>4/374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علیه السلام کان یتلو القرآن فی صلاته فغشی علیه فسئل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اُکرّر آیات القرآن حتّی بلغت إلی حال کأ نّنی سمعتها مشافهة ممّن أنزلها</w:t>
      </w:r>
      <w:r>
        <w:rPr>
          <w:rFonts w:eastAsia="IRNazanin" w:cs="IRNazanin"/>
          <w:color w:val="111111"/>
          <w:sz w:val="28"/>
          <w:szCs w:val="28"/>
          <w:rtl w:val="true"/>
          <w:lang w:bidi="fa-IR"/>
        </w:rPr>
        <w:t xml:space="preserve">. </w:t>
      </w:r>
      <w:r>
        <w:rPr>
          <w:rStyle w:val="FootnoteAnchor"/>
          <w:rtl w:val="true"/>
        </w:rPr>
        <w:footnoteReference w:id="1269"/>
      </w:r>
    </w:p>
    <w:p>
      <w:pPr>
        <w:pStyle w:val="BookText"/>
        <w:rPr/>
      </w:pPr>
      <w:r>
        <w:rPr>
          <w:rFonts w:eastAsia="IRNazanin" w:cs="IRNazanin"/>
          <w:color w:val="111111"/>
          <w:sz w:val="28"/>
          <w:szCs w:val="28"/>
          <w:lang w:bidi="fa-IR"/>
        </w:rPr>
        <w:t>5/375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الکشّی 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الصادق علیه السلام عن ستّة عشر ألف حدیث فأجاب</w:t>
      </w:r>
      <w:r>
        <w:rPr>
          <w:rFonts w:eastAsia="IRNazanin" w:cs="IRNazanin"/>
          <w:color w:val="111111"/>
          <w:sz w:val="28"/>
          <w:szCs w:val="28"/>
          <w:rtl w:val="true"/>
          <w:lang w:bidi="fa-IR"/>
        </w:rPr>
        <w:t xml:space="preserve">. </w:t>
      </w:r>
      <w:r>
        <w:rPr>
          <w:rStyle w:val="FootnoteAnchor"/>
          <w:rtl w:val="true"/>
        </w:rPr>
        <w:footnoteReference w:id="1270"/>
      </w:r>
    </w:p>
    <w:p>
      <w:pPr>
        <w:pStyle w:val="BookText"/>
        <w:rPr/>
      </w:pPr>
      <w:r>
        <w:rPr>
          <w:rFonts w:eastAsia="IRNazanin" w:cs="IRNazanin"/>
          <w:color w:val="111111"/>
          <w:sz w:val="28"/>
          <w:szCs w:val="28"/>
          <w:lang w:bidi="fa-IR"/>
        </w:rPr>
        <w:t>6/376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اُمّ حمیدة اُعزّیها بأبی عبداللَّه علیه السلام فبکت وبکیت لبکائها،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أبامحمّد لو رأیت أباعبداللَّه علیه السلام عند الموت لرأیت عجباً، فتح عینیه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اجمعوا لی کلّ من بینی وبینه قرابة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نترک أحداً إلّا جمعناه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شفاعتنا لاتنال مستخفّاً بالصلاة</w:t>
      </w:r>
      <w:r>
        <w:rPr>
          <w:rFonts w:eastAsia="IRNazanin" w:cs="IRNazanin"/>
          <w:color w:val="111111"/>
          <w:sz w:val="28"/>
          <w:szCs w:val="28"/>
          <w:rtl w:val="true"/>
          <w:lang w:bidi="fa-IR"/>
        </w:rPr>
        <w:t xml:space="preserve">. </w:t>
      </w:r>
      <w:r>
        <w:rPr>
          <w:rStyle w:val="FootnoteAnchor"/>
          <w:rtl w:val="true"/>
        </w:rPr>
        <w:footnoteReference w:id="1271"/>
      </w:r>
    </w:p>
    <w:p>
      <w:pPr>
        <w:pStyle w:val="BookText"/>
        <w:rPr/>
      </w:pPr>
      <w:r>
        <w:rPr>
          <w:rFonts w:eastAsia="IRNazanin" w:cs="IRNazanin"/>
          <w:color w:val="111111"/>
          <w:sz w:val="28"/>
          <w:szCs w:val="28"/>
          <w:lang w:bidi="fa-IR"/>
        </w:rPr>
        <w:t>7/377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التوحید للصدوق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عبداللَّه علیه السلام بعد السؤال عن تفسیر اللَّه فی ضمن تفسیر البسملة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 آلاء اللَّه علی خلقه من النعیم بولایتنا، واللام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إلزام اللَّه خلقه ولایتنا،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فالهاء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هوان لمن خالف محمّداً وآل محمّد صلوات اللَّه علیهم</w:t>
      </w:r>
      <w:r>
        <w:rPr>
          <w:rFonts w:eastAsia="IRNazanin" w:cs="IRNazanin"/>
          <w:color w:val="111111"/>
          <w:sz w:val="28"/>
          <w:szCs w:val="28"/>
          <w:rtl w:val="true"/>
          <w:lang w:bidi="fa-IR"/>
        </w:rPr>
        <w:t xml:space="preserve">. </w:t>
      </w:r>
      <w:r>
        <w:rPr>
          <w:rStyle w:val="FootnoteAnchor"/>
          <w:rtl w:val="true"/>
        </w:rPr>
        <w:footnoteReference w:id="1272"/>
      </w:r>
    </w:p>
    <w:p>
      <w:pPr>
        <w:pStyle w:val="BookText"/>
        <w:rPr/>
      </w:pPr>
      <w:r>
        <w:rPr>
          <w:rFonts w:eastAsia="IRNazanin" w:cs="IRNazanin"/>
          <w:color w:val="111111"/>
          <w:sz w:val="28"/>
          <w:szCs w:val="28"/>
          <w:lang w:bidi="fa-IR"/>
        </w:rPr>
        <w:t>8/378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صفوان بن مهران الجمّال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الصادق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سمعتک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شیعتنا فی الجنّة، وفی الشیعة أقوام یذنبون ویرتکبون الفواحش ویشربون الخمور ویتمتّعون فی دنیاهم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هم أهل الجنّة، إنّ الرجل من شیعتنا لایخرج من الدنیا حتّی یبتلی بسقم أو مرض أو بدین أو بجار یؤذیه أو بزوجة سوء، فان عوفی من ذلک شدّد </w:t>
      </w:r>
    </w:p>
    <w:p>
      <w:pPr>
        <w:pStyle w:val="BookText"/>
        <w:rPr/>
      </w:pPr>
      <w:r>
        <w:rPr>
          <w:rFonts w:ascii="IRNazanin" w:hAnsi="IRNazanin" w:eastAsia="IRNazanin"/>
          <w:color w:val="111111"/>
          <w:sz w:val="28"/>
          <w:sz w:val="28"/>
          <w:szCs w:val="28"/>
          <w:rtl w:val="true"/>
          <w:lang w:bidi="fa-IR"/>
        </w:rPr>
        <w:t>اللَّه علیه النزع حتّی یخرج من الدنیا ولا ذنب علیه،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فداک أبی واُمّی فمن یردّ المظالم؟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جعل حساب خلقه یوم القیامة إلی محمّد وعلیّ علیهما السلام فکلّ ما کان من شیعتنا حسبناه من الخمس فی أموالهم </w:t>
      </w:r>
      <w:r>
        <w:rPr>
          <w:rStyle w:val="FootnoteAnchor"/>
          <w:rtl w:val="true"/>
        </w:rPr>
        <w:footnoteReference w:id="1274"/>
      </w:r>
      <w:r>
        <w:rPr>
          <w:rFonts w:ascii="IRNazanin" w:hAnsi="IRNazanin" w:eastAsia="IRNazanin"/>
          <w:color w:val="111111"/>
          <w:sz w:val="28"/>
          <w:sz w:val="28"/>
          <w:szCs w:val="28"/>
          <w:rtl w:val="true"/>
          <w:lang w:bidi="fa-IR"/>
        </w:rPr>
        <w:t xml:space="preserve"> وکلّما کان بینهم وبین خالقهم استوهبناه لهم، حتّی لایدخل أحد من شیعتنا النار</w:t>
      </w:r>
      <w:r>
        <w:rPr>
          <w:rFonts w:eastAsia="IRNazanin" w:cs="IRNazanin"/>
          <w:color w:val="111111"/>
          <w:sz w:val="28"/>
          <w:szCs w:val="28"/>
          <w:rtl w:val="true"/>
          <w:lang w:bidi="fa-IR"/>
        </w:rPr>
        <w:t xml:space="preserve">. </w:t>
      </w:r>
      <w:r>
        <w:rPr>
          <w:rStyle w:val="FootnoteAnchor"/>
          <w:rtl w:val="true"/>
        </w:rPr>
        <w:footnoteReference w:id="127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صاحب کتاب الوافیة الّذی هو من تصانیف الشیخ الأجل إبراهیم ابن سلیمان القطیفی قدس سره ثمانیة عشر حدیثاً بهذا المضمون، ولقد أجاد الشاعر الفارسی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دارم از لطف ازل منظر فردوس طمع</w:t>
      </w:r>
    </w:p>
    <w:p>
      <w:pPr>
        <w:pStyle w:val="BookText"/>
        <w:rPr/>
      </w:pPr>
      <w:r>
        <w:rPr>
          <w:rFonts w:ascii="IRNazanin" w:hAnsi="IRNazanin" w:eastAsia="IRNazanin"/>
          <w:color w:val="111111"/>
          <w:sz w:val="28"/>
          <w:sz w:val="28"/>
          <w:szCs w:val="28"/>
          <w:rtl w:val="true"/>
          <w:lang w:bidi="fa-IR"/>
        </w:rPr>
        <w:t>گر چه دربانیِ میخانه فراوان کردم</w:t>
      </w:r>
    </w:p>
    <w:p>
      <w:pPr>
        <w:pStyle w:val="BookText"/>
        <w:rPr/>
      </w:pPr>
      <w:r>
        <w:rPr>
          <w:rFonts w:ascii="IRNazanin" w:hAnsi="IRNazanin" w:eastAsia="IRNazanin"/>
          <w:color w:val="111111"/>
          <w:sz w:val="28"/>
          <w:sz w:val="28"/>
          <w:szCs w:val="28"/>
          <w:rtl w:val="true"/>
          <w:lang w:bidi="fa-IR"/>
        </w:rPr>
        <w:t>سایه‌ای بر دل ریشم فکن ای گنج مراد</w:t>
      </w:r>
    </w:p>
    <w:p>
      <w:pPr>
        <w:pStyle w:val="BookText"/>
        <w:rPr/>
      </w:pPr>
      <w:r>
        <w:rPr>
          <w:rFonts w:ascii="IRNazanin" w:hAnsi="IRNazanin" w:eastAsia="IRNazanin"/>
          <w:color w:val="111111"/>
          <w:sz w:val="28"/>
          <w:sz w:val="28"/>
          <w:szCs w:val="28"/>
          <w:rtl w:val="true"/>
          <w:lang w:bidi="fa-IR"/>
        </w:rPr>
        <w:t>که من این خانه بسودای تو ویران کردم</w:t>
      </w:r>
    </w:p>
    <w:p>
      <w:pPr>
        <w:pStyle w:val="BookText"/>
        <w:rPr/>
      </w:pPr>
      <w:r>
        <w:rPr>
          <w:rFonts w:eastAsia="IRNazanin" w:cs="IRNazanin"/>
          <w:color w:val="111111"/>
          <w:sz w:val="28"/>
          <w:szCs w:val="28"/>
          <w:lang w:bidi="fa-IR"/>
        </w:rPr>
        <w:t>9/379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منهج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عمیر، 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اُذن لنا أن نعلّم الناس حالنا عنداللَّه ومنزلتنا عنده لما احتملوا</w:t>
      </w:r>
      <w:r>
        <w:rPr>
          <w:rFonts w:eastAsia="IRNazanin" w:cs="IRNazanin"/>
          <w:color w:val="111111"/>
          <w:sz w:val="28"/>
          <w:szCs w:val="28"/>
          <w:rtl w:val="true"/>
          <w:lang w:bidi="fa-IR"/>
        </w:rPr>
        <w:t xml:space="preserve">. </w:t>
      </w:r>
      <w:r>
        <w:rPr>
          <w:rStyle w:val="FootnoteAnchor"/>
          <w:rtl w:val="true"/>
        </w:rPr>
        <w:footnoteReference w:id="1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العلم؟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أیسر من ذلک، إنّ الإمام وکر </w:t>
      </w:r>
      <w:r>
        <w:rPr>
          <w:rStyle w:val="FootnoteAnchor"/>
          <w:rtl w:val="true"/>
        </w:rPr>
        <w:footnoteReference w:id="1277"/>
      </w:r>
      <w:r>
        <w:rPr>
          <w:rFonts w:ascii="Amiri" w:hAnsi="Amiri" w:eastAsia="Amiri" w:cs="Amiri"/>
          <w:color w:val="111111"/>
          <w:sz w:val="28"/>
          <w:sz w:val="28"/>
          <w:szCs w:val="28"/>
          <w:rtl w:val="true"/>
          <w:lang w:bidi="ar-SA"/>
        </w:rPr>
        <w:t xml:space="preserve"> لإرادة اللَّه عزّوجلّ لایشاء إلّا ما شاء اللَّه</w:t>
      </w:r>
      <w:r>
        <w:rPr>
          <w:rFonts w:eastAsia="Amiri" w:cs="Amiri" w:ascii="Amiri" w:hAnsi="Amiri"/>
          <w:color w:val="111111"/>
          <w:sz w:val="28"/>
          <w:szCs w:val="28"/>
          <w:rtl w:val="true"/>
          <w:lang w:bidi="ar-SA"/>
        </w:rPr>
        <w:t xml:space="preserve">. </w:t>
      </w:r>
      <w:r>
        <w:rPr>
          <w:rStyle w:val="FootnoteAnchor"/>
          <w:rtl w:val="true"/>
        </w:rPr>
        <w:footnoteReference w:id="1278"/>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الدنیا لتمثّل للإمام فی </w:t>
      </w:r>
    </w:p>
    <w:p>
      <w:pPr>
        <w:pStyle w:val="BookText"/>
        <w:rPr/>
      </w:pPr>
      <w:r>
        <w:rPr>
          <w:rFonts w:ascii="IRNazanin" w:hAnsi="IRNazanin" w:eastAsia="IRNazanin"/>
          <w:color w:val="111111"/>
          <w:sz w:val="28"/>
          <w:sz w:val="28"/>
          <w:szCs w:val="28"/>
          <w:rtl w:val="true"/>
          <w:lang w:bidi="fa-IR"/>
        </w:rPr>
        <w:t xml:space="preserve">مثل فلقة الجوز، فلایعزب عنه منها شی‌ء </w:t>
      </w:r>
      <w:r>
        <w:rPr>
          <w:rStyle w:val="FootnoteAnchor"/>
          <w:rtl w:val="true"/>
        </w:rPr>
        <w:footnoteReference w:id="1279"/>
      </w:r>
      <w:r>
        <w:rPr>
          <w:rFonts w:ascii="IRNazanin" w:hAnsi="IRNazanin" w:eastAsia="IRNazanin"/>
          <w:color w:val="111111"/>
          <w:sz w:val="28"/>
          <w:sz w:val="28"/>
          <w:szCs w:val="28"/>
          <w:rtl w:val="true"/>
          <w:lang w:bidi="fa-IR"/>
        </w:rPr>
        <w:t xml:space="preserve">، وإنّه لیتناولها من أطرافها کما یتناول أحدکم من فوق مائدته مایشاء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یعزب عنه منها شی‌ء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1"/>
      </w:r>
    </w:p>
    <w:p>
      <w:pPr>
        <w:pStyle w:val="BookText"/>
        <w:rPr/>
      </w:pPr>
      <w:r>
        <w:rPr>
          <w:rFonts w:eastAsia="IRNazanin" w:cs="IRNazanin"/>
          <w:color w:val="111111"/>
          <w:sz w:val="28"/>
          <w:szCs w:val="28"/>
          <w:lang w:bidi="fa-IR"/>
        </w:rPr>
        <w:t>11/381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قولویه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 السلام فی حدیث طویل ومنه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فهل یری الإمام ما بین المشرق والمغرب؟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بکر، فکیف یکون حجّة علی ما بین قطریها وهو لایراهم ولایحکم فیهم؟ وکیف یکون حجّة علی قوم غیّب لایقدر علیهم ولایقدرون علیه؟ وکیف یکون مؤدّیا عن اللَّه وشاهداً علی الخلق وهو لایراهم؟ وکیف یکون حجّة علیهم وهو محجوب عنهم وقد حیل بینهم وبینه أن یقوم بأمر ربّه فیهم؟ واللَّه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أرْسَلْناکَ إلّا کافَّة لِلنّاس </w:t>
      </w:r>
      <w:r>
        <w:rPr>
          <w:rFonts w:eastAsia="IRNazanin" w:cs="IRNazanin"/>
          <w:color w:val="111111"/>
          <w:sz w:val="28"/>
          <w:szCs w:val="28"/>
          <w:rtl w:val="true"/>
          <w:lang w:bidi="fa-IR"/>
        </w:rPr>
        <w:t xml:space="preserve">» </w:t>
      </w:r>
      <w:r>
        <w:rPr>
          <w:rStyle w:val="FootnoteAnchor"/>
          <w:rtl w:val="true"/>
        </w:rPr>
        <w:footnoteReference w:id="1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من علی الأرض، والحجّة من بعد النبیّ صلی الله علیه وآله وسلم یقوم مقام النبیّ، وهو الدلیل علی ما تشاجرت فیه الاُمّة، والآخذ بحقوق الناس</w:t>
      </w:r>
      <w:r>
        <w:rPr>
          <w:rFonts w:eastAsia="IRNazanin" w:cs="IRNazanin"/>
          <w:color w:val="111111"/>
          <w:sz w:val="28"/>
          <w:szCs w:val="28"/>
          <w:rtl w:val="true"/>
          <w:lang w:bidi="fa-IR"/>
        </w:rPr>
        <w:t xml:space="preserve">. </w:t>
      </w:r>
      <w:r>
        <w:rPr>
          <w:rStyle w:val="FootnoteAnchor"/>
          <w:rtl w:val="true"/>
        </w:rPr>
        <w:footnoteReference w:id="1283"/>
      </w:r>
    </w:p>
    <w:p>
      <w:pPr>
        <w:pStyle w:val="BookText"/>
        <w:rPr/>
      </w:pPr>
      <w:r>
        <w:rPr>
          <w:rFonts w:eastAsia="IRNazanin" w:cs="IRNazanin"/>
          <w:color w:val="111111"/>
          <w:sz w:val="28"/>
          <w:szCs w:val="28"/>
          <w:lang w:bidi="fa-IR"/>
        </w:rPr>
        <w:t>12/382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سنان،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 علیه السلام إنّ اللَّه تبارک وتعالی توحّد بملکه فعرّف عباده نفسه، ثمّ فوّض إلیهم أمره وأباح لهم جنّته، فمن أراد اللَّه أن یطهّر قلبه من الجنّ والإنس عرّفه ولایتنا ومن أراد أن یطمس علی قلبه اُمسک عنه معرفتنا</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واللَّه ما استوجب آدم أن یخلقه اللَّه بیده وینفخ فیه من روحه إلّا بولایة علیّ علیه السلام، وما کلّم اللَّه موسی تکلیماً إلّا بولایة علیّ علیه السلام ولا أقام اللَّه عیسی بن مریم آیة للعالمین إلّا بالخضوع لعلیّ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أجمل الأمر، ما استأهل خلق من اللَّه النظر إلیه إلّا بالعبودیّة لنا</w:t>
      </w:r>
      <w:r>
        <w:rPr>
          <w:rFonts w:eastAsia="IRNazanin" w:cs="IRNazanin"/>
          <w:color w:val="111111"/>
          <w:sz w:val="28"/>
          <w:szCs w:val="28"/>
          <w:rtl w:val="true"/>
          <w:lang w:bidi="fa-IR"/>
        </w:rPr>
        <w:t xml:space="preserve">. </w:t>
      </w:r>
      <w:r>
        <w:rPr>
          <w:rStyle w:val="FootnoteAnchor"/>
          <w:rtl w:val="true"/>
        </w:rPr>
        <w:footnoteReference w:id="1284"/>
      </w:r>
    </w:p>
    <w:p>
      <w:pPr>
        <w:pStyle w:val="BookText"/>
        <w:rPr/>
      </w:pPr>
      <w:r>
        <w:rPr>
          <w:rFonts w:eastAsia="Amiri" w:cs="Amiri" w:ascii="Amiri" w:hAnsi="Amiri"/>
          <w:color w:val="111111"/>
          <w:sz w:val="28"/>
          <w:szCs w:val="28"/>
          <w:lang w:bidi="ar-SA"/>
        </w:rPr>
        <w:t>13/383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إنّا نسمّی بأسمائکم وأسماء آبائکم، فینفعنا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واللَّه، وهل الدین الّا الحبّ،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کُنْتُمْ تُحِبُّونَ اللَّهَ فَاتَّبعُونی یُحْبِبْکُم اللَّه وَیَغْفر لَکم ذُنوبَکم</w:t>
      </w:r>
      <w:r>
        <w:rPr>
          <w:rFonts w:eastAsia="Amiri" w:cs="Amiri" w:ascii="Amiri" w:hAnsi="Amiri"/>
          <w:color w:val="111111"/>
          <w:sz w:val="28"/>
          <w:szCs w:val="28"/>
          <w:rtl w:val="true"/>
          <w:lang w:bidi="ar-SA"/>
        </w:rPr>
        <w:t xml:space="preserve">»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6"/>
      </w:r>
    </w:p>
    <w:p>
      <w:pPr>
        <w:pStyle w:val="BookText"/>
        <w:rPr/>
      </w:pPr>
      <w:r>
        <w:rPr>
          <w:rFonts w:eastAsia="IRNazanin" w:cs="IRNazanin"/>
          <w:color w:val="111111"/>
          <w:sz w:val="28"/>
          <w:szCs w:val="28"/>
          <w:lang w:bidi="fa-IR"/>
        </w:rPr>
        <w:t>14/384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الأمالی والکافی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ولایتنا ولایة اللَّه الّتی لم یبعث نبیّ قطّ إلّا بها</w:t>
      </w:r>
      <w:r>
        <w:rPr>
          <w:rFonts w:eastAsia="IRNazanin" w:cs="IRNazanin"/>
          <w:color w:val="111111"/>
          <w:sz w:val="28"/>
          <w:szCs w:val="28"/>
          <w:rtl w:val="true"/>
          <w:lang w:bidi="fa-IR"/>
        </w:rPr>
        <w:t xml:space="preserve">. </w:t>
      </w:r>
      <w:r>
        <w:rPr>
          <w:rStyle w:val="FootnoteAnchor"/>
          <w:rtl w:val="true"/>
        </w:rPr>
        <w:footnoteReference w:id="1287"/>
      </w:r>
    </w:p>
    <w:p>
      <w:pPr>
        <w:pStyle w:val="BookText"/>
        <w:rPr/>
      </w:pPr>
      <w:r>
        <w:rPr>
          <w:rFonts w:eastAsia="IRNazanin" w:cs="IRNazanin"/>
          <w:color w:val="111111"/>
          <w:sz w:val="28"/>
          <w:szCs w:val="28"/>
          <w:lang w:bidi="fa-IR"/>
        </w:rPr>
        <w:t>15/385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 لملأ من الشیعة بعد أن سلّم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واللَّه اُحبّ ریحکم وأرواحکم، فأعینونا بورع واجتهاد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واعلموا أ نّ ولایتنا لاتنال إلّا بالورع، فأنتم شیعة اللَّه، وأنتم أنصار اللَّه، وأنتم السابقون الأوّلون والسابقون الآخرون، فی الدنیا إلی ولایتنا وفی الآخرة إلی الجنّة، قد ضمنّا لکم الجنّة بضمان اللَّه وضمان رسوله، فتنافسوا فی فضائل الدرجات، وأنتم الطیّبون ونساؤکم الطیّبات، کلّ مؤمنة حوراء عیناء، وکلّ مؤمن صدّیق</w:t>
      </w:r>
      <w:r>
        <w:rPr>
          <w:rFonts w:eastAsia="IRNazanin" w:cs="IRNazanin"/>
          <w:color w:val="111111"/>
          <w:sz w:val="28"/>
          <w:szCs w:val="28"/>
          <w:rtl w:val="true"/>
          <w:lang w:bidi="fa-IR"/>
        </w:rPr>
        <w:t xml:space="preserve">. </w:t>
      </w:r>
      <w:r>
        <w:rPr>
          <w:rStyle w:val="FootnoteAnchor"/>
          <w:rtl w:val="true"/>
        </w:rPr>
        <w:footnoteReference w:id="1288"/>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الحسن الصفّار فی بصائر الدرجات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علماء الیمن حضر مجلس أبی عبداللَّه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أهل الیمن عندکم علماء؟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بلغ من علم عالمکم؟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یسیر فی لیلة مسیرة شهرین یزجر </w:t>
      </w:r>
      <w:r>
        <w:rPr>
          <w:rStyle w:val="FootnoteAnchor"/>
          <w:rtl w:val="true"/>
        </w:rPr>
        <w:footnoteReference w:id="1289"/>
      </w:r>
      <w:r>
        <w:rPr>
          <w:rFonts w:ascii="IRNazanin" w:hAnsi="IRNazanin" w:eastAsia="IRNazanin"/>
          <w:color w:val="111111"/>
          <w:sz w:val="28"/>
          <w:sz w:val="28"/>
          <w:szCs w:val="28"/>
          <w:rtl w:val="true"/>
          <w:lang w:bidi="fa-IR"/>
        </w:rPr>
        <w:t xml:space="preserve"> الطیر، ویقفو الأثر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عالم المدینة أعلم من عالمکم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بلغ من علم عالم 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یسیر فی ساعة من النّهار مسیرة الشمس سنة، حتّی یقطع اثنی عشر ألف عالماً </w:t>
      </w:r>
      <w:r>
        <w:rPr>
          <w:rStyle w:val="FootnoteAnchor"/>
          <w:rtl w:val="true"/>
        </w:rPr>
        <w:footnoteReference w:id="1290"/>
      </w:r>
      <w:r>
        <w:rPr>
          <w:rFonts w:ascii="IRNazanin" w:hAnsi="IRNazanin" w:eastAsia="IRNazanin"/>
          <w:color w:val="111111"/>
          <w:sz w:val="28"/>
          <w:sz w:val="28"/>
          <w:szCs w:val="28"/>
          <w:rtl w:val="true"/>
          <w:lang w:bidi="fa-IR"/>
        </w:rPr>
        <w:t xml:space="preserve"> مثل عالمکم هذا </w:t>
      </w:r>
      <w:r>
        <w:rPr>
          <w:rStyle w:val="FootnoteAnchor"/>
          <w:rtl w:val="true"/>
        </w:rPr>
        <w:footnoteReference w:id="1291"/>
      </w:r>
      <w:r>
        <w:rPr>
          <w:rFonts w:ascii="IRNazanin" w:hAnsi="IRNazanin" w:eastAsia="IRNazanin"/>
          <w:color w:val="111111"/>
          <w:sz w:val="28"/>
          <w:sz w:val="28"/>
          <w:szCs w:val="28"/>
          <w:rtl w:val="true"/>
          <w:lang w:bidi="fa-IR"/>
        </w:rPr>
        <w:t>، ما یعلمون أ نّ اللَّه خلق آدم ولا إبلیس،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فیعرفونکم؟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ما افترض علیهم إلّا ولایتنا والبراءة من عدوّنا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3"/>
      </w:r>
    </w:p>
    <w:p>
      <w:pPr>
        <w:pStyle w:val="BookText"/>
        <w:rPr/>
      </w:pPr>
      <w:r>
        <w:rPr>
          <w:rFonts w:eastAsia="IRNazanin" w:cs="IRNazanin"/>
          <w:color w:val="111111"/>
          <w:sz w:val="28"/>
          <w:szCs w:val="28"/>
          <w:lang w:bidi="fa-IR"/>
        </w:rPr>
        <w:t>17/387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فضائل الشیعة عن الصادق علیه السلام أ نّه قال لشیعته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دیارکم لکم جنّة، وقبورکم لکم جنّة، للجنّة خلقتم، وإلی الجنّة تصیرون</w:t>
      </w:r>
      <w:r>
        <w:rPr>
          <w:rFonts w:eastAsia="IRNazanin" w:cs="IRNazanin"/>
          <w:color w:val="111111"/>
          <w:sz w:val="28"/>
          <w:szCs w:val="28"/>
          <w:rtl w:val="true"/>
          <w:lang w:bidi="fa-IR"/>
        </w:rPr>
        <w:t xml:space="preserve">. </w:t>
      </w:r>
      <w:r>
        <w:rPr>
          <w:rStyle w:val="FootnoteAnchor"/>
          <w:rtl w:val="true"/>
        </w:rPr>
        <w:footnoteReference w:id="1294"/>
      </w:r>
    </w:p>
    <w:p>
      <w:pPr>
        <w:pStyle w:val="BookText"/>
        <w:rPr/>
      </w:pPr>
      <w:r>
        <w:rPr>
          <w:rFonts w:eastAsia="IRNazanin" w:cs="IRNazanin"/>
          <w:color w:val="111111"/>
          <w:sz w:val="28"/>
          <w:szCs w:val="28"/>
          <w:lang w:bidi="fa-IR"/>
        </w:rPr>
        <w:t>18/388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لیحبّکم وما یدری ما تقولون </w:t>
      </w:r>
      <w:r>
        <w:rPr>
          <w:rStyle w:val="FootnoteAnchor"/>
          <w:rtl w:val="true"/>
        </w:rPr>
        <w:footnoteReference w:id="1295"/>
      </w:r>
      <w:r>
        <w:rPr>
          <w:rFonts w:ascii="IRNazanin" w:hAnsi="IRNazanin" w:eastAsia="IRNazanin"/>
          <w:color w:val="111111"/>
          <w:sz w:val="28"/>
          <w:sz w:val="28"/>
          <w:szCs w:val="28"/>
          <w:rtl w:val="true"/>
          <w:lang w:bidi="fa-IR"/>
        </w:rPr>
        <w:t xml:space="preserve"> فیدخله اللَّه الجنّة، وإنّ الرجل لیبغضکم وما یدری ما تقولون، فیدخله اللَّه النار</w:t>
      </w:r>
      <w:r>
        <w:rPr>
          <w:rFonts w:eastAsia="IRNazanin" w:cs="IRNazanin"/>
          <w:color w:val="111111"/>
          <w:sz w:val="28"/>
          <w:szCs w:val="28"/>
          <w:rtl w:val="true"/>
          <w:lang w:bidi="fa-IR"/>
        </w:rPr>
        <w:t xml:space="preserve">. </w:t>
      </w:r>
      <w:r>
        <w:rPr>
          <w:rStyle w:val="FootnoteAnchor"/>
          <w:rtl w:val="true"/>
        </w:rPr>
        <w:footnoteReference w:id="1296"/>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الصدوق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یبعث اللَّه شیعتنا یوم القیامة علی ما فیهم من ذنوب وعیوب، منضرة </w:t>
      </w:r>
      <w:r>
        <w:rPr>
          <w:rStyle w:val="FootnoteAnchor"/>
          <w:rtl w:val="true"/>
        </w:rPr>
        <w:footnoteReference w:id="1297"/>
      </w:r>
      <w:r>
        <w:rPr>
          <w:rFonts w:ascii="Amiri" w:hAnsi="Amiri" w:eastAsia="Amiri" w:cs="Amiri"/>
          <w:color w:val="111111"/>
          <w:sz w:val="28"/>
          <w:sz w:val="28"/>
          <w:szCs w:val="28"/>
          <w:rtl w:val="true"/>
          <w:lang w:bidi="ar-SA"/>
        </w:rPr>
        <w:t xml:space="preserve"> وجوههم مستورة عوراتهم، آمنة روعاتهم، قد سهلت لهم الموارد، وذهبت عنهم الشدائد </w:t>
      </w:r>
    </w:p>
    <w:p>
      <w:pPr>
        <w:pStyle w:val="BookText"/>
        <w:rPr/>
      </w:pPr>
      <w:r>
        <w:rPr>
          <w:rFonts w:ascii="IRNazanin" w:hAnsi="IRNazanin" w:eastAsia="IRNazanin"/>
          <w:color w:val="111111"/>
          <w:sz w:val="28"/>
          <w:sz w:val="28"/>
          <w:szCs w:val="28"/>
          <w:rtl w:val="true"/>
          <w:lang w:bidi="fa-IR"/>
        </w:rPr>
        <w:t xml:space="preserve">یرکبون نوقاً من یاقوت، فلا یزالون یدورون خلال الجنّة، علیهم شرک </w:t>
      </w:r>
      <w:r>
        <w:rPr>
          <w:rStyle w:val="FootnoteAnchor"/>
          <w:rtl w:val="true"/>
        </w:rPr>
        <w:footnoteReference w:id="1298"/>
      </w:r>
      <w:r>
        <w:rPr>
          <w:rFonts w:ascii="IRNazanin" w:hAnsi="IRNazanin" w:eastAsia="IRNazanin"/>
          <w:color w:val="111111"/>
          <w:sz w:val="28"/>
          <w:sz w:val="28"/>
          <w:szCs w:val="28"/>
          <w:rtl w:val="true"/>
          <w:lang w:bidi="fa-IR"/>
        </w:rPr>
        <w:t xml:space="preserve"> من نور یتلألأ، توضع لهم الموائد ولایزالون یطعمون والناس فی الحساب</w:t>
      </w:r>
      <w:r>
        <w:rPr>
          <w:rFonts w:eastAsia="IRNazanin" w:cs="IRNazanin"/>
          <w:color w:val="111111"/>
          <w:sz w:val="28"/>
          <w:szCs w:val="28"/>
          <w:rtl w:val="true"/>
          <w:lang w:bidi="fa-IR"/>
        </w:rPr>
        <w:t xml:space="preserve">. </w:t>
      </w:r>
      <w:r>
        <w:rPr>
          <w:rStyle w:val="FootnoteAnchor"/>
          <w:rtl w:val="true"/>
        </w:rPr>
        <w:footnoteReference w:id="1299"/>
      </w:r>
    </w:p>
    <w:p>
      <w:pPr>
        <w:pStyle w:val="BookText"/>
        <w:rPr/>
      </w:pPr>
      <w:r>
        <w:rPr>
          <w:rFonts w:eastAsia="Amiri" w:cs="Amiri" w:ascii="Amiri" w:hAnsi="Amiri"/>
          <w:color w:val="111111"/>
          <w:sz w:val="28"/>
          <w:szCs w:val="28"/>
          <w:lang w:bidi="ar-SA"/>
        </w:rPr>
        <w:t>20/390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فضائل الآیات والبرهان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یونس بن زهیر، عن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 علیه السلام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اقْتَحَمَ العَقَبَة</w:t>
      </w:r>
      <w:r>
        <w:rPr>
          <w:rFonts w:eastAsia="Amiri" w:cs="Amiri" w:ascii="Amiri" w:hAnsi="Amiri"/>
          <w:color w:val="111111"/>
          <w:sz w:val="28"/>
          <w:szCs w:val="28"/>
          <w:rtl w:val="true"/>
          <w:lang w:bidi="ar-SA"/>
        </w:rPr>
        <w:t xml:space="preserve">» </w:t>
      </w:r>
      <w:r>
        <w:rPr>
          <w:rStyle w:val="FootnoteAnchor"/>
          <w:rtl w:val="true"/>
        </w:rPr>
        <w:footnoteReference w:id="1300"/>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أبان، هل بلغک من أحد فیها شی‌ء؟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تفکّ رقاب الملوک </w:t>
      </w:r>
      <w:r>
        <w:rPr>
          <w:rStyle w:val="FootnoteAnchor"/>
          <w:rtl w:val="true"/>
        </w:rPr>
        <w:footnoteReference w:id="1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فلایصعد إلینا إلّا من کان 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أبان، ألا أزیدک فیها حرفا خیرٌ لک من الدنیا وما فیها؟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 رَقَبَة</w:t>
      </w:r>
      <w:r>
        <w:rPr>
          <w:rFonts w:eastAsia="Amiri" w:cs="Amiri" w:ascii="Amiri" w:hAnsi="Amiri"/>
          <w:color w:val="111111"/>
          <w:sz w:val="28"/>
          <w:szCs w:val="28"/>
          <w:rtl w:val="true"/>
          <w:lang w:bidi="ar-SA"/>
        </w:rPr>
        <w:t xml:space="preserve">» </w:t>
      </w:r>
      <w:r>
        <w:rPr>
          <w:rStyle w:val="FootnoteAnchor"/>
          <w:rtl w:val="true"/>
        </w:rPr>
        <w:footnoteReference w:id="1302"/>
      </w:r>
      <w:r>
        <w:rPr>
          <w:rFonts w:ascii="IRNazanin" w:hAnsi="IRNazanin" w:eastAsia="IRNazanin"/>
          <w:color w:val="111111"/>
          <w:sz w:val="28"/>
          <w:sz w:val="28"/>
          <w:szCs w:val="28"/>
          <w:rtl w:val="true"/>
          <w:lang w:bidi="fa-IR"/>
        </w:rPr>
        <w:t>، الناس ممالیک النار کلّهم غیرک وغیر أصحابک ففکّکم اللَّه منها،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فکنّا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بولایتکم أمیرالمؤمنین علیّ بن أبی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وبنا فکّ اللَّه رقابکم من النار</w:t>
      </w:r>
      <w:r>
        <w:rPr>
          <w:rFonts w:eastAsia="IRNazanin" w:cs="IRNazanin"/>
          <w:color w:val="111111"/>
          <w:sz w:val="28"/>
          <w:szCs w:val="28"/>
          <w:rtl w:val="true"/>
          <w:lang w:bidi="fa-IR"/>
        </w:rPr>
        <w:t xml:space="preserve">.[ </w:t>
      </w:r>
      <w:r>
        <w:rPr>
          <w:rStyle w:val="FootnoteAnchor"/>
          <w:rtl w:val="true"/>
        </w:rPr>
        <w:footnoteReference w:id="1303"/>
      </w:r>
      <w:r>
        <w:rPr>
          <w:rStyle w:val="FootnoteAnchor"/>
          <w:rtl w:val="true"/>
        </w:rPr>
        <w:footnoteReference w:id="1304"/>
      </w:r>
    </w:p>
    <w:p>
      <w:pPr>
        <w:pStyle w:val="BookText"/>
        <w:rPr/>
      </w:pPr>
      <w:r>
        <w:rPr>
          <w:rFonts w:eastAsia="IRNazanin" w:cs="IRNazanin"/>
          <w:color w:val="111111"/>
          <w:sz w:val="28"/>
          <w:szCs w:val="28"/>
          <w:lang w:bidi="fa-IR"/>
        </w:rPr>
        <w:t>21/391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الکرّوبیّین قوم من شیعتنا من الخلق الأوّل جعلهم اللَّه خلف العرش، لو قسّم نور واحد منهم علی أهل الأرض لکفاهم،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موسی علیه السلام لمّا سأل ربّه ما سأل، أمر واحداً من الکرّوبیّین فتجلّی للجبل وجعله دکّاً</w:t>
      </w:r>
      <w:r>
        <w:rPr>
          <w:rFonts w:eastAsia="IRNazanin" w:cs="IRNazanin"/>
          <w:color w:val="111111"/>
          <w:sz w:val="28"/>
          <w:szCs w:val="28"/>
          <w:rtl w:val="true"/>
          <w:lang w:bidi="fa-IR"/>
        </w:rPr>
        <w:t xml:space="preserve">. </w:t>
      </w:r>
      <w:r>
        <w:rPr>
          <w:rStyle w:val="FootnoteAnchor"/>
          <w:rtl w:val="true"/>
        </w:rPr>
        <w:footnoteReference w:id="1305"/>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الخطیب الحاجّ الشیخ مهدی الخراسانی الواعظ الشهیر لیلة </w:t>
      </w:r>
    </w:p>
    <w:p>
      <w:pPr>
        <w:pStyle w:val="BookText"/>
        <w:rPr/>
      </w:pPr>
      <w:r>
        <w:rPr>
          <w:rFonts w:ascii="IRNazanin" w:hAnsi="IRNazanin" w:eastAsia="IRNazanin"/>
          <w:color w:val="111111"/>
          <w:sz w:val="28"/>
          <w:sz w:val="28"/>
          <w:szCs w:val="28"/>
          <w:rtl w:val="true"/>
          <w:lang w:bidi="fa-IR"/>
        </w:rPr>
        <w:t>الجمعة سابع جمادی الاولی سنة تسع وستّین وثلاثمائة بعد الألف فی مسجد الأنصاری قدس سره فی النجف الاشرف علی المنبر، عن آیة اللَّه الحاجّ شیخ جعفر التستری یروی وهو علی منبره فی کربلا المشرّفة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مولانا الإمام الصادق علیه السلام عند شخوصه </w:t>
      </w:r>
      <w:r>
        <w:rPr>
          <w:rStyle w:val="FootnoteAnchor"/>
          <w:rtl w:val="true"/>
        </w:rPr>
        <w:footnoteReference w:id="1306"/>
      </w:r>
      <w:r>
        <w:rPr>
          <w:rFonts w:ascii="IRNazanin" w:hAnsi="IRNazanin" w:eastAsia="IRNazanin"/>
          <w:color w:val="111111"/>
          <w:sz w:val="28"/>
          <w:sz w:val="28"/>
          <w:szCs w:val="28"/>
          <w:rtl w:val="true"/>
          <w:lang w:bidi="fa-IR"/>
        </w:rPr>
        <w:t xml:space="preserve"> إلی المنصور ببغداد کان مستطرقاً علی ضفة </w:t>
      </w:r>
      <w:r>
        <w:rPr>
          <w:rStyle w:val="FootnoteAnchor"/>
          <w:rtl w:val="true"/>
        </w:rPr>
        <w:footnoteReference w:id="1307"/>
      </w:r>
      <w:r>
        <w:rPr>
          <w:rFonts w:ascii="IRNazanin" w:hAnsi="IRNazanin" w:eastAsia="IRNazanin"/>
          <w:color w:val="111111"/>
          <w:sz w:val="28"/>
          <w:sz w:val="28"/>
          <w:szCs w:val="28"/>
          <w:rtl w:val="true"/>
          <w:lang w:bidi="fa-IR"/>
        </w:rPr>
        <w:t xml:space="preserve"> دجلة فاستقبله شیخ من شیعته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عرّفنی نفسک، قال له الامام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أترید أن تعرفنی؟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فأمر علیه السلام من معه من أصحابه أن یلقوه فی دجلة ففعلوا، فطفق الرجل یصرخ ویعجب ممّا لقیه تجاه ما طلب، وهو یطفو </w:t>
      </w:r>
      <w:r>
        <w:rPr>
          <w:rStyle w:val="FootnoteAnchor"/>
          <w:rtl w:val="true"/>
        </w:rPr>
        <w:footnoteReference w:id="1308"/>
      </w:r>
      <w:r>
        <w:rPr>
          <w:rFonts w:ascii="IRNazanin" w:hAnsi="IRNazanin" w:eastAsia="IRNazanin"/>
          <w:color w:val="111111"/>
          <w:sz w:val="28"/>
          <w:sz w:val="28"/>
          <w:szCs w:val="28"/>
          <w:rtl w:val="true"/>
          <w:lang w:bidi="fa-IR"/>
        </w:rPr>
        <w:t xml:space="preserve"> ویرسب </w:t>
      </w:r>
      <w:r>
        <w:rPr>
          <w:rStyle w:val="FootnoteAnchor"/>
          <w:rtl w:val="true"/>
        </w:rPr>
        <w:footnoteReference w:id="1309"/>
      </w:r>
      <w:r>
        <w:rPr>
          <w:rFonts w:ascii="IRNazanin" w:hAnsi="IRNazanin" w:eastAsia="IRNazanin"/>
          <w:color w:val="111111"/>
          <w:sz w:val="28"/>
          <w:sz w:val="28"/>
          <w:szCs w:val="28"/>
          <w:rtl w:val="true"/>
          <w:lang w:bidi="fa-IR"/>
        </w:rPr>
        <w:t xml:space="preserve"> فی الماء حتّی أخرج نفسه بالسباحة، وهو یظهر العجب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یلقی فی دجلة مرّة ثانیة ففعل به ذلک، والغیظ محتدم فیه وکلمات التعجّب منه یعقب بعضها بعضاً، حتّی خرج من هذه المرّة أیضاً وهو یعاتب الإمام ویستغرب منه هذا الفعل، والإمام علیه السلام أمر به مرّة ثالثة فاُلقی فی الماء وقد ضعف عن السباحة، فالتطمت به الأمواج حتّی توسّط النهر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رأی الإمام علیه السلام عجزه عن السباحة والخروج، مدّ یده الکریمة وهو علی الجرف </w:t>
      </w:r>
      <w:r>
        <w:rPr>
          <w:rStyle w:val="FootnoteAnchor"/>
          <w:rtl w:val="true"/>
        </w:rPr>
        <w:footnoteReference w:id="1310"/>
      </w:r>
      <w:r>
        <w:rPr>
          <w:rFonts w:ascii="IRNazanin" w:hAnsi="IRNazanin" w:eastAsia="IRNazanin"/>
          <w:color w:val="111111"/>
          <w:sz w:val="28"/>
          <w:sz w:val="28"/>
          <w:szCs w:val="28"/>
          <w:rtl w:val="true"/>
          <w:lang w:bidi="fa-IR"/>
        </w:rPr>
        <w:t xml:space="preserve"> وأخرج الرجل وهو متوسّط دجلة، فأوقع نفسه علی الإمام علیه السلام وأظهر أ نّه 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سُئل الرجل عن کیفیّة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عجز عن السباحة، وأیقن بالهلاک انقطع إلی اللَّه فنادی یا اللَّه وهو طاف فی وشک الرسوب، هناک انکشف له الغطاء فرأی جعفر بن محمّد علیه السلام مالئاً ما بین المشرق والمغرب فلم یر بینهما غیره وهو ینقذه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نوادر علیّ بن 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عبید بن زرارة و أبوعمر، والکشّی </w:t>
      </w:r>
    </w:p>
    <w:p>
      <w:pPr>
        <w:pStyle w:val="BookText"/>
        <w:rPr/>
      </w:pP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الفضل بن عبدالملک وهو البقباق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داود المسترقّ عن عبداللَّه بن راشد، عن عبید بن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بأدنی مغایرة فی بعض الحروف واللفظ مع النوادر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عبداللَّه علیه السلام وعنده البقباق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أحبّ بنی اُمیّة أهو معهم؟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أحبّکم أهو معکم؟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زنی وإن سرق؟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إلی البقباق فوجد منه غفلة، فقال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311"/>
      </w:r>
    </w:p>
    <w:p>
      <w:pPr>
        <w:pStyle w:val="BookText"/>
        <w:rPr/>
      </w:pPr>
      <w:r>
        <w:rPr>
          <w:rFonts w:eastAsia="IRNazanin" w:cs="IRNazanin"/>
          <w:color w:val="111111"/>
          <w:sz w:val="28"/>
          <w:szCs w:val="28"/>
          <w:lang w:bidi="fa-IR"/>
        </w:rPr>
        <w:t>24/394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معالم الزلفی للبحرانی قدس سره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الصادق علیه السلام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إلَیْنا إیابَهُم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ثُمَّ إنَّ عَلَیْنا حِسابَهُم </w:t>
      </w:r>
      <w:r>
        <w:rPr>
          <w:rFonts w:eastAsia="Amiri" w:cs="Amiri" w:ascii="Amiri" w:hAnsi="Amiri"/>
          <w:color w:val="111111"/>
          <w:sz w:val="28"/>
          <w:szCs w:val="28"/>
          <w:rtl w:val="true"/>
          <w:lang w:bidi="ar-SA"/>
        </w:rPr>
        <w:t xml:space="preserve">» </w:t>
      </w:r>
      <w:r>
        <w:rPr>
          <w:rStyle w:val="FootnoteAnchor"/>
          <w:rtl w:val="true"/>
        </w:rPr>
        <w:footnoteReference w:id="1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حشر اللَّه الناس فی صعید واحد أجّل اللَّه أشیاعنا أن یناقشهم فی الحساب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الهنا هولاء 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جعلت أمرهم إلیکم، وقد شفّعتکم فیهم، وغفرت لمسیئهم أدخلوهم الجنّة بغیر حساب</w:t>
      </w:r>
      <w:r>
        <w:rPr>
          <w:rFonts w:eastAsia="IRNazanin" w:cs="IRNazanin"/>
          <w:color w:val="111111"/>
          <w:sz w:val="28"/>
          <w:szCs w:val="28"/>
          <w:rtl w:val="true"/>
          <w:lang w:bidi="fa-IR"/>
        </w:rPr>
        <w:t xml:space="preserve">. </w:t>
      </w:r>
      <w:r>
        <w:rPr>
          <w:rStyle w:val="FootnoteAnchor"/>
          <w:rtl w:val="true"/>
        </w:rPr>
        <w:footnoteReference w:id="1313"/>
      </w:r>
    </w:p>
    <w:p>
      <w:pPr>
        <w:pStyle w:val="BookText"/>
        <w:rPr/>
      </w:pPr>
      <w:r>
        <w:rPr>
          <w:rFonts w:eastAsia="IRNazanin" w:cs="IRNazanin"/>
          <w:color w:val="111111"/>
          <w:sz w:val="28"/>
          <w:szCs w:val="28"/>
          <w:lang w:bidi="fa-IR"/>
        </w:rPr>
        <w:t>25/395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أبوجعفر محمّد بن جریر الطبری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عن وکیع، عن الأعمش، عن قیس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الصادق علیه السلام وقد رفع منارة مسجد النبیّ صلی الله علیه وآله وسلم بیده الیسری وحیطان القبر بیده الیمنی، ثمّ بلغ بهما عَنان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جعفر أنا نهر الأغور </w:t>
      </w:r>
      <w:r>
        <w:rPr>
          <w:rStyle w:val="FootnoteAnchor"/>
          <w:rtl w:val="true"/>
        </w:rPr>
        <w:footnoteReference w:id="1314"/>
      </w:r>
      <w:r>
        <w:rPr>
          <w:rFonts w:ascii="IRNazanin" w:hAnsi="IRNazanin" w:eastAsia="IRNazanin"/>
          <w:color w:val="111111"/>
          <w:sz w:val="28"/>
          <w:sz w:val="28"/>
          <w:szCs w:val="28"/>
          <w:rtl w:val="true"/>
          <w:lang w:bidi="fa-IR"/>
        </w:rPr>
        <w:t xml:space="preserve"> أنا صاحب الآیات الأقمر، أنا ابن شبیر وشبّر</w:t>
      </w:r>
      <w:r>
        <w:rPr>
          <w:rFonts w:eastAsia="IRNazanin" w:cs="IRNazanin"/>
          <w:color w:val="111111"/>
          <w:sz w:val="28"/>
          <w:szCs w:val="28"/>
          <w:rtl w:val="true"/>
          <w:lang w:bidi="fa-IR"/>
        </w:rPr>
        <w:t xml:space="preserve">. </w:t>
      </w:r>
      <w:r>
        <w:rPr>
          <w:rStyle w:val="FootnoteAnchor"/>
          <w:rtl w:val="true"/>
        </w:rPr>
        <w:footnoteReference w:id="1315"/>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أیضاً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w:t>
      </w:r>
      <w:r>
        <w:rPr>
          <w:rStyle w:val="FootnoteAnchor"/>
          <w:rtl w:val="true"/>
        </w:rPr>
        <w:footnoteReference w:id="1316"/>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عمارة بن زید،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حدّثنا إبراهیم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أتقدر أن تمسک الشمس بیدک؟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شئت لحجبتها عنک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فرأیته قد جرّها کما یجرّ الدابّة بعنانها فاسودّت وانکسفت، وذلک بعین أهل المدینة کلّهم حتّی ردّها</w:t>
      </w:r>
      <w:r>
        <w:rPr>
          <w:rFonts w:eastAsia="IRNazanin" w:cs="IRNazanin"/>
          <w:color w:val="111111"/>
          <w:sz w:val="28"/>
          <w:szCs w:val="28"/>
          <w:rtl w:val="true"/>
          <w:lang w:bidi="fa-IR"/>
        </w:rPr>
        <w:t xml:space="preserve">. </w:t>
      </w:r>
      <w:r>
        <w:rPr>
          <w:rStyle w:val="FootnoteAnchor"/>
          <w:rtl w:val="true"/>
        </w:rPr>
        <w:footnoteReference w:id="1317"/>
      </w:r>
    </w:p>
    <w:p>
      <w:pPr>
        <w:pStyle w:val="BookText"/>
        <w:rPr/>
      </w:pPr>
      <w:r>
        <w:rPr>
          <w:rFonts w:eastAsia="IRNazanin" w:cs="IRNazanin"/>
          <w:color w:val="111111"/>
          <w:sz w:val="28"/>
          <w:szCs w:val="28"/>
          <w:lang w:bidi="fa-IR"/>
        </w:rPr>
        <w:t>27/397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عن وکیع </w:t>
      </w:r>
      <w:r>
        <w:rPr>
          <w:rStyle w:val="FootnoteAnchor"/>
          <w:rtl w:val="true"/>
        </w:rPr>
        <w:footnoteReference w:id="1318"/>
      </w:r>
      <w:r>
        <w:rPr>
          <w:rFonts w:ascii="IRNazanin" w:hAnsi="IRNazanin" w:eastAsia="IRNazanin"/>
          <w:color w:val="111111"/>
          <w:sz w:val="28"/>
          <w:sz w:val="28"/>
          <w:szCs w:val="28"/>
          <w:rtl w:val="true"/>
          <w:lang w:bidi="fa-IR"/>
        </w:rPr>
        <w:t>، عن الأعمش، عن قبیصة بن وائل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الصادق علیه السلام فارتفع </w:t>
      </w:r>
      <w:r>
        <w:rPr>
          <w:rStyle w:val="FootnoteAnchor"/>
          <w:rtl w:val="true"/>
        </w:rPr>
        <w:footnoteReference w:id="1319"/>
      </w:r>
      <w:r>
        <w:rPr>
          <w:rFonts w:ascii="IRNazanin" w:hAnsi="IRNazanin" w:eastAsia="IRNazanin"/>
          <w:color w:val="111111"/>
          <w:sz w:val="28"/>
          <w:sz w:val="28"/>
          <w:szCs w:val="28"/>
          <w:rtl w:val="true"/>
          <w:lang w:bidi="fa-IR"/>
        </w:rPr>
        <w:t xml:space="preserve"> حتّی غاب، ثمّ رجع ومعه عذق </w:t>
      </w:r>
      <w:r>
        <w:rPr>
          <w:rStyle w:val="FootnoteAnchor"/>
          <w:rtl w:val="true"/>
        </w:rPr>
        <w:footnoteReference w:id="1320"/>
      </w:r>
      <w:r>
        <w:rPr>
          <w:rFonts w:ascii="IRNazanin" w:hAnsi="IRNazanin" w:eastAsia="IRNazanin"/>
          <w:color w:val="111111"/>
          <w:sz w:val="28"/>
          <w:sz w:val="28"/>
          <w:szCs w:val="28"/>
          <w:rtl w:val="true"/>
          <w:lang w:bidi="fa-IR"/>
        </w:rPr>
        <w:t xml:space="preserve"> من رطب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رجلی الیمنی علی کتف جبرئیل، والیسری علی کتف میکائیل حتّی لحقت بالنبیّ صلی الله علیه وآله وسلم وعلیّ وفاطمة والحسن والحسین وعلیّ وأبی علیهم السلام فحیّونی </w:t>
      </w:r>
      <w:r>
        <w:rPr>
          <w:rStyle w:val="FootnoteAnchor"/>
          <w:rtl w:val="true"/>
        </w:rPr>
        <w:footnoteReference w:id="1321"/>
      </w:r>
      <w:r>
        <w:rPr>
          <w:rFonts w:ascii="IRNazanin" w:hAnsi="IRNazanin" w:eastAsia="IRNazanin"/>
          <w:color w:val="111111"/>
          <w:sz w:val="28"/>
          <w:sz w:val="28"/>
          <w:szCs w:val="28"/>
          <w:rtl w:val="true"/>
          <w:lang w:bidi="fa-IR"/>
        </w:rPr>
        <w:t xml:space="preserve"> بهذا لی ولشیعتی</w:t>
      </w:r>
      <w:r>
        <w:rPr>
          <w:rFonts w:eastAsia="IRNazanin" w:cs="IRNazanin"/>
          <w:color w:val="111111"/>
          <w:sz w:val="28"/>
          <w:szCs w:val="28"/>
          <w:rtl w:val="true"/>
          <w:lang w:bidi="fa-IR"/>
        </w:rPr>
        <w:t xml:space="preserve">. </w:t>
      </w:r>
      <w:r>
        <w:rPr>
          <w:rStyle w:val="FootnoteAnchor"/>
          <w:rtl w:val="true"/>
        </w:rPr>
        <w:footnoteReference w:id="1322"/>
      </w:r>
    </w:p>
    <w:p>
      <w:pPr>
        <w:pStyle w:val="BookText"/>
        <w:rPr/>
      </w:pPr>
      <w:r>
        <w:rPr>
          <w:rFonts w:eastAsia="IRNazanin" w:cs="IRNazanin"/>
          <w:color w:val="111111"/>
          <w:sz w:val="28"/>
          <w:szCs w:val="28"/>
          <w:lang w:bidi="fa-IR"/>
        </w:rPr>
        <w:t>28/398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أبوالحسن محمّد بن هارون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علیّ الحسن بن محمّد النهاوندی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أبوعبداللَّه بالأسانید المفصّلة عن داود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أبی عبداللَّه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 علمکم؟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 من سؤالکم،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بحر </w:t>
      </w:r>
      <w:r>
        <w:rPr>
          <w:rStyle w:val="FootnoteAnchor"/>
          <w:rtl w:val="true"/>
        </w:rPr>
        <w:footnoteReference w:id="1323"/>
      </w:r>
      <w:r>
        <w:rPr>
          <w:rFonts w:ascii="IRNazanin" w:hAnsi="IRNazanin" w:eastAsia="IRNazanin"/>
          <w:color w:val="111111"/>
          <w:sz w:val="28"/>
          <w:sz w:val="28"/>
          <w:szCs w:val="28"/>
          <w:rtl w:val="true"/>
          <w:lang w:bidi="fa-IR"/>
        </w:rPr>
        <w:t xml:space="preserve"> هل تحته شی‌ء؟</w:t>
      </w:r>
    </w:p>
    <w:p>
      <w:pPr>
        <w:pStyle w:val="BookText"/>
        <w:rPr/>
      </w:pP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رأی العین أحبُّ إلیک أم سمع الاُذن؟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رأی العین، لأنّ الاُذن قد تسمع ما لاتدری ولاتعرف، وما یری بالعین یشهد به القلب</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فأخذ بید الرجل ثمّ انطلق حتّی أتی شاطئ البحر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العبد المطیع لربّه أظهر ما فیک، فانفلق البحر عن آخر ماء فیه، و ظهر ماء أشدُّ بیاضاً من اللبن وأحلی من العسل وأطیب رائحة من المسک وألذّ من الزنجبیل،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w:t>
      </w:r>
    </w:p>
    <w:p>
      <w:pPr>
        <w:pStyle w:val="BookText"/>
        <w:rPr/>
      </w:pPr>
      <w:r>
        <w:rPr>
          <w:rFonts w:ascii="IRNazanin" w:hAnsi="IRNazanin" w:eastAsia="IRNazanin"/>
          <w:color w:val="111111"/>
          <w:sz w:val="28"/>
          <w:sz w:val="28"/>
          <w:szCs w:val="28"/>
          <w:rtl w:val="true"/>
          <w:lang w:bidi="fa-IR"/>
        </w:rPr>
        <w:t>عبداللَّه جعلت فداک لمن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للقائم علیه السلام وأصحابه،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وأصحابه نفذ </w:t>
      </w:r>
      <w:r>
        <w:rPr>
          <w:rStyle w:val="FootnoteAnchor"/>
          <w:rtl w:val="true"/>
        </w:rPr>
        <w:footnoteReference w:id="1324"/>
      </w:r>
      <w:r>
        <w:rPr>
          <w:rFonts w:ascii="IRNazanin" w:hAnsi="IRNazanin" w:eastAsia="IRNazanin"/>
          <w:color w:val="111111"/>
          <w:sz w:val="28"/>
          <w:sz w:val="28"/>
          <w:szCs w:val="28"/>
          <w:rtl w:val="true"/>
          <w:lang w:bidi="fa-IR"/>
        </w:rPr>
        <w:t xml:space="preserve"> الماء الّذی علی وجه الأرض حتّی لایوجد ماء فیضجّ المؤمنون إلی اللَّه بالدعاء، فیبعث اللَّه لهم هذا الماء فیشربونه، وهو محرّم علی من خالفهم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رأسه فرأی فی الهواء خیلاً مسرَّجة ملجمة ولها أجنحة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أباعبداللَّه ما هذه الخیل؟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خیل القائم علیه السلام وأصحابه،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فارکب شیئاً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من أنصاره،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فأشرب من هذا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من شیعته</w:t>
      </w:r>
      <w:r>
        <w:rPr>
          <w:rFonts w:eastAsia="IRNazanin" w:cs="IRNazanin"/>
          <w:color w:val="111111"/>
          <w:sz w:val="28"/>
          <w:szCs w:val="28"/>
          <w:rtl w:val="true"/>
          <w:lang w:bidi="fa-IR"/>
        </w:rPr>
        <w:t xml:space="preserve">. </w:t>
      </w:r>
      <w:r>
        <w:rPr>
          <w:rStyle w:val="FootnoteAnchor"/>
          <w:rtl w:val="true"/>
        </w:rPr>
        <w:footnoteReference w:id="1325"/>
      </w:r>
    </w:p>
    <w:p>
      <w:pPr>
        <w:pStyle w:val="BookText"/>
        <w:rPr/>
      </w:pPr>
      <w:r>
        <w:rPr>
          <w:rFonts w:eastAsia="IRNazanin" w:cs="IRNazanin"/>
          <w:color w:val="111111"/>
          <w:sz w:val="28"/>
          <w:szCs w:val="28"/>
          <w:lang w:bidi="fa-IR"/>
        </w:rPr>
        <w:t>29/399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 السلام یقول لشیعته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منکم واللَّه یقبل، ولکم واللَّه یغفر، إنّه لیس بین أحدکم وبین أن یغتبط ویری السرور وقرّة العین إلّا أن تبلغ نفسه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بیده إلی حلقه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کان ذلک واحتضر حضره رسول اللَّه صلی الله علیه وآله وسلم وعلیّ علیه السلام وجبرئیل وملک الموت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فیدنو منه علیّ علیه السلام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هذا کان یحبّنا أهل البیت فأحبّه ویقول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إنّ هذا کان یحبّ اللَّه ورسوله وأهل بیت رسوله فأحبّه، ویقول جبرئیل لملک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کان یحبّ اللَّه ورسوله وأهل بیت رسوله فأحبّه وارفق به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فیدنو منه ملک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یسلّ نفسه سلاًّ </w:t>
      </w:r>
      <w:r>
        <w:rPr>
          <w:rStyle w:val="FootnoteAnchor"/>
          <w:rtl w:val="true"/>
        </w:rPr>
        <w:footnoteReference w:id="1326"/>
      </w:r>
      <w:r>
        <w:rPr>
          <w:rFonts w:ascii="IRNazanin" w:hAnsi="IRNazanin" w:eastAsia="IRNazanin"/>
          <w:color w:val="111111"/>
          <w:sz w:val="28"/>
          <w:sz w:val="28"/>
          <w:szCs w:val="28"/>
          <w:rtl w:val="true"/>
          <w:lang w:bidi="fa-IR"/>
        </w:rPr>
        <w:t xml:space="preserve"> رفیقاً ثمّ ینزل بکفنه من الجنّة وحنوطه من الجنّة بمسک أذفر، فیکفّن بذلک الکفن ویحنّط بذلک الحنوط، ثمّ یکسی حلّة صفراء من حلل الجنّة، فإذا وضع فی قبره فتح اللَّه له باباً من أبواب الجنّة یدخل علیه من روحها </w:t>
      </w:r>
      <w:r>
        <w:rPr>
          <w:rStyle w:val="FootnoteAnchor"/>
          <w:rtl w:val="true"/>
        </w:rPr>
        <w:footnoteReference w:id="1327"/>
      </w:r>
      <w:r>
        <w:rPr>
          <w:rFonts w:ascii="IRNazanin" w:hAnsi="IRNazanin" w:eastAsia="IRNazanin"/>
          <w:color w:val="111111"/>
          <w:sz w:val="28"/>
          <w:sz w:val="28"/>
          <w:szCs w:val="28"/>
          <w:rtl w:val="true"/>
          <w:lang w:bidi="fa-IR"/>
        </w:rPr>
        <w:t xml:space="preserve"> وریحانها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یفسح له عن أمامه مسیرة شهر وعن یمینه وعن یساره، ثمّ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 نومة العروس علی فراشها، وأبشر بروح وریحان وجنّة نعیم وربّ غیر غضبان، ثمّ یزور آل محمّد علیهم السلام فی جبال رضوی </w:t>
      </w:r>
      <w:r>
        <w:rPr>
          <w:rStyle w:val="FootnoteAnchor"/>
          <w:rtl w:val="true"/>
        </w:rPr>
        <w:footnoteReference w:id="1328"/>
      </w:r>
      <w:r>
        <w:rPr>
          <w:rFonts w:ascii="IRNazanin" w:hAnsi="IRNazanin" w:eastAsia="IRNazanin"/>
          <w:color w:val="111111"/>
          <w:sz w:val="28"/>
          <w:sz w:val="28"/>
          <w:szCs w:val="28"/>
          <w:rtl w:val="true"/>
          <w:lang w:bidi="fa-IR"/>
        </w:rPr>
        <w:t xml:space="preserve"> فیأکل معهم من طعامهم ویشرب معهم من شرابهم ویتحدّث معهم فی مجالسهم حتّی یقوم قائمنا أهل البیت، فإذا قام قائمنا بعثهم اللَّه فأقبلوا معه یلبّون زمراً زمراً، فعند ذلک یرتاب المبطلون ویضمحلّ المحلّون </w:t>
      </w:r>
      <w:r>
        <w:rPr>
          <w:rStyle w:val="FootnoteAnchor"/>
          <w:rtl w:val="true"/>
        </w:rPr>
        <w:footnoteReference w:id="1329"/>
      </w:r>
      <w:r>
        <w:rPr>
          <w:rFonts w:ascii="IRNazanin" w:hAnsi="IRNazanin" w:eastAsia="IRNazanin"/>
          <w:color w:val="111111"/>
          <w:sz w:val="28"/>
          <w:sz w:val="28"/>
          <w:szCs w:val="28"/>
          <w:rtl w:val="true"/>
          <w:lang w:bidi="fa-IR"/>
        </w:rPr>
        <w:t xml:space="preserve"> وقلیل ما یکونون، وهلکت المحاضیر </w:t>
      </w:r>
      <w:r>
        <w:rPr>
          <w:rStyle w:val="FootnoteAnchor"/>
          <w:rtl w:val="true"/>
        </w:rPr>
        <w:footnoteReference w:id="1330"/>
      </w:r>
      <w:r>
        <w:rPr>
          <w:rFonts w:ascii="IRNazanin" w:hAnsi="IRNazanin" w:eastAsia="IRNazanin"/>
          <w:color w:val="111111"/>
          <w:sz w:val="28"/>
          <w:sz w:val="28"/>
          <w:szCs w:val="28"/>
          <w:rtl w:val="true"/>
          <w:lang w:bidi="fa-IR"/>
        </w:rPr>
        <w:t xml:space="preserve"> ونجی المقرّبون</w:t>
      </w:r>
      <w:r>
        <w:rPr>
          <w:rFonts w:eastAsia="IRNazanin" w:cs="IRNazanin"/>
          <w:color w:val="111111"/>
          <w:sz w:val="28"/>
          <w:szCs w:val="28"/>
          <w:rtl w:val="true"/>
          <w:lang w:bidi="fa-IR"/>
        </w:rPr>
        <w:t xml:space="preserve">. </w:t>
      </w:r>
      <w:r>
        <w:rPr>
          <w:rStyle w:val="FootnoteAnchor"/>
          <w:rtl w:val="true"/>
        </w:rPr>
        <w:footnoteReference w:id="1331"/>
      </w:r>
    </w:p>
    <w:p>
      <w:pPr>
        <w:pStyle w:val="BookText"/>
        <w:rPr/>
      </w:pPr>
      <w:r>
        <w:rPr>
          <w:rFonts w:ascii="IRNazanin" w:hAnsi="IRNazanin" w:eastAsia="IRNazanin"/>
          <w:color w:val="111111"/>
          <w:sz w:val="28"/>
          <w:sz w:val="28"/>
          <w:szCs w:val="28"/>
          <w:rtl w:val="true"/>
          <w:lang w:bidi="fa-IR"/>
        </w:rPr>
        <w:t>من أجل ذلک قال رسول اللَّه صلی الله علیه وآله وسلم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أخی، ومیعاد ما بینی وبینک وادی السلام</w:t>
      </w:r>
      <w:r>
        <w:rPr>
          <w:rFonts w:eastAsia="IRNazanin" w:cs="IRNazanin"/>
          <w:color w:val="111111"/>
          <w:sz w:val="28"/>
          <w:szCs w:val="28"/>
          <w:rtl w:val="true"/>
          <w:lang w:bidi="fa-IR"/>
        </w:rPr>
        <w:t xml:space="preserve">. </w:t>
      </w:r>
      <w:r>
        <w:rPr>
          <w:rStyle w:val="FootnoteAnchor"/>
          <w:rtl w:val="true"/>
        </w:rPr>
        <w:footnoteReference w:id="1332"/>
      </w:r>
    </w:p>
    <w:p>
      <w:pPr>
        <w:pStyle w:val="BookText"/>
        <w:rPr/>
      </w:pPr>
      <w:r>
        <w:rPr>
          <w:rFonts w:eastAsia="IRNazanin" w:cs="IRNazanin"/>
          <w:color w:val="111111"/>
          <w:sz w:val="28"/>
          <w:szCs w:val="28"/>
          <w:lang w:bidi="fa-IR"/>
        </w:rPr>
        <w:t>30/400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عبداللَّه علیه السلام أ نّه سئل عن الملائکة أکثر أم بنو آدم؟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لعدد الملائکة فی السماوات أکثر من عدد التراب فی الأرض، وما فی السماء موضع قدم إلّا وفیه ملک یسبّحه ویقدّسه ولا فی الأرض شجرة ولا مدرة إلّا وفیها ملک موکّل بها، یأتی اللَّه کلّ یوم بعملها واللَّه أعلم بها</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منهم أحد إلّا ویتقرّب کلّ یوم إلی اللَّه بولایتنا أهل البیت ویستغفر لمحبّینا ویلعن أعداءنا ویسأل اللَّه أن یرسل علیهم العذاب إرسالاً</w:t>
      </w:r>
      <w:r>
        <w:rPr>
          <w:rFonts w:eastAsia="IRNazanin" w:cs="IRNazanin"/>
          <w:color w:val="111111"/>
          <w:sz w:val="28"/>
          <w:szCs w:val="28"/>
          <w:rtl w:val="true"/>
          <w:lang w:bidi="fa-IR"/>
        </w:rPr>
        <w:t xml:space="preserve">. </w:t>
      </w:r>
      <w:r>
        <w:rPr>
          <w:rStyle w:val="FootnoteAnchor"/>
          <w:rtl w:val="true"/>
        </w:rPr>
        <w:footnoteReference w:id="1333"/>
      </w:r>
    </w:p>
    <w:p>
      <w:pPr>
        <w:pStyle w:val="BookText"/>
        <w:rPr/>
      </w:pPr>
      <w:r>
        <w:rPr>
          <w:rFonts w:eastAsia="IRNazanin" w:cs="IRNazanin"/>
          <w:color w:val="111111"/>
          <w:sz w:val="28"/>
          <w:szCs w:val="28"/>
          <w:lang w:bidi="fa-IR"/>
        </w:rPr>
        <w:t>31/401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الصادق علیه السلام أ نّه قال له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لولائی لکم وما عرّفنی اللَّه تعالی من حقّکم أحبّ إلیّ من الدنیا بحذافیرها، قال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فتبیّنت الغضب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یونس قستنا بغیر قیاس، ما الدنیا وما فیها، هل هی إلّا سدّ فورة، أو ستر عورة؟ </w:t>
      </w:r>
      <w:r>
        <w:rPr>
          <w:rStyle w:val="FootnoteAnchor"/>
          <w:rtl w:val="true"/>
        </w:rPr>
        <w:footnoteReference w:id="1334"/>
      </w:r>
      <w:r>
        <w:rPr>
          <w:rFonts w:ascii="IRNazanin" w:hAnsi="IRNazanin" w:eastAsia="IRNazanin"/>
          <w:color w:val="111111"/>
          <w:sz w:val="28"/>
          <w:sz w:val="28"/>
          <w:szCs w:val="28"/>
          <w:rtl w:val="true"/>
          <w:lang w:bidi="fa-IR"/>
        </w:rPr>
        <w:t xml:space="preserve"> وأنت لک بمحبّتنا الحیاة الدائمة</w:t>
      </w:r>
      <w:r>
        <w:rPr>
          <w:rFonts w:eastAsia="IRNazanin" w:cs="IRNazanin"/>
          <w:color w:val="111111"/>
          <w:sz w:val="28"/>
          <w:szCs w:val="28"/>
          <w:rtl w:val="true"/>
          <w:lang w:bidi="fa-IR"/>
        </w:rPr>
        <w:t xml:space="preserve">. </w:t>
      </w:r>
      <w:r>
        <w:rPr>
          <w:rStyle w:val="FootnoteAnchor"/>
          <w:rtl w:val="true"/>
        </w:rPr>
        <w:footnoteReference w:id="133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فی الحدیث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الدنیا فی الآخرة إلّا مثل ما یجعل أحدکم إصبعه فی الیمّ، فلینظر بم یرجع</w:t>
      </w:r>
      <w:r>
        <w:rPr>
          <w:rFonts w:eastAsia="IRNazanin" w:cs="IRNazanin"/>
          <w:color w:val="111111"/>
          <w:sz w:val="28"/>
          <w:szCs w:val="28"/>
          <w:rtl w:val="true"/>
          <w:lang w:bidi="fa-IR"/>
        </w:rPr>
        <w:t xml:space="preserve">. </w:t>
      </w:r>
      <w:r>
        <w:rPr>
          <w:rStyle w:val="FootnoteAnchor"/>
          <w:rtl w:val="true"/>
        </w:rPr>
        <w:footnoteReference w:id="1336"/>
      </w:r>
    </w:p>
    <w:p>
      <w:pPr>
        <w:pStyle w:val="BookText"/>
        <w:rPr/>
      </w:pPr>
      <w:r>
        <w:rPr>
          <w:rFonts w:eastAsia="IRNazanin" w:cs="IRNazanin"/>
          <w:color w:val="111111"/>
          <w:sz w:val="28"/>
          <w:szCs w:val="28"/>
          <w:lang w:bidi="fa-IR"/>
        </w:rPr>
        <w:t>32/402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عمرو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سمعتک وأنت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شیعتنا فی الجنّة علی ما کان فیهم؟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صدّقتک، کلّهم واللَّه فی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الذنوب کثیرة 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القیامة فکلّکم فی الجنّة بشفاعة النبیّ المطاع أو وصیّ النبیّ ولکنّی واللَّه أتخوّف علیکم فی البرزخ،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البرزخ؟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القبر منذ حین موته إلی یوم القیامة</w:t>
      </w:r>
      <w:r>
        <w:rPr>
          <w:rFonts w:eastAsia="IRNazanin" w:cs="IRNazanin"/>
          <w:color w:val="111111"/>
          <w:sz w:val="28"/>
          <w:szCs w:val="28"/>
          <w:rtl w:val="true"/>
          <w:lang w:bidi="fa-IR"/>
        </w:rPr>
        <w:t xml:space="preserve">. </w:t>
      </w:r>
      <w:r>
        <w:rPr>
          <w:rStyle w:val="FootnoteAnchor"/>
          <w:rtl w:val="true"/>
        </w:rPr>
        <w:footnoteReference w:id="1337"/>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 ومحمّد بن مسعود العیّاشی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اُخالط الناس فیکثر عجبی من أقوام لایتولّونکم ویتولّون فلاناً وفلاناً، لهم أمانة وصدق ووفاء، وأقوام یتولّونکم لیس لهم تلک الأمانة ولا الوفاء ولا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فاستوی أبوعبداللَّه علیه السلام جالساً وأقبل علیّ کالغضبان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دین لمن دان بولایة إمام جائر لیس من اللَّه، ولا عتب </w:t>
      </w:r>
      <w:r>
        <w:rPr>
          <w:rStyle w:val="FootnoteAnchor"/>
          <w:rtl w:val="true"/>
        </w:rPr>
        <w:footnoteReference w:id="1338"/>
      </w:r>
      <w:r>
        <w:rPr>
          <w:rFonts w:ascii="IRNazanin" w:hAnsi="IRNazanin" w:eastAsia="IRNazanin"/>
          <w:color w:val="111111"/>
          <w:sz w:val="28"/>
          <w:sz w:val="28"/>
          <w:szCs w:val="28"/>
          <w:rtl w:val="true"/>
          <w:lang w:bidi="fa-IR"/>
        </w:rPr>
        <w:t xml:space="preserve"> علی من دان بولایة إمام عدل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 دین لاُولئک ولا عتب علی هؤلاء؟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دین لاُولئک ولا عتب علی هؤلاء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تسمع لقول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وَلِیُّ الَّذینَ آمَنُوا یُخْرِجُهُم مِن الظُلُماتِ إلَی النُور </w:t>
      </w:r>
      <w:r>
        <w:rPr>
          <w:rFonts w:eastAsia="Amiri" w:cs="Amiri" w:ascii="Amiri" w:hAnsi="Amiri"/>
          <w:color w:val="111111"/>
          <w:sz w:val="28"/>
          <w:szCs w:val="28"/>
          <w:rtl w:val="true"/>
          <w:lang w:bidi="ar-SA"/>
        </w:rPr>
        <w:t xml:space="preserve">« </w:t>
      </w:r>
      <w:r>
        <w:rPr>
          <w:rStyle w:val="FootnoteAnchor"/>
          <w:rtl w:val="true"/>
        </w:rPr>
        <w:footnoteReference w:id="1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یخرجهم من ظلمات الذنوب إلی نور التوبة والمغفرة لولایتهم کلّ إمام عادل من اللَّه،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کَفَرُوا أوْلِیاؤُهُم الطاغُوت یُخْرِجُونَهُم مِن النُور إلَی الظُلُمات</w:t>
      </w:r>
      <w:r>
        <w:rPr>
          <w:rFonts w:eastAsia="Amiri" w:cs="Amiri" w:ascii="Amiri" w:hAnsi="Amiri"/>
          <w:color w:val="111111"/>
          <w:sz w:val="28"/>
          <w:szCs w:val="28"/>
          <w:rtl w:val="true"/>
          <w:lang w:bidi="ar-SA"/>
        </w:rPr>
        <w:t xml:space="preserve">»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اللَّه عنی بها الکفّار حین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 نور للکافر وهو کافر فأخرج منه إلی الظلمات؟ إنّما عنی اللَّه بهذا أ نّهم کانوا علی نور الإسلام </w:t>
      </w:r>
      <w:r>
        <w:rPr>
          <w:rStyle w:val="FootnoteAnchor"/>
          <w:rtl w:val="true"/>
        </w:rPr>
        <w:footnoteReference w:id="1341"/>
      </w:r>
      <w:r>
        <w:rPr>
          <w:rFonts w:ascii="Amiri" w:hAnsi="Amiri" w:eastAsia="Amiri" w:cs="Amiri"/>
          <w:color w:val="111111"/>
          <w:sz w:val="28"/>
          <w:sz w:val="28"/>
          <w:szCs w:val="28"/>
          <w:rtl w:val="true"/>
          <w:lang w:bidi="ar-SA"/>
        </w:rPr>
        <w:t xml:space="preserve"> فلمّا أن تولّوا کلّ إمام جائر لیس من اللَّه خرجوا بولایتهم إیّاهم من نور الإسلام إلی ظلمات الکفر فأوجب لهم النار مع الکفّار،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اُولئِکَ أصْحابُ النارِ هُمْ فیها خالِدُون </w:t>
      </w:r>
      <w:r>
        <w:rPr>
          <w:rFonts w:eastAsia="Amiri" w:cs="Amiri" w:ascii="Amiri" w:hAnsi="Amiri"/>
          <w:color w:val="111111"/>
          <w:sz w:val="28"/>
          <w:szCs w:val="28"/>
          <w:rtl w:val="true"/>
          <w:lang w:bidi="ar-SA"/>
        </w:rPr>
        <w:t xml:space="preserve">»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3"/>
      </w:r>
    </w:p>
    <w:p>
      <w:pPr>
        <w:pStyle w:val="BookText"/>
        <w:rPr/>
      </w:pPr>
      <w:r>
        <w:rPr>
          <w:rFonts w:eastAsia="IRNazanin" w:cs="IRNazanin"/>
          <w:color w:val="111111"/>
          <w:sz w:val="28"/>
          <w:szCs w:val="28"/>
          <w:lang w:bidi="fa-IR"/>
        </w:rPr>
        <w:t>34/404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البشارات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المفصّلة عن حذیفة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عبداللَّه علیه السلام إذ دخل علیه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 لی أخاً لایؤتی من محبّتکم </w:t>
      </w:r>
      <w:r>
        <w:rPr>
          <w:rStyle w:val="FootnoteAnchor"/>
          <w:rtl w:val="true"/>
        </w:rPr>
        <w:footnoteReference w:id="1344"/>
      </w:r>
      <w:r>
        <w:rPr>
          <w:rFonts w:ascii="IRNazanin" w:hAnsi="IRNazanin" w:eastAsia="IRNazanin"/>
          <w:color w:val="111111"/>
          <w:sz w:val="28"/>
          <w:sz w:val="28"/>
          <w:szCs w:val="28"/>
          <w:rtl w:val="true"/>
          <w:lang w:bidi="fa-IR"/>
        </w:rPr>
        <w:t xml:space="preserve"> وإجلالکم وتعظیمکم غیر أ نّه یشرب الخمر</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لعظیم أن یکون محبّنا بهذه الحالة، ولکن ألا اُنبّئکم </w:t>
      </w:r>
    </w:p>
    <w:p>
      <w:pPr>
        <w:pStyle w:val="BookText"/>
        <w:rPr/>
      </w:pPr>
      <w:r>
        <w:rPr>
          <w:rFonts w:ascii="IRNazanin" w:hAnsi="IRNazanin" w:eastAsia="IRNazanin"/>
          <w:color w:val="111111"/>
          <w:sz w:val="28"/>
          <w:sz w:val="28"/>
          <w:szCs w:val="28"/>
          <w:rtl w:val="true"/>
          <w:lang w:bidi="fa-IR"/>
        </w:rPr>
        <w:t xml:space="preserve">بشرّ من هذا؟ الناصب لنا شرّ منه، وإنّ أدنی المؤمنین ولیس فیهم دنیّ لیشفع فی مائتی إنسان، ولو أ نّ أهل السماوات السبع والأرضین السبع، والبحار السبع شفعوا </w:t>
      </w:r>
      <w:r>
        <w:rPr>
          <w:rStyle w:val="FootnoteAnchor"/>
          <w:rtl w:val="true"/>
        </w:rPr>
        <w:footnoteReference w:id="1345"/>
      </w:r>
      <w:r>
        <w:rPr>
          <w:rFonts w:ascii="IRNazanin" w:hAnsi="IRNazanin" w:eastAsia="IRNazanin"/>
          <w:color w:val="111111"/>
          <w:sz w:val="28"/>
          <w:sz w:val="28"/>
          <w:szCs w:val="28"/>
          <w:rtl w:val="true"/>
          <w:lang w:bidi="fa-IR"/>
        </w:rPr>
        <w:t xml:space="preserve"> فی ناصبیّ ما شفعوا فیه، ألا إنّ هذا لایخرج من الدنیا حتّی یتوب أو یبتلیه اللَّه ببلاء فی جسده فیکون تحبیطاً لخطایاه حتّی یلقی اللَّه عزّوجلّ ولا ذنب له، إنّ شیعتنا علی السبیل الأقوم،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شیعتنا لفی خیر</w:t>
      </w:r>
      <w:r>
        <w:rPr>
          <w:rFonts w:eastAsia="IRNazanin" w:cs="IRNazanin"/>
          <w:color w:val="111111"/>
          <w:sz w:val="28"/>
          <w:szCs w:val="28"/>
          <w:rtl w:val="true"/>
          <w:lang w:bidi="fa-IR"/>
        </w:rPr>
        <w:t xml:space="preserve">[. </w:t>
      </w:r>
      <w:r>
        <w:rPr>
          <w:rStyle w:val="FootnoteAnchor"/>
          <w:rtl w:val="true"/>
        </w:rPr>
        <w:footnoteReference w:id="1346"/>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کان کثیراً 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أحبب حبیب آل محمّد وإن کان مرهقاً </w:t>
      </w:r>
      <w:r>
        <w:rPr>
          <w:rStyle w:val="FootnoteAnchor"/>
          <w:rtl w:val="true"/>
        </w:rPr>
        <w:footnoteReference w:id="1347"/>
      </w:r>
      <w:r>
        <w:rPr>
          <w:rFonts w:ascii="Amiri" w:hAnsi="Amiri" w:eastAsia="Amiri" w:cs="Amiri"/>
          <w:color w:val="111111"/>
          <w:sz w:val="28"/>
          <w:sz w:val="28"/>
          <w:szCs w:val="28"/>
          <w:rtl w:val="true"/>
          <w:lang w:bidi="ar-SA"/>
        </w:rPr>
        <w:t xml:space="preserve"> ذیّالاً </w:t>
      </w:r>
      <w:r>
        <w:rPr>
          <w:rStyle w:val="FootnoteAnchor"/>
          <w:rtl w:val="true"/>
        </w:rPr>
        <w:footnoteReference w:id="1348"/>
      </w:r>
      <w:r>
        <w:rPr>
          <w:rFonts w:ascii="Amiri" w:hAnsi="Amiri" w:eastAsia="Amiri" w:cs="Amiri"/>
          <w:color w:val="111111"/>
          <w:sz w:val="28"/>
          <w:sz w:val="28"/>
          <w:szCs w:val="28"/>
          <w:rtl w:val="true"/>
          <w:lang w:bidi="ar-SA"/>
        </w:rPr>
        <w:t>، وأبغض بغیض آل محمّد وإن کان صوّاماً قوّاماً</w:t>
      </w:r>
      <w:r>
        <w:rPr>
          <w:rFonts w:eastAsia="Amiri" w:cs="Amiri" w:ascii="Amiri" w:hAnsi="Amiri"/>
          <w:color w:val="111111"/>
          <w:sz w:val="28"/>
          <w:szCs w:val="28"/>
          <w:rtl w:val="true"/>
          <w:lang w:bidi="ar-SA"/>
        </w:rPr>
        <w:t xml:space="preserve">. </w:t>
      </w:r>
      <w:r>
        <w:rPr>
          <w:rStyle w:val="FootnoteAnchor"/>
          <w:rtl w:val="true"/>
        </w:rPr>
        <w:footnoteReference w:id="1349"/>
      </w:r>
    </w:p>
    <w:p>
      <w:pPr>
        <w:pStyle w:val="BookText"/>
        <w:rPr/>
      </w:pPr>
      <w:r>
        <w:rPr>
          <w:rFonts w:eastAsia="IRNazanin" w:cs="IRNazanin"/>
          <w:color w:val="111111"/>
          <w:sz w:val="28"/>
          <w:szCs w:val="28"/>
          <w:lang w:bidi="fa-IR"/>
        </w:rPr>
        <w:t>35/405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ابن أبی عمیر، عن منصور بن یونس، 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واللَّه من آل محمّد،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أنفسهم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واللَّه من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قالها ثلاثاً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ثمّ نظر إلیّ ونظرت إلیه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عمر، إنّ اللَّه تبارک وتعالی یقول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أوْلَی الناسِ بِإبْراهیم لَلَّذینَ اتَّبَعُوهُ وَهذَا النَبِیّ وَالَّذینَ آمَنُوا وَاللَّهُ وَلِیُّ المُؤْمِنینَ </w:t>
      </w:r>
      <w:r>
        <w:rPr>
          <w:rFonts w:eastAsia="Amiri" w:cs="Amiri" w:ascii="Amiri" w:hAnsi="Amiri"/>
          <w:color w:val="111111"/>
          <w:sz w:val="28"/>
          <w:szCs w:val="28"/>
          <w:rtl w:val="true"/>
          <w:lang w:bidi="ar-SA"/>
        </w:rPr>
        <w:t xml:space="preserve">»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1"/>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حبّنا أهل البیت لیحطّ الذنوب عن العباد کما تحطّ الریح الشدیدة الورق عن الشجر</w:t>
      </w:r>
      <w:r>
        <w:rPr>
          <w:rFonts w:eastAsia="IRNazanin" w:cs="IRNazanin"/>
          <w:color w:val="111111"/>
          <w:sz w:val="28"/>
          <w:szCs w:val="28"/>
          <w:rtl w:val="true"/>
          <w:lang w:bidi="fa-IR"/>
        </w:rPr>
        <w:t xml:space="preserve">. </w:t>
      </w:r>
      <w:r>
        <w:rPr>
          <w:rStyle w:val="FootnoteAnchor"/>
          <w:rtl w:val="true"/>
        </w:rPr>
        <w:footnoteReference w:id="1352"/>
      </w:r>
    </w:p>
    <w:p>
      <w:pPr>
        <w:pStyle w:val="BookText"/>
        <w:rPr/>
      </w:pPr>
      <w:r>
        <w:rPr>
          <w:rFonts w:eastAsia="IRNazanin" w:cs="IRNazanin"/>
          <w:color w:val="111111"/>
          <w:sz w:val="28"/>
          <w:szCs w:val="28"/>
          <w:lang w:bidi="fa-IR"/>
        </w:rPr>
        <w:t>37/407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أبوجعفر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أبی قناقب </w:t>
      </w:r>
      <w:r>
        <w:rPr>
          <w:rStyle w:val="FootnoteAnchor"/>
          <w:rtl w:val="true"/>
        </w:rPr>
        <w:footnoteReference w:id="1353"/>
      </w:r>
      <w:r>
        <w:rPr>
          <w:rFonts w:ascii="IRNazanin" w:hAnsi="IRNazanin" w:eastAsia="IRNazanin"/>
          <w:color w:val="111111"/>
          <w:sz w:val="28"/>
          <w:sz w:val="28"/>
          <w:szCs w:val="28"/>
          <w:rtl w:val="true"/>
          <w:lang w:bidi="fa-IR"/>
        </w:rPr>
        <w:t xml:space="preserve"> الصدوحی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عبداللَّه جعفر بن محمّد علیهما السلام وقد سئل عن مسألة، فغضب حتّی امتلأ منه مسجد الرسول صلی الله علیه وآله وسلم وبلغ اُفق السماء، وهاجت لغضبه ریح سوداء حتّی کادت تقلع المدینة، فلمّا هدأ هدأت لهدوئه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شئت لقلبتها علی من علیها، ولکن رحمة اللَّه وسعت کلّ شی‌ء</w:t>
      </w:r>
      <w:r>
        <w:rPr>
          <w:rFonts w:eastAsia="IRNazanin" w:cs="IRNazanin"/>
          <w:color w:val="111111"/>
          <w:sz w:val="28"/>
          <w:szCs w:val="28"/>
          <w:rtl w:val="true"/>
          <w:lang w:bidi="fa-IR"/>
        </w:rPr>
        <w:t xml:space="preserve">. </w:t>
      </w:r>
      <w:r>
        <w:rPr>
          <w:rStyle w:val="FootnoteAnchor"/>
          <w:rtl w:val="true"/>
        </w:rPr>
        <w:footnoteReference w:id="1354"/>
      </w:r>
    </w:p>
    <w:p>
      <w:pPr>
        <w:pStyle w:val="BookText"/>
        <w:rPr/>
      </w:pPr>
      <w:r>
        <w:rPr>
          <w:rFonts w:eastAsia="IRNazanin" w:cs="IRNazanin"/>
          <w:color w:val="111111"/>
          <w:sz w:val="28"/>
          <w:szCs w:val="28"/>
          <w:lang w:bidi="fa-IR"/>
        </w:rPr>
        <w:t>38/408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سخط علیّ بن هبیرة علی رفید فعاذ بالصادق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إنصرف إلیه واقرأه منّی السلام،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أجرت علیک مولاک رفیداً فلا تهجه بسوء،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شامیّ خبیث الرأی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إلیه کما أقول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فاستقبلنی أعرابیّ ببعض البوادی،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تذهب؟ إنّی أری وجه مقتول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یدک ففعلت،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مقتول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لسانک ففعلت،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فلا بأس علیک، فإنّ فی لسانک رسالة لو أتیت بها الجبال الرواسی لانقادت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فلمّا دخلت علیه أمر بقتلی،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الأمیر لم تظفر بی عنوة وإنّما جئتک من ذات نفسی، وهیهنا أمر أذکره لک ثمّ أنت وشأنک فأمر من حضر فخرجوا</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مولاک جعفر بن محمّد علیهما السلام یقرؤک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أجرت علیک مولاک رفیداً فلاتهجه بسوء،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لقد قال لک جعفر علیه السلام هذه المقالة واقرأنی السلام؟ فحلفت فردّها علیّ ثلاثاً ثمّ حلّ أکتافی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لایقنعنی منک حتّی تفعل بی ما فعلت بک</w:t>
      </w:r>
      <w:r>
        <w:rPr>
          <w:rFonts w:eastAsia="IRNazanin" w:cs="IRNazanin"/>
          <w:color w:val="111111"/>
          <w:sz w:val="28"/>
          <w:szCs w:val="28"/>
          <w:rtl w:val="true"/>
          <w:lang w:bidi="fa-IR"/>
        </w:rPr>
        <w:t xml:space="preserve">. </w:t>
      </w:r>
      <w:r>
        <w:rPr>
          <w:rStyle w:val="FootnoteAnchor"/>
          <w:rtl w:val="true"/>
        </w:rPr>
        <w:footnoteReference w:id="1355"/>
      </w:r>
    </w:p>
    <w:p>
      <w:pPr>
        <w:pStyle w:val="BookText"/>
        <w:rPr/>
      </w:pPr>
      <w:r>
        <w:rPr>
          <w:rFonts w:eastAsia="IRNazanin" w:cs="IRNazanin"/>
          <w:color w:val="111111"/>
          <w:sz w:val="28"/>
          <w:szCs w:val="28"/>
          <w:lang w:bidi="fa-IR"/>
        </w:rPr>
        <w:t>39/409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 نّ داود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عبداللَّه علیه السلام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أری لونک متغیّراً؟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غیّره دَین فاضح </w:t>
      </w:r>
      <w:r>
        <w:rPr>
          <w:rStyle w:val="FootnoteAnchor"/>
          <w:rtl w:val="true"/>
        </w:rPr>
        <w:footnoteReference w:id="1356"/>
      </w:r>
      <w:r>
        <w:rPr>
          <w:rFonts w:ascii="IRNazanin" w:hAnsi="IRNazanin" w:eastAsia="IRNazanin"/>
          <w:color w:val="111111"/>
          <w:sz w:val="28"/>
          <w:sz w:val="28"/>
          <w:szCs w:val="28"/>
          <w:rtl w:val="true"/>
          <w:lang w:bidi="fa-IR"/>
        </w:rPr>
        <w:t xml:space="preserve"> عظیم وقد هممت برکوب البحر إلی السند </w:t>
      </w:r>
      <w:r>
        <w:rPr>
          <w:rStyle w:val="FootnoteAnchor"/>
          <w:rtl w:val="true"/>
        </w:rPr>
        <w:footnoteReference w:id="1357"/>
      </w:r>
      <w:r>
        <w:rPr>
          <w:rFonts w:ascii="IRNazanin" w:hAnsi="IRNazanin" w:eastAsia="IRNazanin"/>
          <w:color w:val="111111"/>
          <w:sz w:val="28"/>
          <w:sz w:val="28"/>
          <w:szCs w:val="28"/>
          <w:rtl w:val="true"/>
          <w:lang w:bidi="fa-IR"/>
        </w:rPr>
        <w:t xml:space="preserve"> لإتیان أخی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شئت فافعل،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یروّعنی عنه أهوال </w:t>
      </w:r>
      <w:r>
        <w:rPr>
          <w:rStyle w:val="FootnoteAnchor"/>
          <w:rtl w:val="true"/>
        </w:rPr>
        <w:footnoteReference w:id="1358"/>
      </w:r>
      <w:r>
        <w:rPr>
          <w:rFonts w:ascii="IRNazanin" w:hAnsi="IRNazanin" w:eastAsia="IRNazanin"/>
          <w:color w:val="111111"/>
          <w:sz w:val="28"/>
          <w:sz w:val="28"/>
          <w:szCs w:val="28"/>
          <w:rtl w:val="true"/>
          <w:lang w:bidi="fa-IR"/>
        </w:rPr>
        <w:t xml:space="preserve"> البحر وزلازله،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یحفظ فی البرّ فهو حافظ لک فی البحر، یا داود، لولا اسمی وروحی لما اطّردت الأنهار ولا أینعت الثمار ولا اخضرّت الأشجار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فرکبت البحر حتّی إذا کنت بحیث ما شاء اللَّه من ساحل البحر بعد مسیرة مائة و عشرین یوماً، خرجت قبل الزوال یوم الجمعة، فإذا السماء متغیّمة وإذا نور ساطع من قرن السماء إلی جدد الأرض </w:t>
      </w:r>
      <w:r>
        <w:rPr>
          <w:rStyle w:val="FootnoteAnchor"/>
          <w:rtl w:val="true"/>
        </w:rPr>
        <w:footnoteReference w:id="1359"/>
      </w:r>
      <w:r>
        <w:rPr>
          <w:rFonts w:ascii="IRNazanin" w:hAnsi="IRNazanin" w:eastAsia="IRNazanin"/>
          <w:color w:val="111111"/>
          <w:sz w:val="28"/>
          <w:sz w:val="28"/>
          <w:szCs w:val="28"/>
          <w:rtl w:val="true"/>
          <w:lang w:bidi="fa-IR"/>
        </w:rPr>
        <w:t xml:space="preserve"> وإذا صوت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هذا أوان قضاء دینک، فارفع رأسک قد سلمت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 رأسی ونودیت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علیک بما وراء الأکمة </w:t>
      </w:r>
      <w:r>
        <w:rPr>
          <w:rStyle w:val="FootnoteAnchor"/>
          <w:rtl w:val="true"/>
        </w:rPr>
        <w:footnoteReference w:id="1360"/>
      </w:r>
      <w:r>
        <w:rPr>
          <w:rFonts w:ascii="Amiri" w:hAnsi="Amiri" w:eastAsia="Amiri" w:cs="Amiri"/>
          <w:color w:val="111111"/>
          <w:sz w:val="28"/>
          <w:sz w:val="28"/>
          <w:szCs w:val="28"/>
          <w:rtl w:val="true"/>
          <w:lang w:bidi="ar-SA"/>
        </w:rPr>
        <w:t xml:space="preserve"> الحمراء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فأتیتها فإذا صفائح من ذهب أحمر، ممسوح أحد جانبیه، وفی الجانب الآخر مکتوب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عَطاؤُنا فَامْنُنْ أوْ أمْسِکْ بِغَیْر حِساب</w:t>
      </w:r>
      <w:r>
        <w:rPr>
          <w:rFonts w:eastAsia="Amiri" w:cs="Amiri" w:ascii="Amiri" w:hAnsi="Amiri"/>
          <w:color w:val="111111"/>
          <w:sz w:val="28"/>
          <w:szCs w:val="28"/>
          <w:rtl w:val="true"/>
          <w:lang w:bidi="ar-SA"/>
        </w:rPr>
        <w:t xml:space="preserve">»  </w:t>
      </w:r>
      <w:r>
        <w:rPr>
          <w:rStyle w:val="FootnoteAnchor"/>
          <w:rtl w:val="true"/>
        </w:rPr>
        <w:footnoteReference w:id="1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فقبضتها، ولها قیمة لاتحصی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اُحدّث فیها حتّی آتی المدینة، فقدمتها، فدخلت علیه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إنّما عطاؤنا لک النور الّذی سطع لک، لا ما ذهبت إلیه من الذهب والفضّة ولکن هو لک هنیئاً مریئاً عطاء من ربّ کریم، فاحمد اللَّه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معتّباً خادمه،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ذلک الوقت الّذی تصفه یحدّث أصحابه،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خیثمة، وحمران، وعبدالأعلی مقبلاً علیهم بوجهه، یحدّثهم بمثل ما ذکرت، فلمّا حضرت الصلاة قام فصلّی بهم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هؤلاء جمیعاً، فحکوا لی الحکایة</w:t>
      </w:r>
      <w:r>
        <w:rPr>
          <w:rFonts w:eastAsia="IRNazanin" w:cs="IRNazanin"/>
          <w:color w:val="111111"/>
          <w:sz w:val="28"/>
          <w:szCs w:val="28"/>
          <w:rtl w:val="true"/>
          <w:lang w:bidi="fa-IR"/>
        </w:rPr>
        <w:t xml:space="preserve">. </w:t>
      </w:r>
      <w:r>
        <w:rPr>
          <w:rStyle w:val="FootnoteAnchor"/>
          <w:rtl w:val="true"/>
        </w:rPr>
        <w:footnoteReference w:id="1362"/>
      </w:r>
    </w:p>
    <w:p>
      <w:pPr>
        <w:pStyle w:val="BookText"/>
        <w:rPr/>
      </w:pPr>
      <w:r>
        <w:rPr>
          <w:rFonts w:eastAsia="IRNazanin" w:cs="IRNazanin"/>
          <w:color w:val="111111"/>
          <w:sz w:val="28"/>
          <w:szCs w:val="28"/>
          <w:lang w:bidi="fa-IR"/>
        </w:rPr>
        <w:t>40/410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جعفر علیه السلام فی حدیث طویل، نذکر منه ما یتعلّق بالباب، قال راوی الحدیث محمّد بن الولید الکرمانی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لموالیکم فی موالاتکم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أباعبداللَّه علیه السلام کان عنده غلام یمسک بغلته إذا هو دخل المسجد فبینما هو جالس ومعه بغلة إذ أقبلت رفقة من خراسان، فقال له رجل من الرفقة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یا غلام أن تسأله أن یجعلنی مکانک وأکون له مملوکاً وأجعل لک مالی کلّه؟ فإنّی کثیر المال من جمیع الصنوف، إذهب فاقبضه، وأنا اُقیم معه مکانک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علی أبی عبداللَّه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تعرف خدمتی وطول صحبتی فإن ساق اللَّه إلیّ خیراً تمنعنیه؟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اُعطیک من عندی وأمنعک من غیری، فحکی له قول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زهدت فی خدمتنا ورغب الرجل فینا قبلناه وأرسلناک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ولّی عنه دعاه،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أنصحک لطول الصحبة ولک الخیار، فإذا کان یوم القیامة کان رسول اللَّه صلی الله علیه وآله وسلم متعلّقاً بنور اللَّه، وکان أمیرالمؤمنین علیه السلام متعلّقاً برسول اللَّه وکان الأئمّة متعلّقین بأمیرالمؤمنین علیه السلام، وکان شیعتنا متعلّقین بنا یدخلون مدخلنا ویردون موردنا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اُقیم فی خدمتک واُؤثر الآخرة علی الدنیا، وخرج الغلام إلی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إلیّ بغیر الوجه الّذی دخلت به، فحکی له قوله وأدخله علی أبی عبداللَّه علیه السلام فقبل ولاءه وأمر للغلام بألف دینار، ثمّ قام إلیه فودّعه وسأله أن یدعو له ففعل</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لولا عیالی بمکّة وولدی سرّنی أن اُطیل المقام بهذا الباب، فأذن لی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توافق غمّاً، ثم وضع بین یدیه حُقّاً </w:t>
      </w:r>
      <w:r>
        <w:rPr>
          <w:rStyle w:val="FootnoteAnchor"/>
          <w:rtl w:val="true"/>
        </w:rPr>
        <w:footnoteReference w:id="1363"/>
      </w:r>
      <w:r>
        <w:rPr>
          <w:rFonts w:ascii="IRNazanin" w:hAnsi="IRNazanin" w:eastAsia="IRNazanin"/>
          <w:color w:val="111111"/>
          <w:sz w:val="28"/>
          <w:sz w:val="28"/>
          <w:szCs w:val="28"/>
          <w:rtl w:val="true"/>
          <w:lang w:bidi="fa-IR"/>
        </w:rPr>
        <w:t xml:space="preserve"> کان له فأمرنی أن </w:t>
      </w:r>
    </w:p>
    <w:p>
      <w:pPr>
        <w:pStyle w:val="BookText"/>
        <w:rPr/>
      </w:pPr>
      <w:r>
        <w:rPr>
          <w:rFonts w:ascii="IRNazanin" w:hAnsi="IRNazanin" w:eastAsia="IRNazanin"/>
          <w:color w:val="111111"/>
          <w:sz w:val="28"/>
          <w:sz w:val="28"/>
          <w:szCs w:val="28"/>
          <w:rtl w:val="true"/>
          <w:lang w:bidi="fa-IR"/>
        </w:rPr>
        <w:t xml:space="preserve">أحملها فتأبّیت </w:t>
      </w:r>
      <w:r>
        <w:rPr>
          <w:rStyle w:val="FootnoteAnchor"/>
          <w:rtl w:val="true"/>
        </w:rPr>
        <w:footnoteReference w:id="1364"/>
      </w:r>
      <w:r>
        <w:rPr>
          <w:rFonts w:ascii="IRNazanin" w:hAnsi="IRNazanin" w:eastAsia="IRNazanin"/>
          <w:color w:val="111111"/>
          <w:sz w:val="28"/>
          <w:sz w:val="28"/>
          <w:szCs w:val="28"/>
          <w:rtl w:val="true"/>
          <w:lang w:bidi="fa-IR"/>
        </w:rPr>
        <w:t xml:space="preserve"> وظننت أ نّ ذلک موجدة </w:t>
      </w:r>
      <w:r>
        <w:rPr>
          <w:rStyle w:val="FootnoteAnchor"/>
          <w:rtl w:val="true"/>
        </w:rPr>
        <w:footnoteReference w:id="1365"/>
      </w:r>
      <w:r>
        <w:rPr>
          <w:rFonts w:ascii="IRNazanin" w:hAnsi="IRNazanin" w:eastAsia="IRNazanin"/>
          <w:color w:val="111111"/>
          <w:sz w:val="28"/>
          <w:sz w:val="28"/>
          <w:szCs w:val="28"/>
          <w:rtl w:val="true"/>
          <w:lang w:bidi="fa-IR"/>
        </w:rPr>
        <w:t xml:space="preserve"> فضحک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إلیک فإنّک توافق حاجة، فجئت وقد ذهبت نفقتنا شطر منها، فاحتجت إلیه ساعة قدمت مکّة</w:t>
      </w:r>
      <w:r>
        <w:rPr>
          <w:rFonts w:eastAsia="IRNazanin" w:cs="IRNazanin"/>
          <w:color w:val="111111"/>
          <w:sz w:val="28"/>
          <w:szCs w:val="28"/>
          <w:rtl w:val="true"/>
          <w:lang w:bidi="fa-IR"/>
        </w:rPr>
        <w:t xml:space="preserve">. </w:t>
      </w:r>
      <w:r>
        <w:rPr>
          <w:rStyle w:val="FootnoteAnchor"/>
          <w:rtl w:val="true"/>
        </w:rPr>
        <w:footnoteReference w:id="1366"/>
      </w:r>
    </w:p>
    <w:p>
      <w:pPr>
        <w:pStyle w:val="BookText"/>
        <w:rPr/>
      </w:pPr>
      <w:r>
        <w:rPr>
          <w:rFonts w:ascii="IRNazanin" w:hAnsi="IRNazanin" w:eastAsia="IRNazanin"/>
          <w:color w:val="111111"/>
          <w:sz w:val="28"/>
          <w:sz w:val="28"/>
          <w:szCs w:val="28"/>
          <w:rtl w:val="true"/>
          <w:lang w:bidi="fa-IR"/>
        </w:rPr>
        <w:t>یقول المؤلّف اللائذ بحرم أمیرالمؤمنین صلوات اللَّه علیه بلسان الذلّ والفقر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ومولای ما رأیت من الجمیل إلّا الجمال والکمال، ولقد أجملت وأکملت لنا نعمة المجاورة ورضیت لنا الولاء، بعد الحمد والشکر للَّه جلّ وعلا نسألک أن تدیمها وتزیدها، وهیهات من أن تضیّع من ربّیته، أو تبعّد من أدنیته، أو تشرّد من آویته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بقبرک لذنا والقبور کثیرة</w:t>
      </w:r>
    </w:p>
    <w:p>
      <w:pPr>
        <w:pStyle w:val="BookText"/>
        <w:rPr/>
      </w:pPr>
      <w:r>
        <w:rPr>
          <w:rFonts w:ascii="IRNazanin" w:hAnsi="IRNazanin" w:eastAsia="IRNazanin"/>
          <w:color w:val="111111"/>
          <w:sz w:val="28"/>
          <w:sz w:val="28"/>
          <w:szCs w:val="28"/>
          <w:rtl w:val="true"/>
          <w:lang w:bidi="fa-IR"/>
        </w:rPr>
        <w:t>ولکن من یحمی الجوار قلیل</w:t>
      </w:r>
    </w:p>
    <w:p>
      <w:pPr>
        <w:pStyle w:val="BookText"/>
        <w:rPr/>
      </w:pPr>
      <w:r>
        <w:rPr>
          <w:rFonts w:eastAsia="IRNazanin" w:cs="IRNazanin"/>
          <w:color w:val="111111"/>
          <w:sz w:val="28"/>
          <w:szCs w:val="28"/>
          <w:lang w:bidi="fa-IR"/>
        </w:rPr>
        <w:t>41/411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المفصّلة عن حفص بن عایشة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أبوعبداللَّه علیه السلام غلاماً له فی حاجة، فأبطأ فخرج أبوعبداللَّه علیه السلام علی أثره لمّا أبطأ فوجده نائماً، فجلس عند رأسه یروّحه حتّی انتبه، فلمّا انتبه قال له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یافلان، واللَّه ما ذلک لک تنام اللیل والنهار؟ لک اللیل ولنا منک النهار</w:t>
      </w:r>
      <w:r>
        <w:rPr>
          <w:rFonts w:eastAsia="IRNazanin" w:cs="IRNazanin"/>
          <w:color w:val="111111"/>
          <w:sz w:val="28"/>
          <w:szCs w:val="28"/>
          <w:rtl w:val="true"/>
          <w:lang w:bidi="fa-IR"/>
        </w:rPr>
        <w:t xml:space="preserve">. </w:t>
      </w:r>
      <w:r>
        <w:rPr>
          <w:rStyle w:val="FootnoteAnchor"/>
          <w:rtl w:val="true"/>
        </w:rPr>
        <w:footnoteReference w:id="1367"/>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فضائل شاذان بن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 نّ الإمام جعفر الصادق علیه السلام کان جالساً فی الحرم فی مقام إبراهیم علیه السلام فجاءه رجل شیخ کبیر قد مضی </w:t>
      </w:r>
      <w:r>
        <w:rPr>
          <w:rStyle w:val="FootnoteAnchor"/>
          <w:rtl w:val="true"/>
        </w:rPr>
        <w:footnoteReference w:id="1368"/>
      </w:r>
      <w:r>
        <w:rPr>
          <w:rFonts w:ascii="IRNazanin" w:hAnsi="IRNazanin" w:eastAsia="IRNazanin"/>
          <w:color w:val="111111"/>
          <w:sz w:val="28"/>
          <w:sz w:val="28"/>
          <w:szCs w:val="28"/>
          <w:rtl w:val="true"/>
          <w:lang w:bidi="fa-IR"/>
        </w:rPr>
        <w:t xml:space="preserve"> عمره فی المعصیة، فنظر إلی الصادق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الشفیع إلی اللَّه للمذنبین، ثمّ أخذ بأستار الکعبة وأنشأ یقول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بحقّ جلال وجهک </w:t>
      </w:r>
      <w:r>
        <w:rPr>
          <w:rStyle w:val="FootnoteAnchor"/>
          <w:rtl w:val="true"/>
        </w:rPr>
        <w:footnoteReference w:id="1369"/>
      </w:r>
      <w:r>
        <w:rPr>
          <w:rFonts w:ascii="Amiri" w:hAnsi="Amiri" w:eastAsia="Amiri" w:cs="Amiri"/>
          <w:color w:val="111111"/>
          <w:sz w:val="28"/>
          <w:sz w:val="28"/>
          <w:szCs w:val="28"/>
          <w:rtl w:val="true"/>
          <w:lang w:bidi="ar-SA"/>
        </w:rPr>
        <w:t xml:space="preserve"> یا ولیّی</w:t>
      </w:r>
    </w:p>
    <w:p>
      <w:pPr>
        <w:pStyle w:val="BookText"/>
        <w:rPr/>
      </w:pPr>
      <w:r>
        <w:rPr>
          <w:rFonts w:ascii="Amiri" w:hAnsi="Amiri" w:eastAsia="Amiri" w:cs="Amiri"/>
          <w:color w:val="111111"/>
          <w:sz w:val="28"/>
          <w:sz w:val="28"/>
          <w:szCs w:val="28"/>
          <w:rtl w:val="true"/>
          <w:lang w:bidi="ar-SA"/>
        </w:rPr>
        <w:t>بحقّ الهاشمیّ الأبطحیّ</w:t>
      </w:r>
    </w:p>
    <w:p>
      <w:pPr>
        <w:pStyle w:val="BookText"/>
        <w:rPr/>
      </w:pPr>
      <w:r>
        <w:rPr>
          <w:rFonts w:ascii="IRNazanin" w:hAnsi="IRNazanin" w:eastAsia="IRNazanin"/>
          <w:color w:val="111111"/>
          <w:sz w:val="28"/>
          <w:sz w:val="28"/>
          <w:szCs w:val="28"/>
          <w:rtl w:val="true"/>
          <w:lang w:bidi="fa-IR"/>
        </w:rPr>
        <w:t>بحقّ الذکر إذ یوحی إلیه</w:t>
      </w:r>
    </w:p>
    <w:p>
      <w:pPr>
        <w:pStyle w:val="BookText"/>
        <w:rPr/>
      </w:pPr>
      <w:r>
        <w:rPr>
          <w:rFonts w:ascii="Amiri" w:hAnsi="Amiri" w:eastAsia="Amiri" w:cs="Amiri"/>
          <w:color w:val="111111"/>
          <w:sz w:val="28"/>
          <w:sz w:val="28"/>
          <w:szCs w:val="28"/>
          <w:rtl w:val="true"/>
          <w:lang w:bidi="ar-SA"/>
        </w:rPr>
        <w:t>بحقّ وصیّه البطل الکمیّ</w:t>
      </w:r>
    </w:p>
    <w:p>
      <w:pPr>
        <w:pStyle w:val="BookText"/>
        <w:rPr/>
      </w:pPr>
      <w:r>
        <w:rPr>
          <w:rFonts w:ascii="Amiri" w:hAnsi="Amiri" w:eastAsia="Amiri" w:cs="Amiri"/>
          <w:color w:val="111111"/>
          <w:sz w:val="28"/>
          <w:sz w:val="28"/>
          <w:szCs w:val="28"/>
          <w:rtl w:val="true"/>
          <w:lang w:bidi="ar-SA"/>
        </w:rPr>
        <w:t>بحقّ الطاهرین ابنَی علیّ</w:t>
      </w:r>
    </w:p>
    <w:p>
      <w:pPr>
        <w:pStyle w:val="BookText"/>
        <w:rPr/>
      </w:pPr>
      <w:r>
        <w:rPr>
          <w:rFonts w:ascii="Amiri" w:hAnsi="Amiri" w:eastAsia="Amiri" w:cs="Amiri"/>
          <w:color w:val="111111"/>
          <w:sz w:val="28"/>
          <w:sz w:val="28"/>
          <w:szCs w:val="28"/>
          <w:rtl w:val="true"/>
          <w:lang w:bidi="ar-SA"/>
        </w:rPr>
        <w:t>واُمّهما ابنة البرّ الزکیّ</w:t>
      </w:r>
    </w:p>
    <w:p>
      <w:pPr>
        <w:pStyle w:val="BookText"/>
        <w:rPr/>
      </w:pPr>
      <w:r>
        <w:rPr>
          <w:rFonts w:ascii="Amiri" w:hAnsi="Amiri" w:eastAsia="Amiri" w:cs="Amiri"/>
          <w:color w:val="111111"/>
          <w:sz w:val="28"/>
          <w:sz w:val="28"/>
          <w:szCs w:val="28"/>
          <w:rtl w:val="true"/>
          <w:lang w:bidi="ar-SA"/>
        </w:rPr>
        <w:t>بحقّ أئمّة سلفوا جمیعاً</w:t>
      </w:r>
    </w:p>
    <w:p>
      <w:pPr>
        <w:pStyle w:val="BookText"/>
        <w:rPr/>
      </w:pPr>
      <w:r>
        <w:rPr>
          <w:rFonts w:ascii="Amiri" w:hAnsi="Amiri" w:eastAsia="Amiri" w:cs="Amiri"/>
          <w:color w:val="111111"/>
          <w:sz w:val="28"/>
          <w:sz w:val="28"/>
          <w:szCs w:val="28"/>
          <w:rtl w:val="true"/>
          <w:lang w:bidi="ar-SA"/>
        </w:rPr>
        <w:t>علی منهاج جدّهم النبیّ</w:t>
      </w:r>
    </w:p>
    <w:p>
      <w:pPr>
        <w:pStyle w:val="BookText"/>
        <w:rPr/>
      </w:pPr>
      <w:r>
        <w:rPr>
          <w:rFonts w:ascii="Amiri" w:hAnsi="Amiri" w:eastAsia="Amiri" w:cs="Amiri"/>
          <w:color w:val="111111"/>
          <w:sz w:val="28"/>
          <w:sz w:val="28"/>
          <w:szCs w:val="28"/>
          <w:rtl w:val="true"/>
          <w:lang w:bidi="ar-SA"/>
        </w:rPr>
        <w:t>بحقّ القائم المهدیّ إلّا</w:t>
      </w:r>
    </w:p>
    <w:p>
      <w:pPr>
        <w:pStyle w:val="BookText"/>
        <w:rPr/>
      </w:pPr>
      <w:r>
        <w:rPr>
          <w:rFonts w:ascii="IRNazanin" w:hAnsi="IRNazanin" w:eastAsia="IRNazanin"/>
          <w:color w:val="111111"/>
          <w:sz w:val="28"/>
          <w:sz w:val="28"/>
          <w:szCs w:val="28"/>
          <w:rtl w:val="true"/>
          <w:lang w:bidi="fa-IR"/>
        </w:rPr>
        <w:t>غفرت خطیئة العبد المُسی‌ء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هاتفاً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کان ذنبک عظیماً، ولکن غفرنا لک جمیع ذنوبک لحرمة شفعائک، فلو سألتنا ذنوب أهل الأرض لغفرنا لهم غیر عاقر الناقة وقتلة الأنبیاء والأئمّة الطاهرین علیهم السلام</w:t>
      </w:r>
      <w:r>
        <w:rPr>
          <w:rFonts w:eastAsia="IRNazanin" w:cs="IRNazanin"/>
          <w:color w:val="111111"/>
          <w:sz w:val="28"/>
          <w:szCs w:val="28"/>
          <w:rtl w:val="true"/>
          <w:lang w:bidi="fa-IR"/>
        </w:rPr>
        <w:t xml:space="preserve">. </w:t>
      </w:r>
      <w:r>
        <w:rPr>
          <w:rStyle w:val="FootnoteAnchor"/>
          <w:rtl w:val="true"/>
        </w:rPr>
        <w:footnoteReference w:id="1370"/>
      </w:r>
    </w:p>
    <w:p>
      <w:pPr>
        <w:pStyle w:val="BookText"/>
        <w:rPr/>
      </w:pPr>
      <w:r>
        <w:rPr>
          <w:rFonts w:eastAsia="IRNazanin" w:cs="IRNazanin"/>
          <w:color w:val="111111"/>
          <w:sz w:val="28"/>
          <w:szCs w:val="28"/>
          <w:lang w:bidi="fa-IR"/>
        </w:rPr>
        <w:t>43/413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تأویل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الشیخ أبی جعفر الطوسی قدس سره بإسناده إلی الفضل بن شاذان، عن داود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الصلاة فی کتاب اللَّه عزّوجلّ، وأنتم الزکاة وأنتم الحجّ؟</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الصلاة فی کتاب اللَّه عزّوجلّ ونحن الزکاة، ونحن الصیام، ونحن الحجّ، ونحن البلد الحرام، ونحن کعبة اللَّه ونحن قبلة اللَّه، ونحن وجه اللَّه،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فَأیْنَما تُوَلُّوا فَثَمَّ وَجْهُ اللَّه </w:t>
      </w:r>
      <w:r>
        <w:rPr>
          <w:rFonts w:eastAsia="Amiri" w:cs="Amiri" w:ascii="Amiri" w:hAnsi="Amiri"/>
          <w:color w:val="111111"/>
          <w:sz w:val="28"/>
          <w:szCs w:val="28"/>
          <w:rtl w:val="true"/>
          <w:lang w:bidi="ar-SA"/>
        </w:rPr>
        <w:t xml:space="preserve">« </w:t>
      </w:r>
      <w:r>
        <w:rPr>
          <w:rStyle w:val="FootnoteAnchor"/>
          <w:rtl w:val="true"/>
        </w:rPr>
        <w:footnoteReference w:id="1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الآیات ونحن البیّنات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وعدوّنا فی کتاب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الفحشاء والمنکر والبغی والخمر والمیسر والأنصاب والأزلام والأصنام والأوثان والجبت والطّاغوت والمیتة والدّم ولحم الخنزیر</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داود، إنّ اللَّه خلقنا فأکرم خلقنا وفضّلنا وجعلنا اُمناءه وحفظته وخزّانه علی ما فی السماوات وما فی الأرض، وجعل لنا أضداداً وأعداءاً فسمّانا فی کتابه وکنّی عن أسمائهم، وضرب لهم الأمثال فی کتابه فی أبغض الأسماء إلیه و إلی عباده </w:t>
      </w:r>
    </w:p>
    <w:p>
      <w:pPr>
        <w:pStyle w:val="BookText"/>
        <w:rPr/>
      </w:pPr>
      <w:r>
        <w:rPr>
          <w:rFonts w:ascii="Amiri" w:hAnsi="Amiri" w:eastAsia="Amiri" w:cs="Amiri"/>
          <w:color w:val="111111"/>
          <w:sz w:val="28"/>
          <w:sz w:val="28"/>
          <w:szCs w:val="28"/>
          <w:rtl w:val="true"/>
          <w:lang w:bidi="ar-SA"/>
        </w:rPr>
        <w:t>المتّقین</w:t>
      </w:r>
      <w:r>
        <w:rPr>
          <w:rFonts w:eastAsia="Amiri" w:cs="Amiri" w:ascii="Amiri" w:hAnsi="Amiri"/>
          <w:color w:val="111111"/>
          <w:sz w:val="28"/>
          <w:szCs w:val="28"/>
          <w:rtl w:val="true"/>
          <w:lang w:bidi="ar-SA"/>
        </w:rPr>
        <w:t xml:space="preserve">. </w:t>
      </w:r>
      <w:r>
        <w:rPr>
          <w:rStyle w:val="FootnoteAnchor"/>
          <w:rtl w:val="true"/>
        </w:rPr>
        <w:footnoteReference w:id="1372"/>
      </w:r>
    </w:p>
    <w:p>
      <w:pPr>
        <w:pStyle w:val="BookText"/>
        <w:rPr/>
      </w:pPr>
      <w:r>
        <w:rPr>
          <w:rFonts w:eastAsia="IRNazanin" w:cs="IRNazanin"/>
          <w:color w:val="111111"/>
          <w:sz w:val="28"/>
          <w:szCs w:val="28"/>
          <w:lang w:bidi="fa-IR"/>
        </w:rPr>
        <w:t>44/414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أمالی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سماعة بن مهران علی الصادق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سماعة من شرّ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یابن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حتّی احمرّت وجنتاه، ثمّ استوی جالساً وکان متّکئاً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سماعة من شرّ الناس؟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کذبتک یابن رسول اللَّه نحن شرّ الناس عند الناس لأ نّهم سمّونا کفّاراً ورافضة، فنظر إلیّ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بکم إذا سیق بکم إلی الجنّة وسیق بهم إلی النار فینظرون إلیکم فیقولون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لَنا لانَری رِجالاً کُنّا نَعُدُّهُمْ مِنَ الأشْرار</w:t>
      </w:r>
      <w:r>
        <w:rPr>
          <w:rFonts w:eastAsia="Amiri" w:cs="Amiri" w:ascii="Amiri" w:hAnsi="Amiri"/>
          <w:color w:val="111111"/>
          <w:sz w:val="28"/>
          <w:szCs w:val="28"/>
          <w:rtl w:val="true"/>
          <w:lang w:bidi="ar-SA"/>
        </w:rPr>
        <w:t xml:space="preserve">»  </w:t>
      </w:r>
      <w:r>
        <w:rPr>
          <w:rStyle w:val="FootnoteAnchor"/>
          <w:rtl w:val="true"/>
        </w:rPr>
        <w:footnoteReference w:id="1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سماعة بن مهران، إنّه من أساء منکم إساءة مشینا إلی اللَّه تعالی یوم القیامة بأقدامنا فنشفع فیه فنشفّع، واللَّه لایدخل النار منکم عشرة رجال، واللَّه لایدخل النار منکم خمسة رجال واللَّه لایدخل النار منکم ثلاثة رجال، واللَّه لا یدخل النار منکم رجل واحد، فتنافسوا فی الدرجات وأکمدوا </w:t>
      </w:r>
      <w:r>
        <w:rPr>
          <w:rStyle w:val="FootnoteAnchor"/>
          <w:rtl w:val="true"/>
        </w:rPr>
        <w:footnoteReference w:id="1374"/>
      </w:r>
      <w:r>
        <w:rPr>
          <w:rFonts w:ascii="IRNazanin" w:hAnsi="IRNazanin" w:eastAsia="IRNazanin"/>
          <w:color w:val="111111"/>
          <w:sz w:val="28"/>
          <w:sz w:val="28"/>
          <w:szCs w:val="28"/>
          <w:rtl w:val="true"/>
          <w:lang w:bidi="fa-IR"/>
        </w:rPr>
        <w:t xml:space="preserve"> عدوّکم بالورع</w:t>
      </w:r>
      <w:r>
        <w:rPr>
          <w:rFonts w:eastAsia="IRNazanin" w:cs="IRNazanin"/>
          <w:color w:val="111111"/>
          <w:sz w:val="28"/>
          <w:szCs w:val="28"/>
          <w:rtl w:val="true"/>
          <w:lang w:bidi="fa-IR"/>
        </w:rPr>
        <w:t xml:space="preserve">. </w:t>
      </w:r>
      <w:r>
        <w:rPr>
          <w:rStyle w:val="FootnoteAnchor"/>
          <w:rtl w:val="true"/>
        </w:rPr>
        <w:footnoteReference w:id="1375"/>
      </w:r>
    </w:p>
    <w:p>
      <w:pPr>
        <w:pStyle w:val="BookText"/>
        <w:rPr/>
      </w:pPr>
      <w:r>
        <w:rPr>
          <w:rFonts w:eastAsia="IRNazanin" w:cs="IRNazanin"/>
          <w:color w:val="111111"/>
          <w:sz w:val="28"/>
          <w:szCs w:val="28"/>
          <w:lang w:bidi="fa-IR"/>
        </w:rPr>
        <w:t>45/415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سبط الشیخ الطبرسی فی مشکوة الأنوار نقلاً من کتاب المحاسن عن أخی حمّاد البشیر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عبداللَّه بن الحسن وعنده أخوه الحسن بن الحسن فذکرنا أبا عبداللَّه علیه السلام فنال منه، فقمت من ذلک المجلس فأتیت أباعبداللَّه علیه السلام لیلاً، فدخلت علیه وهو فی فراشه، قد أخذ الشعار فخبّرته بالمجلس الّذی کنّا فیه وما یقول حسن</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جاریة ضعی لی ماء فاُتی به فتوضّأ وقام فی مسجد بیته فصلّی </w:t>
      </w:r>
      <w:bookmarkStart w:id="94" w:name="pg12705_136246"/>
    </w:p>
    <w:p>
      <w:pPr>
        <w:pStyle w:val="BookText"/>
        <w:rPr/>
      </w:pPr>
      <w:bookmarkEnd w:id="94"/>
      <w:r>
        <w:rPr>
          <w:rFonts w:ascii="IRNazanin" w:hAnsi="IRNazanin" w:eastAsia="IRNazanin"/>
          <w:color w:val="111111"/>
          <w:sz w:val="28"/>
          <w:sz w:val="28"/>
          <w:szCs w:val="28"/>
          <w:rtl w:val="true"/>
          <w:lang w:bidi="fa-IR"/>
        </w:rPr>
        <w:t>رکعتین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إنّ فلاناً أتانی بالّذی أتانی عن الحسن، وهو یظلمنی، وقد غفرت له فلا تأخذه ولا تقایسه </w:t>
      </w:r>
      <w:r>
        <w:rPr>
          <w:rStyle w:val="FootnoteAnchor"/>
          <w:rtl w:val="true"/>
        </w:rPr>
        <w:footnoteReference w:id="1376"/>
      </w:r>
      <w:r>
        <w:rPr>
          <w:rFonts w:ascii="IRNazanin" w:hAnsi="IRNazanin" w:eastAsia="IRNazanin"/>
          <w:color w:val="111111"/>
          <w:sz w:val="28"/>
          <w:sz w:val="28"/>
          <w:szCs w:val="28"/>
          <w:rtl w:val="true"/>
          <w:lang w:bidi="fa-IR"/>
        </w:rPr>
        <w:t xml:space="preserve">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یلحّ فی الدعاء علی ربّه، ثمّ التفت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رحمک اللَّه فانصرفت ثمّ زاره بعد ذلک</w:t>
      </w:r>
      <w:r>
        <w:rPr>
          <w:rFonts w:eastAsia="IRNazanin" w:cs="IRNazanin"/>
          <w:color w:val="111111"/>
          <w:sz w:val="28"/>
          <w:szCs w:val="28"/>
          <w:rtl w:val="true"/>
          <w:lang w:bidi="fa-IR"/>
        </w:rPr>
        <w:t xml:space="preserve">. </w:t>
      </w:r>
      <w:r>
        <w:rPr>
          <w:rStyle w:val="FootnoteAnchor"/>
          <w:rtl w:val="true"/>
        </w:rPr>
        <w:footnoteReference w:id="1377"/>
      </w:r>
    </w:p>
    <w:p>
      <w:pPr>
        <w:pStyle w:val="Heading3"/>
        <w:numPr>
          <w:ilvl w:val="2"/>
          <w:numId w:val="1"/>
        </w:numPr>
        <w:rPr/>
      </w:pPr>
      <w:bookmarkStart w:id="95" w:name="__RefHeading___Toc1731364_222507752"/>
      <w:bookmarkStart w:id="96" w:name="_Toc35"/>
      <w:bookmarkEnd w:id="95"/>
      <w:r>
        <w:rPr>
          <w:rtl w:val="true"/>
        </w:rPr>
        <w:t xml:space="preserve">خاتمة الباب </w:t>
      </w:r>
      <w:r>
        <w:rPr>
          <w:rtl w:val="true"/>
        </w:rPr>
        <w:t xml:space="preserve">_ </w:t>
      </w:r>
      <w:r>
        <w:rPr>
          <w:rtl w:val="true"/>
        </w:rPr>
        <w:t>فی ذکر تشهّد الصلاة للإمام الصادق علیه السلام</w:t>
      </w:r>
      <w:bookmarkEnd w:id="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خاتمة الباب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إنّی أختم هذا الباب بذکر تشهّد الصلاة للصادق علیه السلام حیث اشتهر فی ألسنة بعض الناس إنکار الشهادة بالولایة فی الأذان والإقامة مع ما ورد فی خبر القاسم بن معاویة المرویّ عن احتجاج الطبرسی عن أبی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قال أحدکم لا إله إلّا اللَّه محمّد رسول اللَّه فلیقل علیّ أمیرالمؤمنین ولیّ اللَّه</w:t>
      </w:r>
      <w:r>
        <w:rPr>
          <w:rFonts w:eastAsia="IRNazanin" w:cs="IRNazanin"/>
          <w:color w:val="111111"/>
          <w:sz w:val="28"/>
          <w:szCs w:val="28"/>
          <w:rtl w:val="true"/>
          <w:lang w:bidi="fa-IR"/>
        </w:rPr>
        <w:t xml:space="preserve">»  </w:t>
      </w:r>
      <w:r>
        <w:rPr>
          <w:rStyle w:val="FootnoteAnchor"/>
          <w:rtl w:val="true"/>
        </w:rPr>
        <w:footnoteReference w:id="1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غافلاً عن کونها جزءً من الصلاة استحباباً علی ما روی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اُوردُ الروایةَ لندرة وجودها، وشرافة مضمونها، وکثرة فوائدها فی زماننا هذا لمن تدبّر فیها حتّی أنّ العلّامة النوری قدس سره غفل عنها فلم ینقلها فی المستدرک والروایة مذکورة فی رسالة 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بفقه المجلسی قدس سره مطبوعة فی صفحة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أن یُزاد فی التشهّد ما نقله أبوبصیر عن الصادق علیه السلام وهو</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والحمدللَّه وخیر الأسماء کلُّها للَّه، أشهد أن لا إله إلّا اللَّه وحده لاشریک له وأشهد أ نّ محمّداً عبده ورسوله، أرسله بالحقّ بشیراً ونذیراً بین یدی الساعة وأشهد أ نّ ربّی نعم الربّ، وأ نّ محمّداً نعم الرسول، وأنّ علیّاً نعم الوصیّ ونعم الإمام، اللهمّ صلّ علی محمّد وآل محمّد، وتقبَّل شفاعته فی اُمّته وارفع درجته، الحمدللَّه ربّ العالمین</w:t>
      </w:r>
      <w:r>
        <w:rPr>
          <w:rFonts w:eastAsia="Amiri" w:cs="Amiri" w:ascii="Amiri" w:hAnsi="Amiri"/>
          <w:color w:val="111111"/>
          <w:sz w:val="28"/>
          <w:szCs w:val="28"/>
          <w:rtl w:val="true"/>
          <w:lang w:bidi="ar-SA"/>
        </w:rPr>
        <w:t xml:space="preserve">». </w:t>
      </w:r>
      <w:bookmarkStart w:id="97" w:name="pg12705_136247"/>
    </w:p>
    <w:p>
      <w:pPr>
        <w:pStyle w:val="Heading2"/>
        <w:numPr>
          <w:ilvl w:val="1"/>
          <w:numId w:val="1"/>
        </w:numPr>
        <w:rPr/>
      </w:pPr>
      <w:bookmarkStart w:id="98" w:name="__RefHeading___Toc1731366_222507752"/>
      <w:bookmarkStart w:id="99" w:name="_Toc36"/>
      <w:bookmarkEnd w:id="97"/>
      <w:bookmarkEnd w:id="98"/>
      <w:r>
        <w:rPr>
          <w:rtl w:val="true"/>
        </w:rPr>
        <w:t xml:space="preserve">الباب التاسع </w:t>
      </w:r>
      <w:r>
        <w:rPr>
          <w:rtl w:val="true"/>
        </w:rPr>
        <w:t xml:space="preserve">: </w:t>
      </w:r>
      <w:r>
        <w:rPr>
          <w:rtl w:val="true"/>
        </w:rPr>
        <w:t>قطرة من بحار مناقب العالم موسی بن جعفر الکاَظم علیه السلام</w:t>
      </w:r>
      <w:bookmarkEnd w:id="99"/>
    </w:p>
    <w:p>
      <w:pPr>
        <w:pStyle w:val="BookText"/>
        <w:rPr/>
      </w:pPr>
      <w:r>
        <w:rPr>
          <w:rFonts w:ascii="IRNazanin" w:hAnsi="IRNazanin" w:eastAsia="IRNazanin"/>
          <w:color w:val="111111"/>
          <w:sz w:val="28"/>
          <w:sz w:val="28"/>
          <w:szCs w:val="28"/>
          <w:rtl w:val="true"/>
          <w:lang w:bidi="fa-IR"/>
        </w:rPr>
        <w:t>الباب التاسع</w:t>
      </w:r>
    </w:p>
    <w:p>
      <w:pPr>
        <w:pStyle w:val="BookText"/>
        <w:rPr/>
      </w:pPr>
      <w:r>
        <w:rPr>
          <w:rFonts w:ascii="IRNazanin" w:hAnsi="IRNazanin" w:eastAsia="IRNazanin"/>
          <w:color w:val="111111"/>
          <w:sz w:val="28"/>
          <w:sz w:val="28"/>
          <w:szCs w:val="28"/>
          <w:rtl w:val="true"/>
          <w:lang w:bidi="fa-IR"/>
        </w:rPr>
        <w:t>فی ذکر قطرة من بحر مناقب العالم</w:t>
      </w:r>
    </w:p>
    <w:p>
      <w:pPr>
        <w:pStyle w:val="BookText"/>
        <w:rPr/>
      </w:pPr>
      <w:r>
        <w:rPr>
          <w:rFonts w:ascii="IRNazanin" w:hAnsi="IRNazanin" w:eastAsia="IRNazanin"/>
          <w:color w:val="111111"/>
          <w:sz w:val="28"/>
          <w:sz w:val="28"/>
          <w:szCs w:val="28"/>
          <w:rtl w:val="true"/>
          <w:lang w:bidi="fa-IR"/>
        </w:rPr>
        <w:t>أبی إبراهیم موسی بن جعفر الکاظم الحلیم</w:t>
      </w:r>
    </w:p>
    <w:p>
      <w:pPr>
        <w:pStyle w:val="BookText"/>
        <w:rPr/>
      </w:pPr>
      <w:r>
        <w:rPr>
          <w:rFonts w:ascii="Amiri" w:hAnsi="Amiri" w:eastAsia="Amiri" w:cs="Amiri"/>
          <w:color w:val="111111"/>
          <w:sz w:val="28"/>
          <w:sz w:val="28"/>
          <w:szCs w:val="28"/>
          <w:rtl w:val="true"/>
          <w:lang w:bidi="ar-SA"/>
        </w:rPr>
        <w:t>صلوات اللَّه علیهما</w:t>
      </w:r>
    </w:p>
    <w:p>
      <w:pPr>
        <w:pStyle w:val="BookText"/>
        <w:rPr/>
      </w:pP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النصّ علیه من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المفصّل عن یعقوب السرّاج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عبداللَّه علیه السلام وهو واقف علی رأس أبی الحسن موسی علیه السلام وهو فی المهد، فجعل یُسارُّه طویلاً، فجلست حتّی فرغ، فقمت إلیه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 مولاک فسلّم، فدنوت فسلّمت علیه فردّ علیّ السلام بلسان فصیح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فغیّر اسم ابنتک الّتی سمّیتها فإنّه اسم یبغضه اللَّه، وکان ولدت لی ابنة سمّیتها بالحمیراء، فقال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 إلی أمره ترشد، فغیّرت إسمها</w:t>
      </w:r>
      <w:r>
        <w:rPr>
          <w:rFonts w:eastAsia="IRNazanin" w:cs="IRNazanin"/>
          <w:color w:val="111111"/>
          <w:sz w:val="28"/>
          <w:szCs w:val="28"/>
          <w:rtl w:val="true"/>
          <w:lang w:bidi="fa-IR"/>
        </w:rPr>
        <w:t xml:space="preserve">. </w:t>
      </w:r>
      <w:r>
        <w:rPr>
          <w:rStyle w:val="FootnoteAnchor"/>
          <w:rtl w:val="true"/>
        </w:rPr>
        <w:footnoteReference w:id="1379"/>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عبداللَّه الصادق علیه السلام أ نّه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بلغ بک من حبّک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ابنک </w:t>
      </w:r>
      <w:r>
        <w:rPr>
          <w:rStyle w:val="FootnoteAnchor"/>
          <w:rtl w:val="true"/>
        </w:rPr>
        <w:footnoteReference w:id="1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أن لیس لی ولد غیره حتّی لایشرکه فی حبّی له أحد</w:t>
      </w:r>
      <w:r>
        <w:rPr>
          <w:rFonts w:eastAsia="IRNazanin" w:cs="IRNazanin"/>
          <w:color w:val="111111"/>
          <w:sz w:val="28"/>
          <w:szCs w:val="28"/>
          <w:rtl w:val="true"/>
          <w:lang w:bidi="fa-IR"/>
        </w:rPr>
        <w:t xml:space="preserve">. </w:t>
      </w:r>
      <w:r>
        <w:rPr>
          <w:rStyle w:val="FootnoteAnchor"/>
          <w:rtl w:val="true"/>
        </w:rPr>
        <w:footnoteReference w:id="1381"/>
      </w:r>
    </w:p>
    <w:p>
      <w:pPr>
        <w:pStyle w:val="BookText"/>
        <w:rPr/>
      </w:pPr>
      <w:r>
        <w:rPr>
          <w:rFonts w:eastAsia="Amiri" w:cs="Amiri" w:ascii="Amiri" w:hAnsi="Amiri"/>
          <w:color w:val="111111"/>
          <w:sz w:val="28"/>
          <w:szCs w:val="28"/>
          <w:lang w:bidi="ar-SA"/>
        </w:rPr>
        <w:t>3/418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سلیمان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الحسن موسی علیه السلام قاعداً فاُتی بامرأة قد صار وجهها قفاها، فوضع یده الیمنی فی جبینها ویده الیسری من خلف ذلک، ثمّ عصر وجهها عن الیمین،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لایُغَیِّر ما بِقَوْم حَتَّی یُغَیِّرُوا ما بِأنْفُسِهِم</w:t>
      </w:r>
      <w:r>
        <w:rPr>
          <w:rFonts w:eastAsia="Amiri" w:cs="Amiri" w:ascii="Amiri" w:hAnsi="Amiri"/>
          <w:color w:val="111111"/>
          <w:sz w:val="28"/>
          <w:szCs w:val="28"/>
          <w:rtl w:val="true"/>
          <w:lang w:bidi="ar-SA"/>
        </w:rPr>
        <w:t xml:space="preserve">»  </w:t>
      </w:r>
      <w:r>
        <w:rPr>
          <w:rStyle w:val="FootnoteAnchor"/>
          <w:rtl w:val="true"/>
        </w:rPr>
        <w:footnoteReference w:id="1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وجهها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احذری أن تفعلی کما فعلت،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وما فعلت؟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مستور إلّا أن تتکلّم به، فسألوها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لی ضرّة </w:t>
      </w:r>
      <w:r>
        <w:rPr>
          <w:rStyle w:val="FootnoteAnchor"/>
          <w:rtl w:val="true"/>
        </w:rPr>
        <w:footnoteReference w:id="1383"/>
      </w:r>
      <w:r>
        <w:rPr>
          <w:rFonts w:ascii="IRNazanin" w:hAnsi="IRNazanin" w:eastAsia="IRNazanin"/>
          <w:color w:val="111111"/>
          <w:sz w:val="28"/>
          <w:sz w:val="28"/>
          <w:szCs w:val="28"/>
          <w:rtl w:val="true"/>
          <w:lang w:bidi="fa-IR"/>
        </w:rPr>
        <w:t xml:space="preserve"> فقمت اُصلّی فظننت أ نّ زوجی معها فالتفتّ إلیها فرأیتها قاعدة ولیس هو معها، فرجع وجهها </w:t>
      </w:r>
      <w:r>
        <w:rPr>
          <w:rStyle w:val="FootnoteAnchor"/>
          <w:rtl w:val="true"/>
        </w:rPr>
        <w:footnoteReference w:id="1384"/>
      </w:r>
      <w:r>
        <w:rPr>
          <w:rFonts w:ascii="IRNazanin" w:hAnsi="IRNazanin" w:eastAsia="IRNazanin"/>
          <w:color w:val="111111"/>
          <w:sz w:val="28"/>
          <w:sz w:val="28"/>
          <w:szCs w:val="28"/>
          <w:rtl w:val="true"/>
          <w:lang w:bidi="fa-IR"/>
        </w:rPr>
        <w:t xml:space="preserve"> علی ما کان</w:t>
      </w:r>
      <w:r>
        <w:rPr>
          <w:rFonts w:eastAsia="IRNazanin" w:cs="IRNazanin"/>
          <w:color w:val="111111"/>
          <w:sz w:val="28"/>
          <w:szCs w:val="28"/>
          <w:rtl w:val="true"/>
          <w:lang w:bidi="fa-IR"/>
        </w:rPr>
        <w:t xml:space="preserve">. </w:t>
      </w:r>
      <w:r>
        <w:rPr>
          <w:rStyle w:val="FootnoteAnchor"/>
          <w:rtl w:val="true"/>
        </w:rPr>
        <w:footnoteReference w:id="1385"/>
      </w:r>
    </w:p>
    <w:p>
      <w:pPr>
        <w:pStyle w:val="BookText"/>
        <w:rPr/>
      </w:pPr>
      <w:r>
        <w:rPr>
          <w:rFonts w:eastAsia="IRNazanin" w:cs="IRNazanin"/>
          <w:color w:val="111111"/>
          <w:sz w:val="28"/>
          <w:szCs w:val="28"/>
          <w:lang w:bidi="fa-IR"/>
        </w:rPr>
        <w:t>4/419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الولید، عن الصفّار وسعد معاً، عن ابن عیسی، عن الحسن، عن أخیه، عن أبیه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استدعی الرشید رجلاً یُبطل به أمر أبی الحسن موسی علیه السلام ویقطعه </w:t>
      </w:r>
      <w:r>
        <w:rPr>
          <w:rStyle w:val="FootnoteAnchor"/>
          <w:rtl w:val="true"/>
        </w:rPr>
        <w:footnoteReference w:id="1386"/>
      </w:r>
      <w:r>
        <w:rPr>
          <w:rFonts w:ascii="IRNazanin" w:hAnsi="IRNazanin" w:eastAsia="IRNazanin"/>
          <w:color w:val="111111"/>
          <w:sz w:val="28"/>
          <w:sz w:val="28"/>
          <w:szCs w:val="28"/>
          <w:rtl w:val="true"/>
          <w:lang w:bidi="fa-IR"/>
        </w:rPr>
        <w:t xml:space="preserve"> ویخجله فی المجلس فانتدب له رجل معزم </w:t>
      </w:r>
      <w:r>
        <w:rPr>
          <w:rStyle w:val="FootnoteAnchor"/>
          <w:rtl w:val="true"/>
        </w:rPr>
        <w:footnoteReference w:id="1387"/>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الّذی یستعمل العزائم والرقی لنفع أو ضرر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اُحضرت المائدة عمل ناموساً </w:t>
      </w:r>
      <w:r>
        <w:rPr>
          <w:rStyle w:val="FootnoteAnchor"/>
          <w:rtl w:val="true"/>
        </w:rPr>
        <w:footnoteReference w:id="1388"/>
      </w:r>
      <w:r>
        <w:rPr>
          <w:rFonts w:ascii="IRNazanin" w:hAnsi="IRNazanin" w:eastAsia="IRNazanin"/>
          <w:color w:val="111111"/>
          <w:sz w:val="28"/>
          <w:sz w:val="28"/>
          <w:szCs w:val="28"/>
          <w:rtl w:val="true"/>
          <w:lang w:bidi="fa-IR"/>
        </w:rPr>
        <w:t xml:space="preserve"> علی الخبز، فکان کلّما رام خادم أبی الحسن علیه السلام تناول رغیف من الخبز طار من بین یدیه واستفزّ </w:t>
      </w:r>
      <w:r>
        <w:rPr>
          <w:rStyle w:val="FootnoteAnchor"/>
          <w:rtl w:val="true"/>
        </w:rPr>
        <w:footnoteReference w:id="1389"/>
      </w:r>
      <w:r>
        <w:rPr>
          <w:rFonts w:ascii="IRNazanin" w:hAnsi="IRNazanin" w:eastAsia="IRNazanin"/>
          <w:color w:val="111111"/>
          <w:sz w:val="28"/>
          <w:sz w:val="28"/>
          <w:szCs w:val="28"/>
          <w:rtl w:val="true"/>
          <w:lang w:bidi="fa-IR"/>
        </w:rPr>
        <w:t xml:space="preserve"> هارون الفرح والضحک لذلک، فلم یلبث أبوالحسن علیه السلام أن رفع رأسه إلی أسد مصوَّر علی بعض الستور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أسد اللَّه خذ عدوّ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فوثبت تلک الصورة کأعظم ما یکون من السباع، فافترست ذلک المعزم فخرّ هارون وندماؤه علی وجوههم مغشیّاً علیهم، وطارت عقولهم خوفاً من هول ما رأوه، فلمّا أفاقوا من ذلک بعد حین، قال هارون لأبی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بحقّی علیک 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الصورة أن تردّ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عصا موسی ردّت ما ابتلعته من حبال القوم وعصیّهم، فإنّ هذه الصورة تردّ ما ابتلعته من هذا الرجل، فکان ذلک أعمل الأشیاء فی إفاقة نفسه</w:t>
      </w:r>
      <w:r>
        <w:rPr>
          <w:rFonts w:eastAsia="IRNazanin" w:cs="IRNazanin"/>
          <w:color w:val="111111"/>
          <w:sz w:val="28"/>
          <w:szCs w:val="28"/>
          <w:rtl w:val="true"/>
          <w:lang w:bidi="fa-IR"/>
        </w:rPr>
        <w:t xml:space="preserve">. </w:t>
      </w:r>
      <w:r>
        <w:rPr>
          <w:rStyle w:val="FootnoteAnchor"/>
          <w:rtl w:val="true"/>
        </w:rPr>
        <w:footnoteReference w:id="1390"/>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المناقب، والإرشاد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أبی حمزة البطائنی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موسی بن جعفر علیهما السلام فی بعض الأیّام من المدینة إلی ضیعة له خارجة عنها فتبعته </w:t>
      </w:r>
      <w:r>
        <w:rPr>
          <w:rStyle w:val="FootnoteAnchor"/>
          <w:rtl w:val="true"/>
        </w:rPr>
        <w:footnoteReference w:id="1391"/>
      </w:r>
      <w:r>
        <w:rPr>
          <w:rFonts w:ascii="IRNazanin" w:hAnsi="IRNazanin" w:eastAsia="IRNazanin"/>
          <w:color w:val="111111"/>
          <w:sz w:val="28"/>
          <w:sz w:val="28"/>
          <w:szCs w:val="28"/>
          <w:rtl w:val="true"/>
          <w:lang w:bidi="fa-IR"/>
        </w:rPr>
        <w:t xml:space="preserve"> وکان راکباً علی بغلة، وأنا علی حمار فلمّا صرنا إلی بعض الطریق اعترضنا أسد فأحجمت </w:t>
      </w:r>
      <w:r>
        <w:rPr>
          <w:rStyle w:val="FootnoteAnchor"/>
          <w:rtl w:val="true"/>
        </w:rPr>
        <w:footnoteReference w:id="1392"/>
      </w:r>
      <w:r>
        <w:rPr>
          <w:rFonts w:ascii="IRNazanin" w:hAnsi="IRNazanin" w:eastAsia="IRNazanin"/>
          <w:color w:val="111111"/>
          <w:sz w:val="28"/>
          <w:sz w:val="28"/>
          <w:szCs w:val="28"/>
          <w:rtl w:val="true"/>
          <w:lang w:bidi="fa-IR"/>
        </w:rPr>
        <w:t xml:space="preserve"> خوفاً وأقدم أبوالحسن علیه السلام غیر مکترث </w:t>
      </w:r>
      <w:r>
        <w:rPr>
          <w:rStyle w:val="FootnoteAnchor"/>
          <w:rtl w:val="true"/>
        </w:rPr>
        <w:footnoteReference w:id="1393"/>
      </w:r>
      <w:r>
        <w:rPr>
          <w:rFonts w:ascii="IRNazanin" w:hAnsi="IRNazanin" w:eastAsia="IRNazanin"/>
          <w:color w:val="111111"/>
          <w:sz w:val="28"/>
          <w:sz w:val="28"/>
          <w:szCs w:val="28"/>
          <w:rtl w:val="true"/>
          <w:lang w:bidi="fa-IR"/>
        </w:rPr>
        <w:t xml:space="preserve"> به فرأیت الأسد یتذلّل لأبی الحسن علیه السلام ویهمهم </w:t>
      </w:r>
      <w:r>
        <w:rPr>
          <w:rStyle w:val="FootnoteAnchor"/>
          <w:rtl w:val="true"/>
        </w:rPr>
        <w:footnoteReference w:id="1394"/>
      </w:r>
      <w:r>
        <w:rPr>
          <w:rFonts w:ascii="IRNazanin" w:hAnsi="IRNazanin" w:eastAsia="IRNazanin"/>
          <w:color w:val="111111"/>
          <w:sz w:val="28"/>
          <w:sz w:val="28"/>
          <w:szCs w:val="28"/>
          <w:rtl w:val="true"/>
          <w:lang w:bidi="fa-IR"/>
        </w:rPr>
        <w:t xml:space="preserve"> فوقف له أبوالحسن علیه السلام کالمصغی </w:t>
      </w:r>
      <w:r>
        <w:rPr>
          <w:rStyle w:val="FootnoteAnchor"/>
          <w:rtl w:val="true"/>
        </w:rPr>
        <w:footnoteReference w:id="1395"/>
      </w:r>
      <w:r>
        <w:rPr>
          <w:rFonts w:ascii="IRNazanin" w:hAnsi="IRNazanin" w:eastAsia="IRNazanin"/>
          <w:color w:val="111111"/>
          <w:sz w:val="28"/>
          <w:sz w:val="28"/>
          <w:szCs w:val="28"/>
          <w:rtl w:val="true"/>
          <w:lang w:bidi="fa-IR"/>
        </w:rPr>
        <w:t xml:space="preserve"> إلی </w:t>
      </w:r>
    </w:p>
    <w:p>
      <w:pPr>
        <w:pStyle w:val="BookText"/>
        <w:rPr/>
      </w:pPr>
      <w:r>
        <w:rPr>
          <w:rFonts w:ascii="IRNazanin" w:hAnsi="IRNazanin" w:eastAsia="IRNazanin"/>
          <w:color w:val="111111"/>
          <w:sz w:val="28"/>
          <w:sz w:val="28"/>
          <w:szCs w:val="28"/>
          <w:rtl w:val="true"/>
          <w:lang w:bidi="fa-IR"/>
        </w:rPr>
        <w:t xml:space="preserve">همهمته، ووضع الأسد یده علی کفل </w:t>
      </w:r>
      <w:r>
        <w:rPr>
          <w:rStyle w:val="FootnoteAnchor"/>
          <w:rtl w:val="true"/>
        </w:rPr>
        <w:footnoteReference w:id="1396"/>
      </w:r>
      <w:r>
        <w:rPr>
          <w:rFonts w:ascii="IRNazanin" w:hAnsi="IRNazanin" w:eastAsia="IRNazanin"/>
          <w:color w:val="111111"/>
          <w:sz w:val="28"/>
          <w:sz w:val="28"/>
          <w:szCs w:val="28"/>
          <w:rtl w:val="true"/>
          <w:lang w:bidi="fa-IR"/>
        </w:rPr>
        <w:t xml:space="preserve"> بغلته، وخفت من ذلک خوفاً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تنحّی الأسد إلی جانب الطریق وحوّل أبوالحسن علیه السلام وجهه إلی القبلة وجعل یدعو، ثمّ حرّک شفتیه بما لم أفهمه ثمّ أومأ إلی الأسد بیده أن امض، فهمهم الأسد همهمة طویلة وأبوالحسن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آمین وانصرف الأسد حتّی غاب عن أعیننا، ومضی أبوالحسن علیه السلام لوجهه واتّبعته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بعدنا عن الموضع لحقته،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شأن هذا الأسد؟ ولقد خفته واللَّه علیک وعجبت من شأنه معک، فقال لی أبوالحسن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خرج إلیّ یشکو عسر الولادة علی لبؤته </w:t>
      </w:r>
      <w:r>
        <w:rPr>
          <w:rStyle w:val="FootnoteAnchor"/>
          <w:rtl w:val="true"/>
        </w:rPr>
        <w:footnoteReference w:id="1397"/>
      </w:r>
      <w:r>
        <w:rPr>
          <w:rFonts w:ascii="IRNazanin" w:hAnsi="IRNazanin" w:eastAsia="IRNazanin"/>
          <w:color w:val="111111"/>
          <w:sz w:val="28"/>
          <w:sz w:val="28"/>
          <w:szCs w:val="28"/>
          <w:rtl w:val="true"/>
          <w:lang w:bidi="fa-IR"/>
        </w:rPr>
        <w:t xml:space="preserve"> وسألنی أن أدعو اللَّه لیفرّج عنها ففعلت ذلک واُلقی فی روعی أ نّها تلد ذکراً فخبّرته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فی حفظ اللَّه، فلا سلّط اللَّه علیک و لا علی ذرّیّتک، ولا علی أحد من شیعتک شیئاً من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Style w:val="FootnoteAnchor"/>
          <w:rtl w:val="true"/>
        </w:rPr>
        <w:footnoteReference w:id="1398"/>
      </w:r>
    </w:p>
    <w:p>
      <w:pPr>
        <w:pStyle w:val="BookText"/>
        <w:rPr/>
      </w:pPr>
      <w:r>
        <w:rPr>
          <w:rFonts w:eastAsia="IRNazanin" w:cs="IRNazanin"/>
          <w:color w:val="111111"/>
          <w:sz w:val="28"/>
          <w:szCs w:val="28"/>
          <w:lang w:bidi="fa-IR"/>
        </w:rPr>
        <w:t>6/421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خالد السمّان 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دعا الرشید رجلاً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صالح الطالقانی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السحاب حملتک من بلد الصین إلی طالقان؟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کیف کان؟</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 مرکبی فی لجج البحر فبقیت ثلاثة أیّام علی لوح تضربنی الأمواج فألقتنی الأمواج إلی البرّ فإذا أنا بأنهار وأشجار، فنمت تحت ظلّ شجرة، فبینما أنا نائم إذ سمعت صوتاً هائلاً فانتبهت فزعاً مذعوراً فإذا أنا بدابّتین یقتتلان علی هیئة الفرس، لا اُحسن أن أصفهما، فلمّا بصرا بی دخلتا فی البحر، فبینما أنا کذلک إذ رأیت طائراً عظیم الخلق، فوقع قریباً منّی بقرب کهف فی جبل، فقمت مستتراً بالشجر حتّی دنوت منه لأتأمّله فلمّا رآنی طار وجعلت أقفو أثره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قمت بقرب الکهف سمعت تسبیحاً وتهلیلاً وتکبیراً وتلاوة قرآن، فدنوت من الکهف فنادانی مناد من الکهف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یا علیّ بن صالح الطالقانی رحمک اللَّه، فدخلت وسلّمت فإذا رجل فخم ضخم، غلیظ الکرادیس </w:t>
      </w:r>
      <w:r>
        <w:rPr>
          <w:rStyle w:val="FootnoteAnchor"/>
          <w:rtl w:val="true"/>
        </w:rPr>
        <w:footnoteReference w:id="1399"/>
      </w:r>
      <w:r>
        <w:rPr>
          <w:rFonts w:ascii="IRNazanin" w:hAnsi="IRNazanin" w:eastAsia="IRNazanin"/>
          <w:color w:val="111111"/>
          <w:sz w:val="28"/>
          <w:sz w:val="28"/>
          <w:szCs w:val="28"/>
          <w:rtl w:val="true"/>
          <w:lang w:bidi="fa-IR"/>
        </w:rPr>
        <w:t>، عظیم الجثّة، أنزع أعین فردّ علیّ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بن صالح أنت من معدن الکنوز، لقد أقمت ممتحناً بالجوع والعطش والخوف، لولا أنّ اللَّه رحمک فی هذا الیوم فأنجاک وسقاک شراباً طیّباً ولقد علمت الساعة الّتی رکبت فیها، وکم أقمت فی البحر حین کسر بک المرکب وکم لبثت تضربک الأمواج، وما هممت </w:t>
      </w:r>
      <w:r>
        <w:rPr>
          <w:rStyle w:val="FootnoteAnchor"/>
          <w:rtl w:val="true"/>
        </w:rPr>
        <w:footnoteReference w:id="1400"/>
      </w:r>
      <w:r>
        <w:rPr>
          <w:rFonts w:ascii="IRNazanin" w:hAnsi="IRNazanin" w:eastAsia="IRNazanin"/>
          <w:color w:val="111111"/>
          <w:sz w:val="28"/>
          <w:sz w:val="28"/>
          <w:szCs w:val="28"/>
          <w:rtl w:val="true"/>
          <w:lang w:bidi="fa-IR"/>
        </w:rPr>
        <w:t xml:space="preserve"> به من طرح نفسک فی البحر لتموت إختیاراً للموت لعظیم ما نزل بک، والساعة الّتی نجوت فیها، ورؤیتک لما رأیت من الصورتین الحسنتین واتّباعک للطائر الّذی رأیته واقعاً، فلمّا رآک صعد طائراً إلی السماء، فهلمّ فاقعد رحمک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سمعت کلامه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سألتک باللَّه من أعلمک بحالی؟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الغیب والشهادة، والّذی یراک حین تقوم وتقلبّک فی الساجدین،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جائع فتکلّم بکلام تململت به شفتاه، فإذا بمائدة علیها مندیل، فکشفه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إلی ما رزقک اللَّه فکل، فأکلت طعاماً ما رأیت أطیب منه، ثمّ سقانی ماءً ما رأیت ألذّ منه ولا أعذب ثمّ صلّی رکعتین</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أتحبّ الرجوع إلی بلدک؟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لی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کرامة لأولیائنا أن نفعل بهم ذلک، ثمّ دعا بدعوات ورفع یده إلی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الساعة، فإذا سحاب قد أظلّت باب الکهف قطعاً قطعاً، وکلّما وافت سحابة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ولیّ اللَّه وحجّته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وعلیک السلام ورحمة اللَّه وبرکاته أیّتها </w:t>
      </w:r>
    </w:p>
    <w:p>
      <w:pPr>
        <w:pStyle w:val="BookText"/>
        <w:rPr/>
      </w:pPr>
      <w:r>
        <w:rPr>
          <w:rFonts w:ascii="IRNazanin" w:hAnsi="IRNazanin" w:eastAsia="IRNazanin"/>
          <w:color w:val="111111"/>
          <w:sz w:val="28"/>
          <w:sz w:val="28"/>
          <w:szCs w:val="28"/>
          <w:rtl w:val="true"/>
          <w:lang w:bidi="fa-IR"/>
        </w:rPr>
        <w:t>السحابة السامعة المطیعة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تریدین؟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کذا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لرحمة أو سخط؟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لرحمة أو سخط وتمضی، حتّی جاءت سحابة حسنة مضیئة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ولیّ اللَّه وحجّته،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أیّتها السحابة السامعة المطیعة، أین تریدین؟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طالقان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لرحمة أو سخط؟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لرحمة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احملی ما حمّلت مودعاً فی اللَّه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واستقرّی بإذن اللَّه علی وجه الأرض فاستقرّت، فأخذ بعضدی فأجلسنی علیها، فعند ذلک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سألتک باللَّه العظیم وبحقّ محمّد خاتم النبیّین وعلیّ سیّد الوصیّین والأئمّة الطّاهرین من أنت؟ فقد اُعطیت واللَّه أمراً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یا علیّ بن صالح إنّ اللَّه لایخلی أرضه من حجّة طرفة عین، إمّا باطن وإمّا ظاهر، أنا حجّة اللَّه الظاهرة وحجّته الباطنة، أنا حجّة اللَّه یوم الوقت المعلوم، و أنا المؤدّی الناطق عن الرسول، أنا فی وقتی هذا موسی بن جعفر علیهما السلام فذکرت إمامته وإمامة آبائه علیهم السلام وأمر السحاب بالطیران، فطارت فواللَّه ما وجدت ألماً ولا فزعت فما کان بأسرع من طرفة العین حتّی ألقتنی بالطالقان فی شارعی الّذی فیه أهلی و عقاری </w:t>
      </w:r>
      <w:r>
        <w:rPr>
          <w:rStyle w:val="FootnoteAnchor"/>
          <w:rtl w:val="true"/>
        </w:rPr>
        <w:footnoteReference w:id="1401"/>
      </w:r>
      <w:r>
        <w:rPr>
          <w:rFonts w:ascii="IRNazanin" w:hAnsi="IRNazanin" w:eastAsia="IRNazanin"/>
          <w:color w:val="111111"/>
          <w:sz w:val="28"/>
          <w:sz w:val="28"/>
          <w:szCs w:val="28"/>
          <w:rtl w:val="true"/>
          <w:lang w:bidi="fa-IR"/>
        </w:rPr>
        <w:t xml:space="preserve"> سالماً فی 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فقتله الرشید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لایسمع بهذا أحد</w:t>
      </w:r>
      <w:r>
        <w:rPr>
          <w:rFonts w:eastAsia="IRNazanin" w:cs="IRNazanin"/>
          <w:color w:val="111111"/>
          <w:sz w:val="28"/>
          <w:szCs w:val="28"/>
          <w:rtl w:val="true"/>
          <w:lang w:bidi="fa-IR"/>
        </w:rPr>
        <w:t xml:space="preserve">. </w:t>
      </w:r>
      <w:r>
        <w:rPr>
          <w:rStyle w:val="FootnoteAnchor"/>
          <w:rtl w:val="true"/>
        </w:rPr>
        <w:footnoteReference w:id="1402"/>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مدینة المعاجز، عن 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علیّ الصوفیّ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إبراهیم الجمّال رضی الله عنه علی أبی الحسن علیّ بن یقطین الوزیر فحجبه، ثمّ حجّ علیّ بن یقطین فی تلک السنة فاستأذن بالمدینة علی مولانا موسی بن جعفر علیهما السلام فحجبه، فرآه ثانی یومه فقال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ما ذنبی؟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حجبتک لأ نّک حجبت أخاک إبراهیم الجمّال، وقد أبی اللَّه أن یشکر سعیک حتّی یغفر لک إبراهیم الجمّال،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ومولای من لی بإبراهیم الجمّال فی هذا الوقت وأنا بالمدینة وهو بالکوفة؟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اللّیل فامض إلی البقیع من غیر أن یعلم بک أحد من أصحابک وغلمانک وارکب نجیباً هناک مسرّجاً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فوافی البقیع ورکب النجیب ولم یلبث أن أناخه علی باب إبراهیم الجمّال بالکوفة فقرع الباب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بن یقطین فقال إبراهیم الجمّال من داخل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یعمل علیّ بن یقطین الوزیر ببابی؟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هذا إنّ أمری عظیم، وأتی علیه الإذن له </w:t>
      </w:r>
      <w:r>
        <w:rPr>
          <w:rStyle w:val="FootnoteAnchor"/>
          <w:rtl w:val="true"/>
        </w:rPr>
        <w:footnoteReference w:id="1403"/>
      </w:r>
      <w:r>
        <w:rPr>
          <w:rFonts w:ascii="IRNazanin" w:hAnsi="IRNazanin" w:eastAsia="IRNazanin"/>
          <w:color w:val="111111"/>
          <w:sz w:val="28"/>
          <w:sz w:val="28"/>
          <w:szCs w:val="28"/>
          <w:rtl w:val="true"/>
          <w:lang w:bidi="fa-IR"/>
        </w:rPr>
        <w:t xml:space="preserve"> فلمّا دخل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إنّ المولی أبی أن یقبلنی أو تغفر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یغفراللَّه لک، فآلی علیّ بن یقطین علی إبراهیم الجمّال أن یطأخدّه فامتنع إبراهیم الجمّال من ذلک، فآلی علیه ثانیاً ففعل، فلم یزل إبراهیم یطأ خدّه وعلیّ بن یقطین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ثمّ انصرف ورکب النجیب وأناخه من لیلته بباب المولی موسی بن جعفر علیهما السلام بالمدینة فأذن له ودخل علیه فقبله</w:t>
      </w:r>
      <w:r>
        <w:rPr>
          <w:rFonts w:eastAsia="IRNazanin" w:cs="IRNazanin"/>
          <w:color w:val="111111"/>
          <w:sz w:val="28"/>
          <w:szCs w:val="28"/>
          <w:rtl w:val="true"/>
          <w:lang w:bidi="fa-IR"/>
        </w:rPr>
        <w:t xml:space="preserve">. </w:t>
      </w:r>
      <w:r>
        <w:rPr>
          <w:rStyle w:val="FootnoteAnchor"/>
          <w:rtl w:val="true"/>
        </w:rPr>
        <w:footnoteReference w:id="1404"/>
      </w:r>
    </w:p>
    <w:p>
      <w:pPr>
        <w:pStyle w:val="BookText"/>
        <w:rPr/>
      </w:pPr>
      <w:r>
        <w:rPr>
          <w:rFonts w:eastAsia="IRNazanin" w:cs="IRNazanin"/>
          <w:color w:val="111111"/>
          <w:sz w:val="28"/>
          <w:szCs w:val="28"/>
          <w:lang w:bidi="fa-IR"/>
        </w:rPr>
        <w:t>8/423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الکراجکی قدس سره بسند موثّق کالصحیح عن جمیل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اُحدّثهم بتفسیر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لاتحدّث به السفلة فیذیعوه، أما تقرء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إلَیْنا إیابَهُم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ثُمَّ إنَّ عَلَیْنا حِسابَهُم </w:t>
      </w:r>
      <w:r>
        <w:rPr>
          <w:rFonts w:eastAsia="Amiri" w:cs="Amiri" w:ascii="Amiri" w:hAnsi="Amiri"/>
          <w:color w:val="111111"/>
          <w:sz w:val="28"/>
          <w:szCs w:val="28"/>
          <w:rtl w:val="true"/>
          <w:lang w:bidi="ar-SA"/>
        </w:rPr>
        <w:t xml:space="preserve">« </w:t>
      </w:r>
      <w:r>
        <w:rPr>
          <w:rStyle w:val="FootnoteAnchor"/>
          <w:rtl w:val="true"/>
        </w:rPr>
        <w:footnoteReference w:id="1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یوم القیامة وجمع اللَّه الأوّلین والآخرین ولّانا حساب شیعتنا </w:t>
      </w:r>
      <w:r>
        <w:rPr>
          <w:rStyle w:val="FootnoteAnchor"/>
          <w:rtl w:val="true"/>
        </w:rPr>
        <w:footnoteReference w:id="1406"/>
      </w:r>
    </w:p>
    <w:p>
      <w:pPr>
        <w:pStyle w:val="BookText"/>
        <w:rPr/>
      </w:pPr>
      <w:r>
        <w:rPr>
          <w:rFonts w:ascii="IRNazanin" w:hAnsi="IRNazanin" w:eastAsia="IRNazanin"/>
          <w:color w:val="111111"/>
          <w:sz w:val="28"/>
          <w:sz w:val="28"/>
          <w:szCs w:val="28"/>
          <w:rtl w:val="true"/>
          <w:lang w:bidi="fa-IR"/>
        </w:rPr>
        <w:t>فما کان بینهم وبین اللَّه حکمنا علی اللَّه فیه فأجاز حکومتنا، وما کان بینهم وبین الناس استوهبناه منهم فوهبوه لنا، وما کان بیننا وبینهم فنحن أحقّ من عفی وصفح</w:t>
      </w:r>
      <w:r>
        <w:rPr>
          <w:rFonts w:eastAsia="IRNazanin" w:cs="IRNazanin"/>
          <w:color w:val="111111"/>
          <w:sz w:val="28"/>
          <w:szCs w:val="28"/>
          <w:rtl w:val="true"/>
          <w:lang w:bidi="fa-IR"/>
        </w:rPr>
        <w:t xml:space="preserve">. </w:t>
      </w:r>
      <w:r>
        <w:rPr>
          <w:rStyle w:val="FootnoteAnchor"/>
          <w:rtl w:val="true"/>
        </w:rPr>
        <w:footnoteReference w:id="1407"/>
      </w:r>
    </w:p>
    <w:p>
      <w:pPr>
        <w:pStyle w:val="BookText"/>
        <w:rPr/>
      </w:pPr>
      <w:r>
        <w:rPr>
          <w:rFonts w:ascii="IRNazanin" w:hAnsi="IRNazanin" w:eastAsia="IRNazanin"/>
          <w:color w:val="111111"/>
          <w:sz w:val="28"/>
          <w:sz w:val="28"/>
          <w:szCs w:val="28"/>
          <w:rtl w:val="true"/>
          <w:lang w:bidi="fa-IR"/>
        </w:rPr>
        <w:t>وروی نظیره فی الکافی أیضاً</w:t>
      </w:r>
      <w:r>
        <w:rPr>
          <w:rFonts w:eastAsia="IRNazanin" w:cs="IRNazanin"/>
          <w:color w:val="111111"/>
          <w:sz w:val="28"/>
          <w:szCs w:val="28"/>
          <w:rtl w:val="true"/>
          <w:lang w:bidi="fa-IR"/>
        </w:rPr>
        <w:t xml:space="preserve">. </w:t>
      </w:r>
      <w:r>
        <w:rPr>
          <w:rStyle w:val="FootnoteAnchor"/>
          <w:rtl w:val="true"/>
        </w:rPr>
        <w:footnoteReference w:id="1408"/>
      </w:r>
    </w:p>
    <w:p>
      <w:pPr>
        <w:pStyle w:val="BookText"/>
        <w:rPr/>
      </w:pPr>
      <w:r>
        <w:rPr>
          <w:rFonts w:eastAsia="IRNazanin" w:cs="IRNazanin"/>
          <w:color w:val="111111"/>
          <w:sz w:val="28"/>
          <w:szCs w:val="28"/>
          <w:lang w:bidi="fa-IR"/>
        </w:rPr>
        <w:t>9/424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محمّد عمّن رواه عن محمّد بن خالد عن حمزة بن عبداللَّه الجعفری </w:t>
      </w:r>
      <w:r>
        <w:rPr>
          <w:rStyle w:val="FootnoteAnchor"/>
          <w:rtl w:val="true"/>
        </w:rPr>
        <w:footnoteReference w:id="140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الحسن علیه السلام </w:t>
      </w:r>
      <w:r>
        <w:rPr>
          <w:rStyle w:val="FootnoteAnchor"/>
          <w:rtl w:val="true"/>
        </w:rPr>
        <w:footnoteReference w:id="1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فی ظهر قرطاس إنّ الدّنیا ممثّلة للإمام کفلقة </w:t>
      </w:r>
      <w:r>
        <w:rPr>
          <w:rStyle w:val="FootnoteAnchor"/>
          <w:rtl w:val="true"/>
        </w:rPr>
        <w:footnoteReference w:id="1411"/>
      </w:r>
    </w:p>
    <w:p>
      <w:pPr>
        <w:pStyle w:val="BookText"/>
        <w:rPr/>
      </w:pPr>
      <w:r>
        <w:rPr>
          <w:rFonts w:ascii="IRNazanin" w:hAnsi="IRNazanin" w:eastAsia="IRNazanin"/>
          <w:color w:val="111111"/>
          <w:sz w:val="28"/>
          <w:sz w:val="28"/>
          <w:szCs w:val="28"/>
          <w:rtl w:val="true"/>
          <w:lang w:bidi="fa-IR"/>
        </w:rPr>
        <w:t>قال العلاّمة المجلسی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 أ نّ جمیع الدنیا حاضرة عند علم الإمام علیه السلام یعلم ما یقع فیها، کنصف جوزة یکون فی ید أحدکم ینظر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الجوزة فدفعته إلی أبی الحسن علیه السلام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أصحابنا رووا حدیثاً ما أنکرته، غیر أ نّی أحببت أن أسمعه 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فیه، ثمّ طواه حتّی ظننت أنّه قد شقّ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حقّ فحوّله اللَّه فی أدیم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أبوجعفر محمّد بن جریر الطبری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عن إبراهیم بن الأسود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موسی بن جعفر علیهما السلام صعد إلی السماء ونزل ومعه حربة من نور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تُخوّفوننی بهذا؟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شئت لطعنته </w:t>
      </w:r>
    </w:p>
    <w:p>
      <w:pPr>
        <w:pStyle w:val="BookText"/>
        <w:rPr/>
      </w:pPr>
      <w:r>
        <w:rPr>
          <w:rFonts w:ascii="IRNazanin" w:hAnsi="IRNazanin" w:eastAsia="IRNazanin"/>
          <w:color w:val="111111"/>
          <w:sz w:val="28"/>
          <w:sz w:val="28"/>
          <w:szCs w:val="28"/>
          <w:rtl w:val="true"/>
          <w:lang w:bidi="fa-IR"/>
        </w:rPr>
        <w:t>بهذه الحربة، فاُبلغ ذلک الرشید فاُغمی علیه ثلاثاً وأطلقه</w:t>
      </w:r>
      <w:r>
        <w:rPr>
          <w:rFonts w:eastAsia="IRNazanin" w:cs="IRNazanin"/>
          <w:color w:val="111111"/>
          <w:sz w:val="28"/>
          <w:szCs w:val="28"/>
          <w:rtl w:val="true"/>
          <w:lang w:bidi="fa-IR"/>
        </w:rPr>
        <w:t xml:space="preserve">. </w:t>
      </w:r>
      <w:r>
        <w:rPr>
          <w:rStyle w:val="FootnoteAnchor"/>
          <w:rtl w:val="true"/>
        </w:rPr>
        <w:footnoteReference w:id="1412"/>
      </w:r>
    </w:p>
    <w:p>
      <w:pPr>
        <w:pStyle w:val="BookText"/>
        <w:rPr/>
      </w:pPr>
      <w:r>
        <w:rPr>
          <w:rFonts w:eastAsia="IRNazanin" w:cs="IRNazanin"/>
          <w:color w:val="111111"/>
          <w:sz w:val="28"/>
          <w:szCs w:val="28"/>
          <w:lang w:bidi="fa-IR"/>
        </w:rPr>
        <w:t>11/426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عن أحمد التبّان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نائماً علی فراشی فما أحسست إلّا ورجل قد رفسنی برجله،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لیس هذا منام شیعة آل محمّد</w:t>
      </w:r>
      <w:r>
        <w:rPr>
          <w:rFonts w:eastAsia="IRNazanin" w:cs="IRNazanin"/>
          <w:color w:val="111111"/>
          <w:sz w:val="28"/>
          <w:szCs w:val="28"/>
          <w:rtl w:val="true"/>
          <w:lang w:bidi="fa-IR"/>
        </w:rPr>
        <w:t xml:space="preserve">! </w:t>
      </w:r>
      <w:r>
        <w:rPr>
          <w:rStyle w:val="FootnoteAnchor"/>
          <w:rtl w:val="true"/>
        </w:rPr>
        <w:footnoteReference w:id="1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فزعاً فضمّنی إلی صدره، فالتفتّ فإذا أنا بأبی الحسن موسی بن جعفر علیهما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أحمد، توضّأ للصلاة، فتوضّأت وأخذ بیدی وأخرجنی من باب داری وکان باب الدار مغلقاً، فما أدری من أین أخرجنی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أنا بناقة معقلة له، فحلَّ عقالها واردفنی خلفه، وسار بی غیر بعید، فأنزلنی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 </w:t>
      </w:r>
      <w:r>
        <w:rPr>
          <w:rStyle w:val="FootnoteAnchor"/>
          <w:rtl w:val="true"/>
        </w:rPr>
        <w:footnoteReference w:id="1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موضعاً فصلّی بی أربع وعشرین 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أتدری فی أیّ موضع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وابن رسوله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قبر جدّی الحسین بن علیّ علیهما السلام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رکب وأردفنی خلفه و </w:t>
      </w:r>
      <w:r>
        <w:rPr>
          <w:rStyle w:val="FootnoteAnchor"/>
          <w:rtl w:val="true"/>
        </w:rPr>
        <w:footnoteReference w:id="1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غیر بعید حتّی أتی الکوفة، وإنّ الکلاب والحرس لقیام، وما من کلب ولا حارس یبصر شیئاً، فأدخلنی المسجد وإنّی لأعرفه واُنکره فصلّی بی سبع عشر 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أتدری أین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مسجد الکوفة وهذه الطشت </w:t>
      </w:r>
      <w:r>
        <w:rPr>
          <w:rStyle w:val="FootnoteAnchor"/>
          <w:rtl w:val="true"/>
        </w:rPr>
        <w:footnoteReference w:id="1416"/>
      </w:r>
      <w:r>
        <w:rPr>
          <w:rFonts w:ascii="IRNazanin" w:hAnsi="IRNazanin" w:eastAsia="IRNazanin"/>
          <w:color w:val="111111"/>
          <w:sz w:val="28"/>
          <w:sz w:val="28"/>
          <w:szCs w:val="28"/>
          <w:rtl w:val="true"/>
          <w:lang w:bidi="fa-IR"/>
        </w:rPr>
        <w:t xml:space="preserve">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رکب وأردفنی و </w:t>
      </w:r>
      <w:r>
        <w:rPr>
          <w:rStyle w:val="FootnoteAnchor"/>
          <w:rtl w:val="true"/>
        </w:rPr>
        <w:footnoteReference w:id="1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غیر بعید، وأنزلنی فصلّی بی أربعاً وعشرین رکعة،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أتدری أین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وابن رسوله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قبر جدّی علیّ بن أبی طالب علیه السلام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رکب وأردفنی ف </w:t>
      </w:r>
      <w:r>
        <w:rPr>
          <w:rStyle w:val="FootnoteAnchor"/>
          <w:rtl w:val="true"/>
        </w:rPr>
        <w:footnoteReference w:id="141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 غیر بعید فأنزلنی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وابن رسوله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قبر الخلیل إبراهیم علیه السلام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رکب وأردفنی و </w:t>
      </w:r>
      <w:r>
        <w:rPr>
          <w:rStyle w:val="FootnoteAnchor"/>
          <w:rtl w:val="true"/>
        </w:rPr>
        <w:footnoteReference w:id="1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غیر بعید فأنزلنی وأدخلنی مکّة وأ نّی لأعرف البیت ومکّة وبئر زمزم وبیت الشراب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أتدری أین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p>
    <w:p>
      <w:pPr>
        <w:pStyle w:val="BookText"/>
        <w:rPr/>
      </w:pPr>
      <w:r>
        <w:rPr>
          <w:rFonts w:ascii="IRNazanin" w:hAnsi="IRNazanin" w:eastAsia="IRNazanin"/>
          <w:color w:val="111111"/>
          <w:sz w:val="28"/>
          <w:sz w:val="28"/>
          <w:szCs w:val="28"/>
          <w:rtl w:val="true"/>
          <w:lang w:bidi="fa-IR"/>
        </w:rPr>
        <w:t>و رسوله وابن رسوله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مکّة وهذا البیت، وهذه زمزم، وهذا بیت الشراب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سار بی غیر بعید فأدخلنی مسجد النبیّ صلی الله علیه وآله وسلم وقبره، فصلّی بی أربعاً وعشرین رکعة،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أین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وابن رسوله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مسجد جدّی رسول اللَّه صلی الله علیه وآله وسلم وقبره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سار بی غیر بعید، فأتی بی الشِعب، شعب أبی حبیر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ترید أن اُریک من دلالات الإمام؟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لیل أدبر، فأدبر اللیل عنّا،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نهار أقبل، فأقبل النهار إلینا بالنور العظیم، وبالشمس حتّی رجعت هی بیضاء نقیّة فصلّینا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نهار أدبر، یا لیل أقبل فأقبل علینا اللّیل حتّی صلّینا المغرب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رأیت؟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 هذا یابن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فرکب وأردفنی </w:t>
      </w:r>
      <w:r>
        <w:rPr>
          <w:rStyle w:val="FootnoteAnchor"/>
          <w:rtl w:val="true"/>
        </w:rPr>
        <w:footnoteReference w:id="1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بعید </w:t>
      </w:r>
      <w:r>
        <w:rPr>
          <w:rStyle w:val="FootnoteAnchor"/>
          <w:rtl w:val="true"/>
        </w:rPr>
        <w:footnoteReference w:id="14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أتی بی جبلاً محیطاً بالدنیا، ما الدنیا عنده إلّا مثل سُکرُجّة </w:t>
      </w:r>
      <w:r>
        <w:rPr>
          <w:rStyle w:val="FootnoteAnchor"/>
          <w:rtl w:val="true"/>
        </w:rPr>
        <w:footnoteReference w:id="1422"/>
      </w:r>
      <w:r>
        <w:rPr>
          <w:rFonts w:ascii="IRNazanin" w:hAnsi="IRNazanin" w:eastAsia="IRNazanin"/>
          <w:color w:val="111111"/>
          <w:sz w:val="28"/>
          <w:sz w:val="28"/>
          <w:szCs w:val="28"/>
          <w:rtl w:val="true"/>
          <w:lang w:bidi="fa-IR"/>
        </w:rPr>
        <w:t xml:space="preserve">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أتدری أین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وابن رسوله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جبل محیط بالدنیا، وإذا أنا بقوم علیهم ثیاب بیض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هؤلاء قوم موسی، فسلّم علیهم فسلّمت علیهم، فردّوا علینا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قد نعست،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أن تنام علی فراشک؟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فرکض برجله رکضة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أنا فی منزلی نائم فتوضّأت وصلّیت الغداة فی منزلی</w:t>
      </w:r>
      <w:r>
        <w:rPr>
          <w:rFonts w:eastAsia="IRNazanin" w:cs="IRNazanin"/>
          <w:color w:val="111111"/>
          <w:sz w:val="28"/>
          <w:szCs w:val="28"/>
          <w:rtl w:val="true"/>
          <w:lang w:bidi="fa-IR"/>
        </w:rPr>
        <w:t xml:space="preserve">. </w:t>
      </w:r>
      <w:r>
        <w:rPr>
          <w:rStyle w:val="FootnoteAnchor"/>
          <w:rtl w:val="true"/>
        </w:rPr>
        <w:footnoteReference w:id="1423"/>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شطیطة کانت إمرأة مؤمنة وکانت بنیسابور ولمّا بعث </w:t>
      </w:r>
    </w:p>
    <w:p>
      <w:pPr>
        <w:pStyle w:val="BookText"/>
        <w:rPr/>
      </w:pPr>
      <w:r>
        <w:rPr>
          <w:rFonts w:ascii="IRNazanin" w:hAnsi="IRNazanin" w:eastAsia="IRNazanin"/>
          <w:color w:val="111111"/>
          <w:sz w:val="28"/>
          <w:sz w:val="28"/>
          <w:szCs w:val="28"/>
          <w:rtl w:val="true"/>
          <w:lang w:bidi="fa-IR"/>
        </w:rPr>
        <w:t>شیعة نیسابور الأموال إلی موسی بن جعفر علیهما السلام بعثت هی درهماً وشقّة خام من غزل یدها، تساوی أربعة دراهم، فقبل الإمام علیه السلام ما بعثته، وقال للحامل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شطیطة سلامی وأعطها هذه الصرّة وکانت أربعین 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وأهدیت لها شقّة من أکفانی من قطن قریتنا صیدا قریة فاطمة علیها السلام وغزل اُختی حلیمة ابنة أبی عبداللَّه جعفر بن محمّد الصادق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توفّیت جاء الإمام علیه السلام علی بعیر له، فلمّا فرغ من تجهیزها رکب بعیره وانثنی نحو البریّة، 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ومن یجری مجرای من الأئمّة علیهم السلام لابدّ لنا من حضور جنائزکم فی أیّ بلد کنتم، فاتّقوا اللَّه فی أنفسکم</w:t>
      </w:r>
      <w:r>
        <w:rPr>
          <w:rFonts w:eastAsia="IRNazanin" w:cs="IRNazanin"/>
          <w:color w:val="111111"/>
          <w:sz w:val="28"/>
          <w:szCs w:val="28"/>
          <w:rtl w:val="true"/>
          <w:lang w:bidi="fa-IR"/>
        </w:rPr>
        <w:t xml:space="preserve">. </w:t>
      </w:r>
      <w:r>
        <w:rPr>
          <w:rStyle w:val="FootnoteAnchor"/>
          <w:rtl w:val="true"/>
        </w:rPr>
        <w:footnoteReference w:id="1424"/>
      </w:r>
    </w:p>
    <w:p>
      <w:pPr>
        <w:pStyle w:val="BookText"/>
        <w:rPr/>
      </w:pPr>
      <w:r>
        <w:rPr>
          <w:rFonts w:ascii="IRNazanin" w:hAnsi="IRNazanin" w:eastAsia="IRNazanin"/>
          <w:color w:val="111111"/>
          <w:sz w:val="28"/>
          <w:sz w:val="28"/>
          <w:szCs w:val="28"/>
          <w:rtl w:val="true"/>
          <w:lang w:bidi="fa-IR"/>
        </w:rPr>
        <w:t>وروی هذا الخبر صاحب ثاقب المناقب بزیادة هذه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فماتت فتزاحمت الشیعة علی الصلاة علیها، فرأیت أباالحسن علیه السلام علی نجیب، فنزل عنه وهو آخذ بخطامه و وقف یصلّی علیها مع القوم، وحضر نزولها إلی قبرها وشهدها، وطرح فی قبرها من تراب قبر أبی عبداللَّه علیه السلام</w:t>
      </w:r>
      <w:r>
        <w:rPr>
          <w:rFonts w:eastAsia="IRNazanin" w:cs="IRNazanin"/>
          <w:color w:val="111111"/>
          <w:sz w:val="28"/>
          <w:szCs w:val="28"/>
          <w:rtl w:val="true"/>
          <w:lang w:bidi="fa-IR"/>
        </w:rPr>
        <w:t xml:space="preserve">. </w:t>
      </w:r>
      <w:r>
        <w:rPr>
          <w:rStyle w:val="FootnoteAnchor"/>
          <w:rtl w:val="true"/>
        </w:rPr>
        <w:footnoteReference w:id="1425"/>
      </w:r>
    </w:p>
    <w:p>
      <w:pPr>
        <w:pStyle w:val="BookText"/>
        <w:rPr/>
      </w:pPr>
      <w:r>
        <w:rPr>
          <w:rFonts w:eastAsia="IRNazanin" w:cs="IRNazanin"/>
          <w:color w:val="111111"/>
          <w:sz w:val="28"/>
          <w:szCs w:val="28"/>
          <w:lang w:bidi="fa-IR"/>
        </w:rPr>
        <w:t>13/428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طلحة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خشنام بن حاتم الأصمّ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أبی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شقیق البلخی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حاجّاً فی سنة تسع وأربعین ومائة فنزلت القادسیة، فبینا أنا أنظر إلی الناس فی زینتهم وکثرتهم فنظرت إلی فتی حسن الوجه، شدید السمرة، ضعیف، فوق ثیابه ثوب من صوف مشتمل بشملة، فی رجلیه نعلان وقد جلس منفرداً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الفتی من الصوفیّة یرید أن یکون کلاًّ علی الناس فی طریقهم واللَّه لأمضینّ إلیه ولاُوبّخنّه، فدنوت منه فلمّا رآنی مقبلاً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شقیق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اجْتَنِبُوا کَثیراً مِنَ الظنِّ إنَّ بَعْضَ الظنِّ إثْمٌ </w:t>
      </w:r>
      <w:r>
        <w:rPr>
          <w:rFonts w:eastAsia="Amiri" w:cs="Amiri" w:ascii="Amiri" w:hAnsi="Amiri"/>
          <w:color w:val="111111"/>
          <w:sz w:val="28"/>
          <w:szCs w:val="28"/>
          <w:rtl w:val="true"/>
          <w:lang w:bidi="ar-SA"/>
        </w:rPr>
        <w:t xml:space="preserve">»  </w:t>
      </w:r>
      <w:r>
        <w:rPr>
          <w:rStyle w:val="FootnoteAnchor"/>
          <w:rtl w:val="true"/>
        </w:rPr>
        <w:footnoteReference w:id="1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ترکنی ومضی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لأمر عظیم، قد تکلّم بما فی نفسی ونطق باسمی، وما هذا إلّا عبد صالح لألحقنّه ولأسألنّه أن یحلّلنی فأسرعت فی أثره فلم ألحقه وغاب من عینی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نزلنا واقصة </w:t>
      </w:r>
      <w:r>
        <w:rPr>
          <w:rStyle w:val="FootnoteAnchor"/>
          <w:rtl w:val="true"/>
        </w:rPr>
        <w:footnoteReference w:id="1427"/>
      </w:r>
      <w:r>
        <w:rPr>
          <w:rFonts w:ascii="Amiri" w:hAnsi="Amiri" w:eastAsia="Amiri" w:cs="Amiri"/>
          <w:color w:val="111111"/>
          <w:sz w:val="28"/>
          <w:sz w:val="28"/>
          <w:szCs w:val="28"/>
          <w:rtl w:val="true"/>
          <w:lang w:bidi="ar-SA"/>
        </w:rPr>
        <w:t xml:space="preserve"> وإذا به یصلّی وأعضاؤه تضطرب، ودموعه تجری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صاحبی أمضی إلیه واستحلّه فصبرت حتّی جلس وأقبلت نحوه فلمّا رآنی مقبلاً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شقیق 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وَإنّی لَغَفّارٌ لِمَنْ تابَ وَآمَنَ وَعَمِلَ صالِحاً ثُمَّ اهْتَدی</w:t>
      </w:r>
      <w:r>
        <w:rPr>
          <w:rFonts w:eastAsia="Amiri" w:cs="Amiri" w:ascii="Amiri" w:hAnsi="Amiri"/>
          <w:color w:val="111111"/>
          <w:sz w:val="28"/>
          <w:szCs w:val="28"/>
          <w:rtl w:val="true"/>
          <w:lang w:bidi="ar-SA"/>
        </w:rPr>
        <w:t xml:space="preserve">»  </w:t>
      </w:r>
      <w:r>
        <w:rPr>
          <w:rStyle w:val="FootnoteAnchor"/>
          <w:rtl w:val="true"/>
        </w:rPr>
        <w:footnoteReference w:id="1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ترکنی ومضی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الفتی لمن الأبدال لقد تکلّم علی سرّی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نزلنا زبالة إذا بالفتی قائم علی البئر وبیده رکوة </w:t>
      </w:r>
      <w:r>
        <w:rPr>
          <w:rStyle w:val="FootnoteAnchor"/>
          <w:rtl w:val="true"/>
        </w:rPr>
        <w:footnoteReference w:id="1429"/>
      </w:r>
      <w:r>
        <w:rPr>
          <w:rFonts w:ascii="IRNazanin" w:hAnsi="IRNazanin" w:eastAsia="IRNazanin"/>
          <w:color w:val="111111"/>
          <w:sz w:val="28"/>
          <w:sz w:val="28"/>
          <w:szCs w:val="28"/>
          <w:rtl w:val="true"/>
          <w:lang w:bidi="fa-IR"/>
        </w:rPr>
        <w:t xml:space="preserve"> یرید أن یستقی ماءً فسقطت الرکوة من یده فی البئر وأنا أنظر إلیه، فرأیته قد رمق السماء </w:t>
      </w:r>
      <w:r>
        <w:rPr>
          <w:rStyle w:val="FootnoteAnchor"/>
          <w:rtl w:val="true"/>
        </w:rPr>
        <w:footnoteReference w:id="1430"/>
      </w:r>
      <w:r>
        <w:rPr>
          <w:rFonts w:ascii="IRNazanin" w:hAnsi="IRNazanin" w:eastAsia="IRNazanin"/>
          <w:color w:val="111111"/>
          <w:sz w:val="28"/>
          <w:sz w:val="28"/>
          <w:szCs w:val="28"/>
          <w:rtl w:val="true"/>
          <w:lang w:bidi="fa-IR"/>
        </w:rPr>
        <w:t xml:space="preserve"> وسمعته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ربّی إذا ظمئت إلی الماء</w:t>
      </w:r>
    </w:p>
    <w:p>
      <w:pPr>
        <w:pStyle w:val="BookText"/>
        <w:rPr/>
      </w:pPr>
      <w:r>
        <w:rPr>
          <w:rFonts w:ascii="IRNazanin" w:hAnsi="IRNazanin" w:eastAsia="IRNazanin"/>
          <w:color w:val="111111"/>
          <w:sz w:val="28"/>
          <w:sz w:val="28"/>
          <w:szCs w:val="28"/>
          <w:rtl w:val="true"/>
          <w:lang w:bidi="fa-IR"/>
        </w:rPr>
        <w:t>وقوّتی إذا أردت الطعاما</w:t>
      </w:r>
    </w:p>
    <w:p>
      <w:pPr>
        <w:pStyle w:val="BookText"/>
        <w:rPr/>
      </w:pPr>
      <w:r>
        <w:rPr>
          <w:rFonts w:ascii="IRNazanin" w:hAnsi="IRNazanin" w:eastAsia="IRNazanin"/>
          <w:color w:val="111111"/>
          <w:sz w:val="28"/>
          <w:sz w:val="28"/>
          <w:szCs w:val="28"/>
          <w:rtl w:val="true"/>
          <w:lang w:bidi="fa-IR"/>
        </w:rPr>
        <w:t>اللّهمّ سیّدی ما لی غیرها فلاتعدمنیها، قال 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لقد رأیت البئر وقد ارتفع ماؤها فمدّ یده وأخذ الرکوة وملأها ماء، فتوضّأ وصلّی أربع رکعات، ثمّ مال إلی کثیب </w:t>
      </w:r>
      <w:r>
        <w:rPr>
          <w:rStyle w:val="FootnoteAnchor"/>
          <w:rtl w:val="true"/>
        </w:rPr>
        <w:footnoteReference w:id="1431"/>
      </w:r>
      <w:r>
        <w:rPr>
          <w:rFonts w:ascii="IRNazanin" w:hAnsi="IRNazanin" w:eastAsia="IRNazanin"/>
          <w:color w:val="111111"/>
          <w:sz w:val="28"/>
          <w:sz w:val="28"/>
          <w:szCs w:val="28"/>
          <w:rtl w:val="true"/>
          <w:lang w:bidi="fa-IR"/>
        </w:rPr>
        <w:t xml:space="preserve"> رمل فجعل یقبض بیده ویطرحه فی الرکوة ویحرّکه ویشرب، فأقبلت إلیه وسلّمت علیه فردّ علیّ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أطعمنی من فضل ما أنعم اللَّه علیک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شقیق، لم تزل نعمة اللَّه علینا ظاهرة وباطنة فأحسن ظنّک بربّک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ناولنی الرکوة فشربت منها، فإذا هو سویق وسکّر، فواللَّه ما شربت قطّ ألذّ منه ولا أطیب ریحاً فشبعت ورویت، وأقمت </w:t>
      </w:r>
      <w:r>
        <w:rPr>
          <w:rStyle w:val="FootnoteAnchor"/>
          <w:rtl w:val="true"/>
        </w:rPr>
        <w:footnoteReference w:id="1432"/>
      </w:r>
      <w:r>
        <w:rPr>
          <w:rFonts w:ascii="Amiri" w:hAnsi="Amiri" w:eastAsia="Amiri" w:cs="Amiri"/>
          <w:color w:val="111111"/>
          <w:sz w:val="28"/>
          <w:sz w:val="28"/>
          <w:szCs w:val="28"/>
          <w:rtl w:val="true"/>
          <w:lang w:bidi="ar-SA"/>
        </w:rPr>
        <w:t xml:space="preserve"> أیّاماً لا أشتهی طعاماً ولاشراباً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لم أره حتّی دخلنا مکّة، فرأیته لیلة إلی جنب قبّة الشراب فی نصف اللّیل </w:t>
      </w:r>
    </w:p>
    <w:p>
      <w:pPr>
        <w:pStyle w:val="BookText"/>
        <w:rPr/>
      </w:pPr>
      <w:r>
        <w:rPr>
          <w:rFonts w:ascii="IRNazanin" w:hAnsi="IRNazanin" w:eastAsia="IRNazanin"/>
          <w:color w:val="111111"/>
          <w:sz w:val="28"/>
          <w:sz w:val="28"/>
          <w:szCs w:val="28"/>
          <w:rtl w:val="true"/>
          <w:lang w:bidi="fa-IR"/>
        </w:rPr>
        <w:t xml:space="preserve">قائماً یصلّی بخشوع وأنین وبکاء، فلم یزل کذلک حتّی ذهب اللّیل، فلمّا رأی الفجر جلس فی مصلاّه یسبّح ثمّ قام فصلّی الغداة، وطاف بالبیت اُسبوعاً وخرج فتبعته وإذا له حاشیة </w:t>
      </w:r>
      <w:r>
        <w:rPr>
          <w:rStyle w:val="FootnoteAnchor"/>
          <w:rtl w:val="true"/>
        </w:rPr>
        <w:footnoteReference w:id="1433"/>
      </w:r>
      <w:r>
        <w:rPr>
          <w:rFonts w:ascii="IRNazanin" w:hAnsi="IRNazanin" w:eastAsia="IRNazanin"/>
          <w:color w:val="111111"/>
          <w:sz w:val="28"/>
          <w:sz w:val="28"/>
          <w:szCs w:val="28"/>
          <w:rtl w:val="true"/>
          <w:lang w:bidi="fa-IR"/>
        </w:rPr>
        <w:t xml:space="preserve"> وموالی وهو علی خلاف ما رأیته فی الطریق، ودار به الناس من حوله یسلّمون علیه، فقلت لبعض من رأیته یقرب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الفتی؟ فقال هذا موسی بن جعفر بن محمّد بن علیّ بن الحسین بن علیّ بن أبی طالب علیهم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عجبت أن یکون هذه العجائب إلّا لمثل هذا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نظم بعضهم هذا الحدیث فی أبیات طویلة ذکر العلّامة المجلسی فی البحار بعضها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 شقیق البلخیّ عنه بما شاهد </w:t>
      </w:r>
      <w:r>
        <w:rPr>
          <w:rStyle w:val="FootnoteAnchor"/>
          <w:rtl w:val="true"/>
        </w:rPr>
        <w:footnoteReference w:id="1434"/>
      </w:r>
    </w:p>
    <w:p>
      <w:pPr>
        <w:pStyle w:val="BookText"/>
        <w:rPr/>
      </w:pPr>
      <w:r>
        <w:rPr>
          <w:rFonts w:ascii="IRNazanin" w:hAnsi="IRNazanin" w:eastAsia="IRNazanin"/>
          <w:color w:val="111111"/>
          <w:sz w:val="28"/>
          <w:sz w:val="28"/>
          <w:szCs w:val="28"/>
          <w:rtl w:val="true"/>
          <w:lang w:bidi="fa-IR"/>
        </w:rPr>
        <w:t>منه وما الّذی کان أبصر</w:t>
      </w:r>
    </w:p>
    <w:p>
      <w:pPr>
        <w:pStyle w:val="BookText"/>
        <w:rPr/>
      </w:pPr>
      <w:r>
        <w:rPr>
          <w:rFonts w:ascii="IRNazanin" w:hAnsi="IRNazanin" w:eastAsia="IRNazanin"/>
          <w:color w:val="111111"/>
          <w:sz w:val="28"/>
          <w:sz w:val="28"/>
          <w:szCs w:val="28"/>
          <w:rtl w:val="true"/>
          <w:lang w:bidi="fa-IR"/>
        </w:rPr>
        <w:t>قال لمّا حججت عاینت شخصاً</w:t>
      </w:r>
    </w:p>
    <w:p>
      <w:pPr>
        <w:pStyle w:val="BookText"/>
        <w:rPr/>
      </w:pPr>
      <w:r>
        <w:rPr>
          <w:rFonts w:ascii="IRNazanin" w:hAnsi="IRNazanin" w:eastAsia="IRNazanin"/>
          <w:color w:val="111111"/>
          <w:sz w:val="28"/>
          <w:sz w:val="28"/>
          <w:szCs w:val="28"/>
          <w:rtl w:val="true"/>
          <w:lang w:bidi="fa-IR"/>
        </w:rPr>
        <w:t>شاحب اللون ناحل الجسم أسمر</w:t>
      </w:r>
    </w:p>
    <w:p>
      <w:pPr>
        <w:pStyle w:val="BookText"/>
        <w:rPr/>
      </w:pPr>
      <w:r>
        <w:rPr>
          <w:rFonts w:ascii="IRNazanin" w:hAnsi="IRNazanin" w:eastAsia="IRNazanin"/>
          <w:color w:val="111111"/>
          <w:sz w:val="28"/>
          <w:sz w:val="28"/>
          <w:szCs w:val="28"/>
          <w:rtl w:val="true"/>
          <w:lang w:bidi="fa-IR"/>
        </w:rPr>
        <w:t>سائراً وحده ولیس له زاد</w:t>
      </w:r>
    </w:p>
    <w:p>
      <w:pPr>
        <w:pStyle w:val="BookText"/>
        <w:rPr/>
      </w:pPr>
      <w:r>
        <w:rPr>
          <w:rFonts w:ascii="Amiri" w:hAnsi="Amiri" w:eastAsia="Amiri" w:cs="Amiri"/>
          <w:color w:val="111111"/>
          <w:sz w:val="28"/>
          <w:sz w:val="28"/>
          <w:szCs w:val="28"/>
          <w:rtl w:val="true"/>
          <w:lang w:bidi="ar-SA"/>
        </w:rPr>
        <w:t>فما زلت دائماً أتفکّر</w:t>
      </w:r>
    </w:p>
    <w:p>
      <w:pPr>
        <w:pStyle w:val="BookText"/>
        <w:rPr/>
      </w:pPr>
      <w:r>
        <w:rPr>
          <w:rFonts w:ascii="Amiri" w:hAnsi="Amiri" w:eastAsia="Amiri" w:cs="Amiri"/>
          <w:color w:val="111111"/>
          <w:sz w:val="28"/>
          <w:sz w:val="28"/>
          <w:szCs w:val="28"/>
          <w:rtl w:val="true"/>
          <w:lang w:bidi="ar-SA"/>
        </w:rPr>
        <w:t>وتوهّمت أ نّه یسأل الناس</w:t>
      </w:r>
    </w:p>
    <w:p>
      <w:pPr>
        <w:pStyle w:val="BookText"/>
        <w:rPr/>
      </w:pPr>
      <w:r>
        <w:rPr>
          <w:rFonts w:ascii="Amiri" w:hAnsi="Amiri" w:eastAsia="Amiri" w:cs="Amiri"/>
          <w:color w:val="111111"/>
          <w:sz w:val="28"/>
          <w:sz w:val="28"/>
          <w:szCs w:val="28"/>
          <w:rtl w:val="true"/>
          <w:lang w:bidi="ar-SA"/>
        </w:rPr>
        <w:t>ولم أدر أ نّه الحجُّ الأکبر</w:t>
      </w:r>
    </w:p>
    <w:p>
      <w:pPr>
        <w:pStyle w:val="BookText"/>
        <w:rPr/>
      </w:pPr>
      <w:r>
        <w:rPr>
          <w:rFonts w:ascii="IRNazanin" w:hAnsi="IRNazanin" w:eastAsia="IRNazanin"/>
          <w:color w:val="111111"/>
          <w:sz w:val="28"/>
          <w:sz w:val="28"/>
          <w:szCs w:val="28"/>
          <w:rtl w:val="true"/>
          <w:lang w:bidi="fa-IR"/>
        </w:rPr>
        <w:t>ثمّ عاینته ونحن نزول</w:t>
      </w:r>
    </w:p>
    <w:p>
      <w:pPr>
        <w:pStyle w:val="BookText"/>
        <w:rPr/>
      </w:pPr>
      <w:r>
        <w:rPr>
          <w:rFonts w:ascii="IRNazanin" w:hAnsi="IRNazanin" w:eastAsia="IRNazanin"/>
          <w:color w:val="111111"/>
          <w:sz w:val="28"/>
          <w:sz w:val="28"/>
          <w:szCs w:val="28"/>
          <w:rtl w:val="true"/>
          <w:lang w:bidi="fa-IR"/>
        </w:rPr>
        <w:t xml:space="preserve">دون فید </w:t>
      </w:r>
      <w:r>
        <w:rPr>
          <w:rStyle w:val="FootnoteAnchor"/>
          <w:rtl w:val="true"/>
        </w:rPr>
        <w:footnoteReference w:id="1435"/>
      </w:r>
      <w:r>
        <w:rPr>
          <w:rFonts w:ascii="IRNazanin" w:hAnsi="IRNazanin" w:eastAsia="IRNazanin"/>
          <w:color w:val="111111"/>
          <w:sz w:val="28"/>
          <w:sz w:val="28"/>
          <w:szCs w:val="28"/>
          <w:rtl w:val="true"/>
          <w:lang w:bidi="fa-IR"/>
        </w:rPr>
        <w:t xml:space="preserve"> علی الکثیب الأحمر</w:t>
      </w:r>
    </w:p>
    <w:p>
      <w:pPr>
        <w:pStyle w:val="BookText"/>
        <w:rPr/>
      </w:pPr>
      <w:r>
        <w:rPr>
          <w:rFonts w:ascii="IRNazanin" w:hAnsi="IRNazanin" w:eastAsia="IRNazanin"/>
          <w:color w:val="111111"/>
          <w:sz w:val="28"/>
          <w:sz w:val="28"/>
          <w:szCs w:val="28"/>
          <w:rtl w:val="true"/>
          <w:lang w:bidi="fa-IR"/>
        </w:rPr>
        <w:t>یضع الرمل فی الإناء ویشربه</w:t>
      </w:r>
    </w:p>
    <w:p>
      <w:pPr>
        <w:pStyle w:val="BookText"/>
        <w:rPr/>
      </w:pPr>
      <w:r>
        <w:rPr>
          <w:rFonts w:ascii="IRNazanin" w:hAnsi="IRNazanin" w:eastAsia="IRNazanin"/>
          <w:color w:val="111111"/>
          <w:sz w:val="28"/>
          <w:sz w:val="28"/>
          <w:szCs w:val="28"/>
          <w:rtl w:val="true"/>
          <w:lang w:bidi="fa-IR"/>
        </w:rPr>
        <w:t>فنادیته وعقلی محیّر</w:t>
      </w:r>
    </w:p>
    <w:p>
      <w:pPr>
        <w:pStyle w:val="BookText"/>
        <w:rPr/>
      </w:pPr>
      <w:r>
        <w:rPr>
          <w:rFonts w:ascii="IRNazanin" w:hAnsi="IRNazanin" w:eastAsia="IRNazanin"/>
          <w:color w:val="111111"/>
          <w:sz w:val="28"/>
          <w:sz w:val="28"/>
          <w:szCs w:val="28"/>
          <w:rtl w:val="true"/>
          <w:lang w:bidi="fa-IR"/>
        </w:rPr>
        <w:t>اسقنی شربة فناولنی منه</w:t>
      </w:r>
    </w:p>
    <w:p>
      <w:pPr>
        <w:pStyle w:val="BookText"/>
        <w:rPr/>
      </w:pPr>
      <w:r>
        <w:rPr>
          <w:rFonts w:ascii="Amiri" w:hAnsi="Amiri" w:eastAsia="Amiri" w:cs="Amiri"/>
          <w:color w:val="111111"/>
          <w:sz w:val="28"/>
          <w:sz w:val="28"/>
          <w:szCs w:val="28"/>
          <w:rtl w:val="true"/>
          <w:lang w:bidi="ar-SA"/>
        </w:rPr>
        <w:t>فعاینته سویقاً وسکّر</w:t>
      </w:r>
    </w:p>
    <w:p>
      <w:pPr>
        <w:pStyle w:val="BookText"/>
        <w:rPr/>
      </w:pPr>
      <w:r>
        <w:rPr>
          <w:rFonts w:ascii="IRNazanin" w:hAnsi="IRNazanin" w:eastAsia="IRNazanin"/>
          <w:color w:val="111111"/>
          <w:sz w:val="28"/>
          <w:sz w:val="28"/>
          <w:szCs w:val="28"/>
          <w:rtl w:val="true"/>
          <w:lang w:bidi="fa-IR"/>
        </w:rPr>
        <w:t>فسألت الحجیج من یک هذا؟</w:t>
      </w:r>
    </w:p>
    <w:p>
      <w:pPr>
        <w:pStyle w:val="BookText"/>
        <w:rPr/>
      </w:pPr>
      <w:r>
        <w:rPr>
          <w:rFonts w:ascii="IRNazanin" w:hAnsi="IRNazanin" w:eastAsia="IRNazanin"/>
          <w:color w:val="111111"/>
          <w:sz w:val="28"/>
          <w:sz w:val="28"/>
          <w:szCs w:val="28"/>
          <w:rtl w:val="true"/>
          <w:lang w:bidi="fa-IR"/>
        </w:rPr>
        <w:t xml:space="preserve">قیل هذا الإمام موسی بن جعفر علیهما السلام </w:t>
      </w:r>
      <w:r>
        <w:rPr>
          <w:rStyle w:val="FootnoteAnchor"/>
          <w:rtl w:val="true"/>
        </w:rPr>
        <w:footnoteReference w:id="1436"/>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شیخنا الطوسی قدس سره فی المتهجّد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أبوالحسن </w:t>
      </w:r>
    </w:p>
    <w:p>
      <w:pPr>
        <w:pStyle w:val="BookText"/>
        <w:rPr/>
      </w:pPr>
      <w:r>
        <w:rPr>
          <w:rFonts w:ascii="IRNazanin" w:hAnsi="IRNazanin" w:eastAsia="IRNazanin"/>
          <w:color w:val="111111"/>
          <w:sz w:val="28"/>
          <w:sz w:val="28"/>
          <w:szCs w:val="28"/>
          <w:rtl w:val="true"/>
          <w:lang w:bidi="fa-IR"/>
        </w:rPr>
        <w:t xml:space="preserve">موسی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واضع خدّه علی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لاتسلبنی ما أنعمت به علیّ من ولایتک وولایة محمّد وآل محمّد علیهم السلام</w:t>
      </w:r>
      <w:r>
        <w:rPr>
          <w:rFonts w:eastAsia="IRNazanin" w:cs="IRNazanin"/>
          <w:color w:val="111111"/>
          <w:sz w:val="28"/>
          <w:szCs w:val="28"/>
          <w:rtl w:val="true"/>
          <w:lang w:bidi="fa-IR"/>
        </w:rPr>
        <w:t xml:space="preserve">. </w:t>
      </w:r>
      <w:r>
        <w:rPr>
          <w:rStyle w:val="FootnoteAnchor"/>
          <w:rtl w:val="true"/>
        </w:rPr>
        <w:footnoteReference w:id="1437"/>
      </w:r>
    </w:p>
    <w:p>
      <w:pPr>
        <w:pStyle w:val="BookText"/>
        <w:rPr/>
      </w:pPr>
      <w:r>
        <w:rPr>
          <w:rFonts w:eastAsia="IRNazanin" w:cs="IRNazanin"/>
          <w:color w:val="111111"/>
          <w:sz w:val="28"/>
          <w:szCs w:val="28"/>
          <w:lang w:bidi="fa-IR"/>
        </w:rPr>
        <w:t>15/430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السیّد بن طاووس والعلّامة المجلسی‌قدّس سرّهما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سلام اللَّه علیه حلیف السجدة الطویلة، والدموع الغزیرة، والمناجاة الکثیرة والضراعات المتصلّة</w:t>
      </w:r>
      <w:r>
        <w:rPr>
          <w:rFonts w:eastAsia="IRNazanin" w:cs="IRNazanin"/>
          <w:color w:val="111111"/>
          <w:sz w:val="28"/>
          <w:szCs w:val="28"/>
          <w:rtl w:val="true"/>
          <w:lang w:bidi="fa-IR"/>
        </w:rPr>
        <w:t xml:space="preserve">. </w:t>
      </w:r>
      <w:r>
        <w:rPr>
          <w:rStyle w:val="FootnoteAnchor"/>
          <w:rtl w:val="true"/>
        </w:rPr>
        <w:footnoteReference w:id="1438"/>
      </w:r>
    </w:p>
    <w:p>
      <w:pPr>
        <w:pStyle w:val="BookText"/>
        <w:rPr/>
      </w:pPr>
      <w:r>
        <w:rPr>
          <w:rFonts w:ascii="IRNazanin" w:hAnsi="IRNazanin" w:eastAsia="IRNazanin"/>
          <w:color w:val="111111"/>
          <w:sz w:val="28"/>
          <w:sz w:val="28"/>
          <w:szCs w:val="28"/>
          <w:rtl w:val="true"/>
          <w:lang w:bidi="fa-IR"/>
        </w:rPr>
        <w:t>کان له غلام أسود بیده مقصّ یأخذ اللحم من جبینه وعرنین أنفه من کثرة سجوده</w:t>
      </w:r>
      <w:r>
        <w:rPr>
          <w:rFonts w:eastAsia="IRNazanin" w:cs="IRNazanin"/>
          <w:color w:val="111111"/>
          <w:sz w:val="28"/>
          <w:szCs w:val="28"/>
          <w:rtl w:val="true"/>
          <w:lang w:bidi="fa-IR"/>
        </w:rPr>
        <w:t xml:space="preserve">. </w:t>
      </w:r>
      <w:r>
        <w:rPr>
          <w:rStyle w:val="FootnoteAnchor"/>
          <w:rtl w:val="true"/>
        </w:rPr>
        <w:footnoteReference w:id="1439"/>
      </w:r>
    </w:p>
    <w:p>
      <w:pPr>
        <w:pStyle w:val="BookText"/>
        <w:rPr/>
      </w:pPr>
      <w:r>
        <w:rPr>
          <w:rFonts w:eastAsia="IRNazanin" w:cs="IRNazanin"/>
          <w:color w:val="111111"/>
          <w:sz w:val="28"/>
          <w:szCs w:val="28"/>
          <w:lang w:bidi="fa-IR"/>
        </w:rPr>
        <w:t>16/431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الصدوق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أحمد بن عبداللَّه القروی،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الفضل بن ربیع وهو جالس علی سطح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منّی فدنوت منه حتّی حاذیته،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أشرف علی </w:t>
      </w:r>
      <w:r>
        <w:rPr>
          <w:rStyle w:val="FootnoteAnchor"/>
          <w:rtl w:val="true"/>
        </w:rPr>
        <w:footnoteReference w:id="1440"/>
      </w:r>
      <w:r>
        <w:rPr>
          <w:rFonts w:ascii="IRNazanin" w:hAnsi="IRNazanin" w:eastAsia="IRNazanin"/>
          <w:color w:val="111111"/>
          <w:sz w:val="28"/>
          <w:sz w:val="28"/>
          <w:szCs w:val="28"/>
          <w:rtl w:val="true"/>
          <w:lang w:bidi="fa-IR"/>
        </w:rPr>
        <w:t xml:space="preserve"> البیت فی الدار فأشرفت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ثوباً مطروحاً،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حسناً فتأمّلت ونظرت فتیقّنت،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أبوالحسن موسی بن جعفر علیهما السلام إنّی أتفقّده اللّیل والنهار فلم أجده فی وقت من الأوقات إلّا علی الحالة الّتی اُخبرک بها، إنّه یصلّی الفجر فیعقّب ساعة فی دبر صلاته إلی أن تطلع الشمس، ثمّ یسجد سجدة، فلایزال ساجداً حتّی تزول الشمس وقد وکّل من یترصّد الزوال، فلست أدری متی یقول له الغلام قد زالت الشمس إذ یثب فیبتدئ بالصلاة من غیر أن یجدّد وضوءاً فأعلم أ نّه لم ینم فی سجوده ولا أغفی </w:t>
      </w:r>
      <w:r>
        <w:rPr>
          <w:rStyle w:val="FootnoteAnchor"/>
          <w:rtl w:val="true"/>
        </w:rPr>
        <w:footnoteReference w:id="1441"/>
      </w:r>
      <w:r>
        <w:rPr>
          <w:rFonts w:ascii="IRNazanin" w:hAnsi="IRNazanin" w:eastAsia="IRNazanin"/>
          <w:color w:val="111111"/>
          <w:sz w:val="28"/>
          <w:sz w:val="28"/>
          <w:szCs w:val="28"/>
          <w:rtl w:val="true"/>
          <w:lang w:bidi="fa-IR"/>
        </w:rPr>
        <w:t xml:space="preserve"> ولایزال کذلک إلی أن یفرغ من صلاة العصر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إذا صلّی العصر سجد سجدة فلایزال ساجداً إلی أن تغیب الشمس، فإذا غابت الشمس وثب من سجدته فصلّی المغرب من غیر أن یحدث حدثاً، ولایزال فی صلاته وتعقیبه إلی أن یصلّی العتمة، فإذا صلّی العتمة أفطر علی شواء یؤتی به ثمّ یجدّد الوضوء ثمّ یسجد ثمّ یرفع رأسه فینام نومة خفیفة، ثمّ یقوم فیجدّد الوضوء، ثمّ یقوم فلا یزال یصلّی فی جوف اللیل حتّی یطلع الفجر، فلست أدری متی یقول له الغلام إنّ الفجر قد طلع إذ وثب هو لصلاة الفجر، هذا دأبه منذ 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144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ممّا یدلّ علی حجّیة خبر الواحد وکفایة عدل واحد، بل مطلق الثقة، وإنّ البیّنة طریق شرعیّ لإحراز الموضوعات الخارجیّة مطلقاً فی جمیع الموارد إلّا موارد الخصومات والدعاوی المنصوصات فیها التعدّد، واحتمال عدم تمکّن الإمام علیه السلام من معرفة الوقت بطریق علمی بواسطة الحبس فی غایة البعد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إبراهیم، عن علیّ بن عیسی، عن بعض أصحابنا، عن أبی الحسن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غضب علی الشیعة فخیّرنی نفسی أو هم، فوقیتهم واللَّه بنفسی</w:t>
      </w:r>
      <w:r>
        <w:rPr>
          <w:rFonts w:eastAsia="IRNazanin" w:cs="IRNazanin"/>
          <w:color w:val="111111"/>
          <w:sz w:val="28"/>
          <w:szCs w:val="28"/>
          <w:rtl w:val="true"/>
          <w:lang w:bidi="fa-IR"/>
        </w:rPr>
        <w:t xml:space="preserve">. </w:t>
      </w:r>
      <w:r>
        <w:rPr>
          <w:rStyle w:val="FootnoteAnchor"/>
          <w:rtl w:val="true"/>
        </w:rPr>
        <w:footnoteReference w:id="144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ویؤیّده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لِیَغْفِرَ لَکَ اللَّهُ ما تَقَدَّمَ مِنْ ذَنْبِک </w:t>
      </w:r>
      <w:r>
        <w:rPr>
          <w:rFonts w:eastAsia="Amiri" w:cs="Amiri" w:ascii="Amiri" w:hAnsi="Amiri"/>
          <w:color w:val="111111"/>
          <w:sz w:val="28"/>
          <w:szCs w:val="28"/>
          <w:rtl w:val="true"/>
          <w:lang w:bidi="ar-SA"/>
        </w:rPr>
        <w:t xml:space="preserve">»  </w:t>
      </w:r>
      <w:r>
        <w:rPr>
          <w:rStyle w:val="FootnoteAnchor"/>
          <w:rtl w:val="true"/>
        </w:rPr>
        <w:footnoteReference w:id="1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ذنب اُمّتک </w:t>
      </w:r>
      <w:r>
        <w:rPr>
          <w:rStyle w:val="FootnoteAnchor"/>
          <w:rtl w:val="true"/>
        </w:rPr>
        <w:footnoteReference w:id="1445"/>
      </w:r>
      <w:r>
        <w:rPr>
          <w:rFonts w:ascii="IRNazanin" w:hAnsi="IRNazanin" w:eastAsia="IRNazanin"/>
          <w:color w:val="111111"/>
          <w:sz w:val="28"/>
          <w:sz w:val="28"/>
          <w:szCs w:val="28"/>
          <w:rtl w:val="true"/>
          <w:lang w:bidi="fa-IR"/>
        </w:rPr>
        <w:t xml:space="preserve"> فالأئمّة علیهم السلام عملوا بعض الأعمال عن شیعتهم لتکون جبراً لما کسروه بتقصیراتهم، وللَّه درّ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ذرّ إکسیر المحبّة فوق ما</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جناه استحال الذنب أیّ استحالة </w:t>
      </w:r>
      <w:bookmarkStart w:id="100" w:name="pg12705_136262"/>
    </w:p>
    <w:p>
      <w:pPr>
        <w:pStyle w:val="Heading2"/>
        <w:numPr>
          <w:ilvl w:val="1"/>
          <w:numId w:val="1"/>
        </w:numPr>
        <w:rPr/>
      </w:pPr>
      <w:bookmarkStart w:id="101" w:name="__RefHeading___Toc1731368_222507752"/>
      <w:bookmarkStart w:id="102" w:name="_Toc37"/>
      <w:bookmarkEnd w:id="100"/>
      <w:bookmarkEnd w:id="101"/>
      <w:r>
        <w:rPr>
          <w:rtl w:val="true"/>
        </w:rPr>
        <w:t xml:space="preserve">الباب العاشر </w:t>
      </w:r>
      <w:r>
        <w:rPr>
          <w:rtl w:val="true"/>
        </w:rPr>
        <w:t xml:space="preserve">: </w:t>
      </w:r>
      <w:r>
        <w:rPr>
          <w:rtl w:val="true"/>
        </w:rPr>
        <w:t>قطرة من بحار مناقب الإمام علی بن موسی الرضاعلیه السلام</w:t>
      </w:r>
      <w:bookmarkEnd w:id="102"/>
    </w:p>
    <w:p>
      <w:pPr>
        <w:pStyle w:val="Heading3"/>
        <w:numPr>
          <w:ilvl w:val="2"/>
          <w:numId w:val="1"/>
        </w:numPr>
        <w:rPr/>
      </w:pPr>
      <w:bookmarkStart w:id="103" w:name="__RefHeading___Toc1731370_222507752"/>
      <w:bookmarkStart w:id="104" w:name="_Toc38"/>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الباب العاشر</w:t>
      </w:r>
    </w:p>
    <w:p>
      <w:pPr>
        <w:pStyle w:val="BookText"/>
        <w:rPr/>
      </w:pPr>
      <w:r>
        <w:rPr>
          <w:rFonts w:ascii="IRNazanin" w:hAnsi="IRNazanin" w:eastAsia="IRNazanin"/>
          <w:color w:val="111111"/>
          <w:sz w:val="28"/>
          <w:sz w:val="28"/>
          <w:szCs w:val="28"/>
          <w:rtl w:val="true"/>
          <w:lang w:bidi="fa-IR"/>
        </w:rPr>
        <w:t>فی ذکر قطرة من بحر</w:t>
      </w:r>
    </w:p>
    <w:p>
      <w:pPr>
        <w:pStyle w:val="BookText"/>
        <w:rPr/>
      </w:pPr>
      <w:r>
        <w:rPr>
          <w:rFonts w:ascii="IRNazanin" w:hAnsi="IRNazanin" w:eastAsia="IRNazanin"/>
          <w:color w:val="111111"/>
          <w:sz w:val="28"/>
          <w:sz w:val="28"/>
          <w:szCs w:val="28"/>
          <w:rtl w:val="true"/>
          <w:lang w:bidi="fa-IR"/>
        </w:rPr>
        <w:t>مناقب الإمام الضامن المرتجی، ثامن أئمّة الهدی</w:t>
      </w:r>
    </w:p>
    <w:p>
      <w:pPr>
        <w:pStyle w:val="BookText"/>
        <w:rPr/>
      </w:pPr>
      <w:r>
        <w:rPr>
          <w:rFonts w:ascii="IRNazanin" w:hAnsi="IRNazanin" w:eastAsia="IRNazanin"/>
          <w:color w:val="111111"/>
          <w:sz w:val="28"/>
          <w:sz w:val="28"/>
          <w:szCs w:val="28"/>
          <w:rtl w:val="true"/>
          <w:lang w:bidi="fa-IR"/>
        </w:rPr>
        <w:t>مولانا أبی الحسن علیّ بن موسی الرضا</w:t>
      </w:r>
    </w:p>
    <w:p>
      <w:pPr>
        <w:pStyle w:val="BookText"/>
        <w:rPr/>
      </w:pPr>
      <w:r>
        <w:rPr>
          <w:rFonts w:ascii="Amiri" w:hAnsi="Amiri" w:eastAsia="Amiri" w:cs="Amiri"/>
          <w:color w:val="111111"/>
          <w:sz w:val="28"/>
          <w:sz w:val="28"/>
          <w:szCs w:val="28"/>
          <w:rtl w:val="true"/>
          <w:lang w:bidi="ar-SA"/>
        </w:rPr>
        <w:t>صلوات اللَّه علیهما</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مهران بإسناده عن یزید بن سلیط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لقیت أبا ابراهیم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نرید العمرة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الطریق،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هل تثبّت </w:t>
      </w:r>
      <w:r>
        <w:rPr>
          <w:rStyle w:val="FootnoteAnchor"/>
          <w:rtl w:val="true"/>
        </w:rPr>
        <w:footnoteReference w:id="1446"/>
      </w:r>
      <w:r>
        <w:rPr>
          <w:rFonts w:ascii="IRNazanin" w:hAnsi="IRNazanin" w:eastAsia="IRNazanin"/>
          <w:color w:val="111111"/>
          <w:sz w:val="28"/>
          <w:sz w:val="28"/>
          <w:szCs w:val="28"/>
          <w:rtl w:val="true"/>
          <w:lang w:bidi="fa-IR"/>
        </w:rPr>
        <w:t xml:space="preserve"> هذا الموضع الّذی نحن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فهل تثبّته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إنّی أنا وأبی لقیناک هیهنا وأنت مع أبی عبداللَّه علیه السلام ومعه إخوتک فقال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واُمّی کلّکم أئمّة مطهّرون والموت لایعری </w:t>
      </w:r>
      <w:r>
        <w:rPr>
          <w:rStyle w:val="FootnoteAnchor"/>
          <w:rtl w:val="true"/>
        </w:rPr>
        <w:footnoteReference w:id="1447"/>
      </w:r>
      <w:r>
        <w:rPr>
          <w:rFonts w:ascii="Amiri" w:hAnsi="Amiri" w:eastAsia="Amiri" w:cs="Amiri"/>
          <w:color w:val="111111"/>
          <w:sz w:val="28"/>
          <w:sz w:val="28"/>
          <w:szCs w:val="28"/>
          <w:rtl w:val="true"/>
          <w:lang w:bidi="ar-SA"/>
        </w:rPr>
        <w:t xml:space="preserve"> منها أحد فأحدث إلیّ شیئاً اُحدّث به من یخلفنی من بعدی فلایضلُّ</w:t>
      </w:r>
      <w:r>
        <w:rPr>
          <w:rFonts w:eastAsia="Amiri" w:cs="Amiri" w:ascii="Amiri" w:hAnsi="Amiri"/>
          <w:color w:val="111111"/>
          <w:sz w:val="28"/>
          <w:szCs w:val="28"/>
          <w:rtl w:val="true"/>
          <w:lang w:bidi="ar-SA"/>
        </w:rPr>
        <w:t xml:space="preserve">. </w:t>
      </w:r>
      <w:r>
        <w:rPr>
          <w:rStyle w:val="FootnoteAnchor"/>
          <w:rtl w:val="true"/>
        </w:rPr>
        <w:footnoteReference w:id="1448"/>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أبا عبداللَّه، هؤلاء ولدی وهذا سیّدهم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 الحکم والفهم والسخاء والمعرفة بما یحتاج إلیه الناس، وما اختلفوا فیه من أمر دینهم ودنیاهم، وفیه حسن الخلق وحسن الجواب وهو باب من أبواب اللَّه عزّوجلّ، وفیه اُخری خیر من هذا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بأبی أنت واُمّی؟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اللَّه عزّوجلّ منه غوث هذه الاُمّة وغیاثها وعلمها ونورها وفضلها وحکمتها، خیر مولود وخیر ناشئ، یحقن اللَّه عزّوجلّ به الدماء، ویصلح به ذات البین ویلمُّ به الشعث </w:t>
      </w:r>
      <w:r>
        <w:rPr>
          <w:rStyle w:val="FootnoteAnchor"/>
          <w:rtl w:val="true"/>
        </w:rPr>
        <w:footnoteReference w:id="1449"/>
      </w:r>
      <w:r>
        <w:rPr>
          <w:rFonts w:ascii="IRNazanin" w:hAnsi="IRNazanin" w:eastAsia="IRNazanin"/>
          <w:color w:val="111111"/>
          <w:sz w:val="28"/>
          <w:sz w:val="28"/>
          <w:szCs w:val="28"/>
          <w:rtl w:val="true"/>
          <w:lang w:bidi="fa-IR"/>
        </w:rPr>
        <w:t xml:space="preserve"> ویشعب به الصدع ویکسو به العاری، ویشبع به الجائع، ویؤمن به الخائف، وینزل اللَّه به القطر، ویرحم به العباد، خیر کهل وخیر ناشئ، قوله حکم وصمته علم، یبیّن للنّاس ما یختلفون ویسود عشیرته من قبل أوان حُلمه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 xml:space="preserve">- . </w:t>
      </w:r>
      <w:r>
        <w:rPr>
          <w:rStyle w:val="FootnoteAnchor"/>
          <w:rtl w:val="true"/>
        </w:rPr>
        <w:footnoteReference w:id="1450"/>
      </w:r>
    </w:p>
    <w:p>
      <w:pPr>
        <w:pStyle w:val="BookText"/>
        <w:rPr/>
      </w:pPr>
      <w:r>
        <w:rPr>
          <w:rFonts w:eastAsia="IRNazanin" w:cs="IRNazanin"/>
          <w:color w:val="111111"/>
          <w:sz w:val="28"/>
          <w:szCs w:val="28"/>
          <w:lang w:bidi="fa-IR"/>
        </w:rPr>
        <w:t>2/434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علیه السلام أعطی دعبل قمیص خزّ أخضر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احتفظ بهذا القمیص، فقد صلّیت فیه ألف 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لیلة </w:t>
      </w:r>
      <w:r>
        <w:rPr>
          <w:rStyle w:val="FootnoteAnchor"/>
          <w:rtl w:val="true"/>
        </w:rPr>
        <w:footnoteReference w:id="1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رکعة، وختمت فیه القرآن ألف ختمة</w:t>
      </w:r>
      <w:r>
        <w:rPr>
          <w:rFonts w:eastAsia="IRNazanin" w:cs="IRNazanin"/>
          <w:color w:val="111111"/>
          <w:sz w:val="28"/>
          <w:szCs w:val="28"/>
          <w:rtl w:val="true"/>
          <w:lang w:bidi="fa-IR"/>
        </w:rPr>
        <w:t xml:space="preserve">. </w:t>
      </w:r>
      <w:r>
        <w:rPr>
          <w:rStyle w:val="FootnoteAnchor"/>
          <w:rtl w:val="true"/>
        </w:rPr>
        <w:footnoteReference w:id="1452"/>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عیون أخبار الرضا علیه السلام للصدوق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موسی بن جعفر علیهما السلام وعلیّ ابنه علیه السلام فی حجره، وهو یقبّله ویمصّ لسانه، ویضعه علی عاتقه ویضمّه إلیه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ما أطیب ریحک، وأطهر خلقک، وأبین فضلک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لقد وقع فی قلبی لهذا الغلام من المودّة ما لم یقع لأحد إلّا لک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مفضّل، هو منّی بمنزلتی من أبی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ذُرّیَّةٌ بَعْضُها مِنْ بَعْض وَاللَّه سَمیعٌ عَلیمٌ</w:t>
      </w:r>
      <w:r>
        <w:rPr>
          <w:rFonts w:eastAsia="Amiri" w:cs="Amiri" w:ascii="Amiri" w:hAnsi="Amiri"/>
          <w:color w:val="111111"/>
          <w:sz w:val="28"/>
          <w:szCs w:val="28"/>
          <w:rtl w:val="true"/>
          <w:lang w:bidi="ar-SA"/>
        </w:rPr>
        <w:t xml:space="preserve">»  </w:t>
      </w:r>
      <w:r>
        <w:rPr>
          <w:rStyle w:val="FootnoteAnchor"/>
          <w:rtl w:val="true"/>
        </w:rPr>
        <w:footnoteReference w:id="1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صاحب الأمر من بعدک؟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أطاعه رشد ومن عصاه کفر</w:t>
      </w:r>
      <w:r>
        <w:rPr>
          <w:rFonts w:eastAsia="IRNazanin" w:cs="IRNazanin"/>
          <w:color w:val="111111"/>
          <w:sz w:val="28"/>
          <w:szCs w:val="28"/>
          <w:rtl w:val="true"/>
          <w:lang w:bidi="fa-IR"/>
        </w:rPr>
        <w:t xml:space="preserve">. </w:t>
      </w:r>
      <w:r>
        <w:rPr>
          <w:rStyle w:val="FootnoteAnchor"/>
          <w:rtl w:val="true"/>
        </w:rPr>
        <w:footnoteReference w:id="1454"/>
      </w:r>
    </w:p>
    <w:p>
      <w:pPr>
        <w:pStyle w:val="BookText"/>
        <w:rPr/>
      </w:pPr>
      <w:r>
        <w:rPr>
          <w:rFonts w:eastAsia="IRNazanin" w:cs="IRNazanin"/>
          <w:color w:val="111111"/>
          <w:sz w:val="28"/>
          <w:szCs w:val="28"/>
          <w:lang w:bidi="fa-IR"/>
        </w:rPr>
        <w:t>4/436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الیسع بن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فی مجلس أبی الحسن الرضا علیه السلام اُحدّثه وقد اجتمع إلیه خلق کثیر یسألونه عن الحلال والحرام، إذ دخل علیه رجل طوال أدم </w:t>
      </w:r>
      <w:r>
        <w:rPr>
          <w:rStyle w:val="FootnoteAnchor"/>
          <w:rtl w:val="true"/>
        </w:rPr>
        <w:footnoteReference w:id="1455"/>
      </w:r>
      <w:r>
        <w:rPr>
          <w:rFonts w:ascii="IRNazanin" w:hAnsi="IRNazanin" w:eastAsia="IRNazanin"/>
          <w:color w:val="111111"/>
          <w:sz w:val="28"/>
          <w:sz w:val="28"/>
          <w:szCs w:val="28"/>
          <w:rtl w:val="true"/>
          <w:lang w:bidi="fa-IR"/>
        </w:rPr>
        <w:t xml:space="preserve">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یابن رسول اللَّه، رجل من محبّیک ومحبّی آبائک وأجدادک علیهم السلام، مصدری </w:t>
      </w:r>
      <w:r>
        <w:rPr>
          <w:rStyle w:val="FootnoteAnchor"/>
          <w:rtl w:val="true"/>
        </w:rPr>
        <w:footnoteReference w:id="1456"/>
      </w:r>
      <w:r>
        <w:rPr>
          <w:rFonts w:ascii="IRNazanin" w:hAnsi="IRNazanin" w:eastAsia="IRNazanin"/>
          <w:color w:val="111111"/>
          <w:sz w:val="28"/>
          <w:sz w:val="28"/>
          <w:szCs w:val="28"/>
          <w:rtl w:val="true"/>
          <w:lang w:bidi="fa-IR"/>
        </w:rPr>
        <w:t xml:space="preserve"> من الحجّ وقد افتقدت نفقتی وما معی ما أبلغ به مرحلة، فان رأیت أن تنهضنی إلی بلدی وللَّه علیّ نعمة، فإذا بلغت بلدی تصدّقت بالّذی تولّینی عنک، فلست موضع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رحمک اللَّه وأقبل علی الناس یحدّثهم حتّی تفرّقوا وبقی هو وسلیمان الجعفری وخیثمة وأنا،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أتأذنون لی فی الدخول؟ فقال له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اللَّه أمرک فقام فدخل الحجرة وبقی ساعة، ثمّ خرج وردّ الباب وأخرج یده من أعلی الباب،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الخراسانیّ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أنا 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هذه المأتی دینار واستعن بها فی مؤنتک ونفقتک، وتبرّک بها ولاتتصدّق بها عنّی، واخرج فلا أراک ولاترانی، ثمّ خرج</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لقد أجزلت </w:t>
      </w:r>
      <w:r>
        <w:rPr>
          <w:rStyle w:val="FootnoteAnchor"/>
          <w:rtl w:val="true"/>
        </w:rPr>
        <w:footnoteReference w:id="1457"/>
      </w:r>
      <w:r>
        <w:rPr>
          <w:rFonts w:ascii="IRNazanin" w:hAnsi="IRNazanin" w:eastAsia="IRNazanin"/>
          <w:color w:val="111111"/>
          <w:sz w:val="28"/>
          <w:sz w:val="28"/>
          <w:szCs w:val="28"/>
          <w:rtl w:val="true"/>
          <w:lang w:bidi="fa-IR"/>
        </w:rPr>
        <w:t xml:space="preserve"> ورحمت، فلما ذا سترت وجهک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مخافة أن أری ذلّ السؤال فی وجهه لقضائی حاجته، أما سمعت حدیث 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المستتر بالحسنة تعدل سبعین حجّة، والمذیع بالسیّئة </w:t>
      </w:r>
    </w:p>
    <w:p>
      <w:pPr>
        <w:pStyle w:val="BookText"/>
        <w:rPr/>
      </w:pPr>
      <w:r>
        <w:rPr>
          <w:rFonts w:ascii="IRNazanin" w:hAnsi="IRNazanin" w:eastAsia="IRNazanin"/>
          <w:color w:val="111111"/>
          <w:sz w:val="28"/>
          <w:sz w:val="28"/>
          <w:szCs w:val="28"/>
          <w:rtl w:val="true"/>
          <w:lang w:bidi="fa-IR"/>
        </w:rPr>
        <w:t>مخذول والمستتر بها مغفور له</w:t>
      </w:r>
      <w:r>
        <w:rPr>
          <w:rFonts w:eastAsia="IRNazanin" w:cs="IRNazanin"/>
          <w:color w:val="111111"/>
          <w:sz w:val="28"/>
          <w:szCs w:val="28"/>
          <w:rtl w:val="true"/>
          <w:lang w:bidi="fa-IR"/>
        </w:rPr>
        <w:t xml:space="preserve">«. </w:t>
      </w:r>
      <w:r>
        <w:rPr>
          <w:rStyle w:val="FootnoteAnchor"/>
          <w:rtl w:val="true"/>
        </w:rPr>
        <w:footnoteReference w:id="1458"/>
      </w:r>
    </w:p>
    <w:p>
      <w:pPr>
        <w:pStyle w:val="BookText"/>
        <w:rPr/>
      </w:pPr>
      <w:r>
        <w:rPr>
          <w:rFonts w:eastAsia="IRNazanin" w:cs="IRNazanin"/>
          <w:color w:val="111111"/>
          <w:sz w:val="28"/>
          <w:szCs w:val="28"/>
          <w:lang w:bidi="fa-IR"/>
        </w:rPr>
        <w:t>5/437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محمّد القاشانی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بعض أصحابنا أ نّه حمل إلی الرضا علیه السلام مالاً له خطر فلم أره سرّ به، فاغتممت لذلک وقلت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حملت مثل هذا المال وما سرّ </w:t>
      </w:r>
      <w:r>
        <w:rPr>
          <w:rStyle w:val="FootnoteAnchor"/>
          <w:rtl w:val="true"/>
        </w:rPr>
        <w:footnoteReference w:id="1459"/>
      </w:r>
      <w:r>
        <w:rPr>
          <w:rFonts w:ascii="IRNazanin" w:hAnsi="IRNazanin" w:eastAsia="IRNazanin"/>
          <w:color w:val="111111"/>
          <w:sz w:val="28"/>
          <w:sz w:val="28"/>
          <w:szCs w:val="28"/>
          <w:rtl w:val="true"/>
          <w:lang w:bidi="fa-IR"/>
        </w:rPr>
        <w:t xml:space="preserve">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غلام، الطست والماء وقعد علی کرسیّ وقال بیده </w:t>
      </w:r>
      <w:r>
        <w:rPr>
          <w:rStyle w:val="FootnoteAnchor"/>
          <w:rtl w:val="true"/>
        </w:rPr>
        <w:footnoteReference w:id="1460"/>
      </w:r>
      <w:r>
        <w:rPr>
          <w:rFonts w:ascii="Amiri" w:hAnsi="Amiri" w:eastAsia="Amiri" w:cs="Amiri"/>
          <w:color w:val="111111"/>
          <w:sz w:val="28"/>
          <w:sz w:val="28"/>
          <w:szCs w:val="28"/>
          <w:rtl w:val="true"/>
          <w:lang w:bidi="ar-SA"/>
        </w:rPr>
        <w:t xml:space="preserve">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 علیّ الماء </w:t>
      </w:r>
      <w:r>
        <w:rPr>
          <w:rStyle w:val="FootnoteAnchor"/>
          <w:rtl w:val="true"/>
        </w:rPr>
        <w:footnoteReference w:id="1461"/>
      </w:r>
      <w:r>
        <w:rPr>
          <w:rFonts w:ascii="IRNazanin" w:hAnsi="IRNazanin" w:eastAsia="IRNazanin"/>
          <w:color w:val="111111"/>
          <w:sz w:val="28"/>
          <w:sz w:val="28"/>
          <w:szCs w:val="28"/>
          <w:rtl w:val="true"/>
          <w:lang w:bidi="fa-IR"/>
        </w:rPr>
        <w:t xml:space="preserve"> فجعل یسیل من بین أصابعه فی الطست ذهب ثمّ التفت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هکذا لایبالی بالّذی حمل إلیه</w:t>
      </w:r>
      <w:r>
        <w:rPr>
          <w:rFonts w:eastAsia="IRNazanin" w:cs="IRNazanin"/>
          <w:color w:val="111111"/>
          <w:sz w:val="28"/>
          <w:szCs w:val="28"/>
          <w:rtl w:val="true"/>
          <w:lang w:bidi="fa-IR"/>
        </w:rPr>
        <w:t xml:space="preserve">. </w:t>
      </w:r>
      <w:r>
        <w:rPr>
          <w:rStyle w:val="FootnoteAnchor"/>
          <w:rtl w:val="true"/>
        </w:rPr>
        <w:footnoteReference w:id="1462"/>
      </w:r>
    </w:p>
    <w:p>
      <w:pPr>
        <w:pStyle w:val="BookText"/>
        <w:rPr/>
      </w:pPr>
      <w:r>
        <w:rPr>
          <w:rFonts w:eastAsia="IRNazanin" w:cs="IRNazanin"/>
          <w:color w:val="111111"/>
          <w:sz w:val="28"/>
          <w:szCs w:val="28"/>
          <w:lang w:bidi="fa-IR"/>
        </w:rPr>
        <w:t>6/438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الواقفة جمع مسائل مشکلة فی طومار وقال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عرف الرضا علیه السلام معناه فهو ولیّ الأمر، فلمّا أتی الباب وقف لیحفی المجلس </w:t>
      </w:r>
      <w:r>
        <w:rPr>
          <w:rStyle w:val="FootnoteAnchor"/>
          <w:rtl w:val="true"/>
        </w:rPr>
        <w:footnoteReference w:id="1463"/>
      </w:r>
      <w:r>
        <w:rPr>
          <w:rFonts w:ascii="IRNazanin" w:hAnsi="IRNazanin" w:eastAsia="IRNazanin"/>
          <w:color w:val="111111"/>
          <w:sz w:val="28"/>
          <w:sz w:val="28"/>
          <w:szCs w:val="28"/>
          <w:rtl w:val="true"/>
          <w:lang w:bidi="fa-IR"/>
        </w:rPr>
        <w:t xml:space="preserve"> فخرج إلیه الخادم وبیده رقعة فیها جواب مسائله بخطّ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الطومار؟ فأخرجه،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ومضی</w:t>
      </w:r>
      <w:r>
        <w:rPr>
          <w:rFonts w:eastAsia="IRNazanin" w:cs="IRNazanin"/>
          <w:color w:val="111111"/>
          <w:sz w:val="28"/>
          <w:szCs w:val="28"/>
          <w:rtl w:val="true"/>
          <w:lang w:bidi="fa-IR"/>
        </w:rPr>
        <w:t xml:space="preserve">. </w:t>
      </w:r>
      <w:r>
        <w:rPr>
          <w:rStyle w:val="FootnoteAnchor"/>
          <w:rtl w:val="true"/>
        </w:rPr>
        <w:footnoteReference w:id="1464"/>
      </w:r>
    </w:p>
    <w:p>
      <w:pPr>
        <w:pStyle w:val="BookText"/>
        <w:rPr/>
      </w:pPr>
      <w:r>
        <w:rPr>
          <w:rFonts w:ascii="IRNazanin" w:hAnsi="IRNazanin" w:eastAsia="IRNazanin"/>
          <w:color w:val="111111"/>
          <w:sz w:val="28"/>
          <w:sz w:val="28"/>
          <w:szCs w:val="28"/>
          <w:rtl w:val="true"/>
          <w:lang w:bidi="fa-IR"/>
        </w:rPr>
        <w:t>روی الصدوق رحمه الله فی عیون أخبار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عن الحسن بن علیّ الوشاء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رجل من أصحاب الرضا علیه السلام فعاده فقال علیه السلام کیف تجدک؟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لقیت الموت بعدک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ما لقیه من شدّة مرضه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لقیته؟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شدیداً ألیماً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لقیته إنّما لقیت ما یبدؤک به ویعرّفک بعض حاله، إنّما النّاس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مستریح بالموت، ومستراح منه </w:t>
      </w:r>
      <w:r>
        <w:rPr>
          <w:rStyle w:val="FootnoteAnchor"/>
          <w:rtl w:val="true"/>
        </w:rPr>
        <w:footnoteReference w:id="1465"/>
      </w:r>
      <w:r>
        <w:rPr>
          <w:rFonts w:ascii="IRNazanin" w:hAnsi="IRNazanin" w:eastAsia="IRNazanin"/>
          <w:color w:val="111111"/>
          <w:sz w:val="28"/>
          <w:sz w:val="28"/>
          <w:szCs w:val="28"/>
          <w:rtl w:val="true"/>
          <w:lang w:bidi="fa-IR"/>
        </w:rPr>
        <w:t xml:space="preserve"> فجدّد الإیمان باللَّه وبالولایة تکن مستریحاً ففعل الرجل ذلک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هذه ملائکة ربّی بالتحیّات والتحف یسلّمون علیک وهم قیام بین یدیک فائذن لهم فی الجلوس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اجلسوا ملائکة ربّی، ثمّ قال للمریض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سلهم اُمروا بالقیام بحضرتی؟ فقال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سألتهم فذکروا أ نّه لو حضرک کلّ من خلقه اللَّه من ملائکته لقاموا لک ولم یجلسوا حتّی تأذن لهم، هکذا أمرهم اللَّه عزّوجلّ، ثمّ غمض الرجل عینیه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یابن رسول اللَّه، هذا شخصک مائل لی مع أشخاص محمّد صلی الله علیه وآله وسلم ومن بعده من الأئمّة علیهم السلام وقضی الرجل</w:t>
      </w:r>
      <w:r>
        <w:rPr>
          <w:rFonts w:eastAsia="IRNazanin" w:cs="IRNazanin"/>
          <w:color w:val="111111"/>
          <w:sz w:val="28"/>
          <w:szCs w:val="28"/>
          <w:rtl w:val="true"/>
          <w:lang w:bidi="fa-IR"/>
        </w:rPr>
        <w:t xml:space="preserve">. </w:t>
      </w:r>
      <w:r>
        <w:rPr>
          <w:rStyle w:val="FootnoteAnchor"/>
          <w:rtl w:val="true"/>
        </w:rPr>
        <w:footnoteReference w:id="1466"/>
      </w:r>
    </w:p>
    <w:p>
      <w:pPr>
        <w:pStyle w:val="BookText"/>
        <w:rPr/>
      </w:pPr>
      <w:r>
        <w:rPr>
          <w:rFonts w:ascii="IRNazanin" w:hAnsi="IRNazanin" w:eastAsia="IRNazanin"/>
          <w:color w:val="111111"/>
          <w:sz w:val="28"/>
          <w:sz w:val="28"/>
          <w:szCs w:val="28"/>
          <w:rtl w:val="true"/>
          <w:lang w:bidi="fa-IR"/>
        </w:rPr>
        <w:t>قال الشاعر الفارسی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طبیبانه بیائی بسر بالینم</w:t>
      </w:r>
    </w:p>
    <w:p>
      <w:pPr>
        <w:pStyle w:val="BookText"/>
        <w:rPr/>
      </w:pPr>
      <w:r>
        <w:rPr>
          <w:rFonts w:ascii="IRNazanin" w:hAnsi="IRNazanin" w:eastAsia="IRNazanin"/>
          <w:color w:val="111111"/>
          <w:sz w:val="28"/>
          <w:sz w:val="28"/>
          <w:szCs w:val="28"/>
          <w:rtl w:val="true"/>
          <w:lang w:bidi="fa-IR"/>
        </w:rPr>
        <w:t>بدو عالم ندهم لذّت بیماری را</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کدامست برِ هوشیار</w:t>
      </w:r>
    </w:p>
    <w:p>
      <w:pPr>
        <w:pStyle w:val="BookText"/>
        <w:rPr/>
      </w:pPr>
      <w:r>
        <w:rPr>
          <w:rFonts w:ascii="IRNazanin" w:hAnsi="IRNazanin" w:eastAsia="IRNazanin"/>
          <w:color w:val="111111"/>
          <w:sz w:val="28"/>
          <w:sz w:val="28"/>
          <w:szCs w:val="28"/>
          <w:rtl w:val="true"/>
          <w:lang w:bidi="fa-IR"/>
        </w:rPr>
        <w:t>آن که دهد جان بسر کوی یار</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فضائل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میسر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لایُری منکم فی النار اثنان، لا واللَّه ولا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ذلک من کتاب اللَّه؟ فأمسک عنّی سنة </w:t>
      </w:r>
      <w:r>
        <w:rPr>
          <w:rStyle w:val="FootnoteAnchor"/>
          <w:rtl w:val="true"/>
        </w:rPr>
        <w:footnoteReference w:id="1467"/>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معه ذات یوم فی الطواف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میسر، الیوم اُذن لی فی جوابک عن مسألتک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هو من القرآن؟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سورة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فَیَوْمَئذٍ لایُسْئَلُ عَنْ 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 وَلاجانّ </w:t>
      </w:r>
      <w:r>
        <w:rPr>
          <w:rFonts w:eastAsia="Amiri" w:cs="Amiri" w:ascii="Amiri" w:hAnsi="Amiri"/>
          <w:color w:val="111111"/>
          <w:sz w:val="28"/>
          <w:szCs w:val="28"/>
          <w:rtl w:val="true"/>
          <w:lang w:bidi="ar-SA"/>
        </w:rPr>
        <w:t xml:space="preserve">» </w:t>
      </w:r>
      <w:r>
        <w:rPr>
          <w:rStyle w:val="FootnoteAnchor"/>
          <w:rtl w:val="true"/>
        </w:rPr>
        <w:footnoteReference w:id="1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من غیّرها ابن أروی </w:t>
      </w:r>
      <w:r>
        <w:rPr>
          <w:rStyle w:val="FootnoteAnchor"/>
          <w:rtl w:val="true"/>
        </w:rPr>
        <w:footnoteReference w:id="1469"/>
      </w:r>
      <w:r>
        <w:rPr>
          <w:rFonts w:ascii="IRNazanin" w:hAnsi="IRNazanin" w:eastAsia="IRNazanin"/>
          <w:color w:val="111111"/>
          <w:sz w:val="28"/>
          <w:sz w:val="28"/>
          <w:szCs w:val="28"/>
          <w:rtl w:val="true"/>
          <w:lang w:bidi="fa-IR"/>
        </w:rPr>
        <w:t xml:space="preserve"> وذلک أ نّها حجّة علیه وعلی أصحابه ولو لم یکن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لسقط عقاب اللَّه عزّوجلّ عن خلقه، إذا لم یسئل عن ذنبه إنس ولا جانّ فلمن یعاقب اللَّه إذاً یوم القیامة؟ </w:t>
      </w:r>
      <w:r>
        <w:rPr>
          <w:rStyle w:val="FootnoteAnchor"/>
          <w:rtl w:val="true"/>
        </w:rPr>
        <w:footnoteReference w:id="1470"/>
      </w:r>
    </w:p>
    <w:p>
      <w:pPr>
        <w:pStyle w:val="BookText"/>
        <w:rPr/>
      </w:pPr>
      <w:r>
        <w:rPr>
          <w:rFonts w:eastAsia="IRNazanin" w:cs="IRNazanin"/>
          <w:color w:val="111111"/>
          <w:sz w:val="28"/>
          <w:szCs w:val="28"/>
          <w:lang w:bidi="fa-IR"/>
        </w:rPr>
        <w:t>9/441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من أهل کرمند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قریة من نواحی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جمّالاً لمولانا أبی الحسن الرضا علیه السلام عند توجّهه إلی خراسان، فلمّا أراد الإنصراف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شرّفنی بشی‌ء من خطّک أتبرّک به، وکان الرجل من العامّة فأعطاه مکتوباً ما هذا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محبّاً لآل محمّد وإن کنت فاسقاً، ومحبّاً لمحبّیهم وإن کانوا فاسقین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شجون </w:t>
      </w:r>
      <w:r>
        <w:rPr>
          <w:rStyle w:val="FootnoteAnchor"/>
          <w:rtl w:val="true"/>
        </w:rPr>
        <w:footnoteReference w:id="1471"/>
      </w:r>
      <w:r>
        <w:rPr>
          <w:rFonts w:ascii="IRNazanin" w:hAnsi="IRNazanin" w:eastAsia="IRNazanin"/>
          <w:color w:val="111111"/>
          <w:sz w:val="28"/>
          <w:sz w:val="28"/>
          <w:szCs w:val="28"/>
          <w:rtl w:val="true"/>
          <w:lang w:bidi="fa-IR"/>
        </w:rPr>
        <w:t xml:space="preserve"> هذا الحدیث هو الآن عند بعض أهل کرمند</w:t>
      </w:r>
      <w:r>
        <w:rPr>
          <w:rFonts w:eastAsia="IRNazanin" w:cs="IRNazanin"/>
          <w:color w:val="111111"/>
          <w:sz w:val="28"/>
          <w:szCs w:val="28"/>
          <w:rtl w:val="true"/>
          <w:lang w:bidi="fa-IR"/>
        </w:rPr>
        <w:t xml:space="preserve">. </w:t>
      </w:r>
      <w:r>
        <w:rPr>
          <w:rStyle w:val="FootnoteAnchor"/>
          <w:rtl w:val="true"/>
        </w:rPr>
        <w:footnoteReference w:id="1472"/>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الإمام أبی محمّد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بن موسی الرضا علیهما السلام بین یدیه فرس صعب وکان هناک راضة </w:t>
      </w:r>
      <w:r>
        <w:rPr>
          <w:rStyle w:val="FootnoteAnchor"/>
          <w:rtl w:val="true"/>
        </w:rPr>
        <w:footnoteReference w:id="1473"/>
      </w:r>
      <w:r>
        <w:rPr>
          <w:rFonts w:ascii="IRNazanin" w:hAnsi="IRNazanin" w:eastAsia="IRNazanin"/>
          <w:color w:val="111111"/>
          <w:sz w:val="28"/>
          <w:sz w:val="28"/>
          <w:szCs w:val="28"/>
          <w:rtl w:val="true"/>
          <w:lang w:bidi="fa-IR"/>
        </w:rPr>
        <w:t xml:space="preserve"> لایجسر أحد منهم أن یرکبه وإن رکبه لم یجسر أن یسیّره مخافة أن یشبّ </w:t>
      </w:r>
      <w:r>
        <w:rPr>
          <w:rStyle w:val="FootnoteAnchor"/>
          <w:rtl w:val="true"/>
        </w:rPr>
        <w:footnoteReference w:id="1474"/>
      </w:r>
      <w:r>
        <w:rPr>
          <w:rFonts w:ascii="IRNazanin" w:hAnsi="IRNazanin" w:eastAsia="IRNazanin"/>
          <w:color w:val="111111"/>
          <w:sz w:val="28"/>
          <w:sz w:val="28"/>
          <w:szCs w:val="28"/>
          <w:rtl w:val="true"/>
          <w:lang w:bidi="fa-IR"/>
        </w:rPr>
        <w:t xml:space="preserve"> به فیرمیه ویدوسه بحافره، وکان هناک صبیّ ابن سبع سنین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أتأذن لی أن أرکبه واُسیّره واُذلّله؟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نّی قد استوثقت منه قبل أن أرکبه بأن صلّیت علی محمّد وآله الطیّبین الطاهرین مائة مرّة وجدّدت علی نفسی الولایة لکم أهل 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ارکبه فرکبه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فسیّره فما زال یسیّره ویعدّیه حتّی أتعبه وکدّه فنادی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قد آلمنی منذ الیوم فاعفنی منه، وإلّا فصبّرنی 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ما هو خیر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یصبّرک تحت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اللّهمّ صبّره، فلان الفرس وسار، فلمّا نزل الصبیّ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من دوابّ داری وعبیدها وجواریها ومن أموال خزانتی </w:t>
      </w:r>
      <w:r>
        <w:rPr>
          <w:rStyle w:val="FootnoteAnchor"/>
          <w:rtl w:val="true"/>
        </w:rPr>
        <w:footnoteReference w:id="1475"/>
      </w:r>
      <w:r>
        <w:rPr>
          <w:rFonts w:ascii="IRNazanin" w:hAnsi="IRNazanin" w:eastAsia="IRNazanin"/>
          <w:color w:val="111111"/>
          <w:sz w:val="28"/>
          <w:sz w:val="28"/>
          <w:szCs w:val="28"/>
          <w:rtl w:val="true"/>
          <w:lang w:bidi="fa-IR"/>
        </w:rPr>
        <w:t xml:space="preserve"> ما شئت، فإنّک مؤمن قد شهرک اللَّه تعالی بالإیمان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أو أسأل ما أقترح؟ </w:t>
      </w:r>
      <w:r>
        <w:rPr>
          <w:rStyle w:val="FootnoteAnchor"/>
          <w:rtl w:val="true"/>
        </w:rPr>
        <w:footnoteReference w:id="1476"/>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فتی، اقترح فإنّ اللَّه تعالی یوفّقک لاقتراح الصواب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لی ربّک التقیّة الحسنة، والمعرفة بحقوق الإخوان، والعمل بما أعرف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أعطاک اللَّه ذلک لقد سألت أفضل شعار الصالحین ودثارهم</w:t>
      </w:r>
      <w:r>
        <w:rPr>
          <w:rFonts w:eastAsia="IRNazanin" w:cs="IRNazanin"/>
          <w:color w:val="111111"/>
          <w:sz w:val="28"/>
          <w:szCs w:val="28"/>
          <w:rtl w:val="true"/>
          <w:lang w:bidi="fa-IR"/>
        </w:rPr>
        <w:t xml:space="preserve">. </w:t>
      </w:r>
      <w:r>
        <w:rPr>
          <w:rStyle w:val="FootnoteAnchor"/>
          <w:rtl w:val="true"/>
        </w:rPr>
        <w:footnoteReference w:id="1477"/>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شهراشوب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موسی بن یسار </w:t>
      </w:r>
      <w:r>
        <w:rPr>
          <w:rStyle w:val="FootnoteAnchor"/>
          <w:rtl w:val="true"/>
        </w:rPr>
        <w:footnoteReference w:id="1478"/>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الرضا علیه السلام وقد أشرف علی حیطان طوس و سمعت واعیة فأتبعتها فإذا نحن بجنازة فلمّا بصرت بها رأیت سیّدی وقد ثنّی رجله عن فرسه، ثمّ أقبل نحو الجنازة فرفعها ثمّ أقبل یلوذ بها کما تلوذ السخلة </w:t>
      </w:r>
      <w:r>
        <w:rPr>
          <w:rStyle w:val="FootnoteAnchor"/>
          <w:rtl w:val="true"/>
        </w:rPr>
        <w:footnoteReference w:id="1479"/>
      </w:r>
      <w:r>
        <w:rPr>
          <w:rFonts w:ascii="Amiri" w:hAnsi="Amiri" w:eastAsia="Amiri" w:cs="Amiri"/>
          <w:color w:val="111111"/>
          <w:sz w:val="28"/>
          <w:sz w:val="28"/>
          <w:szCs w:val="28"/>
          <w:rtl w:val="true"/>
          <w:lang w:bidi="ar-SA"/>
        </w:rPr>
        <w:t xml:space="preserve"> باُمّها، ثمّ أقبل علیّ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بن یسار، من </w:t>
      </w:r>
    </w:p>
    <w:p>
      <w:pPr>
        <w:pStyle w:val="BookText"/>
        <w:rPr/>
      </w:pPr>
      <w:r>
        <w:rPr>
          <w:rFonts w:ascii="IRNazanin" w:hAnsi="IRNazanin" w:eastAsia="IRNazanin"/>
          <w:color w:val="111111"/>
          <w:sz w:val="28"/>
          <w:sz w:val="28"/>
          <w:szCs w:val="28"/>
          <w:rtl w:val="true"/>
          <w:lang w:bidi="fa-IR"/>
        </w:rPr>
        <w:t>شیّع جنازة ولیّ من أولیائنا خرج من ذنوبه کیوم ولدته اُمّه لا ذنب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وضع الرجل علی شفیر قبره رأیت سیّدی قد أقبل فأخرج </w:t>
      </w:r>
      <w:r>
        <w:rPr>
          <w:rStyle w:val="FootnoteAnchor"/>
          <w:rtl w:val="true"/>
        </w:rPr>
        <w:footnoteReference w:id="1480"/>
      </w:r>
      <w:r>
        <w:rPr>
          <w:rFonts w:ascii="IRNazanin" w:hAnsi="IRNazanin" w:eastAsia="IRNazanin"/>
          <w:color w:val="111111"/>
          <w:sz w:val="28"/>
          <w:sz w:val="28"/>
          <w:szCs w:val="28"/>
          <w:rtl w:val="true"/>
          <w:lang w:bidi="fa-IR"/>
        </w:rPr>
        <w:t xml:space="preserve"> الناس عن الجنازة حتّی بدا له المیّت فوضع یده علی صدره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بن فلان، أبشر بالجنّة فلا خوف علیک بعد هذه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هل تعرف الرجل؟ فواللَّه إنّها بقعة لم تطأها قبل یومک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بن یسار، أما علمت أ نّا معاشر الأئمّة تعرض علینا أعمال شیعتنا صباحاً ومساءً؟ فما کان من التقصیر فی أعمالهم سألنا اللَّه تعالی الصفح لصاحبه، وما کان من العلوّ سألنا اللَّه الشکر لصاحبه</w:t>
      </w:r>
      <w:r>
        <w:rPr>
          <w:rFonts w:eastAsia="IRNazanin" w:cs="IRNazanin"/>
          <w:color w:val="111111"/>
          <w:sz w:val="28"/>
          <w:szCs w:val="28"/>
          <w:rtl w:val="true"/>
          <w:lang w:bidi="fa-IR"/>
        </w:rPr>
        <w:t xml:space="preserve">. </w:t>
      </w:r>
      <w:r>
        <w:rPr>
          <w:rStyle w:val="FootnoteAnchor"/>
          <w:rtl w:val="true"/>
        </w:rPr>
        <w:footnoteReference w:id="1481"/>
      </w:r>
    </w:p>
    <w:p>
      <w:pPr>
        <w:pStyle w:val="BookText"/>
        <w:rPr/>
      </w:pPr>
      <w:r>
        <w:rPr>
          <w:rFonts w:eastAsia="IRNazanin" w:cs="IRNazanin"/>
          <w:color w:val="111111"/>
          <w:sz w:val="28"/>
          <w:szCs w:val="28"/>
          <w:lang w:bidi="fa-IR"/>
        </w:rPr>
        <w:t>12/444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 رجلاً من المنافقین قال لأبی الحسن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شیعتکم قوماً یشربون الخمر علی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الّذی جعلهم علی الطریق فلایزیغون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واعترضه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شیعتک من یشرب النبیذ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أصحاب رسول اللَّه صلی الله علیه وآله وسلم یشربون النبیذ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أعنی ماء العسل وإنّما أعنی الخمر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فعرق وجهه علیه السلام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أکرم من أن جمع فی قلب المؤمن بین رسیس </w:t>
      </w:r>
      <w:r>
        <w:rPr>
          <w:rStyle w:val="FootnoteAnchor"/>
          <w:rtl w:val="true"/>
        </w:rPr>
        <w:footnoteReference w:id="1482"/>
      </w:r>
      <w:r>
        <w:rPr>
          <w:rFonts w:ascii="IRNazanin" w:hAnsi="IRNazanin" w:eastAsia="IRNazanin"/>
          <w:color w:val="111111"/>
          <w:sz w:val="28"/>
          <w:sz w:val="28"/>
          <w:szCs w:val="28"/>
          <w:rtl w:val="true"/>
          <w:lang w:bidi="fa-IR"/>
        </w:rPr>
        <w:t xml:space="preserve"> الخمر وحبّنا أهل البیت، ثمّ صبر هنیئة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فعلها المنکوب منهم فإنّه یجد ربّاً رؤوفا ونبیّاً عطوفاً وإماماً له علی الحوض عروفاً </w:t>
      </w:r>
      <w:r>
        <w:rPr>
          <w:rStyle w:val="FootnoteAnchor"/>
          <w:rtl w:val="true"/>
        </w:rPr>
        <w:footnoteReference w:id="1483"/>
      </w:r>
      <w:r>
        <w:rPr>
          <w:rFonts w:ascii="Amiri" w:hAnsi="Amiri" w:eastAsia="Amiri" w:cs="Amiri"/>
          <w:color w:val="111111"/>
          <w:sz w:val="28"/>
          <w:sz w:val="28"/>
          <w:szCs w:val="28"/>
          <w:rtl w:val="true"/>
          <w:lang w:bidi="ar-SA"/>
        </w:rPr>
        <w:t xml:space="preserve">، وسادة له بالشفاعة وقوفاً، وتجد أنت </w:t>
      </w:r>
    </w:p>
    <w:p>
      <w:pPr>
        <w:pStyle w:val="BookText"/>
        <w:rPr/>
      </w:pPr>
      <w:r>
        <w:rPr>
          <w:rFonts w:ascii="IRNazanin" w:hAnsi="IRNazanin" w:eastAsia="IRNazanin"/>
          <w:color w:val="111111"/>
          <w:sz w:val="28"/>
          <w:sz w:val="28"/>
          <w:szCs w:val="28"/>
          <w:rtl w:val="true"/>
          <w:lang w:bidi="fa-IR"/>
        </w:rPr>
        <w:t xml:space="preserve">روحک فی برهوت ملوفاً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5"/>
      </w:r>
    </w:p>
    <w:p>
      <w:pPr>
        <w:pStyle w:val="BookText"/>
        <w:rPr/>
      </w:pPr>
      <w:r>
        <w:rPr>
          <w:rFonts w:eastAsia="IRNazanin" w:cs="IRNazanin"/>
          <w:color w:val="111111"/>
          <w:sz w:val="28"/>
          <w:szCs w:val="28"/>
          <w:lang w:bidi="fa-IR"/>
        </w:rPr>
        <w:t>13/445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الزیارة الجوادیة لأبیه 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أیّها الإمام الرؤف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سمّاه اللَّه الرضا لأ نّه کان رضی للَّه تعالی فی سمائه، ورضی لرسوله والأئمّة علیهم السلام بعده فی أرضه، وخصّص بهذا اللقب لأ نّه کما رضی منه المؤالفون من أولیائه رضی منه المخالفون أیضاً</w:t>
      </w:r>
      <w:r>
        <w:rPr>
          <w:rFonts w:eastAsia="IRNazanin" w:cs="IRNazanin"/>
          <w:color w:val="111111"/>
          <w:sz w:val="28"/>
          <w:szCs w:val="28"/>
          <w:rtl w:val="true"/>
          <w:lang w:bidi="fa-IR"/>
        </w:rPr>
        <w:t xml:space="preserve">. </w:t>
      </w:r>
      <w:r>
        <w:rPr>
          <w:rStyle w:val="FootnoteAnchor"/>
          <w:rtl w:val="true"/>
        </w:rPr>
        <w:footnoteReference w:id="1487"/>
      </w:r>
    </w:p>
    <w:p>
      <w:pPr>
        <w:pStyle w:val="BookText"/>
        <w:rPr/>
      </w:pPr>
      <w:r>
        <w:rPr>
          <w:rFonts w:eastAsia="IRNazanin" w:cs="IRNazanin"/>
          <w:color w:val="111111"/>
          <w:sz w:val="28"/>
          <w:szCs w:val="28"/>
          <w:lang w:bidi="fa-IR"/>
        </w:rPr>
        <w:t>14/446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عیسی الیقطینی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اختلف الناس فی أمر أبی الحسن الرضا علیه السلام جمعت من مسائله ممّا سئل عنه وأجاب فیه ثمانیة عشر ألف 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عنه أبوبکر الخطیب فی تاریخه، والثعلبی فی تفسیره، والسمعانی فی رسالته، وابن المعتزّ فی کتابه</w:t>
      </w:r>
      <w:r>
        <w:rPr>
          <w:rFonts w:eastAsia="IRNazanin" w:cs="IRNazanin"/>
          <w:color w:val="111111"/>
          <w:sz w:val="28"/>
          <w:szCs w:val="28"/>
          <w:rtl w:val="true"/>
          <w:lang w:bidi="fa-IR"/>
        </w:rPr>
        <w:t xml:space="preserve">. </w:t>
      </w:r>
      <w:r>
        <w:rPr>
          <w:rStyle w:val="FootnoteAnchor"/>
          <w:rtl w:val="true"/>
        </w:rPr>
        <w:footnoteReference w:id="1488"/>
      </w:r>
    </w:p>
    <w:p>
      <w:pPr>
        <w:pStyle w:val="BookText"/>
        <w:rPr/>
      </w:pPr>
      <w:r>
        <w:rPr>
          <w:rFonts w:ascii="IRNazanin" w:hAnsi="IRNazanin" w:eastAsia="IRNazanin"/>
          <w:color w:val="111111"/>
          <w:sz w:val="28"/>
          <w:sz w:val="28"/>
          <w:szCs w:val="28"/>
          <w:rtl w:val="true"/>
          <w:lang w:bidi="fa-IR"/>
        </w:rPr>
        <w:t>وسئل علیه السلام عن طعم الخبز والماء،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 الماء طعم الحیاة، وطعم الخبز طعم العیش</w:t>
      </w:r>
      <w:r>
        <w:rPr>
          <w:rFonts w:eastAsia="IRNazanin" w:cs="IRNazanin"/>
          <w:color w:val="111111"/>
          <w:sz w:val="28"/>
          <w:szCs w:val="28"/>
          <w:rtl w:val="true"/>
          <w:lang w:bidi="fa-IR"/>
        </w:rPr>
        <w:t xml:space="preserve">. </w:t>
      </w:r>
      <w:r>
        <w:rPr>
          <w:rStyle w:val="FootnoteAnchor"/>
          <w:rtl w:val="true"/>
        </w:rPr>
        <w:footnoteReference w:id="1489"/>
      </w:r>
    </w:p>
    <w:p>
      <w:pPr>
        <w:pStyle w:val="BookText"/>
        <w:rPr/>
      </w:pPr>
      <w:r>
        <w:rPr>
          <w:rFonts w:eastAsia="IRNazanin" w:cs="IRNazanin"/>
          <w:color w:val="111111"/>
          <w:sz w:val="28"/>
          <w:szCs w:val="28"/>
          <w:lang w:bidi="fa-IR"/>
        </w:rPr>
        <w:t>15/447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الرضا علیه السلام الحمّام، فقال له 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دلّکنی فجعل یدلّکه فعرّفوه، فجعل الرجل یستعذر منه، وهو یطیّب قلبه ویدلّکه</w:t>
      </w:r>
      <w:r>
        <w:rPr>
          <w:rFonts w:eastAsia="IRNazanin" w:cs="IRNazanin"/>
          <w:color w:val="111111"/>
          <w:sz w:val="28"/>
          <w:szCs w:val="28"/>
          <w:rtl w:val="true"/>
          <w:lang w:bidi="fa-IR"/>
        </w:rPr>
        <w:t xml:space="preserve">. </w:t>
      </w:r>
      <w:r>
        <w:rPr>
          <w:rStyle w:val="FootnoteAnchor"/>
          <w:rtl w:val="true"/>
        </w:rPr>
        <w:footnoteReference w:id="1490"/>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یعقوب بن إسحاق النوبختی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رجل بأبی </w:t>
      </w:r>
    </w:p>
    <w:p>
      <w:pPr>
        <w:pStyle w:val="BookText"/>
        <w:rPr/>
      </w:pPr>
      <w:r>
        <w:rPr>
          <w:rFonts w:ascii="IRNazanin" w:hAnsi="IRNazanin" w:eastAsia="IRNazanin"/>
          <w:color w:val="111111"/>
          <w:sz w:val="28"/>
          <w:sz w:val="28"/>
          <w:szCs w:val="28"/>
          <w:rtl w:val="true"/>
          <w:lang w:bidi="fa-IR"/>
        </w:rPr>
        <w:t>الحسن الرضا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 علی قدر مروّتک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لایسعنی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قدر مروّتی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ذا فنعم،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أعطه مأتی دینار</w:t>
      </w:r>
      <w:r>
        <w:rPr>
          <w:rFonts w:eastAsia="IRNazanin" w:cs="IRNazanin"/>
          <w:color w:val="111111"/>
          <w:sz w:val="28"/>
          <w:szCs w:val="28"/>
          <w:rtl w:val="true"/>
          <w:lang w:bidi="fa-IR"/>
        </w:rPr>
        <w:t xml:space="preserve">. </w:t>
      </w:r>
      <w:r>
        <w:rPr>
          <w:rStyle w:val="FootnoteAnchor"/>
          <w:rtl w:val="true"/>
        </w:rPr>
        <w:footnoteReference w:id="1491"/>
      </w:r>
    </w:p>
    <w:p>
      <w:pPr>
        <w:pStyle w:val="BookText"/>
        <w:rPr/>
      </w:pPr>
      <w:r>
        <w:rPr>
          <w:rFonts w:ascii="IRNazanin" w:hAnsi="IRNazanin" w:eastAsia="IRNazanin"/>
          <w:color w:val="111111"/>
          <w:sz w:val="28"/>
          <w:sz w:val="28"/>
          <w:szCs w:val="28"/>
          <w:rtl w:val="true"/>
          <w:lang w:bidi="fa-IR"/>
        </w:rPr>
        <w:t>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ألبست بالعفّة ثوب الغنی</w:t>
      </w:r>
    </w:p>
    <w:p>
      <w:pPr>
        <w:pStyle w:val="BookText"/>
        <w:rPr/>
      </w:pPr>
      <w:r>
        <w:rPr>
          <w:rFonts w:ascii="IRNazanin" w:hAnsi="IRNazanin" w:eastAsia="IRNazanin"/>
          <w:color w:val="111111"/>
          <w:sz w:val="28"/>
          <w:sz w:val="28"/>
          <w:szCs w:val="28"/>
          <w:rtl w:val="true"/>
          <w:lang w:bidi="fa-IR"/>
        </w:rPr>
        <w:t>وصرت أمشی شامخ الرأس</w:t>
      </w:r>
    </w:p>
    <w:p>
      <w:pPr>
        <w:pStyle w:val="BookText"/>
        <w:rPr/>
      </w:pPr>
      <w:r>
        <w:rPr>
          <w:rFonts w:ascii="IRNazanin" w:hAnsi="IRNazanin" w:eastAsia="IRNazanin"/>
          <w:color w:val="111111"/>
          <w:sz w:val="28"/>
          <w:sz w:val="28"/>
          <w:szCs w:val="28"/>
          <w:rtl w:val="true"/>
          <w:lang w:bidi="fa-IR"/>
        </w:rPr>
        <w:t>لست إلی النسناس مستأنسا</w:t>
      </w:r>
    </w:p>
    <w:p>
      <w:pPr>
        <w:pStyle w:val="BookText"/>
        <w:rPr/>
      </w:pPr>
      <w:r>
        <w:rPr>
          <w:rFonts w:ascii="IRNazanin" w:hAnsi="IRNazanin" w:eastAsia="IRNazanin"/>
          <w:color w:val="111111"/>
          <w:sz w:val="28"/>
          <w:sz w:val="28"/>
          <w:szCs w:val="28"/>
          <w:rtl w:val="true"/>
          <w:lang w:bidi="fa-IR"/>
        </w:rPr>
        <w:t>لکنّنی آنس بالناس</w:t>
      </w:r>
    </w:p>
    <w:p>
      <w:pPr>
        <w:pStyle w:val="BookText"/>
        <w:rPr/>
      </w:pPr>
      <w:r>
        <w:rPr>
          <w:rFonts w:ascii="IRNazanin" w:hAnsi="IRNazanin" w:eastAsia="IRNazanin"/>
          <w:color w:val="111111"/>
          <w:sz w:val="28"/>
          <w:sz w:val="28"/>
          <w:szCs w:val="28"/>
          <w:rtl w:val="true"/>
          <w:lang w:bidi="fa-IR"/>
        </w:rPr>
        <w:t xml:space="preserve">إذا رأیت التیه </w:t>
      </w:r>
      <w:r>
        <w:rPr>
          <w:rStyle w:val="FootnoteAnchor"/>
          <w:rtl w:val="true"/>
        </w:rPr>
        <w:footnoteReference w:id="1492"/>
      </w:r>
      <w:r>
        <w:rPr>
          <w:rFonts w:ascii="IRNazanin" w:hAnsi="IRNazanin" w:eastAsia="IRNazanin"/>
          <w:color w:val="111111"/>
          <w:sz w:val="28"/>
          <w:sz w:val="28"/>
          <w:szCs w:val="28"/>
          <w:rtl w:val="true"/>
          <w:lang w:bidi="fa-IR"/>
        </w:rPr>
        <w:t xml:space="preserve"> من ذی الغنی</w:t>
      </w:r>
    </w:p>
    <w:p>
      <w:pPr>
        <w:pStyle w:val="BookText"/>
        <w:rPr/>
      </w:pPr>
      <w:r>
        <w:rPr>
          <w:rFonts w:ascii="IRNazanin" w:hAnsi="IRNazanin" w:eastAsia="IRNazanin"/>
          <w:color w:val="111111"/>
          <w:sz w:val="28"/>
          <w:sz w:val="28"/>
          <w:szCs w:val="28"/>
          <w:rtl w:val="true"/>
          <w:lang w:bidi="fa-IR"/>
        </w:rPr>
        <w:t>تهت علی التائه بالیأس</w:t>
      </w:r>
    </w:p>
    <w:p>
      <w:pPr>
        <w:pStyle w:val="BookText"/>
        <w:rPr/>
      </w:pPr>
      <w:r>
        <w:rPr>
          <w:rFonts w:ascii="IRNazanin" w:hAnsi="IRNazanin" w:eastAsia="IRNazanin"/>
          <w:color w:val="111111"/>
          <w:sz w:val="28"/>
          <w:sz w:val="28"/>
          <w:szCs w:val="28"/>
          <w:rtl w:val="true"/>
          <w:lang w:bidi="fa-IR"/>
        </w:rPr>
        <w:t>ما إن تفاخرت علی معدم</w:t>
      </w:r>
    </w:p>
    <w:p>
      <w:pPr>
        <w:pStyle w:val="BookText"/>
        <w:rPr/>
      </w:pPr>
      <w:r>
        <w:rPr>
          <w:rFonts w:ascii="IRNazanin" w:hAnsi="IRNazanin" w:eastAsia="IRNazanin"/>
          <w:color w:val="111111"/>
          <w:sz w:val="28"/>
          <w:sz w:val="28"/>
          <w:szCs w:val="28"/>
          <w:rtl w:val="true"/>
          <w:lang w:bidi="fa-IR"/>
        </w:rPr>
        <w:t xml:space="preserve">ولا تضعضعت لإفلاس </w:t>
      </w:r>
      <w:r>
        <w:rPr>
          <w:rStyle w:val="FootnoteAnchor"/>
          <w:rtl w:val="true"/>
        </w:rPr>
        <w:footnoteReference w:id="1493"/>
      </w:r>
    </w:p>
    <w:p>
      <w:pPr>
        <w:pStyle w:val="BookText"/>
        <w:rPr/>
      </w:pPr>
      <w:r>
        <w:rPr>
          <w:rFonts w:eastAsia="IRNazanin" w:cs="IRNazanin"/>
          <w:color w:val="111111"/>
          <w:sz w:val="28"/>
          <w:szCs w:val="28"/>
          <w:lang w:bidi="fa-IR"/>
        </w:rPr>
        <w:t>17/449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علیه السلام بخراسان ماله کلّه فی یوم عرفة فقال له الفضل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لمغرم </w:t>
      </w:r>
      <w:r>
        <w:rPr>
          <w:rStyle w:val="FootnoteAnchor"/>
          <w:rtl w:val="true"/>
        </w:rPr>
        <w:footnoteReference w:id="1494"/>
      </w:r>
      <w:r>
        <w:rPr>
          <w:rFonts w:ascii="IRNazanin" w:hAnsi="IRNazanin" w:eastAsia="IRNazanin"/>
          <w:color w:val="111111"/>
          <w:sz w:val="28"/>
          <w:sz w:val="28"/>
          <w:szCs w:val="28"/>
          <w:rtl w:val="true"/>
          <w:lang w:bidi="fa-IR"/>
        </w:rPr>
        <w:t xml:space="preserve">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المغنم </w:t>
      </w:r>
      <w:r>
        <w:rPr>
          <w:rStyle w:val="FootnoteAnchor"/>
          <w:rtl w:val="true"/>
        </w:rPr>
        <w:footnoteReference w:id="1495"/>
      </w:r>
      <w:r>
        <w:rPr>
          <w:rFonts w:ascii="Amiri" w:hAnsi="Amiri" w:eastAsia="Amiri" w:cs="Amiri"/>
          <w:color w:val="111111"/>
          <w:sz w:val="28"/>
          <w:sz w:val="28"/>
          <w:szCs w:val="28"/>
          <w:rtl w:val="true"/>
          <w:lang w:bidi="ar-SA"/>
        </w:rPr>
        <w:t xml:space="preserve">، لاتعدّنّ مغرماً ما اتبعت </w:t>
      </w:r>
      <w:r>
        <w:rPr>
          <w:rStyle w:val="FootnoteAnchor"/>
          <w:rtl w:val="true"/>
        </w:rPr>
        <w:footnoteReference w:id="1496"/>
      </w:r>
      <w:r>
        <w:rPr>
          <w:rFonts w:ascii="Amiri" w:hAnsi="Amiri" w:eastAsia="Amiri" w:cs="Amiri"/>
          <w:color w:val="111111"/>
          <w:sz w:val="28"/>
          <w:sz w:val="28"/>
          <w:szCs w:val="28"/>
          <w:rtl w:val="true"/>
          <w:lang w:bidi="ar-SA"/>
        </w:rPr>
        <w:t xml:space="preserve"> به أجراً وکرماً</w:t>
      </w:r>
      <w:r>
        <w:rPr>
          <w:rFonts w:eastAsia="Amiri" w:cs="Amiri" w:ascii="Amiri" w:hAnsi="Amiri"/>
          <w:color w:val="111111"/>
          <w:sz w:val="28"/>
          <w:szCs w:val="28"/>
          <w:rtl w:val="true"/>
          <w:lang w:bidi="ar-SA"/>
        </w:rPr>
        <w:t xml:space="preserve">. </w:t>
      </w:r>
      <w:r>
        <w:rPr>
          <w:rStyle w:val="FootnoteAnchor"/>
          <w:rtl w:val="true"/>
        </w:rPr>
        <w:footnoteReference w:id="1497"/>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عبداللَّه بن الصلت، عن رجل من أهل بلخ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الرضا علیه السلام فی سفره إلی خراسان فدعا یوماً بمائدة له، فجمع علیها موالیه من السودان وغیرهم،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لو </w:t>
      </w:r>
    </w:p>
    <w:p>
      <w:pPr>
        <w:pStyle w:val="BookText"/>
        <w:rPr/>
      </w:pPr>
      <w:r>
        <w:rPr>
          <w:rFonts w:ascii="IRNazanin" w:hAnsi="IRNazanin" w:eastAsia="IRNazanin"/>
          <w:color w:val="111111"/>
          <w:sz w:val="28"/>
          <w:sz w:val="28"/>
          <w:szCs w:val="28"/>
          <w:rtl w:val="true"/>
          <w:lang w:bidi="fa-IR"/>
        </w:rPr>
        <w:t>عزلت لهولاء مائدة،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إنّ الربّ تبارک وتعالی واحد والاُمّ واحدة، والأب واحد، والجزاء بالأعمال</w:t>
      </w:r>
      <w:r>
        <w:rPr>
          <w:rFonts w:eastAsia="IRNazanin" w:cs="IRNazanin"/>
          <w:color w:val="111111"/>
          <w:sz w:val="28"/>
          <w:szCs w:val="28"/>
          <w:rtl w:val="true"/>
          <w:lang w:bidi="fa-IR"/>
        </w:rPr>
        <w:t xml:space="preserve">. </w:t>
      </w:r>
      <w:r>
        <w:rPr>
          <w:rStyle w:val="FootnoteAnchor"/>
          <w:rtl w:val="true"/>
        </w:rPr>
        <w:footnoteReference w:id="1498"/>
      </w:r>
    </w:p>
    <w:p>
      <w:pPr>
        <w:pStyle w:val="BookText"/>
        <w:rPr/>
      </w:pPr>
      <w:r>
        <w:rPr>
          <w:rFonts w:eastAsia="IRNazanin" w:cs="IRNazanin"/>
          <w:color w:val="111111"/>
          <w:sz w:val="28"/>
          <w:szCs w:val="28"/>
          <w:lang w:bidi="fa-IR"/>
        </w:rPr>
        <w:t>19/451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الحاکم بخراسان صاحب کتاب المقتفی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منامی وأنا فی مشهد الإمام الرضا علیه السلام وکأ نّ ملکاً نزل من السماء وعلیه ثیاب خضر وکتب علی شاذروان القبر بیتین حفظتهما 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سرّه أن یری قبراً برؤیته</w:t>
      </w:r>
    </w:p>
    <w:p>
      <w:pPr>
        <w:pStyle w:val="BookText"/>
        <w:rPr/>
      </w:pPr>
      <w:r>
        <w:rPr>
          <w:rFonts w:ascii="Amiri" w:hAnsi="Amiri" w:eastAsia="Amiri" w:cs="Amiri"/>
          <w:color w:val="111111"/>
          <w:sz w:val="28"/>
          <w:sz w:val="28"/>
          <w:szCs w:val="28"/>
          <w:rtl w:val="true"/>
          <w:lang w:bidi="ar-SA"/>
        </w:rPr>
        <w:t>یفرّج اللَّه عمّن زاره کربه</w:t>
      </w:r>
    </w:p>
    <w:p>
      <w:pPr>
        <w:pStyle w:val="BookText"/>
        <w:rPr/>
      </w:pPr>
      <w:r>
        <w:rPr>
          <w:rFonts w:ascii="Amiri" w:hAnsi="Amiri" w:eastAsia="Amiri" w:cs="Amiri"/>
          <w:color w:val="111111"/>
          <w:sz w:val="28"/>
          <w:sz w:val="28"/>
          <w:szCs w:val="28"/>
          <w:rtl w:val="true"/>
          <w:lang w:bidi="ar-SA"/>
        </w:rPr>
        <w:t>فلیأت ذا القبر إنّ اللَّه أسکنه</w:t>
      </w:r>
    </w:p>
    <w:p>
      <w:pPr>
        <w:pStyle w:val="BookText"/>
        <w:rPr/>
      </w:pPr>
      <w:r>
        <w:rPr>
          <w:rFonts w:ascii="Amiri" w:hAnsi="Amiri" w:eastAsia="Amiri" w:cs="Amiri"/>
          <w:color w:val="111111"/>
          <w:sz w:val="28"/>
          <w:sz w:val="28"/>
          <w:szCs w:val="28"/>
          <w:rtl w:val="true"/>
          <w:lang w:bidi="ar-SA"/>
        </w:rPr>
        <w:t xml:space="preserve">سلالة من رسول اللَّه منتجبة </w:t>
      </w:r>
      <w:r>
        <w:rPr>
          <w:rStyle w:val="FootnoteAnchor"/>
          <w:rtl w:val="true"/>
        </w:rPr>
        <w:footnoteReference w:id="1499"/>
      </w:r>
    </w:p>
    <w:p>
      <w:pPr>
        <w:pStyle w:val="BookText"/>
        <w:rPr/>
      </w:pPr>
      <w:r>
        <w:rPr>
          <w:rFonts w:eastAsia="IRNazanin" w:cs="IRNazanin"/>
          <w:color w:val="111111"/>
          <w:sz w:val="28"/>
          <w:szCs w:val="28"/>
          <w:lang w:bidi="fa-IR"/>
        </w:rPr>
        <w:t>20/452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مهران، عن محمّد بن علیّ، عن الحسن بن منصور، عن أخیه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الرضا علیه السلام فی بیت داخل فی جوف بیت لیلاً فرفع یده، فکانت کأنّ فی البیت عشرة مصابیح، واستأذن علیه رجل فخلّی یده ثمّ أذن له</w:t>
      </w:r>
      <w:r>
        <w:rPr>
          <w:rFonts w:eastAsia="IRNazanin" w:cs="IRNazanin"/>
          <w:color w:val="111111"/>
          <w:sz w:val="28"/>
          <w:szCs w:val="28"/>
          <w:rtl w:val="true"/>
          <w:lang w:bidi="fa-IR"/>
        </w:rPr>
        <w:t xml:space="preserve">. </w:t>
      </w:r>
      <w:r>
        <w:rPr>
          <w:rStyle w:val="FootnoteAnchor"/>
          <w:rtl w:val="true"/>
        </w:rPr>
        <w:footnoteReference w:id="1500"/>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العیون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إبراهیم بن أحمد بن هاشم المؤدّب وعلیّ بن عبداللَّه الورّاق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عن أبیه عن عبدالسلام بن صالح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دعبل </w:t>
      </w:r>
      <w:r>
        <w:rPr>
          <w:rStyle w:val="FootnoteAnchor"/>
          <w:rtl w:val="true"/>
        </w:rPr>
        <w:footnoteReference w:id="1501"/>
      </w:r>
      <w:r>
        <w:rPr>
          <w:rFonts w:ascii="IRNazanin" w:hAnsi="IRNazanin" w:eastAsia="IRNazanin"/>
          <w:color w:val="111111"/>
          <w:sz w:val="28"/>
          <w:sz w:val="28"/>
          <w:szCs w:val="28"/>
          <w:rtl w:val="true"/>
          <w:lang w:bidi="fa-IR"/>
        </w:rPr>
        <w:t xml:space="preserve"> بن علی الخزاعی رحمه الله علی أبی </w:t>
      </w:r>
    </w:p>
    <w:p>
      <w:pPr>
        <w:pStyle w:val="BookText"/>
        <w:rPr/>
      </w:pPr>
      <w:r>
        <w:rPr>
          <w:rFonts w:ascii="IRNazanin" w:hAnsi="IRNazanin" w:eastAsia="IRNazanin"/>
          <w:color w:val="111111"/>
          <w:sz w:val="28"/>
          <w:sz w:val="28"/>
          <w:szCs w:val="28"/>
          <w:rtl w:val="true"/>
          <w:lang w:bidi="fa-IR"/>
        </w:rPr>
        <w:t>الحسن علیّ بن موسی الرضا علیهما السلام بمرو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قلت فیکم قصیدة وآلیت علی نفسی أن لا أنشدها أحداً قبلک،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هاتها فأنشده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مدارس آیات خَلَتْ عن تلاوة</w:t>
      </w:r>
    </w:p>
    <w:p>
      <w:pPr>
        <w:pStyle w:val="BookText"/>
        <w:rPr/>
      </w:pPr>
      <w:r>
        <w:rPr>
          <w:rFonts w:ascii="Amiri" w:hAnsi="Amiri" w:eastAsia="Amiri" w:cs="Amiri"/>
          <w:color w:val="111111"/>
          <w:sz w:val="28"/>
          <w:sz w:val="28"/>
          <w:szCs w:val="28"/>
          <w:rtl w:val="true"/>
          <w:lang w:bidi="ar-SA"/>
        </w:rPr>
        <w:t>ومَنزلُ وحی مُقْفِرُ العَرصات</w:t>
      </w:r>
    </w:p>
    <w:p>
      <w:pPr>
        <w:pStyle w:val="BookText"/>
        <w:rPr/>
      </w:pPr>
      <w:r>
        <w:rPr>
          <w:rFonts w:ascii="IRNazanin" w:hAnsi="IRNazanin" w:eastAsia="IRNazanin"/>
          <w:color w:val="111111"/>
          <w:sz w:val="28"/>
          <w:sz w:val="28"/>
          <w:szCs w:val="28"/>
          <w:rtl w:val="true"/>
          <w:lang w:bidi="fa-IR"/>
        </w:rPr>
        <w:t>فلمّا بلغ إلی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أری فَیْئَهُم فی غیرهم متقسّماً</w:t>
      </w:r>
    </w:p>
    <w:p>
      <w:pPr>
        <w:pStyle w:val="BookText"/>
        <w:rPr/>
      </w:pPr>
      <w:r>
        <w:rPr>
          <w:rFonts w:ascii="IRNazanin" w:hAnsi="IRNazanin" w:eastAsia="IRNazanin"/>
          <w:color w:val="111111"/>
          <w:sz w:val="28"/>
          <w:sz w:val="28"/>
          <w:szCs w:val="28"/>
          <w:rtl w:val="true"/>
          <w:lang w:bidi="fa-IR"/>
        </w:rPr>
        <w:t>وأیدیهم من فیئهم صفرات</w:t>
      </w:r>
    </w:p>
    <w:p>
      <w:pPr>
        <w:pStyle w:val="BookText"/>
        <w:rPr/>
      </w:pPr>
      <w:r>
        <w:rPr>
          <w:rFonts w:ascii="IRNazanin" w:hAnsi="IRNazanin" w:eastAsia="IRNazanin"/>
          <w:color w:val="111111"/>
          <w:sz w:val="28"/>
          <w:sz w:val="28"/>
          <w:szCs w:val="28"/>
          <w:rtl w:val="true"/>
          <w:lang w:bidi="fa-IR"/>
        </w:rPr>
        <w:t>بکی أبوالحسن الرضا علیه السلام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خزاعی، فلمّا بلغ 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وتروا مدّوا إلی واتریهم</w:t>
      </w:r>
    </w:p>
    <w:p>
      <w:pPr>
        <w:pStyle w:val="BookText"/>
        <w:rPr/>
      </w:pPr>
      <w:r>
        <w:rPr>
          <w:rFonts w:ascii="IRNazanin" w:hAnsi="IRNazanin" w:eastAsia="IRNazanin"/>
          <w:color w:val="111111"/>
          <w:sz w:val="28"/>
          <w:sz w:val="28"/>
          <w:szCs w:val="28"/>
          <w:rtl w:val="true"/>
          <w:lang w:bidi="fa-IR"/>
        </w:rPr>
        <w:t>أکفّاً عن الأوتار منقبضات</w:t>
      </w:r>
    </w:p>
    <w:p>
      <w:pPr>
        <w:pStyle w:val="BookText"/>
        <w:rPr/>
      </w:pPr>
      <w:r>
        <w:rPr>
          <w:rFonts w:ascii="IRNazanin" w:hAnsi="IRNazanin" w:eastAsia="IRNazanin"/>
          <w:color w:val="111111"/>
          <w:sz w:val="28"/>
          <w:sz w:val="28"/>
          <w:szCs w:val="28"/>
          <w:rtl w:val="true"/>
          <w:lang w:bidi="fa-IR"/>
        </w:rPr>
        <w:t>جعل أبوالحسن علیه السلام یقلّب کفّیه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واللَّه منقبضات، فلمّا بلغ 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خفت فی الدنیا وأیّام سعیها</w:t>
      </w:r>
    </w:p>
    <w:p>
      <w:pPr>
        <w:pStyle w:val="BookText"/>
        <w:rPr/>
      </w:pPr>
      <w:r>
        <w:rPr>
          <w:rFonts w:ascii="IRNazanin" w:hAnsi="IRNazanin" w:eastAsia="IRNazanin"/>
          <w:color w:val="111111"/>
          <w:sz w:val="28"/>
          <w:sz w:val="28"/>
          <w:szCs w:val="28"/>
          <w:rtl w:val="true"/>
          <w:lang w:bidi="fa-IR"/>
        </w:rPr>
        <w:t>وإنّی لأرجو الأمن بعد وفاتی</w:t>
      </w:r>
    </w:p>
    <w:p>
      <w:pPr>
        <w:pStyle w:val="BookText"/>
        <w:rPr/>
      </w:pP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آمنک اللَّه تعالی یوم الفزع الأکبر، فلمّا انتهی إلی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وقَبْرٌ ببغداد لِنَفْس زکیَّة</w:t>
      </w:r>
    </w:p>
    <w:p>
      <w:pPr>
        <w:pStyle w:val="BookText"/>
        <w:rPr/>
      </w:pPr>
      <w:r>
        <w:rPr>
          <w:rFonts w:ascii="Amiri" w:hAnsi="Amiri" w:eastAsia="Amiri" w:cs="Amiri"/>
          <w:color w:val="111111"/>
          <w:sz w:val="28"/>
          <w:sz w:val="28"/>
          <w:szCs w:val="28"/>
          <w:rtl w:val="true"/>
          <w:lang w:bidi="ar-SA"/>
        </w:rPr>
        <w:t>تَضَمَّنَها الرَّحمان فِی الغُرُفاتِ</w:t>
      </w:r>
    </w:p>
    <w:p>
      <w:pPr>
        <w:pStyle w:val="BookText"/>
        <w:rPr/>
      </w:pPr>
      <w:r>
        <w:rPr>
          <w:rFonts w:ascii="IRNazanin" w:hAnsi="IRNazanin" w:eastAsia="IRNazanin"/>
          <w:color w:val="111111"/>
          <w:sz w:val="28"/>
          <w:sz w:val="28"/>
          <w:szCs w:val="28"/>
          <w:rtl w:val="true"/>
          <w:lang w:bidi="fa-IR"/>
        </w:rPr>
        <w:t>قال له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اُلحق لک بهذا الموضع بیتین، بهما تمام قصیدتک؟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یابن رسول اللَّه 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وقبرٌ بطوس یالَها من مُصیبةٍ</w:t>
      </w:r>
    </w:p>
    <w:p>
      <w:pPr>
        <w:pStyle w:val="BookText"/>
        <w:rPr/>
      </w:pPr>
      <w:r>
        <w:rPr>
          <w:rFonts w:ascii="IRNazanin" w:hAnsi="IRNazanin" w:eastAsia="IRNazanin"/>
          <w:color w:val="111111"/>
          <w:sz w:val="28"/>
          <w:sz w:val="28"/>
          <w:szCs w:val="28"/>
          <w:rtl w:val="true"/>
          <w:lang w:bidi="fa-IR"/>
        </w:rPr>
        <w:t>توقّد فی الأحشاء بالحرقات</w:t>
      </w:r>
    </w:p>
    <w:p>
      <w:pPr>
        <w:pStyle w:val="BookText"/>
        <w:rPr/>
      </w:pPr>
      <w:r>
        <w:rPr>
          <w:rFonts w:ascii="Amiri" w:hAnsi="Amiri" w:eastAsia="Amiri" w:cs="Amiri"/>
          <w:color w:val="111111"/>
          <w:sz w:val="28"/>
          <w:sz w:val="28"/>
          <w:szCs w:val="28"/>
          <w:rtl w:val="true"/>
          <w:lang w:bidi="ar-SA"/>
        </w:rPr>
        <w:t>إلی الحشر حتّی یَبْعَثَ اللَّهُ قائماً</w:t>
      </w:r>
    </w:p>
    <w:p>
      <w:pPr>
        <w:pStyle w:val="BookText"/>
        <w:rPr/>
      </w:pPr>
      <w:r>
        <w:rPr>
          <w:rFonts w:ascii="Amiri" w:hAnsi="Amiri" w:eastAsia="Amiri" w:cs="Amiri"/>
          <w:color w:val="111111"/>
          <w:sz w:val="28"/>
          <w:sz w:val="28"/>
          <w:szCs w:val="28"/>
          <w:rtl w:val="true"/>
          <w:lang w:bidi="ar-SA"/>
        </w:rPr>
        <w:t>یُفرِّجُ عَنَّا الهَمَّ والکُرُباتِ</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ما عهدت لکم قبراً بطوس، فلمن هذا القبر </w:t>
      </w:r>
      <w:r>
        <w:rPr>
          <w:rStyle w:val="FootnoteAnchor"/>
          <w:rtl w:val="true"/>
        </w:rPr>
        <w:footnoteReference w:id="1502"/>
      </w:r>
      <w:r>
        <w:rPr>
          <w:rFonts w:ascii="IRNazanin" w:hAnsi="IRNazanin" w:eastAsia="IRNazanin"/>
          <w:color w:val="111111"/>
          <w:sz w:val="28"/>
          <w:sz w:val="28"/>
          <w:szCs w:val="28"/>
          <w:rtl w:val="true"/>
          <w:lang w:bidi="fa-IR"/>
        </w:rPr>
        <w:t>؟ فقال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قبری ولاتنقضی الأیّام واللیالی حتّی یصیر طوس مختلف شیعتی وزوّاری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فمن زارنی فی غربتی بطوس کان معی فی درجتی یوم القیامة مغفوراً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نهض الرضا علیه السلام بعد فراغ دعبل من إنشاد القصیدة وأمره أن لایبرح من موضعه، فدخل الدار فلمّا کان بعد ساعة خرج الخادم إلیه بمائة دینار رضویّة،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إجعلها فی نفقتک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لهذا جئت، ولا قلت هذه القصیدة طمعاً فی شی‌ء یصل إلیّ وردّ الصرَّة وسأل ثوباً من ثیاب الرضا علیه السلام لیتبرّک به، ویتشرّف به، فأنفذ إلیه الرضا علیه السلام جبّة خزّ مع الصرّة، وقال للخادم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هذه الصرَّة فإنّک ستحتاج إلیها، ولا تراجعنی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فأخذ دعبل الصرَّة والجبّة وانصرف وسار من مرو فی قافلة، فلمّا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قوهان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علیهم اللصوص فأخذوا القافلة بأسرها وکتّفوا أهلها وکان دعبل فیمن کتّف، وملک اللصوص القافلة، وجعلوا یقسّمونها بینهم، فقال رجل من القوم متمثّلاً بقول دعبل فی قصیدته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فیئهم فی غیرهم متقسّماً</w:t>
      </w:r>
    </w:p>
    <w:p>
      <w:pPr>
        <w:pStyle w:val="BookText"/>
        <w:rPr/>
      </w:pPr>
      <w:r>
        <w:rPr>
          <w:rFonts w:ascii="IRNazanin" w:hAnsi="IRNazanin" w:eastAsia="IRNazanin"/>
          <w:color w:val="111111"/>
          <w:sz w:val="28"/>
          <w:sz w:val="28"/>
          <w:szCs w:val="28"/>
          <w:rtl w:val="true"/>
          <w:lang w:bidi="fa-IR"/>
        </w:rPr>
        <w:t>وأیدیهم من فیئهم صفرات</w:t>
      </w:r>
    </w:p>
    <w:p>
      <w:pPr>
        <w:pStyle w:val="BookText"/>
        <w:rPr/>
      </w:pPr>
      <w:r>
        <w:rPr>
          <w:rFonts w:ascii="IRNazanin" w:hAnsi="IRNazanin" w:eastAsia="IRNazanin"/>
          <w:color w:val="111111"/>
          <w:sz w:val="28"/>
          <w:sz w:val="28"/>
          <w:szCs w:val="28"/>
          <w:rtl w:val="true"/>
          <w:lang w:bidi="fa-IR"/>
        </w:rPr>
        <w:t>فسمعه دعبل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هذا البیت؟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من خزاعة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بن علیّ، قال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دعبل قائل هذه القصیدة الّتی منها هذا البیت، فوثب الرجل إلی رئیسهم وکان یصلّی علی رأس تلّ، وکان من الشیعة، أخبره فجاء بنفسه حتّی وقف علی دعبل،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دعبل؟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أنشدنی القصیدة فأنشدها فحلّ أکتافه وأکتاف </w:t>
      </w:r>
      <w:r>
        <w:rPr>
          <w:rStyle w:val="FootnoteAnchor"/>
          <w:rtl w:val="true"/>
        </w:rPr>
        <w:footnoteReference w:id="1503"/>
      </w:r>
      <w:r>
        <w:rPr>
          <w:rFonts w:ascii="IRNazanin" w:hAnsi="IRNazanin" w:eastAsia="IRNazanin"/>
          <w:color w:val="111111"/>
          <w:sz w:val="28"/>
          <w:sz w:val="28"/>
          <w:szCs w:val="28"/>
          <w:rtl w:val="true"/>
          <w:lang w:bidi="fa-IR"/>
        </w:rPr>
        <w:t xml:space="preserve"> جمیع أهل القافلة، وردّ إلیهم جمیع ما اُخذ منهم لکرامة دعبل، وسار دعبل حتّی وصل إلی قم، فاستقبلوه أهلها وسألوه أن ینشدهم القصیدة فأمرهم أن یجتمعوا فی المسجد الجامع</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اجتمعوا صعد المنبر فأنشدهم القصیدة فوصله الناس من المال والخلع </w:t>
      </w:r>
    </w:p>
    <w:p>
      <w:pPr>
        <w:pStyle w:val="BookText"/>
        <w:rPr/>
      </w:pPr>
      <w:r>
        <w:rPr>
          <w:rFonts w:ascii="IRNazanin" w:hAnsi="IRNazanin" w:eastAsia="IRNazanin"/>
          <w:color w:val="111111"/>
          <w:sz w:val="28"/>
          <w:sz w:val="28"/>
          <w:szCs w:val="28"/>
          <w:rtl w:val="true"/>
          <w:lang w:bidi="fa-IR"/>
        </w:rPr>
        <w:t>بشی‌ء کثیر، واتّصل بهم خبر الجبّة فسألوه أن یبیعها منهم بألف دینار، فامتنع من ذلک،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بعنا شیئاً منها بألف دینار، فأبی علیهم، وسار عن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خرج من رستاق البلد، لحق به قوم من أحداث العرب، وأخذوا الجبّة منه فرجع دعبل إلی قم وسألهم ردّ الجبّة علیه، فامتنع الأحداث من ذلک وعصوا المشایخ فی أمرها، فقالوا لدعبل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سبیل لک إلی الجبّة، فخذ ثمنها ألف دینار فأبی علیهم، فلمّا یئس من ردّهم الجبّة علیه سألهم أن یدفعوا إلیه شیئاً منها فأجابوه إلی ذلک وأعطوه بعضها ودفعوا إلیه ثمن باقیها ألف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وانصرف دعبل إلی وطنه فوجد اللصوص قد أخذوا جمیع ما کان فی منزله فباع المائة الدینار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کان الرضا علیه السلام وصله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فباع من الشیعة کلّ دینار بمائة درهم، فحصل فی یده عشرة آلاف درهم، فذکّر قول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ستحتاج إلی الدنانیر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له جاریة لها من قلبه محلّ فرمدت عینها رمداً عظیماً، فأدخل أهل الطبّ علیها فنظروا إلیها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العین الیمنی فلیس لنا فیها حیلة وقد ذهبت، وأمّا الیسری فنحن نعالجها ونجتهد ونرجو أن تسلم، فاغتمّ لذلک دعبل غمّاً شدیداً وجزع علیها جزعاً عظیماً، ثمّ ذکر ما کان معه من وصلة </w:t>
      </w:r>
      <w:r>
        <w:rPr>
          <w:rStyle w:val="FootnoteAnchor"/>
          <w:rtl w:val="true"/>
        </w:rPr>
        <w:footnoteReference w:id="1504"/>
      </w:r>
      <w:r>
        <w:rPr>
          <w:rFonts w:ascii="IRNazanin" w:hAnsi="IRNazanin" w:eastAsia="IRNazanin"/>
          <w:color w:val="111111"/>
          <w:sz w:val="28"/>
          <w:sz w:val="28"/>
          <w:szCs w:val="28"/>
          <w:rtl w:val="true"/>
          <w:lang w:bidi="fa-IR"/>
        </w:rPr>
        <w:t xml:space="preserve"> الجبّة فمسحها علی عینی الجاریة وعصبها بعصابة منها من أوّل اللّیل، فأصبحت وعیناها أصحّ ممّا کانتا قبل، ببرکة أبی الحسن الرضا علیه السلام</w:t>
      </w:r>
      <w:r>
        <w:rPr>
          <w:rFonts w:eastAsia="IRNazanin" w:cs="IRNazanin"/>
          <w:color w:val="111111"/>
          <w:sz w:val="28"/>
          <w:szCs w:val="28"/>
          <w:rtl w:val="true"/>
          <w:lang w:bidi="fa-IR"/>
        </w:rPr>
        <w:t xml:space="preserve">. </w:t>
      </w:r>
      <w:r>
        <w:rPr>
          <w:rStyle w:val="FootnoteAnchor"/>
          <w:rtl w:val="true"/>
        </w:rPr>
        <w:footnoteReference w:id="1505"/>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علیّ بن دعبل أ نّه رآه بعد موته وعلیه ثیاب بیض وقلنسوة بیضاء، فسأله عن حاله فذکر أ نّه علی حال سوء لبعض </w:t>
      </w:r>
    </w:p>
    <w:p>
      <w:pPr>
        <w:pStyle w:val="BookText"/>
        <w:rPr/>
      </w:pPr>
      <w:r>
        <w:rPr>
          <w:rFonts w:ascii="IRNazanin" w:hAnsi="IRNazanin" w:eastAsia="IRNazanin"/>
          <w:color w:val="111111"/>
          <w:sz w:val="28"/>
          <w:sz w:val="28"/>
          <w:szCs w:val="28"/>
          <w:rtl w:val="true"/>
          <w:lang w:bidi="fa-IR"/>
        </w:rPr>
        <w:t>أعماله فی الدنیا حتّی لقی رسول اللَّه صلی الله علیه وآله وسلم وعلیه ثیاب بیض وقلنسوة بیضاء،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دعبل؟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فانشدنی قولک فی أولادی، فأنشد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أضحک اللَّه سنّ الدهر إن ضحکت</w:t>
      </w:r>
    </w:p>
    <w:p>
      <w:pPr>
        <w:pStyle w:val="BookText"/>
        <w:rPr/>
      </w:pPr>
      <w:r>
        <w:rPr>
          <w:rFonts w:ascii="IRNazanin" w:hAnsi="IRNazanin" w:eastAsia="IRNazanin"/>
          <w:color w:val="111111"/>
          <w:sz w:val="28"/>
          <w:sz w:val="28"/>
          <w:szCs w:val="28"/>
          <w:rtl w:val="true"/>
          <w:lang w:bidi="fa-IR"/>
        </w:rPr>
        <w:t>وآل أحمد مظلومون قد قُهروا</w:t>
      </w:r>
    </w:p>
    <w:p>
      <w:pPr>
        <w:pStyle w:val="BookText"/>
        <w:rPr/>
      </w:pPr>
      <w:r>
        <w:rPr>
          <w:rFonts w:ascii="IRNazanin" w:hAnsi="IRNazanin" w:eastAsia="IRNazanin"/>
          <w:color w:val="111111"/>
          <w:sz w:val="28"/>
          <w:sz w:val="28"/>
          <w:szCs w:val="28"/>
          <w:rtl w:val="true"/>
          <w:lang w:bidi="fa-IR"/>
        </w:rPr>
        <w:t>مشرَّدون نفوا عن عقر دارهم</w:t>
      </w:r>
    </w:p>
    <w:p>
      <w:pPr>
        <w:pStyle w:val="BookText"/>
        <w:rPr/>
      </w:pPr>
      <w:r>
        <w:rPr>
          <w:rFonts w:ascii="IRNazanin" w:hAnsi="IRNazanin" w:eastAsia="IRNazanin"/>
          <w:color w:val="111111"/>
          <w:sz w:val="28"/>
          <w:sz w:val="28"/>
          <w:szCs w:val="28"/>
          <w:rtl w:val="true"/>
          <w:lang w:bidi="fa-IR"/>
        </w:rPr>
        <w:t>کأ نّهم قد جنوا ما لیس یغتفر</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وشفّع فیه وأعطاه ثیابه</w:t>
      </w:r>
      <w:r>
        <w:rPr>
          <w:rFonts w:eastAsia="IRNazanin" w:cs="IRNazanin"/>
          <w:color w:val="111111"/>
          <w:sz w:val="28"/>
          <w:szCs w:val="28"/>
          <w:rtl w:val="true"/>
          <w:lang w:bidi="fa-IR"/>
        </w:rPr>
        <w:t xml:space="preserve">. </w:t>
      </w:r>
      <w:r>
        <w:rPr>
          <w:rStyle w:val="FootnoteAnchor"/>
          <w:rtl w:val="true"/>
        </w:rPr>
        <w:footnoteReference w:id="1506"/>
      </w:r>
    </w:p>
    <w:p>
      <w:pPr>
        <w:pStyle w:val="BookText"/>
        <w:rPr/>
      </w:pPr>
      <w:r>
        <w:rPr>
          <w:rFonts w:eastAsia="IRNazanin" w:cs="IRNazanin"/>
          <w:color w:val="111111"/>
          <w:sz w:val="28"/>
          <w:szCs w:val="28"/>
          <w:lang w:bidi="fa-IR"/>
        </w:rPr>
        <w:t>22/454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الأجلّ الصدوق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المفصّلة عن الرضا علیه السلام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تذکّر مصابنا وبکی لما ارتکب منّا کان معنا فی درجتنا یوم القیامة، ومن ذکّر بمصابنا فبکی وأبکی لم تبک عینه یوم تبکی العیون، ومن جلس مجلساً یُحیی فیه أمرنا لم یمت قلبه یوم تموت القلوب</w:t>
      </w:r>
      <w:r>
        <w:rPr>
          <w:rFonts w:eastAsia="IRNazanin" w:cs="IRNazanin"/>
          <w:color w:val="111111"/>
          <w:sz w:val="28"/>
          <w:szCs w:val="28"/>
          <w:rtl w:val="true"/>
          <w:lang w:bidi="fa-IR"/>
        </w:rPr>
        <w:t xml:space="preserve">. </w:t>
      </w:r>
      <w:r>
        <w:rPr>
          <w:rStyle w:val="FootnoteAnchor"/>
          <w:rtl w:val="true"/>
        </w:rPr>
        <w:footnoteReference w:id="1507"/>
      </w:r>
    </w:p>
    <w:p>
      <w:pPr>
        <w:pStyle w:val="BookText"/>
        <w:rPr/>
      </w:pPr>
      <w:r>
        <w:rPr>
          <w:rFonts w:eastAsia="IRNazanin" w:cs="IRNazanin"/>
          <w:color w:val="111111"/>
          <w:sz w:val="28"/>
          <w:szCs w:val="28"/>
          <w:lang w:bidi="fa-IR"/>
        </w:rPr>
        <w:t>23/455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القاسم الطبری صاحب کتاب بشارة المصطفی لشیعة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یاسر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جعل المأمون علیّ بن موسی الرضا علیهما السلام ولیّ عهده وضربت الدراهم بإسمه وخطب له علی المنابر، قصده الشعراء من جمیع الآفاق، فکان من جملتهم أبو نؤاس الحسن بن هانی فمدحه کلّ شاعر بما عنده إلّا أبو نؤاس، فإنّه لم یقل فیه شیئاً، فعاتبه المأمون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نؤاس، أنت مع تشیّعک ومیلک إلی أهل هذا البیت ترکت مدح علیّ بن موسی الرضا علیهما السلام مع إجتماع خصال الخیر فیه، فأنشأ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لی أنت أوحد </w:t>
      </w:r>
      <w:r>
        <w:rPr>
          <w:rStyle w:val="FootnoteAnchor"/>
          <w:rtl w:val="true"/>
        </w:rPr>
        <w:footnoteReference w:id="1508"/>
      </w:r>
      <w:r>
        <w:rPr>
          <w:rFonts w:ascii="Amiri" w:hAnsi="Amiri" w:eastAsia="Amiri" w:cs="Amiri"/>
          <w:color w:val="111111"/>
          <w:sz w:val="28"/>
          <w:sz w:val="28"/>
          <w:szCs w:val="28"/>
          <w:rtl w:val="true"/>
          <w:lang w:bidi="ar-SA"/>
        </w:rPr>
        <w:t xml:space="preserve"> الناس طرّاً</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تفوّهت بالکلام البدیه </w:t>
      </w:r>
      <w:r>
        <w:rPr>
          <w:rStyle w:val="FootnoteAnchor"/>
          <w:rtl w:val="true"/>
        </w:rPr>
        <w:footnoteReference w:id="1509"/>
      </w:r>
    </w:p>
    <w:p>
      <w:pPr>
        <w:pStyle w:val="BookText"/>
        <w:rPr/>
      </w:pPr>
      <w:r>
        <w:rPr>
          <w:rFonts w:ascii="IRNazanin" w:hAnsi="IRNazanin" w:eastAsia="IRNazanin"/>
          <w:color w:val="111111"/>
          <w:sz w:val="28"/>
          <w:sz w:val="28"/>
          <w:szCs w:val="28"/>
          <w:rtl w:val="true"/>
          <w:lang w:bidi="fa-IR"/>
        </w:rPr>
        <w:t xml:space="preserve">لک من جوهر القریض </w:t>
      </w:r>
      <w:r>
        <w:rPr>
          <w:rStyle w:val="FootnoteAnchor"/>
          <w:rtl w:val="true"/>
        </w:rPr>
        <w:footnoteReference w:id="1510"/>
      </w:r>
      <w:r>
        <w:rPr>
          <w:rFonts w:ascii="IRNazanin" w:hAnsi="IRNazanin" w:eastAsia="IRNazanin"/>
          <w:color w:val="111111"/>
          <w:sz w:val="28"/>
          <w:sz w:val="28"/>
          <w:szCs w:val="28"/>
          <w:rtl w:val="true"/>
          <w:lang w:bidi="fa-IR"/>
        </w:rPr>
        <w:t xml:space="preserve"> مدیح</w:t>
      </w:r>
    </w:p>
    <w:p>
      <w:pPr>
        <w:pStyle w:val="BookText"/>
        <w:rPr/>
      </w:pPr>
      <w:r>
        <w:rPr>
          <w:rFonts w:ascii="IRNazanin" w:hAnsi="IRNazanin" w:eastAsia="IRNazanin"/>
          <w:color w:val="111111"/>
          <w:sz w:val="28"/>
          <w:sz w:val="28"/>
          <w:szCs w:val="28"/>
          <w:rtl w:val="true"/>
          <w:lang w:bidi="fa-IR"/>
        </w:rPr>
        <w:t xml:space="preserve">یثمر الدرَّ فی یدی مجتنیه </w:t>
      </w:r>
      <w:r>
        <w:rPr>
          <w:rStyle w:val="FootnoteAnchor"/>
          <w:rtl w:val="true"/>
        </w:rPr>
        <w:footnoteReference w:id="1511"/>
      </w:r>
    </w:p>
    <w:p>
      <w:pPr>
        <w:pStyle w:val="BookText"/>
        <w:rPr/>
      </w:pPr>
      <w:r>
        <w:rPr>
          <w:rFonts w:ascii="IRNazanin" w:hAnsi="IRNazanin" w:eastAsia="IRNazanin"/>
          <w:color w:val="111111"/>
          <w:sz w:val="28"/>
          <w:sz w:val="28"/>
          <w:szCs w:val="28"/>
          <w:rtl w:val="true"/>
          <w:lang w:bidi="fa-IR"/>
        </w:rPr>
        <w:t>فلما ذا ترکت مدح ابن موسی</w:t>
      </w:r>
    </w:p>
    <w:p>
      <w:pPr>
        <w:pStyle w:val="BookText"/>
        <w:rPr/>
      </w:pPr>
      <w:r>
        <w:rPr>
          <w:rFonts w:ascii="IRNazanin" w:hAnsi="IRNazanin" w:eastAsia="IRNazanin"/>
          <w:color w:val="111111"/>
          <w:sz w:val="28"/>
          <w:sz w:val="28"/>
          <w:szCs w:val="28"/>
          <w:rtl w:val="true"/>
          <w:lang w:bidi="fa-IR"/>
        </w:rPr>
        <w:t>والخصال الّتی تجمّعن فیه؟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أستطیع </w:t>
      </w:r>
      <w:r>
        <w:rPr>
          <w:rStyle w:val="FootnoteAnchor"/>
          <w:rtl w:val="true"/>
        </w:rPr>
        <w:footnoteReference w:id="1512"/>
      </w:r>
      <w:r>
        <w:rPr>
          <w:rFonts w:ascii="IRNazanin" w:hAnsi="IRNazanin" w:eastAsia="IRNazanin"/>
          <w:color w:val="111111"/>
          <w:sz w:val="28"/>
          <w:sz w:val="28"/>
          <w:szCs w:val="28"/>
          <w:rtl w:val="true"/>
          <w:lang w:bidi="fa-IR"/>
        </w:rPr>
        <w:t xml:space="preserve"> مدح امام</w:t>
      </w:r>
    </w:p>
    <w:p>
      <w:pPr>
        <w:pStyle w:val="BookText"/>
        <w:rPr/>
      </w:pPr>
      <w:r>
        <w:rPr>
          <w:rFonts w:ascii="IRNazanin" w:hAnsi="IRNazanin" w:eastAsia="IRNazanin"/>
          <w:color w:val="111111"/>
          <w:sz w:val="28"/>
          <w:sz w:val="28"/>
          <w:szCs w:val="28"/>
          <w:rtl w:val="true"/>
          <w:lang w:bidi="fa-IR"/>
        </w:rPr>
        <w:t>کان جبریل خادماً لأبیه</w:t>
      </w:r>
    </w:p>
    <w:p>
      <w:pPr>
        <w:pStyle w:val="BookText"/>
        <w:rPr/>
      </w:pPr>
      <w:r>
        <w:rPr>
          <w:rFonts w:ascii="Amiri" w:hAnsi="Amiri" w:eastAsia="Amiri" w:cs="Amiri"/>
          <w:color w:val="111111"/>
          <w:sz w:val="28"/>
          <w:sz w:val="28"/>
          <w:szCs w:val="28"/>
          <w:rtl w:val="true"/>
          <w:lang w:bidi="ar-SA"/>
        </w:rPr>
        <w:t>قصرت ألسن الفصاحة عنه</w:t>
      </w:r>
    </w:p>
    <w:p>
      <w:pPr>
        <w:pStyle w:val="BookText"/>
        <w:rPr/>
      </w:pPr>
      <w:r>
        <w:rPr>
          <w:rFonts w:ascii="IRNazanin" w:hAnsi="IRNazanin" w:eastAsia="IRNazanin"/>
          <w:color w:val="111111"/>
          <w:sz w:val="28"/>
          <w:sz w:val="28"/>
          <w:szCs w:val="28"/>
          <w:rtl w:val="true"/>
          <w:lang w:bidi="fa-IR"/>
        </w:rPr>
        <w:t>ولهذا القریض لایحتویه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بحقّة لؤلؤ، فحشا فاه لؤلؤاً، وهکذا فعل بعلیّ بن هامان، لمّا جلس علیّ بن موسی علیهما السلام فی الدست </w:t>
      </w:r>
      <w:r>
        <w:rPr>
          <w:rStyle w:val="FootnoteAnchor"/>
          <w:rtl w:val="true"/>
        </w:rPr>
        <w:footnoteReference w:id="1513"/>
      </w:r>
      <w:r>
        <w:rPr>
          <w:rFonts w:ascii="IRNazanin" w:hAnsi="IRNazanin" w:eastAsia="IRNazanin"/>
          <w:color w:val="111111"/>
          <w:sz w:val="28"/>
          <w:sz w:val="28"/>
          <w:szCs w:val="28"/>
          <w:rtl w:val="true"/>
          <w:lang w:bidi="fa-IR"/>
        </w:rPr>
        <w:t xml:space="preserve"> 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هامان، ما تقول فی علیّ بن موسی علیهما السلام وأهل هذا البیت؟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ما أقول فی طینة عجنت بماء الحیوان، وغرس غرسه بماء الوحی والرسالة وهل ینفح منها إلّا رائحة التقی وعنبر الهدی، فحشا فاه أیضاً لؤلؤاً</w:t>
      </w:r>
      <w:r>
        <w:rPr>
          <w:rFonts w:eastAsia="IRNazanin" w:cs="IRNazanin"/>
          <w:color w:val="111111"/>
          <w:sz w:val="28"/>
          <w:szCs w:val="28"/>
          <w:rtl w:val="true"/>
          <w:lang w:bidi="fa-IR"/>
        </w:rPr>
        <w:t xml:space="preserve">. </w:t>
      </w:r>
      <w:r>
        <w:rPr>
          <w:rStyle w:val="FootnoteAnchor"/>
          <w:rtl w:val="true"/>
        </w:rPr>
        <w:footnoteReference w:id="1514"/>
      </w:r>
    </w:p>
    <w:p>
      <w:pPr>
        <w:pStyle w:val="BookText"/>
        <w:rPr/>
      </w:pPr>
      <w:r>
        <w:rPr>
          <w:rFonts w:eastAsia="IRNazanin" w:cs="IRNazanin"/>
          <w:color w:val="111111"/>
          <w:sz w:val="28"/>
          <w:szCs w:val="28"/>
          <w:lang w:bidi="fa-IR"/>
        </w:rPr>
        <w:t>24/456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شیخنا الصدوق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المعتبرة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أبونؤاس إلی أبی الحسن الرضا علیه السلام ذات یوم وقد خرج من عند المأمون علی بغلة له، فدنا منه أبونؤاس فسلّم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قد قلت فیک أبیاتاً فاُحبّ أن تسمعها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فأنشأ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مطهّرون نقیّات ثیابهم </w:t>
      </w:r>
      <w:r>
        <w:rPr>
          <w:rStyle w:val="FootnoteAnchor"/>
          <w:rtl w:val="true"/>
        </w:rPr>
        <w:footnoteReference w:id="1515"/>
      </w:r>
    </w:p>
    <w:p>
      <w:pPr>
        <w:pStyle w:val="BookText"/>
        <w:rPr/>
      </w:pPr>
      <w:r>
        <w:rPr>
          <w:rFonts w:ascii="IRNazanin" w:hAnsi="IRNazanin" w:eastAsia="IRNazanin"/>
          <w:color w:val="111111"/>
          <w:sz w:val="28"/>
          <w:sz w:val="28"/>
          <w:szCs w:val="28"/>
          <w:rtl w:val="true"/>
          <w:lang w:bidi="fa-IR"/>
        </w:rPr>
        <w:t>تجری الصلاة علیهم أین ما ذکروا</w:t>
      </w:r>
    </w:p>
    <w:p>
      <w:pPr>
        <w:pStyle w:val="BookText"/>
        <w:rPr/>
      </w:pPr>
      <w:r>
        <w:rPr>
          <w:rFonts w:ascii="IRNazanin" w:hAnsi="IRNazanin" w:eastAsia="IRNazanin"/>
          <w:color w:val="111111"/>
          <w:sz w:val="28"/>
          <w:sz w:val="28"/>
          <w:szCs w:val="28"/>
          <w:rtl w:val="true"/>
          <w:lang w:bidi="fa-IR"/>
        </w:rPr>
        <w:t>من لم یکن علویّاً حین تنسبه</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له فی قدیم الدهر مفتخر </w:t>
      </w:r>
    </w:p>
    <w:p>
      <w:pPr>
        <w:pStyle w:val="BookText"/>
        <w:rPr/>
      </w:pPr>
      <w:r>
        <w:rPr>
          <w:rFonts w:ascii="Amiri" w:hAnsi="Amiri" w:eastAsia="Amiri" w:cs="Amiri"/>
          <w:color w:val="111111"/>
          <w:sz w:val="28"/>
          <w:sz w:val="28"/>
          <w:szCs w:val="28"/>
          <w:rtl w:val="true"/>
          <w:lang w:bidi="ar-SA"/>
        </w:rPr>
        <w:t xml:space="preserve">فاللَّه لمّا برأَ </w:t>
      </w:r>
      <w:r>
        <w:rPr>
          <w:rStyle w:val="FootnoteAnchor"/>
          <w:rtl w:val="true"/>
        </w:rPr>
        <w:footnoteReference w:id="1516"/>
      </w:r>
      <w:r>
        <w:rPr>
          <w:rFonts w:ascii="IRNazanin" w:hAnsi="IRNazanin" w:eastAsia="IRNazanin"/>
          <w:color w:val="111111"/>
          <w:sz w:val="28"/>
          <w:sz w:val="28"/>
          <w:szCs w:val="28"/>
          <w:rtl w:val="true"/>
          <w:lang w:bidi="fa-IR"/>
        </w:rPr>
        <w:t xml:space="preserve"> خلقاً فاتقنه</w:t>
      </w:r>
    </w:p>
    <w:p>
      <w:pPr>
        <w:pStyle w:val="BookText"/>
        <w:rPr/>
      </w:pPr>
      <w:r>
        <w:rPr>
          <w:rFonts w:ascii="IRNazanin" w:hAnsi="IRNazanin" w:eastAsia="IRNazanin"/>
          <w:color w:val="111111"/>
          <w:sz w:val="28"/>
          <w:sz w:val="28"/>
          <w:szCs w:val="28"/>
          <w:rtl w:val="true"/>
          <w:lang w:bidi="fa-IR"/>
        </w:rPr>
        <w:t>صفّاکم واصطفاکم أیّها البشر</w:t>
      </w:r>
    </w:p>
    <w:p>
      <w:pPr>
        <w:pStyle w:val="BookText"/>
        <w:rPr/>
      </w:pPr>
      <w:r>
        <w:rPr>
          <w:rFonts w:ascii="IRNazanin" w:hAnsi="IRNazanin" w:eastAsia="IRNazanin"/>
          <w:color w:val="111111"/>
          <w:sz w:val="28"/>
          <w:sz w:val="28"/>
          <w:szCs w:val="28"/>
          <w:rtl w:val="true"/>
          <w:lang w:bidi="fa-IR"/>
        </w:rPr>
        <w:t>فأنتم الملأ الأعلی وعندکم</w:t>
      </w:r>
    </w:p>
    <w:p>
      <w:pPr>
        <w:pStyle w:val="BookText"/>
        <w:rPr/>
      </w:pPr>
      <w:r>
        <w:rPr>
          <w:rFonts w:ascii="IRNazanin" w:hAnsi="IRNazanin" w:eastAsia="IRNazanin"/>
          <w:color w:val="111111"/>
          <w:sz w:val="28"/>
          <w:sz w:val="28"/>
          <w:szCs w:val="28"/>
          <w:rtl w:val="true"/>
          <w:lang w:bidi="fa-IR"/>
        </w:rPr>
        <w:t>علم الکتاب وما جاءت به السور</w:t>
      </w:r>
    </w:p>
    <w:p>
      <w:pPr>
        <w:pStyle w:val="BookText"/>
        <w:rPr/>
      </w:pPr>
      <w:r>
        <w:rPr>
          <w:rFonts w:ascii="IRNazanin" w:hAnsi="IRNazanin" w:eastAsia="IRNazanin"/>
          <w:color w:val="111111"/>
          <w:sz w:val="28"/>
          <w:sz w:val="28"/>
          <w:szCs w:val="28"/>
          <w:rtl w:val="true"/>
          <w:lang w:bidi="fa-IR"/>
        </w:rPr>
        <w:t>فقال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بن هانی، قد جئتنا بأبیات ما سبقک إلیها أحد</w:t>
      </w:r>
      <w:r>
        <w:rPr>
          <w:rFonts w:eastAsia="IRNazanin" w:cs="IRNazanin"/>
          <w:color w:val="111111"/>
          <w:sz w:val="28"/>
          <w:szCs w:val="28"/>
          <w:rtl w:val="true"/>
          <w:lang w:bidi="fa-IR"/>
        </w:rPr>
        <w:t xml:space="preserve">. </w:t>
      </w:r>
      <w:r>
        <w:rPr>
          <w:rStyle w:val="FootnoteAnchor"/>
          <w:rtl w:val="true"/>
        </w:rPr>
        <w:footnoteReference w:id="1517"/>
      </w:r>
    </w:p>
    <w:p>
      <w:pPr>
        <w:pStyle w:val="BookText"/>
        <w:rPr/>
      </w:pPr>
      <w:r>
        <w:rPr>
          <w:rFonts w:eastAsia="IRNazanin" w:cs="IRNazanin"/>
          <w:color w:val="111111"/>
          <w:sz w:val="28"/>
          <w:szCs w:val="28"/>
          <w:lang w:bidi="fa-IR"/>
        </w:rPr>
        <w:t>25/457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عبداللَّه الحافظ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الروضة الرضویّة صلوات اللَّه علی مشرفها لیلة جمعة أحییتها، فغلبنی النوم فی آخرها وکنت بین النوم والیقظة فرأیت فی تلک الحالة ملکین نزلا من السماء وکتبا بخطّ أخضر علی جدار القبّة هذین البیتین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کنت تأمل أو ترتجی</w:t>
      </w:r>
    </w:p>
    <w:p>
      <w:pPr>
        <w:pStyle w:val="BookText"/>
        <w:rPr/>
      </w:pPr>
      <w:r>
        <w:rPr>
          <w:rFonts w:ascii="IRNazanin" w:hAnsi="IRNazanin" w:eastAsia="IRNazanin"/>
          <w:color w:val="111111"/>
          <w:sz w:val="28"/>
          <w:sz w:val="28"/>
          <w:szCs w:val="28"/>
          <w:rtl w:val="true"/>
          <w:lang w:bidi="fa-IR"/>
        </w:rPr>
        <w:t>من اللَّه فی حالتیک الرضا</w:t>
      </w:r>
    </w:p>
    <w:p>
      <w:pPr>
        <w:pStyle w:val="BookText"/>
        <w:rPr/>
      </w:pPr>
      <w:r>
        <w:rPr>
          <w:rFonts w:ascii="Amiri" w:hAnsi="Amiri" w:eastAsia="Amiri" w:cs="Amiri"/>
          <w:color w:val="111111"/>
          <w:sz w:val="28"/>
          <w:sz w:val="28"/>
          <w:szCs w:val="28"/>
          <w:rtl w:val="true"/>
          <w:lang w:bidi="ar-SA"/>
        </w:rPr>
        <w:t>فلازم مودّة آل الرسول</w:t>
      </w:r>
    </w:p>
    <w:p>
      <w:pPr>
        <w:pStyle w:val="BookText"/>
        <w:rPr/>
      </w:pPr>
      <w:r>
        <w:rPr>
          <w:rFonts w:ascii="IRNazanin" w:hAnsi="IRNazanin" w:eastAsia="IRNazanin"/>
          <w:color w:val="111111"/>
          <w:sz w:val="28"/>
          <w:sz w:val="28"/>
          <w:szCs w:val="28"/>
          <w:rtl w:val="true"/>
          <w:lang w:bidi="fa-IR"/>
        </w:rPr>
        <w:t xml:space="preserve">وجاور علیّ بن موسی الرضا </w:t>
      </w:r>
      <w:r>
        <w:rPr>
          <w:rStyle w:val="FootnoteAnchor"/>
          <w:rtl w:val="true"/>
        </w:rPr>
        <w:footnoteReference w:id="1518"/>
      </w:r>
    </w:p>
    <w:p>
      <w:pPr>
        <w:pStyle w:val="BookText"/>
        <w:rPr/>
      </w:pPr>
      <w:r>
        <w:rPr>
          <w:rFonts w:eastAsia="IRNazanin" w:cs="IRNazanin"/>
          <w:color w:val="111111"/>
          <w:sz w:val="28"/>
          <w:szCs w:val="28"/>
          <w:lang w:bidi="fa-IR"/>
        </w:rPr>
        <w:t>26/458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وصیّته علیه السلام لأولیائه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عبدالعظیم الحسنی رضی الله عنه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عبدالعظیم، أبلغ عنّی أولیائی السلام، وقل لهم</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لایجعلوا للشیطان علی أنفسهم سبیلاً، ومُرْهم بالصدق فی الحدیث وأداء الأمانة ومُرهم بالسکوت وترک الجدال فیما لایعنیهم، وإقبال بعضهم علی بعض والمزاورة فإنّ ذلک قربة إلیّ ولا یشغلوا أنفسهم بتمزیق بعضهم بعضاً، فإنّی آلیت علی نفسی أ نّه من فعل ذلک وأسخط ولیّاً من أولیائی دعوت اللَّه لیعذّبه فی الدنیا أشدّ العذاب وکان فی الآخرة من الخاسرین</w:t>
      </w:r>
      <w:r>
        <w:rPr>
          <w:rFonts w:eastAsia="IRNazanin" w:cs="IRNazanin"/>
          <w:color w:val="111111"/>
          <w:sz w:val="28"/>
          <w:szCs w:val="28"/>
          <w:rtl w:val="true"/>
          <w:lang w:bidi="fa-IR"/>
        </w:rPr>
        <w:t xml:space="preserve">. </w:t>
      </w:r>
      <w:r>
        <w:rPr>
          <w:rStyle w:val="FootnoteAnchor"/>
          <w:rtl w:val="true"/>
        </w:rPr>
        <w:footnoteReference w:id="1519"/>
      </w:r>
      <w:bookmarkStart w:id="105" w:name="pg12705_136279"/>
    </w:p>
    <w:p>
      <w:pPr>
        <w:pStyle w:val="Heading3"/>
        <w:numPr>
          <w:ilvl w:val="2"/>
          <w:numId w:val="1"/>
        </w:numPr>
        <w:rPr/>
      </w:pPr>
      <w:bookmarkStart w:id="106" w:name="__RefHeading___Toc1731372_222507752"/>
      <w:bookmarkStart w:id="107" w:name="_Toc39"/>
      <w:bookmarkEnd w:id="105"/>
      <w:bookmarkEnd w:id="106"/>
      <w:r>
        <w:rPr>
          <w:rtl w:val="true"/>
        </w:rPr>
        <w:t>فوائد وطرائف</w:t>
      </w:r>
      <w:bookmarkEnd w:id="107"/>
    </w:p>
    <w:p>
      <w:pPr>
        <w:pStyle w:val="Heading4"/>
        <w:numPr>
          <w:ilvl w:val="3"/>
          <w:numId w:val="1"/>
        </w:numPr>
        <w:rPr/>
      </w:pPr>
      <w:bookmarkStart w:id="108" w:name="__RefHeading___Toc1731374_222507752"/>
      <w:bookmarkStart w:id="109" w:name="_Toc40"/>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فوائد وطرائف</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حکایة عن معروف الکرخی بوّاب الرضا علیه السلام</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المأمون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الدلیل علی خلافة جدّک؟</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بخط المیرزا القمی مع تفسیرها عن الرضا علیه السلام</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أبیاتا قالها الصاحب بن عباد وناصرالدین القاجار فی مدح الرضا علیه السلام</w:t>
      </w:r>
    </w:p>
    <w:p>
      <w:pPr>
        <w:pStyle w:val="Heading4"/>
        <w:numPr>
          <w:ilvl w:val="3"/>
          <w:numId w:val="1"/>
        </w:numPr>
        <w:rPr/>
      </w:pPr>
      <w:bookmarkStart w:id="110" w:name="__RefHeading___Toc1731376_222507752"/>
      <w:bookmarkStart w:id="111" w:name="_Toc41"/>
      <w:bookmarkEnd w:id="110"/>
      <w:r>
        <w:rPr>
          <w:rtl w:val="true"/>
        </w:rPr>
        <w:t xml:space="preserve">الاولی </w:t>
      </w:r>
      <w:r>
        <w:rPr>
          <w:rtl w:val="true"/>
        </w:rPr>
        <w:t xml:space="preserve">_ </w:t>
      </w:r>
      <w:r>
        <w:rPr>
          <w:rtl w:val="true"/>
        </w:rPr>
        <w:t>حکایة عن معروف الکرخی بوّاب الرضا علیه السلام</w:t>
      </w:r>
      <w:bookmarkEnd w:id="111"/>
    </w:p>
    <w:p>
      <w:pPr>
        <w:pStyle w:val="BookText"/>
        <w:rPr/>
      </w:pPr>
      <w:r>
        <w:rPr>
          <w:rFonts w:ascii="Amiri" w:hAnsi="Amiri" w:eastAsia="Amiri" w:cs="Amiri"/>
          <w:color w:val="111111"/>
          <w:sz w:val="28"/>
          <w:sz w:val="28"/>
          <w:szCs w:val="28"/>
          <w:rtl w:val="true"/>
          <w:lang w:bidi="ar-SA"/>
        </w:rPr>
        <w:t>الاُولی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نقل أ نّ معروف الکرخی کان بوّاباً للرضا علیه السلام علی المشهور </w:t>
      </w:r>
      <w:r>
        <w:rPr>
          <w:rStyle w:val="FootnoteAnchor"/>
          <w:rtl w:val="true"/>
        </w:rPr>
        <w:footnoteReference w:id="1520"/>
      </w:r>
      <w:r>
        <w:rPr>
          <w:rFonts w:ascii="IRNazanin" w:hAnsi="IRNazanin" w:eastAsia="IRNazanin"/>
          <w:color w:val="111111"/>
          <w:sz w:val="28"/>
          <w:sz w:val="28"/>
          <w:szCs w:val="28"/>
          <w:rtl w:val="true"/>
          <w:lang w:bidi="fa-IR"/>
        </w:rPr>
        <w:t xml:space="preserve">، وعند العلّامة المجلسی وبعض المعاصرین أ نّه کان بوّاباً للجواد علیه السلام </w:t>
      </w:r>
      <w:r>
        <w:rPr>
          <w:rStyle w:val="FootnoteAnchor"/>
          <w:rtl w:val="true"/>
        </w:rPr>
        <w:footnoteReference w:id="1521"/>
      </w:r>
      <w:r>
        <w:rPr>
          <w:rFonts w:ascii="IRNazanin" w:hAnsi="IRNazanin" w:eastAsia="IRNazanin"/>
          <w:color w:val="111111"/>
          <w:sz w:val="28"/>
          <w:sz w:val="28"/>
          <w:szCs w:val="28"/>
          <w:rtl w:val="true"/>
          <w:lang w:bidi="fa-IR"/>
        </w:rPr>
        <w:t xml:space="preserve"> وعلی کلّ حال جاء بعض أهل البحر وشکی إلیه البحر إذا خبّ </w:t>
      </w:r>
      <w:r>
        <w:rPr>
          <w:rStyle w:val="FootnoteAnchor"/>
          <w:rtl w:val="true"/>
        </w:rPr>
        <w:footnoteReference w:id="1522"/>
      </w:r>
      <w:r>
        <w:rPr>
          <w:rFonts w:ascii="IRNazanin" w:hAnsi="IRNazanin" w:eastAsia="IRNazanin"/>
          <w:color w:val="111111"/>
          <w:sz w:val="28"/>
          <w:sz w:val="28"/>
          <w:szCs w:val="28"/>
          <w:rtl w:val="true"/>
          <w:lang w:bidi="fa-IR"/>
        </w:rPr>
        <w:t xml:space="preserve"> علیه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خبّ البحر علیکم فأقسموا علیه برأس معروف، فإنّه یسکن، فرجعوا عنه ورکبوا البحر فخبّ علیهم فأقسموا علیه برأس معروف فسکن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عادوا حملوا إلیه تحفاً بحریّة، فعلم الإمام علیه السلام بذلک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لک هذه؟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رأس یتوسّد عتبتک الشریفة عشرین سنة ماله من القدر عنداللَّه أن یسکن البحر إذا اُقسم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ولکن لایعد</w:t>
      </w:r>
      <w:r>
        <w:rPr>
          <w:rFonts w:eastAsia="IRNazanin" w:cs="IRNazanin"/>
          <w:color w:val="111111"/>
          <w:sz w:val="28"/>
          <w:szCs w:val="28"/>
          <w:rtl w:val="true"/>
          <w:lang w:bidi="fa-IR"/>
        </w:rPr>
        <w:t>.</w:t>
      </w:r>
    </w:p>
    <w:p>
      <w:pPr>
        <w:pStyle w:val="Heading4"/>
        <w:numPr>
          <w:ilvl w:val="3"/>
          <w:numId w:val="1"/>
        </w:numPr>
        <w:rPr/>
      </w:pPr>
      <w:bookmarkStart w:id="112" w:name="__RefHeading___Toc1731378_222507752"/>
      <w:bookmarkStart w:id="113" w:name="_Toc42"/>
      <w:bookmarkEnd w:id="112"/>
      <w:r>
        <w:rPr>
          <w:rtl w:val="true"/>
        </w:rPr>
        <w:t xml:space="preserve">الثانیة </w:t>
      </w:r>
      <w:r>
        <w:rPr>
          <w:rtl w:val="true"/>
        </w:rPr>
        <w:t xml:space="preserve">_ </w:t>
      </w:r>
      <w:r>
        <w:rPr>
          <w:rtl w:val="true"/>
        </w:rPr>
        <w:t xml:space="preserve">سأل المأمون الرضا علیه السلام </w:t>
      </w:r>
      <w:r>
        <w:rPr>
          <w:rtl w:val="true"/>
        </w:rPr>
        <w:t xml:space="preserve">_ </w:t>
      </w:r>
      <w:r>
        <w:rPr>
          <w:rtl w:val="true"/>
        </w:rPr>
        <w:t>ما الدلیل علی خلافة جدّک؟</w:t>
      </w:r>
      <w:bookmarkEnd w:id="113"/>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 المأمون الرضا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الدلیل علی خلافة جدّک؟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أنفسنا</w:t>
      </w:r>
      <w:r>
        <w:rPr>
          <w:rFonts w:eastAsia="IRNazanin" w:cs="IRNazanin"/>
          <w:color w:val="111111"/>
          <w:sz w:val="28"/>
          <w:szCs w:val="28"/>
          <w:rtl w:val="true"/>
          <w:lang w:bidi="fa-IR"/>
        </w:rPr>
        <w:t xml:space="preserve">. </w:t>
      </w:r>
      <w:r>
        <w:rPr>
          <w:rStyle w:val="FootnoteAnchor"/>
          <w:rtl w:val="true"/>
        </w:rPr>
        <w:footnoteReference w:id="1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المأمون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نساءنا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أبناءنا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لایخفی مافی لطافة السؤال والجواب کما بیّنّا فی کتابنا دلائل الحقّ تفصیلاً فنقول هنا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مقصود الإمام علیه السلام أنّ علیّاً نفس الرسول، وهو المراد من أنفسنا ومقصود المأمون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النساء فی مقابل الرجال فیکون المراد من أنفسنا الرجال لا علیّ علیه السلام فلاتدلّ الآیة علی خلافته علیه السلام</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فأجابه الإمام علیه السلام بأ نّه لو کان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 فلا معنی لقوله</w:t>
      </w:r>
      <w:r>
        <w:rPr>
          <w:rFonts w:eastAsia="IRNazanin" w:cs="IRNazanin"/>
          <w:color w:val="111111"/>
          <w:sz w:val="28"/>
          <w:szCs w:val="28"/>
          <w:rtl w:val="true"/>
          <w:lang w:bidi="fa-IR"/>
        </w:rPr>
        <w:t xml:space="preserve">: </w:t>
      </w:r>
      <w:bookmarkStart w:id="114" w:name="pg12705_136280"/>
    </w:p>
    <w:p>
      <w:pPr>
        <w:pStyle w:val="BookText"/>
        <w:rPr/>
      </w:pPr>
      <w:bookmarkEnd w:id="1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رجال فتدخل فی الأنفس، فلا معنی لذکر الأبناء بعد الأنفس فذکر الأبناء بعد الأنفس دلیل علی أ 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الرجال بل رجل مخصوص وهو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ولنا دلیل آخر علی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سلام اللَّه علیها فقط، لا الأزواج بقرینة مقابلتها مع الأبناء أی أولاد الاُناث، کما اُرید کذلک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یُذَبِّحُونَ أبْناءَکُم وَیَسْتَحْیُونَ نِساءَکُم </w:t>
      </w:r>
      <w:r>
        <w:rPr>
          <w:rFonts w:eastAsia="Amiri" w:cs="Amiri" w:ascii="Amiri" w:hAnsi="Amiri"/>
          <w:color w:val="111111"/>
          <w:sz w:val="28"/>
          <w:szCs w:val="28"/>
          <w:rtl w:val="true"/>
          <w:lang w:bidi="ar-SA"/>
        </w:rPr>
        <w:t xml:space="preserve">»  </w:t>
      </w:r>
      <w:r>
        <w:rPr>
          <w:rStyle w:val="FootnoteAnchor"/>
          <w:rtl w:val="true"/>
        </w:rPr>
        <w:footnoteReference w:id="1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مورد قوبلت النساء فی الاستعمال مع الأبناء فالظاهر هو أولاد الاُناث فقط، ولذا أجاب الإمام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مقابل قول المأمون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سرّ لطیف رزقنا اللَّه فهم أمثال هذه الأسرار فی کلمات أئمّتنا الأطهار</w:t>
      </w:r>
      <w:r>
        <w:rPr>
          <w:rFonts w:eastAsia="IRNazanin" w:cs="IRNazanin"/>
          <w:color w:val="111111"/>
          <w:sz w:val="28"/>
          <w:szCs w:val="28"/>
          <w:rtl w:val="true"/>
          <w:lang w:bidi="fa-IR"/>
        </w:rPr>
        <w:t xml:space="preserve">. </w:t>
      </w:r>
      <w:r>
        <w:rPr>
          <w:rStyle w:val="FootnoteAnchor"/>
          <w:rtl w:val="true"/>
        </w:rPr>
        <w:footnoteReference w:id="1525"/>
      </w:r>
    </w:p>
    <w:p>
      <w:pPr>
        <w:pStyle w:val="Heading4"/>
        <w:numPr>
          <w:ilvl w:val="3"/>
          <w:numId w:val="1"/>
        </w:numPr>
        <w:rPr/>
      </w:pPr>
      <w:bookmarkStart w:id="115" w:name="__RefHeading___Toc1731380_222507752"/>
      <w:bookmarkStart w:id="116" w:name="_Toc43"/>
      <w:bookmarkEnd w:id="115"/>
      <w:r>
        <w:rPr>
          <w:rtl w:val="true"/>
        </w:rPr>
        <w:t xml:space="preserve">الثالثة </w:t>
      </w:r>
      <w:r>
        <w:rPr>
          <w:rtl w:val="true"/>
        </w:rPr>
        <w:t xml:space="preserve">_ </w:t>
      </w:r>
      <w:r>
        <w:rPr>
          <w:rtl w:val="true"/>
        </w:rPr>
        <w:t xml:space="preserve">فائدة </w:t>
      </w:r>
      <w:r>
        <w:rPr>
          <w:rtl w:val="true"/>
        </w:rPr>
        <w:t xml:space="preserve">_ </w:t>
      </w:r>
      <w:r>
        <w:rPr>
          <w:rtl w:val="true"/>
        </w:rPr>
        <w:t>وجدت بخط المیرزا القمی مع تفسیرها عن الرضا علیه السلام</w:t>
      </w:r>
      <w:bookmarkEnd w:id="116"/>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بخطّ المیرزا القمی قدس سره مع تفسیرها عن الرضا علیه السلام سأل رأس الجالوت الرضا علیه السلام 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ما الکفر والإیمان وما الکفران؟ وما الجنّة والنیران وما الشیطان اللّذان کلاهما المرجوّان؟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نطق کلام الرحمان بما قلت، حیث قال فی سورة 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الإنْسان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عَلَّمَه البَیان </w:t>
      </w:r>
      <w:r>
        <w:rPr>
          <w:rFonts w:eastAsia="Amiri" w:cs="Amiri" w:ascii="Amiri" w:hAnsi="Amiri"/>
          <w:color w:val="111111"/>
          <w:sz w:val="28"/>
          <w:szCs w:val="28"/>
          <w:rtl w:val="true"/>
          <w:lang w:bidi="ar-SA"/>
        </w:rPr>
        <w:t xml:space="preserve">»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الجالوت هو أکبر علماء الیهود کما أنّ الجاثلیق هو أکبر علماء النصاری، وأ نّ مراده الأصلی لیس السؤال عن نفس هذه الاُمور بل هو بالتبع ومقصوده الأصلی السؤال عن وجه إجتماع هذه الاُمور مع حصول التنافی بینها وسلک فی السؤال مسلک الجدل والإلزام للإحتجاج علی الإمام مستدلاًّ بکلام الرحمن</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تعالی فی سورة الرحمن الّتی مجمع تعداد النعماء والآلاء فی </w:t>
      </w:r>
      <w:bookmarkStart w:id="117" w:name="pg12705_136281"/>
    </w:p>
    <w:p>
      <w:pPr>
        <w:pStyle w:val="BookText"/>
        <w:rPr/>
      </w:pPr>
      <w:bookmarkEnd w:id="117"/>
      <w:r>
        <w:rPr>
          <w:rFonts w:ascii="IRNazanin" w:hAnsi="IRNazanin" w:eastAsia="IRNazanin"/>
          <w:color w:val="111111"/>
          <w:sz w:val="28"/>
          <w:sz w:val="28"/>
          <w:szCs w:val="28"/>
          <w:rtl w:val="true"/>
          <w:lang w:bidi="fa-IR"/>
        </w:rPr>
        <w:t>الآخرة والاُولی ولذلک صدرت باسم الرحمن وبعده ذکر نعمة تعلیم القرآن الّذی هو المرشد لجمیع طرق الخیر فی الدّنیا والآخرة والدّال علی السلوک فی المعاش والمعاد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الإنْسان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عَلَّمه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یقتضی أن یکون خلق الإنسان من أعظم النعماء، بل هو الغایة القصوی من خلق السماوات العُلی والأرضین السُفلی وکذلک تعلیمه البیان وهو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ماذکره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یقوی فی نظری القاصر أ نّه أشار علیه السلام بإرجاع الجواب إلی سورة الرحمن لکون الإنسان فی سورة العصر مأ وّلاً بظالم أمیرالمؤمنین علیه السلام وفی سورة الرحمن مأوّلاً بعلیّ علیه السلام وهو المصداق الجامع والقابل للجنّة والنار والکفران والإیمان ولذا قال العلّامة المجلسی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السرّ فی تأویل الإنسان بأیّ أفراده ومصداقه فی ظهور الشقاوة فیه کما أ نّ تأویله بعلیّ علیه السلام کونه أکمل أفراده ومصداقه فی ظهور الکمالات والسعادات إنتهی کلامه</w:t>
      </w:r>
      <w:r>
        <w:rPr>
          <w:rFonts w:eastAsia="IRNazanin" w:cs="IRNazanin"/>
          <w:color w:val="111111"/>
          <w:sz w:val="28"/>
          <w:szCs w:val="28"/>
          <w:rtl w:val="true"/>
          <w:lang w:bidi="fa-IR"/>
        </w:rPr>
        <w:t xml:space="preserve">. </w:t>
      </w:r>
      <w:r>
        <w:rPr>
          <w:rStyle w:val="FootnoteAnchor"/>
          <w:rtl w:val="true"/>
        </w:rPr>
        <w:footnoteReference w:id="1528"/>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السرّ فی تثنیة الضمیر فی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فَبِأیِّ آلاءِ رَبِّکُما تُکَذِّبان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 نّه وقع فی مقابل الإنسان الکامل الّذی هو علیّ علیه السلام فلیکن راجعاً إلی ظالمی أمیرالمؤمنین کما اُوّل بهما فی الحدیث وهما الشیطانان المرجوّان فی السؤال، فعلی هذا فالجواب عن مصداق قابل للجنّة والنار والإیمان والکفران کلّها إنسان واُشیر إلی جمیع هذه العناوین فی سورة الرحمن</w:t>
      </w:r>
      <w:r>
        <w:rPr>
          <w:rFonts w:eastAsia="IRNazanin" w:cs="IRNazanin"/>
          <w:color w:val="111111"/>
          <w:sz w:val="28"/>
          <w:szCs w:val="28"/>
          <w:rtl w:val="true"/>
          <w:lang w:bidi="fa-IR"/>
        </w:rPr>
        <w:t xml:space="preserve">. </w:t>
      </w:r>
      <w:r>
        <w:rPr>
          <w:rStyle w:val="FootnoteAnchor"/>
          <w:rtl w:val="true"/>
        </w:rPr>
        <w:footnoteReference w:id="1529"/>
      </w:r>
    </w:p>
    <w:p>
      <w:pPr>
        <w:pStyle w:val="Heading4"/>
        <w:numPr>
          <w:ilvl w:val="3"/>
          <w:numId w:val="1"/>
        </w:numPr>
        <w:rPr/>
      </w:pPr>
      <w:bookmarkStart w:id="118" w:name="__RefHeading___Toc1731382_222507752"/>
      <w:bookmarkStart w:id="119" w:name="_Toc44"/>
      <w:bookmarkEnd w:id="118"/>
      <w:r>
        <w:rPr>
          <w:rtl w:val="true"/>
        </w:rPr>
        <w:t xml:space="preserve">الرابعة </w:t>
      </w:r>
      <w:r>
        <w:rPr>
          <w:rtl w:val="true"/>
        </w:rPr>
        <w:t xml:space="preserve">_ </w:t>
      </w:r>
      <w:r>
        <w:rPr>
          <w:rtl w:val="true"/>
        </w:rPr>
        <w:t>أبیاتا قالها الصاحب بن عباد وناصرالدین القاجار فی مدح الرضا علیه السلام</w:t>
      </w:r>
      <w:bookmarkEnd w:id="119"/>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نذکر أبیاتاً قالها الصاحب بن عبّاد قدس سره وأهداها فی صدر کتابه إلی الرضا علیه السلام منها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سائراً زائراً إلی طوس</w:t>
      </w:r>
    </w:p>
    <w:p>
      <w:pPr>
        <w:pStyle w:val="BookText"/>
        <w:rPr/>
      </w:pPr>
      <w:r>
        <w:rPr>
          <w:rFonts w:ascii="IRNazanin" w:hAnsi="IRNazanin" w:eastAsia="IRNazanin"/>
          <w:color w:val="111111"/>
          <w:sz w:val="28"/>
          <w:sz w:val="28"/>
          <w:szCs w:val="28"/>
          <w:rtl w:val="true"/>
          <w:lang w:bidi="fa-IR"/>
        </w:rPr>
        <w:t>مشهد طهر و أرض تقدیس</w:t>
      </w:r>
    </w:p>
    <w:p>
      <w:pPr>
        <w:pStyle w:val="BookText"/>
        <w:rPr/>
      </w:pPr>
      <w:r>
        <w:rPr>
          <w:rFonts w:ascii="IRNazanin" w:hAnsi="IRNazanin" w:eastAsia="IRNazanin"/>
          <w:color w:val="111111"/>
          <w:sz w:val="28"/>
          <w:sz w:val="28"/>
          <w:szCs w:val="28"/>
          <w:rtl w:val="true"/>
          <w:lang w:bidi="fa-IR"/>
        </w:rPr>
        <w:t>أبلغ سلامی الرضا وحُطّ علی</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أکرم رمس لخیر مرموس </w:t>
      </w:r>
    </w:p>
    <w:p>
      <w:pPr>
        <w:pStyle w:val="BookText"/>
        <w:rPr/>
      </w:pPr>
      <w:r>
        <w:rPr>
          <w:rFonts w:ascii="Amiri" w:hAnsi="Amiri" w:eastAsia="Amiri" w:cs="Amiri"/>
          <w:color w:val="111111"/>
          <w:sz w:val="28"/>
          <w:sz w:val="28"/>
          <w:szCs w:val="28"/>
          <w:rtl w:val="true"/>
          <w:lang w:bidi="ar-SA"/>
        </w:rPr>
        <w:t>واللَّه واللَّه حلفة صدرت</w:t>
      </w:r>
    </w:p>
    <w:p>
      <w:pPr>
        <w:pStyle w:val="BookText"/>
        <w:rPr/>
      </w:pPr>
      <w:r>
        <w:rPr>
          <w:rFonts w:ascii="IRNazanin" w:hAnsi="IRNazanin" w:eastAsia="IRNazanin"/>
          <w:color w:val="111111"/>
          <w:sz w:val="28"/>
          <w:sz w:val="28"/>
          <w:szCs w:val="28"/>
          <w:rtl w:val="true"/>
          <w:lang w:bidi="fa-IR"/>
        </w:rPr>
        <w:t>من مخلص فی الولاء مغموس</w:t>
      </w:r>
    </w:p>
    <w:p>
      <w:pPr>
        <w:pStyle w:val="BookText"/>
        <w:rPr/>
      </w:pPr>
      <w:r>
        <w:rPr>
          <w:rFonts w:ascii="Amiri" w:hAnsi="Amiri" w:eastAsia="Amiri" w:cs="Amiri"/>
          <w:color w:val="111111"/>
          <w:sz w:val="28"/>
          <w:sz w:val="28"/>
          <w:szCs w:val="28"/>
          <w:rtl w:val="true"/>
          <w:lang w:bidi="ar-SA"/>
        </w:rPr>
        <w:t>إنّی لو کنت مالکاً إربی</w:t>
      </w:r>
    </w:p>
    <w:p>
      <w:pPr>
        <w:pStyle w:val="BookText"/>
        <w:rPr/>
      </w:pPr>
      <w:r>
        <w:rPr>
          <w:rFonts w:ascii="IRNazanin" w:hAnsi="IRNazanin" w:eastAsia="IRNazanin"/>
          <w:color w:val="111111"/>
          <w:sz w:val="28"/>
          <w:sz w:val="28"/>
          <w:szCs w:val="28"/>
          <w:rtl w:val="true"/>
          <w:lang w:bidi="fa-IR"/>
        </w:rPr>
        <w:t>کان بطوس الفناء تعریسی</w:t>
      </w:r>
    </w:p>
    <w:p>
      <w:pPr>
        <w:pStyle w:val="BookText"/>
        <w:rPr/>
      </w:pPr>
      <w:r>
        <w:rPr>
          <w:rFonts w:ascii="Amiri" w:hAnsi="Amiri" w:eastAsia="Amiri" w:cs="Amiri"/>
          <w:color w:val="111111"/>
          <w:sz w:val="28"/>
          <w:sz w:val="28"/>
          <w:szCs w:val="28"/>
          <w:rtl w:val="true"/>
          <w:lang w:bidi="ar-SA"/>
        </w:rPr>
        <w:t>یا سیّدی وابن سیّدی ضحکت</w:t>
      </w:r>
    </w:p>
    <w:p>
      <w:pPr>
        <w:pStyle w:val="BookText"/>
        <w:rPr/>
      </w:pPr>
      <w:r>
        <w:rPr>
          <w:rFonts w:ascii="IRNazanin" w:hAnsi="IRNazanin" w:eastAsia="IRNazanin"/>
          <w:color w:val="111111"/>
          <w:sz w:val="28"/>
          <w:sz w:val="28"/>
          <w:szCs w:val="28"/>
          <w:rtl w:val="true"/>
          <w:lang w:bidi="fa-IR"/>
        </w:rPr>
        <w:t xml:space="preserve">وجوه دهری بغیر </w:t>
      </w:r>
      <w:r>
        <w:rPr>
          <w:rStyle w:val="FootnoteAnchor"/>
          <w:rtl w:val="true"/>
        </w:rPr>
        <w:footnoteReference w:id="1530"/>
      </w:r>
      <w:r>
        <w:rPr>
          <w:rFonts w:ascii="IRNazanin" w:hAnsi="IRNazanin" w:eastAsia="IRNazanin"/>
          <w:color w:val="111111"/>
          <w:sz w:val="28"/>
          <w:sz w:val="28"/>
          <w:szCs w:val="28"/>
          <w:rtl w:val="true"/>
          <w:lang w:bidi="fa-IR"/>
        </w:rPr>
        <w:t xml:space="preserve"> تعبیس</w:t>
      </w:r>
    </w:p>
    <w:p>
      <w:pPr>
        <w:pStyle w:val="BookText"/>
        <w:rPr/>
      </w:pPr>
      <w:r>
        <w:rPr>
          <w:rFonts w:ascii="IRNazanin" w:hAnsi="IRNazanin" w:eastAsia="IRNazanin"/>
          <w:color w:val="111111"/>
          <w:sz w:val="28"/>
          <w:sz w:val="28"/>
          <w:szCs w:val="28"/>
          <w:rtl w:val="true"/>
          <w:lang w:bidi="fa-IR"/>
        </w:rPr>
        <w:t>لما رأیت النواصب انتکست</w:t>
      </w:r>
    </w:p>
    <w:p>
      <w:pPr>
        <w:pStyle w:val="BookText"/>
        <w:rPr/>
      </w:pPr>
      <w:r>
        <w:rPr>
          <w:rFonts w:ascii="IRNazanin" w:hAnsi="IRNazanin" w:eastAsia="IRNazanin"/>
          <w:color w:val="111111"/>
          <w:sz w:val="28"/>
          <w:sz w:val="28"/>
          <w:szCs w:val="28"/>
          <w:rtl w:val="true"/>
          <w:lang w:bidi="fa-IR"/>
        </w:rPr>
        <w:t>رایاتها فی الزمان تنکیس</w:t>
      </w:r>
    </w:p>
    <w:p>
      <w:pPr>
        <w:pStyle w:val="BookText"/>
        <w:rPr/>
      </w:pPr>
      <w:r>
        <w:rPr>
          <w:rFonts w:ascii="IRNazanin" w:hAnsi="IRNazanin" w:eastAsia="IRNazanin"/>
          <w:color w:val="111111"/>
          <w:sz w:val="28"/>
          <w:sz w:val="28"/>
          <w:szCs w:val="28"/>
          <w:rtl w:val="true"/>
          <w:lang w:bidi="fa-IR"/>
        </w:rPr>
        <w:t>صدعت بالحقّ فی ولایتکم</w:t>
      </w:r>
    </w:p>
    <w:p>
      <w:pPr>
        <w:pStyle w:val="BookText"/>
        <w:rPr/>
      </w:pPr>
      <w:r>
        <w:rPr>
          <w:rFonts w:ascii="IRNazanin" w:hAnsi="IRNazanin" w:eastAsia="IRNazanin"/>
          <w:color w:val="111111"/>
          <w:sz w:val="28"/>
          <w:sz w:val="28"/>
          <w:szCs w:val="28"/>
          <w:rtl w:val="true"/>
          <w:lang w:bidi="fa-IR"/>
        </w:rPr>
        <w:t>والحقّ مذ کان غیر منحوس</w:t>
      </w:r>
    </w:p>
    <w:p>
      <w:pPr>
        <w:pStyle w:val="BookText"/>
        <w:rPr/>
      </w:pPr>
      <w:r>
        <w:rPr>
          <w:rFonts w:ascii="IRNazanin" w:hAnsi="IRNazanin" w:eastAsia="IRNazanin"/>
          <w:color w:val="111111"/>
          <w:sz w:val="28"/>
          <w:sz w:val="28"/>
          <w:szCs w:val="28"/>
          <w:rtl w:val="true"/>
          <w:lang w:bidi="fa-IR"/>
        </w:rPr>
        <w:t>إنّ بنی النصب کالیهود وقد</w:t>
      </w:r>
    </w:p>
    <w:p>
      <w:pPr>
        <w:pStyle w:val="BookText"/>
        <w:rPr/>
      </w:pPr>
      <w:r>
        <w:rPr>
          <w:rFonts w:ascii="IRNazanin" w:hAnsi="IRNazanin" w:eastAsia="IRNazanin"/>
          <w:color w:val="111111"/>
          <w:sz w:val="28"/>
          <w:sz w:val="28"/>
          <w:szCs w:val="28"/>
          <w:rtl w:val="true"/>
          <w:lang w:bidi="fa-IR"/>
        </w:rPr>
        <w:t>یخلط تهویدهم بتمجیس</w:t>
      </w:r>
    </w:p>
    <w:p>
      <w:pPr>
        <w:pStyle w:val="BookText"/>
        <w:rPr/>
      </w:pPr>
      <w:r>
        <w:rPr>
          <w:rFonts w:ascii="IRNazanin" w:hAnsi="IRNazanin" w:eastAsia="IRNazanin"/>
          <w:color w:val="111111"/>
          <w:sz w:val="28"/>
          <w:sz w:val="28"/>
          <w:szCs w:val="28"/>
          <w:rtl w:val="true"/>
          <w:lang w:bidi="fa-IR"/>
        </w:rPr>
        <w:t>کم دفنوا فی القبور من نَجِس</w:t>
      </w:r>
    </w:p>
    <w:p>
      <w:pPr>
        <w:pStyle w:val="BookText"/>
        <w:rPr/>
      </w:pPr>
      <w:r>
        <w:rPr>
          <w:rFonts w:ascii="IRNazanin" w:hAnsi="IRNazanin" w:eastAsia="IRNazanin"/>
          <w:color w:val="111111"/>
          <w:sz w:val="28"/>
          <w:sz w:val="28"/>
          <w:szCs w:val="28"/>
          <w:rtl w:val="true"/>
          <w:lang w:bidi="fa-IR"/>
        </w:rPr>
        <w:t xml:space="preserve">أولی به الطرح فی النواویس </w:t>
      </w:r>
      <w:r>
        <w:rPr>
          <w:rStyle w:val="FootnoteAnchor"/>
          <w:rtl w:val="true"/>
        </w:rPr>
        <w:footnoteReference w:id="1531"/>
      </w:r>
    </w:p>
    <w:p>
      <w:pPr>
        <w:pStyle w:val="BookText"/>
        <w:rPr/>
      </w:pPr>
      <w:r>
        <w:rPr>
          <w:rFonts w:ascii="IRNazanin" w:hAnsi="IRNazanin" w:eastAsia="IRNazanin"/>
          <w:color w:val="111111"/>
          <w:sz w:val="28"/>
          <w:sz w:val="28"/>
          <w:szCs w:val="28"/>
          <w:rtl w:val="true"/>
          <w:lang w:bidi="fa-IR"/>
        </w:rPr>
        <w:t>عالمهم عندما اُباحثه</w:t>
      </w:r>
    </w:p>
    <w:p>
      <w:pPr>
        <w:pStyle w:val="BookText"/>
        <w:rPr/>
      </w:pPr>
      <w:r>
        <w:rPr>
          <w:rFonts w:ascii="IRNazanin" w:hAnsi="IRNazanin" w:eastAsia="IRNazanin"/>
          <w:color w:val="111111"/>
          <w:sz w:val="28"/>
          <w:sz w:val="28"/>
          <w:szCs w:val="28"/>
          <w:rtl w:val="true"/>
          <w:lang w:bidi="fa-IR"/>
        </w:rPr>
        <w:t>فی جلد ثور ومسک جاموس</w:t>
      </w:r>
    </w:p>
    <w:p>
      <w:pPr>
        <w:pStyle w:val="BookText"/>
        <w:rPr/>
      </w:pPr>
      <w:r>
        <w:rPr>
          <w:rFonts w:ascii="IRNazanin" w:hAnsi="IRNazanin" w:eastAsia="IRNazanin"/>
          <w:color w:val="111111"/>
          <w:sz w:val="28"/>
          <w:sz w:val="28"/>
          <w:szCs w:val="28"/>
          <w:rtl w:val="true"/>
          <w:lang w:bidi="fa-IR"/>
        </w:rPr>
        <w:t>إذا تأمّلت شؤم جبهته</w:t>
      </w:r>
    </w:p>
    <w:p>
      <w:pPr>
        <w:pStyle w:val="BookText"/>
        <w:rPr/>
      </w:pPr>
      <w:r>
        <w:rPr>
          <w:rFonts w:ascii="IRNazanin" w:hAnsi="IRNazanin" w:eastAsia="IRNazanin"/>
          <w:color w:val="111111"/>
          <w:sz w:val="28"/>
          <w:sz w:val="28"/>
          <w:szCs w:val="28"/>
          <w:rtl w:val="true"/>
          <w:lang w:bidi="fa-IR"/>
        </w:rPr>
        <w:t xml:space="preserve">عرفت فیها اشتراک إبلیس </w:t>
      </w:r>
      <w:r>
        <w:rPr>
          <w:rStyle w:val="FootnoteAnchor"/>
          <w:rtl w:val="true"/>
        </w:rPr>
        <w:footnoteReference w:id="1532"/>
      </w:r>
    </w:p>
    <w:p>
      <w:pPr>
        <w:pStyle w:val="BookText"/>
        <w:rPr/>
      </w:pPr>
      <w:r>
        <w:rPr>
          <w:rFonts w:ascii="IRNazanin" w:hAnsi="IRNazanin" w:eastAsia="IRNazanin"/>
          <w:color w:val="111111"/>
          <w:sz w:val="28"/>
          <w:sz w:val="28"/>
          <w:szCs w:val="28"/>
          <w:rtl w:val="true"/>
          <w:lang w:bidi="fa-IR"/>
        </w:rPr>
        <w:t>وقال صاحب الجلالة السلطان ناصرالدین القاجار رحمه الله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طوس جلال کبریا می بینم</w:t>
      </w:r>
    </w:p>
    <w:p>
      <w:pPr>
        <w:pStyle w:val="BookText"/>
        <w:rPr/>
      </w:pPr>
      <w:r>
        <w:rPr>
          <w:rFonts w:ascii="IRNazanin" w:hAnsi="IRNazanin" w:eastAsia="IRNazanin"/>
          <w:color w:val="111111"/>
          <w:sz w:val="28"/>
          <w:sz w:val="28"/>
          <w:szCs w:val="28"/>
          <w:rtl w:val="true"/>
          <w:lang w:bidi="fa-IR"/>
        </w:rPr>
        <w:t>بی پرده تجلّی خدا می بینم</w:t>
      </w:r>
    </w:p>
    <w:p>
      <w:pPr>
        <w:pStyle w:val="BookText"/>
        <w:rPr/>
      </w:pPr>
      <w:r>
        <w:rPr>
          <w:rFonts w:ascii="IRNazanin" w:hAnsi="IRNazanin" w:eastAsia="IRNazanin"/>
          <w:color w:val="111111"/>
          <w:sz w:val="28"/>
          <w:sz w:val="28"/>
          <w:szCs w:val="28"/>
          <w:rtl w:val="true"/>
          <w:lang w:bidi="fa-IR"/>
        </w:rPr>
        <w:t>در کفش کن حریم پور موسی</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موسای کلیم با عصا می بینم </w:t>
      </w:r>
      <w:bookmarkStart w:id="120" w:name="pg12705_136283"/>
    </w:p>
    <w:p>
      <w:pPr>
        <w:pStyle w:val="Heading2"/>
        <w:numPr>
          <w:ilvl w:val="1"/>
          <w:numId w:val="1"/>
        </w:numPr>
        <w:rPr/>
      </w:pPr>
      <w:bookmarkStart w:id="121" w:name="__RefHeading___Toc1731384_222507752"/>
      <w:bookmarkStart w:id="122" w:name="_Toc45"/>
      <w:bookmarkEnd w:id="120"/>
      <w:bookmarkEnd w:id="121"/>
      <w:r>
        <w:rPr>
          <w:rtl w:val="true"/>
        </w:rPr>
        <w:t xml:space="preserve">الباب الحادی عشر </w:t>
      </w:r>
      <w:r>
        <w:rPr>
          <w:rtl w:val="true"/>
        </w:rPr>
        <w:t xml:space="preserve">: </w:t>
      </w:r>
      <w:r>
        <w:rPr>
          <w:rtl w:val="true"/>
        </w:rPr>
        <w:t>قطرة من بحار مناقب الإمام الجواد علیه السلام</w:t>
      </w:r>
      <w:bookmarkEnd w:id="122"/>
    </w:p>
    <w:p>
      <w:pPr>
        <w:pStyle w:val="Heading3"/>
        <w:numPr>
          <w:ilvl w:val="2"/>
          <w:numId w:val="1"/>
        </w:numPr>
        <w:rPr/>
      </w:pPr>
      <w:bookmarkStart w:id="123" w:name="__RefHeading___Toc1731386_222507752"/>
      <w:bookmarkStart w:id="124" w:name="_Toc46"/>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الباب الحادی عشر</w:t>
      </w:r>
    </w:p>
    <w:p>
      <w:pPr>
        <w:pStyle w:val="BookText"/>
        <w:rPr/>
      </w:pPr>
      <w:r>
        <w:rPr>
          <w:rFonts w:ascii="IRNazanin" w:hAnsi="IRNazanin" w:eastAsia="IRNazanin"/>
          <w:color w:val="111111"/>
          <w:sz w:val="28"/>
          <w:sz w:val="28"/>
          <w:szCs w:val="28"/>
          <w:rtl w:val="true"/>
          <w:lang w:bidi="fa-IR"/>
        </w:rPr>
        <w:t>فی ذکر قطرة من بحر مناقب</w:t>
      </w:r>
    </w:p>
    <w:p>
      <w:pPr>
        <w:pStyle w:val="BookText"/>
        <w:rPr/>
      </w:pPr>
      <w:r>
        <w:rPr>
          <w:rFonts w:ascii="IRNazanin" w:hAnsi="IRNazanin" w:eastAsia="IRNazanin"/>
          <w:color w:val="111111"/>
          <w:sz w:val="28"/>
          <w:sz w:val="28"/>
          <w:szCs w:val="28"/>
          <w:rtl w:val="true"/>
          <w:lang w:bidi="fa-IR"/>
        </w:rPr>
        <w:t>أبی جعفر محمّد بن علیّ الجواد</w:t>
      </w:r>
    </w:p>
    <w:p>
      <w:pPr>
        <w:pStyle w:val="BookText"/>
        <w:rPr/>
      </w:pPr>
      <w:r>
        <w:rPr>
          <w:rFonts w:ascii="Amiri" w:hAnsi="Amiri" w:eastAsia="Amiri" w:cs="Amiri"/>
          <w:color w:val="111111"/>
          <w:sz w:val="28"/>
          <w:sz w:val="28"/>
          <w:szCs w:val="28"/>
          <w:rtl w:val="true"/>
          <w:lang w:bidi="ar-SA"/>
        </w:rPr>
        <w:t>صلوات اللَّه علیهما</w:t>
      </w:r>
    </w:p>
    <w:p>
      <w:pPr>
        <w:pStyle w:val="BookText"/>
        <w:rPr/>
      </w:pPr>
      <w:r>
        <w:rPr>
          <w:rFonts w:eastAsia="IRNazanin" w:cs="IRNazanin"/>
          <w:color w:val="111111"/>
          <w:sz w:val="28"/>
          <w:szCs w:val="28"/>
          <w:lang w:bidi="fa-IR"/>
        </w:rPr>
        <w:t>1/459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جعفر علیه السلام لمّا توفّی والده علیّ الرضا علیه السلام قدم الخلیفة إلی بغداد بعد وفاته بسنة، اتّفق أ نّه خرج إلی الصید فاجتاز بطرف البلد فی طریقه، والصبیان یلعبون، ومحمّد علیه السلام واقف معهم وهو ابن إحدی عشر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أقبل المأمون انصرف الصبیان هاربین، ووقف أبوجعفر علیه السلام فلم یبرح مکانه، فقرب منه الخلیفة فنظر إلیه، وکان اللَّه عزّوجل قد ألقی علیه مسحة من قبول </w:t>
      </w:r>
      <w:r>
        <w:rPr>
          <w:rStyle w:val="FootnoteAnchor"/>
          <w:rtl w:val="true"/>
        </w:rPr>
        <w:footnoteReference w:id="1533"/>
      </w:r>
      <w:r>
        <w:rPr>
          <w:rFonts w:ascii="IRNazanin" w:hAnsi="IRNazanin" w:eastAsia="IRNazanin"/>
          <w:color w:val="111111"/>
          <w:sz w:val="28"/>
          <w:sz w:val="28"/>
          <w:szCs w:val="28"/>
          <w:rtl w:val="true"/>
          <w:lang w:bidi="fa-IR"/>
        </w:rPr>
        <w:t xml:space="preserve"> فوقف الخلیفة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ما منعک من الإنصراف مع الصبیان؟</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محمّد علیه السلام مسرعاً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لم یکن بالطریق ضیق لأوسعه علیک بذهابی ولم تکن لی جریمة فأخشاها، وظنّی بک حسن إنّک لاتضرّ من لا ذنب له، فأعجبه کلامه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p>
    <w:p>
      <w:pPr>
        <w:pStyle w:val="BookText"/>
        <w:rPr/>
      </w:pPr>
      <w:r>
        <w:rPr>
          <w:rFonts w:ascii="IRNazanin" w:hAnsi="IRNazanin" w:eastAsia="IRNazanin"/>
          <w:color w:val="111111"/>
          <w:sz w:val="28"/>
          <w:sz w:val="28"/>
          <w:szCs w:val="28"/>
          <w:rtl w:val="true"/>
          <w:lang w:bidi="fa-IR"/>
        </w:rPr>
        <w:t>أمیرالمؤمنین أنا بن علیّ الرضا علیه السلام فترحّم علی أبیه وساق جواده إلی وجهته، وکان معه بزاة</w:t>
      </w:r>
      <w:r>
        <w:rPr>
          <w:rFonts w:eastAsia="IRNazanin" w:cs="IRNazanin"/>
          <w:color w:val="111111"/>
          <w:sz w:val="28"/>
          <w:szCs w:val="28"/>
          <w:rtl w:val="true"/>
          <w:lang w:bidi="fa-IR"/>
        </w:rPr>
        <w:t xml:space="preserve">. </w:t>
      </w:r>
      <w:r>
        <w:rPr>
          <w:rStyle w:val="FootnoteAnchor"/>
          <w:rtl w:val="true"/>
        </w:rPr>
        <w:footnoteReference w:id="1534"/>
      </w:r>
    </w:p>
    <w:p>
      <w:pPr>
        <w:pStyle w:val="BookText"/>
        <w:rPr/>
      </w:pPr>
      <w:r>
        <w:rPr>
          <w:rFonts w:ascii="IRNazanin" w:hAnsi="IRNazanin" w:eastAsia="IRNazanin"/>
          <w:color w:val="111111"/>
          <w:sz w:val="28"/>
          <w:sz w:val="28"/>
          <w:szCs w:val="28"/>
          <w:rtl w:val="true"/>
          <w:lang w:bidi="fa-IR"/>
        </w:rPr>
        <w:t>فلمّا بعد عن العمارة أخذ بازیاً فأرسله علی درّاجة فغاب عن عینه غیبة طویلة، ثمّ عاد من الجوّ وفی منقاره سمکة صغیرة وبها بقایا الحیاة، فعجب الخلیفة من ذلک غایة العجب، ثمّ أخذها فی یده وعاد إلی داره فی الطریق الّذی أقبل منه فلمّا وصل إلی ذلک المکان وجد الصبیان علی حالهم فانصرفوا کما فعلوا أوّل مرّة وأبوجعفر علیه السلام لم ینصرف، ووقف کما وقف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دنا منه الخلیفة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أمیرالمؤمینن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یدی؟ فألهمه اللَّه عزّوجلّ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إنّ اللَّه خلق بمشیّته فی بحر قدرته سمکاً صغاراً تصیدها بزاة الملوک والخلفاء، فیختبرون بها سلالة أهل بیت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المأمون کلامه عجب منه، وجعل یطیل نظره إلیه،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ابن الرضا حقّاً، وضاعف إحسانه إلیه</w:t>
      </w:r>
      <w:r>
        <w:rPr>
          <w:rFonts w:eastAsia="IRNazanin" w:cs="IRNazanin"/>
          <w:color w:val="111111"/>
          <w:sz w:val="28"/>
          <w:szCs w:val="28"/>
          <w:rtl w:val="true"/>
          <w:lang w:bidi="fa-IR"/>
        </w:rPr>
        <w:t xml:space="preserve">. </w:t>
      </w:r>
      <w:r>
        <w:rPr>
          <w:rStyle w:val="FootnoteAnchor"/>
          <w:rtl w:val="true"/>
        </w:rPr>
        <w:footnoteReference w:id="1535"/>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مهج ابن طاووس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اُمّ عیسی بنت المأمون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أغار علیه کثیراً وکنت زوجة محمّد بن علیّ علیهما السلام فدخلت علی أبی ذات یوم وکان سکراناً لایعقل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علیّ بالسیف فأتی به، فرکب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لأقتلنّه فلمّا رأیت ذلک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إلیه راجعون، ما صنعت بنفسی وبزوجی وجعلت ألطم حرّ وجهی </w:t>
      </w:r>
      <w:r>
        <w:rPr>
          <w:rStyle w:val="FootnoteAnchor"/>
          <w:rtl w:val="true"/>
        </w:rPr>
        <w:footnoteReference w:id="1536"/>
      </w:r>
      <w:r>
        <w:rPr>
          <w:rFonts w:ascii="IRNazanin" w:hAnsi="IRNazanin" w:eastAsia="IRNazanin"/>
          <w:color w:val="111111"/>
          <w:sz w:val="28"/>
          <w:sz w:val="28"/>
          <w:szCs w:val="28"/>
          <w:rtl w:val="true"/>
          <w:lang w:bidi="fa-IR"/>
        </w:rPr>
        <w:t xml:space="preserve"> فدخل علیه والدی، وما زال یضربه بالسیف، حتّی قطعه ثمّ خرج من عنده، وخرجت هاربة من خلفه، فلم أرقد لیلتی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فلمّا ارتفع النهار رأیت </w:t>
      </w:r>
      <w:r>
        <w:rPr>
          <w:rStyle w:val="FootnoteAnchor"/>
          <w:rtl w:val="true"/>
        </w:rPr>
        <w:footnoteReference w:id="1537"/>
      </w:r>
      <w:r>
        <w:rPr>
          <w:rFonts w:ascii="IRNazanin" w:hAnsi="IRNazanin" w:eastAsia="IRNazanin"/>
          <w:color w:val="111111"/>
          <w:sz w:val="28"/>
          <w:sz w:val="28"/>
          <w:szCs w:val="28"/>
          <w:rtl w:val="true"/>
          <w:lang w:bidi="fa-IR"/>
        </w:rPr>
        <w:t xml:space="preserve"> أبی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ما صنعت البارحة؟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صنعت؟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قتلت ابن الرضا علیهما السلام ففرک </w:t>
      </w:r>
      <w:r>
        <w:rPr>
          <w:rStyle w:val="FootnoteAnchor"/>
          <w:rtl w:val="true"/>
        </w:rPr>
        <w:footnoteReference w:id="1538"/>
      </w:r>
      <w:r>
        <w:rPr>
          <w:rFonts w:ascii="IRNazanin" w:hAnsi="IRNazanin" w:eastAsia="IRNazanin"/>
          <w:color w:val="111111"/>
          <w:sz w:val="28"/>
          <w:sz w:val="28"/>
          <w:szCs w:val="28"/>
          <w:rtl w:val="true"/>
          <w:lang w:bidi="fa-IR"/>
        </w:rPr>
        <w:t xml:space="preserve"> عینیه وغشی علیه، ثمّ أفاق بعد حین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ما تقولین؟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واللَّه یا أبت، دخلت علیه ولم تزل تضربه بالسیف حتّی قتلته، فاضطرب من ذلک اضطراباً شدیداً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بیاسر الخادم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یاسر، فنظر إلیه المأمون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ما هذا الّذی تقول هذه ابنتی؟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أمیرالمؤمنین، فضرب بیده علی صدره وخدّه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هلکنا باللَّه وعطبنا وافتضحنا إلی آخر الأبد، ویلک یا یاسر فانظر ما الخبر والقصّة عنه؟ وعجّل علیّ بالخبر، فإنّ نفسی تکاد أن تخرج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یاسر وأنا الطم حرّ وجهی فما کان بأسرع من أن رجع یاسر،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البشری یا أمیرالمؤمنین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البشری فما عندک؟ قال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علیه فإذا هو جالس وعلیه قمیص ودواج وهو یستاک فسلّمت علیه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اُحبّ أن تهب لی قمیصک هذا اُصلّی فیه وأتبرّک به، وإنّما أردت أن أنظر إلیه وإلی جسده هل به أثر السیف؟ فواللَّه کأ نّه العاج الّذی مسّه صفرة ما به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فبکی المأمون طویلاً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بقی مع هذا شی‌ء، إنّ هذا لعبرة للأوّلین والآخرین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 xml:space="preserve">- . </w:t>
      </w:r>
      <w:r>
        <w:rPr>
          <w:rStyle w:val="FootnoteAnchor"/>
          <w:rtl w:val="true"/>
        </w:rPr>
        <w:footnoteReference w:id="1539"/>
      </w:r>
    </w:p>
    <w:p>
      <w:pPr>
        <w:pStyle w:val="BookText"/>
        <w:rPr/>
      </w:pPr>
      <w:r>
        <w:rPr>
          <w:rFonts w:eastAsia="IRNazanin" w:cs="IRNazanin"/>
          <w:color w:val="111111"/>
          <w:sz w:val="28"/>
          <w:szCs w:val="28"/>
          <w:lang w:bidi="fa-IR"/>
        </w:rPr>
        <w:t>3/461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عیسی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دیوان أبی عباد فرأیته ینسخ کتاباً فسألت عنه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الرضا علیه السلام إلی ابنه من خراسان، فسألتهم أن یدفعوه إلیّ فدفعوه إلیَّ فإذا فیه</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أبقاک اللَّه طویلاً وأعاذک من عدوّک، یا ولدی فداک </w:t>
      </w:r>
    </w:p>
    <w:p>
      <w:pPr>
        <w:pStyle w:val="BookText"/>
        <w:rPr/>
      </w:pPr>
      <w:r>
        <w:rPr>
          <w:rFonts w:ascii="Amiri" w:hAnsi="Amiri" w:eastAsia="Amiri" w:cs="Amiri"/>
          <w:color w:val="111111"/>
          <w:sz w:val="28"/>
          <w:sz w:val="28"/>
          <w:szCs w:val="28"/>
          <w:rtl w:val="true"/>
          <w:lang w:bidi="ar-SA"/>
        </w:rPr>
        <w:t xml:space="preserve">أبوک، قد فسَّرت لک مالی وأنا حیٌّ سویٌّ رجاء أن یمنّک </w:t>
      </w:r>
      <w:r>
        <w:rPr>
          <w:rStyle w:val="FootnoteAnchor"/>
          <w:rtl w:val="true"/>
        </w:rPr>
        <w:footnoteReference w:id="1540"/>
      </w:r>
      <w:r>
        <w:rPr>
          <w:rFonts w:ascii="IRNazanin" w:hAnsi="IRNazanin" w:eastAsia="IRNazanin"/>
          <w:color w:val="111111"/>
          <w:sz w:val="28"/>
          <w:sz w:val="28"/>
          <w:szCs w:val="28"/>
          <w:rtl w:val="true"/>
          <w:lang w:bidi="fa-IR"/>
        </w:rPr>
        <w:t xml:space="preserve"> اللَّه بالصلة لقرابتک ولموالی موسی وجعفر رضی اللَّه عنهما فأمّا سعیدة فإنّها امرأة قویّة الحزم </w:t>
      </w:r>
      <w:r>
        <w:rPr>
          <w:rStyle w:val="FootnoteAnchor"/>
          <w:rtl w:val="true"/>
        </w:rPr>
        <w:footnoteReference w:id="1541"/>
      </w:r>
      <w:r>
        <w:rPr>
          <w:rFonts w:ascii="IRNazanin" w:hAnsi="IRNazanin" w:eastAsia="IRNazanin"/>
          <w:color w:val="111111"/>
          <w:sz w:val="28"/>
          <w:sz w:val="28"/>
          <w:szCs w:val="28"/>
          <w:rtl w:val="true"/>
          <w:lang w:bidi="fa-IR"/>
        </w:rPr>
        <w:t xml:space="preserve"> فی 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والصواب فی رقّة الفطر </w:t>
      </w:r>
      <w:r>
        <w:rPr>
          <w:rStyle w:val="FootnoteAnchor"/>
          <w:rtl w:val="true"/>
        </w:rPr>
        <w:footnoteReference w:id="1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ذلک کذلک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ذَا الَّذی یُقْرِضُ اللَّه قَرْضاً حَسَناً فَیُضاعِفَه لَهُ أضْعافاً کَثیرَة </w:t>
      </w:r>
      <w:r>
        <w:rPr>
          <w:rFonts w:eastAsia="Amiri" w:cs="Amiri" w:ascii="Amiri" w:hAnsi="Amiri"/>
          <w:color w:val="111111"/>
          <w:sz w:val="28"/>
          <w:szCs w:val="28"/>
          <w:rtl w:val="true"/>
          <w:lang w:bidi="ar-SA"/>
        </w:rPr>
        <w:t xml:space="preserve">» </w:t>
      </w:r>
      <w:r>
        <w:rPr>
          <w:rStyle w:val="FootnoteAnchor"/>
          <w:rtl w:val="true"/>
        </w:rPr>
        <w:footnoteReference w:id="1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لِیُنْفِقَ ذُو سَعَةٍ مِنْ سَعَتِه وَمَن قُدِرَ عَلَیْهِ رِزْقُهُ فَلْیُنْفِقْ مِمّا آتاهُ اللَّه</w:t>
      </w:r>
      <w:r>
        <w:rPr>
          <w:rFonts w:eastAsia="Amiri" w:cs="Amiri" w:ascii="Amiri" w:hAnsi="Amiri"/>
          <w:color w:val="111111"/>
          <w:sz w:val="28"/>
          <w:szCs w:val="28"/>
          <w:rtl w:val="true"/>
          <w:lang w:bidi="ar-SA"/>
        </w:rPr>
        <w:t xml:space="preserve">»  </w:t>
      </w:r>
      <w:r>
        <w:rPr>
          <w:rStyle w:val="FootnoteAnchor"/>
          <w:rtl w:val="true"/>
        </w:rPr>
        <w:footnoteReference w:id="1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أوسع اللَّه علیک کثیراً یا بنیّ فداک أبوک،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لاتستردونی الاُمور لحبّها فتخطئ حظّک </w:t>
      </w:r>
      <w:r>
        <w:rPr>
          <w:rStyle w:val="FootnoteAnchor"/>
          <w:rtl w:val="true"/>
        </w:rPr>
        <w:footnoteReference w:id="1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r>
        <w:rPr>
          <w:rStyle w:val="FootnoteAnchor"/>
          <w:rtl w:val="true"/>
        </w:rPr>
        <w:footnoteReference w:id="1546"/>
      </w:r>
    </w:p>
    <w:p>
      <w:pPr>
        <w:pStyle w:val="BookText"/>
        <w:rPr/>
      </w:pPr>
      <w:r>
        <w:rPr>
          <w:rFonts w:eastAsia="IRNazanin" w:cs="IRNazanin"/>
          <w:color w:val="111111"/>
          <w:sz w:val="28"/>
          <w:szCs w:val="28"/>
          <w:lang w:bidi="fa-IR"/>
        </w:rPr>
        <w:t>4/462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البرسی رحمه الله فی مشارقه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 نّه جی‌ءَ بأبی جعفر الجواد علیه السلام إلی مسجد رسول اللَّه صلی الله علیه وآله وسلم بعد موت أبیه علیه السلام وهو طفل، فجاء إلی المنبر ورقا منه درجة ثمّ نطق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محمّد بن علیّ الرضا علیهما السلام أنا الجواد، أنا العالم بأنساب الناس فی الأصلاب أنا أعلم بسرائرکم وظواهرکم وما أنتم صائرون إلیه، علم منحنا به من قبل خلق الخلق أجمعین، وبعد فناء السماوات والأرضین، ولولا تظاهر أهل الباطل ودولة أهل الضلال، ووثوب أهل الشکّ، لقلت قولاً تعجّب منه الأوّلون والآخرون، ثمّ وضع یده الشریفة علی فیه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اصمت کما صمت آباؤک من قبل</w:t>
      </w:r>
      <w:r>
        <w:rPr>
          <w:rFonts w:eastAsia="IRNazanin" w:cs="IRNazanin"/>
          <w:color w:val="111111"/>
          <w:sz w:val="28"/>
          <w:szCs w:val="28"/>
          <w:rtl w:val="true"/>
          <w:lang w:bidi="fa-IR"/>
        </w:rPr>
        <w:t xml:space="preserve">. </w:t>
      </w:r>
      <w:r>
        <w:rPr>
          <w:rStyle w:val="FootnoteAnchor"/>
          <w:rtl w:val="true"/>
        </w:rPr>
        <w:footnoteReference w:id="1547"/>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أبوجعفر محمّد بن جریر الطبری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أبوالحسین </w:t>
      </w:r>
      <w:r>
        <w:rPr>
          <w:rStyle w:val="FootnoteAnchor"/>
          <w:rtl w:val="true"/>
        </w:rPr>
        <w:footnoteReference w:id="1548"/>
      </w:r>
    </w:p>
    <w:p>
      <w:pPr>
        <w:pStyle w:val="BookText"/>
        <w:rPr/>
      </w:pPr>
      <w:r>
        <w:rPr>
          <w:rFonts w:ascii="IRNazanin" w:hAnsi="IRNazanin" w:eastAsia="IRNazanin"/>
          <w:color w:val="111111"/>
          <w:sz w:val="28"/>
          <w:sz w:val="28"/>
          <w:szCs w:val="28"/>
          <w:rtl w:val="true"/>
          <w:lang w:bidi="fa-IR"/>
        </w:rPr>
        <w:t>محمّد بن هارون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جعفر محمّد بن الحسن بن أحمد 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أبی عبداللَّه البرقی </w:t>
      </w:r>
      <w:r>
        <w:rPr>
          <w:rStyle w:val="FootnoteAnchor"/>
          <w:rtl w:val="true"/>
        </w:rPr>
        <w:footnoteReference w:id="1549"/>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زکریّا بن آدم رضوان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عند الرضا علیه السلام إذ جی‌ء بأبی جعفر علیه السلام وسنّه أقلّ من أربع سنین فضرب بیده إلی الأرض ورفع رأسه إلی السماء، فأطال الفکر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بنفسی أنت، فیم طال فکرک </w:t>
      </w:r>
      <w:r>
        <w:rPr>
          <w:rStyle w:val="FootnoteAnchor"/>
          <w:rtl w:val="true"/>
        </w:rPr>
        <w:footnoteReference w:id="1550"/>
      </w:r>
      <w:r>
        <w:rPr>
          <w:rFonts w:ascii="Amiri" w:hAnsi="Amiri" w:eastAsia="Amiri" w:cs="Amiri"/>
          <w:color w:val="111111"/>
          <w:sz w:val="28"/>
          <w:sz w:val="28"/>
          <w:szCs w:val="28"/>
          <w:rtl w:val="true"/>
          <w:lang w:bidi="ar-SA"/>
        </w:rPr>
        <w:t xml:space="preserve">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صُنع باُمّی فاطمة علیها السلام أما واللَّه لاُخرجنّهما ثمّ لاُحرقنّهما ثمّ لاُذرینّهما </w:t>
      </w:r>
      <w:r>
        <w:rPr>
          <w:rStyle w:val="FootnoteAnchor"/>
          <w:rtl w:val="true"/>
        </w:rPr>
        <w:footnoteReference w:id="1551"/>
      </w:r>
      <w:r>
        <w:rPr>
          <w:rFonts w:ascii="Amiri" w:hAnsi="Amiri" w:eastAsia="Amiri" w:cs="Amiri"/>
          <w:color w:val="111111"/>
          <w:sz w:val="28"/>
          <w:sz w:val="28"/>
          <w:szCs w:val="28"/>
          <w:rtl w:val="true"/>
          <w:lang w:bidi="ar-SA"/>
        </w:rPr>
        <w:t xml:space="preserve"> ثمّ لأنسفنّهما </w:t>
      </w:r>
      <w:r>
        <w:rPr>
          <w:rStyle w:val="FootnoteAnchor"/>
          <w:rtl w:val="true"/>
        </w:rPr>
        <w:footnoteReference w:id="1552"/>
      </w:r>
      <w:r>
        <w:rPr>
          <w:rFonts w:ascii="IRNazanin" w:hAnsi="IRNazanin" w:eastAsia="IRNazanin"/>
          <w:color w:val="111111"/>
          <w:sz w:val="28"/>
          <w:sz w:val="28"/>
          <w:szCs w:val="28"/>
          <w:rtl w:val="true"/>
          <w:lang w:bidi="fa-IR"/>
        </w:rPr>
        <w:t xml:space="preserve"> فی الیمّ نسفاً فاستدناه وقبّل بین عینیه، ثمّ قال بأبی أنت واُمّی، أنت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الإمامة </w:t>
      </w:r>
      <w:r>
        <w:rPr>
          <w:rFonts w:eastAsia="IRNazanin" w:cs="IRNazanin"/>
          <w:color w:val="111111"/>
          <w:sz w:val="28"/>
          <w:szCs w:val="28"/>
          <w:rtl w:val="true"/>
          <w:lang w:bidi="fa-IR"/>
        </w:rPr>
        <w:t xml:space="preserve">. </w:t>
      </w:r>
      <w:r>
        <w:rPr>
          <w:rStyle w:val="FootnoteAnchor"/>
          <w:rtl w:val="true"/>
        </w:rPr>
        <w:footnoteReference w:id="1553"/>
      </w:r>
    </w:p>
    <w:p>
      <w:pPr>
        <w:pStyle w:val="BookText"/>
        <w:rPr/>
      </w:pPr>
      <w:r>
        <w:rPr>
          <w:rFonts w:eastAsia="IRNazanin" w:cs="IRNazanin"/>
          <w:color w:val="111111"/>
          <w:sz w:val="28"/>
          <w:szCs w:val="28"/>
          <w:lang w:bidi="fa-IR"/>
        </w:rPr>
        <w:t>6/464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إستأذن علی أبی جعفر علیه السلام قوم من أهل النواحی من الشیعة، فأذن لهم فدخلوا فسألوه فی مجلس واحد عن ثلاثین ألف مسألة فأجاب علیه السلام وله عشر سنین</w:t>
      </w:r>
      <w:r>
        <w:rPr>
          <w:rFonts w:eastAsia="IRNazanin" w:cs="IRNazanin"/>
          <w:color w:val="111111"/>
          <w:sz w:val="28"/>
          <w:szCs w:val="28"/>
          <w:rtl w:val="true"/>
          <w:lang w:bidi="fa-IR"/>
        </w:rPr>
        <w:t xml:space="preserve">. </w:t>
      </w:r>
      <w:r>
        <w:rPr>
          <w:rStyle w:val="FootnoteAnchor"/>
          <w:rtl w:val="true"/>
        </w:rPr>
        <w:footnoteReference w:id="1554"/>
      </w:r>
    </w:p>
    <w:p>
      <w:pPr>
        <w:pStyle w:val="BookText"/>
        <w:rPr/>
      </w:pPr>
      <w:r>
        <w:rPr>
          <w:rFonts w:ascii="IRNazanin" w:hAnsi="IRNazanin" w:eastAsia="IRNazanin"/>
          <w:color w:val="111111"/>
          <w:sz w:val="28"/>
          <w:sz w:val="28"/>
          <w:szCs w:val="28"/>
          <w:rtl w:val="true"/>
          <w:lang w:bidi="fa-IR"/>
        </w:rPr>
        <w:t>وقال العلّامة المجلسی قدس سره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یشکل هذا بأ نّه لو کان السؤال والجواب عن کلّ مسألة بیتاً واحداً أعنی خمسین حرفاً لکان أکثر من ثلاث ختمات للقرآن فکیف یمکن ذلک فی مجلس واحد، ولو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جوابه علیه السلام کان فی الأکثر بلا ونعم أو بالإعجاز فی أسرع زمان، ففی السؤال لایمکن ذلک</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الجواب بوجوه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الکلام محمول علی المبالغة فی کثرة الأسئلة والأجوبة، فإنّ عدَّ مثل ذلک مستبعد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یمکن أن یکون فی خواطر القوم أسئلة کثیرة متّفقة فلمّا أجاب علیه السلام عن واحد فقد أجاب عن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إشارة إلی کثرة ما یستنبط من کلماته الموجزة المشتملة علی الأحکام الکثیرة </w:t>
      </w:r>
      <w:r>
        <w:rPr>
          <w:rStyle w:val="FootnoteAnchor"/>
          <w:rtl w:val="true"/>
        </w:rPr>
        <w:footnoteReference w:id="1555"/>
      </w:r>
      <w:r>
        <w:rPr>
          <w:rFonts w:ascii="IRNazanin" w:hAnsi="IRNazanin" w:eastAsia="IRNazanin"/>
          <w:color w:val="111111"/>
          <w:sz w:val="28"/>
          <w:sz w:val="28"/>
          <w:szCs w:val="28"/>
          <w:rtl w:val="true"/>
          <w:lang w:bidi="fa-IR"/>
        </w:rPr>
        <w:t>، وهذا وجه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بوحدة المجلس الوحدة النوعیّة أو مکان واحد کمَنی وإن کان فی أیّام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مبنیّاً علی بسط الزمان الّذی تقول به الصوفیّة لکنّه ظاهراً من قبیل الخرافات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إعجازه علیه السلام أثّر فی سرعة کلام القوم أیضاً، أو کان یجیبهم بما یعلم من ضمائرهم قبل سؤالهم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قیل إنّ المراد السؤال بعرض المکتوبات والطومارات فوقع الجواب بخرق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زید فی علوّ مقامه</w:t>
      </w:r>
      <w:r>
        <w:rPr>
          <w:rFonts w:eastAsia="IRNazanin" w:cs="IRNazanin"/>
          <w:color w:val="111111"/>
          <w:sz w:val="28"/>
          <w:szCs w:val="28"/>
          <w:rtl w:val="true"/>
          <w:lang w:bidi="fa-IR"/>
        </w:rPr>
        <w:t xml:space="preserve">. </w:t>
      </w:r>
      <w:r>
        <w:rPr>
          <w:rStyle w:val="FootnoteAnchor"/>
          <w:rtl w:val="true"/>
        </w:rPr>
        <w:footnoteReference w:id="1556"/>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وارد علی فرض کون کلّ مسألة بیتاً واحداً لکن لایخفی إنّ من الأسئلة ما لایبلغ مع جوابه نصف بیت، بل وعشرین حرفاً کأن یسئل ما القاف؟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محیط بالدنیا ویسئل ما صاد؟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تحت العرش ویسئل ما الإسم؟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لموصوف، ویسئل هل یجوز المسح علی الخفّین؟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أو کم التکبیر فی صلاة المیّت؟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أو هل تجب السورة فی الصلاة؟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وهکذا وعلی هذا لایزید السؤال مع الجواب علی ختم واحد </w:t>
      </w:r>
    </w:p>
    <w:p>
      <w:pPr>
        <w:pStyle w:val="BookText"/>
        <w:rPr/>
      </w:pPr>
      <w:r>
        <w:rPr>
          <w:rFonts w:ascii="IRNazanin" w:hAnsi="IRNazanin" w:eastAsia="IRNazanin"/>
          <w:color w:val="111111"/>
          <w:sz w:val="28"/>
          <w:sz w:val="28"/>
          <w:szCs w:val="28"/>
          <w:rtl w:val="true"/>
          <w:lang w:bidi="fa-IR"/>
        </w:rPr>
        <w:t>للقرآن، وقد جرّب أنّ جزء واحد منه إذا قرء بالتأ نّی لایزید علی عشرین دقیقة فیمکن ختم القرآن فی ظرف عشر ساعات، فلا حاجة إلی هذه التکلّفات، ومع غضّ النظر عن ذلک فباب الإعجاز واسع لاتقاومه هذه الإشکالات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باب ما یفضل به بین دعوی المحقّ والمبطل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وأحمد بن محمّد، عن محمّد بن الحسن، عن أحمد بن الحسین، عن محمّد بن الطیّب، عن عبدالوهّاب بن منصور، عن محمّد بن أبی‌العلاء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یحیی بن أکثم قاضی سامرّاء بعد ما جهدت به </w:t>
      </w:r>
      <w:r>
        <w:rPr>
          <w:rStyle w:val="FootnoteAnchor"/>
          <w:rtl w:val="true"/>
        </w:rPr>
        <w:footnoteReference w:id="1557"/>
      </w:r>
      <w:r>
        <w:rPr>
          <w:rFonts w:ascii="IRNazanin" w:hAnsi="IRNazanin" w:eastAsia="IRNazanin"/>
          <w:color w:val="111111"/>
          <w:sz w:val="28"/>
          <w:sz w:val="28"/>
          <w:szCs w:val="28"/>
          <w:rtl w:val="true"/>
          <w:lang w:bidi="fa-IR"/>
        </w:rPr>
        <w:t xml:space="preserve"> وناظرته وحاورته وواصلته </w:t>
      </w:r>
      <w:r>
        <w:rPr>
          <w:rStyle w:val="FootnoteAnchor"/>
          <w:rtl w:val="true"/>
        </w:rPr>
        <w:footnoteReference w:id="1558"/>
      </w:r>
      <w:r>
        <w:rPr>
          <w:rFonts w:ascii="IRNazanin" w:hAnsi="IRNazanin" w:eastAsia="IRNazanin"/>
          <w:color w:val="111111"/>
          <w:sz w:val="28"/>
          <w:sz w:val="28"/>
          <w:szCs w:val="28"/>
          <w:rtl w:val="true"/>
          <w:lang w:bidi="fa-IR"/>
        </w:rPr>
        <w:t xml:space="preserve"> وسألته عن علوم آل محمّد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أنا ذات یوم دخلت أطوف بقبر رسول اللَّه صلی الله علیه وآله وسلم فرأیت محمّد بن علیّ الرضا علیهما السلام یطوف به، فناظرته فی مسائل عندی فأخرجها إلیّ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اُرید أن أسألک مسألة، وإنّی واللَّه لأستحیی من ذلک،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اُخبرک قبل أن تسألنی، تسألنی عن الإمام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فکان فی یده عصا فنطقت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Style w:val="FootnoteAnchor"/>
          <w:rtl w:val="true"/>
        </w:rPr>
        <w:footnoteReference w:id="1559"/>
      </w:r>
      <w:r>
        <w:rPr>
          <w:rFonts w:ascii="IRNazanin" w:hAnsi="IRNazanin" w:eastAsia="IRNazanin"/>
          <w:color w:val="111111"/>
          <w:sz w:val="28"/>
          <w:sz w:val="28"/>
          <w:szCs w:val="28"/>
          <w:rtl w:val="true"/>
          <w:lang w:bidi="fa-IR"/>
        </w:rPr>
        <w:t xml:space="preserve"> مولای امام هذا الزمان وهو الحجّة</w:t>
      </w:r>
      <w:r>
        <w:rPr>
          <w:rFonts w:eastAsia="IRNazanin" w:cs="IRNazanin"/>
          <w:color w:val="111111"/>
          <w:sz w:val="28"/>
          <w:szCs w:val="28"/>
          <w:rtl w:val="true"/>
          <w:lang w:bidi="fa-IR"/>
        </w:rPr>
        <w:t xml:space="preserve">. </w:t>
      </w:r>
      <w:r>
        <w:rPr>
          <w:rStyle w:val="FootnoteAnchor"/>
          <w:rtl w:val="true"/>
        </w:rPr>
        <w:footnoteReference w:id="1560"/>
      </w:r>
    </w:p>
    <w:p>
      <w:pPr>
        <w:pStyle w:val="BookText"/>
        <w:rPr/>
      </w:pPr>
      <w:r>
        <w:rPr>
          <w:rFonts w:eastAsia="IRNazanin" w:cs="IRNazanin"/>
          <w:color w:val="111111"/>
          <w:sz w:val="28"/>
          <w:szCs w:val="28"/>
          <w:lang w:bidi="fa-IR"/>
        </w:rPr>
        <w:t>8/466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میمون أ نّه کان مع الرضا علیه السلام بمکّة قبل خروجه إلی خراسان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اُرید أن أتقدّم إلی المدینة، فاکتب معی کتاباً إلی أبی جعفر علیه السلام فتبسّم وکتب، وصرت إلی المدینة، وقد کان ذهب بصری فأخرج الخادم أباجعفر علیه السلام إلینا فحمله فی المهد، فناولته الکتاب، فقال لموفّق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فضّه </w:t>
      </w:r>
      <w:r>
        <w:rPr>
          <w:rStyle w:val="FootnoteAnchor"/>
          <w:rtl w:val="true"/>
        </w:rPr>
        <w:footnoteReference w:id="1561"/>
      </w:r>
      <w:r>
        <w:rPr>
          <w:rFonts w:ascii="IRNazanin" w:hAnsi="IRNazanin" w:eastAsia="IRNazanin"/>
          <w:color w:val="111111"/>
          <w:sz w:val="28"/>
          <w:sz w:val="28"/>
          <w:szCs w:val="28"/>
          <w:rtl w:val="true"/>
          <w:lang w:bidi="fa-IR"/>
        </w:rPr>
        <w:t xml:space="preserve"> وانشره، ففضّه ونشره بین یدیه، فنظر فیه ثمّ قال لی</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محمّد، ما حال بصرک؟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اعتلّت عینای فذهب بصری </w:t>
      </w:r>
    </w:p>
    <w:p>
      <w:pPr>
        <w:pStyle w:val="BookText"/>
        <w:rPr/>
      </w:pP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 یده فمسح بها علی عینی فعاد إلیَّ بصری کأصحّ ما کان، فقبلّت یده ورجله، وانصرفت من عنده وأنا بصیر</w:t>
      </w:r>
      <w:r>
        <w:rPr>
          <w:rFonts w:eastAsia="IRNazanin" w:cs="IRNazanin"/>
          <w:color w:val="111111"/>
          <w:sz w:val="28"/>
          <w:szCs w:val="28"/>
          <w:rtl w:val="true"/>
          <w:lang w:bidi="fa-IR"/>
        </w:rPr>
        <w:t xml:space="preserve">. </w:t>
      </w:r>
      <w:r>
        <w:rPr>
          <w:rStyle w:val="FootnoteAnchor"/>
          <w:rtl w:val="true"/>
        </w:rPr>
        <w:footnoteReference w:id="1562"/>
      </w:r>
    </w:p>
    <w:p>
      <w:pPr>
        <w:pStyle w:val="BookText"/>
        <w:rPr/>
      </w:pPr>
      <w:r>
        <w:rPr>
          <w:rFonts w:eastAsia="IRNazanin" w:cs="IRNazanin"/>
          <w:color w:val="111111"/>
          <w:sz w:val="28"/>
          <w:szCs w:val="28"/>
          <w:lang w:bidi="fa-IR"/>
        </w:rPr>
        <w:t>9/467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بویع المعتصم جعل یتفقّد أحواله فکتب إلی عبدالملک الزیّات أن ینفذ إلیه التقیّ واُمّ الفضل، فأنفذ الزیّات علیّ بن یقطین إلیه فتجهّز وخرج إلی بغداد، فأکرمه وعظّمه، وأنفذ أشناس بالتحف إلیه وإلی اُمّ الفضل، ثمّ أنفذ إلیه شراب حماض الاُترج تحت ختمه علی یدی أشناس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أمیرالمؤمنین ذاقه قبل أحمد بن أبی داود وسعد </w:t>
      </w:r>
      <w:r>
        <w:rPr>
          <w:rStyle w:val="FootnoteAnchor"/>
          <w:rtl w:val="true"/>
        </w:rPr>
        <w:footnoteReference w:id="1563"/>
      </w:r>
      <w:r>
        <w:rPr>
          <w:rFonts w:ascii="IRNazanin" w:hAnsi="IRNazanin" w:eastAsia="IRNazanin"/>
          <w:color w:val="111111"/>
          <w:sz w:val="28"/>
          <w:sz w:val="28"/>
          <w:szCs w:val="28"/>
          <w:rtl w:val="true"/>
          <w:lang w:bidi="fa-IR"/>
        </w:rPr>
        <w:t xml:space="preserve"> بن الخصیب وجماعة من المعروفین، ویأمرک أن تشرب منها بماء الثلج، وصنع فی الحال،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أشربها باللّیل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تنفع بارداً وقد ذاب الثلج وأصرّ علی ذلک، فشربها عالماً بفعلهم</w:t>
      </w:r>
      <w:r>
        <w:rPr>
          <w:rFonts w:eastAsia="IRNazanin" w:cs="IRNazanin"/>
          <w:color w:val="111111"/>
          <w:sz w:val="28"/>
          <w:szCs w:val="28"/>
          <w:rtl w:val="true"/>
          <w:lang w:bidi="fa-IR"/>
        </w:rPr>
        <w:t xml:space="preserve">. </w:t>
      </w:r>
      <w:r>
        <w:rPr>
          <w:rStyle w:val="FootnoteAnchor"/>
          <w:rtl w:val="true"/>
        </w:rPr>
        <w:footnoteReference w:id="1564"/>
      </w:r>
    </w:p>
    <w:p>
      <w:pPr>
        <w:pStyle w:val="BookText"/>
        <w:rPr/>
      </w:pPr>
      <w:r>
        <w:rPr>
          <w:rFonts w:ascii="IRNazanin" w:hAnsi="IRNazanin" w:eastAsia="IRNazanin"/>
          <w:color w:val="111111"/>
          <w:sz w:val="28"/>
          <w:sz w:val="28"/>
          <w:szCs w:val="28"/>
          <w:rtl w:val="true"/>
          <w:lang w:bidi="fa-IR"/>
        </w:rPr>
        <w:t xml:space="preserve">وکان علیه السلام شدید الأدمة </w:t>
      </w:r>
      <w:r>
        <w:rPr>
          <w:rStyle w:val="FootnoteAnchor"/>
          <w:rtl w:val="true"/>
        </w:rPr>
        <w:footnoteReference w:id="1565"/>
      </w:r>
      <w:r>
        <w:rPr>
          <w:rFonts w:ascii="IRNazanin" w:hAnsi="IRNazanin" w:eastAsia="IRNazanin"/>
          <w:color w:val="111111"/>
          <w:sz w:val="28"/>
          <w:sz w:val="28"/>
          <w:szCs w:val="28"/>
          <w:rtl w:val="true"/>
          <w:lang w:bidi="fa-IR"/>
        </w:rPr>
        <w:t xml:space="preserve"> فشکّ فیه المرتابون، وهو بمکّة فعرضوه علی القافة </w:t>
      </w:r>
      <w:r>
        <w:rPr>
          <w:rStyle w:val="FootnoteAnchor"/>
          <w:rtl w:val="true"/>
        </w:rPr>
        <w:footnoteReference w:id="1566"/>
      </w:r>
      <w:r>
        <w:rPr>
          <w:rFonts w:ascii="IRNazanin" w:hAnsi="IRNazanin" w:eastAsia="IRNazanin"/>
          <w:color w:val="111111"/>
          <w:sz w:val="28"/>
          <w:sz w:val="28"/>
          <w:szCs w:val="28"/>
          <w:rtl w:val="true"/>
          <w:lang w:bidi="fa-IR"/>
        </w:rPr>
        <w:t xml:space="preserve"> فلمّا نظروا إلیه خرّوا لوجوههم سجّداً ثمّ قاموا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ویحکم أمثل هذا الکوکب الدرّی والنور الزاهر، تعرضون علی مثلنا؟ هذا واللَّه الحسب الزکیّ والنسب المهذَّب الطاهر، ولدته النجوم الزواهر، والأرحام الطواهر، واللَّه ما هو إلّا من ذرّیّة النبیّ صلی الله علیه وآله وسلم وأمیرالمؤمنین علیه السلام وهو فی ذلک الوقت ابن خمس وعشرین شهراً</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فنطق بلسان أرهف </w:t>
      </w:r>
      <w:r>
        <w:rPr>
          <w:rStyle w:val="FootnoteAnchor"/>
          <w:rtl w:val="true"/>
        </w:rPr>
        <w:footnoteReference w:id="1567"/>
      </w:r>
      <w:r>
        <w:rPr>
          <w:rFonts w:ascii="IRNazanin" w:hAnsi="IRNazanin" w:eastAsia="IRNazanin"/>
          <w:color w:val="111111"/>
          <w:sz w:val="28"/>
          <w:sz w:val="28"/>
          <w:szCs w:val="28"/>
          <w:rtl w:val="true"/>
          <w:lang w:bidi="fa-IR"/>
        </w:rPr>
        <w:t xml:space="preserve"> من السیف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الّذی خلقنا من نوره، </w:t>
      </w:r>
    </w:p>
    <w:p>
      <w:pPr>
        <w:pStyle w:val="BookText"/>
        <w:rPr/>
      </w:pPr>
      <w:r>
        <w:rPr>
          <w:rFonts w:ascii="IRNazanin" w:hAnsi="IRNazanin" w:eastAsia="IRNazanin"/>
          <w:color w:val="111111"/>
          <w:sz w:val="28"/>
          <w:sz w:val="28"/>
          <w:szCs w:val="28"/>
          <w:rtl w:val="true"/>
          <w:lang w:bidi="fa-IR"/>
        </w:rPr>
        <w:t>واصطفانا من بریّته، وجعلنا اُمناء علی خلقه ووحیه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أنا محمّد بن علیّ الرضا بن موسی الکاظم بن جعفر الصادق بن محمّد الباقر بن علیّ سیّد العابدین بن الحسین الشهید بن أمیرالمؤمنین علیّ بن أبی طالب وابن فاطمة الزهراء بنت محمّد المصطفی علیهم السلام أجمعین فی مثلی یشکّ؟ وعلی اللَّه تبارک وتعالی وعلی جدّی یفتری واُعرض علی القافة؟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واللَّه لأعلم ما فی سرائرهم وخواطرهم، وإنّی واللَّه لأعلم النّاس أجمعین بما هم إلیه صائرون، أقول حقّاً واُظهر صدقاً علماً قد نبّأه اللَّه تبارک وتعالی قبل الخلق أجمعین، وقبل </w:t>
      </w:r>
      <w:r>
        <w:rPr>
          <w:rStyle w:val="FootnoteAnchor"/>
          <w:rtl w:val="true"/>
        </w:rPr>
        <w:footnoteReference w:id="1568"/>
      </w:r>
      <w:r>
        <w:rPr>
          <w:rFonts w:ascii="IRNazanin" w:hAnsi="IRNazanin" w:eastAsia="IRNazanin"/>
          <w:color w:val="111111"/>
          <w:sz w:val="28"/>
          <w:sz w:val="28"/>
          <w:szCs w:val="28"/>
          <w:rtl w:val="true"/>
          <w:lang w:bidi="fa-IR"/>
        </w:rPr>
        <w:t xml:space="preserve"> بناء السماوات والأرضین، وأیم اللَّه لولا تظاهر الباطل علینا وغوایة </w:t>
      </w:r>
      <w:r>
        <w:rPr>
          <w:rStyle w:val="FootnoteAnchor"/>
          <w:rtl w:val="true"/>
        </w:rPr>
        <w:footnoteReference w:id="1569"/>
      </w:r>
      <w:r>
        <w:rPr>
          <w:rFonts w:ascii="Amiri" w:hAnsi="Amiri" w:eastAsia="Amiri" w:cs="Amiri"/>
          <w:color w:val="111111"/>
          <w:sz w:val="28"/>
          <w:sz w:val="28"/>
          <w:szCs w:val="28"/>
          <w:rtl w:val="true"/>
          <w:lang w:bidi="ar-SA"/>
        </w:rPr>
        <w:t xml:space="preserve"> ذرّیّة الکفر وتوثبّ </w:t>
      </w:r>
      <w:r>
        <w:rPr>
          <w:rStyle w:val="FootnoteAnchor"/>
          <w:rtl w:val="true"/>
        </w:rPr>
        <w:footnoteReference w:id="1570"/>
      </w:r>
      <w:r>
        <w:rPr>
          <w:rFonts w:ascii="IRNazanin" w:hAnsi="IRNazanin" w:eastAsia="IRNazanin"/>
          <w:color w:val="111111"/>
          <w:sz w:val="28"/>
          <w:sz w:val="28"/>
          <w:szCs w:val="28"/>
          <w:rtl w:val="true"/>
          <w:lang w:bidi="fa-IR"/>
        </w:rPr>
        <w:t xml:space="preserve"> أهل الشرک والشکّ والشقاق علینا، لقلت قولاً یعجب منه الأوّلون والآخرون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وضع یده علی فیه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اصمت کما صمت آباؤک،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کَما صَبَرَ اُولُوا العَزْم مِن الرُسُل وَلاتَسْتَعْجِل لَهُم کَأ نَّهُم یَوْمَ یَرَوْنَ ما یُوعَدُون لَم یَلْبَثُوا إلّا ساعَةً مِنْ نَهار بَلاغٌ فَهَلْ یُهْلَکُ إلَّا القَوْمُ الفاسِقُون</w:t>
      </w:r>
      <w:r>
        <w:rPr>
          <w:rFonts w:eastAsia="Amiri" w:cs="Amiri" w:ascii="Amiri" w:hAnsi="Amiri"/>
          <w:color w:val="111111"/>
          <w:sz w:val="28"/>
          <w:szCs w:val="28"/>
          <w:rtl w:val="true"/>
          <w:lang w:bidi="ar-SA"/>
        </w:rPr>
        <w:t xml:space="preserve">». </w:t>
      </w:r>
      <w:r>
        <w:rPr>
          <w:rStyle w:val="FootnoteAnchor"/>
          <w:rtl w:val="true"/>
        </w:rPr>
        <w:footnoteReference w:id="1571"/>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أتی إلی رجل بجانبه فقبض علی یده، فما زال یمشی ویتخطّی </w:t>
      </w:r>
      <w:r>
        <w:rPr>
          <w:rStyle w:val="FootnoteAnchor"/>
          <w:rtl w:val="true"/>
        </w:rPr>
        <w:footnoteReference w:id="1572"/>
      </w:r>
      <w:r>
        <w:rPr>
          <w:rFonts w:ascii="IRNazanin" w:hAnsi="IRNazanin" w:eastAsia="IRNazanin"/>
          <w:color w:val="111111"/>
          <w:sz w:val="28"/>
          <w:sz w:val="28"/>
          <w:szCs w:val="28"/>
          <w:rtl w:val="true"/>
          <w:lang w:bidi="fa-IR"/>
        </w:rPr>
        <w:t xml:space="preserve"> رقاب الناس وهم یفرّجون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مشیخة أجلّاء وهم ینظرون إلیه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حیث یجعل رسالته، فسألت عنهم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قوم من بنی هاشم من أولاد عبدالمطّلب، فبلغ الرضا علیه السلام وهو فی خراسان ما صنع ابنه،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ثمّ ذکر ما قذفت به ماریة القبطیّة،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الّذی جعل فی إبنی محمّد اُسوة </w:t>
      </w:r>
    </w:p>
    <w:p>
      <w:pPr>
        <w:pStyle w:val="BookText"/>
        <w:rPr/>
      </w:pPr>
      <w:r>
        <w:rPr>
          <w:rFonts w:ascii="IRNazanin" w:hAnsi="IRNazanin" w:eastAsia="IRNazanin"/>
          <w:color w:val="111111"/>
          <w:sz w:val="28"/>
          <w:sz w:val="28"/>
          <w:szCs w:val="28"/>
          <w:rtl w:val="true"/>
          <w:lang w:bidi="fa-IR"/>
        </w:rPr>
        <w:t>برسول اللَّه صلی الله علیه وآله وسلم وابنه إبراهیم علیه السلام</w:t>
      </w:r>
      <w:r>
        <w:rPr>
          <w:rFonts w:eastAsia="IRNazanin" w:cs="IRNazanin"/>
          <w:color w:val="111111"/>
          <w:sz w:val="28"/>
          <w:szCs w:val="28"/>
          <w:rtl w:val="true"/>
          <w:lang w:bidi="fa-IR"/>
        </w:rPr>
        <w:t xml:space="preserve">. </w:t>
      </w:r>
      <w:r>
        <w:rPr>
          <w:rStyle w:val="FootnoteAnchor"/>
          <w:rtl w:val="true"/>
        </w:rPr>
        <w:footnoteReference w:id="1573"/>
      </w:r>
    </w:p>
    <w:p>
      <w:pPr>
        <w:pStyle w:val="BookText"/>
        <w:rPr/>
      </w:pPr>
      <w:r>
        <w:rPr>
          <w:rFonts w:eastAsia="IRNazanin" w:cs="IRNazanin"/>
          <w:color w:val="111111"/>
          <w:sz w:val="28"/>
          <w:szCs w:val="28"/>
          <w:lang w:bidi="fa-IR"/>
        </w:rPr>
        <w:t>10/468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علیّ بن أسباط، عن یحیی الصنعانی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الرضا علیه السلام وهو بمکّة فوجدته یقشّر موزاً ویطعم أباجعفر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هو المولود المبارک؟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یحیی هذا المولود الّذی لم یولد فی الإسلام مثله مولود أعظم برکة علی شیعتنا منه</w:t>
      </w:r>
      <w:r>
        <w:rPr>
          <w:rFonts w:eastAsia="IRNazanin" w:cs="IRNazanin"/>
          <w:color w:val="111111"/>
          <w:sz w:val="28"/>
          <w:szCs w:val="28"/>
          <w:rtl w:val="true"/>
          <w:lang w:bidi="fa-IR"/>
        </w:rPr>
        <w:t xml:space="preserve">. </w:t>
      </w:r>
      <w:r>
        <w:rPr>
          <w:rStyle w:val="FootnoteAnchor"/>
          <w:rtl w:val="true"/>
        </w:rPr>
        <w:footnoteReference w:id="1574"/>
      </w:r>
    </w:p>
    <w:p>
      <w:pPr>
        <w:pStyle w:val="BookText"/>
        <w:rPr/>
      </w:pPr>
      <w:r>
        <w:rPr>
          <w:rFonts w:eastAsia="IRNazanin" w:cs="IRNazanin"/>
          <w:color w:val="111111"/>
          <w:sz w:val="28"/>
          <w:szCs w:val="28"/>
          <w:lang w:bidi="fa-IR"/>
        </w:rPr>
        <w:t>11/469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عسکر مولی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علیه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سبحان اللَّه ما أشدّ سمرة مولای وأضوی </w:t>
      </w:r>
      <w:r>
        <w:rPr>
          <w:rStyle w:val="FootnoteAnchor"/>
          <w:rtl w:val="true"/>
        </w:rPr>
        <w:footnoteReference w:id="1575"/>
      </w:r>
      <w:r>
        <w:rPr>
          <w:rFonts w:ascii="IRNazanin" w:hAnsi="IRNazanin" w:eastAsia="IRNazanin"/>
          <w:color w:val="111111"/>
          <w:sz w:val="28"/>
          <w:sz w:val="28"/>
          <w:szCs w:val="28"/>
          <w:rtl w:val="true"/>
          <w:lang w:bidi="fa-IR"/>
        </w:rPr>
        <w:t xml:space="preserve"> 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استتممت الکلام فی نفسی حتّی تطاول وعرض جسده، وامتلأ به الأیوان إلی سقفه مع جوانب حیطانه، ثمّ رأیت لونه وقد أظلم حتّی صار کاللّیل المظلم، ثمّ ابیضَّ حتّی صار کأبیض ما یکون من الثلج، ثمّ احمرَّ حتّی صار کالعلق المحمرّ، ثمّ أخضرَّ حتّی صار کأخضر ما یکون من الأغصان الورقة الخضرة، ثمّ تناقص جسمه حتّی صار فی صورته الاُولی وعاد لونه الأوّل وسقطت لوجهی ممّا رأیت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عسکر، تشکّون فنبّئکم وتضعفون فنقوّیکم، واللَّه لایصل </w:t>
      </w:r>
      <w:r>
        <w:rPr>
          <w:rStyle w:val="FootnoteAnchor"/>
          <w:rtl w:val="true"/>
        </w:rPr>
        <w:footnoteReference w:id="1576"/>
      </w:r>
      <w:r>
        <w:rPr>
          <w:rFonts w:ascii="Amiri" w:hAnsi="Amiri" w:eastAsia="Amiri" w:cs="Amiri"/>
          <w:color w:val="111111"/>
          <w:sz w:val="28"/>
          <w:sz w:val="28"/>
          <w:szCs w:val="28"/>
          <w:rtl w:val="true"/>
          <w:lang w:bidi="ar-SA"/>
        </w:rPr>
        <w:t xml:space="preserve"> إلی حقیقة معرفتنا إلّا من منّ اللَّه علیه بنا وارتضاه لنا ولیّاً</w:t>
      </w:r>
      <w:r>
        <w:rPr>
          <w:rFonts w:eastAsia="Amiri" w:cs="Amiri" w:ascii="Amiri" w:hAnsi="Amiri"/>
          <w:color w:val="111111"/>
          <w:sz w:val="28"/>
          <w:szCs w:val="28"/>
          <w:rtl w:val="true"/>
          <w:lang w:bidi="ar-SA"/>
        </w:rPr>
        <w:t xml:space="preserve">. </w:t>
      </w:r>
      <w:r>
        <w:rPr>
          <w:rStyle w:val="FootnoteAnchor"/>
          <w:rtl w:val="true"/>
        </w:rPr>
        <w:footnoteReference w:id="1577"/>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بنان بن نافع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علیّ بن موسی الرضا علیهما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من صاحب الأمر بعدک؟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نافع یدخل علیک من </w:t>
      </w:r>
    </w:p>
    <w:p>
      <w:pPr>
        <w:pStyle w:val="BookText"/>
        <w:rPr/>
      </w:pPr>
      <w:r>
        <w:rPr>
          <w:rFonts w:ascii="IRNazanin" w:hAnsi="IRNazanin" w:eastAsia="IRNazanin"/>
          <w:color w:val="111111"/>
          <w:sz w:val="28"/>
          <w:sz w:val="28"/>
          <w:szCs w:val="28"/>
          <w:rtl w:val="true"/>
          <w:lang w:bidi="fa-IR"/>
        </w:rPr>
        <w:t>هذا الباب من ورث ما ورثته ممّن هو قبلی، وهو حجّة اللَّه تعالی من بعدی فبینا أنا کذلک إذ دخل علینا محمّد بن علیّ علیهما السلام فلمّا بصر بی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نافع ألا اُحدّثک بحدیث؟</w:t>
      </w:r>
    </w:p>
    <w:p>
      <w:pPr>
        <w:pStyle w:val="BookText"/>
        <w:rPr/>
      </w:pPr>
      <w:r>
        <w:rPr>
          <w:rFonts w:ascii="IRNazanin" w:hAnsi="IRNazanin" w:eastAsia="IRNazanin"/>
          <w:color w:val="111111"/>
          <w:sz w:val="28"/>
          <w:sz w:val="28"/>
          <w:szCs w:val="28"/>
          <w:rtl w:val="true"/>
          <w:lang w:bidi="fa-IR"/>
        </w:rPr>
        <w:t>إنّا معاشر الأئمّة إذا حملته اُمّه یسمع الصوت فی بطن اُمّه أربعین یوماً، وإذا أتی له فی بطن اُمّه أربعة أشهر رفع اللَّه تعالی له أعلام الأرض فقرّب له ما بعد عنه حتّی لایعزب عنه حلول قطرة غیث نافعة ولا ضارّة، وإنّ قولک لأبی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حجّة الدهر والزمان من بعده؟ فالّذی حدّثک أبوالحسن علیه السلام ما سألت عنه هو الحجّة علیک،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 العابدین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دخل علینا أبوالحسن علیه السلام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نافع سلّم وأذعن له بالطاعة فروحه روحی وروحی روح رسول اللَّه صلی الله علیه وآله وسلم</w:t>
      </w:r>
      <w:r>
        <w:rPr>
          <w:rFonts w:eastAsia="IRNazanin" w:cs="IRNazanin"/>
          <w:color w:val="111111"/>
          <w:sz w:val="28"/>
          <w:szCs w:val="28"/>
          <w:rtl w:val="true"/>
          <w:lang w:bidi="fa-IR"/>
        </w:rPr>
        <w:t xml:space="preserve">. </w:t>
      </w:r>
      <w:r>
        <w:rPr>
          <w:rStyle w:val="FootnoteAnchor"/>
          <w:rtl w:val="true"/>
        </w:rPr>
        <w:footnoteReference w:id="1578"/>
      </w:r>
    </w:p>
    <w:p>
      <w:pPr>
        <w:pStyle w:val="BookText"/>
        <w:rPr/>
      </w:pPr>
      <w:r>
        <w:rPr>
          <w:rFonts w:eastAsia="IRNazanin" w:cs="IRNazanin"/>
          <w:color w:val="111111"/>
          <w:sz w:val="28"/>
          <w:szCs w:val="28"/>
          <w:lang w:bidi="fa-IR"/>
        </w:rPr>
        <w:t>13/471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عمر بن فرج الرُخجی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شیعتک تدّعی أ نّک تعلم کلّ ماء فی دجلة ووزنه؟ وکنّا علی شاطئ دجلة، فقال علیه السلام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یقدر اللَّه تعالی أن یفوِّض علم ذلک إلی بعوضة من خلقه أم 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یقدر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أکرم علی اللَّه تعالی من بعوضة ومن أکثر خلقه</w:t>
      </w:r>
      <w:r>
        <w:rPr>
          <w:rFonts w:eastAsia="IRNazanin" w:cs="IRNazanin"/>
          <w:color w:val="111111"/>
          <w:sz w:val="28"/>
          <w:szCs w:val="28"/>
          <w:rtl w:val="true"/>
          <w:lang w:bidi="fa-IR"/>
        </w:rPr>
        <w:t xml:space="preserve">. </w:t>
      </w:r>
      <w:r>
        <w:rPr>
          <w:rStyle w:val="FootnoteAnchor"/>
          <w:rtl w:val="true"/>
        </w:rPr>
        <w:footnoteReference w:id="1579"/>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أبوجعفر علیه السلام وهو یومئذ ابن تسع سنین وأشهر فجلس بین المسورتین </w:t>
      </w:r>
      <w:r>
        <w:rPr>
          <w:rStyle w:val="FootnoteAnchor"/>
          <w:rtl w:val="true"/>
        </w:rPr>
        <w:footnoteReference w:id="1580"/>
      </w:r>
      <w:r>
        <w:rPr>
          <w:rFonts w:ascii="IRNazanin" w:hAnsi="IRNazanin" w:eastAsia="IRNazanin"/>
          <w:color w:val="111111"/>
          <w:sz w:val="28"/>
          <w:sz w:val="28"/>
          <w:szCs w:val="28"/>
          <w:rtl w:val="true"/>
          <w:lang w:bidi="fa-IR"/>
        </w:rPr>
        <w:t xml:space="preserve"> وجلس یحیی بن أکثم بین یدیه وقام الناس فی مراتبهم والمأمون جالس فی دست </w:t>
      </w:r>
      <w:r>
        <w:rPr>
          <w:rStyle w:val="FootnoteAnchor"/>
          <w:rtl w:val="true"/>
        </w:rPr>
        <w:footnoteReference w:id="1581"/>
      </w:r>
      <w:r>
        <w:rPr>
          <w:rFonts w:ascii="IRNazanin" w:hAnsi="IRNazanin" w:eastAsia="IRNazanin"/>
          <w:color w:val="111111"/>
          <w:sz w:val="28"/>
          <w:sz w:val="28"/>
          <w:szCs w:val="28"/>
          <w:rtl w:val="true"/>
          <w:lang w:bidi="fa-IR"/>
        </w:rPr>
        <w:t xml:space="preserve"> متّصل بدست أبی جعفر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أکثم للمأمون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یأذن لی أمیرالمؤمنین أن أسأل أباجعفر علیه السلام عن مسألة؟ 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استأذنه فی ذلک، فأقبل علیه یحیی بن أکثم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أتأذن لی جعلت فداک فی مسألة؟ فقال أبوجعفر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إن شئت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جعلت فداک فی مُحرم قتل صیداً؟ فقال أبوجعفر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فی حلّ أو حرم؟ عالماً کان المحرم أو جاهلاً؟ قتله عمداً أو خطأ؟ حرّاً کان المحرم أو عبداً، صغیراً کان أو کبیراً؟ مبتدئاً بالقتل أو معیداً؟ من ذوات الطیر کان الصید أم من غیرها، من صغار الصید أم من کبارها؟ مصرّاً علی ما فعل أو نادماً، فی اللّیل کان قتله للصید أم فی النّهار، محرماً کان بالعمرة إذ قتله أو بالحجّ کان محرماً؟</w:t>
      </w:r>
    </w:p>
    <w:p>
      <w:pPr>
        <w:pStyle w:val="BookText"/>
        <w:rPr/>
      </w:pPr>
      <w:r>
        <w:rPr>
          <w:rFonts w:ascii="IRNazanin" w:hAnsi="IRNazanin" w:eastAsia="IRNazanin"/>
          <w:color w:val="111111"/>
          <w:sz w:val="28"/>
          <w:sz w:val="28"/>
          <w:szCs w:val="28"/>
          <w:rtl w:val="true"/>
          <w:lang w:bidi="fa-IR"/>
        </w:rPr>
        <w:t xml:space="preserve">فتحیّر یحیی بن أکثم وبان فی وجهه العجز والإنقطاع ولجلج </w:t>
      </w:r>
      <w:r>
        <w:rPr>
          <w:rStyle w:val="FootnoteAnchor"/>
          <w:rtl w:val="true"/>
        </w:rPr>
        <w:footnoteReference w:id="1582"/>
      </w:r>
      <w:r>
        <w:rPr>
          <w:rFonts w:ascii="IRNazanin" w:hAnsi="IRNazanin" w:eastAsia="IRNazanin"/>
          <w:color w:val="111111"/>
          <w:sz w:val="28"/>
          <w:sz w:val="28"/>
          <w:szCs w:val="28"/>
          <w:rtl w:val="true"/>
          <w:lang w:bidi="fa-IR"/>
        </w:rPr>
        <w:t xml:space="preserve"> حتّی عرف جماعة أهل المجلس أمره</w:t>
      </w:r>
      <w:r>
        <w:rPr>
          <w:rFonts w:eastAsia="IRNazanin" w:cs="IRNazanin"/>
          <w:color w:val="111111"/>
          <w:sz w:val="28"/>
          <w:szCs w:val="28"/>
          <w:rtl w:val="true"/>
          <w:lang w:bidi="fa-IR"/>
        </w:rPr>
        <w:t xml:space="preserve">. </w:t>
      </w:r>
      <w:r>
        <w:rPr>
          <w:rStyle w:val="FootnoteAnchor"/>
          <w:rtl w:val="true"/>
        </w:rPr>
        <w:footnoteReference w:id="15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علی هذه النعمة والتوفیق لی فی الرأی، ثمّ نظر إلی أهل بیته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أعرفتم الآن ما کنتم تنکرونه؟ ثمّ أقبل علی أبی جعفر علیه السلام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رأیت جعلت فداک أن تذکر الفقه الّذی فصّلته من وجوه من قتل المحرم لنعلمه ونستفیده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المحرم إذا قتل صیداً فی‌الحلّ وکان الصید من ذوات الطیر وکان من کبارها، فعلیه شاة، فإن أصابه فی الحرم فعلیه الجزاء مضاعفاً، وإذا قتل فرخاً فی الحلّ فعلیه حمل قد فطم من اللبن، وإذا قتله فی الحرم فعلیه الحمل وقیمة الفرخ، فإذا کان من الوحش وکان حمار وحش فعلیه بقرة، وإن کان نعامة فعلیه بدنة، وإن کان ظبیاً فعلیه شاة، وإن کان قتل شیئاً من ذلک فی الحرم فعلیه الجزاء مضاعفاً هدیاً بالغ الکعبة</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أصاب المحرم ما یجب علیه الهدی فیه، وکان إحرامه بالحجّ نحره بمنی وإن کان إحرامه بالعمرة نحره بمکّة، وجزاء الصید علی العالم والجاهل سواء، وفی العمد علیه المأثم وهو موضوع عنه فی الخطأ، والکفّارة علی الحرّ فی نفسه وعلی </w:t>
      </w:r>
    </w:p>
    <w:p>
      <w:pPr>
        <w:pStyle w:val="BookText"/>
        <w:rPr/>
      </w:pPr>
      <w:r>
        <w:rPr>
          <w:rFonts w:ascii="IRNazanin" w:hAnsi="IRNazanin" w:eastAsia="IRNazanin"/>
          <w:color w:val="111111"/>
          <w:sz w:val="28"/>
          <w:sz w:val="28"/>
          <w:szCs w:val="28"/>
          <w:rtl w:val="true"/>
          <w:lang w:bidi="fa-IR"/>
        </w:rPr>
        <w:t>السیّد فی عبده والصغیر لا کفّارة علیه وهی علی الکبیر واجبة، والنادم یسقط ندمه عنه عقاب الآخرة، والمصرّ یجب علیه العقاب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یا أبا جعفر أحسن اللَّه إلیک، فإن رأیت أن تسأل یحیی عن مسألة کما سألک، فقال أبوجعفر علیه السلام لیحیی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إلیک جعلت فداک فإن عرفت جواب ما تسألنی عنه وإلّا استفدته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رجل نظر إلی إمرأة فی أوّل النهار فکان نظره إلیها حراماً علیه، فلمّا ارتفع النهار حلّت له، فلمّا زالت الشمس حرمت علیه، فلمّا کان وقت العصر حلّت له، فلمّا غربت الشمس حرمت علیه، فلمّا دخل وقت العشاء الآخرة حلّت له، فلمّا کان وقت انتصاف اللیل حرمت علیه، فلمّا طلع الفجر حلّت له، ما حال هذه المرأة وبماذا حلّت له وحرمت علیه؟</w:t>
      </w:r>
    </w:p>
    <w:p>
      <w:pPr>
        <w:pStyle w:val="BookText"/>
        <w:rPr/>
      </w:pPr>
      <w:r>
        <w:rPr>
          <w:rFonts w:ascii="IRNazanin" w:hAnsi="IRNazanin" w:eastAsia="IRNazanin"/>
          <w:color w:val="111111"/>
          <w:sz w:val="28"/>
          <w:sz w:val="28"/>
          <w:szCs w:val="28"/>
          <w:rtl w:val="true"/>
          <w:lang w:bidi="fa-IR"/>
        </w:rPr>
        <w:t>فقال له یحیی بن أکثم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اهتدی إلی جواب هذا السؤال ولا أعرف الوجه فیه، فإن رأیت أن تفیدناه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أمة لرجل من الناس نظر إلیها أجنبیٌّ فی أوّل النهار فکان نظره إلیها حراماً علیه، فلمّا ارتفع النّهار ابتاعها من مولاها فحلّت له، فلمّا کان عند الظهر أعتقها فحرمت علیه، فلمّا کان وقت العصر تزوجّها فحلّت له، فلمّا کان وقت المغرب ظاهَر منها </w:t>
      </w:r>
      <w:r>
        <w:rPr>
          <w:rStyle w:val="FootnoteAnchor"/>
          <w:rtl w:val="true"/>
        </w:rPr>
        <w:footnoteReference w:id="1584"/>
      </w:r>
      <w:r>
        <w:rPr>
          <w:rFonts w:ascii="IRNazanin" w:hAnsi="IRNazanin" w:eastAsia="IRNazanin"/>
          <w:color w:val="111111"/>
          <w:sz w:val="28"/>
          <w:sz w:val="28"/>
          <w:szCs w:val="28"/>
          <w:rtl w:val="true"/>
          <w:lang w:bidi="fa-IR"/>
        </w:rPr>
        <w:t xml:space="preserve"> فحرمت علیه، فلمّا کان وقت العشاء الآخرة کفّر عن الظهار فحلّت له، فلمّا کان نصف اللّیل طلّقها واحدة فحرمت علیه، فلمّا کان عند الفجر راجعها فحلّت له</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المأمون علی من حضره من أهل بیته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فیکم من یجیب عن هذه المسألة بمثل هذا الجواب أو یعرف القول فیما تقدّم من السؤال؟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إنّ أمیرالمؤمنین أعلم وما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ویحکم إنّ أهل هذا البیت </w:t>
      </w:r>
    </w:p>
    <w:p>
      <w:pPr>
        <w:pStyle w:val="BookText"/>
        <w:rPr/>
      </w:pPr>
      <w:r>
        <w:rPr>
          <w:rFonts w:ascii="IRNazanin" w:hAnsi="IRNazanin" w:eastAsia="IRNazanin"/>
          <w:color w:val="111111"/>
          <w:sz w:val="28"/>
          <w:sz w:val="28"/>
          <w:szCs w:val="28"/>
          <w:rtl w:val="true"/>
          <w:lang w:bidi="fa-IR"/>
        </w:rPr>
        <w:t xml:space="preserve">خصّوا من الخلق بما ترون من الفضل، وإنّ صغر السنّ فیهم لایمنعهم من 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 xml:space="preserve">- . </w:t>
      </w:r>
      <w:r>
        <w:rPr>
          <w:rStyle w:val="FootnoteAnchor"/>
          <w:rtl w:val="true"/>
        </w:rPr>
        <w:footnoteReference w:id="1585"/>
      </w:r>
    </w:p>
    <w:p>
      <w:pPr>
        <w:pStyle w:val="BookText"/>
        <w:rPr/>
      </w:pPr>
      <w:r>
        <w:rPr>
          <w:rFonts w:eastAsia="IRNazanin" w:cs="IRNazanin"/>
          <w:color w:val="111111"/>
          <w:sz w:val="28"/>
          <w:szCs w:val="28"/>
          <w:lang w:bidi="fa-IR"/>
        </w:rPr>
        <w:t>15/473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صاحب روضات الجنّات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یزید البسطامی وهو من المتصوّفة زاعماً أ نّه ممّا یشیّد به مسلکهم، ونحن نبیّن إن شاء اللَّه إنّه علی خلافهم أدلّ، ولا بأس بذکره بعد ما اُیّد ذلک ممّا وقع غیر مرّة من الأئمّة الأطهار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طیفور بن عیسی بن آدم بن سروشان المعروف بأبی یزید البسطامی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من مدینتی بسطام فی بعض السنین قاصداً لزیارة البیت الحرام فی غیر وقت الحجّ، فمررت بالشام إلی أن وصلت إلی دمشق فلمّا کنت بالغوطة قبل دخول دمشق مررت بقریة من قراها، فرأیت فی تلک القریة تلّ تراب وعلیه صبیّ رباعی السنّ یلعب بالتراب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صبیّ إن سلّمت علیه لم یعرف السلام، وإن ترکت السلام أخللت بالواجب، فأجمعت رأیی علی أن اُسلّم علیه، فرفع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رفع السماء وبسط الأرض لولا ما أمر اللَّه به من ردّ السلام لما رددت علیک، استصغرت أمری واستحقرتنی لصغر سنّی علیک السلام ورحمة اللَّه وبرکاته وتحیّاته ورضوانه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حُیّیتُمْ بِتَحِیَّةٍ فَحَیُّوا بِأحْسَنَ مِنْها </w:t>
      </w:r>
      <w:r>
        <w:rPr>
          <w:rFonts w:eastAsia="Amiri" w:cs="Amiri" w:ascii="Amiri" w:hAnsi="Amiri"/>
          <w:color w:val="111111"/>
          <w:sz w:val="28"/>
          <w:szCs w:val="28"/>
          <w:rtl w:val="true"/>
          <w:lang w:bidi="ar-SA"/>
        </w:rPr>
        <w:t xml:space="preserve">»  </w:t>
      </w:r>
      <w:r>
        <w:rPr>
          <w:rStyle w:val="FootnoteAnchor"/>
          <w:rtl w:val="true"/>
        </w:rPr>
        <w:footnoteReference w:id="1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رُدُّوها</w:t>
      </w:r>
      <w:r>
        <w:rPr>
          <w:rFonts w:eastAsia="Amiri" w:cs="Amiri" w:ascii="Amiri" w:hAnsi="Amiri"/>
          <w:color w:val="111111"/>
          <w:sz w:val="28"/>
          <w:szCs w:val="28"/>
          <w:rtl w:val="true"/>
          <w:lang w:bidi="ar-SA"/>
        </w:rPr>
        <w:t xml:space="preserve">»  </w:t>
      </w:r>
      <w:r>
        <w:rPr>
          <w:rStyle w:val="FootnoteAnchor"/>
          <w:rtl w:val="true"/>
        </w:rPr>
        <w:footnoteReference w:id="1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فعل المقصّر مثلک، فعلمت أنّه من الأقطاب المؤیّدین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أستغفر اللَّه وأتوب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وعیناه تهملان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الَّذی یَقْبَلُ التَوْبَةَ عَنْ عِبادِه وَیَعْفُوا عَن السیِّئات وَیَعْلَم ما تَفْعَلُون</w:t>
      </w:r>
      <w:r>
        <w:rPr>
          <w:rFonts w:eastAsia="Amiri" w:cs="Amiri" w:ascii="Amiri" w:hAnsi="Amiri"/>
          <w:color w:val="111111"/>
          <w:sz w:val="28"/>
          <w:szCs w:val="28"/>
          <w:rtl w:val="true"/>
          <w:lang w:bidi="ar-SA"/>
        </w:rPr>
        <w:t xml:space="preserve">». </w:t>
      </w:r>
      <w:r>
        <w:rPr>
          <w:rStyle w:val="FootnoteAnchor"/>
          <w:rtl w:val="true"/>
        </w:rPr>
        <w:footnoteReference w:id="1588"/>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أبایزید، مرحباً بک ما أقدمک إلی الشام من مدینتک بسطام؟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أقصد زیارة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بیت؟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القصد وسکت، ثمّ رفع رأسه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یزید، عرفت صاحب البیت؟ فعلمت إشارته وما یرید،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أحداً یتوجّه إلی بیت من لم یعرف؟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سیّدی وأنا أرجع إلی مدینتی حتّی أعرف صاحب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إلیک فودّعته ورجعت من ساعتی علی اثری إلی بسطام، وعملت الخلوة حتّی عرفت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خرجت ومضیت إلی أن وصلت الشام ووصلت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القریة بعینها فوجدت الصبیّ علی کوم التراب علی الحالة الّتی فارقته علیها فی العام الماضی فسلّمت علیه، فرحّب بی وردّ علیّ السلام أحسن من الأوّل، وجلست وآنسنی بالکلام، وأنا من هیبته لا أستطیع أتکلّم إلّا جواباً، ثمّ التفت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یزید کأ نّک عرفت صاحب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لک فی التوجّه إلی بیته،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سیّدی وعلمت إشارته ومعنی قوله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أرجع حتّی یأذن لی فی زیارة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یزید، وکلّ من عرف إنساناً یتهجّم علی بیته من غیر استئذان لصاحب البیت ولا استدعاء منه؟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سیّدی وأنا أرجع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إلیک، فودّعته وانصرفت إلی بسطام، وأقبلت إلی أن وصلت إلی الشام وأتیت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ودخلت القریة، فوجدت صاحبی الصبیّ علی کوم التراب یلعب، فسلّمت علیه، فرحّب بی وردّ علیّ أحسن من قبل وآنسنی بالکلام أکثر من الأوّل، وهیبته فی قلبی أکثر ما کانت، ثمّ التفت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یزید، کأنّ صاحب البیت قد أذن لک فی زیارة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مسکین یا وجلان إذا عرفت صاحب البیت أیّ حاجة لک فی الجدار أصحاب الهمم لایزالون یتوسّلون بالبیت إلی صاحبه عساه یلحظهم عاطفة منه بعین عنایته، وأنت فقد حصلت علی الأصل، فعرفت إشارته وسکتّ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أنت اللّیلة ضیفی وکنّا بین الظهر والعصر،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سیّدی، وجلست معه علی الکوم إلی أن جاء وقت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 فی الشمس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الوقت فنظرت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الوقت وهو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فنهض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وضوء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اتبعنی فتبعته قدر عشر خُطاء، فرأیت نهراً أعظم من الفرات فجلس وجلست، وتوضّأ أحسن وضوء وتوضّیت، ووقف یرکع وإذا قافلة مارّة فتقدّمت إلی واحد منهم وسألته عن النهر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جیحون، فسکتّ وأقام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إماماً فهبته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أولی من جمیع الجهات الشرعیّة فصلّیت، فلمّا انقضت الصلاة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فقمت ومشیت معه قدر عشرین خطوة، وإذا نحن علی نهر أعظم من الفرات وجیحون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مکانک فجلست وترکنی، فمرّ علیّ اُناس فی مرکب لهم فسألتهم عن المکان الّذی أنا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مصر وبینک وبینها فرسخ أو دون فرسخ ومضوا، فما کان غیر ساعة إلاّ وصاحبی قد حضر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قد عزم علینا، فقمت معه وسرنا قدر عشرین خطوة فوصلنا عند غیبوبة الشمس إلی نخل کثیرة وجلسنا إلی أن سقط القرص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الصلاة، فأقمت وتقدّمت وصلّیت وترکع بعد الصلاة ما قدر اللَّه له، ثمّ جلس وإذا عبد قد أقبل إلیه ومعه طبق فیه ثلاثة أقراص من شعیر وتمر وقدح عسل، وعندنا عین ماء بارد فوضعه وتنحّی، فأشار إلیه أن أجلس فجلس وأکل معنا، فواللَّه ما استطعمت عمری بطعام مثله ولا أطیب منه، فلمّا فرغنا تناول العبد ما فضل ومضی</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قام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 فمشیت خلفه یسیراً وإذا نحن بالکعبة والإمام یصلّی فأحرمنا بالصلاة خلفه وصلّیت، فلمّا انقضت الصلاة وانصرف الناس ولم یبق أحد، نادی بعض النّاس فأجابه بالتلبیة وحضر إلیه،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بسیّدی وابن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افتح حتّی یزور سیّدک البیت ویطوف، فمضی وفتح ودخلت الکعبة </w:t>
      </w:r>
    </w:p>
    <w:p>
      <w:pPr>
        <w:pStyle w:val="BookText"/>
        <w:rPr/>
      </w:pPr>
      <w:r>
        <w:rPr>
          <w:rFonts w:ascii="IRNazanin" w:hAnsi="IRNazanin" w:eastAsia="IRNazanin"/>
          <w:color w:val="111111"/>
          <w:sz w:val="28"/>
          <w:sz w:val="28"/>
          <w:szCs w:val="28"/>
          <w:rtl w:val="true"/>
          <w:lang w:bidi="fa-IR"/>
        </w:rPr>
        <w:t>وزرت فطفت وخرجت، ثمّ دخل هو فلبث یسیراً وخرج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متوجّه فی شغل فأقم مکانک حتّی یکون الثلث الأخیر من اللیل، وها أنا أعلم لک بأحجار تمشی علی سمتها، فإذا انقطعت العلامة، فاجلس ونم مکانک إلی الفجر، فقم وتوضّأ وصلّ فإن أتیتک والّا فامض حیث شئت بقدرةاللَّه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کرامة یا سیّدی ومضی، فسألت عنه الرجل الّذی فتح الکعبة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سیّدی محمّد الجواد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حیث یجعل رسالته، وأقمت کما أمرنی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الثلث الأخیر قمت ومشیت غیر بعید علی الأحجار، فلمّا انتهیت وجدت قریة فجلست إلی جانبها ونمت، فلمّا طلع الفجر قمت إلی الماء فتوضّأت وصلّیت وانتظرته إلی طلوع الشمس ومع ذلک کلّه لم أرفع رأسی إلی جهة من الجهات إلّا مستقبل القبلة مطرقاً إلی الأرض، فلمّا رأیته لم یحضر عرفت إشارته والتفتّ فإذا القریة علی باب مدینة بسطام، فدخلت ولم أذکر شیئاً إلی مدّة متطاولة ثمّ ذکرت ذلک، واللَّه یعصم من الزلل</w:t>
      </w:r>
      <w:r>
        <w:rPr>
          <w:rFonts w:eastAsia="IRNazanin" w:cs="IRNazanin"/>
          <w:color w:val="111111"/>
          <w:sz w:val="28"/>
          <w:szCs w:val="28"/>
          <w:rtl w:val="true"/>
          <w:lang w:bidi="fa-IR"/>
        </w:rPr>
        <w:t xml:space="preserve">. </w:t>
      </w:r>
      <w:r>
        <w:rPr>
          <w:rStyle w:val="FootnoteAnchor"/>
          <w:rtl w:val="true"/>
        </w:rPr>
        <w:footnoteReference w:id="158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فی الروایة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ذلک أیّ حاجة لک فی الجدار إلی آخره، فیمکن أن یجاب أ نّ الإمام علیه السلام أشار بقوله ذلک إلی فساد مسلک الرجل إنکاراً علیه، حیث أ نّه کان من المتصوّفة القائلین بعدم احتیاج العباد إلی العبادة بعد الوصول إلی مرتبة الیقین مستدلّین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وَاعْبُدْ رَبَّکَ حَتّی یَأتِیَک الیَقینُ </w:t>
      </w:r>
      <w:r>
        <w:rPr>
          <w:rFonts w:eastAsia="IRNazanin" w:cs="IRNazanin"/>
          <w:color w:val="111111"/>
          <w:sz w:val="28"/>
          <w:szCs w:val="28"/>
          <w:rtl w:val="true"/>
          <w:lang w:bidi="fa-IR"/>
        </w:rPr>
        <w:t xml:space="preserve">» </w:t>
      </w:r>
      <w:r>
        <w:rPr>
          <w:rStyle w:val="FootnoteAnchor"/>
          <w:rtl w:val="true"/>
        </w:rPr>
        <w:footnoteReference w:id="1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غافلین أ نّ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علی فساد مذهبهم أدلّ، لأنّ الیقین فی الآیة هو الموت وما لم یمت الإنسان لاینقطع عمله وتکلیفه، وإذا مات قامت قیامته</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 الجملة فی الروایة سیقت توبیخاً للرجل رجاء أن یرجع عن مذهبه </w:t>
      </w:r>
      <w:bookmarkStart w:id="125" w:name="pg12705_136300"/>
    </w:p>
    <w:p>
      <w:pPr>
        <w:pStyle w:val="BookText"/>
        <w:rPr/>
      </w:pPr>
      <w:bookmarkEnd w:id="125"/>
      <w:r>
        <w:rPr>
          <w:rFonts w:ascii="IRNazanin" w:hAnsi="IRNazanin" w:eastAsia="IRNazanin"/>
          <w:color w:val="111111"/>
          <w:sz w:val="28"/>
          <w:sz w:val="28"/>
          <w:szCs w:val="28"/>
          <w:rtl w:val="true"/>
          <w:lang w:bidi="fa-IR"/>
        </w:rPr>
        <w:t>کما یدلّ علیه فعله علیه السلام وذهابه به إلی بیت اللَّه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 إماماً أنت أولی من جمیع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إماماً لمن کان معه لأنّهم کانوا غالباً عامی المذهب، وذلک مراعاة لاتّحاد مذهب الإمام والمأمومین، أو اعتباراً بأنّه کان أسنّ بخلاف الإمام علیه السلام لفرض کونه صبیّاً، مع أ نّه لم یکن فی الروایة تصریح لاقتداء الإمام علیه السلام بأبی یزید</w:t>
      </w:r>
      <w:r>
        <w:rPr>
          <w:rFonts w:eastAsia="IRNazanin" w:cs="IRNazanin"/>
          <w:color w:val="111111"/>
          <w:sz w:val="28"/>
          <w:szCs w:val="28"/>
          <w:rtl w:val="true"/>
          <w:lang w:bidi="fa-IR"/>
        </w:rPr>
        <w:t xml:space="preserve">. </w:t>
      </w:r>
      <w:r>
        <w:rPr>
          <w:rStyle w:val="FootnoteAnchor"/>
          <w:rtl w:val="true"/>
        </w:rPr>
        <w:footnoteReference w:id="1591"/>
      </w:r>
    </w:p>
    <w:p>
      <w:pPr>
        <w:pStyle w:val="BookText"/>
        <w:rPr/>
      </w:pPr>
      <w:r>
        <w:rPr>
          <w:rFonts w:eastAsia="IRNazanin" w:cs="IRNazanin"/>
          <w:color w:val="111111"/>
          <w:sz w:val="28"/>
          <w:szCs w:val="28"/>
          <w:lang w:bidi="fa-IR"/>
        </w:rPr>
        <w:t>16/474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الدرّ النظیم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إبراهیم بن سعید </w:t>
      </w:r>
      <w:r>
        <w:rPr>
          <w:rStyle w:val="FootnoteAnchor"/>
          <w:rtl w:val="true"/>
        </w:rPr>
        <w:footnoteReference w:id="1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محمّد بن علیّ علیهما السلام یضرب بیده إلی وَرَق الزیتون فیصیر فی کفّه وَرِقاً </w:t>
      </w:r>
      <w:r>
        <w:rPr>
          <w:rStyle w:val="FootnoteAnchor"/>
          <w:rtl w:val="true"/>
        </w:rPr>
        <w:footnoteReference w:id="1593"/>
      </w:r>
      <w:r>
        <w:rPr>
          <w:rFonts w:ascii="IRNazanin" w:hAnsi="IRNazanin" w:eastAsia="IRNazanin"/>
          <w:color w:val="111111"/>
          <w:sz w:val="28"/>
          <w:sz w:val="28"/>
          <w:szCs w:val="28"/>
          <w:rtl w:val="true"/>
          <w:lang w:bidi="fa-IR"/>
        </w:rPr>
        <w:t xml:space="preserve"> فأخذت منه کثیراً وأنفقته فی الأسواق فلم یتغیّر</w:t>
      </w:r>
      <w:r>
        <w:rPr>
          <w:rFonts w:eastAsia="IRNazanin" w:cs="IRNazanin"/>
          <w:color w:val="111111"/>
          <w:sz w:val="28"/>
          <w:szCs w:val="28"/>
          <w:rtl w:val="true"/>
          <w:lang w:bidi="fa-IR"/>
        </w:rPr>
        <w:t xml:space="preserve">. </w:t>
      </w:r>
      <w:r>
        <w:rPr>
          <w:rStyle w:val="FootnoteAnchor"/>
          <w:rtl w:val="true"/>
        </w:rPr>
        <w:footnoteReference w:id="1594"/>
      </w:r>
    </w:p>
    <w:p>
      <w:pPr>
        <w:pStyle w:val="BookText"/>
        <w:rPr/>
      </w:pPr>
      <w:r>
        <w:rPr>
          <w:rFonts w:eastAsia="IRNazanin" w:cs="IRNazanin"/>
          <w:color w:val="111111"/>
          <w:sz w:val="28"/>
          <w:szCs w:val="28"/>
          <w:lang w:bidi="fa-IR"/>
        </w:rPr>
        <w:t>17/475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لقیت محمّد بن علیّ الرضا علیهما السلام علی شطّ الدجلة فالتقی له طرفاها حتّی عبّر، ورأیته بالأنبار </w:t>
      </w:r>
      <w:r>
        <w:rPr>
          <w:rStyle w:val="FootnoteAnchor"/>
          <w:rtl w:val="true"/>
        </w:rPr>
        <w:footnoteReference w:id="1595"/>
      </w:r>
      <w:r>
        <w:rPr>
          <w:rFonts w:ascii="IRNazanin" w:hAnsi="IRNazanin" w:eastAsia="IRNazanin"/>
          <w:color w:val="111111"/>
          <w:sz w:val="28"/>
          <w:sz w:val="28"/>
          <w:szCs w:val="28"/>
          <w:rtl w:val="true"/>
          <w:lang w:bidi="fa-IR"/>
        </w:rPr>
        <w:t xml:space="preserve"> علی الفرات فعل مثل ذلک</w:t>
      </w:r>
      <w:r>
        <w:rPr>
          <w:rFonts w:eastAsia="IRNazanin" w:cs="IRNazanin"/>
          <w:color w:val="111111"/>
          <w:sz w:val="28"/>
          <w:szCs w:val="28"/>
          <w:rtl w:val="true"/>
          <w:lang w:bidi="fa-IR"/>
        </w:rPr>
        <w:t xml:space="preserve">. </w:t>
      </w:r>
      <w:r>
        <w:rPr>
          <w:rStyle w:val="FootnoteAnchor"/>
          <w:rtl w:val="true"/>
        </w:rPr>
        <w:footnoteReference w:id="1596"/>
      </w:r>
    </w:p>
    <w:p>
      <w:pPr>
        <w:pStyle w:val="Heading3"/>
        <w:numPr>
          <w:ilvl w:val="2"/>
          <w:numId w:val="1"/>
        </w:numPr>
        <w:rPr/>
      </w:pPr>
      <w:bookmarkStart w:id="126" w:name="__RefHeading___Toc1731388_222507752"/>
      <w:bookmarkStart w:id="127" w:name="_Toc47"/>
      <w:bookmarkEnd w:id="126"/>
      <w:r>
        <w:rPr>
          <w:rtl w:val="true"/>
        </w:rPr>
        <w:t>حکایة ظریفة</w:t>
      </w:r>
      <w:bookmarkEnd w:id="127"/>
    </w:p>
    <w:p>
      <w:pPr>
        <w:pStyle w:val="BookText"/>
        <w:rPr/>
      </w:pPr>
      <w:r>
        <w:rPr>
          <w:rFonts w:ascii="IRNazanin" w:hAnsi="IRNazanin" w:eastAsia="IRNazanin"/>
          <w:color w:val="111111"/>
          <w:sz w:val="28"/>
          <w:sz w:val="28"/>
          <w:szCs w:val="28"/>
          <w:rtl w:val="true"/>
          <w:lang w:bidi="fa-IR"/>
        </w:rPr>
        <w:t>حکایة ظریفة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اُستاذنا آیةاللَّه المیرزا محمّدحسین النائینی قدس سره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 یحضر الأرواح ویشترط علی من یحضر له الروح أن لاتکون الروح من أرواح الأنبیاء والأئمّة وکبار الأصحاب، ففی یوم جاء إلیه رجل یطلب منه إحضار الأرواح فأضمر فی نفسه روح أصغر الأئمّة سنّاً وهو الجواد علیه السلام دون أن یعلم المحضِّر</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أن شرع المحضِّر بالمقدّمات اللازمة اضطرب اضطراباً شدیداً وغضب علی الرجل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لقد طلبت منّی إحضار روح رجل یتمنّی سلیمان بن داود أن یکتحل بتراب نعله</w:t>
      </w:r>
      <w:r>
        <w:rPr>
          <w:rFonts w:eastAsia="IRNazanin" w:cs="IRNazanin"/>
          <w:color w:val="111111"/>
          <w:sz w:val="28"/>
          <w:szCs w:val="28"/>
          <w:rtl w:val="true"/>
          <w:lang w:bidi="fa-IR"/>
        </w:rPr>
        <w:t xml:space="preserve">. </w:t>
      </w:r>
      <w:bookmarkStart w:id="128" w:name="pg12705_136301"/>
    </w:p>
    <w:p>
      <w:pPr>
        <w:pStyle w:val="Heading2"/>
        <w:numPr>
          <w:ilvl w:val="1"/>
          <w:numId w:val="1"/>
        </w:numPr>
        <w:rPr/>
      </w:pPr>
      <w:bookmarkStart w:id="129" w:name="__RefHeading___Toc1731390_222507752"/>
      <w:bookmarkStart w:id="130" w:name="_Toc48"/>
      <w:bookmarkEnd w:id="128"/>
      <w:bookmarkEnd w:id="129"/>
      <w:r>
        <w:rPr>
          <w:rtl w:val="true"/>
        </w:rPr>
        <w:t xml:space="preserve">الباب الثانی عشر </w:t>
      </w:r>
      <w:r>
        <w:rPr>
          <w:rtl w:val="true"/>
        </w:rPr>
        <w:t xml:space="preserve">: </w:t>
      </w:r>
      <w:r>
        <w:rPr>
          <w:rtl w:val="true"/>
        </w:rPr>
        <w:t>قطرة من بحار مناقب الإمام الهادی علیه السلام</w:t>
      </w:r>
      <w:bookmarkEnd w:id="130"/>
    </w:p>
    <w:p>
      <w:pPr>
        <w:pStyle w:val="BookText"/>
        <w:rPr/>
      </w:pPr>
      <w:r>
        <w:rPr>
          <w:rFonts w:ascii="IRNazanin" w:hAnsi="IRNazanin" w:eastAsia="IRNazanin"/>
          <w:color w:val="111111"/>
          <w:sz w:val="28"/>
          <w:sz w:val="28"/>
          <w:szCs w:val="28"/>
          <w:rtl w:val="true"/>
          <w:lang w:bidi="fa-IR"/>
        </w:rPr>
        <w:t>الباب الثانی عشر</w:t>
      </w:r>
    </w:p>
    <w:p>
      <w:pPr>
        <w:pStyle w:val="BookText"/>
        <w:rPr/>
      </w:pPr>
      <w:r>
        <w:rPr>
          <w:rFonts w:ascii="IRNazanin" w:hAnsi="IRNazanin" w:eastAsia="IRNazanin"/>
          <w:color w:val="111111"/>
          <w:sz w:val="28"/>
          <w:sz w:val="28"/>
          <w:szCs w:val="28"/>
          <w:rtl w:val="true"/>
          <w:lang w:bidi="fa-IR"/>
        </w:rPr>
        <w:t>فی ذکر قطرة من بحر مناقب الإمام العاشر، والنور الظاهر</w:t>
      </w:r>
    </w:p>
    <w:p>
      <w:pPr>
        <w:pStyle w:val="BookText"/>
        <w:rPr/>
      </w:pPr>
      <w:r>
        <w:rPr>
          <w:rFonts w:ascii="IRNazanin" w:hAnsi="IRNazanin" w:eastAsia="IRNazanin"/>
          <w:color w:val="111111"/>
          <w:sz w:val="28"/>
          <w:sz w:val="28"/>
          <w:szCs w:val="28"/>
          <w:rtl w:val="true"/>
          <w:lang w:bidi="fa-IR"/>
        </w:rPr>
        <w:t>والبدر الباهر، ذی الشرف والکرم والمجد والأیادی،</w:t>
      </w:r>
    </w:p>
    <w:p>
      <w:pPr>
        <w:pStyle w:val="BookText"/>
        <w:rPr/>
      </w:pPr>
      <w:r>
        <w:rPr>
          <w:rFonts w:ascii="Amiri" w:hAnsi="Amiri" w:eastAsia="Amiri" w:cs="Amiri"/>
          <w:color w:val="111111"/>
          <w:sz w:val="28"/>
          <w:sz w:val="28"/>
          <w:szCs w:val="28"/>
          <w:rtl w:val="true"/>
          <w:lang w:bidi="ar-SA"/>
        </w:rPr>
        <w:t>أبی الحسن الثالث علیّ بن محمّد النقیّ الهادیّ</w:t>
      </w:r>
    </w:p>
    <w:p>
      <w:pPr>
        <w:pStyle w:val="BookText"/>
        <w:rPr/>
      </w:pPr>
      <w:r>
        <w:rPr>
          <w:rFonts w:ascii="Amiri" w:hAnsi="Amiri" w:eastAsia="Amiri" w:cs="Amiri"/>
          <w:color w:val="111111"/>
          <w:sz w:val="28"/>
          <w:sz w:val="28"/>
          <w:szCs w:val="28"/>
          <w:rtl w:val="true"/>
          <w:lang w:bidi="ar-SA"/>
        </w:rPr>
        <w:t>صلوات اللَّه علیهما</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محمّد، عن المعلّی، عن أحمد بن محمّد بن عبداللَّه، عن علیّ بن محمّد، عن إسحاق الجلّاب </w:t>
      </w:r>
      <w:r>
        <w:rPr>
          <w:rStyle w:val="FootnoteAnchor"/>
          <w:rtl w:val="true"/>
        </w:rPr>
        <w:footnoteReference w:id="1597"/>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اشتریت لأبی الحسن علیه السلام غنماً </w:t>
      </w:r>
      <w:r>
        <w:rPr>
          <w:rStyle w:val="FootnoteAnchor"/>
          <w:rtl w:val="true"/>
        </w:rPr>
        <w:footnoteReference w:id="1598"/>
      </w:r>
      <w:r>
        <w:rPr>
          <w:rFonts w:ascii="IRNazanin" w:hAnsi="IRNazanin" w:eastAsia="IRNazanin"/>
          <w:color w:val="111111"/>
          <w:sz w:val="28"/>
          <w:sz w:val="28"/>
          <w:szCs w:val="28"/>
          <w:rtl w:val="true"/>
          <w:lang w:bidi="fa-IR"/>
        </w:rPr>
        <w:t xml:space="preserve"> کثیرة، فدعانی فأدخلنی من إصطبل داره إلی موضع واسع لا أعرفه، فجعلت اُفرّق تلک الغنم فیمن أمرنی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w:t>
      </w:r>
      <w:r>
        <w:rPr>
          <w:rStyle w:val="FootnoteAnchor"/>
          <w:rtl w:val="true"/>
        </w:rPr>
        <w:footnoteReference w:id="1599"/>
      </w:r>
      <w:r>
        <w:rPr>
          <w:rFonts w:ascii="IRNazanin" w:hAnsi="IRNazanin" w:eastAsia="IRNazanin"/>
          <w:color w:val="111111"/>
          <w:sz w:val="28"/>
          <w:sz w:val="28"/>
          <w:szCs w:val="28"/>
          <w:rtl w:val="true"/>
          <w:lang w:bidi="fa-IR"/>
        </w:rPr>
        <w:t xml:space="preserve"> إلی أبی جعفر وإلی والدته وغیرهما ممّن أمرنی</w:t>
      </w:r>
      <w:r>
        <w:rPr>
          <w:rFonts w:eastAsia="IRNazanin" w:cs="IRNazanin"/>
          <w:color w:val="111111"/>
          <w:sz w:val="28"/>
          <w:szCs w:val="28"/>
          <w:rtl w:val="true"/>
          <w:lang w:bidi="fa-IR"/>
        </w:rPr>
        <w:t xml:space="preserve">. </w:t>
      </w:r>
      <w:r>
        <w:rPr>
          <w:rStyle w:val="FootnoteAnchor"/>
          <w:rtl w:val="true"/>
        </w:rPr>
        <w:footnoteReference w:id="1600"/>
      </w:r>
    </w:p>
    <w:p>
      <w:pPr>
        <w:pStyle w:val="BookText"/>
        <w:rPr/>
      </w:pPr>
      <w:r>
        <w:rPr>
          <w:rFonts w:ascii="IRNazanin" w:hAnsi="IRNazanin" w:eastAsia="IRNazanin"/>
          <w:color w:val="111111"/>
          <w:sz w:val="28"/>
          <w:sz w:val="28"/>
          <w:szCs w:val="28"/>
          <w:rtl w:val="true"/>
          <w:lang w:bidi="fa-IR"/>
        </w:rPr>
        <w:t>ثمّ استأذنته فی الإنصراف إلی بغداد إلی والدی، وکان ذلک یوم الترویة، فکتب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تقیم غداً عندنا ثمّ تنصرف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فاقمت، فلمّا کان یوم عرفة أقمت عنده وبتُّ لیلة الأضحی فی رواق له، فلمّا کان فی السحر أتانی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إسحاق قم، فقمت ففتحت عینی فإذا أنا علی بابی ببغداد، فدخلت علی والدی وأتانی أصحابی </w:t>
      </w:r>
      <w:r>
        <w:rPr>
          <w:rStyle w:val="FootnoteAnchor"/>
          <w:rtl w:val="true"/>
        </w:rPr>
        <w:footnoteReference w:id="1601"/>
      </w:r>
      <w:r>
        <w:rPr>
          <w:rFonts w:ascii="IRNazanin" w:hAnsi="IRNazanin" w:eastAsia="IRNazanin"/>
          <w:color w:val="111111"/>
          <w:sz w:val="28"/>
          <w:sz w:val="28"/>
          <w:szCs w:val="28"/>
          <w:rtl w:val="true"/>
          <w:lang w:bidi="fa-IR"/>
        </w:rPr>
        <w:t xml:space="preserve">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بالعسکر وخرجت إلی العید ببغداد</w:t>
      </w:r>
      <w:r>
        <w:rPr>
          <w:rFonts w:eastAsia="IRNazanin" w:cs="IRNazanin"/>
          <w:color w:val="111111"/>
          <w:sz w:val="28"/>
          <w:szCs w:val="28"/>
          <w:rtl w:val="true"/>
          <w:lang w:bidi="fa-IR"/>
        </w:rPr>
        <w:t xml:space="preserve">. </w:t>
      </w:r>
      <w:r>
        <w:rPr>
          <w:rStyle w:val="FootnoteAnchor"/>
          <w:rtl w:val="true"/>
        </w:rPr>
        <w:footnoteReference w:id="1602"/>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محمّد، عن المعلّی، عن أحمد بن محمّد بن عبداللَّه، عن محمّد بن یحیی، عن صالح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فی کلّ الاُمور أرادوا إطفاء نورک والتقصیر بک، حتّی أنزلوک هذا الخان </w:t>
      </w:r>
      <w:r>
        <w:rPr>
          <w:rStyle w:val="FootnoteAnchor"/>
          <w:rtl w:val="true"/>
        </w:rPr>
        <w:footnoteReference w:id="1603"/>
      </w:r>
      <w:r>
        <w:rPr>
          <w:rFonts w:ascii="IRNazanin" w:hAnsi="IRNazanin" w:eastAsia="IRNazanin"/>
          <w:color w:val="111111"/>
          <w:sz w:val="28"/>
          <w:sz w:val="28"/>
          <w:szCs w:val="28"/>
          <w:rtl w:val="true"/>
          <w:lang w:bidi="fa-IR"/>
        </w:rPr>
        <w:t xml:space="preserve"> الأشنع </w:t>
      </w:r>
      <w:r>
        <w:rPr>
          <w:rStyle w:val="FootnoteAnchor"/>
          <w:rtl w:val="true"/>
        </w:rPr>
        <w:footnoteReference w:id="1604"/>
      </w:r>
      <w:r>
        <w:rPr>
          <w:rFonts w:ascii="IRNazanin" w:hAnsi="IRNazanin" w:eastAsia="IRNazanin"/>
          <w:color w:val="111111"/>
          <w:sz w:val="28"/>
          <w:sz w:val="28"/>
          <w:szCs w:val="28"/>
          <w:rtl w:val="true"/>
          <w:lang w:bidi="fa-IR"/>
        </w:rPr>
        <w:t xml:space="preserve">، خان الصعالیک </w:t>
      </w:r>
      <w:r>
        <w:rPr>
          <w:rStyle w:val="FootnoteAnchor"/>
          <w:rtl w:val="true"/>
        </w:rPr>
        <w:footnoteReference w:id="1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أنت یابن سعید </w:t>
      </w:r>
      <w:r>
        <w:rPr>
          <w:rStyle w:val="FootnoteAnchor"/>
          <w:rtl w:val="true"/>
        </w:rPr>
        <w:footnoteReference w:id="1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أومأ بیده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فنظرت فإذا بروضات أنقات </w:t>
      </w:r>
      <w:r>
        <w:rPr>
          <w:rStyle w:val="FootnoteAnchor"/>
          <w:rtl w:val="true"/>
        </w:rPr>
        <w:footnoteReference w:id="1607"/>
      </w:r>
      <w:r>
        <w:rPr>
          <w:rFonts w:ascii="IRNazanin" w:hAnsi="IRNazanin" w:eastAsia="IRNazanin"/>
          <w:color w:val="111111"/>
          <w:sz w:val="28"/>
          <w:sz w:val="28"/>
          <w:szCs w:val="28"/>
          <w:rtl w:val="true"/>
          <w:lang w:bidi="fa-IR"/>
        </w:rPr>
        <w:t xml:space="preserve">، وروضات ناضرات </w:t>
      </w:r>
      <w:r>
        <w:rPr>
          <w:rStyle w:val="FootnoteAnchor"/>
          <w:rtl w:val="true"/>
        </w:rPr>
        <w:footnoteReference w:id="1608"/>
      </w:r>
      <w:r>
        <w:rPr>
          <w:rFonts w:ascii="IRNazanin" w:hAnsi="IRNazanin" w:eastAsia="IRNazanin"/>
          <w:color w:val="111111"/>
          <w:sz w:val="28"/>
          <w:sz w:val="28"/>
          <w:szCs w:val="28"/>
          <w:rtl w:val="true"/>
          <w:lang w:bidi="fa-IR"/>
        </w:rPr>
        <w:t xml:space="preserve"> فیهنّ خیرات عطرات، وولدان کأ نّهنّ اللؤلؤ المکنون، وأطیارٌ وظباءٌ وأنهارٌ تفور فحار بصری والتمع وحسرت عینی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کنّا فهذا لنا عتید ولسنا فی خان الصعالیک</w:t>
      </w:r>
      <w:r>
        <w:rPr>
          <w:rFonts w:eastAsia="IRNazanin" w:cs="IRNazanin"/>
          <w:color w:val="111111"/>
          <w:sz w:val="28"/>
          <w:szCs w:val="28"/>
          <w:rtl w:val="true"/>
          <w:lang w:bidi="fa-IR"/>
        </w:rPr>
        <w:t xml:space="preserve">. </w:t>
      </w:r>
      <w:r>
        <w:rPr>
          <w:rStyle w:val="FootnoteAnchor"/>
          <w:rtl w:val="true"/>
        </w:rPr>
        <w:footnoteReference w:id="1609"/>
      </w:r>
    </w:p>
    <w:p>
      <w:pPr>
        <w:pStyle w:val="BookText"/>
        <w:rPr/>
      </w:pPr>
      <w:r>
        <w:rPr>
          <w:rFonts w:eastAsia="IRNazanin" w:cs="IRNazanin"/>
          <w:color w:val="111111"/>
          <w:sz w:val="28"/>
          <w:szCs w:val="28"/>
          <w:lang w:bidi="fa-IR"/>
        </w:rPr>
        <w:t>3/478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المناقب والخرائج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الفزاری، عن أبی 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علیه السلام فکلّمنی بالهندیّة، فلم اُحسن أن أردَّ علیه وکان بین یدیه رکوة ملأ حصا، فتناول حصاة واحدة ووضعها فی فیه ومصّها ملیّاً، ثمّ رمی بها إلیّ فوضعتها فی فمی، فواللَّه ما برحت من عنده حتّی تکلّمت بثلاثة وسبعین لساناً أوّلها الهندیّة</w:t>
      </w:r>
      <w:r>
        <w:rPr>
          <w:rFonts w:eastAsia="IRNazanin" w:cs="IRNazanin"/>
          <w:color w:val="111111"/>
          <w:sz w:val="28"/>
          <w:szCs w:val="28"/>
          <w:rtl w:val="true"/>
          <w:lang w:bidi="fa-IR"/>
        </w:rPr>
        <w:t xml:space="preserve">. </w:t>
      </w:r>
      <w:r>
        <w:rPr>
          <w:rStyle w:val="FootnoteAnchor"/>
          <w:rtl w:val="true"/>
        </w:rPr>
        <w:footnoteReference w:id="1610"/>
      </w:r>
    </w:p>
    <w:p>
      <w:pPr>
        <w:pStyle w:val="BookText"/>
        <w:rPr/>
      </w:pPr>
      <w:r>
        <w:rPr>
          <w:rFonts w:eastAsia="IRNazanin" w:cs="IRNazanin"/>
          <w:color w:val="111111"/>
          <w:sz w:val="28"/>
          <w:szCs w:val="28"/>
          <w:lang w:bidi="fa-IR"/>
        </w:rPr>
        <w:t>4/479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 نّ أباهاشم الجعفری </w:t>
      </w:r>
      <w:r>
        <w:rPr>
          <w:rStyle w:val="FootnoteAnchor"/>
          <w:rtl w:val="true"/>
        </w:rPr>
        <w:footnoteReference w:id="1611"/>
      </w:r>
    </w:p>
    <w:p>
      <w:pPr>
        <w:pStyle w:val="BookText"/>
        <w:rPr/>
      </w:pPr>
      <w:r>
        <w:rPr>
          <w:rFonts w:ascii="IRNazanin" w:hAnsi="IRNazanin" w:eastAsia="IRNazanin"/>
          <w:color w:val="111111"/>
          <w:sz w:val="28"/>
          <w:sz w:val="28"/>
          <w:szCs w:val="28"/>
          <w:rtl w:val="true"/>
          <w:lang w:bidi="fa-IR"/>
        </w:rPr>
        <w:t>قال النجاشی فی رجاله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عظیم المنزلة عند الأئمّة علیهم السلام شریف القدر،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الشیخ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الرضا والجواد والهادی والعسکری وصاحب الأمر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منقطعاً إلی أبی الحسن بعد أبیه أبی جعفر وجدّه الرضا علیهم السلام فشکی إلی أبی الحسن علیه السلام ما یلقی من الشوق إلیه إذا انحدر من عنده إلی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ادع اللَّه لی فربّما لم أستطع رکوب الماء فسرت إلیک علی الظهر، ومالی مرکوب سوی برذونی هذا علی ضعفه فادع اللَّه أن یقوّینی علی زیارتک،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قوّاک اللَّه یا أباهاشم وقوّی برذونک</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أبوهاشم یصلّی الفجر ببغداد ویسیر علی ذلک البرذون فیدرک الزوال من یومه ذلک فی عسکر سرّ من رأی، ویعود من یومه إلی بغداد إذا شاء علی ذلک البرذون، فکان هذا من أعجب الدلائل الّتی شوهدت</w:t>
      </w:r>
      <w:r>
        <w:rPr>
          <w:rFonts w:eastAsia="IRNazanin" w:cs="IRNazanin"/>
          <w:color w:val="111111"/>
          <w:sz w:val="28"/>
          <w:szCs w:val="28"/>
          <w:rtl w:val="true"/>
          <w:lang w:bidi="fa-IR"/>
        </w:rPr>
        <w:t xml:space="preserve">. </w:t>
      </w:r>
      <w:r>
        <w:rPr>
          <w:rStyle w:val="FootnoteAnchor"/>
          <w:rtl w:val="true"/>
        </w:rPr>
        <w:footnoteReference w:id="1612"/>
      </w:r>
    </w:p>
    <w:p>
      <w:pPr>
        <w:pStyle w:val="BookText"/>
        <w:rPr/>
      </w:pPr>
      <w:r>
        <w:rPr>
          <w:rFonts w:eastAsia="Amiri" w:cs="Amiri" w:ascii="Amiri" w:hAnsi="Amiri"/>
          <w:color w:val="111111"/>
          <w:sz w:val="28"/>
          <w:szCs w:val="28"/>
          <w:lang w:bidi="ar-SA"/>
        </w:rPr>
        <w:t>5/480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فی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عن أحمد بن محمّد السیّاری، عن غیر واحد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عن أبی الحسن الثالث علیه السلام أ 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قلوب الأئمّة مورداً لإرادته فإذا شاء اللَّه شیئاً شاؤوه، وهو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تَشاءُون إلّا أنْ یَشاءَ اللَّه </w:t>
      </w:r>
      <w:r>
        <w:rPr>
          <w:rFonts w:eastAsia="Amiri" w:cs="Amiri" w:ascii="Amiri" w:hAnsi="Amiri"/>
          <w:color w:val="111111"/>
          <w:sz w:val="28"/>
          <w:szCs w:val="28"/>
          <w:rtl w:val="true"/>
          <w:lang w:bidi="ar-SA"/>
        </w:rPr>
        <w:t xml:space="preserve">«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4"/>
      </w:r>
    </w:p>
    <w:p>
      <w:pPr>
        <w:pStyle w:val="BookText"/>
        <w:rPr/>
      </w:pPr>
      <w:r>
        <w:rPr>
          <w:rFonts w:eastAsia="IRNazanin" w:cs="IRNazanin"/>
          <w:color w:val="111111"/>
          <w:sz w:val="28"/>
          <w:szCs w:val="28"/>
          <w:lang w:bidi="fa-IR"/>
        </w:rPr>
        <w:t>6/481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أبوجعفر محمّد بن جریر الطبری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عمّار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أی الهادی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أتقدر أن تصعد إلی السماء حتّی تأتی بشی‌ء لیس فی الأرض لنعلم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فارتفع فی الهواء وأنا أنظر إلیه حتّی غاب، ثمّ رجع بطیر </w:t>
      </w:r>
      <w:r>
        <w:rPr>
          <w:rStyle w:val="FootnoteAnchor"/>
          <w:rtl w:val="true"/>
        </w:rPr>
        <w:footnoteReference w:id="1615"/>
      </w:r>
      <w:r>
        <w:rPr>
          <w:rFonts w:ascii="IRNazanin" w:hAnsi="IRNazanin" w:eastAsia="IRNazanin"/>
          <w:color w:val="111111"/>
          <w:sz w:val="28"/>
          <w:sz w:val="28"/>
          <w:szCs w:val="28"/>
          <w:rtl w:val="true"/>
          <w:lang w:bidi="fa-IR"/>
        </w:rPr>
        <w:t xml:space="preserve"> من ذهب، وفی اُذنیه أشنفة </w:t>
      </w:r>
      <w:r>
        <w:rPr>
          <w:rStyle w:val="FootnoteAnchor"/>
          <w:rtl w:val="true"/>
        </w:rPr>
        <w:footnoteReference w:id="1616"/>
      </w:r>
      <w:r>
        <w:rPr>
          <w:rFonts w:ascii="Amiri" w:hAnsi="Amiri" w:eastAsia="Amiri" w:cs="Amiri"/>
          <w:color w:val="111111"/>
          <w:sz w:val="28"/>
          <w:sz w:val="28"/>
          <w:szCs w:val="28"/>
          <w:rtl w:val="true"/>
          <w:lang w:bidi="ar-SA"/>
        </w:rPr>
        <w:t xml:space="preserve"> من ذهب وفی منقاره درّة وهو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 علیّ ولیّ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طیر من طیور الجنّة ثمّ سیَّبه </w:t>
      </w:r>
      <w:r>
        <w:rPr>
          <w:rStyle w:val="FootnoteAnchor"/>
          <w:rtl w:val="true"/>
        </w:rPr>
        <w:footnoteReference w:id="1617"/>
      </w:r>
      <w:r>
        <w:rPr>
          <w:rFonts w:ascii="IRNazanin" w:hAnsi="IRNazanin" w:eastAsia="IRNazanin"/>
          <w:color w:val="111111"/>
          <w:sz w:val="28"/>
          <w:sz w:val="28"/>
          <w:szCs w:val="28"/>
          <w:rtl w:val="true"/>
          <w:lang w:bidi="fa-IR"/>
        </w:rPr>
        <w:t xml:space="preserve"> فرجع</w:t>
      </w:r>
      <w:r>
        <w:rPr>
          <w:rFonts w:eastAsia="IRNazanin" w:cs="IRNazanin"/>
          <w:color w:val="111111"/>
          <w:sz w:val="28"/>
          <w:szCs w:val="28"/>
          <w:rtl w:val="true"/>
          <w:lang w:bidi="fa-IR"/>
        </w:rPr>
        <w:t xml:space="preserve">. </w:t>
      </w:r>
      <w:r>
        <w:rPr>
          <w:rStyle w:val="FootnoteAnchor"/>
          <w:rtl w:val="true"/>
        </w:rPr>
        <w:footnoteReference w:id="1618"/>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هبةاللَّه بن أبی منصور الموصلی إنّه کان بدیار ربیعة </w:t>
      </w:r>
      <w:r>
        <w:rPr>
          <w:rStyle w:val="FootnoteAnchor"/>
          <w:rtl w:val="true"/>
        </w:rPr>
        <w:footnoteReference w:id="1619"/>
      </w:r>
      <w:r>
        <w:rPr>
          <w:rFonts w:ascii="IRNazanin" w:hAnsi="IRNazanin" w:eastAsia="IRNazanin"/>
          <w:color w:val="111111"/>
          <w:sz w:val="28"/>
          <w:sz w:val="28"/>
          <w:szCs w:val="28"/>
          <w:rtl w:val="true"/>
          <w:lang w:bidi="fa-IR"/>
        </w:rPr>
        <w:t xml:space="preserve"> کاتب نصرانی، وکان من أهل کفرتوثا </w:t>
      </w:r>
      <w:r>
        <w:rPr>
          <w:rStyle w:val="FootnoteAnchor"/>
          <w:rtl w:val="true"/>
        </w:rPr>
        <w:footnoteReference w:id="1620"/>
      </w:r>
      <w:r>
        <w:rPr>
          <w:rFonts w:ascii="IRNazanin" w:hAnsi="IRNazanin" w:eastAsia="IRNazanin"/>
          <w:color w:val="111111"/>
          <w:sz w:val="28"/>
          <w:sz w:val="28"/>
          <w:szCs w:val="28"/>
          <w:rtl w:val="true"/>
          <w:lang w:bidi="fa-IR"/>
        </w:rPr>
        <w:t xml:space="preserve"> اسمه یوسف بن یعقوب، وکان بینه وبین والدی صداقة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فوافانا فنزل عند والدی، فقال له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شأنک </w:t>
      </w:r>
    </w:p>
    <w:p>
      <w:pPr>
        <w:pStyle w:val="BookText"/>
        <w:rPr/>
      </w:pPr>
      <w:r>
        <w:rPr>
          <w:rFonts w:ascii="IRNazanin" w:hAnsi="IRNazanin" w:eastAsia="IRNazanin"/>
          <w:color w:val="111111"/>
          <w:sz w:val="28"/>
          <w:sz w:val="28"/>
          <w:szCs w:val="28"/>
          <w:rtl w:val="true"/>
          <w:lang w:bidi="fa-IR"/>
        </w:rPr>
        <w:t>قدمت فی هذا الوقت؟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دعیت إلی حضرة المتوکّل، ولا أدری ما یراد منّی إلّا أ نّی اشتریت نفسی من اللَّه بمائة دینار، وقد حملتها لعلیّ بن محمّد بن الرضا علیهم السلام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وفّقت فی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إلی حضرة المتوکّل وانصرف إلینا بعد أیّام قلائل فرحاً مستبشراً فقال له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حدیثک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 </w:t>
      </w:r>
      <w:r>
        <w:rPr>
          <w:rStyle w:val="FootnoteAnchor"/>
          <w:rtl w:val="true"/>
        </w:rPr>
        <w:footnoteReference w:id="1621"/>
      </w:r>
      <w:r>
        <w:rPr>
          <w:rFonts w:ascii="IRNazanin" w:hAnsi="IRNazanin" w:eastAsia="IRNazanin"/>
          <w:color w:val="111111"/>
          <w:sz w:val="28"/>
          <w:sz w:val="28"/>
          <w:szCs w:val="28"/>
          <w:rtl w:val="true"/>
          <w:lang w:bidi="fa-IR"/>
        </w:rPr>
        <w:t xml:space="preserve"> إلی سرّ من رأی </w:t>
      </w:r>
      <w:r>
        <w:rPr>
          <w:rStyle w:val="FootnoteAnchor"/>
          <w:rtl w:val="true"/>
        </w:rPr>
        <w:footnoteReference w:id="1622"/>
      </w:r>
      <w:r>
        <w:rPr>
          <w:rFonts w:ascii="IRNazanin" w:hAnsi="IRNazanin" w:eastAsia="IRNazanin"/>
          <w:color w:val="111111"/>
          <w:sz w:val="28"/>
          <w:sz w:val="28"/>
          <w:szCs w:val="28"/>
          <w:rtl w:val="true"/>
          <w:lang w:bidi="fa-IR"/>
        </w:rPr>
        <w:t xml:space="preserve"> وما دخلتها قطّ، فنزلت فی دار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 أن اُوصل المائة إلی ابن الرضا علیه السلام قبل مصیری إلی باب المتوکّل، وقبل أن یعرف أحد قدومی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فعرفت أنّ المتوکّل قد منعه من الرکوب، وأ نّه ملازم لداره فقلت کیف أصنع؟ رجل نصرانی یسأل عن دار ابن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آمن أن یبدر </w:t>
      </w:r>
      <w:r>
        <w:rPr>
          <w:rStyle w:val="FootnoteAnchor"/>
          <w:rtl w:val="true"/>
        </w:rPr>
        <w:footnoteReference w:id="1623"/>
      </w:r>
      <w:r>
        <w:rPr>
          <w:rFonts w:ascii="IRNazanin" w:hAnsi="IRNazanin" w:eastAsia="IRNazanin"/>
          <w:color w:val="111111"/>
          <w:sz w:val="28"/>
          <w:sz w:val="28"/>
          <w:szCs w:val="28"/>
          <w:rtl w:val="true"/>
          <w:lang w:bidi="fa-IR"/>
        </w:rPr>
        <w:t xml:space="preserve"> بی فیکون ذلک زیادة فیما اُحاذره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ففکّرت ساعة فی ذلک، فوقع فی قلبی أن أرکب حماری وأخرج فی البلد، ولا أمنعه من حیث یذهب لعلّی أقف علی معرفة داره من غیر أن أسأل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فجعلت الدنانیر فی قرطاس وجعلتها فی کمّی ورکبت، فکان الحمار یخترق </w:t>
      </w:r>
      <w:r>
        <w:rPr>
          <w:rStyle w:val="FootnoteAnchor"/>
          <w:rtl w:val="true"/>
        </w:rPr>
        <w:footnoteReference w:id="1624"/>
      </w:r>
      <w:r>
        <w:rPr>
          <w:rFonts w:ascii="IRNazanin" w:hAnsi="IRNazanin" w:eastAsia="IRNazanin"/>
          <w:color w:val="111111"/>
          <w:sz w:val="28"/>
          <w:sz w:val="28"/>
          <w:szCs w:val="28"/>
          <w:rtl w:val="true"/>
          <w:lang w:bidi="fa-IR"/>
        </w:rPr>
        <w:t xml:space="preserve"> الشوارع والأسواق یمرّ حیث یشاء إلی أن صرت إلی باب دار، فوقف الحمار فجهدت أن یزول فلم یزل فقلت للغلام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لمن هذه الدار؟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دار ابن الرضا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دلالة واللَّه مقنعة</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خادم أسود قد 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یوسف بن یعقوب؟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فنزلت فأقعدنی فی الدهلیز </w:t>
      </w:r>
      <w:r>
        <w:rPr>
          <w:rStyle w:val="FootnoteAnchor"/>
          <w:rtl w:val="true"/>
        </w:rPr>
        <w:footnoteReference w:id="1625"/>
      </w:r>
      <w:r>
        <w:rPr>
          <w:rFonts w:ascii="IRNazanin" w:hAnsi="IRNazanin" w:eastAsia="IRNazanin"/>
          <w:color w:val="111111"/>
          <w:sz w:val="28"/>
          <w:sz w:val="28"/>
          <w:szCs w:val="28"/>
          <w:rtl w:val="true"/>
          <w:lang w:bidi="fa-IR"/>
        </w:rPr>
        <w:t xml:space="preserve"> فدخل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دلالة اُخری من </w:t>
      </w:r>
    </w:p>
    <w:p>
      <w:pPr>
        <w:pStyle w:val="BookText"/>
        <w:rPr/>
      </w:pPr>
      <w:r>
        <w:rPr>
          <w:rFonts w:ascii="IRNazanin" w:hAnsi="IRNazanin" w:eastAsia="IRNazanin"/>
          <w:color w:val="111111"/>
          <w:sz w:val="28"/>
          <w:sz w:val="28"/>
          <w:szCs w:val="28"/>
          <w:rtl w:val="true"/>
          <w:lang w:bidi="fa-IR"/>
        </w:rPr>
        <w:t xml:space="preserve">أین عرف هذا الغلام </w:t>
      </w:r>
      <w:r>
        <w:rPr>
          <w:rStyle w:val="FootnoteAnchor"/>
          <w:rtl w:val="true"/>
        </w:rPr>
        <w:footnoteReference w:id="1626"/>
      </w:r>
      <w:r>
        <w:rPr>
          <w:rFonts w:ascii="IRNazanin" w:hAnsi="IRNazanin" w:eastAsia="IRNazanin"/>
          <w:color w:val="111111"/>
          <w:sz w:val="28"/>
          <w:sz w:val="28"/>
          <w:szCs w:val="28"/>
          <w:rtl w:val="true"/>
          <w:lang w:bidi="fa-IR"/>
        </w:rPr>
        <w:t xml:space="preserve"> اسمی ولیس فی هذا البلد من یعرفنی ولا دخلته قطّ؟</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الخادم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دینار الّتی فی کمّک فی القرطاس </w:t>
      </w:r>
      <w:r>
        <w:rPr>
          <w:rStyle w:val="FootnoteAnchor"/>
          <w:rtl w:val="true"/>
        </w:rPr>
        <w:footnoteReference w:id="1627"/>
      </w:r>
      <w:r>
        <w:rPr>
          <w:rFonts w:ascii="IRNazanin" w:hAnsi="IRNazanin" w:eastAsia="IRNazanin"/>
          <w:color w:val="111111"/>
          <w:sz w:val="28"/>
          <w:sz w:val="28"/>
          <w:szCs w:val="28"/>
          <w:rtl w:val="true"/>
          <w:lang w:bidi="fa-IR"/>
        </w:rPr>
        <w:t xml:space="preserve"> هاتها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فناولته إیّاها،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ثالثة، ثمّ رجع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فدخلت إلیه وهو فی مجلسه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یوسف، ما بان لک؟ </w:t>
      </w:r>
      <w:r>
        <w:rPr>
          <w:rStyle w:val="FootnoteAnchor"/>
          <w:rtl w:val="true"/>
        </w:rPr>
        <w:footnoteReference w:id="1628"/>
      </w:r>
      <w:r>
        <w:rPr>
          <w:rFonts w:ascii="IRNazanin" w:hAnsi="IRNazanin" w:eastAsia="IRNazanin"/>
          <w:color w:val="111111"/>
          <w:sz w:val="28"/>
          <w:sz w:val="28"/>
          <w:szCs w:val="28"/>
          <w:rtl w:val="true"/>
          <w:lang w:bidi="fa-IR"/>
        </w:rPr>
        <w:t xml:space="preserve">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قد بان لی من البرهان ما فیه کفایة لمن اکتفی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إنّک لاتسلم، ولکن سیسلم ولدک فلان وهو من شیعتنا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یوسف، إنّ أقواماً یزعمون أ نّ ولایتنا لاتنفع أمثالکم، کذبوا واللَّه أ نّها لتنفع أمثالک، امض فیما وافیت له، فإنّک ستری ما 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فمضیت إلی باب المتوکّل فقلت کلّ ما أردت، فانصرفت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هبةاللَّه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فلقیت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موت والده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Style w:val="FootnoteAnchor"/>
          <w:rtl w:val="true"/>
        </w:rPr>
        <w:footnoteReference w:id="16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مسلم حسن التشیّع، فأخبرنی أ نّ أباه مات علی النصرانیّة وأ نّه أسلم بعد موت أبیه، 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بشارة مولای علیه السلام</w:t>
      </w:r>
      <w:r>
        <w:rPr>
          <w:rFonts w:eastAsia="IRNazanin" w:cs="IRNazanin"/>
          <w:color w:val="111111"/>
          <w:sz w:val="28"/>
          <w:szCs w:val="28"/>
          <w:rtl w:val="true"/>
          <w:lang w:bidi="fa-IR"/>
        </w:rPr>
        <w:t xml:space="preserve">. </w:t>
      </w:r>
      <w:r>
        <w:rPr>
          <w:rStyle w:val="FootnoteAnchor"/>
          <w:rtl w:val="true"/>
        </w:rPr>
        <w:footnoteReference w:id="1630"/>
      </w:r>
    </w:p>
    <w:p>
      <w:pPr>
        <w:pStyle w:val="BookText"/>
        <w:rPr/>
      </w:pPr>
      <w:r>
        <w:rPr>
          <w:rFonts w:eastAsia="IRNazanin" w:cs="IRNazanin"/>
          <w:color w:val="111111"/>
          <w:sz w:val="28"/>
          <w:szCs w:val="28"/>
          <w:lang w:bidi="fa-IR"/>
        </w:rPr>
        <w:t>8/483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حلیة الأبرار فی أحوال محمّد وآله الأطهار علیهم السلام فی أحوال أبی محمّد علیه السلام ما هذا لفظه</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الباب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 علیه السلام مع أنوش النصرانی، روی عن أبی جعفر أحمد القصیر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حضرنا عند سیّدنا أبی محمّد علیه السلام بالعسکر، فدخل علیه خادم </w:t>
      </w:r>
    </w:p>
    <w:p>
      <w:pPr>
        <w:pStyle w:val="BookText"/>
        <w:rPr/>
      </w:pPr>
      <w:r>
        <w:rPr>
          <w:rFonts w:ascii="IRNazanin" w:hAnsi="IRNazanin" w:eastAsia="IRNazanin"/>
          <w:color w:val="111111"/>
          <w:sz w:val="28"/>
          <w:sz w:val="28"/>
          <w:szCs w:val="28"/>
          <w:rtl w:val="true"/>
          <w:lang w:bidi="fa-IR"/>
        </w:rPr>
        <w:t xml:space="preserve">من دار السلطان جلیل </w:t>
      </w:r>
      <w:r>
        <w:rPr>
          <w:rStyle w:val="FootnoteAnchor"/>
          <w:rtl w:val="true"/>
        </w:rPr>
        <w:footnoteReference w:id="1631"/>
      </w:r>
      <w:r>
        <w:rPr>
          <w:rFonts w:ascii="IRNazanin" w:hAnsi="IRNazanin" w:eastAsia="IRNazanin"/>
          <w:color w:val="111111"/>
          <w:sz w:val="28"/>
          <w:sz w:val="28"/>
          <w:szCs w:val="28"/>
          <w:rtl w:val="true"/>
          <w:lang w:bidi="fa-IR"/>
        </w:rPr>
        <w:t xml:space="preserve">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أمیرالمؤمنین یقرؤ علیک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کاتبنا أنوش النصرانی یرید أن یطهّر ابنین له، وقد سألنا مسألتک أن ترکب إلی داره وتدعو لابنیه بالسلامة والبقاء، فاُحبّ أن ترکب وأن تفعل ذلک فإنّا لم نجشمک </w:t>
      </w:r>
      <w:r>
        <w:rPr>
          <w:rStyle w:val="FootnoteAnchor"/>
          <w:rtl w:val="true"/>
        </w:rPr>
        <w:footnoteReference w:id="1632"/>
      </w:r>
      <w:r>
        <w:rPr>
          <w:rFonts w:ascii="IRNazanin" w:hAnsi="IRNazanin" w:eastAsia="IRNazanin"/>
          <w:color w:val="111111"/>
          <w:sz w:val="28"/>
          <w:sz w:val="28"/>
          <w:szCs w:val="28"/>
          <w:rtl w:val="true"/>
          <w:lang w:bidi="fa-IR"/>
        </w:rPr>
        <w:t xml:space="preserve"> هذا العناء إلّا لأ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نتبرّک بدعاء بقایا النبوّة والرسالة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مولانا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الّذی جعل النصاری أعرف بحقّنا من المسلمین،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أسرجوا لنا فرکب حتّی وردنا أنوش فخرج إلیه مکشوف الرأس حافی القدمین، وحوله القسّیسون والشمامسة </w:t>
      </w:r>
      <w:r>
        <w:rPr>
          <w:rStyle w:val="FootnoteAnchor"/>
          <w:rtl w:val="true"/>
        </w:rPr>
        <w:footnoteReference w:id="1633"/>
      </w:r>
      <w:r>
        <w:rPr>
          <w:rFonts w:ascii="IRNazanin" w:hAnsi="IRNazanin" w:eastAsia="IRNazanin"/>
          <w:color w:val="111111"/>
          <w:sz w:val="28"/>
          <w:sz w:val="28"/>
          <w:szCs w:val="28"/>
          <w:rtl w:val="true"/>
          <w:lang w:bidi="fa-IR"/>
        </w:rPr>
        <w:t xml:space="preserve"> والرهبان وعلی صدره الإنجیل، فتلقّاه علی باب داره،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سیّدنا أتوسّل إلیک بهذا الکتاب الّذی أنت أعرف به منّا إلّا غفرت لی ذنبی فی عنائک وحقّ المسیح عیسی بن مریم وما جاء به من الإنجیل من عنداللَّه ما سألت أمیرالمؤمنین مسألتک هذا إلّا لأ نّا وجدناکم فی هذا الإنجیل مثل المسیح عیسی بن مریم عنداللَّه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مولانا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ودخل علی فراشه </w:t>
      </w:r>
      <w:r>
        <w:rPr>
          <w:rStyle w:val="FootnoteAnchor"/>
          <w:rtl w:val="true"/>
        </w:rPr>
        <w:footnoteReference w:id="1634"/>
      </w:r>
      <w:r>
        <w:rPr>
          <w:rFonts w:ascii="IRNazanin" w:hAnsi="IRNazanin" w:eastAsia="IRNazanin"/>
          <w:color w:val="111111"/>
          <w:sz w:val="28"/>
          <w:sz w:val="28"/>
          <w:szCs w:val="28"/>
          <w:rtl w:val="true"/>
          <w:lang w:bidi="fa-IR"/>
        </w:rPr>
        <w:t xml:space="preserve"> والغلامان علی منصّة </w:t>
      </w:r>
      <w:r>
        <w:rPr>
          <w:rStyle w:val="FootnoteAnchor"/>
          <w:rtl w:val="true"/>
        </w:rPr>
        <w:footnoteReference w:id="1635"/>
      </w:r>
      <w:r>
        <w:rPr>
          <w:rFonts w:ascii="IRNazanin" w:hAnsi="IRNazanin" w:eastAsia="IRNazanin"/>
          <w:color w:val="111111"/>
          <w:sz w:val="28"/>
          <w:sz w:val="28"/>
          <w:szCs w:val="28"/>
          <w:rtl w:val="true"/>
          <w:lang w:bidi="fa-IR"/>
        </w:rPr>
        <w:t xml:space="preserve"> وقد قام الناس علی أقدامهم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إبنک هذا فباق علیک، وأمّا الآخر فمأخوذ عنک بعد ثلاثة أیّام، وهذا الباقی یسلم ویحسن إسلامه ویتولّانا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سیّدی إنّ قولک الحقّ ولقد سهل علیّ موت ابنی هذا لمّا عرّفتنی أ نّ الآخر یسلم ویتولاّکم أهل البیت، فقال له بعض القسّیسین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لاتسلم؟ فقال له أنوش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مسلم ومولانا یعلم ذلک</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مولانا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ولولا أن 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أخبرناک بوفاة إبنک ولم یکن </w:t>
      </w:r>
    </w:p>
    <w:p>
      <w:pPr>
        <w:pStyle w:val="BookText"/>
        <w:rPr/>
      </w:pPr>
      <w:r>
        <w:rPr>
          <w:rFonts w:ascii="IRNazanin" w:hAnsi="IRNazanin" w:eastAsia="IRNazanin"/>
          <w:color w:val="111111"/>
          <w:sz w:val="28"/>
          <w:sz w:val="28"/>
          <w:szCs w:val="28"/>
          <w:rtl w:val="true"/>
          <w:lang w:bidi="fa-IR"/>
        </w:rPr>
        <w:t>کما أخبرناک لسألنا اللَّه تعالی بقاءه علیک، فقال أنوش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اُرید یا سیّدی إلّا ما 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أبوجعفر أحمد القصیر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واللَّه ذاک الإبن بعد ثلاثة أیّام وأسلم الآخر بعد سنة ولزم الباب معنا إلی وفاة سیّدنا أبی محمّد علیه السلام</w:t>
      </w:r>
      <w:r>
        <w:rPr>
          <w:rFonts w:eastAsia="IRNazanin" w:cs="IRNazanin"/>
          <w:color w:val="111111"/>
          <w:sz w:val="28"/>
          <w:szCs w:val="28"/>
          <w:rtl w:val="true"/>
          <w:lang w:bidi="fa-IR"/>
        </w:rPr>
        <w:t xml:space="preserve">. </w:t>
      </w:r>
      <w:r>
        <w:rPr>
          <w:rStyle w:val="FootnoteAnchor"/>
          <w:rtl w:val="true"/>
        </w:rPr>
        <w:footnoteReference w:id="163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من معاجز الإمام العسکری علیه السلام، والصحیح أن یأتی فی الباب 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مجالس ابن الشیخ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نواس الحقّ سهل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قد وقع لی إختیارات الأیّام عن سیّدنا الصادق علیه السلام ممّا حدّثنی به الحسن بن عبداللَّه بن مطهّر </w:t>
      </w:r>
      <w:r>
        <w:rPr>
          <w:rStyle w:val="FootnoteAnchor"/>
          <w:rtl w:val="true"/>
        </w:rPr>
        <w:footnoteReference w:id="1637"/>
      </w:r>
      <w:r>
        <w:rPr>
          <w:rFonts w:ascii="IRNazanin" w:hAnsi="IRNazanin" w:eastAsia="IRNazanin"/>
          <w:color w:val="111111"/>
          <w:sz w:val="28"/>
          <w:sz w:val="28"/>
          <w:szCs w:val="28"/>
          <w:rtl w:val="true"/>
          <w:lang w:bidi="fa-IR"/>
        </w:rPr>
        <w:t xml:space="preserve"> عن محمّد بن سلیمان الدیلمی، عن أبیه، عن سیّدنا الصادق علیه السلام فی کلّ شهر فأعرضه علیک؟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عرضته علیه وصحّحته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فی أکثر هذه الأیّام قواطع عن المقاصد لما ذکر فیها من التحذیر </w:t>
      </w:r>
      <w:r>
        <w:rPr>
          <w:rStyle w:val="FootnoteAnchor"/>
          <w:rtl w:val="true"/>
        </w:rPr>
        <w:footnoteReference w:id="1638"/>
      </w:r>
      <w:r>
        <w:rPr>
          <w:rFonts w:ascii="IRNazanin" w:hAnsi="IRNazanin" w:eastAsia="IRNazanin"/>
          <w:color w:val="111111"/>
          <w:sz w:val="28"/>
          <w:sz w:val="28"/>
          <w:szCs w:val="28"/>
          <w:rtl w:val="true"/>
          <w:lang w:bidi="fa-IR"/>
        </w:rPr>
        <w:t xml:space="preserve"> والمخاوف، فدلّنی علی الإحتراز من المخاوف فیها، فإنّما تدعونی الضرورة إلی التوجّه فی الحوائج فیها</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سهل، إنّ لشیعتنا بولایتنا لعصمة لو سلکوا بها فی لجّة </w:t>
      </w:r>
      <w:r>
        <w:rPr>
          <w:rStyle w:val="FootnoteAnchor"/>
          <w:rtl w:val="true"/>
        </w:rPr>
        <w:footnoteReference w:id="1639"/>
      </w:r>
      <w:r>
        <w:rPr>
          <w:rFonts w:ascii="Amiri" w:hAnsi="Amiri" w:eastAsia="Amiri" w:cs="Amiri"/>
          <w:color w:val="111111"/>
          <w:sz w:val="28"/>
          <w:sz w:val="28"/>
          <w:szCs w:val="28"/>
          <w:rtl w:val="true"/>
          <w:lang w:bidi="ar-SA"/>
        </w:rPr>
        <w:t xml:space="preserve"> البحار الغامرة </w:t>
      </w:r>
      <w:r>
        <w:rPr>
          <w:rStyle w:val="FootnoteAnchor"/>
          <w:rtl w:val="true"/>
        </w:rPr>
        <w:footnoteReference w:id="1640"/>
      </w:r>
      <w:r>
        <w:rPr>
          <w:rFonts w:ascii="IRNazanin" w:hAnsi="IRNazanin" w:eastAsia="IRNazanin"/>
          <w:color w:val="111111"/>
          <w:sz w:val="28"/>
          <w:sz w:val="28"/>
          <w:szCs w:val="28"/>
          <w:rtl w:val="true"/>
          <w:lang w:bidi="fa-IR"/>
        </w:rPr>
        <w:t xml:space="preserve"> وسباسب </w:t>
      </w:r>
      <w:r>
        <w:rPr>
          <w:rStyle w:val="FootnoteAnchor"/>
          <w:rtl w:val="true"/>
        </w:rPr>
        <w:footnoteReference w:id="1641"/>
      </w:r>
      <w:r>
        <w:rPr>
          <w:rFonts w:ascii="IRNazanin" w:hAnsi="IRNazanin" w:eastAsia="IRNazanin"/>
          <w:color w:val="111111"/>
          <w:sz w:val="28"/>
          <w:sz w:val="28"/>
          <w:szCs w:val="28"/>
          <w:rtl w:val="true"/>
          <w:lang w:bidi="fa-IR"/>
        </w:rPr>
        <w:t xml:space="preserve"> البیداء </w:t>
      </w:r>
      <w:r>
        <w:rPr>
          <w:rStyle w:val="FootnoteAnchor"/>
          <w:rtl w:val="true"/>
        </w:rPr>
        <w:footnoteReference w:id="1642"/>
      </w:r>
      <w:r>
        <w:rPr>
          <w:rFonts w:ascii="Amiri" w:hAnsi="Amiri" w:eastAsia="Amiri" w:cs="Amiri"/>
          <w:color w:val="111111"/>
          <w:sz w:val="28"/>
          <w:sz w:val="28"/>
          <w:szCs w:val="28"/>
          <w:rtl w:val="true"/>
          <w:lang w:bidi="ar-SA"/>
        </w:rPr>
        <w:t xml:space="preserve"> الغابرة </w:t>
      </w:r>
      <w:r>
        <w:rPr>
          <w:rStyle w:val="FootnoteAnchor"/>
          <w:rtl w:val="true"/>
        </w:rPr>
        <w:footnoteReference w:id="1643"/>
      </w:r>
      <w:r>
        <w:rPr>
          <w:rFonts w:ascii="IRNazanin" w:hAnsi="IRNazanin" w:eastAsia="IRNazanin"/>
          <w:color w:val="111111"/>
          <w:sz w:val="28"/>
          <w:sz w:val="28"/>
          <w:szCs w:val="28"/>
          <w:rtl w:val="true"/>
          <w:lang w:bidi="fa-IR"/>
        </w:rPr>
        <w:t xml:space="preserve"> بین السباع والذئاب وأعادی الجنّ والإنس لأمنوا من مخاوفهم بولایتهم لنا، فثِقْ باللَّه عزّوجلّ وأخلص فی الولاء لأئمّتک الطاهرین علیهم السلام وتوجّه حیث شئت واقصد ما شئت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سهل، إذا أصبحت وقلت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الدعاء وقلتها عشیّاً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حصّنت فی حصن من مخاوفک وأمن من محذورک وهو</w:t>
      </w:r>
      <w:r>
        <w:rPr>
          <w:rFonts w:eastAsia="IRNazanin" w:cs="IRNazanin"/>
          <w:color w:val="111111"/>
          <w:sz w:val="28"/>
          <w:szCs w:val="28"/>
          <w:rtl w:val="true"/>
          <w:lang w:bidi="fa-IR"/>
        </w:rPr>
        <w:t xml:space="preserve">: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أصبحت اللّهمّ معتصماً بذمامک </w:t>
      </w:r>
      <w:r>
        <w:rPr>
          <w:rStyle w:val="FootnoteAnchor"/>
          <w:rtl w:val="true"/>
        </w:rPr>
        <w:footnoteReference w:id="1645"/>
      </w:r>
      <w:r>
        <w:rPr>
          <w:rFonts w:ascii="IRNazanin" w:hAnsi="IRNazanin" w:eastAsia="IRNazanin"/>
          <w:color w:val="111111"/>
          <w:sz w:val="28"/>
          <w:sz w:val="28"/>
          <w:szCs w:val="28"/>
          <w:rtl w:val="true"/>
          <w:lang w:bidi="fa-IR"/>
        </w:rPr>
        <w:t xml:space="preserve"> المنیع الّذی لایطاول </w:t>
      </w:r>
      <w:r>
        <w:rPr>
          <w:rStyle w:val="FootnoteAnchor"/>
          <w:rtl w:val="true"/>
        </w:rPr>
        <w:footnoteReference w:id="1646"/>
      </w:r>
      <w:r>
        <w:rPr>
          <w:rFonts w:ascii="IRNazanin" w:hAnsi="IRNazanin" w:eastAsia="IRNazanin"/>
          <w:color w:val="111111"/>
          <w:sz w:val="28"/>
          <w:sz w:val="28"/>
          <w:szCs w:val="28"/>
          <w:rtl w:val="true"/>
          <w:lang w:bidi="fa-IR"/>
        </w:rPr>
        <w:t xml:space="preserve"> ولایحاول </w:t>
      </w:r>
      <w:r>
        <w:rPr>
          <w:rStyle w:val="FootnoteAnchor"/>
          <w:rtl w:val="true"/>
        </w:rPr>
        <w:footnoteReference w:id="1647"/>
      </w:r>
      <w:r>
        <w:rPr>
          <w:rFonts w:ascii="Amiri" w:hAnsi="Amiri" w:eastAsia="Amiri" w:cs="Amiri"/>
          <w:color w:val="111111"/>
          <w:sz w:val="28"/>
          <w:sz w:val="28"/>
          <w:szCs w:val="28"/>
          <w:rtl w:val="true"/>
          <w:lang w:bidi="ar-SA"/>
        </w:rPr>
        <w:t>، من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طارق </w:t>
      </w:r>
      <w:r>
        <w:rPr>
          <w:rStyle w:val="FootnoteAnchor"/>
          <w:rtl w:val="true"/>
        </w:rPr>
        <w:footnoteReference w:id="1648"/>
      </w:r>
      <w:r>
        <w:rPr>
          <w:rFonts w:ascii="IRNazanin" w:hAnsi="IRNazanin" w:eastAsia="IRNazanin"/>
          <w:color w:val="111111"/>
          <w:sz w:val="28"/>
          <w:sz w:val="28"/>
          <w:szCs w:val="28"/>
          <w:rtl w:val="true"/>
          <w:lang w:bidi="fa-IR"/>
        </w:rPr>
        <w:t xml:space="preserve"> وغاشم </w:t>
      </w:r>
      <w:r>
        <w:rPr>
          <w:rStyle w:val="FootnoteAnchor"/>
          <w:rtl w:val="true"/>
        </w:rPr>
        <w:footnoteReference w:id="1649"/>
      </w:r>
      <w:r>
        <w:rPr>
          <w:rFonts w:ascii="IRNazanin" w:hAnsi="IRNazanin" w:eastAsia="IRNazanin"/>
          <w:color w:val="111111"/>
          <w:sz w:val="28"/>
          <w:sz w:val="28"/>
          <w:szCs w:val="28"/>
          <w:rtl w:val="true"/>
          <w:lang w:bidi="fa-IR"/>
        </w:rPr>
        <w:t xml:space="preserve"> من سائر ما خلقت ومن خلقت من خلقک الصامت والناطق، فی جنّة من کلّ مخوف بلباس سابغة </w:t>
      </w:r>
      <w:r>
        <w:rPr>
          <w:rStyle w:val="FootnoteAnchor"/>
          <w:rtl w:val="true"/>
        </w:rPr>
        <w:footnoteReference w:id="1650"/>
      </w:r>
      <w:r>
        <w:rPr>
          <w:rFonts w:ascii="IRNazanin" w:hAnsi="IRNazanin" w:eastAsia="IRNazanin"/>
          <w:color w:val="111111"/>
          <w:sz w:val="28"/>
          <w:sz w:val="28"/>
          <w:szCs w:val="28"/>
          <w:rtl w:val="true"/>
          <w:lang w:bidi="fa-IR"/>
        </w:rPr>
        <w:t xml:space="preserve"> ولاء أهل بیت نبیّک، محتجزاً </w:t>
      </w:r>
      <w:r>
        <w:rPr>
          <w:rStyle w:val="FootnoteAnchor"/>
          <w:rtl w:val="true"/>
        </w:rPr>
        <w:footnoteReference w:id="1651"/>
      </w:r>
      <w:r>
        <w:rPr>
          <w:rFonts w:ascii="Amiri" w:hAnsi="Amiri" w:eastAsia="Amiri" w:cs="Amiri"/>
          <w:color w:val="111111"/>
          <w:sz w:val="28"/>
          <w:sz w:val="28"/>
          <w:szCs w:val="28"/>
          <w:rtl w:val="true"/>
          <w:lang w:bidi="ar-SA"/>
        </w:rPr>
        <w:t xml:space="preserve"> من کلّ قاصد لی إلی أذیّة بجدار حصین الإخلاص فی الإعتراف بحقّهم، والتمسّک بحبلهم جمیعاً، موقناً بأ نّ الحقّ لهم ومعهم وفیهم وبهم اُوالی من والوا واُجانب من جانبوا، فصلّ علی محمّد وآل محمّد، فأعذنی اللهمّ بهم من شرّ کلّ ما أتّقیه یا عظیم، حجزت الأعادی عنّی ببدیع السماوات والأرض، 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جَعَلْنا مِن بَیْن أیْدیهِمْ سَدّاً وَمِنْ خَلْفِهِمْ سَدّاً فَأغْشَیْناهُمْ فَهُمْ لایُبْصِرُون </w:t>
      </w:r>
      <w:r>
        <w:rPr>
          <w:rFonts w:eastAsia="Amiri" w:cs="Amiri" w:ascii="Amiri" w:hAnsi="Amiri"/>
          <w:color w:val="111111"/>
          <w:sz w:val="28"/>
          <w:szCs w:val="28"/>
          <w:rtl w:val="true"/>
          <w:lang w:bidi="ar-SA"/>
        </w:rPr>
        <w:t xml:space="preserve">»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3"/>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أبوجعفر الطبری الشیعی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بأسانیده المفصّلة، عن الهادی علیه السلام </w:t>
      </w:r>
    </w:p>
    <w:p>
      <w:pPr>
        <w:pStyle w:val="BookText"/>
        <w:rPr/>
      </w:pPr>
      <w:r>
        <w:rPr>
          <w:rFonts w:ascii="IRNazanin" w:hAnsi="IRNazanin" w:eastAsia="IRNazanin"/>
          <w:color w:val="111111"/>
          <w:sz w:val="28"/>
          <w:sz w:val="28"/>
          <w:szCs w:val="28"/>
          <w:rtl w:val="true"/>
          <w:lang w:bidi="fa-IR"/>
        </w:rPr>
        <w:t>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اللَّه الأعظم ثلاثة وسبعون حرفاً، وإنّما کان عند آصف منه حرف واحد، فتکلّم به فانطوت الأرض الّتی بینه وبین سبا، فتناول عرش بلقیس فصیّره إلی سلیمان ثمّ بسطت الأرض فی أقلّ من طرفة عین، وعندنا منه اثنان وسبعون حرفاً، واستأثر اللَّه </w:t>
      </w:r>
      <w:r>
        <w:rPr>
          <w:rStyle w:val="FootnoteAnchor"/>
          <w:rtl w:val="true"/>
        </w:rPr>
        <w:footnoteReference w:id="1654"/>
      </w:r>
      <w:r>
        <w:rPr>
          <w:rFonts w:ascii="IRNazanin" w:hAnsi="IRNazanin" w:eastAsia="IRNazanin"/>
          <w:color w:val="111111"/>
          <w:sz w:val="28"/>
          <w:sz w:val="28"/>
          <w:szCs w:val="28"/>
          <w:rtl w:val="true"/>
          <w:lang w:bidi="fa-IR"/>
        </w:rPr>
        <w:t xml:space="preserve"> تعالی بحرف فی علم الغیب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6"/>
      </w:r>
    </w:p>
    <w:p>
      <w:pPr>
        <w:pStyle w:val="BookText"/>
        <w:rPr/>
      </w:pPr>
      <w:r>
        <w:rPr>
          <w:rFonts w:eastAsia="IRNazanin" w:cs="IRNazanin"/>
          <w:color w:val="111111"/>
          <w:sz w:val="28"/>
          <w:szCs w:val="28"/>
          <w:lang w:bidi="fa-IR"/>
        </w:rPr>
        <w:t>11/486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محمّد بن المعلّی </w:t>
      </w:r>
      <w:r>
        <w:rPr>
          <w:rStyle w:val="FootnoteAnchor"/>
          <w:rtl w:val="true"/>
        </w:rPr>
        <w:footnoteReference w:id="1657"/>
      </w:r>
      <w:r>
        <w:rPr>
          <w:rFonts w:ascii="IRNazanin" w:hAnsi="IRNazanin" w:eastAsia="IRNazanin"/>
          <w:color w:val="111111"/>
          <w:sz w:val="28"/>
          <w:sz w:val="28"/>
          <w:szCs w:val="28"/>
          <w:rtl w:val="true"/>
          <w:lang w:bidi="fa-IR"/>
        </w:rPr>
        <w:t>، عن الحسن بن علیّ الوشّا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المولی أبوالحسن علیّ بن محمّد علیهما السلام مذعوراً حتّی جلس فی حجر </w:t>
      </w:r>
      <w:r>
        <w:rPr>
          <w:rStyle w:val="FootnoteAnchor"/>
          <w:rtl w:val="true"/>
        </w:rPr>
        <w:footnoteReference w:id="1658"/>
      </w:r>
      <w:r>
        <w:rPr>
          <w:rFonts w:ascii="IRNazanin" w:hAnsi="IRNazanin" w:eastAsia="IRNazanin"/>
          <w:color w:val="111111"/>
          <w:sz w:val="28"/>
          <w:sz w:val="28"/>
          <w:szCs w:val="28"/>
          <w:rtl w:val="true"/>
          <w:lang w:bidi="fa-IR"/>
        </w:rPr>
        <w:t xml:space="preserve"> اُمّ موسی عمّة أبیه،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أبی واللَّه الساعة،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لاتقل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کما أقول لک، فکتب الوقت والیوم فجاء بعد أیّام خبر وفاته علیه السلام وکان کما قال علیه السلام</w:t>
      </w:r>
      <w:r>
        <w:rPr>
          <w:rFonts w:eastAsia="IRNazanin" w:cs="IRNazanin"/>
          <w:color w:val="111111"/>
          <w:sz w:val="28"/>
          <w:szCs w:val="28"/>
          <w:rtl w:val="true"/>
          <w:lang w:bidi="fa-IR"/>
        </w:rPr>
        <w:t xml:space="preserve">. </w:t>
      </w:r>
      <w:r>
        <w:rPr>
          <w:rStyle w:val="FootnoteAnchor"/>
          <w:rtl w:val="true"/>
        </w:rPr>
        <w:footnoteReference w:id="1659"/>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أبوهاشم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کان للمتوکّل مجلس بشبابیک کما </w:t>
      </w:r>
      <w:r>
        <w:rPr>
          <w:rStyle w:val="FootnoteAnchor"/>
          <w:rtl w:val="true"/>
        </w:rPr>
        <w:footnoteReference w:id="1660"/>
      </w:r>
      <w:r>
        <w:rPr>
          <w:rFonts w:ascii="IRNazanin" w:hAnsi="IRNazanin" w:eastAsia="IRNazanin"/>
          <w:color w:val="111111"/>
          <w:sz w:val="28"/>
          <w:sz w:val="28"/>
          <w:szCs w:val="28"/>
          <w:rtl w:val="true"/>
          <w:lang w:bidi="fa-IR"/>
        </w:rPr>
        <w:t xml:space="preserve"> تدور الشمس فی حیطانه قد جعل فیها الطیور الّتی تصوّت، فإذا کان یوم السلام جلس فی ذلک المجلس فلا یسمع ما یقال له، ولایسمع ما یقول من اختلاف </w:t>
      </w:r>
      <w:r>
        <w:rPr>
          <w:rStyle w:val="FootnoteAnchor"/>
          <w:rtl w:val="true"/>
        </w:rPr>
        <w:footnoteReference w:id="1661"/>
      </w:r>
      <w:r>
        <w:rPr>
          <w:rFonts w:ascii="IRNazanin" w:hAnsi="IRNazanin" w:eastAsia="IRNazanin"/>
          <w:color w:val="111111"/>
          <w:sz w:val="28"/>
          <w:sz w:val="28"/>
          <w:szCs w:val="28"/>
          <w:rtl w:val="true"/>
          <w:lang w:bidi="fa-IR"/>
        </w:rPr>
        <w:t xml:space="preserve"> أصوات تلک الطیور، فإذا وافاه علیّ بن محمّد بن الرضا علیهم السلام سکتت الطیور فلایسمع منها صوت واحد إلی أن یخرج من عنده، فإذا خرج من </w:t>
      </w:r>
    </w:p>
    <w:p>
      <w:pPr>
        <w:pStyle w:val="BookText"/>
        <w:rPr/>
      </w:pPr>
      <w:r>
        <w:rPr>
          <w:rFonts w:ascii="IRNazanin" w:hAnsi="IRNazanin" w:eastAsia="IRNazanin"/>
          <w:color w:val="111111"/>
          <w:sz w:val="28"/>
          <w:sz w:val="28"/>
          <w:szCs w:val="28"/>
          <w:rtl w:val="true"/>
          <w:lang w:bidi="fa-IR"/>
        </w:rPr>
        <w:t>باب المجلس عادت الطیور فی أصواتها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عنده عدّة من القوابج </w:t>
      </w:r>
      <w:r>
        <w:rPr>
          <w:rStyle w:val="FootnoteAnchor"/>
          <w:rtl w:val="true"/>
        </w:rPr>
        <w:footnoteReference w:id="1662"/>
      </w:r>
      <w:r>
        <w:rPr>
          <w:rFonts w:ascii="IRNazanin" w:hAnsi="IRNazanin" w:eastAsia="IRNazanin"/>
          <w:color w:val="111111"/>
          <w:sz w:val="28"/>
          <w:sz w:val="28"/>
          <w:szCs w:val="28"/>
          <w:rtl w:val="true"/>
          <w:lang w:bidi="fa-IR"/>
        </w:rPr>
        <w:t xml:space="preserve"> فی الحیطان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یجلس فی مجلس له عال، و یرسل تلک القوابج تقتتل، وهو ینظر إلیها و یضحک منها، فإذا وافی علی بن محمّد علیهما السلام إلیه فی ذلک المجلس لصقت تلک القوابج بالحیطان </w:t>
      </w:r>
      <w:r>
        <w:rPr>
          <w:rStyle w:val="FootnoteAnchor"/>
          <w:rtl w:val="true"/>
        </w:rPr>
        <w:footnoteReference w:id="16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فلاتتحرّک من مواضعها حتّی ینصرف فإذا انصرف عادت فی القتال</w:t>
      </w:r>
      <w:r>
        <w:rPr>
          <w:rFonts w:eastAsia="IRNazanin" w:cs="IRNazanin"/>
          <w:color w:val="111111"/>
          <w:sz w:val="28"/>
          <w:szCs w:val="28"/>
          <w:rtl w:val="true"/>
          <w:lang w:bidi="fa-IR"/>
        </w:rPr>
        <w:t xml:space="preserve">. </w:t>
      </w:r>
      <w:r>
        <w:rPr>
          <w:rStyle w:val="FootnoteAnchor"/>
          <w:rtl w:val="true"/>
        </w:rPr>
        <w:footnoteReference w:id="1664"/>
      </w:r>
    </w:p>
    <w:p>
      <w:pPr>
        <w:pStyle w:val="BookText"/>
        <w:rPr/>
      </w:pPr>
      <w:r>
        <w:rPr>
          <w:rFonts w:eastAsia="IRNazanin" w:cs="IRNazanin"/>
          <w:color w:val="111111"/>
          <w:sz w:val="28"/>
          <w:szCs w:val="28"/>
          <w:lang w:bidi="fa-IR"/>
        </w:rPr>
        <w:t>13/488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محمّد بن الفرج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علیّ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تسأل مسألة فاکتبها وضع الکتاب تحت مصلاّک ودعه ساعة ثمّ أخرجه واُنظر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فوجدت جواب ما سألت عنه موقّعاً فیه</w:t>
      </w:r>
      <w:r>
        <w:rPr>
          <w:rFonts w:eastAsia="IRNazanin" w:cs="IRNazanin"/>
          <w:color w:val="111111"/>
          <w:sz w:val="28"/>
          <w:szCs w:val="28"/>
          <w:rtl w:val="true"/>
          <w:lang w:bidi="fa-IR"/>
        </w:rPr>
        <w:t xml:space="preserve">. </w:t>
      </w:r>
      <w:r>
        <w:rPr>
          <w:rStyle w:val="FootnoteAnchor"/>
          <w:rtl w:val="true"/>
        </w:rPr>
        <w:footnoteReference w:id="1665"/>
      </w:r>
    </w:p>
    <w:p>
      <w:pPr>
        <w:pStyle w:val="BookText"/>
        <w:rPr/>
      </w:pPr>
      <w:r>
        <w:rPr>
          <w:rFonts w:eastAsia="IRNazanin" w:cs="IRNazanin"/>
          <w:color w:val="111111"/>
          <w:sz w:val="28"/>
          <w:szCs w:val="28"/>
          <w:lang w:bidi="fa-IR"/>
        </w:rPr>
        <w:t>14/489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السیّد بن طاووس قدس سره فی کشف المحجّة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من کتاب الرسائل للکلینی عمّن سمّاه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الحسن علیه السلام أ نّ الرجل یحبّ أن یفضی إلی إمامه </w:t>
      </w:r>
      <w:r>
        <w:rPr>
          <w:rStyle w:val="FootnoteAnchor"/>
          <w:rtl w:val="true"/>
        </w:rPr>
        <w:footnoteReference w:id="1666"/>
      </w:r>
      <w:r>
        <w:rPr>
          <w:rFonts w:ascii="IRNazanin" w:hAnsi="IRNazanin" w:eastAsia="IRNazanin"/>
          <w:color w:val="111111"/>
          <w:sz w:val="28"/>
          <w:sz w:val="28"/>
          <w:szCs w:val="28"/>
          <w:rtl w:val="true"/>
          <w:lang w:bidi="fa-IR"/>
        </w:rPr>
        <w:t xml:space="preserve"> ما یحبّ أن یفضی إلی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لک حاجة فحرّک شفتیک، فإنّ الجواب یأتیک</w:t>
      </w:r>
      <w:r>
        <w:rPr>
          <w:rFonts w:eastAsia="IRNazanin" w:cs="IRNazanin"/>
          <w:color w:val="111111"/>
          <w:sz w:val="28"/>
          <w:szCs w:val="28"/>
          <w:rtl w:val="true"/>
          <w:lang w:bidi="fa-IR"/>
        </w:rPr>
        <w:t xml:space="preserve">. </w:t>
      </w:r>
      <w:r>
        <w:rPr>
          <w:rStyle w:val="FootnoteAnchor"/>
          <w:rtl w:val="true"/>
        </w:rPr>
        <w:footnoteReference w:id="1667"/>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دلائل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أبی عبداللَّه القمی، عن ابن عیّاش </w:t>
      </w:r>
      <w:r>
        <w:rPr>
          <w:rStyle w:val="FootnoteAnchor"/>
          <w:rtl w:val="true"/>
        </w:rPr>
        <w:footnoteReference w:id="1668"/>
      </w:r>
      <w:r>
        <w:rPr>
          <w:rFonts w:ascii="IRNazanin" w:hAnsi="IRNazanin" w:eastAsia="IRNazanin"/>
          <w:color w:val="111111"/>
          <w:sz w:val="28"/>
          <w:sz w:val="28"/>
          <w:szCs w:val="28"/>
          <w:rtl w:val="true"/>
          <w:lang w:bidi="fa-IR"/>
        </w:rPr>
        <w:t xml:space="preserve"> عن أبی الحسین محمّد بن إسماعیل بن أحمد الفهقلی </w:t>
      </w:r>
      <w:r>
        <w:rPr>
          <w:rStyle w:val="FootnoteAnchor"/>
          <w:rtl w:val="true"/>
        </w:rPr>
        <w:footnoteReference w:id="1669"/>
      </w:r>
      <w:r>
        <w:rPr>
          <w:rFonts w:ascii="IRNazanin" w:hAnsi="IRNazanin" w:eastAsia="IRNazanin"/>
          <w:color w:val="111111"/>
          <w:sz w:val="28"/>
          <w:sz w:val="28"/>
          <w:szCs w:val="28"/>
          <w:rtl w:val="true"/>
          <w:lang w:bidi="fa-IR"/>
        </w:rPr>
        <w:t>،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بسرّ </w:t>
      </w:r>
    </w:p>
    <w:p>
      <w:pPr>
        <w:pStyle w:val="BookText"/>
        <w:rPr/>
      </w:pPr>
      <w:r>
        <w:rPr>
          <w:rFonts w:ascii="IRNazanin" w:hAnsi="IRNazanin" w:eastAsia="IRNazanin"/>
          <w:color w:val="111111"/>
          <w:sz w:val="28"/>
          <w:sz w:val="28"/>
          <w:szCs w:val="28"/>
          <w:rtl w:val="true"/>
          <w:lang w:bidi="fa-IR"/>
        </w:rPr>
        <w:t xml:space="preserve">من رأی أسیراً فی درب الحصا فرأیتُ یزداد النصرانی تلمیذ بَختیشوع، وهو منصرف من دار موسی بن بَغا، فسایرنی وأفضی بنا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 هذا الجدار؟ تدری من صاحبه؟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صاحبه؟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الفتی العلویّ الحجازی یعنی علیّ بن محمّد بن الرضا علیهم السلام وکنّا نسیر فی فِناء داره، قلت لیزداد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فما شأنه؟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مخلوق یعلم الغیب فهو،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اُخبرک عنه باُعجوبة لم </w:t>
      </w:r>
      <w:r>
        <w:rPr>
          <w:rStyle w:val="FootnoteAnchor"/>
          <w:rtl w:val="true"/>
        </w:rPr>
        <w:footnoteReference w:id="1670"/>
      </w:r>
      <w:r>
        <w:rPr>
          <w:rFonts w:ascii="IRNazanin" w:hAnsi="IRNazanin" w:eastAsia="IRNazanin"/>
          <w:color w:val="111111"/>
          <w:sz w:val="28"/>
          <w:sz w:val="28"/>
          <w:szCs w:val="28"/>
          <w:rtl w:val="true"/>
          <w:lang w:bidi="fa-IR"/>
        </w:rPr>
        <w:t xml:space="preserve"> تسمع بمثلها قط أبداً ولا غیرک من الناس ولکن لی اللَّه علیک کفیل وراع أ نّک لاتحدّث به عنّی أحداً فإنّی رجل طبیب ولی معیشة أرعاها عند هذا السلطان، وبلغنی أ نّ الخلیفة استقدمه من الحجاز فرقاً منه لئلّا ینصرف إلیه وجوه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فیخرج هذا الأمر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بنی العبّاس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علیّ ذلک، فحدّثنی به ولیس علیک بأس، إنّما أنت رجل نصرانیّ لایتّهمک أحد فیما تحدّث به عن هؤلاء القوم، وقد ضمنت لک الکتمان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اُحدّثک </w:t>
      </w:r>
      <w:r>
        <w:rPr>
          <w:rStyle w:val="FootnoteAnchor"/>
          <w:rtl w:val="true"/>
        </w:rPr>
        <w:footnoteReference w:id="1671"/>
      </w:r>
      <w:r>
        <w:rPr>
          <w:rFonts w:ascii="IRNazanin" w:hAnsi="IRNazanin" w:eastAsia="IRNazanin"/>
          <w:color w:val="111111"/>
          <w:sz w:val="28"/>
          <w:sz w:val="28"/>
          <w:szCs w:val="28"/>
          <w:rtl w:val="true"/>
          <w:lang w:bidi="fa-IR"/>
        </w:rPr>
        <w:t xml:space="preserve"> أنّی لقیته منذ أیّام وهو علی فرس أدهم، وعلیه ثیاب سود وعمامة سوداء، وهو أسود اللون، فلمّا بصرت به وقفت إعظاماً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وقلت فی نفسی </w:t>
      </w:r>
      <w:r>
        <w:rPr>
          <w:rStyle w:val="FootnoteAnchor"/>
          <w:rtl w:val="true"/>
        </w:rPr>
        <w:footnoteReference w:id="167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وحقّ المسیح ما خَرجتْ من فمی إلی أحد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ثیاب سود، ودابّة سوداء، ورجل أسود، سواد فی سواد فی سواد، فلمّا بلغ إلیّ أحدّ النظر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قلبک أسود ممّا تری عیناک من سواد فی سواد فی سواد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فلا تحدّث به أحداً، فما صنعت؟ وما قلت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فی یدی </w:t>
      </w:r>
      <w:r>
        <w:rPr>
          <w:rStyle w:val="FootnoteAnchor"/>
          <w:rtl w:val="true"/>
        </w:rPr>
        <w:footnoteReference w:id="1673"/>
      </w:r>
      <w:r>
        <w:rPr>
          <w:rFonts w:ascii="IRNazanin" w:hAnsi="IRNazanin" w:eastAsia="IRNazanin"/>
          <w:color w:val="111111"/>
          <w:sz w:val="28"/>
          <w:sz w:val="28"/>
          <w:szCs w:val="28"/>
          <w:rtl w:val="true"/>
          <w:lang w:bidi="fa-IR"/>
        </w:rPr>
        <w:t xml:space="preserve"> فلم أجد جواباً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أفما ابیضّ قلبک لما شاهدت؟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اعتلّ یزداد بعث إلیّ فحضرت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قلبی قد ابیضّ بعد سواده، فأنا أشهد أن لا إله إلّا اللَّه وأ نّ محمّداً رسول اللَّه وأنّ علیّ بن محمّد حجّة اللَّه علی خلقه وناموسه الأعظم </w:t>
      </w:r>
      <w:r>
        <w:rPr>
          <w:rStyle w:val="FootnoteAnchor"/>
          <w:rtl w:val="true"/>
        </w:rPr>
        <w:footnoteReference w:id="1674"/>
      </w:r>
      <w:r>
        <w:rPr>
          <w:rFonts w:ascii="IRNazanin" w:hAnsi="IRNazanin" w:eastAsia="IRNazanin"/>
          <w:color w:val="111111"/>
          <w:sz w:val="28"/>
          <w:sz w:val="28"/>
          <w:szCs w:val="28"/>
          <w:rtl w:val="true"/>
          <w:lang w:bidi="fa-IR"/>
        </w:rPr>
        <w:t xml:space="preserve"> ثمّ مات فی مرضه ذلک وحضرت الصلاة علیه رحمه الله</w:t>
      </w:r>
      <w:r>
        <w:rPr>
          <w:rFonts w:eastAsia="IRNazanin" w:cs="IRNazanin"/>
          <w:color w:val="111111"/>
          <w:sz w:val="28"/>
          <w:szCs w:val="28"/>
          <w:rtl w:val="true"/>
          <w:lang w:bidi="fa-IR"/>
        </w:rPr>
        <w:t xml:space="preserve">. </w:t>
      </w:r>
      <w:r>
        <w:rPr>
          <w:rStyle w:val="FootnoteAnchor"/>
          <w:rtl w:val="true"/>
        </w:rPr>
        <w:footnoteReference w:id="1675"/>
      </w:r>
    </w:p>
    <w:p>
      <w:pPr>
        <w:pStyle w:val="BookText"/>
        <w:rPr/>
      </w:pPr>
      <w:r>
        <w:rPr>
          <w:rFonts w:eastAsia="IRNazanin" w:cs="IRNazanin"/>
          <w:color w:val="111111"/>
          <w:sz w:val="28"/>
          <w:szCs w:val="28"/>
          <w:lang w:bidi="fa-IR"/>
        </w:rPr>
        <w:t>16/491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القطب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بن محمّد الهادی علیهما السلام فقد اجتمعت فیه خصال الإمامة وتکامل فضله وعلمه وخصاله الخیر، وکانت أخلاقه کلّها خارقة للعادة کأخلاق آبائه علیهم السلام، وکان باللّیل مقبلاً علی القبلة لایفتر ساعة وعلیه جبّة صوف وسجّادته علی حصیر، ولو ذکرنا محاسن شمائله لطال بها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لمّا دخل دار المتوکّل قام یصلّی فقال بعض المخالفین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کم هذا الریاء؟ فوقع الرجل میّتاً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الدرّ النظیم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یحیی بن أکثم فی مجلس الواثق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والفقهاء بحضرته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حلق رأس آدم علیه السلام حین حجّ؟ فتعایا </w:t>
      </w:r>
      <w:r>
        <w:rPr>
          <w:rStyle w:val="FootnoteAnchor"/>
          <w:rtl w:val="true"/>
        </w:rPr>
        <w:footnoteReference w:id="1676"/>
      </w:r>
      <w:r>
        <w:rPr>
          <w:rFonts w:ascii="IRNazanin" w:hAnsi="IRNazanin" w:eastAsia="IRNazanin"/>
          <w:color w:val="111111"/>
          <w:sz w:val="28"/>
          <w:sz w:val="28"/>
          <w:szCs w:val="28"/>
          <w:rtl w:val="true"/>
          <w:lang w:bidi="fa-IR"/>
        </w:rPr>
        <w:t xml:space="preserve"> القوم عن الجواب، فقال الواثق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اُحضرّکم من ینبّئکم بالخبر فبعث إلی علیّ بن محمّد الهادی علیهما السلام فأحضره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من حلق رأس آدم حین 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سألتک یا أمیرالمؤمنین إلّا أعفیتنی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اقسمت لتقولنّ</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أبیت فإنّ أبی حدّثنی عن جدّی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أمر جبرئیل أن ینزل بیاقوتة من الجنّة فهبط بها فمسح بها رأس آدم فتناثر الشعر منه، فحیث بلغ نورها صار حرما</w:t>
      </w:r>
      <w:r>
        <w:rPr>
          <w:rFonts w:eastAsia="IRNazanin" w:cs="IRNazanin"/>
          <w:color w:val="111111"/>
          <w:sz w:val="28"/>
          <w:szCs w:val="28"/>
          <w:rtl w:val="true"/>
          <w:lang w:bidi="fa-IR"/>
        </w:rPr>
        <w:t xml:space="preserve">. </w:t>
      </w:r>
      <w:r>
        <w:rPr>
          <w:rStyle w:val="FootnoteAnchor"/>
          <w:rtl w:val="true"/>
        </w:rPr>
        <w:footnoteReference w:id="1677"/>
      </w:r>
    </w:p>
    <w:p>
      <w:pPr>
        <w:pStyle w:val="BookText"/>
        <w:rPr/>
      </w:pPr>
      <w:r>
        <w:rPr>
          <w:rFonts w:eastAsia="IRNazanin" w:cs="IRNazanin"/>
          <w:color w:val="111111"/>
          <w:sz w:val="28"/>
          <w:szCs w:val="28"/>
          <w:lang w:bidi="fa-IR"/>
        </w:rPr>
        <w:t>19/494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القطب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جماعة من أهل إصفهان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بإصفهان 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وکان شیعیّاً،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السبب الّذی أوجب علیک القول بإمامة علیّ النقیّ علیه السلام دون غیره من أهل الزمان؟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شاهدت ما أوجب ذلک علیّ، وذلک أ نّی کنت رجلاً فقیراً وکان لی لسان وجرأة، فأخرجنی أهل إصفهان سنة من السنین،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w:t>
      </w:r>
      <w:r>
        <w:rPr>
          <w:rStyle w:val="FootnoteAnchor"/>
          <w:rtl w:val="true"/>
        </w:rPr>
        <w:footnoteReference w:id="16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قوم آخرین إلی باب المتوکّل متظلّمین، فکنّا بباب المتوکّل </w:t>
      </w:r>
      <w:r>
        <w:rPr>
          <w:rStyle w:val="FootnoteAnchor"/>
          <w:rtl w:val="true"/>
        </w:rPr>
        <w:footnoteReference w:id="1679"/>
      </w:r>
      <w:r>
        <w:rPr>
          <w:rFonts w:ascii="IRNazanin" w:hAnsi="IRNazanin" w:eastAsia="IRNazanin"/>
          <w:color w:val="111111"/>
          <w:sz w:val="28"/>
          <w:sz w:val="28"/>
          <w:szCs w:val="28"/>
          <w:rtl w:val="true"/>
          <w:lang w:bidi="fa-IR"/>
        </w:rPr>
        <w:t xml:space="preserve"> یوماً إذ خرج الأمر باحضار علیّ بن محمّد الرضا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لبعض من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الرجل الّذی قد أمر بأحضاره؟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علویّ، تقول الرافضة بإمامته،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ویقدّر </w:t>
      </w:r>
      <w:r>
        <w:rPr>
          <w:rStyle w:val="FootnoteAnchor"/>
          <w:rtl w:val="true"/>
        </w:rPr>
        <w:footnoteReference w:id="1680"/>
      </w:r>
      <w:r>
        <w:rPr>
          <w:rFonts w:ascii="IRNazanin" w:hAnsi="IRNazanin" w:eastAsia="IRNazanin"/>
          <w:color w:val="111111"/>
          <w:sz w:val="28"/>
          <w:sz w:val="28"/>
          <w:szCs w:val="28"/>
          <w:rtl w:val="true"/>
          <w:lang w:bidi="fa-IR"/>
        </w:rPr>
        <w:t xml:space="preserve"> أن المتوکّل یحضره للقتل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أبرح من هاهنا حتّی أنظر إلی هذا الرجل أیّ رجل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راکباً علی فرس، وقد قام الناس یمنة الطریق ویسرتها صفّین ینظرون إلیه، فلمّا رأیته وقع حبّه فی قلبی، فجعلت أدعو له فی نفسی بأن یدفع اللَّه عنه شرّ المتوکّل فأقبل یسیر بین الناس وهو ینظر إلی عرف </w:t>
      </w:r>
      <w:r>
        <w:rPr>
          <w:rStyle w:val="FootnoteAnchor"/>
          <w:rtl w:val="true"/>
        </w:rPr>
        <w:footnoteReference w:id="1681"/>
      </w:r>
      <w:r>
        <w:rPr>
          <w:rFonts w:ascii="IRNazanin" w:hAnsi="IRNazanin" w:eastAsia="IRNazanin"/>
          <w:color w:val="111111"/>
          <w:sz w:val="28"/>
          <w:sz w:val="28"/>
          <w:szCs w:val="28"/>
          <w:rtl w:val="true"/>
          <w:lang w:bidi="fa-IR"/>
        </w:rPr>
        <w:t xml:space="preserve"> دابّته لاینظر یمنة ولایسرة، وأنا اُکرّر فی نفسی الدعاء له </w:t>
      </w:r>
      <w:r>
        <w:rPr>
          <w:rStyle w:val="FootnoteAnchor"/>
          <w:rtl w:val="true"/>
        </w:rPr>
        <w:footnoteReference w:id="1682"/>
      </w:r>
      <w:r>
        <w:rPr>
          <w:rFonts w:ascii="IRNazanin" w:hAnsi="IRNazanin" w:eastAsia="IRNazanin"/>
          <w:color w:val="111111"/>
          <w:sz w:val="28"/>
          <w:sz w:val="28"/>
          <w:szCs w:val="28"/>
          <w:rtl w:val="true"/>
          <w:lang w:bidi="fa-IR"/>
        </w:rPr>
        <w:t xml:space="preserve"> فلمّا صار بإزائی أقبل بوجهه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استجاب اللَّه دعاءک، وطوّل عمرک، وکثّر مالک وولدک،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فارتعدت من هیبته ووقعت بین أصحابی، فسألونی ما شأنک؟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ولم اُخبر بذلک مخلوقاً</w:t>
      </w:r>
      <w:r>
        <w:rPr>
          <w:rFonts w:eastAsia="IRNazanin" w:cs="IRNazanin"/>
          <w:color w:val="111111"/>
          <w:sz w:val="28"/>
          <w:szCs w:val="28"/>
          <w:rtl w:val="true"/>
          <w:lang w:bidi="fa-IR"/>
        </w:rPr>
        <w:t xml:space="preserve">. </w:t>
      </w:r>
      <w:r>
        <w:rPr>
          <w:rStyle w:val="FootnoteAnchor"/>
          <w:rtl w:val="true"/>
        </w:rPr>
        <w:footnoteReference w:id="1683"/>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فانصرفنا بعد ذلک إلی إصفهان ففتح اللَّه علیَّ الخیر بدعائه ووجوهاً من المال حتّی أنا الیوم أغلق بابی علی ما قیمته ألف ألف درهمٌ سوی مالی خارج داری </w:t>
      </w:r>
    </w:p>
    <w:p>
      <w:pPr>
        <w:pStyle w:val="BookText"/>
        <w:rPr/>
      </w:pPr>
      <w:r>
        <w:rPr>
          <w:rFonts w:ascii="IRNazanin" w:hAnsi="IRNazanin" w:eastAsia="IRNazanin"/>
          <w:color w:val="111111"/>
          <w:sz w:val="28"/>
          <w:sz w:val="28"/>
          <w:szCs w:val="28"/>
          <w:rtl w:val="true"/>
          <w:lang w:bidi="fa-IR"/>
        </w:rPr>
        <w:t xml:space="preserve">ورزقت عشرة من الأولاد، وقد بلغت الآن من عمری </w:t>
      </w:r>
      <w:r>
        <w:rPr>
          <w:rStyle w:val="FootnoteAnchor"/>
          <w:rtl w:val="true"/>
        </w:rPr>
        <w:footnoteReference w:id="1684"/>
      </w:r>
      <w:r>
        <w:rPr>
          <w:rFonts w:ascii="IRNazanin" w:hAnsi="IRNazanin" w:eastAsia="IRNazanin"/>
          <w:color w:val="111111"/>
          <w:sz w:val="28"/>
          <w:sz w:val="28"/>
          <w:szCs w:val="28"/>
          <w:rtl w:val="true"/>
          <w:lang w:bidi="fa-IR"/>
        </w:rPr>
        <w:t xml:space="preserve"> نیّفاً وسبعین سنة، وأنا أقول بإمامة هذا الّذی علم ما فی قلبی </w:t>
      </w:r>
      <w:r>
        <w:rPr>
          <w:rStyle w:val="FootnoteAnchor"/>
          <w:rtl w:val="true"/>
        </w:rPr>
        <w:footnoteReference w:id="1685"/>
      </w:r>
      <w:r>
        <w:rPr>
          <w:rFonts w:ascii="IRNazanin" w:hAnsi="IRNazanin" w:eastAsia="IRNazanin"/>
          <w:color w:val="111111"/>
          <w:sz w:val="28"/>
          <w:sz w:val="28"/>
          <w:szCs w:val="28"/>
          <w:rtl w:val="true"/>
          <w:lang w:bidi="fa-IR"/>
        </w:rPr>
        <w:t xml:space="preserve"> واستجاب اللَّه دعاءه فی أمری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7"/>
      </w:r>
    </w:p>
    <w:p>
      <w:pPr>
        <w:pStyle w:val="BookText"/>
        <w:rPr/>
      </w:pPr>
      <w:r>
        <w:rPr>
          <w:rFonts w:eastAsia="IRNazanin" w:cs="IRNazanin"/>
          <w:color w:val="111111"/>
          <w:sz w:val="28"/>
          <w:szCs w:val="28"/>
          <w:lang w:bidi="fa-IR"/>
        </w:rPr>
        <w:t>20/495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دلائل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معاویة بن حکیم، عن أبی الفضل الشامی </w:t>
      </w:r>
      <w:r>
        <w:rPr>
          <w:rStyle w:val="FootnoteAnchor"/>
          <w:rtl w:val="true"/>
        </w:rPr>
        <w:footnoteReference w:id="1688"/>
      </w:r>
      <w:r>
        <w:rPr>
          <w:rFonts w:ascii="IRNazanin" w:hAnsi="IRNazanin" w:eastAsia="IRNazanin"/>
          <w:color w:val="111111"/>
          <w:sz w:val="28"/>
          <w:sz w:val="28"/>
          <w:szCs w:val="28"/>
          <w:rtl w:val="true"/>
          <w:lang w:bidi="fa-IR"/>
        </w:rPr>
        <w:t xml:space="preserve"> عن هارون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أباالحسن صاحب العسکر فی الیوم الّذی توفّی فیه أبوه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إلیه راجعون، مضی واللَّه أبوجعفر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تعلم وهو ببغداد وأنت هاهنا بالمدینة؟ </w:t>
      </w:r>
      <w:r>
        <w:rPr>
          <w:rStyle w:val="FootnoteAnchor"/>
          <w:rtl w:val="true"/>
        </w:rPr>
        <w:footnoteReference w:id="16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 نّه تداخلنی </w:t>
      </w:r>
      <w:r>
        <w:rPr>
          <w:rStyle w:val="FootnoteAnchor"/>
          <w:rtl w:val="true"/>
        </w:rPr>
        <w:footnoteReference w:id="1690"/>
      </w:r>
      <w:r>
        <w:rPr>
          <w:rFonts w:ascii="Amiri" w:hAnsi="Amiri" w:eastAsia="Amiri" w:cs="Amiri"/>
          <w:color w:val="111111"/>
          <w:sz w:val="28"/>
          <w:sz w:val="28"/>
          <w:szCs w:val="28"/>
          <w:rtl w:val="true"/>
          <w:lang w:bidi="ar-SA"/>
        </w:rPr>
        <w:t xml:space="preserve"> ذلّة وإستکانة للَّه لم أکن أعرفها</w:t>
      </w:r>
      <w:r>
        <w:rPr>
          <w:rFonts w:eastAsia="Amiri" w:cs="Amiri" w:ascii="Amiri" w:hAnsi="Amiri"/>
          <w:color w:val="111111"/>
          <w:sz w:val="28"/>
          <w:szCs w:val="28"/>
          <w:rtl w:val="true"/>
          <w:lang w:bidi="ar-SA"/>
        </w:rPr>
        <w:t xml:space="preserve">. </w:t>
      </w:r>
      <w:r>
        <w:rPr>
          <w:rStyle w:val="FootnoteAnchor"/>
          <w:rtl w:val="true"/>
        </w:rPr>
        <w:footnoteReference w:id="1691"/>
      </w:r>
    </w:p>
    <w:p>
      <w:pPr>
        <w:pStyle w:val="BookText"/>
        <w:rPr/>
      </w:pP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دخلنی من إجلال اللَّه شی‌ء لم أکن أعرفه قبل ذلک فعلمت أ نّه قد مضی</w:t>
      </w:r>
      <w:r>
        <w:rPr>
          <w:rFonts w:eastAsia="IRNazanin" w:cs="IRNazanin"/>
          <w:color w:val="111111"/>
          <w:sz w:val="28"/>
          <w:szCs w:val="28"/>
          <w:rtl w:val="true"/>
          <w:lang w:bidi="fa-IR"/>
        </w:rPr>
        <w:t xml:space="preserve">. </w:t>
      </w:r>
      <w:r>
        <w:rPr>
          <w:rStyle w:val="FootnoteAnchor"/>
          <w:rtl w:val="true"/>
        </w:rPr>
        <w:footnoteReference w:id="1692"/>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الجزء الحادی عشر من أمالی ابن الشیخ الطوسی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الفحّام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أبوالحسن محمّد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قصدت الإمام الهادی علیه السلام یوماً فقلت یا سیّدی إنّ هذا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p>
    <w:p>
      <w:pPr>
        <w:pStyle w:val="BookText"/>
        <w:rPr/>
      </w:pPr>
      <w:r>
        <w:rPr>
          <w:rFonts w:ascii="IRNazanin" w:hAnsi="IRNazanin" w:eastAsia="IRNazanin"/>
          <w:color w:val="111111"/>
          <w:sz w:val="28"/>
          <w:sz w:val="28"/>
          <w:szCs w:val="28"/>
          <w:rtl w:val="true"/>
          <w:lang w:bidi="fa-IR"/>
        </w:rPr>
        <w:t>أطرحنی وقطع رزقی وملنّی وما أتّهم فی ذلک إلّا علمه بملازمتی لک فإذا سألته شیئاً منه یلزمه القبول منک، فینبغی أن تتفضّل علیّ بمسألته،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 إنشاء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فی اللّیل طرقنی رسل المتوکّل، رسول یتلو رسولاً فجئت والفتح علی الباب قائم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رجل ما تأوی فی منزلک باللیل؟ لقد کدّنی </w:t>
      </w:r>
      <w:r>
        <w:rPr>
          <w:rStyle w:val="FootnoteAnchor"/>
          <w:rtl w:val="true"/>
        </w:rPr>
        <w:footnoteReference w:id="1693"/>
      </w:r>
      <w:r>
        <w:rPr>
          <w:rFonts w:ascii="IRNazanin" w:hAnsi="IRNazanin" w:eastAsia="IRNazanin"/>
          <w:color w:val="111111"/>
          <w:sz w:val="28"/>
          <w:sz w:val="28"/>
          <w:szCs w:val="28"/>
          <w:rtl w:val="true"/>
          <w:lang w:bidi="fa-IR"/>
        </w:rPr>
        <w:t xml:space="preserve"> هذا الرجل ممّا یطلبک، فدخلت فإذا المتوکّل جالس فی فراشه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موسی نُشغل عنک وتنسینا نفسک، أیّ شی‌ء لک عندی؟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الصلة الفلانیة والرزق الفلانی وذکرت أشیاء فأمرلی بها وبضعفها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وافی علیّ بن محمّد إلی هاهنا؟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رقعة؟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فولّیت منصرفاً فتبعنی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أشکّ إنّک سألته دعاء لک، فالتمس لی منه 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دخلت إلیه علیه السلام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أباموسی، هذا وجه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ببرکتک یا سیّدی، ولکن قالوا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ما مضیت إلیه ولا سألته،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علم منّا أ نّا لا نلجأ فی المهمّات إلّا إلیه، ولا نتوکّل فی الملمّات إلّا علیه، وعوّدنا إذا سألناه الإجابة، ونخاف أن نعدل فیعدل بنا</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الفتح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کیت وکیت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یوالینا بظاهره ویجانبنا بباطنه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لمن یدعو به </w:t>
      </w:r>
      <w:r>
        <w:rPr>
          <w:rStyle w:val="FootnoteAnchor"/>
          <w:rtl w:val="true"/>
        </w:rPr>
        <w:footnoteReference w:id="1694"/>
      </w:r>
      <w:r>
        <w:rPr>
          <w:rFonts w:ascii="IRNazanin" w:hAnsi="IRNazanin" w:eastAsia="IRNazanin"/>
          <w:color w:val="111111"/>
          <w:sz w:val="28"/>
          <w:sz w:val="28"/>
          <w:szCs w:val="28"/>
          <w:rtl w:val="true"/>
          <w:lang w:bidi="fa-IR"/>
        </w:rPr>
        <w:t xml:space="preserve"> إذا أخلصت فی طاعة اللَّه، واعترفت برسول اللَّه صلی الله علیه وآله وسلم وبحقّنا أهل البیت وسألت اللَّه تبارک وتعالی شیئاً لم یحرمک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فتعلّمنی دعاء أختصّ به من الأدعیة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الدعاء کثیراً ما أدعو اللَّه به، وقد سألت اللَّه أن لایخیّب من دعا به فی مشهدی بعدی وهو</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عدّتی عند العدد، ویا رجائی والمعتمد، ویا کهفی والسند، ویا واحد یا أحد ویا قل هو اللَّه أحد، أسألک اللّهمّ بحقّ من خلقته من خلقک، ولم تجعل فی خلقک مثلهم أحداً، أن تصلّی علیهم وتفعل بی کیت وکیت</w:t>
      </w:r>
      <w:r>
        <w:rPr>
          <w:rFonts w:eastAsia="IRNazanin" w:cs="IRNazanin"/>
          <w:color w:val="111111"/>
          <w:sz w:val="28"/>
          <w:szCs w:val="28"/>
          <w:rtl w:val="true"/>
          <w:lang w:bidi="fa-IR"/>
        </w:rPr>
        <w:t xml:space="preserve">». </w:t>
      </w:r>
      <w:r>
        <w:rPr>
          <w:rStyle w:val="FootnoteAnchor"/>
          <w:rtl w:val="true"/>
        </w:rPr>
        <w:footnoteReference w:id="169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 أبی هاشم الجعفری داود بن القاسم بن إسحاق بن عبداللَّه بن جعفر بن أبی طالب فی أبی الحسن الهادی علیه السلام وقد اعتلّ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مادت </w:t>
      </w:r>
      <w:r>
        <w:rPr>
          <w:rStyle w:val="FootnoteAnchor"/>
          <w:rtl w:val="true"/>
        </w:rPr>
        <w:footnoteReference w:id="1696"/>
      </w:r>
      <w:r>
        <w:rPr>
          <w:rFonts w:ascii="IRNazanin" w:hAnsi="IRNazanin" w:eastAsia="IRNazanin"/>
          <w:color w:val="111111"/>
          <w:sz w:val="28"/>
          <w:sz w:val="28"/>
          <w:szCs w:val="28"/>
          <w:rtl w:val="true"/>
          <w:lang w:bidi="fa-IR"/>
        </w:rPr>
        <w:t xml:space="preserve"> الأرض بی وأدّت </w:t>
      </w:r>
      <w:r>
        <w:rPr>
          <w:rStyle w:val="FootnoteAnchor"/>
          <w:rtl w:val="true"/>
        </w:rPr>
        <w:footnoteReference w:id="1697"/>
      </w:r>
      <w:r>
        <w:rPr>
          <w:rFonts w:ascii="IRNazanin" w:hAnsi="IRNazanin" w:eastAsia="IRNazanin"/>
          <w:color w:val="111111"/>
          <w:sz w:val="28"/>
          <w:sz w:val="28"/>
          <w:szCs w:val="28"/>
          <w:rtl w:val="true"/>
          <w:lang w:bidi="fa-IR"/>
        </w:rPr>
        <w:t xml:space="preserve"> فؤادی</w:t>
      </w:r>
    </w:p>
    <w:p>
      <w:pPr>
        <w:pStyle w:val="BookText"/>
        <w:rPr/>
      </w:pPr>
      <w:r>
        <w:rPr>
          <w:rFonts w:ascii="IRNazanin" w:hAnsi="IRNazanin" w:eastAsia="IRNazanin"/>
          <w:color w:val="111111"/>
          <w:sz w:val="28"/>
          <w:sz w:val="28"/>
          <w:szCs w:val="28"/>
          <w:rtl w:val="true"/>
          <w:lang w:bidi="fa-IR"/>
        </w:rPr>
        <w:t xml:space="preserve">واعترتنی موارد العرواء </w:t>
      </w:r>
      <w:r>
        <w:rPr>
          <w:rStyle w:val="FootnoteAnchor"/>
          <w:rtl w:val="true"/>
        </w:rPr>
        <w:footnoteReference w:id="1698"/>
      </w:r>
    </w:p>
    <w:p>
      <w:pPr>
        <w:pStyle w:val="BookText"/>
        <w:rPr/>
      </w:pPr>
      <w:r>
        <w:rPr>
          <w:rFonts w:ascii="IRNazanin" w:hAnsi="IRNazanin" w:eastAsia="IRNazanin"/>
          <w:color w:val="111111"/>
          <w:sz w:val="28"/>
          <w:sz w:val="28"/>
          <w:szCs w:val="28"/>
          <w:rtl w:val="true"/>
          <w:lang w:bidi="fa-IR"/>
        </w:rPr>
        <w:t xml:space="preserve">حین قیل الإمام نضو </w:t>
      </w:r>
      <w:r>
        <w:rPr>
          <w:rStyle w:val="FootnoteAnchor"/>
          <w:rtl w:val="true"/>
        </w:rPr>
        <w:footnoteReference w:id="1699"/>
      </w:r>
      <w:r>
        <w:rPr>
          <w:rFonts w:ascii="IRNazanin" w:hAnsi="IRNazanin" w:eastAsia="IRNazanin"/>
          <w:color w:val="111111"/>
          <w:sz w:val="28"/>
          <w:sz w:val="28"/>
          <w:szCs w:val="28"/>
          <w:rtl w:val="true"/>
          <w:lang w:bidi="fa-IR"/>
        </w:rPr>
        <w:t xml:space="preserve"> علیل</w:t>
      </w:r>
    </w:p>
    <w:p>
      <w:pPr>
        <w:pStyle w:val="BookText"/>
        <w:rPr/>
      </w:pPr>
      <w:r>
        <w:rPr>
          <w:rFonts w:ascii="IRNazanin" w:hAnsi="IRNazanin" w:eastAsia="IRNazanin"/>
          <w:color w:val="111111"/>
          <w:sz w:val="28"/>
          <w:sz w:val="28"/>
          <w:szCs w:val="28"/>
          <w:rtl w:val="true"/>
          <w:lang w:bidi="fa-IR"/>
        </w:rPr>
        <w:t>قلت نفسی فدته کلّ الفداء</w:t>
      </w:r>
    </w:p>
    <w:p>
      <w:pPr>
        <w:pStyle w:val="BookText"/>
        <w:rPr/>
      </w:pPr>
      <w:r>
        <w:rPr>
          <w:rFonts w:ascii="IRNazanin" w:hAnsi="IRNazanin" w:eastAsia="IRNazanin"/>
          <w:color w:val="111111"/>
          <w:sz w:val="28"/>
          <w:sz w:val="28"/>
          <w:szCs w:val="28"/>
          <w:rtl w:val="true"/>
          <w:lang w:bidi="fa-IR"/>
        </w:rPr>
        <w:t>مرض الدین لاعتلالک واعتلّ</w:t>
      </w:r>
    </w:p>
    <w:p>
      <w:pPr>
        <w:pStyle w:val="BookText"/>
        <w:rPr/>
      </w:pPr>
      <w:r>
        <w:rPr>
          <w:rFonts w:ascii="IRNazanin" w:hAnsi="IRNazanin" w:eastAsia="IRNazanin"/>
          <w:color w:val="111111"/>
          <w:sz w:val="28"/>
          <w:sz w:val="28"/>
          <w:szCs w:val="28"/>
          <w:rtl w:val="true"/>
          <w:lang w:bidi="fa-IR"/>
        </w:rPr>
        <w:t>وغارت له نجوم السماء</w:t>
      </w:r>
    </w:p>
    <w:p>
      <w:pPr>
        <w:pStyle w:val="BookText"/>
        <w:rPr/>
      </w:pPr>
      <w:r>
        <w:rPr>
          <w:rFonts w:ascii="IRNazanin" w:hAnsi="IRNazanin" w:eastAsia="IRNazanin"/>
          <w:color w:val="111111"/>
          <w:sz w:val="28"/>
          <w:sz w:val="28"/>
          <w:szCs w:val="28"/>
          <w:rtl w:val="true"/>
          <w:lang w:bidi="fa-IR"/>
        </w:rPr>
        <w:t>عجباً إن منیت بالداء والسقم</w:t>
      </w:r>
    </w:p>
    <w:p>
      <w:pPr>
        <w:pStyle w:val="BookText"/>
        <w:rPr/>
      </w:pPr>
      <w:r>
        <w:rPr>
          <w:rFonts w:ascii="IRNazanin" w:hAnsi="IRNazanin" w:eastAsia="IRNazanin"/>
          <w:color w:val="111111"/>
          <w:sz w:val="28"/>
          <w:sz w:val="28"/>
          <w:szCs w:val="28"/>
          <w:rtl w:val="true"/>
          <w:lang w:bidi="fa-IR"/>
        </w:rPr>
        <w:t xml:space="preserve">وأنت الإمام حسم </w:t>
      </w:r>
      <w:r>
        <w:rPr>
          <w:rStyle w:val="FootnoteAnchor"/>
          <w:rtl w:val="true"/>
        </w:rPr>
        <w:footnoteReference w:id="1700"/>
      </w:r>
      <w:r>
        <w:rPr>
          <w:rFonts w:ascii="IRNazanin" w:hAnsi="IRNazanin" w:eastAsia="IRNazanin"/>
          <w:color w:val="111111"/>
          <w:sz w:val="28"/>
          <w:sz w:val="28"/>
          <w:szCs w:val="28"/>
          <w:rtl w:val="true"/>
          <w:lang w:bidi="fa-IR"/>
        </w:rPr>
        <w:t xml:space="preserve"> الداء</w:t>
      </w:r>
    </w:p>
    <w:p>
      <w:pPr>
        <w:pStyle w:val="BookText"/>
        <w:rPr/>
      </w:pPr>
      <w:r>
        <w:rPr>
          <w:rFonts w:ascii="IRNazanin" w:hAnsi="IRNazanin" w:eastAsia="IRNazanin"/>
          <w:color w:val="111111"/>
          <w:sz w:val="28"/>
          <w:sz w:val="28"/>
          <w:szCs w:val="28"/>
          <w:rtl w:val="true"/>
          <w:lang w:bidi="fa-IR"/>
        </w:rPr>
        <w:t xml:space="preserve">أنت آسی </w:t>
      </w:r>
      <w:r>
        <w:rPr>
          <w:rStyle w:val="FootnoteAnchor"/>
          <w:rtl w:val="true"/>
        </w:rPr>
        <w:footnoteReference w:id="1701"/>
      </w:r>
      <w:r>
        <w:rPr>
          <w:rFonts w:ascii="IRNazanin" w:hAnsi="IRNazanin" w:eastAsia="IRNazanin"/>
          <w:color w:val="111111"/>
          <w:sz w:val="28"/>
          <w:sz w:val="28"/>
          <w:szCs w:val="28"/>
          <w:rtl w:val="true"/>
          <w:lang w:bidi="fa-IR"/>
        </w:rPr>
        <w:t xml:space="preserve"> الأدواء فی الدین والدنیا</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ومحیی الأموات والأحیاء </w:t>
      </w:r>
      <w:r>
        <w:rPr>
          <w:rStyle w:val="FootnoteAnchor"/>
          <w:rtl w:val="true"/>
        </w:rPr>
        <w:footnoteReference w:id="1702"/>
      </w:r>
      <w:bookmarkStart w:id="131" w:name="pg12705_136318"/>
    </w:p>
    <w:p>
      <w:pPr>
        <w:pStyle w:val="Heading2"/>
        <w:numPr>
          <w:ilvl w:val="1"/>
          <w:numId w:val="1"/>
        </w:numPr>
        <w:rPr/>
      </w:pPr>
      <w:bookmarkStart w:id="132" w:name="__RefHeading___Toc1731392_222507752"/>
      <w:bookmarkStart w:id="133" w:name="_Toc49"/>
      <w:bookmarkEnd w:id="131"/>
      <w:bookmarkEnd w:id="132"/>
      <w:r>
        <w:rPr>
          <w:rtl w:val="true"/>
        </w:rPr>
        <w:t xml:space="preserve">الباب الثالث عشر </w:t>
      </w:r>
      <w:r>
        <w:rPr>
          <w:rtl w:val="true"/>
        </w:rPr>
        <w:t xml:space="preserve">: </w:t>
      </w:r>
      <w:r>
        <w:rPr>
          <w:rtl w:val="true"/>
        </w:rPr>
        <w:t>قطرة من بحار مناقب الإمام العسکری علیه السلام</w:t>
      </w:r>
      <w:bookmarkEnd w:id="133"/>
    </w:p>
    <w:p>
      <w:pPr>
        <w:pStyle w:val="BookText"/>
        <w:rPr/>
      </w:pPr>
      <w:r>
        <w:rPr>
          <w:rFonts w:ascii="IRNazanin" w:hAnsi="IRNazanin" w:eastAsia="IRNazanin"/>
          <w:color w:val="111111"/>
          <w:sz w:val="28"/>
          <w:sz w:val="28"/>
          <w:szCs w:val="28"/>
          <w:rtl w:val="true"/>
          <w:lang w:bidi="fa-IR"/>
        </w:rPr>
        <w:t>الباب الثالث عشر</w:t>
      </w:r>
    </w:p>
    <w:p>
      <w:pPr>
        <w:pStyle w:val="BookText"/>
        <w:rPr/>
      </w:pPr>
      <w:r>
        <w:rPr>
          <w:rFonts w:ascii="IRNazanin" w:hAnsi="IRNazanin" w:eastAsia="IRNazanin"/>
          <w:color w:val="111111"/>
          <w:sz w:val="28"/>
          <w:sz w:val="28"/>
          <w:szCs w:val="28"/>
          <w:rtl w:val="true"/>
          <w:lang w:bidi="fa-IR"/>
        </w:rPr>
        <w:t>فی ذکر قطرة من بحر مناقب</w:t>
      </w:r>
    </w:p>
    <w:p>
      <w:pPr>
        <w:pStyle w:val="BookText"/>
        <w:rPr/>
      </w:pPr>
      <w:r>
        <w:rPr>
          <w:rFonts w:ascii="IRNazanin" w:hAnsi="IRNazanin" w:eastAsia="IRNazanin"/>
          <w:color w:val="111111"/>
          <w:sz w:val="28"/>
          <w:sz w:val="28"/>
          <w:szCs w:val="28"/>
          <w:rtl w:val="true"/>
          <w:lang w:bidi="fa-IR"/>
        </w:rPr>
        <w:t>الإمام الحادی عشر وسبط سیّد البشر ووالد الخلف</w:t>
      </w:r>
    </w:p>
    <w:p>
      <w:pPr>
        <w:pStyle w:val="BookText"/>
        <w:rPr/>
      </w:pPr>
      <w:r>
        <w:rPr>
          <w:rFonts w:ascii="IRNazanin" w:hAnsi="IRNazanin" w:eastAsia="IRNazanin"/>
          <w:color w:val="111111"/>
          <w:sz w:val="28"/>
          <w:sz w:val="28"/>
          <w:szCs w:val="28"/>
          <w:rtl w:val="true"/>
          <w:lang w:bidi="fa-IR"/>
        </w:rPr>
        <w:t>المنتظر، وشافع المحشر، الرضیّ الزکیّ،</w:t>
      </w:r>
    </w:p>
    <w:p>
      <w:pPr>
        <w:pStyle w:val="BookText"/>
        <w:rPr/>
      </w:pPr>
      <w:r>
        <w:rPr>
          <w:rFonts w:ascii="IRNazanin" w:hAnsi="IRNazanin" w:eastAsia="IRNazanin"/>
          <w:color w:val="111111"/>
          <w:sz w:val="28"/>
          <w:sz w:val="28"/>
          <w:szCs w:val="28"/>
          <w:rtl w:val="true"/>
          <w:lang w:bidi="fa-IR"/>
        </w:rPr>
        <w:t>أبی محمّد الحسن بن علیّ العسکری</w:t>
      </w:r>
    </w:p>
    <w:p>
      <w:pPr>
        <w:pStyle w:val="BookText"/>
        <w:rPr/>
      </w:pPr>
      <w:r>
        <w:rPr>
          <w:rFonts w:ascii="Amiri" w:hAnsi="Amiri" w:eastAsia="Amiri" w:cs="Amiri"/>
          <w:color w:val="111111"/>
          <w:sz w:val="28"/>
          <w:sz w:val="28"/>
          <w:szCs w:val="28"/>
          <w:rtl w:val="true"/>
          <w:lang w:bidi="ar-SA"/>
        </w:rPr>
        <w:t>صلوات اللَّه علیهما</w:t>
      </w:r>
    </w:p>
    <w:p>
      <w:pPr>
        <w:pStyle w:val="BookText"/>
        <w:rPr/>
      </w:pPr>
      <w:r>
        <w:rPr>
          <w:rFonts w:eastAsia="Amiri" w:cs="Amiri" w:ascii="Amiri" w:hAnsi="Amiri"/>
          <w:color w:val="111111"/>
          <w:sz w:val="28"/>
          <w:szCs w:val="28"/>
          <w:lang w:bidi="ar-SA"/>
        </w:rPr>
        <w:t>1/497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الراوندی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هاشم أ نّه سأل الزکیّ علیه السلام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أوْرَثْنَا الکِتابَ الَّذینَ اصْطَفَیْنا مِنْ عِبادِنا فَمِنْهُم ظالِمٌ لِنَفْسِه وَمِنْهُم مُقْتَصِد وَمِنْهُم سابِقٌ بِالْخَیْرات بِإذْنِ اللَّه ذلکَ هُوَ الفَضْلُ الکَبیرُ </w:t>
      </w:r>
      <w:r>
        <w:rPr>
          <w:rFonts w:eastAsia="Amiri" w:cs="Amiri" w:ascii="Amiri" w:hAnsi="Amiri"/>
          <w:color w:val="111111"/>
          <w:sz w:val="28"/>
          <w:szCs w:val="28"/>
          <w:rtl w:val="true"/>
          <w:lang w:bidi="ar-SA"/>
        </w:rPr>
        <w:t xml:space="preserve">». </w:t>
      </w:r>
      <w:r>
        <w:rPr>
          <w:rStyle w:val="FootnoteAnchor"/>
          <w:rtl w:val="true"/>
        </w:rPr>
        <w:footnoteReference w:id="1703"/>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آل محمّد علیهم السلام، الظالم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لایقرّ بالإمام، والمقتصد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العارف بالإمام، والسابق بالخیرات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فجعلت اُفکّر فی نفسی عظم ما أعطی اللَّه آل محمّد علیهم السلام وبکیت، فنظر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أعظم ممّا حدّثت به نفسک من عظم شأن آل محمّد علیهم السلام فاحمداللَّه أن جعلک متمسّکاً بحبلهم تدعی یوم القیامة بهم، إذا دعی کلّ اُناس بإمامهم، إنّک </w:t>
      </w:r>
    </w:p>
    <w:p>
      <w:pPr>
        <w:pStyle w:val="BookText"/>
        <w:rPr/>
      </w:pPr>
      <w:r>
        <w:rPr>
          <w:rFonts w:ascii="IRNazanin" w:hAnsi="IRNazanin" w:eastAsia="IRNazanin"/>
          <w:color w:val="111111"/>
          <w:sz w:val="28"/>
          <w:sz w:val="28"/>
          <w:szCs w:val="28"/>
          <w:rtl w:val="true"/>
          <w:lang w:bidi="fa-IR"/>
        </w:rPr>
        <w:t>علی خیر</w:t>
      </w:r>
      <w:r>
        <w:rPr>
          <w:rFonts w:eastAsia="IRNazanin" w:cs="IRNazanin"/>
          <w:color w:val="111111"/>
          <w:sz w:val="28"/>
          <w:szCs w:val="28"/>
          <w:rtl w:val="true"/>
          <w:lang w:bidi="fa-IR"/>
        </w:rPr>
        <w:t xml:space="preserve">. </w:t>
      </w:r>
      <w:r>
        <w:rPr>
          <w:rStyle w:val="FootnoteAnchor"/>
          <w:rtl w:val="true"/>
        </w:rPr>
        <w:footnoteReference w:id="170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الرضا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الاُمّة لکانت بأجمعها فی الجنّة لقول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 ثمّ جمعهم کلّهم فی الجنّة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جَنّات عَدْن یَدخُلُونَها یُحَلَّوْنَ فیها مِنْ أساوِرَ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1705"/>
      </w:r>
      <w:r>
        <w:rPr>
          <w:rFonts w:ascii="IRNazanin" w:hAnsi="IRNazanin" w:eastAsia="IRNazanin"/>
          <w:color w:val="111111"/>
          <w:sz w:val="28"/>
          <w:sz w:val="28"/>
          <w:szCs w:val="28"/>
          <w:rtl w:val="true"/>
          <w:lang w:bidi="fa-IR"/>
        </w:rPr>
        <w:t xml:space="preserve"> فصارت الوراثة للعترة الطاهرة لا لغیرهم</w:t>
      </w:r>
      <w:r>
        <w:rPr>
          <w:rFonts w:eastAsia="IRNazanin" w:cs="IRNazanin"/>
          <w:color w:val="111111"/>
          <w:sz w:val="28"/>
          <w:szCs w:val="28"/>
          <w:rtl w:val="true"/>
          <w:lang w:bidi="fa-IR"/>
        </w:rPr>
        <w:t xml:space="preserve">. </w:t>
      </w:r>
      <w:r>
        <w:rPr>
          <w:rStyle w:val="FootnoteAnchor"/>
          <w:rtl w:val="true"/>
        </w:rPr>
        <w:footnoteReference w:id="1706"/>
      </w:r>
    </w:p>
    <w:p>
      <w:pPr>
        <w:pStyle w:val="BookText"/>
        <w:rPr/>
      </w:pPr>
      <w:r>
        <w:rPr>
          <w:rFonts w:eastAsia="IRNazanin" w:cs="IRNazanin"/>
          <w:color w:val="111111"/>
          <w:sz w:val="28"/>
          <w:szCs w:val="28"/>
          <w:lang w:bidi="fa-IR"/>
        </w:rPr>
        <w:t>2/498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أبومحمّد العسکری علیه السلام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أبو یعقوب یوسف بن زیاد و علیّ بن سیّار رضی الله عنه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حضرنا لیلة علی غرفة الحسن بن علیّ بن محمّد علیهم السلام وقد کان ملک الزمان له معظّماً وحاشیته له مبجّلین، إذ مرّ علینا والی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الجسرین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رجل مکتوف، والحسن بن علیّ علیهما السلام مشرف من روزنته، فلمّا رآه الوالی ترجّل عن دابّته إجلالاً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إلی موضعک فعاد، وهو معظّم 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أخذت هذا فی هذه اللیلة علی باب حانوت صیرفیّ فاتّهمته بأ نّه یرید نقبه والسرقة منه فقبضت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هممت بأن أضربه خمسمائة 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سبیلی فیمن أتّهمه ممّن آخذه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لئلّا یسألنی، فیه من لا اُطیق مدافعته </w:t>
      </w:r>
      <w:r>
        <w:rPr>
          <w:rStyle w:val="FootnoteAnchor"/>
          <w:rtl w:val="true"/>
        </w:rPr>
        <w:footnoteReference w:id="17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لیکون قد شقی ببعض ذنوبه قبل أن یأتینی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ویسألنی فیه </w:t>
      </w:r>
      <w:r>
        <w:rPr>
          <w:rStyle w:val="FootnoteAnchor"/>
          <w:rtl w:val="true"/>
        </w:rPr>
        <w:footnoteReference w:id="17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اُطیق مدافعته</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لی اتّق اللَّه ولاتتعرّض لسخط اللَّه فإنّی من شیعة أمیرالمؤمنین علیّ بن </w:t>
      </w:r>
    </w:p>
    <w:p>
      <w:pPr>
        <w:pStyle w:val="BookText"/>
        <w:rPr/>
      </w:pPr>
      <w:r>
        <w:rPr>
          <w:rFonts w:ascii="IRNazanin" w:hAnsi="IRNazanin" w:eastAsia="IRNazanin"/>
          <w:color w:val="111111"/>
          <w:sz w:val="28"/>
          <w:sz w:val="28"/>
          <w:szCs w:val="28"/>
          <w:rtl w:val="true"/>
          <w:lang w:bidi="fa-IR"/>
        </w:rPr>
        <w:t>أبی طالب علیه السلام وشیعة هذا الإمام أبی القائم بأمر اللَّه، فکففت عنه،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مارٌّ بک علیه، فإن عرفک بالتشیّع أطلقت عنک، وإلّا قطعت یدک ورجلک بعد أن أجلدک ألف سوط، وقد جئتک به یابن رسول اللَّه، فهل هو من شیعة علیّ علیه السلام کما ادّعی؟</w:t>
      </w:r>
    </w:p>
    <w:p>
      <w:pPr>
        <w:pStyle w:val="BookText"/>
        <w:rPr/>
      </w:pPr>
      <w:r>
        <w:rPr>
          <w:rFonts w:ascii="IRNazanin" w:hAnsi="IRNazanin" w:eastAsia="IRNazanin"/>
          <w:color w:val="111111"/>
          <w:sz w:val="28"/>
          <w:sz w:val="28"/>
          <w:szCs w:val="28"/>
          <w:rtl w:val="true"/>
          <w:lang w:bidi="fa-IR"/>
        </w:rPr>
        <w:t>فقال الحسن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ما هذا من شیعة علیّ علیه السلام وإنّما ابتلاه اللَّه فی یدک لاعتقاده فی نفسه أ نّه من شیعة علیّ علیه السلام فقال الوالی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کفیتنی مؤونته الآن أضربه خمسمائة ضربة لا حرج علیّ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نحّاه بعیداً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أبطحوه فبطحوه وأقام علیه جلّادین، واحداً عن یمینه وآخر عن شماله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أوجعاه، فأهویا إلیه بعصیّهما، فکانا لایصیبان إسته شیئاً إنّما یصیبان الأرض، فضجر من ذلک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ویلکما تضربان الأرض؟ اضربا إسته فذهبا یضربان إسته فعدلت أیدیهما فجعلا یضرب بعضهما بعضاً ویصیح ویتأوّه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ویحکما أمجنونان أنتما یضرب بعضکما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اضربا الرجل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نضرب إلّا الرجل وما نقصد سواه ولکن تعدل أیدینا حتّی یضرب بعضنا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ویا فلان حتّی دعا أربعة وصاروا مع الأوّلین ستّة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أحیطوا به فأحاطوا به، فکان یعدل بأیدیهم، وترفع عصیّهم إلی فوق، وکانت لاتقع إلّا بالوالی، فسقط عن دابّته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قتلتمونی قتلکم اللَّه ما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ضربنا إلاّ إیّاه</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تعالوا فاضربوا هذا، فجاؤوا فضربوه بعد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 إیّای تضربون؟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لانضرب إلّا الرجل، قال الوالی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أین لی هذه الشجّات </w:t>
      </w:r>
      <w:r>
        <w:rPr>
          <w:rStyle w:val="FootnoteAnchor"/>
          <w:rtl w:val="true"/>
        </w:rPr>
        <w:footnoteReference w:id="1709"/>
      </w:r>
      <w:r>
        <w:rPr>
          <w:rFonts w:ascii="IRNazanin" w:hAnsi="IRNazanin" w:eastAsia="IRNazanin"/>
          <w:color w:val="111111"/>
          <w:sz w:val="28"/>
          <w:sz w:val="28"/>
          <w:szCs w:val="28"/>
          <w:rtl w:val="true"/>
          <w:lang w:bidi="fa-IR"/>
        </w:rPr>
        <w:t xml:space="preserve"> برأسی ووجهی وبدنی إن لم تکونوا تضربونی؟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شلّت أیْماننا إن کنّا قد قصدناک بضرب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الرجل للوالی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 أما تعتبر بهذه الألطاف الّتی بها یصرف عنّی هذا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ردّنی إلی الإمام وامتثل فی أمره،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فردّه الوالی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 الحسن بن علیّ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عجباً </w:t>
      </w:r>
      <w:r>
        <w:rPr>
          <w:rStyle w:val="FootnoteAnchor"/>
          <w:rtl w:val="true"/>
        </w:rPr>
        <w:footnoteReference w:id="1710"/>
      </w:r>
      <w:r>
        <w:rPr>
          <w:rFonts w:ascii="IRNazanin" w:hAnsi="IRNazanin" w:eastAsia="IRNazanin"/>
          <w:color w:val="111111"/>
          <w:sz w:val="28"/>
          <w:sz w:val="28"/>
          <w:szCs w:val="28"/>
          <w:rtl w:val="true"/>
          <w:lang w:bidi="fa-IR"/>
        </w:rPr>
        <w:t xml:space="preserve"> لهذا أنکرت أن یکون من شیعتکم، ومن لم یکن من شیعتکم فهو من شیعة إبلیس وهو فی النار، وقد رأیت له من المعجزات ما لاتکون إلّا للأنبیاء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للأوصیاء،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للأوصیاء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الحسن بن علیّ علیهما السلام للوالی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عبداللَّه إنّه کذب فی دعواه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من شیعتنا کذبة لو عرفها ثمّ تعمّدها لابتلی بجمیع عذابک له، ولبقی فی المطبق ثلاثین سنة ولکنّ اللَّه تعالی رحمه لإطلاق کلمة علی ما عنی </w:t>
      </w:r>
      <w:r>
        <w:rPr>
          <w:rStyle w:val="FootnoteAnchor"/>
          <w:rtl w:val="true"/>
        </w:rPr>
        <w:footnoteReference w:id="1711"/>
      </w:r>
      <w:r>
        <w:rPr>
          <w:rFonts w:ascii="IRNazanin" w:hAnsi="IRNazanin" w:eastAsia="IRNazanin"/>
          <w:color w:val="111111"/>
          <w:sz w:val="28"/>
          <w:sz w:val="28"/>
          <w:szCs w:val="28"/>
          <w:rtl w:val="true"/>
          <w:lang w:bidi="fa-IR"/>
        </w:rPr>
        <w:t xml:space="preserve"> لا علی تعمّد کذب، وأنت یا عبداللَّه فاعلم أ نّ اللَّه عزّوجلّ قد خلّصه من یدیک، خلّ عنه فإنّه من موالینا، ومحبّینا ولیس من 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هذا کلّه عندنا إلّا سواء فما الفرق؟</w:t>
      </w:r>
    </w:p>
    <w:p>
      <w:pPr>
        <w:pStyle w:val="BookText"/>
        <w:rPr/>
      </w:pPr>
      <w:r>
        <w:rPr>
          <w:rFonts w:ascii="IRNazanin" w:hAnsi="IRNazanin" w:eastAsia="IRNazanin"/>
          <w:color w:val="111111"/>
          <w:sz w:val="28"/>
          <w:sz w:val="28"/>
          <w:szCs w:val="28"/>
          <w:rtl w:val="true"/>
          <w:lang w:bidi="fa-IR"/>
        </w:rPr>
        <w:t>قال له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أ نّ شیعتنا هم الّذین یتّبعون آثارنا، ویطیعونا فی جمیع أوامرنا ونواهینا، فأولئک من 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خالفنا فی کثیر ممّا فرضه اللَّه علیه فلیسوا من شیعتنا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الإمام علیه السلام للوالی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فقد کذبت کذبة لو تعمّدتها وکذبتها لابتلاک اللَّه عزّوجلّ بضرب ألف سوط، وسجن ثلاثین سنة فی المطبق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یابن رسول اللَّه؟</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بزعمک أ نّک رأیت له معجزات، إنّ المعجزات لیست له إنّما هی لنا أظهرها اللَّه تعالی فیه إبانة </w:t>
      </w:r>
      <w:r>
        <w:rPr>
          <w:rStyle w:val="FootnoteAnchor"/>
          <w:rtl w:val="true"/>
        </w:rPr>
        <w:footnoteReference w:id="1712"/>
      </w:r>
      <w:r>
        <w:rPr>
          <w:rFonts w:ascii="IRNazanin" w:hAnsi="IRNazanin" w:eastAsia="IRNazanin"/>
          <w:color w:val="111111"/>
          <w:sz w:val="28"/>
          <w:sz w:val="28"/>
          <w:szCs w:val="28"/>
          <w:rtl w:val="true"/>
          <w:lang w:bidi="fa-IR"/>
        </w:rPr>
        <w:t xml:space="preserve"> لحججنا </w:t>
      </w:r>
      <w:r>
        <w:rPr>
          <w:rStyle w:val="FootnoteAnchor"/>
          <w:rtl w:val="true"/>
        </w:rPr>
        <w:footnoteReference w:id="1713"/>
      </w:r>
      <w:r>
        <w:rPr>
          <w:rFonts w:ascii="IRNazanin" w:hAnsi="IRNazanin" w:eastAsia="IRNazanin"/>
          <w:color w:val="111111"/>
          <w:sz w:val="28"/>
          <w:sz w:val="28"/>
          <w:szCs w:val="28"/>
          <w:rtl w:val="true"/>
          <w:lang w:bidi="fa-IR"/>
        </w:rPr>
        <w:t>، وإیضاحاً لجلالتنا وشرفنا ولو قلت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شاهدت فیه معجزات لم اُنکره علیک، ألیس إحیاء عیسی المیّت معجزة؟ أهی للمیّت أم لعیسی؟ أو لیس خلق من الطین کهیئة الطیر فصار طیراً بإذن اللَّه؟ أهی للطائر أو لعیسی؟ أو لیس الّذین جعلوا قردة خاسئین معجزة؟ أفهی معجزة للقردة أو لنبیّ ذلک الزمان؟ فقال الوالی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ربّی وأتوب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الحسن بن علیّ علیهما السلام للرجل الّذی قال إنّه من شیعة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عبداللَّه لست من شیعة علیّ علیه السلام إنّما أنت من محبّیه، وإنّما شیعة علیّ علیه السلام الّذین قال اللَّه تعالی فیهم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وَالَّذینَ آمَنُوا وَعَمِلُوا الصالِحات اُولئِکَ أصْحابُ الجَنَّة هُم فیها خالِدُون </w:t>
      </w:r>
      <w:r>
        <w:rPr>
          <w:rFonts w:eastAsia="Amiri" w:cs="Amiri" w:ascii="Amiri" w:hAnsi="Amiri"/>
          <w:color w:val="111111"/>
          <w:sz w:val="28"/>
          <w:szCs w:val="28"/>
          <w:rtl w:val="true"/>
          <w:lang w:bidi="ar-SA"/>
        </w:rPr>
        <w:t xml:space="preserve">»  </w:t>
      </w:r>
      <w:r>
        <w:rPr>
          <w:rStyle w:val="FootnoteAnchor"/>
          <w:rtl w:val="true"/>
        </w:rPr>
        <w:footnoteReference w:id="17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الّذین آمنوا باللَّه ووصفوه بصفاته، ونزّهوه عن خلاف صفاته وصدّقوا محمّداً صلی الله علیه وآله وسلم فی أقواله وصوّبوه فی کلّ أفعاله، ورأوا علیّاً بعده سیّداً إماماً وقرماً </w:t>
      </w:r>
      <w:r>
        <w:rPr>
          <w:rStyle w:val="FootnoteAnchor"/>
          <w:rtl w:val="true"/>
        </w:rPr>
        <w:footnoteReference w:id="1715"/>
      </w:r>
      <w:r>
        <w:rPr>
          <w:rFonts w:ascii="IRNazanin" w:hAnsi="IRNazanin" w:eastAsia="IRNazanin"/>
          <w:color w:val="111111"/>
          <w:sz w:val="28"/>
          <w:sz w:val="28"/>
          <w:szCs w:val="28"/>
          <w:rtl w:val="true"/>
          <w:lang w:bidi="fa-IR"/>
        </w:rPr>
        <w:t xml:space="preserve"> هماماً لایعدله من اُمّة محمّد صلی الله علیه وآله وسلم أحد، ولا کلّهم إذا جمعوا فی کفّة یوزنون بوزنه، بل یرجّح علیهم کما ترجح السماء والأرض علی الذرّة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وشیعة علیّ علیه السلام هم الّذین لایبالون فی سبیل اللَّه أوقع الموت علیهم أو وقعوا علی الموت، وشیعة علیّ علیه السلام هم الّذین یؤثرون إخوانهم علی أنفسهم ولو کان بهم خصاصة، وهم الّذین لایراهم اللَّه حیث نهاهم ولایفقدهم حیث أمرهم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وشیعة علیّ علیه السلام هم الّذین یقتدون بعلیّ علیه السلام فی إکرام إخوانهم المؤمنین، ما عن قولی أقول لک هذا، بل أقوله عن قول محمّد صلی الله علیه وآله وسلم فذلک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قضوا الفرائض کلّها، بعد التوحید واعتقاد النبوّة والإمامة وأعظمها فرضاً </w:t>
      </w:r>
      <w:r>
        <w:rPr>
          <w:rStyle w:val="FootnoteAnchor"/>
          <w:rtl w:val="true"/>
        </w:rPr>
        <w:footnoteReference w:id="1716"/>
      </w:r>
      <w:r>
        <w:rPr>
          <w:rFonts w:ascii="Amiri" w:hAnsi="Amiri" w:eastAsia="Amiri" w:cs="Amiri"/>
          <w:color w:val="111111"/>
          <w:sz w:val="28"/>
          <w:sz w:val="28"/>
          <w:szCs w:val="28"/>
          <w:rtl w:val="true"/>
          <w:lang w:bidi="ar-SA"/>
        </w:rPr>
        <w:t xml:space="preserve"> قضاء حقوق الإخوان فی اللَّه، واستعمال التقیّة من أعداء اللَّه عزّوجلّ</w:t>
      </w:r>
      <w:r>
        <w:rPr>
          <w:rFonts w:eastAsia="Amiri" w:cs="Amiri" w:ascii="Amiri" w:hAnsi="Amiri"/>
          <w:color w:val="111111"/>
          <w:sz w:val="28"/>
          <w:szCs w:val="28"/>
          <w:rtl w:val="true"/>
          <w:lang w:bidi="ar-SA"/>
        </w:rPr>
        <w:t xml:space="preserve">. </w:t>
      </w:r>
      <w:r>
        <w:rPr>
          <w:rStyle w:val="FootnoteAnchor"/>
          <w:rtl w:val="true"/>
        </w:rPr>
        <w:footnoteReference w:id="1717"/>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المجلّد السابع عشر من البحار، قال بعض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بخطّ </w:t>
      </w:r>
    </w:p>
    <w:p>
      <w:pPr>
        <w:pStyle w:val="BookText"/>
        <w:rPr/>
      </w:pPr>
      <w:r>
        <w:rPr>
          <w:rFonts w:ascii="IRNazanin" w:hAnsi="IRNazanin" w:eastAsia="IRNazanin"/>
          <w:color w:val="111111"/>
          <w:sz w:val="28"/>
          <w:sz w:val="28"/>
          <w:szCs w:val="28"/>
          <w:rtl w:val="true"/>
          <w:lang w:bidi="fa-IR"/>
        </w:rPr>
        <w:t>الحسن العسکری علیه السلام مکتوباً علی ظهر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صعدنا ذری الحقائق </w:t>
      </w:r>
      <w:r>
        <w:rPr>
          <w:rStyle w:val="FootnoteAnchor"/>
          <w:rtl w:val="true"/>
        </w:rPr>
        <w:footnoteReference w:id="1718"/>
      </w:r>
      <w:r>
        <w:rPr>
          <w:rFonts w:ascii="IRNazanin" w:hAnsi="IRNazanin" w:eastAsia="IRNazanin"/>
          <w:color w:val="111111"/>
          <w:sz w:val="28"/>
          <w:sz w:val="28"/>
          <w:szCs w:val="28"/>
          <w:rtl w:val="true"/>
          <w:lang w:bidi="fa-IR"/>
        </w:rPr>
        <w:t xml:space="preserve"> بأقدام النبوّة والولایة، ونوّرنا السبع الطرائق بأعلام الفتوّة، فنحن لیوث الوغی، وغیوث </w:t>
      </w:r>
      <w:r>
        <w:rPr>
          <w:rStyle w:val="FootnoteAnchor"/>
          <w:rtl w:val="true"/>
        </w:rPr>
        <w:footnoteReference w:id="1719"/>
      </w:r>
      <w:r>
        <w:rPr>
          <w:rFonts w:ascii="IRNazanin" w:hAnsi="IRNazanin" w:eastAsia="IRNazanin"/>
          <w:color w:val="111111"/>
          <w:sz w:val="28"/>
          <w:sz w:val="28"/>
          <w:szCs w:val="28"/>
          <w:rtl w:val="true"/>
          <w:lang w:bidi="fa-IR"/>
        </w:rPr>
        <w:t xml:space="preserve"> الندی </w:t>
      </w:r>
      <w:r>
        <w:rPr>
          <w:rStyle w:val="FootnoteAnchor"/>
          <w:rtl w:val="true"/>
        </w:rPr>
        <w:footnoteReference w:id="1720"/>
      </w:r>
      <w:r>
        <w:rPr>
          <w:rFonts w:ascii="IRNazanin" w:hAnsi="IRNazanin" w:eastAsia="IRNazanin"/>
          <w:color w:val="111111"/>
          <w:sz w:val="28"/>
          <w:sz w:val="28"/>
          <w:szCs w:val="28"/>
          <w:rtl w:val="true"/>
          <w:lang w:bidi="fa-IR"/>
        </w:rPr>
        <w:t xml:space="preserve"> وفینا السیف والقلم فی العاجل، ولواء الحمد والعلم فی الآجل، وأسباطنا خلفاء الدّین وحلفاء الیقین </w:t>
      </w:r>
      <w:r>
        <w:rPr>
          <w:rStyle w:val="FootnoteAnchor"/>
          <w:rtl w:val="true"/>
        </w:rPr>
        <w:footnoteReference w:id="1721"/>
      </w:r>
      <w:r>
        <w:rPr>
          <w:rFonts w:ascii="IRNazanin" w:hAnsi="IRNazanin" w:eastAsia="IRNazanin"/>
          <w:color w:val="111111"/>
          <w:sz w:val="28"/>
          <w:sz w:val="28"/>
          <w:szCs w:val="28"/>
          <w:rtl w:val="true"/>
          <w:lang w:bidi="fa-IR"/>
        </w:rPr>
        <w:t xml:space="preserve"> ومصابیح الاُمم، ومفاتیح الکرم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فالکلیم اُلبس حلّة الاصطفاء لما عهدنا منه الوفاء، وروح القدس فی جنان الصاقورة </w:t>
      </w:r>
      <w:r>
        <w:rPr>
          <w:rStyle w:val="FootnoteAnchor"/>
          <w:rtl w:val="true"/>
        </w:rPr>
        <w:footnoteReference w:id="1722"/>
      </w:r>
      <w:r>
        <w:rPr>
          <w:rFonts w:ascii="IRNazanin" w:hAnsi="IRNazanin" w:eastAsia="IRNazanin"/>
          <w:color w:val="111111"/>
          <w:sz w:val="28"/>
          <w:sz w:val="28"/>
          <w:szCs w:val="28"/>
          <w:rtl w:val="true"/>
          <w:lang w:bidi="fa-IR"/>
        </w:rPr>
        <w:t xml:space="preserve"> ذاق من حدائقنا الباکورة </w:t>
      </w:r>
      <w:r>
        <w:rPr>
          <w:rStyle w:val="FootnoteAnchor"/>
          <w:rtl w:val="true"/>
        </w:rPr>
        <w:footnoteReference w:id="1723"/>
      </w:r>
      <w:r>
        <w:rPr>
          <w:rFonts w:ascii="IRNazanin" w:hAnsi="IRNazanin" w:eastAsia="IRNazanin"/>
          <w:color w:val="111111"/>
          <w:sz w:val="28"/>
          <w:sz w:val="28"/>
          <w:szCs w:val="28"/>
          <w:rtl w:val="true"/>
          <w:lang w:bidi="fa-IR"/>
        </w:rPr>
        <w:t xml:space="preserve"> وشیعتنا الفئة الناجیة، والفرقة الزاکیة، الّذین صاروا لنا ردءاً وصوناً، وعلی الظلمة إلباً وعوناً، وسینفجر </w:t>
      </w:r>
      <w:r>
        <w:rPr>
          <w:rStyle w:val="FootnoteAnchor"/>
          <w:rtl w:val="true"/>
        </w:rPr>
        <w:footnoteReference w:id="1724"/>
      </w:r>
      <w:r>
        <w:rPr>
          <w:rFonts w:ascii="IRNazanin" w:hAnsi="IRNazanin" w:eastAsia="IRNazanin"/>
          <w:color w:val="111111"/>
          <w:sz w:val="28"/>
          <w:sz w:val="28"/>
          <w:szCs w:val="28"/>
          <w:rtl w:val="true"/>
          <w:lang w:bidi="fa-IR"/>
        </w:rPr>
        <w:t xml:space="preserve"> لهم ینابیع الحیوان بعد لظی النیران لتمام الطواویة والطواسین من السنین</w:t>
      </w:r>
      <w:r>
        <w:rPr>
          <w:rFonts w:eastAsia="IRNazanin" w:cs="IRNazanin"/>
          <w:color w:val="111111"/>
          <w:sz w:val="28"/>
          <w:szCs w:val="28"/>
          <w:rtl w:val="true"/>
          <w:lang w:bidi="fa-IR"/>
        </w:rPr>
        <w:t xml:space="preserve">. </w:t>
      </w:r>
      <w:r>
        <w:rPr>
          <w:rStyle w:val="FootnoteAnchor"/>
          <w:rtl w:val="true"/>
        </w:rPr>
        <w:footnoteReference w:id="172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حکمة بالغة ونعمة سابغة تسمعها الآذان الصمّ وتقصر علیها الجبال الشمّ صلوات اللَّه وسلامه علیهم</w:t>
      </w:r>
      <w:r>
        <w:rPr>
          <w:rFonts w:eastAsia="IRNazanin" w:cs="IRNazanin"/>
          <w:color w:val="111111"/>
          <w:sz w:val="28"/>
          <w:szCs w:val="28"/>
          <w:rtl w:val="true"/>
          <w:lang w:bidi="fa-IR"/>
        </w:rPr>
        <w:t xml:space="preserve">. </w:t>
      </w:r>
      <w:r>
        <w:rPr>
          <w:rStyle w:val="FootnoteAnchor"/>
          <w:rtl w:val="true"/>
        </w:rPr>
        <w:footnoteReference w:id="1726"/>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بعض النسخ بدل الطواویة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کتاب الأربعین فی حدیث </w:t>
      </w:r>
    </w:p>
    <w:p>
      <w:pPr>
        <w:pStyle w:val="BookText"/>
        <w:rPr/>
      </w:pPr>
      <w:r>
        <w:rPr>
          <w:rFonts w:ascii="IRNazanin" w:hAnsi="IRNazanin" w:eastAsia="IRNazanin"/>
          <w:color w:val="111111"/>
          <w:sz w:val="28"/>
          <w:sz w:val="28"/>
          <w:szCs w:val="28"/>
          <w:rtl w:val="true"/>
          <w:lang w:bidi="fa-IR"/>
        </w:rPr>
        <w:t xml:space="preserve">السابع والعشرین ذکر الحدیث، وذکر فیه بدل الطواویة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لتمام الم وطه والطواسین من السنین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فی تفسیره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النسخة الاُولی، وخروج الألف واللام من الطواسین عن الحساب کونها للعهد الخارجی، یصیر مجموعه ألف وثلثمائة وخمسة وثلاثون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یعدّ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 سواء انضمّ معها غیرها أم لا، وبعد ما انضمّ إلیها أیضاً کالصاد فی المص، والراء فی المر، فیرتقی مجموعها مع طه والطواسین إلی ألف ومائة وتسعة وخمسین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یعدّ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فی القرآن مع عدم ضمّ ما انضمّ إلیها فی الحساب فیرتقی إلی ثمانمائة وثمانیة وخمسین، ویکون ابتداء التاریخ من زمان تکلّمه بهذا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فی أواخر زمانه کان بعد مضیّ المأتین وستّین من الهجرة فیراد سنة ألف ومائة وثمان عشر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بحرکاتها وبیّناتها، وکذا طه والطواسین فیوافق عدداً وتوجیهاً مع الوجه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من الأخبار المشروطة البدائیّة، ولم یتحقّق لعدم تحقّق شرطه، کما یدلّ علیه بعض أخبار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تؤخذ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لتمام الطواویة والطواسین من السنین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 للظی الّتی هی الحرب والشدّة والفتن فی العالم، فیکون الفرج حینئذ بعد ذلک، فیخرج عن التوقیت وینتظر الفرج قریباً إلی أن تخلص هذه الفتن، وهذا أقرب اعتباراً من الوجوه السابقة</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محمّد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أبو محمّد علیه السلام وهو صغیر فی بئر الماء وأبوالحسن علیه السلام فی الصلاة والنسوان یصرخن، فلمّا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فرأوه وقد ارتفع الماء إلی رأس البئر، وأبومحمّد علیه السلام علی رأس الماء یلعب </w:t>
      </w:r>
    </w:p>
    <w:p>
      <w:pPr>
        <w:pStyle w:val="BookText"/>
        <w:rPr/>
      </w:pPr>
      <w:r>
        <w:rPr>
          <w:rFonts w:ascii="IRNazanin" w:hAnsi="IRNazanin" w:eastAsia="IRNazanin"/>
          <w:color w:val="111111"/>
          <w:sz w:val="28"/>
          <w:sz w:val="28"/>
          <w:szCs w:val="28"/>
          <w:rtl w:val="true"/>
          <w:lang w:bidi="fa-IR"/>
        </w:rPr>
        <w:t>بالماء</w:t>
      </w:r>
      <w:r>
        <w:rPr>
          <w:rFonts w:eastAsia="IRNazanin" w:cs="IRNazanin"/>
          <w:color w:val="111111"/>
          <w:sz w:val="28"/>
          <w:szCs w:val="28"/>
          <w:rtl w:val="true"/>
          <w:lang w:bidi="fa-IR"/>
        </w:rPr>
        <w:t xml:space="preserve">. </w:t>
      </w:r>
      <w:r>
        <w:rPr>
          <w:rStyle w:val="FootnoteAnchor"/>
          <w:rtl w:val="true"/>
        </w:rPr>
        <w:footnoteReference w:id="1727"/>
      </w:r>
    </w:p>
    <w:p>
      <w:pPr>
        <w:pStyle w:val="BookText"/>
        <w:rPr/>
      </w:pPr>
      <w:r>
        <w:rPr>
          <w:rFonts w:eastAsia="IRNazanin" w:cs="IRNazanin"/>
          <w:color w:val="111111"/>
          <w:sz w:val="28"/>
          <w:szCs w:val="28"/>
          <w:lang w:bidi="fa-IR"/>
        </w:rPr>
        <w:t>5/501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محمّد علیه السلام وکان یکتب کتاباً، فحان وقت الصلاة الاُولی، فوضع الکتاب من یده وقام إلی الصلاة، فرأیت القلم یمرّ علی باقی القرطاس من الکتاب ویکتب حتّی انتهی إلی آخره فخررت ساجداً فلمّا انصرف من الصلاة أخذ القلم بیده وأذن للنّاس</w:t>
      </w:r>
      <w:r>
        <w:rPr>
          <w:rFonts w:eastAsia="IRNazanin" w:cs="IRNazanin"/>
          <w:color w:val="111111"/>
          <w:sz w:val="28"/>
          <w:szCs w:val="28"/>
          <w:rtl w:val="true"/>
          <w:lang w:bidi="fa-IR"/>
        </w:rPr>
        <w:t xml:space="preserve">. </w:t>
      </w:r>
      <w:r>
        <w:rPr>
          <w:rStyle w:val="FootnoteAnchor"/>
          <w:rtl w:val="true"/>
        </w:rPr>
        <w:footnoteReference w:id="1728"/>
      </w:r>
    </w:p>
    <w:p>
      <w:pPr>
        <w:pStyle w:val="BookText"/>
        <w:rPr/>
      </w:pPr>
      <w:r>
        <w:rPr>
          <w:rFonts w:eastAsia="IRNazanin" w:cs="IRNazanin"/>
          <w:color w:val="111111"/>
          <w:sz w:val="28"/>
          <w:szCs w:val="28"/>
          <w:lang w:bidi="fa-IR"/>
        </w:rPr>
        <w:t>6/502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تاریخ قم للحسن بن محمّد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 عن مشایخ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 الحسین بن الحسن بن جعفر بن محمّد بن إسماعیل بن جعفر الصادق علیه السلام کان بقم یشرب الخمر علانیة فقصد یوماً لحاجة باب أحمد بن إسحاق الأشعری وکان وکیلاً فی الأوقاف بقم، فلم یأذن له ورجع إلی بیته مهموماً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فتوجّه أحمد ابن إسحاق إلی الحجّ، فلمّا بلغ إلی سرّ من رأی استأذن علی أبی محمّد الحسن العسکری علیه السلام فلم یأذن له، فبکی أحمد لذلک طویلاً وتضرّع حتّی أذن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لِمَ منعتنی الدخول علیک وأنا من شیعتک وموالیک؟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نّک طردت ابن عمّنا عن بابک، فبکی أحمد، وحلف باللَّه أ نّه لم یمنعه عن الدخول علیه إلاّ لأن یتوب من شرب الخمر،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ولکن لابدّ عن إکرامهم وإحترامهم علی کلّ حال، وأن لاتحقرهم ولاتستهین بهم لإنتسابهم إلینا فتکون من الخاسرین</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رجع أحمد إلی قم أتاه أشرافهم وکان الحسین معهم فلمّا رآه أحمد وثب إلیه واستقبله وأکرمه وأجلسه فی صدر المجلس، فاستغرب الحسین ذلک منه واستبدعه وسأله عن سببه فذکر ما جری بینه وبین العسکری علیه السلام فی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سمع ذلک ندم من أفعاله القبیحة وتاب منها، ورجع إلی بیته وأهرق الخمور وکسر آلاتها، وصار من الأتقیاء المتورّعین، والصلحاء المتعبّدین وکان ملازماً للمساجد معتکفاً فیها، حتّی أدرکه الموت، ودفن قریباً من مزار فاطمة علیها السلام</w:t>
      </w:r>
      <w:r>
        <w:rPr>
          <w:rFonts w:eastAsia="IRNazanin" w:cs="IRNazanin"/>
          <w:color w:val="111111"/>
          <w:sz w:val="28"/>
          <w:szCs w:val="28"/>
          <w:rtl w:val="true"/>
          <w:lang w:bidi="fa-IR"/>
        </w:rPr>
        <w:t xml:space="preserve">. </w:t>
      </w:r>
      <w:r>
        <w:rPr>
          <w:rStyle w:val="FootnoteAnchor"/>
          <w:rtl w:val="true"/>
        </w:rPr>
        <w:footnoteReference w:id="1729"/>
      </w:r>
    </w:p>
    <w:p>
      <w:pPr>
        <w:pStyle w:val="BookText"/>
        <w:rPr/>
      </w:pPr>
      <w:r>
        <w:rPr>
          <w:rFonts w:eastAsia="IRNazanin" w:cs="IRNazanin"/>
          <w:color w:val="111111"/>
          <w:sz w:val="28"/>
          <w:szCs w:val="28"/>
          <w:lang w:bidi="fa-IR"/>
        </w:rPr>
        <w:t>7/503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فی بعض مؤلّفات أصحابنا عن علیّ بن عاصم الکوفیّ الأعمی </w:t>
      </w:r>
      <w:r>
        <w:rPr>
          <w:rStyle w:val="FootnoteAnchor"/>
          <w:rtl w:val="true"/>
        </w:rPr>
        <w:footnoteReference w:id="1730"/>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سیّدی الحسن العسکری علیه السلام فسلّمت علیه فردّ علیّ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 یابن عاصم اجلس هنیئاً لک، یابن عاصم أتدری ما تحت قدمیک؟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إنّی أری تحت قدمی هذا البساط کرم اللَّه وجه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عاصم إعلم أ نّک علی بساط جلس علیه کثیر من النبیّین والمرسلین،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لیتنی کنت لا اُفارقک ما دمت فی دار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لیتنی کنت أری هذا البساط، فعلم الإمام علیه السلام ما فی ضمیری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منّی فدنوت منه فمسح یده علی وجهی فصرت بصیراً بإذن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قدم أبینا آدم، وهذا أثر هابیل، وهذا أثر شیث، وهذا أثر هود، وهذا أثر صالح، وهذا أثر لقمان، وهذا أثر إبراهیم، وهذا أثر شعیب، وهذا أثر موسی، وهذا أثر داود، وهذا أثر سلیمان، وهذا أثر الخضر، وهذا أثر دانیال، وهذا أثر ذی‌القرنین، وهذا أثر عدنان، وهذا أثر عبدالمطّلب، وهذا أثر عبداللَّه، وهذا أثر عبد مناف، وهذا أثر جدّی رسول اللَّه صلی الله علیه وآله وسلم وهذا أثر جدّی علیّ بن أبی طالب علیه السلام</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فأهویت علی الأقدام کلّها فقبّلتها وقبّلت ید الإمام علیه السلام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عاجز عن نصرتکم بیدی ولست أملک غیر موالاتکم والبراءة من أعدائکم واللعن لهم فی خلواتی، فکیف حالی یا سیّدی؟ </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عن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ضعف عن نصرتنا أهل البیت ولعن فی خلواته أعداءَنا بلّغ اللَّه صوته إلی جمیع الملائکة فکلّما لعن أحدکم أعداءنا صاعدته الملائکة ولعنوا من لایلعنهم، فإذا بلغ صوته إلی الملائکة استغفروا له وأثنوا علیه،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روح عبدک هذا الّذی بذل فی نصرة أولیائه جهده، ولو قدر علی أکثر من ذلک لفعل، فإذا النداء من قبل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ملائکتی إنّی قد أجبت دعاءکم فی عبدی هذا، وسمعت نداءکم وصلّیت علی روحه مع أرواح الأبرار وجعلته من المصطفین الأخیار</w:t>
      </w:r>
      <w:r>
        <w:rPr>
          <w:rFonts w:eastAsia="IRNazanin" w:cs="IRNazanin"/>
          <w:color w:val="111111"/>
          <w:sz w:val="28"/>
          <w:szCs w:val="28"/>
          <w:rtl w:val="true"/>
          <w:lang w:bidi="fa-IR"/>
        </w:rPr>
        <w:t xml:space="preserve">. </w:t>
      </w:r>
      <w:r>
        <w:rPr>
          <w:rStyle w:val="FootnoteAnchor"/>
          <w:rtl w:val="true"/>
        </w:rPr>
        <w:footnoteReference w:id="1731"/>
      </w:r>
    </w:p>
    <w:p>
      <w:pPr>
        <w:pStyle w:val="BookText"/>
        <w:rPr/>
      </w:pPr>
      <w:r>
        <w:rPr>
          <w:rFonts w:ascii="IRNazanin" w:hAnsi="IRNazanin" w:eastAsia="IRNazanin"/>
          <w:color w:val="111111"/>
          <w:sz w:val="28"/>
          <w:sz w:val="28"/>
          <w:szCs w:val="28"/>
          <w:rtl w:val="true"/>
          <w:lang w:bidi="fa-IR"/>
        </w:rPr>
        <w:t>وروی نظیره البرسی رحمه الله فی مشارقه</w:t>
      </w:r>
      <w:r>
        <w:rPr>
          <w:rFonts w:eastAsia="IRNazanin" w:cs="IRNazanin"/>
          <w:color w:val="111111"/>
          <w:sz w:val="28"/>
          <w:szCs w:val="28"/>
          <w:rtl w:val="true"/>
          <w:lang w:bidi="fa-IR"/>
        </w:rPr>
        <w:t xml:space="preserve">. </w:t>
      </w:r>
      <w:r>
        <w:rPr>
          <w:rStyle w:val="FootnoteAnchor"/>
          <w:rtl w:val="true"/>
        </w:rPr>
        <w:footnoteReference w:id="173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تفسیر الإمام‌العسکری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قال للصادق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إنّی عاجز ببدنی عن نصرتکم ولم أملک إلّا البراءة من أعدائکم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222/27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وإرشاد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328/2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إلیه بعض موالیه یسأله أن یعلّمه دعاء فکتب إلیه أن ادع بهذا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أسمع السامعین، ویا أبصر المبصرین ویا عزّ الناظرین </w:t>
      </w:r>
      <w:r>
        <w:rPr>
          <w:rStyle w:val="FootnoteAnchor"/>
          <w:rtl w:val="true"/>
        </w:rPr>
        <w:footnoteReference w:id="1733"/>
      </w:r>
      <w:r>
        <w:rPr>
          <w:rFonts w:ascii="IRNazanin" w:hAnsi="IRNazanin" w:eastAsia="IRNazanin"/>
          <w:color w:val="111111"/>
          <w:sz w:val="28"/>
          <w:sz w:val="28"/>
          <w:szCs w:val="28"/>
          <w:rtl w:val="true"/>
          <w:lang w:bidi="fa-IR"/>
        </w:rPr>
        <w:t xml:space="preserve"> ویا أسرع الحاسبین، ویا أرحم الراحمین، ویا أحکم الحاکمین صلّ علی محمّد وآل محمّد، وأوسع لی فی رزقی، ومدَّ لی فی عمری، وامنن علیّ برحمتک، واجعلنی ممّن تنتصر به لدینک ولاتستبدل بی غیری</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اجعلنی فی حزبک وفی زمرتک، فأقبل علیَّ أبو محمّد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فی حزبه وفی زمرته، إذ کنت باللَّه مؤمناً، ولرسوله مصدّقاً، ولأولیائه عارفاً، ولهم تابعاً، فأبشر ثمّ أبشر</w:t>
      </w:r>
      <w:r>
        <w:rPr>
          <w:rFonts w:eastAsia="IRNazanin" w:cs="IRNazanin"/>
          <w:color w:val="111111"/>
          <w:sz w:val="28"/>
          <w:szCs w:val="28"/>
          <w:rtl w:val="true"/>
          <w:lang w:bidi="fa-IR"/>
        </w:rPr>
        <w:t xml:space="preserve">. </w:t>
      </w:r>
      <w:r>
        <w:rPr>
          <w:rStyle w:val="FootnoteAnchor"/>
          <w:rtl w:val="true"/>
        </w:rPr>
        <w:footnoteReference w:id="1734"/>
      </w:r>
    </w:p>
    <w:p>
      <w:pPr>
        <w:pStyle w:val="BookText"/>
        <w:rPr/>
      </w:pPr>
      <w:r>
        <w:rPr>
          <w:rFonts w:eastAsia="IRNazanin" w:cs="IRNazanin"/>
          <w:color w:val="111111"/>
          <w:sz w:val="28"/>
          <w:szCs w:val="28"/>
          <w:lang w:bidi="fa-IR"/>
        </w:rPr>
        <w:t>9/505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بن میمون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إلیه أشکو الفقر ثمّ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قد قال أبوعبداللَّه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معنا خیر من الغنی مع غیرنا، والقتل معنا خیر من الحیاة مع عدوّنا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فرجع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یخصّ </w:t>
      </w:r>
      <w:r>
        <w:rPr>
          <w:rStyle w:val="FootnoteAnchor"/>
          <w:rtl w:val="true"/>
        </w:rPr>
        <w:footnoteReference w:id="1735"/>
      </w:r>
      <w:r>
        <w:rPr>
          <w:rFonts w:ascii="IRNazanin" w:hAnsi="IRNazanin" w:eastAsia="IRNazanin"/>
          <w:color w:val="111111"/>
          <w:sz w:val="28"/>
          <w:sz w:val="28"/>
          <w:szCs w:val="28"/>
          <w:rtl w:val="true"/>
          <w:lang w:bidi="fa-IR"/>
        </w:rPr>
        <w:t xml:space="preserve"> أولیاءنا إذا تکاثفت </w:t>
      </w:r>
      <w:r>
        <w:rPr>
          <w:rStyle w:val="FootnoteAnchor"/>
          <w:rtl w:val="true"/>
        </w:rPr>
        <w:footnoteReference w:id="1736"/>
      </w:r>
      <w:r>
        <w:rPr>
          <w:rFonts w:ascii="IRNazanin" w:hAnsi="IRNazanin" w:eastAsia="IRNazanin"/>
          <w:color w:val="111111"/>
          <w:sz w:val="28"/>
          <w:sz w:val="28"/>
          <w:szCs w:val="28"/>
          <w:rtl w:val="true"/>
          <w:lang w:bidi="fa-IR"/>
        </w:rPr>
        <w:t xml:space="preserve"> ذنوبهم بالفقر وقد یعفو عن کثیر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حدّثتک نفسک، الفقر معنا خیر من الغنی مع عدوّنا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والقتل معنا خیر من الحیاة مع عدوّنا </w:t>
      </w:r>
      <w:r>
        <w:rPr>
          <w:rStyle w:val="FootnoteAnchor"/>
          <w:rtl w:val="true"/>
        </w:rPr>
        <w:footnoteReference w:id="17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کهف لمن إلتجأ إلینا، ونور لمن إستبصر بنا وعصمة لمن اعتصم بنا، من أحبّنا کان معنا فی السنام الأعلی، ومن انحرف عنّا فإلی النار</w:t>
      </w:r>
      <w:r>
        <w:rPr>
          <w:rFonts w:eastAsia="IRNazanin" w:cs="IRNazanin"/>
          <w:color w:val="111111"/>
          <w:sz w:val="28"/>
          <w:szCs w:val="28"/>
          <w:rtl w:val="true"/>
          <w:lang w:bidi="fa-IR"/>
        </w:rPr>
        <w:t xml:space="preserve">. </w:t>
      </w:r>
      <w:r>
        <w:rPr>
          <w:rStyle w:val="FootnoteAnchor"/>
          <w:rtl w:val="true"/>
        </w:rPr>
        <w:footnoteReference w:id="1738"/>
      </w:r>
    </w:p>
    <w:p>
      <w:pPr>
        <w:pStyle w:val="BookText"/>
        <w:rPr/>
      </w:pPr>
      <w:r>
        <w:rPr>
          <w:rFonts w:eastAsia="IRNazanin" w:cs="IRNazanin"/>
          <w:color w:val="111111"/>
          <w:sz w:val="28"/>
          <w:szCs w:val="28"/>
          <w:lang w:bidi="fa-IR"/>
        </w:rPr>
        <w:t>10/506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الحسین بن حمدان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غیر کتاب الهدایة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الرامهرمزی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إلی سیّدی أبی محمّد علیه السلام أنا وجماعة من إخواننا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لاُحبّ أن أری من فضل سیّدی أبی محمّد بن علیّ علیهما السلام برهاناً تقرّ به عینی، فرأیته قد ارتفع نحو السماء بحیث سدّ الاُفق، فقلت لأصحابی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ترون ما أری؟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فأشرت إلیه فإذا هو قد رجع بهیئته الاُولی ودخل المسجد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محمّد بن الربیع الشیبانی </w:t>
      </w:r>
      <w:r>
        <w:rPr>
          <w:rStyle w:val="FootnoteAnchor"/>
          <w:rtl w:val="true"/>
        </w:rPr>
        <w:footnoteReference w:id="1739"/>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ناظرت رجلاً من الثنویّة </w:t>
      </w:r>
      <w:r>
        <w:rPr>
          <w:rStyle w:val="FootnoteAnchor"/>
          <w:rtl w:val="true"/>
        </w:rPr>
        <w:footnoteReference w:id="1740"/>
      </w:r>
      <w:r>
        <w:rPr>
          <w:rFonts w:ascii="IRNazanin" w:hAnsi="IRNazanin" w:eastAsia="IRNazanin"/>
          <w:color w:val="111111"/>
          <w:sz w:val="28"/>
          <w:sz w:val="28"/>
          <w:szCs w:val="28"/>
          <w:rtl w:val="true"/>
          <w:lang w:bidi="fa-IR"/>
        </w:rPr>
        <w:t xml:space="preserve"> بالأهواز، ثمّ قدمت سرّ من رأی وقد علّق بقلبی شی‌ء من مقالته، فإنّی لجالس علی باب أحمد بن الخضیب، إذ أقبل أبو محمّد علیه السلام من دار العامّة یوم الموکب، فنظر إلیَّ وأشار بسبّابته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أحد فرد </w:t>
      </w:r>
      <w:r>
        <w:rPr>
          <w:rStyle w:val="FootnoteAnchor"/>
          <w:rtl w:val="true"/>
        </w:rPr>
        <w:footnoteReference w:id="1741"/>
      </w:r>
      <w:r>
        <w:rPr>
          <w:rFonts w:ascii="Amiri" w:hAnsi="Amiri" w:eastAsia="Amiri" w:cs="Amiri"/>
          <w:color w:val="111111"/>
          <w:sz w:val="28"/>
          <w:sz w:val="28"/>
          <w:szCs w:val="28"/>
          <w:rtl w:val="true"/>
          <w:lang w:bidi="ar-SA"/>
        </w:rPr>
        <w:t xml:space="preserve"> فسقطت مغشیّاً علیَّ</w:t>
      </w:r>
      <w:r>
        <w:rPr>
          <w:rFonts w:eastAsia="Amiri" w:cs="Amiri" w:ascii="Amiri" w:hAnsi="Amiri"/>
          <w:color w:val="111111"/>
          <w:sz w:val="28"/>
          <w:szCs w:val="28"/>
          <w:rtl w:val="true"/>
          <w:lang w:bidi="ar-SA"/>
        </w:rPr>
        <w:t xml:space="preserve">. </w:t>
      </w:r>
      <w:r>
        <w:rPr>
          <w:rStyle w:val="FootnoteAnchor"/>
          <w:rtl w:val="true"/>
        </w:rPr>
        <w:footnoteReference w:id="1742"/>
      </w:r>
    </w:p>
    <w:p>
      <w:pPr>
        <w:pStyle w:val="BookText"/>
        <w:rPr/>
      </w:pPr>
      <w:r>
        <w:rPr>
          <w:rFonts w:eastAsia="IRNazanin" w:cs="IRNazanin"/>
          <w:color w:val="111111"/>
          <w:sz w:val="28"/>
          <w:szCs w:val="28"/>
          <w:lang w:bidi="fa-IR"/>
        </w:rPr>
        <w:t>12/508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إدریس بن زیاد الکفرتوثائی </w:t>
      </w:r>
      <w:r>
        <w:rPr>
          <w:rStyle w:val="FootnoteAnchor"/>
          <w:rtl w:val="true"/>
        </w:rPr>
        <w:footnoteReference w:id="1743"/>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أقول فیهم قولاً عظیماً، فخرجت إلی العسکر للقاء أبی محمّد علیه السلام فقدمت وعلیَّ أثر السفر ووعثاؤه </w:t>
      </w:r>
      <w:r>
        <w:rPr>
          <w:rStyle w:val="FootnoteAnchor"/>
          <w:rtl w:val="true"/>
        </w:rPr>
        <w:footnoteReference w:id="1744"/>
      </w:r>
      <w:r>
        <w:rPr>
          <w:rFonts w:ascii="IRNazanin" w:hAnsi="IRNazanin" w:eastAsia="IRNazanin"/>
          <w:color w:val="111111"/>
          <w:sz w:val="28"/>
          <w:sz w:val="28"/>
          <w:szCs w:val="28"/>
          <w:rtl w:val="true"/>
          <w:lang w:bidi="fa-IR"/>
        </w:rPr>
        <w:t xml:space="preserve">، فألقیت نفسی علی دکّان حمّام فذهب بی النوم، فما انتبهت إلّا بمقرعة </w:t>
      </w:r>
      <w:r>
        <w:rPr>
          <w:rStyle w:val="FootnoteAnchor"/>
          <w:rtl w:val="true"/>
        </w:rPr>
        <w:footnoteReference w:id="1745"/>
      </w:r>
      <w:r>
        <w:rPr>
          <w:rFonts w:ascii="IRNazanin" w:hAnsi="IRNazanin" w:eastAsia="IRNazanin"/>
          <w:color w:val="111111"/>
          <w:sz w:val="28"/>
          <w:sz w:val="28"/>
          <w:szCs w:val="28"/>
          <w:rtl w:val="true"/>
          <w:lang w:bidi="fa-IR"/>
        </w:rPr>
        <w:t xml:space="preserve"> أبی محمّد علیه السلام قد قرعنی بها حتّی استیقظت، فعرفته، فقمت قائماً اُقبّل قدمیه وفخذه وهو راکب، والغلمان من حوله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فکان أوّل ما تلقّانی به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إدریس،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عِبادٌ مُکْرَمُون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لایَسْبِقُونَه بِالْقَوْل وَهُمْ بِأمْرِه یَعْمَلُون </w:t>
      </w:r>
      <w:r>
        <w:rPr>
          <w:rFonts w:eastAsia="Amiri" w:cs="Amiri" w:ascii="Amiri" w:hAnsi="Amiri"/>
          <w:color w:val="111111"/>
          <w:sz w:val="28"/>
          <w:szCs w:val="28"/>
          <w:rtl w:val="true"/>
          <w:lang w:bidi="ar-SA"/>
        </w:rPr>
        <w:t xml:space="preserve">« </w:t>
      </w:r>
      <w:r>
        <w:rPr>
          <w:rStyle w:val="FootnoteAnchor"/>
          <w:rtl w:val="true"/>
        </w:rPr>
        <w:footnoteReference w:id="1746"/>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 یا مولای، وإنّما جئت أسألک عن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فترکنی ومضی</w:t>
      </w:r>
      <w:r>
        <w:rPr>
          <w:rFonts w:eastAsia="IRNazanin" w:cs="IRNazanin"/>
          <w:color w:val="111111"/>
          <w:sz w:val="28"/>
          <w:szCs w:val="28"/>
          <w:rtl w:val="true"/>
          <w:lang w:bidi="fa-IR"/>
        </w:rPr>
        <w:t xml:space="preserve">. </w:t>
      </w:r>
      <w:r>
        <w:rPr>
          <w:rStyle w:val="FootnoteAnchor"/>
          <w:rtl w:val="true"/>
        </w:rPr>
        <w:footnoteReference w:id="1747"/>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إسحاق بن یعقوب، عن بدل مولاة أبی محمّد علیه السلام </w:t>
      </w:r>
      <w:r>
        <w:rPr>
          <w:rStyle w:val="FootnoteAnchor"/>
          <w:rtl w:val="true"/>
        </w:rPr>
        <w:footnoteReference w:id="1748"/>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رأیت من عند رأس أبی محمّد علیه السلام نوراً ساطعاً إلی السماء، وهو نائم</w:t>
      </w:r>
      <w:r>
        <w:rPr>
          <w:rFonts w:eastAsia="IRNazanin" w:cs="IRNazanin"/>
          <w:color w:val="111111"/>
          <w:sz w:val="28"/>
          <w:szCs w:val="28"/>
          <w:rtl w:val="true"/>
          <w:lang w:bidi="fa-IR"/>
        </w:rPr>
        <w:t xml:space="preserve">. </w:t>
      </w:r>
      <w:r>
        <w:rPr>
          <w:rStyle w:val="FootnoteAnchor"/>
          <w:rtl w:val="true"/>
        </w:rPr>
        <w:footnoteReference w:id="1749"/>
      </w:r>
    </w:p>
    <w:p>
      <w:pPr>
        <w:pStyle w:val="BookText"/>
        <w:rPr/>
      </w:pPr>
      <w:r>
        <w:rPr>
          <w:rFonts w:eastAsia="IRNazanin" w:cs="IRNazanin"/>
          <w:color w:val="111111"/>
          <w:sz w:val="28"/>
          <w:szCs w:val="28"/>
          <w:lang w:bidi="fa-IR"/>
        </w:rPr>
        <w:t>14/510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دلائل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الحسن بن علیّ السراج </w:t>
      </w:r>
      <w:r>
        <w:rPr>
          <w:rStyle w:val="FootnoteAnchor"/>
          <w:rtl w:val="true"/>
        </w:rPr>
        <w:footnoteReference w:id="1750"/>
      </w:r>
      <w:r>
        <w:rPr>
          <w:rFonts w:ascii="IRNazanin" w:hAnsi="IRNazanin" w:eastAsia="IRNazanin"/>
          <w:color w:val="111111"/>
          <w:sz w:val="28"/>
          <w:sz w:val="28"/>
          <w:szCs w:val="28"/>
          <w:rtl w:val="true"/>
          <w:lang w:bidi="fa-IR"/>
        </w:rPr>
        <w:t xml:space="preserve"> علیه السلام یمشی فی أسواق سرّ من رأی ولا ظلّ له</w:t>
      </w:r>
      <w:r>
        <w:rPr>
          <w:rFonts w:eastAsia="IRNazanin" w:cs="IRNazanin"/>
          <w:color w:val="111111"/>
          <w:sz w:val="28"/>
          <w:szCs w:val="28"/>
          <w:rtl w:val="true"/>
          <w:lang w:bidi="fa-IR"/>
        </w:rPr>
        <w:t xml:space="preserve">. </w:t>
      </w:r>
      <w:r>
        <w:rPr>
          <w:rStyle w:val="FootnoteAnchor"/>
          <w:rtl w:val="true"/>
        </w:rPr>
        <w:footnoteReference w:id="1751"/>
      </w:r>
    </w:p>
    <w:p>
      <w:pPr>
        <w:pStyle w:val="BookText"/>
        <w:rPr/>
      </w:pPr>
      <w:r>
        <w:rPr>
          <w:rFonts w:eastAsia="IRNazanin" w:cs="IRNazanin"/>
          <w:color w:val="111111"/>
          <w:sz w:val="28"/>
          <w:szCs w:val="28"/>
          <w:lang w:bidi="fa-IR"/>
        </w:rPr>
        <w:t>15/511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للحسن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أرنی معجزة خصوصیة اُحدِّث بها عنک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جریر، لعلّک ترتدّ فحلفت له ثلاثاً فرأیته غاب فی الأرض تحت مصلاّه، ثمّ رجع ومعه حوت عظیم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جئتک به من البحر السابع </w:t>
      </w:r>
      <w:r>
        <w:rPr>
          <w:rStyle w:val="FootnoteAnchor"/>
          <w:rtl w:val="true"/>
        </w:rPr>
        <w:footnoteReference w:id="1752"/>
      </w:r>
      <w:r>
        <w:rPr>
          <w:rFonts w:ascii="IRNazanin" w:hAnsi="IRNazanin" w:eastAsia="IRNazanin"/>
          <w:color w:val="111111"/>
          <w:sz w:val="28"/>
          <w:sz w:val="28"/>
          <w:szCs w:val="28"/>
          <w:rtl w:val="true"/>
          <w:lang w:bidi="fa-IR"/>
        </w:rPr>
        <w:t xml:space="preserve"> فأخذته معی إلی مدینة السلام، وأطعمت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من أصحابنا</w:t>
      </w:r>
      <w:r>
        <w:rPr>
          <w:rFonts w:eastAsia="IRNazanin" w:cs="IRNazanin"/>
          <w:color w:val="111111"/>
          <w:sz w:val="28"/>
          <w:szCs w:val="28"/>
          <w:rtl w:val="true"/>
          <w:lang w:bidi="fa-IR"/>
        </w:rPr>
        <w:t xml:space="preserve">. </w:t>
      </w:r>
      <w:r>
        <w:rPr>
          <w:rStyle w:val="FootnoteAnchor"/>
          <w:rtl w:val="true"/>
        </w:rPr>
        <w:footnoteReference w:id="1753"/>
      </w:r>
    </w:p>
    <w:p>
      <w:pPr>
        <w:pStyle w:val="BookText"/>
        <w:rPr/>
      </w:pPr>
      <w:r>
        <w:rPr>
          <w:rFonts w:eastAsia="IRNazanin" w:cs="IRNazanin"/>
          <w:color w:val="111111"/>
          <w:sz w:val="28"/>
          <w:szCs w:val="28"/>
          <w:lang w:bidi="fa-IR"/>
        </w:rPr>
        <w:t>16/512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القطب الراوندی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الحسن بن علیّ العسکری علیهما السلام فقد کانت أخلاقه کأخلاق رسول اللَّه صلی الله علیه وآله وسلم وکان رجلاً أسمر، حسن القامة جمیل الوجه جیّد البدن، حدث السنّ، له جلالة وهیبة حسنة، تعظّمه العامّة والخاصّة اضطراراً، یعظّمونه لفضله، ویقدّمونه لعفافه وصیانته وزهده وعبادته وصلاحه وإصلاحه، وکان جلیلاً نبیلاً فاضلاً کریماً، یحمل الأثقال ولایتضعضع للنوائب أخلاقه خارقة للعادة علی طریقة واحدة</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 علیه السلام إلی الشیخ الجلیل علیّ بن الحسین بن بابویه القمی رحمه الله المدفون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بسم‌اللَّه الرحمن الرحیم، الحمدللَّه ربّ العالمین، والعاقبة للمتّقین </w:t>
      </w:r>
    </w:p>
    <w:p>
      <w:pPr>
        <w:pStyle w:val="BookText"/>
        <w:rPr/>
      </w:pPr>
      <w:r>
        <w:rPr>
          <w:rFonts w:ascii="IRNazanin" w:hAnsi="IRNazanin" w:eastAsia="IRNazanin"/>
          <w:color w:val="111111"/>
          <w:sz w:val="28"/>
          <w:sz w:val="28"/>
          <w:szCs w:val="28"/>
          <w:rtl w:val="true"/>
          <w:lang w:bidi="fa-IR"/>
        </w:rPr>
        <w:t>والجنّة للموحدین والنار للملحدین، ولا عدوان إلّا علی الظالمین، ولا إله إلّا اللَّه أحسن الخالقین، والصلاة علی خیر خلقه محمّد وعترته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اُوصیک یا شیخی ومعتمدی وفقیهی أبا الحسن علیّ بن الحسین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وفّقک اللَّه لمرضاته وجعل من صلبک أولاداً صالحین برحمته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بتقوی اللَّه وإقام الصلاة وإیتاء الزکاة فإنّه لاتقبل الصلاة من مانع الزکاة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واُوصیک بمغفرة الذنب، وکظم الغیظ، وصلة الرحم، ومواساة الإخوان والسعی فی حوائجهم فی العسر والیسر، والحلم عند الجهل، والتفقّه فی الدین والتثبّت فی الاُمور، والتعاهد للقرآن، وحسن الخلق، والأمر بالمعروف والنهی عن المنکر،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خَیْرَ فی کَثیرٍ مِنْ نَجْواهُمْ إلّا مَنْ أمَرَ بِصَدَقَةٍ أوْ مَعْرُوف أوْ إصلاحٍ بَیْنَ الناس </w:t>
      </w:r>
      <w:r>
        <w:rPr>
          <w:rFonts w:eastAsia="Amiri" w:cs="Amiri" w:ascii="Amiri" w:hAnsi="Amiri"/>
          <w:color w:val="111111"/>
          <w:sz w:val="28"/>
          <w:szCs w:val="28"/>
          <w:rtl w:val="true"/>
          <w:lang w:bidi="ar-SA"/>
        </w:rPr>
        <w:t xml:space="preserve">» </w:t>
      </w:r>
      <w:r>
        <w:rPr>
          <w:rStyle w:val="FootnoteAnchor"/>
          <w:rtl w:val="true"/>
        </w:rPr>
        <w:footnoteReference w:id="1754"/>
      </w:r>
      <w:r>
        <w:rPr>
          <w:rFonts w:ascii="IRNazanin" w:hAnsi="IRNazanin" w:eastAsia="IRNazanin"/>
          <w:color w:val="111111"/>
          <w:sz w:val="28"/>
          <w:sz w:val="28"/>
          <w:szCs w:val="28"/>
          <w:rtl w:val="true"/>
          <w:lang w:bidi="fa-IR"/>
        </w:rPr>
        <w:t>، واجتناب الفواحش کلّها، وعلیک بصلاة اللیل، فإنّ النبیّ صلی الله علیه وآله وسلم أوصی علیّاً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علیک بصلاة اللیل، علیک بصلاة اللیل علیک بصلاة اللیل، ومن استخفّ بصلاة اللیل فلیس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فاعمل بوصیّتی وأمُر جمیع شیعتی بما أمرتک به حتّی یعملوا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وعلیک بالصبر وإنتظار الفرج، فإنّ النبیّ صلی الله علیه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أعمال اُمّتی إنتظار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ولاتزال شیعتنا فی حزن حتّی یظهر ولدی الّذی بشَّر به النبیّ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نّه یملأ الأرض قسطاً وعدلاً کما ملئت ظلماً وجوراً</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فاصبر یا شیخی ومعتمدی أبا الحسن، وأمُر جمیع شیعتی بالصبر،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الأرْضَ للَّهِ یُورِثُها مَنْ یَشاءُ مِنْ عِبادِه وَالعاقِبَةُ لِلْمُتَّقین </w:t>
      </w:r>
      <w:r>
        <w:rPr>
          <w:rFonts w:eastAsia="Amiri" w:cs="Amiri" w:ascii="Amiri" w:hAnsi="Amiri"/>
          <w:color w:val="111111"/>
          <w:sz w:val="28"/>
          <w:szCs w:val="28"/>
          <w:rtl w:val="true"/>
          <w:lang w:bidi="ar-SA"/>
        </w:rPr>
        <w:t xml:space="preserve">» </w:t>
      </w:r>
      <w:r>
        <w:rPr>
          <w:rStyle w:val="FootnoteAnchor"/>
          <w:rtl w:val="true"/>
        </w:rPr>
        <w:footnoteReference w:id="1755"/>
      </w:r>
      <w:r>
        <w:rPr>
          <w:rFonts w:ascii="IRNazanin" w:hAnsi="IRNazanin" w:eastAsia="IRNazanin"/>
          <w:color w:val="111111"/>
          <w:sz w:val="28"/>
          <w:sz w:val="28"/>
          <w:szCs w:val="28"/>
          <w:rtl w:val="true"/>
          <w:lang w:bidi="fa-IR"/>
        </w:rPr>
        <w:t>، والسلام علیک وعلی جمیع شیعتنا ورحمة اللَّه وبرکاته، وحسبنا اللَّه ونعم الوکیل، نعم المولی ونعم النصیر</w:t>
      </w:r>
      <w:r>
        <w:rPr>
          <w:rFonts w:eastAsia="IRNazanin" w:cs="IRNazanin"/>
          <w:color w:val="111111"/>
          <w:sz w:val="28"/>
          <w:szCs w:val="28"/>
          <w:rtl w:val="true"/>
          <w:lang w:bidi="fa-IR"/>
        </w:rPr>
        <w:t xml:space="preserve">. </w:t>
      </w:r>
      <w:r>
        <w:rPr>
          <w:rStyle w:val="FootnoteAnchor"/>
          <w:rtl w:val="true"/>
        </w:rPr>
        <w:footnoteReference w:id="1756"/>
      </w:r>
      <w:bookmarkStart w:id="134" w:name="pg12705_136332"/>
    </w:p>
    <w:p>
      <w:pPr>
        <w:pStyle w:val="Heading2"/>
        <w:numPr>
          <w:ilvl w:val="1"/>
          <w:numId w:val="1"/>
        </w:numPr>
        <w:rPr/>
      </w:pPr>
      <w:bookmarkStart w:id="135" w:name="__RefHeading___Toc1731394_222507752"/>
      <w:bookmarkStart w:id="136" w:name="_Toc50"/>
      <w:bookmarkEnd w:id="134"/>
      <w:bookmarkEnd w:id="135"/>
      <w:r>
        <w:rPr>
          <w:rtl w:val="true"/>
        </w:rPr>
        <w:t xml:space="preserve">الباب الرابع عشر </w:t>
      </w:r>
      <w:r>
        <w:rPr>
          <w:rtl w:val="true"/>
        </w:rPr>
        <w:t xml:space="preserve">: </w:t>
      </w:r>
      <w:r>
        <w:rPr>
          <w:rtl w:val="true"/>
        </w:rPr>
        <w:t>قطرة من بحار مناقب الإمام صاحب الزمان صلوات الله علیه</w:t>
      </w:r>
      <w:bookmarkEnd w:id="136"/>
    </w:p>
    <w:p>
      <w:pPr>
        <w:pStyle w:val="Heading3"/>
        <w:numPr>
          <w:ilvl w:val="2"/>
          <w:numId w:val="1"/>
        </w:numPr>
        <w:rPr/>
      </w:pPr>
      <w:bookmarkStart w:id="137" w:name="__RefHeading___Toc1731396_222507752"/>
      <w:bookmarkStart w:id="138" w:name="_Toc51"/>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الباب الرابع عشر</w:t>
      </w:r>
    </w:p>
    <w:p>
      <w:pPr>
        <w:pStyle w:val="BookText"/>
        <w:rPr/>
      </w:pPr>
      <w:r>
        <w:rPr>
          <w:rFonts w:ascii="IRNazanin" w:hAnsi="IRNazanin" w:eastAsia="IRNazanin"/>
          <w:color w:val="111111"/>
          <w:sz w:val="28"/>
          <w:sz w:val="28"/>
          <w:szCs w:val="28"/>
          <w:rtl w:val="true"/>
          <w:lang w:bidi="fa-IR"/>
        </w:rPr>
        <w:t>فی ذکر قطرة من بحر مناقب</w:t>
      </w:r>
    </w:p>
    <w:p>
      <w:pPr>
        <w:pStyle w:val="BookText"/>
        <w:rPr/>
      </w:pPr>
      <w:r>
        <w:rPr>
          <w:rFonts w:ascii="IRNazanin" w:hAnsi="IRNazanin" w:eastAsia="IRNazanin"/>
          <w:color w:val="111111"/>
          <w:sz w:val="28"/>
          <w:sz w:val="28"/>
          <w:szCs w:val="28"/>
          <w:rtl w:val="true"/>
          <w:lang w:bidi="fa-IR"/>
        </w:rPr>
        <w:t>الإمام الثانی عشر، بقیّة اللَّه فی أرضه</w:t>
      </w:r>
    </w:p>
    <w:p>
      <w:pPr>
        <w:pStyle w:val="BookText"/>
        <w:rPr/>
      </w:pPr>
      <w:r>
        <w:rPr>
          <w:rFonts w:ascii="IRNazanin" w:hAnsi="IRNazanin" w:eastAsia="IRNazanin"/>
          <w:color w:val="111111"/>
          <w:sz w:val="28"/>
          <w:sz w:val="28"/>
          <w:szCs w:val="28"/>
          <w:rtl w:val="true"/>
          <w:lang w:bidi="fa-IR"/>
        </w:rPr>
        <w:t>وحجّته علی عباده ، کاشف الأحزان وخلیفة الرحمان،</w:t>
      </w:r>
    </w:p>
    <w:p>
      <w:pPr>
        <w:pStyle w:val="BookText"/>
        <w:rPr/>
      </w:pPr>
      <w:r>
        <w:rPr>
          <w:rFonts w:ascii="IRNazanin" w:hAnsi="IRNazanin" w:eastAsia="IRNazanin"/>
          <w:color w:val="111111"/>
          <w:sz w:val="28"/>
          <w:sz w:val="28"/>
          <w:szCs w:val="28"/>
          <w:rtl w:val="true"/>
          <w:lang w:bidi="fa-IR"/>
        </w:rPr>
        <w:t>المهدیّ من آل محمّد ،الحجّة بن الحسن، صاحب الزمان</w:t>
      </w:r>
    </w:p>
    <w:p>
      <w:pPr>
        <w:pStyle w:val="BookText"/>
        <w:rPr/>
      </w:pPr>
      <w:r>
        <w:rPr>
          <w:rFonts w:ascii="Amiri" w:hAnsi="Amiri" w:eastAsia="Amiri" w:cs="Amiri"/>
          <w:color w:val="111111"/>
          <w:sz w:val="28"/>
          <w:sz w:val="28"/>
          <w:szCs w:val="28"/>
          <w:rtl w:val="true"/>
          <w:lang w:bidi="ar-SA"/>
        </w:rPr>
        <w:t>صلوات اللَّه علیه</w:t>
      </w:r>
    </w:p>
    <w:p>
      <w:pPr>
        <w:pStyle w:val="BookText"/>
        <w:rPr/>
      </w:pPr>
      <w:r>
        <w:rPr>
          <w:rFonts w:eastAsia="IRNazanin" w:cs="IRNazanin"/>
          <w:color w:val="111111"/>
          <w:sz w:val="28"/>
          <w:szCs w:val="28"/>
          <w:lang w:bidi="fa-IR"/>
        </w:rPr>
        <w:t>1/514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ولادته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دلائل الإمامة للطبریّ الشیعی قدس سره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أبوالمفضّل محمّد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w:t>
      </w:r>
      <w:r>
        <w:rPr>
          <w:rStyle w:val="FootnoteAnchor"/>
          <w:rtl w:val="true"/>
        </w:rPr>
        <w:footnoteReference w:id="17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الحسنی عن حکیمة ابنة محمّد بن علیّ الرضا علیهما السلام أ 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الحسن بن علیّ العسکری علیهما السلام ذات لیلة أو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 أن تجعلی إفطارکِ اللیلة عندنا، فإنّه یحدُثُ فی هذه اللیلة أمر،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القائم من آل محمّد یولد فی هذه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نرجس</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فصرت إلیه ودخلت إلی الجواری، فکان أوّل من تلقّتنی 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p>
    <w:p>
      <w:pPr>
        <w:pStyle w:val="BookText"/>
        <w:rPr/>
      </w:pPr>
      <w:r>
        <w:rPr>
          <w:rFonts w:ascii="IRNazanin" w:hAnsi="IRNazanin" w:eastAsia="IRNazanin"/>
          <w:color w:val="111111"/>
          <w:sz w:val="28"/>
          <w:sz w:val="28"/>
          <w:szCs w:val="28"/>
          <w:rtl w:val="true"/>
          <w:lang w:bidi="fa-IR"/>
        </w:rPr>
        <w:t>عمّة کیف أنتِ؟ أنا افدیک،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أنا افدیک یا سیّدة نساء هذا العالم فخلعت خُفّی وجاءت لتصبّ علی رجلی الماء، فحلَّفتها ألّا تفعل وقلت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قد أکرمکِ بمولود تلدینه فی هذه اللیلة، فرأیتها لمّا قلت لها ذلک قد لبسها ثوب من الوقار والهیبة، ولم أر بها حملاً ولا أثر 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وقت یکون ذلک، فکرهت أن أذکر وقتاً بعینه فأکون قد کذبت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Style w:val="FootnoteAnchor"/>
          <w:rtl w:val="true"/>
        </w:rPr>
        <w:footnoteReference w:id="17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الفجر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أفطرت وصلّیتُ، وضعت رأسی ونمت ونامت نرجس معی فی المجلس ثمّ انتبهت وقت صلاتنا فتأهّبت، وانتبهتْ نرجس وتأهّبتْ، ثمّ إنّی صلّیتُ وجلست أنتظر الوقت، ونام الجواری ونامت نرجس، فلمّا ظننت أ نّ الوقت قد قرب خرجتُ فنظرت إلی السماء، وإذا الکواکب قد انحدرت، وإذا هو قریب من الفجر الأوّل، ثمّ عدت فکأ نّ الشیطان أخبث 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لاتعجلی، فکأ نّه قد کان؛ وقد سجد فسمعته یقول فی دعائه شیئاً لم أدر ما هو، ووقع علیّ الثبات فی ذلک الوقت، فانتبهت بحرکة الجاریة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علیک، فسکنتْ إلی صدری فرمتْ به علیَّ، وخرّت ساجدة فسجد الصبیّ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وعلیّ حجّة اللَّه، وذکر إماماً إماماً حتّی إنتهی إلی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لاُصلح منه شیئاً، فإذا هو مسوّی مفروغ منه، فذهبت به إلیه، فقبّل وجهه ویدیه ورجلیه، ووضع لسانه فی فمه وزقَّه کما یُزقُّ الفرخ،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فبدأ بالقرآن من بسم اللَّه الرحمن الرحیم إلی آخره</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دعا بعض الجواری ممّن علم أ نّها تکتُم خبره، فنظرت،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سلّموا علیه وقبّلوه وقولوا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استودعناک اللَّه، وانصرفوا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ادعی لی نرجس فدعوتها وقلت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یدعوک لتودّعیه فودّعته، وترکناه مع أبی محمّد ثمّ انصرفنا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إنّی صرت إلیه من الغد فلم أره عنده، فهنّأته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هو فی ودایع اللَّه إلی أن یأذن اللَّه فی خروجه</w:t>
      </w:r>
      <w:r>
        <w:rPr>
          <w:rFonts w:eastAsia="IRNazanin" w:cs="IRNazanin"/>
          <w:color w:val="111111"/>
          <w:sz w:val="28"/>
          <w:szCs w:val="28"/>
          <w:rtl w:val="true"/>
          <w:lang w:bidi="fa-IR"/>
        </w:rPr>
        <w:t xml:space="preserve">. </w:t>
      </w:r>
      <w:r>
        <w:rPr>
          <w:rStyle w:val="FootnoteAnchor"/>
          <w:rtl w:val="true"/>
        </w:rPr>
        <w:footnoteReference w:id="1759"/>
      </w:r>
    </w:p>
    <w:p>
      <w:pPr>
        <w:pStyle w:val="BookText"/>
        <w:rPr/>
      </w:pPr>
      <w:r>
        <w:rPr>
          <w:rFonts w:ascii="Amiri" w:hAnsi="Amiri" w:eastAsia="Amiri" w:cs="Amiri"/>
          <w:color w:val="111111"/>
          <w:sz w:val="28"/>
          <w:sz w:val="28"/>
          <w:szCs w:val="28"/>
          <w:rtl w:val="true"/>
          <w:lang w:bidi="ar-SA"/>
        </w:rPr>
        <w:t>وفیه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 بروایة اُخری نظیر الروایة الاُولی، لکن فیها هذه الزیادة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 صبیّاً کأ نّه فلقة قمر، علی ذراعه الأیمن مکتوب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الحَقُّ وَزَهَقَ الباطِلُ إنَّ الباطِلَ کانَ زَهُوقاً </w:t>
      </w:r>
      <w:r>
        <w:rPr>
          <w:rFonts w:eastAsia="Amiri" w:cs="Amiri" w:ascii="Amiri" w:hAnsi="Amiri"/>
          <w:color w:val="111111"/>
          <w:sz w:val="28"/>
          <w:szCs w:val="28"/>
          <w:rtl w:val="true"/>
          <w:lang w:bidi="ar-SA"/>
        </w:rPr>
        <w:t xml:space="preserve">» </w:t>
      </w:r>
      <w:r>
        <w:rPr>
          <w:rStyle w:val="FootnoteAnchor"/>
          <w:rtl w:val="true"/>
        </w:rPr>
        <w:footnoteReference w:id="17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وناغاه ساعة حتّی استهلّ، وعطس، وذکر الأوصیاء قبله حتّی بلغ إلی نفسه، ودعا لأولیائه علی یده بالفرج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وقعت ظلمة بینی وبین أبی محمّد علیه السلام فلم أره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أین الکریم علی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أخذه من هو أحقُّ به منک، فقمت وانصرفت إلی منزلی فلم أره وبعد أربعین یوماً دخلت دار أبی محمّد علیه السلام فإذا أنا بصبیّ یدرُج فی الدار، فلم أر وجهاً أحسن </w:t>
      </w:r>
      <w:r>
        <w:rPr>
          <w:rStyle w:val="FootnoteAnchor"/>
          <w:rtl w:val="true"/>
        </w:rPr>
        <w:footnoteReference w:id="1761"/>
      </w:r>
      <w:r>
        <w:rPr>
          <w:rFonts w:ascii="IRNazanin" w:hAnsi="IRNazanin" w:eastAsia="IRNazanin"/>
          <w:color w:val="111111"/>
          <w:sz w:val="28"/>
          <w:sz w:val="28"/>
          <w:szCs w:val="28"/>
          <w:rtl w:val="true"/>
          <w:lang w:bidi="fa-IR"/>
        </w:rPr>
        <w:t xml:space="preserve"> من وجهه، ولا لغةً أفصح من لغته، ولا نغمة أطیب من نغمته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من هذا الصبیّ؟ ما رأیت أصبح وجهاً منه، ولا أفصح لغة منه ولا أطیب نغمة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المولود الکریم علی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وله أربعون یوماً، وأنا لا أری من أمره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ضاحکاً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عمّتاه، أما علمتِ أ نّا معاشر الأوصیاء ننشأ فی الیوم کما ینشأ غیرنا فی الجمعة، وننشأ فی الجمعة کما ینشأ غیرنا فی الشهر، وننشأ فی الشهر کما ینشأ غیرنا فی السنة</w:t>
      </w:r>
      <w:r>
        <w:rPr>
          <w:rFonts w:eastAsia="IRNazanin" w:cs="IRNazanin"/>
          <w:color w:val="111111"/>
          <w:sz w:val="28"/>
          <w:szCs w:val="28"/>
          <w:rtl w:val="true"/>
          <w:lang w:bidi="fa-IR"/>
        </w:rPr>
        <w:t xml:space="preserve">. </w:t>
      </w:r>
      <w:r>
        <w:rPr>
          <w:rStyle w:val="FootnoteAnchor"/>
          <w:rtl w:val="true"/>
        </w:rPr>
        <w:footnoteReference w:id="1762"/>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أجاد الشاعر حیث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العصر الإمام المنتظر</w:t>
      </w:r>
    </w:p>
    <w:p>
      <w:pPr>
        <w:pStyle w:val="BookText"/>
        <w:rPr/>
      </w:pPr>
      <w:r>
        <w:rPr>
          <w:rFonts w:ascii="IRNazanin" w:hAnsi="IRNazanin" w:eastAsia="IRNazanin"/>
          <w:color w:val="111111"/>
          <w:sz w:val="28"/>
          <w:sz w:val="28"/>
          <w:szCs w:val="28"/>
          <w:rtl w:val="true"/>
          <w:lang w:bidi="fa-IR"/>
        </w:rPr>
        <w:t>من بما یأباه لایجری القدر</w:t>
      </w:r>
    </w:p>
    <w:p>
      <w:pPr>
        <w:pStyle w:val="BookText"/>
        <w:rPr/>
      </w:pPr>
      <w:r>
        <w:rPr>
          <w:rFonts w:ascii="Amiri" w:hAnsi="Amiri" w:eastAsia="Amiri" w:cs="Amiri"/>
          <w:color w:val="111111"/>
          <w:sz w:val="28"/>
          <w:sz w:val="28"/>
          <w:szCs w:val="28"/>
          <w:rtl w:val="true"/>
          <w:lang w:bidi="ar-SA"/>
        </w:rPr>
        <w:t>حجّةاللَّه علی کلّ البشر</w:t>
      </w:r>
    </w:p>
    <w:p>
      <w:pPr>
        <w:pStyle w:val="BookText"/>
        <w:rPr/>
      </w:pPr>
      <w:r>
        <w:rPr>
          <w:rFonts w:ascii="IRNazanin" w:hAnsi="IRNazanin" w:eastAsia="IRNazanin"/>
          <w:color w:val="111111"/>
          <w:sz w:val="28"/>
          <w:sz w:val="28"/>
          <w:szCs w:val="28"/>
          <w:rtl w:val="true"/>
          <w:lang w:bidi="fa-IR"/>
        </w:rPr>
        <w:t>خیر أهل الأرض فی کلّ الخصال</w:t>
      </w:r>
    </w:p>
    <w:p>
      <w:pPr>
        <w:pStyle w:val="BookText"/>
        <w:rPr/>
      </w:pPr>
      <w:r>
        <w:rPr>
          <w:rFonts w:ascii="IRNazanin" w:hAnsi="IRNazanin" w:eastAsia="IRNazanin"/>
          <w:color w:val="111111"/>
          <w:sz w:val="28"/>
          <w:sz w:val="28"/>
          <w:szCs w:val="28"/>
          <w:rtl w:val="true"/>
          <w:lang w:bidi="fa-IR"/>
        </w:rPr>
        <w:t>شمس أوج المجد مصباح الظلام</w:t>
      </w:r>
    </w:p>
    <w:p>
      <w:pPr>
        <w:pStyle w:val="BookText"/>
        <w:rPr/>
      </w:pPr>
      <w:r>
        <w:rPr>
          <w:rFonts w:ascii="IRNazanin" w:hAnsi="IRNazanin" w:eastAsia="IRNazanin"/>
          <w:color w:val="111111"/>
          <w:sz w:val="28"/>
          <w:sz w:val="28"/>
          <w:szCs w:val="28"/>
          <w:rtl w:val="true"/>
          <w:lang w:bidi="fa-IR"/>
        </w:rPr>
        <w:t>صفوة الرحمان من بین الأنام</w:t>
      </w:r>
    </w:p>
    <w:p>
      <w:pPr>
        <w:pStyle w:val="BookText"/>
        <w:rPr/>
      </w:pPr>
      <w:r>
        <w:rPr>
          <w:rFonts w:ascii="IRNazanin" w:hAnsi="IRNazanin" w:eastAsia="IRNazanin"/>
          <w:color w:val="111111"/>
          <w:sz w:val="28"/>
          <w:sz w:val="28"/>
          <w:szCs w:val="28"/>
          <w:rtl w:val="true"/>
          <w:lang w:bidi="fa-IR"/>
        </w:rPr>
        <w:t>الإمام بن الإمام بن الإمام</w:t>
      </w:r>
    </w:p>
    <w:p>
      <w:pPr>
        <w:pStyle w:val="BookText"/>
        <w:rPr/>
      </w:pPr>
      <w:r>
        <w:rPr>
          <w:rFonts w:ascii="IRNazanin" w:hAnsi="IRNazanin" w:eastAsia="IRNazanin"/>
          <w:color w:val="111111"/>
          <w:sz w:val="28"/>
          <w:sz w:val="28"/>
          <w:szCs w:val="28"/>
          <w:rtl w:val="true"/>
          <w:lang w:bidi="fa-IR"/>
        </w:rPr>
        <w:t>قطب أفلاک المعالی والکمال</w:t>
      </w:r>
    </w:p>
    <w:p>
      <w:pPr>
        <w:pStyle w:val="BookText"/>
        <w:rPr/>
      </w:pPr>
      <w:r>
        <w:rPr>
          <w:rFonts w:ascii="IRNazanin" w:hAnsi="IRNazanin" w:eastAsia="IRNazanin"/>
          <w:color w:val="111111"/>
          <w:sz w:val="28"/>
          <w:sz w:val="28"/>
          <w:szCs w:val="28"/>
          <w:rtl w:val="true"/>
          <w:lang w:bidi="fa-IR"/>
        </w:rPr>
        <w:t>فاق أهل الأرض فی عزّ وجاه</w:t>
      </w:r>
    </w:p>
    <w:p>
      <w:pPr>
        <w:pStyle w:val="BookText"/>
        <w:rPr/>
      </w:pPr>
      <w:r>
        <w:rPr>
          <w:rFonts w:ascii="IRNazanin" w:hAnsi="IRNazanin" w:eastAsia="IRNazanin"/>
          <w:color w:val="111111"/>
          <w:sz w:val="28"/>
          <w:sz w:val="28"/>
          <w:szCs w:val="28"/>
          <w:rtl w:val="true"/>
          <w:lang w:bidi="fa-IR"/>
        </w:rPr>
        <w:t>فارتقی فی المجد أعلی مرتقاه</w:t>
      </w:r>
    </w:p>
    <w:p>
      <w:pPr>
        <w:pStyle w:val="BookText"/>
        <w:rPr/>
      </w:pPr>
      <w:r>
        <w:rPr>
          <w:rFonts w:ascii="IRNazanin" w:hAnsi="IRNazanin" w:eastAsia="IRNazanin"/>
          <w:color w:val="111111"/>
          <w:sz w:val="28"/>
          <w:sz w:val="28"/>
          <w:szCs w:val="28"/>
          <w:rtl w:val="true"/>
          <w:lang w:bidi="fa-IR"/>
        </w:rPr>
        <w:t xml:space="preserve">لو ملوک الأرض حلّوا فی ذراه </w:t>
      </w:r>
      <w:r>
        <w:rPr>
          <w:rStyle w:val="FootnoteAnchor"/>
          <w:rtl w:val="true"/>
        </w:rPr>
        <w:footnoteReference w:id="1763"/>
      </w:r>
    </w:p>
    <w:p>
      <w:pPr>
        <w:pStyle w:val="BookText"/>
        <w:rPr/>
      </w:pPr>
      <w:r>
        <w:rPr>
          <w:rFonts w:ascii="IRNazanin" w:hAnsi="IRNazanin" w:eastAsia="IRNazanin"/>
          <w:color w:val="111111"/>
          <w:sz w:val="28"/>
          <w:sz w:val="28"/>
          <w:szCs w:val="28"/>
          <w:rtl w:val="true"/>
          <w:lang w:bidi="fa-IR"/>
        </w:rPr>
        <w:t>کان أعلی صفّهم صفّ النعال</w:t>
      </w:r>
    </w:p>
    <w:p>
      <w:pPr>
        <w:pStyle w:val="BookText"/>
        <w:rPr/>
      </w:pPr>
      <w:r>
        <w:rPr>
          <w:rFonts w:ascii="IRNazanin" w:hAnsi="IRNazanin" w:eastAsia="IRNazanin"/>
          <w:color w:val="111111"/>
          <w:sz w:val="28"/>
          <w:sz w:val="28"/>
          <w:szCs w:val="28"/>
          <w:rtl w:val="true"/>
          <w:lang w:bidi="fa-IR"/>
        </w:rPr>
        <w:t>یا أمین اللَّه یا شمس الهدی</w:t>
      </w:r>
    </w:p>
    <w:p>
      <w:pPr>
        <w:pStyle w:val="BookText"/>
        <w:rPr/>
      </w:pPr>
      <w:r>
        <w:rPr>
          <w:rFonts w:ascii="IRNazanin" w:hAnsi="IRNazanin" w:eastAsia="IRNazanin"/>
          <w:color w:val="111111"/>
          <w:sz w:val="28"/>
          <w:sz w:val="28"/>
          <w:szCs w:val="28"/>
          <w:rtl w:val="true"/>
          <w:lang w:bidi="fa-IR"/>
        </w:rPr>
        <w:t xml:space="preserve">یا إمام الخلق یا بحر الندی </w:t>
      </w:r>
      <w:r>
        <w:rPr>
          <w:rStyle w:val="FootnoteAnchor"/>
          <w:rtl w:val="true"/>
        </w:rPr>
        <w:footnoteReference w:id="1764"/>
      </w:r>
    </w:p>
    <w:p>
      <w:pPr>
        <w:pStyle w:val="BookText"/>
        <w:rPr/>
      </w:pPr>
      <w:r>
        <w:rPr>
          <w:rFonts w:ascii="Amiri" w:hAnsi="Amiri" w:eastAsia="Amiri" w:cs="Amiri"/>
          <w:color w:val="111111"/>
          <w:sz w:val="28"/>
          <w:sz w:val="28"/>
          <w:szCs w:val="28"/>
          <w:rtl w:val="true"/>
          <w:lang w:bidi="ar-SA"/>
        </w:rPr>
        <w:t>عجّلن عجّل فقد طال المدی</w:t>
      </w:r>
    </w:p>
    <w:p>
      <w:pPr>
        <w:pStyle w:val="BookText"/>
        <w:rPr/>
      </w:pPr>
      <w:r>
        <w:rPr>
          <w:rFonts w:ascii="IRNazanin" w:hAnsi="IRNazanin" w:eastAsia="IRNazanin"/>
          <w:color w:val="111111"/>
          <w:sz w:val="28"/>
          <w:sz w:val="28"/>
          <w:szCs w:val="28"/>
          <w:rtl w:val="true"/>
          <w:lang w:bidi="fa-IR"/>
        </w:rPr>
        <w:t>واضمحلّ الدین واستولی الضلال</w:t>
      </w:r>
    </w:p>
    <w:p>
      <w:pPr>
        <w:pStyle w:val="BookText"/>
        <w:rPr/>
      </w:pPr>
      <w:r>
        <w:rPr>
          <w:rFonts w:ascii="IRNazanin" w:hAnsi="IRNazanin" w:eastAsia="IRNazanin"/>
          <w:color w:val="111111"/>
          <w:sz w:val="28"/>
          <w:sz w:val="28"/>
          <w:szCs w:val="28"/>
          <w:rtl w:val="true"/>
          <w:lang w:bidi="fa-IR"/>
        </w:rPr>
        <w:t>ولابأس بذکر أبیات هنا، وهی من غرر آیةاللَّه الاُستاذ الحاج شیخ محمّد حسین الإصفهانی قدس سره فی میلاده صلوات اللَّه علیه بالفارسیّة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نسیم سحری، این شب روشن چه شب است</w:t>
      </w:r>
    </w:p>
    <w:p>
      <w:pPr>
        <w:pStyle w:val="BookText"/>
        <w:rPr/>
      </w:pPr>
      <w:r>
        <w:rPr>
          <w:rFonts w:ascii="IRNazanin" w:hAnsi="IRNazanin" w:eastAsia="IRNazanin"/>
          <w:color w:val="111111"/>
          <w:sz w:val="28"/>
          <w:sz w:val="28"/>
          <w:szCs w:val="28"/>
          <w:rtl w:val="true"/>
          <w:lang w:bidi="fa-IR"/>
        </w:rPr>
        <w:t>مگر امشب مه من شمع دل انجمن است</w:t>
      </w:r>
    </w:p>
    <w:p>
      <w:pPr>
        <w:pStyle w:val="BookText"/>
        <w:rPr/>
      </w:pPr>
      <w:r>
        <w:rPr>
          <w:rFonts w:ascii="IRNazanin" w:hAnsi="IRNazanin" w:eastAsia="IRNazanin"/>
          <w:color w:val="111111"/>
          <w:sz w:val="28"/>
          <w:sz w:val="28"/>
          <w:szCs w:val="28"/>
          <w:rtl w:val="true"/>
          <w:lang w:bidi="fa-IR"/>
        </w:rPr>
        <w:t>چه شب است این شب فیروز دل افروز چه روز</w:t>
      </w:r>
    </w:p>
    <w:p>
      <w:pPr>
        <w:pStyle w:val="BookText"/>
        <w:rPr/>
      </w:pPr>
      <w:r>
        <w:rPr>
          <w:rFonts w:ascii="IRNazanin" w:hAnsi="IRNazanin" w:eastAsia="IRNazanin"/>
          <w:color w:val="111111"/>
          <w:sz w:val="28"/>
          <w:sz w:val="28"/>
          <w:szCs w:val="28"/>
          <w:rtl w:val="true"/>
          <w:lang w:bidi="fa-IR"/>
        </w:rPr>
        <w:t>مگر امشب شب اشراق دل آرام من است</w:t>
      </w:r>
    </w:p>
    <w:p>
      <w:pPr>
        <w:pStyle w:val="BookText"/>
        <w:rPr/>
      </w:pPr>
      <w:r>
        <w:rPr>
          <w:rFonts w:ascii="IRNazanin" w:hAnsi="IRNazanin" w:eastAsia="IRNazanin"/>
          <w:color w:val="111111"/>
          <w:sz w:val="28"/>
          <w:sz w:val="28"/>
          <w:szCs w:val="28"/>
          <w:rtl w:val="true"/>
          <w:lang w:bidi="fa-IR"/>
        </w:rPr>
        <w:t>مشرق شمس ابد مطلع انوار ازل</w:t>
      </w:r>
    </w:p>
    <w:p>
      <w:pPr>
        <w:pStyle w:val="BookText"/>
        <w:rPr/>
      </w:pPr>
      <w:r>
        <w:rPr>
          <w:rFonts w:ascii="IRNazanin" w:hAnsi="IRNazanin" w:eastAsia="IRNazanin"/>
          <w:color w:val="111111"/>
          <w:sz w:val="28"/>
          <w:sz w:val="28"/>
          <w:szCs w:val="28"/>
          <w:rtl w:val="true"/>
          <w:lang w:bidi="fa-IR"/>
        </w:rPr>
        <w:t>صاحب العصر أبوالوقت امام زمن است</w:t>
      </w:r>
    </w:p>
    <w:p>
      <w:pPr>
        <w:pStyle w:val="BookText"/>
        <w:rPr/>
      </w:pPr>
      <w:r>
        <w:rPr>
          <w:rFonts w:ascii="IRNazanin" w:hAnsi="IRNazanin" w:eastAsia="IRNazanin"/>
          <w:color w:val="111111"/>
          <w:sz w:val="28"/>
          <w:sz w:val="28"/>
          <w:szCs w:val="28"/>
          <w:rtl w:val="true"/>
          <w:lang w:bidi="fa-IR"/>
        </w:rPr>
        <w:t>مظهر قائم بالقسط حجاب ازلی</w:t>
      </w:r>
    </w:p>
    <w:p>
      <w:pPr>
        <w:pStyle w:val="BookText"/>
        <w:rPr/>
      </w:pPr>
      <w:r>
        <w:rPr>
          <w:rFonts w:ascii="IRNazanin" w:hAnsi="IRNazanin" w:eastAsia="IRNazanin"/>
          <w:color w:val="111111"/>
          <w:sz w:val="28"/>
          <w:sz w:val="28"/>
          <w:szCs w:val="28"/>
          <w:rtl w:val="true"/>
          <w:lang w:bidi="fa-IR"/>
        </w:rPr>
        <w:t>معلن سرّ خفی مظهر ما قد بطن است</w:t>
      </w:r>
    </w:p>
    <w:p>
      <w:pPr>
        <w:pStyle w:val="BookText"/>
        <w:rPr/>
      </w:pPr>
      <w:r>
        <w:rPr>
          <w:rFonts w:ascii="IRNazanin" w:hAnsi="IRNazanin" w:eastAsia="IRNazanin"/>
          <w:color w:val="111111"/>
          <w:sz w:val="28"/>
          <w:sz w:val="28"/>
          <w:szCs w:val="28"/>
          <w:rtl w:val="true"/>
          <w:lang w:bidi="fa-IR"/>
        </w:rPr>
        <w:t>مرکز دائره هستی و قطب الأقطاب</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آنکه با عالم امکان مثَل روح و تن است </w:t>
      </w:r>
    </w:p>
    <w:p>
      <w:pPr>
        <w:pStyle w:val="BookText"/>
        <w:rPr/>
      </w:pPr>
      <w:r>
        <w:rPr>
          <w:rFonts w:ascii="IRNazanin" w:hAnsi="IRNazanin" w:eastAsia="IRNazanin"/>
          <w:color w:val="111111"/>
          <w:sz w:val="28"/>
          <w:sz w:val="28"/>
          <w:szCs w:val="28"/>
          <w:rtl w:val="true"/>
          <w:lang w:bidi="fa-IR"/>
        </w:rPr>
        <w:t>مالک کن فیکون مَلِک کون و مکان</w:t>
      </w:r>
    </w:p>
    <w:p>
      <w:pPr>
        <w:pStyle w:val="BookText"/>
        <w:rPr/>
      </w:pPr>
      <w:r>
        <w:rPr>
          <w:rFonts w:ascii="IRNazanin" w:hAnsi="IRNazanin" w:eastAsia="IRNazanin"/>
          <w:color w:val="111111"/>
          <w:sz w:val="28"/>
          <w:sz w:val="28"/>
          <w:szCs w:val="28"/>
          <w:rtl w:val="true"/>
          <w:lang w:bidi="fa-IR"/>
        </w:rPr>
        <w:t>مظهر سلطنت قاهره ذی المنن است</w:t>
      </w:r>
    </w:p>
    <w:p>
      <w:pPr>
        <w:pStyle w:val="BookText"/>
        <w:rPr/>
      </w:pPr>
      <w:r>
        <w:rPr>
          <w:rFonts w:ascii="IRNazanin" w:hAnsi="IRNazanin" w:eastAsia="IRNazanin"/>
          <w:color w:val="111111"/>
          <w:sz w:val="28"/>
          <w:sz w:val="28"/>
          <w:szCs w:val="28"/>
          <w:rtl w:val="true"/>
          <w:lang w:bidi="fa-IR"/>
        </w:rPr>
        <w:t>بحر موّاج ازل چشمه سرشار ابد</w:t>
      </w:r>
    </w:p>
    <w:p>
      <w:pPr>
        <w:pStyle w:val="BookText"/>
        <w:rPr/>
      </w:pPr>
      <w:r>
        <w:rPr>
          <w:rFonts w:ascii="IRNazanin" w:hAnsi="IRNazanin" w:eastAsia="IRNazanin"/>
          <w:color w:val="111111"/>
          <w:sz w:val="28"/>
          <w:sz w:val="28"/>
          <w:szCs w:val="28"/>
          <w:rtl w:val="true"/>
          <w:lang w:bidi="fa-IR"/>
        </w:rPr>
        <w:t>کاندر آن صبح و مسا روح قدس غوطه‌زن است</w:t>
      </w:r>
    </w:p>
    <w:p>
      <w:pPr>
        <w:pStyle w:val="BookText"/>
        <w:rPr/>
      </w:pPr>
      <w:r>
        <w:rPr>
          <w:rFonts w:ascii="IRNazanin" w:hAnsi="IRNazanin" w:eastAsia="IRNazanin"/>
          <w:color w:val="111111"/>
          <w:sz w:val="28"/>
          <w:sz w:val="28"/>
          <w:szCs w:val="28"/>
          <w:rtl w:val="true"/>
          <w:lang w:bidi="fa-IR"/>
        </w:rPr>
        <w:t>طور سینای تجلّی که بسی همچو کلیم</w:t>
      </w:r>
    </w:p>
    <w:p>
      <w:pPr>
        <w:pStyle w:val="BookText"/>
        <w:rPr/>
      </w:pPr>
      <w:r>
        <w:rPr>
          <w:rFonts w:ascii="IRNazanin" w:hAnsi="IRNazanin" w:eastAsia="IRNazanin"/>
          <w:color w:val="111111"/>
          <w:sz w:val="28"/>
          <w:sz w:val="28"/>
          <w:szCs w:val="28"/>
          <w:rtl w:val="true"/>
          <w:lang w:bidi="fa-IR"/>
        </w:rPr>
        <w:t>أرنی گو سر کویش همگی را وطن است</w:t>
      </w:r>
    </w:p>
    <w:p>
      <w:pPr>
        <w:pStyle w:val="BookText"/>
        <w:rPr/>
      </w:pPr>
      <w:r>
        <w:rPr>
          <w:rFonts w:ascii="IRNazanin" w:hAnsi="IRNazanin" w:eastAsia="IRNazanin"/>
          <w:color w:val="111111"/>
          <w:sz w:val="28"/>
          <w:sz w:val="28"/>
          <w:szCs w:val="28"/>
          <w:rtl w:val="true"/>
          <w:lang w:bidi="fa-IR"/>
        </w:rPr>
        <w:t>یوسف مصر حقیقت که دو صد یوسف حسن</w:t>
      </w:r>
    </w:p>
    <w:p>
      <w:pPr>
        <w:pStyle w:val="BookText"/>
        <w:rPr/>
      </w:pPr>
      <w:r>
        <w:rPr>
          <w:rFonts w:ascii="IRNazanin" w:hAnsi="IRNazanin" w:eastAsia="IRNazanin"/>
          <w:color w:val="111111"/>
          <w:sz w:val="28"/>
          <w:sz w:val="28"/>
          <w:szCs w:val="28"/>
          <w:rtl w:val="true"/>
          <w:lang w:bidi="fa-IR"/>
        </w:rPr>
        <w:t>نتوان گفت که آن درّ ثمین را ثمن است</w:t>
      </w:r>
    </w:p>
    <w:p>
      <w:pPr>
        <w:pStyle w:val="BookText"/>
        <w:rPr/>
      </w:pPr>
      <w:r>
        <w:rPr>
          <w:rFonts w:ascii="Amiri" w:hAnsi="Amiri" w:eastAsia="Amiri" w:cs="Amiri"/>
          <w:color w:val="111111"/>
          <w:sz w:val="28"/>
          <w:sz w:val="28"/>
          <w:szCs w:val="28"/>
          <w:rtl w:val="true"/>
          <w:lang w:bidi="ar-SA"/>
        </w:rPr>
        <w:t>حجّة قاطعه و قامع الحاد و ضلال</w:t>
      </w:r>
    </w:p>
    <w:p>
      <w:pPr>
        <w:pStyle w:val="BookText"/>
        <w:rPr/>
      </w:pPr>
      <w:r>
        <w:rPr>
          <w:rFonts w:ascii="IRNazanin" w:hAnsi="IRNazanin" w:eastAsia="IRNazanin"/>
          <w:color w:val="111111"/>
          <w:sz w:val="28"/>
          <w:sz w:val="28"/>
          <w:szCs w:val="28"/>
          <w:rtl w:val="true"/>
          <w:lang w:bidi="fa-IR"/>
        </w:rPr>
        <w:t>رحمت واسعه و کاشف کرب و محن است</w:t>
      </w:r>
    </w:p>
    <w:p>
      <w:pPr>
        <w:pStyle w:val="BookText"/>
        <w:rPr/>
      </w:pPr>
      <w:r>
        <w:rPr>
          <w:rFonts w:ascii="IRNazanin" w:hAnsi="IRNazanin" w:eastAsia="IRNazanin"/>
          <w:color w:val="111111"/>
          <w:sz w:val="28"/>
          <w:sz w:val="28"/>
          <w:szCs w:val="28"/>
          <w:rtl w:val="true"/>
          <w:lang w:bidi="fa-IR"/>
        </w:rPr>
        <w:t>حاوی علم و یقین حامی دین وآئین</w:t>
      </w:r>
    </w:p>
    <w:p>
      <w:pPr>
        <w:pStyle w:val="BookText"/>
        <w:rPr/>
      </w:pPr>
      <w:r>
        <w:rPr>
          <w:rFonts w:ascii="IRNazanin" w:hAnsi="IRNazanin" w:eastAsia="IRNazanin"/>
          <w:color w:val="111111"/>
          <w:sz w:val="28"/>
          <w:sz w:val="28"/>
          <w:szCs w:val="28"/>
          <w:rtl w:val="true"/>
          <w:lang w:bidi="fa-IR"/>
        </w:rPr>
        <w:t>ماحی زیغ و زلل محیی فرض و سنن است</w:t>
      </w:r>
    </w:p>
    <w:p>
      <w:pPr>
        <w:pStyle w:val="BookText"/>
        <w:rPr/>
      </w:pPr>
      <w:r>
        <w:rPr>
          <w:rFonts w:ascii="IRNazanin" w:hAnsi="IRNazanin" w:eastAsia="IRNazanin"/>
          <w:color w:val="111111"/>
          <w:sz w:val="28"/>
          <w:sz w:val="28"/>
          <w:szCs w:val="28"/>
          <w:rtl w:val="true"/>
          <w:lang w:bidi="fa-IR"/>
        </w:rPr>
        <w:t>جامع الشمل پس از تفرقه اهل ضلال</w:t>
      </w:r>
    </w:p>
    <w:p>
      <w:pPr>
        <w:pStyle w:val="BookText"/>
        <w:rPr/>
      </w:pPr>
      <w:r>
        <w:rPr>
          <w:rFonts w:ascii="IRNazanin" w:hAnsi="IRNazanin" w:eastAsia="IRNazanin"/>
          <w:color w:val="111111"/>
          <w:sz w:val="28"/>
          <w:sz w:val="28"/>
          <w:szCs w:val="28"/>
          <w:rtl w:val="true"/>
          <w:lang w:bidi="fa-IR"/>
        </w:rPr>
        <w:t>باسط العدل پس از آنکه زمین پر فتن است</w:t>
      </w:r>
    </w:p>
    <w:p>
      <w:pPr>
        <w:pStyle w:val="BookText"/>
        <w:rPr/>
      </w:pPr>
      <w:r>
        <w:rPr>
          <w:rFonts w:ascii="IRNazanin" w:hAnsi="IRNazanin" w:eastAsia="IRNazanin"/>
          <w:color w:val="111111"/>
          <w:sz w:val="28"/>
          <w:sz w:val="28"/>
          <w:szCs w:val="28"/>
          <w:rtl w:val="true"/>
          <w:lang w:bidi="fa-IR"/>
        </w:rPr>
        <w:t>ای سلیمان جهان پادشه عرش مکان</w:t>
      </w:r>
    </w:p>
    <w:p>
      <w:pPr>
        <w:pStyle w:val="BookText"/>
        <w:rPr/>
      </w:pPr>
      <w:r>
        <w:rPr>
          <w:rFonts w:ascii="IRNazanin" w:hAnsi="IRNazanin" w:eastAsia="IRNazanin"/>
          <w:color w:val="111111"/>
          <w:sz w:val="28"/>
          <w:sz w:val="28"/>
          <w:szCs w:val="28"/>
          <w:rtl w:val="true"/>
          <w:lang w:bidi="fa-IR"/>
        </w:rPr>
        <w:t>خاتم مُلک تو تا کی بکف اهرمن است</w:t>
      </w:r>
    </w:p>
    <w:p>
      <w:pPr>
        <w:pStyle w:val="BookText"/>
        <w:rPr/>
      </w:pPr>
      <w:r>
        <w:rPr>
          <w:rFonts w:ascii="IRNazanin" w:hAnsi="IRNazanin" w:eastAsia="IRNazanin"/>
          <w:color w:val="111111"/>
          <w:sz w:val="28"/>
          <w:sz w:val="28"/>
          <w:szCs w:val="28"/>
          <w:rtl w:val="true"/>
          <w:lang w:bidi="fa-IR"/>
        </w:rPr>
        <w:t>ای همای ملأ قدس و حمام جبروت</w:t>
      </w:r>
    </w:p>
    <w:p>
      <w:pPr>
        <w:pStyle w:val="BookText"/>
        <w:rPr/>
      </w:pPr>
      <w:r>
        <w:rPr>
          <w:rFonts w:ascii="IRNazanin" w:hAnsi="IRNazanin" w:eastAsia="IRNazanin"/>
          <w:color w:val="111111"/>
          <w:sz w:val="28"/>
          <w:sz w:val="28"/>
          <w:szCs w:val="28"/>
          <w:rtl w:val="true"/>
          <w:lang w:bidi="fa-IR"/>
        </w:rPr>
        <w:t>تا بکی روضه دین مسکن زاغ و زغن است</w:t>
      </w:r>
    </w:p>
    <w:p>
      <w:pPr>
        <w:pStyle w:val="BookText"/>
        <w:rPr/>
      </w:pPr>
      <w:r>
        <w:rPr>
          <w:rFonts w:ascii="IRNazanin" w:hAnsi="IRNazanin" w:eastAsia="IRNazanin"/>
          <w:color w:val="111111"/>
          <w:sz w:val="28"/>
          <w:sz w:val="28"/>
          <w:szCs w:val="28"/>
          <w:rtl w:val="true"/>
          <w:lang w:bidi="fa-IR"/>
        </w:rPr>
        <w:t>ای رخت کعبه توحید و درت کوی اُمید</w:t>
      </w:r>
    </w:p>
    <w:p>
      <w:pPr>
        <w:pStyle w:val="BookText"/>
        <w:rPr/>
      </w:pPr>
      <w:r>
        <w:rPr>
          <w:rFonts w:ascii="IRNazanin" w:hAnsi="IRNazanin" w:eastAsia="IRNazanin"/>
          <w:color w:val="111111"/>
          <w:sz w:val="28"/>
          <w:sz w:val="28"/>
          <w:szCs w:val="28"/>
          <w:rtl w:val="true"/>
          <w:lang w:bidi="fa-IR"/>
        </w:rPr>
        <w:t>تا بکی کعبه دلها همه بیت الوثن است</w:t>
      </w:r>
    </w:p>
    <w:p>
      <w:pPr>
        <w:pStyle w:val="BookText"/>
        <w:rPr/>
      </w:pPr>
      <w:r>
        <w:rPr>
          <w:rFonts w:ascii="IRNazanin" w:hAnsi="IRNazanin" w:eastAsia="IRNazanin"/>
          <w:color w:val="111111"/>
          <w:sz w:val="28"/>
          <w:sz w:val="28"/>
          <w:szCs w:val="28"/>
          <w:rtl w:val="true"/>
          <w:lang w:bidi="fa-IR"/>
        </w:rPr>
        <w:t>پرده از سرّ أنا اللَّه برانداز دمی</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بدانند که شایسته این ما و من است </w:t>
      </w:r>
    </w:p>
    <w:p>
      <w:pPr>
        <w:pStyle w:val="BookText"/>
        <w:rPr/>
      </w:pPr>
      <w:r>
        <w:rPr>
          <w:rFonts w:ascii="IRNazanin" w:hAnsi="IRNazanin" w:eastAsia="IRNazanin"/>
          <w:color w:val="111111"/>
          <w:sz w:val="28"/>
          <w:sz w:val="28"/>
          <w:szCs w:val="28"/>
          <w:rtl w:val="true"/>
          <w:lang w:bidi="fa-IR"/>
        </w:rPr>
        <w:t>دل بدریا زده از شوق جمالت الیاس</w:t>
      </w:r>
    </w:p>
    <w:p>
      <w:pPr>
        <w:pStyle w:val="BookText"/>
        <w:rPr/>
      </w:pPr>
      <w:r>
        <w:rPr>
          <w:rFonts w:ascii="IRNazanin" w:hAnsi="IRNazanin" w:eastAsia="IRNazanin"/>
          <w:color w:val="111111"/>
          <w:sz w:val="28"/>
          <w:sz w:val="28"/>
          <w:szCs w:val="28"/>
          <w:rtl w:val="true"/>
          <w:lang w:bidi="fa-IR"/>
        </w:rPr>
        <w:t xml:space="preserve">خضر از عشق تو سرگشته ربع </w:t>
      </w:r>
      <w:r>
        <w:rPr>
          <w:rStyle w:val="FootnoteAnchor"/>
          <w:rtl w:val="true"/>
        </w:rPr>
        <w:footnoteReference w:id="1765"/>
      </w:r>
      <w:r>
        <w:rPr>
          <w:rFonts w:ascii="IRNazanin" w:hAnsi="IRNazanin" w:eastAsia="IRNazanin"/>
          <w:color w:val="111111"/>
          <w:sz w:val="28"/>
          <w:sz w:val="28"/>
          <w:szCs w:val="28"/>
          <w:rtl w:val="true"/>
          <w:lang w:bidi="fa-IR"/>
        </w:rPr>
        <w:t xml:space="preserve"> و دمن است</w:t>
      </w:r>
    </w:p>
    <w:p>
      <w:pPr>
        <w:pStyle w:val="BookText"/>
        <w:rPr/>
      </w:pPr>
      <w:r>
        <w:rPr>
          <w:rFonts w:ascii="IRNazanin" w:hAnsi="IRNazanin" w:eastAsia="IRNazanin"/>
          <w:color w:val="111111"/>
          <w:sz w:val="28"/>
          <w:sz w:val="28"/>
          <w:szCs w:val="28"/>
          <w:rtl w:val="true"/>
          <w:lang w:bidi="fa-IR"/>
        </w:rPr>
        <w:t>کعبه درگه تو قبله ارواح و عقول</w:t>
      </w:r>
    </w:p>
    <w:p>
      <w:pPr>
        <w:pStyle w:val="BookText"/>
        <w:rPr/>
      </w:pPr>
      <w:r>
        <w:rPr>
          <w:rFonts w:ascii="IRNazanin" w:hAnsi="IRNazanin" w:eastAsia="IRNazanin"/>
          <w:color w:val="111111"/>
          <w:sz w:val="28"/>
          <w:sz w:val="28"/>
          <w:szCs w:val="28"/>
          <w:rtl w:val="true"/>
          <w:lang w:bidi="fa-IR"/>
        </w:rPr>
        <w:t>خاک پاک ره تو سجده‌گه مرد و زن است</w:t>
      </w:r>
    </w:p>
    <w:p>
      <w:pPr>
        <w:pStyle w:val="BookText"/>
        <w:rPr/>
      </w:pPr>
      <w:r>
        <w:rPr>
          <w:rFonts w:ascii="IRNazanin" w:hAnsi="IRNazanin" w:eastAsia="IRNazanin"/>
          <w:color w:val="111111"/>
          <w:sz w:val="28"/>
          <w:sz w:val="28"/>
          <w:szCs w:val="28"/>
          <w:rtl w:val="true"/>
          <w:lang w:bidi="fa-IR"/>
        </w:rPr>
        <w:t>ای ز روی تو عیان جنّت ارباب جنان</w:t>
      </w:r>
    </w:p>
    <w:p>
      <w:pPr>
        <w:pStyle w:val="BookText"/>
        <w:rPr/>
      </w:pPr>
      <w:r>
        <w:rPr>
          <w:rFonts w:ascii="IRNazanin" w:hAnsi="IRNazanin" w:eastAsia="IRNazanin"/>
          <w:color w:val="111111"/>
          <w:sz w:val="28"/>
          <w:sz w:val="28"/>
          <w:szCs w:val="28"/>
          <w:rtl w:val="true"/>
          <w:lang w:bidi="fa-IR"/>
        </w:rPr>
        <w:t>بی تو فردوس برین بر همه بیت الحزن است</w:t>
      </w:r>
    </w:p>
    <w:p>
      <w:pPr>
        <w:pStyle w:val="BookText"/>
        <w:rPr/>
      </w:pPr>
      <w:r>
        <w:rPr>
          <w:rFonts w:ascii="IRNazanin" w:hAnsi="IRNazanin" w:eastAsia="IRNazanin"/>
          <w:color w:val="111111"/>
          <w:sz w:val="28"/>
          <w:sz w:val="28"/>
          <w:szCs w:val="28"/>
          <w:rtl w:val="true"/>
          <w:lang w:bidi="fa-IR"/>
        </w:rPr>
        <w:t>ای که در ظلّ لوای تو کند گردون جای</w:t>
      </w:r>
    </w:p>
    <w:p>
      <w:pPr>
        <w:pStyle w:val="BookText"/>
        <w:rPr/>
      </w:pPr>
      <w:r>
        <w:rPr>
          <w:rFonts w:ascii="IRNazanin" w:hAnsi="IRNazanin" w:eastAsia="IRNazanin"/>
          <w:color w:val="111111"/>
          <w:sz w:val="28"/>
          <w:sz w:val="28"/>
          <w:szCs w:val="28"/>
          <w:rtl w:val="true"/>
          <w:lang w:bidi="fa-IR"/>
        </w:rPr>
        <w:t>نوبت رایت اسلام بر افراشتن است</w:t>
      </w:r>
    </w:p>
    <w:p>
      <w:pPr>
        <w:pStyle w:val="BookText"/>
        <w:rPr/>
      </w:pPr>
      <w:r>
        <w:rPr>
          <w:rFonts w:ascii="IRNazanin" w:hAnsi="IRNazanin" w:eastAsia="IRNazanin"/>
          <w:color w:val="111111"/>
          <w:sz w:val="28"/>
          <w:sz w:val="28"/>
          <w:szCs w:val="28"/>
          <w:rtl w:val="true"/>
          <w:lang w:bidi="fa-IR"/>
        </w:rPr>
        <w:t>ای زشمشیر تو از خوف، دل دهر دو نیم</w:t>
      </w:r>
    </w:p>
    <w:p>
      <w:pPr>
        <w:pStyle w:val="BookText"/>
        <w:rPr/>
      </w:pPr>
      <w:r>
        <w:rPr>
          <w:rFonts w:ascii="IRNazanin" w:hAnsi="IRNazanin" w:eastAsia="IRNazanin"/>
          <w:color w:val="111111"/>
          <w:sz w:val="28"/>
          <w:sz w:val="28"/>
          <w:szCs w:val="28"/>
          <w:rtl w:val="true"/>
          <w:lang w:bidi="fa-IR"/>
        </w:rPr>
        <w:t>گاه خونخواهی شاهنشه خونین کفن است</w:t>
      </w:r>
    </w:p>
    <w:p>
      <w:pPr>
        <w:pStyle w:val="BookText"/>
        <w:rPr/>
      </w:pPr>
      <w:r>
        <w:rPr>
          <w:rFonts w:ascii="IRNazanin" w:hAnsi="IRNazanin" w:eastAsia="IRNazanin"/>
          <w:color w:val="111111"/>
          <w:sz w:val="28"/>
          <w:sz w:val="28"/>
          <w:szCs w:val="28"/>
          <w:rtl w:val="true"/>
          <w:lang w:bidi="fa-IR"/>
        </w:rPr>
        <w:t>وذکر أنّ تاریخ ولادته صلوات اللَّه علیه بحساب أبجد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الصادق علیه السلام فی تأویل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لِیُظْهِرَه عَلَی الدّین کُلِّه</w:t>
      </w:r>
      <w:r>
        <w:rPr>
          <w:rFonts w:eastAsia="Amiri" w:cs="Amiri" w:ascii="Amiri" w:hAnsi="Amiri"/>
          <w:color w:val="111111"/>
          <w:sz w:val="28"/>
          <w:szCs w:val="28"/>
          <w:rtl w:val="true"/>
          <w:lang w:bidi="ar-SA"/>
        </w:rPr>
        <w:t xml:space="preserve">»  </w:t>
      </w:r>
      <w:r>
        <w:rPr>
          <w:rStyle w:val="FootnoteAnchor"/>
          <w:rtl w:val="true"/>
        </w:rPr>
        <w:footnoteReference w:id="17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نزل تأویلها بعد، ولا ینزل تأویلها حتّی یخرج القائم</w:t>
      </w:r>
      <w:r>
        <w:rPr>
          <w:rFonts w:eastAsia="IRNazanin" w:cs="IRNazanin"/>
          <w:color w:val="111111"/>
          <w:sz w:val="28"/>
          <w:szCs w:val="28"/>
          <w:rtl w:val="true"/>
          <w:lang w:bidi="fa-IR"/>
        </w:rPr>
        <w:t xml:space="preserve">. </w:t>
      </w:r>
      <w:r>
        <w:rPr>
          <w:rStyle w:val="FootnoteAnchor"/>
          <w:rtl w:val="true"/>
        </w:rPr>
        <w:footnoteReference w:id="1767"/>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الکاظم علیه السلام فی تأویل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وَأسْبَغَ عَلَیْکُمْ نِعَمَه ظاهِرَةً وَباطِنَة  </w:t>
      </w:r>
      <w:r>
        <w:rPr>
          <w:rStyle w:val="FootnoteAnchor"/>
          <w:rtl w:val="true"/>
        </w:rPr>
        <w:footnoteReference w:id="1768"/>
      </w:r>
      <w:r>
        <w:rPr>
          <w:rFonts w:ascii="IRNazanin" w:hAnsi="IRNazanin" w:eastAsia="IRNazanin"/>
          <w:color w:val="111111"/>
          <w:sz w:val="28"/>
          <w:sz w:val="28"/>
          <w:szCs w:val="28"/>
          <w:rtl w:val="true"/>
          <w:lang w:bidi="fa-IR"/>
        </w:rPr>
        <w:t xml:space="preserve">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النعمة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الظاهر، والنعمة الباطنة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الغائب</w:t>
      </w:r>
      <w:r>
        <w:rPr>
          <w:rFonts w:eastAsia="IRNazanin" w:cs="IRNazanin"/>
          <w:color w:val="111111"/>
          <w:sz w:val="28"/>
          <w:szCs w:val="28"/>
          <w:rtl w:val="true"/>
          <w:lang w:bidi="fa-IR"/>
        </w:rPr>
        <w:t xml:space="preserve">. </w:t>
      </w:r>
      <w:r>
        <w:rPr>
          <w:rStyle w:val="FootnoteAnchor"/>
          <w:rtl w:val="true"/>
        </w:rPr>
        <w:footnoteReference w:id="1769"/>
      </w:r>
    </w:p>
    <w:p>
      <w:pPr>
        <w:pStyle w:val="BookText"/>
        <w:rPr/>
      </w:pPr>
      <w:r>
        <w:rPr>
          <w:rFonts w:eastAsia="Amiri" w:cs="Amiri" w:ascii="Amiri" w:hAnsi="Amiri"/>
          <w:color w:val="111111"/>
          <w:sz w:val="28"/>
          <w:szCs w:val="28"/>
          <w:lang w:bidi="ar-SA"/>
        </w:rPr>
        <w:t>4/517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شاذان،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یتکلّم الإمام الغائب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بَقِیَّةُاللَّهِ خَیْرٌ لَکُمْ إنْ کُنْتُمْ مُؤْمِنین</w:t>
      </w:r>
      <w:r>
        <w:rPr>
          <w:rFonts w:eastAsia="Amiri" w:cs="Amiri" w:ascii="Amiri" w:hAnsi="Amiri"/>
          <w:color w:val="111111"/>
          <w:sz w:val="28"/>
          <w:szCs w:val="28"/>
          <w:rtl w:val="true"/>
          <w:lang w:bidi="ar-SA"/>
        </w:rPr>
        <w:t xml:space="preserve">»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1"/>
      </w:r>
    </w:p>
    <w:p>
      <w:pPr>
        <w:pStyle w:val="BookText"/>
        <w:rPr/>
      </w:pPr>
      <w:r>
        <w:rPr>
          <w:rFonts w:eastAsia="Amiri" w:cs="Amiri" w:ascii="Amiri" w:hAnsi="Amiri"/>
          <w:color w:val="111111"/>
          <w:sz w:val="28"/>
          <w:szCs w:val="28"/>
          <w:lang w:bidi="ar-SA"/>
        </w:rPr>
        <w:t>5/518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القمی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أ 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البئر المعطّلة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وَبِئْرٍ مُعَطَّلَةٍ وَقَصْرٍ مَشیدٍ </w:t>
      </w:r>
      <w:r>
        <w:rPr>
          <w:rFonts w:eastAsia="Amiri" w:cs="Amiri" w:ascii="Amiri" w:hAnsi="Amiri"/>
          <w:color w:val="111111"/>
          <w:sz w:val="28"/>
          <w:szCs w:val="28"/>
          <w:rtl w:val="true"/>
          <w:lang w:bidi="ar-SA"/>
        </w:rPr>
        <w:t xml:space="preserve">»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3"/>
      </w:r>
    </w:p>
    <w:p>
      <w:pPr>
        <w:pStyle w:val="BookText"/>
        <w:rPr/>
      </w:pPr>
      <w:r>
        <w:rPr>
          <w:rFonts w:eastAsia="Amiri" w:cs="Amiri" w:ascii="Amiri" w:hAnsi="Amiri"/>
          <w:color w:val="111111"/>
          <w:sz w:val="28"/>
          <w:szCs w:val="28"/>
          <w:lang w:bidi="ar-SA"/>
        </w:rPr>
        <w:t>6/519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غیبة النعمانی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اُقْسِمُ بِالْخُنَّسِ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الجَوارِ الکُنَّسِ</w:t>
      </w:r>
      <w:r>
        <w:rPr>
          <w:rFonts w:eastAsia="Amiri" w:cs="Amiri" w:ascii="Amiri" w:hAnsi="Amiri"/>
          <w:color w:val="111111"/>
          <w:sz w:val="28"/>
          <w:szCs w:val="28"/>
          <w:rtl w:val="true"/>
          <w:lang w:bidi="ar-SA"/>
        </w:rPr>
        <w:t xml:space="preserve">»  </w:t>
      </w:r>
      <w:r>
        <w:rPr>
          <w:rStyle w:val="FootnoteAnchor"/>
          <w:rtl w:val="true"/>
        </w:rPr>
        <w:footnoteReference w:id="17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منه الإمام الغائب</w:t>
      </w:r>
      <w:r>
        <w:rPr>
          <w:rFonts w:eastAsia="IRNazanin" w:cs="IRNazanin"/>
          <w:color w:val="111111"/>
          <w:sz w:val="28"/>
          <w:szCs w:val="28"/>
          <w:rtl w:val="true"/>
          <w:lang w:bidi="fa-IR"/>
        </w:rPr>
        <w:t xml:space="preserve">. </w:t>
      </w:r>
      <w:r>
        <w:rPr>
          <w:rStyle w:val="FootnoteAnchor"/>
          <w:rtl w:val="true"/>
        </w:rPr>
        <w:footnoteReference w:id="177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تأویل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769/2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اُمّ هانی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أباجعفر علیه السلام عن هذه الآیة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یخنس نفسه سنة ستّین ومائتین، ثمّ یظهر کالشهاب الثاقب فی اللیلة الظلماء، فإن أدرکت زمانه قرّت عینک یا اُمّ 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الکلینی رحمه الله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والصدوق رحمه الله فی الإکمال</w:t>
      </w:r>
      <w:r>
        <w:rPr>
          <w:rFonts w:eastAsia="IRNazanin" w:cs="IRNazanin"/>
          <w:color w:val="111111"/>
          <w:sz w:val="28"/>
          <w:szCs w:val="28"/>
          <w:rtl w:val="true"/>
          <w:lang w:bidi="fa-IR"/>
        </w:rPr>
        <w:t xml:space="preserve">: </w:t>
      </w:r>
      <w:r>
        <w:rPr>
          <w:rFonts w:eastAsia="IRNazanin" w:cs="IRNazanin"/>
          <w:color w:val="111111"/>
          <w:sz w:val="28"/>
          <w:szCs w:val="28"/>
          <w:lang w:bidi="fa-IR"/>
        </w:rPr>
        <w:t>325/1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والطوسی رحمه الله فی الغیبة</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فی تأویل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عَنِ الساعَة</w:t>
      </w:r>
      <w:r>
        <w:rPr>
          <w:rFonts w:eastAsia="Amiri" w:cs="Amiri" w:ascii="Amiri" w:hAnsi="Amiri"/>
          <w:color w:val="111111"/>
          <w:sz w:val="28"/>
          <w:szCs w:val="28"/>
          <w:rtl w:val="true"/>
          <w:lang w:bidi="ar-SA"/>
        </w:rPr>
        <w:t xml:space="preserve">»  </w:t>
      </w:r>
      <w:r>
        <w:rPr>
          <w:rStyle w:val="FootnoteAnchor"/>
          <w:rtl w:val="true"/>
        </w:rPr>
        <w:footnoteReference w:id="1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وَعِنْدَهُ عِلْمُ الساعَة </w:t>
      </w:r>
      <w:r>
        <w:rPr>
          <w:rFonts w:eastAsia="Amiri" w:cs="Amiri" w:ascii="Amiri" w:hAnsi="Amiri"/>
          <w:color w:val="111111"/>
          <w:sz w:val="28"/>
          <w:szCs w:val="28"/>
          <w:rtl w:val="true"/>
          <w:lang w:bidi="ar-SA"/>
        </w:rPr>
        <w:t xml:space="preserve">» </w:t>
      </w:r>
      <w:r>
        <w:rPr>
          <w:rStyle w:val="FootnoteAnchor"/>
          <w:rtl w:val="true"/>
        </w:rPr>
        <w:footnoteReference w:id="1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یُدْریکَ لَعَلّ الساعَة </w:t>
      </w:r>
      <w:r>
        <w:rPr>
          <w:rFonts w:eastAsia="Amiri" w:cs="Amiri" w:ascii="Amiri" w:hAnsi="Amiri"/>
          <w:color w:val="111111"/>
          <w:sz w:val="28"/>
          <w:szCs w:val="28"/>
          <w:rtl w:val="true"/>
          <w:lang w:bidi="ar-SA"/>
        </w:rPr>
        <w:t xml:space="preserve">» </w:t>
      </w:r>
      <w:r>
        <w:rPr>
          <w:rStyle w:val="FootnoteAnchor"/>
          <w:rtl w:val="true"/>
        </w:rPr>
        <w:footnoteReference w:id="17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یُمارُونَ فِی الساعَة </w:t>
      </w:r>
      <w:r>
        <w:rPr>
          <w:rFonts w:eastAsia="Amiri" w:cs="Amiri" w:ascii="Amiri" w:hAnsi="Amiri"/>
          <w:color w:val="111111"/>
          <w:sz w:val="28"/>
          <w:szCs w:val="28"/>
          <w:rtl w:val="true"/>
          <w:lang w:bidi="ar-SA"/>
        </w:rPr>
        <w:t xml:space="preserve">» </w:t>
      </w:r>
      <w:r>
        <w:rPr>
          <w:rStyle w:val="FootnoteAnchor"/>
          <w:rtl w:val="true"/>
        </w:rPr>
        <w:footnoteReference w:id="17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المهدی وقدومه علیه السلام لکونها بمعنی الوقت</w:t>
      </w:r>
      <w:r>
        <w:rPr>
          <w:rFonts w:eastAsia="IRNazanin" w:cs="IRNazanin"/>
          <w:color w:val="111111"/>
          <w:sz w:val="28"/>
          <w:szCs w:val="28"/>
          <w:rtl w:val="true"/>
          <w:lang w:bidi="fa-IR"/>
        </w:rPr>
        <w:t xml:space="preserve">. </w:t>
      </w:r>
      <w:r>
        <w:rPr>
          <w:rStyle w:val="FootnoteAnchor"/>
          <w:rtl w:val="true"/>
        </w:rPr>
        <w:footnoteReference w:id="1780"/>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فی 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هُدیً لِلْمُتَّقین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الَّذینَ یُؤْمِنُونَ بِالْغَیْب</w:t>
      </w:r>
      <w:r>
        <w:rPr>
          <w:rFonts w:eastAsia="Amiri" w:cs="Amiri" w:ascii="Amiri" w:hAnsi="Amiri"/>
          <w:color w:val="111111"/>
          <w:sz w:val="28"/>
          <w:szCs w:val="28"/>
          <w:rtl w:val="true"/>
          <w:lang w:bidi="ar-SA"/>
        </w:rPr>
        <w:t xml:space="preserve">»  </w:t>
      </w:r>
      <w:r>
        <w:rPr>
          <w:rStyle w:val="FootnoteAnchor"/>
          <w:rtl w:val="true"/>
        </w:rPr>
        <w:footnoteReference w:id="17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شیعة علیّ علیه السلام والغیب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الحجّة الغائب</w:t>
      </w:r>
      <w:r>
        <w:rPr>
          <w:rFonts w:eastAsia="IRNazanin" w:cs="IRNazanin"/>
          <w:color w:val="111111"/>
          <w:sz w:val="28"/>
          <w:szCs w:val="28"/>
          <w:rtl w:val="true"/>
          <w:lang w:bidi="fa-IR"/>
        </w:rPr>
        <w:t xml:space="preserve">. </w:t>
      </w:r>
      <w:r>
        <w:rPr>
          <w:rStyle w:val="FootnoteAnchor"/>
          <w:rtl w:val="true"/>
        </w:rPr>
        <w:footnoteReference w:id="1782"/>
      </w:r>
    </w:p>
    <w:p>
      <w:pPr>
        <w:pStyle w:val="BookText"/>
        <w:rPr/>
      </w:pPr>
      <w:r>
        <w:rPr>
          <w:rFonts w:eastAsia="Amiri" w:cs="Amiri" w:ascii="Amiri" w:hAnsi="Amiri"/>
          <w:color w:val="111111"/>
          <w:sz w:val="28"/>
          <w:szCs w:val="28"/>
          <w:lang w:bidi="ar-SA"/>
        </w:rPr>
        <w:t>9/522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تأویل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وَالشَمْسِ وَضُحیها </w:t>
      </w:r>
      <w:r>
        <w:rPr>
          <w:rFonts w:eastAsia="Amiri" w:cs="Amiri" w:ascii="Amiri" w:hAnsi="Amiri"/>
          <w:color w:val="111111"/>
          <w:sz w:val="28"/>
          <w:szCs w:val="28"/>
          <w:rtl w:val="true"/>
          <w:lang w:bidi="ar-SA"/>
        </w:rPr>
        <w:t xml:space="preserve">» </w:t>
      </w:r>
      <w:r>
        <w:rPr>
          <w:rStyle w:val="FootnoteAnchor"/>
          <w:rtl w:val="true"/>
        </w:rPr>
        <w:footnoteReference w:id="17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 رسول اللَّه، وضحیها نورها، واُوّلت بالقائم علیه السلام وخروجه</w:t>
      </w:r>
      <w:r>
        <w:rPr>
          <w:rFonts w:eastAsia="IRNazanin" w:cs="IRNazanin"/>
          <w:color w:val="111111"/>
          <w:sz w:val="28"/>
          <w:szCs w:val="28"/>
          <w:rtl w:val="true"/>
          <w:lang w:bidi="fa-IR"/>
        </w:rPr>
        <w:t xml:space="preserve">. </w:t>
      </w:r>
      <w:r>
        <w:rPr>
          <w:rStyle w:val="FootnoteAnchor"/>
          <w:rtl w:val="true"/>
        </w:rPr>
        <w:footnoteReference w:id="1784"/>
      </w:r>
    </w:p>
    <w:p>
      <w:pPr>
        <w:pStyle w:val="BookText"/>
        <w:rPr/>
      </w:pPr>
      <w:r>
        <w:rPr>
          <w:rFonts w:eastAsia="Amiri" w:cs="Amiri" w:ascii="Amiri" w:hAnsi="Amiri"/>
          <w:color w:val="111111"/>
          <w:sz w:val="28"/>
          <w:szCs w:val="28"/>
          <w:lang w:bidi="ar-SA"/>
        </w:rPr>
        <w:t>10/523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أمَّنْ یُجیبُ المُضْطَرَّ </w:t>
      </w:r>
      <w:r>
        <w:rPr>
          <w:rFonts w:eastAsia="Amiri" w:cs="Amiri" w:ascii="Amiri" w:hAnsi="Amiri"/>
          <w:color w:val="111111"/>
          <w:sz w:val="28"/>
          <w:szCs w:val="28"/>
          <w:rtl w:val="true"/>
          <w:lang w:bidi="ar-SA"/>
        </w:rPr>
        <w:t xml:space="preserve">»  </w:t>
      </w:r>
      <w:r>
        <w:rPr>
          <w:rStyle w:val="FootnoteAnchor"/>
          <w:rtl w:val="true"/>
        </w:rPr>
        <w:footnoteReference w:id="17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القائم من آل محمّد علیهم السلام، هو واللَّه المضطرّ إذا صلّی فی المقام رکعتین ودعا اللَّه فأجابه، ویکشف السوء، ویجعله خلیفة فی الأرض</w:t>
      </w:r>
      <w:r>
        <w:rPr>
          <w:rFonts w:eastAsia="IRNazanin" w:cs="IRNazanin"/>
          <w:color w:val="111111"/>
          <w:sz w:val="28"/>
          <w:szCs w:val="28"/>
          <w:rtl w:val="true"/>
          <w:lang w:bidi="fa-IR"/>
        </w:rPr>
        <w:t xml:space="preserve">. </w:t>
      </w:r>
      <w:r>
        <w:rPr>
          <w:rStyle w:val="FootnoteAnchor"/>
          <w:rtl w:val="true"/>
        </w:rPr>
        <w:footnoteReference w:id="1786"/>
      </w:r>
    </w:p>
    <w:p>
      <w:pPr>
        <w:pStyle w:val="BookText"/>
        <w:rPr/>
      </w:pPr>
      <w:r>
        <w:rPr>
          <w:rFonts w:eastAsia="Amiri" w:cs="Amiri" w:ascii="Amiri" w:hAnsi="Amiri"/>
          <w:color w:val="111111"/>
          <w:sz w:val="28"/>
          <w:szCs w:val="28"/>
          <w:lang w:bidi="ar-SA"/>
        </w:rPr>
        <w:t>11/524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عن الصادق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نُقِرَ فِی الناقُور </w:t>
      </w:r>
      <w:r>
        <w:rPr>
          <w:rFonts w:eastAsia="Amiri" w:cs="Amiri" w:ascii="Amiri" w:hAnsi="Amiri"/>
          <w:color w:val="111111"/>
          <w:sz w:val="28"/>
          <w:szCs w:val="28"/>
          <w:rtl w:val="true"/>
          <w:lang w:bidi="ar-SA"/>
        </w:rPr>
        <w:t xml:space="preserve">»  </w:t>
      </w:r>
      <w:r>
        <w:rPr>
          <w:rStyle w:val="FootnoteAnchor"/>
          <w:rtl w:val="true"/>
        </w:rPr>
        <w:footnoteReference w:id="17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فسرّها بظهوره علیه السلام</w:t>
      </w:r>
      <w:r>
        <w:rPr>
          <w:rFonts w:eastAsia="IRNazanin" w:cs="IRNazanin"/>
          <w:color w:val="111111"/>
          <w:sz w:val="28"/>
          <w:szCs w:val="28"/>
          <w:rtl w:val="true"/>
          <w:lang w:bidi="fa-IR"/>
        </w:rPr>
        <w:t xml:space="preserve">. </w:t>
      </w:r>
      <w:r>
        <w:rPr>
          <w:rStyle w:val="FootnoteAnchor"/>
          <w:rtl w:val="true"/>
        </w:rPr>
        <w:footnoteReference w:id="1788"/>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والحسین علیهما السلام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وَالشَمْس وَضُحیها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وَالقَمَرِ إذا تَلیها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أمیرالمؤمنین علیه السلام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وَالنَهارِ إذا جَلَّیها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القائم علیه السلام</w:t>
      </w:r>
      <w:r>
        <w:rPr>
          <w:rFonts w:eastAsia="Amiri" w:cs="Amiri" w:ascii="Amiri" w:hAnsi="Amiri"/>
          <w:color w:val="111111"/>
          <w:sz w:val="28"/>
          <w:szCs w:val="28"/>
          <w:rtl w:val="true"/>
          <w:lang w:bidi="ar-SA"/>
        </w:rPr>
        <w:t xml:space="preserve">. </w:t>
      </w:r>
      <w:r>
        <w:rPr>
          <w:rStyle w:val="FootnoteAnchor"/>
          <w:rtl w:val="true"/>
        </w:rPr>
        <w:footnoteReference w:id="1789"/>
      </w:r>
    </w:p>
    <w:p>
      <w:pPr>
        <w:pStyle w:val="BookText"/>
        <w:rPr/>
      </w:pPr>
      <w:r>
        <w:rPr>
          <w:rFonts w:eastAsia="Amiri" w:cs="Amiri" w:ascii="Amiri" w:hAnsi="Amiri"/>
          <w:color w:val="111111"/>
          <w:sz w:val="28"/>
          <w:szCs w:val="28"/>
          <w:lang w:bidi="ar-SA"/>
        </w:rPr>
        <w:t>13/526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مُتِمُّ نُورِه </w:t>
      </w:r>
      <w:r>
        <w:rPr>
          <w:rFonts w:eastAsia="Amiri" w:cs="Amiri" w:ascii="Amiri" w:hAnsi="Amiri"/>
          <w:color w:val="111111"/>
          <w:sz w:val="28"/>
          <w:szCs w:val="28"/>
          <w:rtl w:val="true"/>
          <w:lang w:bidi="ar-SA"/>
        </w:rPr>
        <w:t xml:space="preserve">» </w:t>
      </w:r>
      <w:r>
        <w:rPr>
          <w:rStyle w:val="FootnoteAnchor"/>
          <w:rtl w:val="true"/>
        </w:rPr>
        <w:footnoteReference w:id="17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بولایة القائم علیه السلام</w:t>
      </w:r>
      <w:r>
        <w:rPr>
          <w:rFonts w:eastAsia="IRNazanin" w:cs="IRNazanin"/>
          <w:color w:val="111111"/>
          <w:sz w:val="28"/>
          <w:szCs w:val="28"/>
          <w:rtl w:val="true"/>
          <w:lang w:bidi="fa-IR"/>
        </w:rPr>
        <w:t xml:space="preserve">. </w:t>
      </w:r>
      <w:r>
        <w:rPr>
          <w:rStyle w:val="FootnoteAnchor"/>
          <w:rtl w:val="true"/>
        </w:rPr>
        <w:footnoteReference w:id="1791"/>
      </w:r>
    </w:p>
    <w:p>
      <w:pPr>
        <w:pStyle w:val="BookText"/>
        <w:rPr/>
      </w:pPr>
      <w:r>
        <w:rPr>
          <w:rFonts w:eastAsia="Amiri" w:cs="Amiri" w:ascii="Amiri" w:hAnsi="Amiri"/>
          <w:color w:val="111111"/>
          <w:sz w:val="28"/>
          <w:szCs w:val="28"/>
          <w:lang w:bidi="ar-SA"/>
        </w:rPr>
        <w:t>14/527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أرَأیْتُمْ إنْ أصْبَحَ ماؤُکُمْ غَوْراً فَمَنْ یأْتیکُم بِماءٍ مَعین </w:t>
      </w:r>
      <w:r>
        <w:rPr>
          <w:rFonts w:eastAsia="Amiri" w:cs="Amiri" w:ascii="Amiri" w:hAnsi="Amiri"/>
          <w:color w:val="111111"/>
          <w:sz w:val="28"/>
          <w:szCs w:val="28"/>
          <w:rtl w:val="true"/>
          <w:lang w:bidi="ar-SA"/>
        </w:rPr>
        <w:t xml:space="preserve">»  </w:t>
      </w:r>
      <w:r>
        <w:rPr>
          <w:rStyle w:val="FootnoteAnchor"/>
          <w:rtl w:val="true"/>
        </w:rPr>
        <w:footnoteReference w:id="17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الآیة نزلت فی الإمام القائم علیه السلام یقول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أصبح إمامکم غائباً عنکم لاتدرون أین هو فمن یأتیکم بإمام ظاهر یأتیکم باخبار السماوات والأرض وحلال اللَّه جلّ وعزّ وحرامه؟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جاء تأویل هذه الآیة، ولابدّ أن یجی‌ء تأویلها</w:t>
      </w:r>
      <w:r>
        <w:rPr>
          <w:rFonts w:eastAsia="IRNazanin" w:cs="IRNazanin"/>
          <w:color w:val="111111"/>
          <w:sz w:val="28"/>
          <w:szCs w:val="28"/>
          <w:rtl w:val="true"/>
          <w:lang w:bidi="fa-IR"/>
        </w:rPr>
        <w:t xml:space="preserve">. </w:t>
      </w:r>
      <w:r>
        <w:rPr>
          <w:rStyle w:val="FootnoteAnchor"/>
          <w:rtl w:val="true"/>
        </w:rPr>
        <w:footnoteReference w:id="1793"/>
      </w:r>
    </w:p>
    <w:p>
      <w:pPr>
        <w:pStyle w:val="BookText"/>
        <w:rPr/>
      </w:pPr>
      <w:r>
        <w:rPr>
          <w:rFonts w:eastAsia="Amiri" w:cs="Amiri" w:ascii="Amiri" w:hAnsi="Amiri"/>
          <w:color w:val="111111"/>
          <w:sz w:val="28"/>
          <w:szCs w:val="28"/>
          <w:lang w:bidi="ar-SA"/>
        </w:rPr>
        <w:t>15/528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وَذلکَ دینُ القَیِّمَة </w:t>
      </w:r>
      <w:r>
        <w:rPr>
          <w:rFonts w:eastAsia="Amiri" w:cs="Amiri" w:ascii="Amiri" w:hAnsi="Amiri"/>
          <w:color w:val="111111"/>
          <w:sz w:val="28"/>
          <w:szCs w:val="28"/>
          <w:rtl w:val="true"/>
          <w:lang w:bidi="ar-SA"/>
        </w:rPr>
        <w:t xml:space="preserve">»  </w:t>
      </w:r>
      <w:r>
        <w:rPr>
          <w:rStyle w:val="FootnoteAnchor"/>
          <w:rtl w:val="true"/>
        </w:rPr>
        <w:footnoteReference w:id="17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دین القائم علیه السلام</w:t>
      </w:r>
      <w:r>
        <w:rPr>
          <w:rFonts w:eastAsia="IRNazanin" w:cs="IRNazanin"/>
          <w:color w:val="111111"/>
          <w:sz w:val="28"/>
          <w:szCs w:val="28"/>
          <w:rtl w:val="true"/>
          <w:lang w:bidi="fa-IR"/>
        </w:rPr>
        <w:t xml:space="preserve">. </w:t>
      </w:r>
      <w:r>
        <w:rPr>
          <w:rStyle w:val="FootnoteAnchor"/>
          <w:rtl w:val="true"/>
        </w:rPr>
        <w:footnoteReference w:id="1795"/>
      </w:r>
    </w:p>
    <w:p>
      <w:pPr>
        <w:pStyle w:val="BookText"/>
        <w:rPr/>
      </w:pPr>
      <w:r>
        <w:rPr>
          <w:rFonts w:eastAsia="Amiri" w:cs="Amiri" w:ascii="Amiri" w:hAnsi="Amiri"/>
          <w:color w:val="111111"/>
          <w:sz w:val="28"/>
          <w:szCs w:val="28"/>
          <w:lang w:bidi="ar-SA"/>
        </w:rPr>
        <w:t>16/529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الصادق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وَأشْرَقَت الأرضُ بِنُورِ رَبِّها </w:t>
      </w:r>
      <w:r>
        <w:rPr>
          <w:rFonts w:eastAsia="Amiri" w:cs="Amiri" w:ascii="Amiri" w:hAnsi="Amiri"/>
          <w:color w:val="111111"/>
          <w:sz w:val="28"/>
          <w:szCs w:val="28"/>
          <w:rtl w:val="true"/>
          <w:lang w:bidi="ar-SA"/>
        </w:rPr>
        <w:t xml:space="preserve">» </w:t>
      </w:r>
      <w:r>
        <w:rPr>
          <w:rStyle w:val="FootnoteAnchor"/>
          <w:rtl w:val="true"/>
        </w:rPr>
        <w:footnoteReference w:id="17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القائم علیه السلام أشرقت الأرض بنور ربّها، واستغنی العباد عن ضوء الشمس، وذهبت الظلمة</w:t>
      </w:r>
      <w:r>
        <w:rPr>
          <w:rFonts w:eastAsia="IRNazanin" w:cs="IRNazanin"/>
          <w:color w:val="111111"/>
          <w:sz w:val="28"/>
          <w:szCs w:val="28"/>
          <w:rtl w:val="true"/>
          <w:lang w:bidi="fa-IR"/>
        </w:rPr>
        <w:t xml:space="preserve">. </w:t>
      </w:r>
      <w:r>
        <w:rPr>
          <w:rStyle w:val="FootnoteAnchor"/>
          <w:rtl w:val="true"/>
        </w:rPr>
        <w:footnoteReference w:id="1797"/>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غایة المرام للبحرانی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نُورُ السموات </w:t>
      </w:r>
    </w:p>
    <w:p>
      <w:pPr>
        <w:pStyle w:val="BookText"/>
        <w:rPr/>
      </w:pPr>
      <w:r>
        <w:rPr>
          <w:rFonts w:ascii="Amiri" w:hAnsi="Amiri" w:eastAsia="Amiri" w:cs="Amiri"/>
          <w:color w:val="111111"/>
          <w:sz w:val="28"/>
          <w:sz w:val="28"/>
          <w:szCs w:val="28"/>
          <w:rtl w:val="true"/>
          <w:lang w:bidi="ar-SA"/>
        </w:rPr>
        <w:t xml:space="preserve">والأرْض </w:t>
      </w:r>
      <w:r>
        <w:rPr>
          <w:rFonts w:eastAsia="Amiri" w:cs="Amiri" w:ascii="Amiri" w:hAnsi="Amiri"/>
          <w:color w:val="111111"/>
          <w:sz w:val="28"/>
          <w:szCs w:val="28"/>
          <w:rtl w:val="true"/>
          <w:lang w:bidi="ar-SA"/>
        </w:rPr>
        <w:t xml:space="preserve">» </w:t>
      </w:r>
      <w:r>
        <w:rPr>
          <w:rStyle w:val="FootnoteAnchor"/>
          <w:rtl w:val="true"/>
        </w:rPr>
        <w:footnoteReference w:id="17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 ، عن علیّ علیه السلام أ 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المِشْکوة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صلی الله علیه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والحسین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کَأنَّها کَوْکَبٌ 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یُوقَدُ مِنْ شَجَرَةٍ مُبارَکَة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زَیْتُونَة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شَرْقِیَّةٍ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موسی بن جعفر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غَرْبِیَّةٍ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موسی الرضا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یَکادُ زَیْتُها یُضیئُ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لَمْ تَمْسَسْهُ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عَلی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علیّ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یَهْدِی اللَّهُ لِنُورِهِ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المهدیّ علیه السلام</w:t>
      </w:r>
      <w:r>
        <w:rPr>
          <w:rFonts w:eastAsia="Amiri" w:cs="Amiri" w:ascii="Amiri" w:hAnsi="Amiri"/>
          <w:color w:val="111111"/>
          <w:sz w:val="28"/>
          <w:szCs w:val="28"/>
          <w:rtl w:val="true"/>
          <w:lang w:bidi="ar-SA"/>
        </w:rPr>
        <w:t xml:space="preserve">. </w:t>
      </w:r>
      <w:r>
        <w:rPr>
          <w:rStyle w:val="FootnoteAnchor"/>
          <w:rtl w:val="true"/>
        </w:rPr>
        <w:footnoteReference w:id="1799"/>
      </w:r>
    </w:p>
    <w:p>
      <w:pPr>
        <w:pStyle w:val="BookText"/>
        <w:rPr/>
      </w:pPr>
      <w:r>
        <w:rPr>
          <w:rFonts w:eastAsia="Amiri" w:cs="Amiri" w:ascii="Amiri" w:hAnsi="Amiri"/>
          <w:color w:val="111111"/>
          <w:sz w:val="28"/>
          <w:szCs w:val="28"/>
          <w:lang w:bidi="ar-SA"/>
        </w:rPr>
        <w:t>18/531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الشیخ أبو عبداللَّه محمّد بن إبراهیم النعمانی فی کتاب 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الصادق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فَاسْتَبِقُوا الخَیْرات أیْنَما تَکُونُوا یَأْتِ بِکُم اللَّهُ جَمیعاً </w:t>
      </w:r>
      <w:r>
        <w:rPr>
          <w:rFonts w:eastAsia="Amiri" w:cs="Amiri" w:ascii="Amiri" w:hAnsi="Amiri"/>
          <w:color w:val="111111"/>
          <w:sz w:val="28"/>
          <w:szCs w:val="28"/>
          <w:rtl w:val="true"/>
          <w:lang w:bidi="ar-SA"/>
        </w:rPr>
        <w:t xml:space="preserve">»  </w:t>
      </w:r>
      <w:r>
        <w:rPr>
          <w:rStyle w:val="FootnoteAnchor"/>
          <w:rtl w:val="true"/>
        </w:rPr>
        <w:footnoteReference w:id="18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القائم علیه السلام وأصحابه یجتمعون علی غیر میعاد</w:t>
      </w:r>
      <w:r>
        <w:rPr>
          <w:rFonts w:eastAsia="IRNazanin" w:cs="IRNazanin"/>
          <w:color w:val="111111"/>
          <w:sz w:val="28"/>
          <w:szCs w:val="28"/>
          <w:rtl w:val="true"/>
          <w:lang w:bidi="fa-IR"/>
        </w:rPr>
        <w:t xml:space="preserve">. </w:t>
      </w:r>
      <w:r>
        <w:rPr>
          <w:rStyle w:val="FootnoteAnchor"/>
          <w:rtl w:val="true"/>
        </w:rPr>
        <w:footnoteReference w:id="1801"/>
      </w:r>
    </w:p>
    <w:p>
      <w:pPr>
        <w:pStyle w:val="BookText"/>
        <w:rPr/>
      </w:pPr>
      <w:r>
        <w:rPr>
          <w:rFonts w:eastAsia="Amiri" w:cs="Amiri" w:ascii="Amiri" w:hAnsi="Amiri"/>
          <w:color w:val="111111"/>
          <w:sz w:val="28"/>
          <w:szCs w:val="28"/>
          <w:lang w:bidi="ar-SA"/>
        </w:rPr>
        <w:t>19/532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المفید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عقبة،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علیه السلام حکم بالعدل وارتفع فی أیّامه الجور، وأمنت به السبل، وأخرجت الأرض برکاتها وردّ کلّ حقّ إلی أهله، فلم یبق أهل دین حتّی یظهروا الإسلام ویعترفوا بالإیمان أما سمعت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وَلَهُ أسْلَمَ مَنْ فِی السمواتِ وَالأرْض طَوْعاً وَکَرْهاً وَإلَیْهِ یُرْجَعُون </w:t>
      </w:r>
      <w:r>
        <w:rPr>
          <w:rFonts w:eastAsia="Amiri" w:cs="Amiri" w:ascii="Amiri" w:hAnsi="Amiri"/>
          <w:color w:val="111111"/>
          <w:sz w:val="28"/>
          <w:szCs w:val="28"/>
          <w:rtl w:val="true"/>
          <w:lang w:bidi="ar-SA"/>
        </w:rPr>
        <w:t xml:space="preserve">»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وحکم بین الناس بحکم داود وحکم محمّد صلی الله علیه وآله وسلم فحینئذ تظهر الأرض کنوزها وتبدی برکاتها، فلایجد الرجل منکم یومئذ موضعاً لصدقته ولا لبرّه لشمول الغنی جمیع المؤمنین</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دولتنا آخر الدول ولم یبق أهل بیت لهم دولة إلّا ملکوا قبلنا لئلّا </w:t>
      </w:r>
    </w:p>
    <w:p>
      <w:pPr>
        <w:pStyle w:val="BookText"/>
        <w:rPr/>
      </w:pPr>
      <w:r>
        <w:rPr>
          <w:rFonts w:ascii="Amiri" w:hAnsi="Amiri" w:eastAsia="Amiri" w:cs="Amiri"/>
          <w:color w:val="111111"/>
          <w:sz w:val="28"/>
          <w:sz w:val="28"/>
          <w:szCs w:val="28"/>
          <w:rtl w:val="true"/>
          <w:lang w:bidi="ar-SA"/>
        </w:rPr>
        <w:t>یقولوا إذا رأوا سیرتنا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ملکنا سرنا بمثل سیرة هؤلاء، وهو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وَالْعاقِبَةُ لِلْمُتَّقین </w:t>
      </w:r>
      <w:r>
        <w:rPr>
          <w:rFonts w:eastAsia="Amiri" w:cs="Amiri" w:ascii="Amiri" w:hAnsi="Amiri"/>
          <w:color w:val="111111"/>
          <w:sz w:val="28"/>
          <w:szCs w:val="28"/>
          <w:rtl w:val="true"/>
          <w:lang w:bidi="ar-SA"/>
        </w:rPr>
        <w:t xml:space="preserve">»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4"/>
      </w:r>
    </w:p>
    <w:p>
      <w:pPr>
        <w:pStyle w:val="BookText"/>
        <w:rPr/>
      </w:pPr>
      <w:r>
        <w:rPr>
          <w:rFonts w:eastAsia="Amiri" w:cs="Amiri" w:ascii="Amiri" w:hAnsi="Amiri"/>
          <w:color w:val="111111"/>
          <w:sz w:val="28"/>
          <w:szCs w:val="28"/>
          <w:lang w:bidi="ar-SA"/>
        </w:rPr>
        <w:t>20/533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عن الباقر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اصْبِرُوا وَصابِرُوا وَرابِطُوا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تُفْلِحُون </w:t>
      </w:r>
      <w:r>
        <w:rPr>
          <w:rFonts w:eastAsia="Amiri" w:cs="Amiri" w:ascii="Amiri" w:hAnsi="Amiri"/>
          <w:color w:val="111111"/>
          <w:sz w:val="28"/>
          <w:szCs w:val="28"/>
          <w:rtl w:val="true"/>
          <w:lang w:bidi="ar-SA"/>
        </w:rPr>
        <w:t xml:space="preserve">»  </w:t>
      </w:r>
      <w:r>
        <w:rPr>
          <w:rStyle w:val="FootnoteAnchor"/>
          <w:rtl w:val="true"/>
        </w:rPr>
        <w:footnoteReference w:id="18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اصبروا علی أداء الفرائض وصابروا عدوّکم، ورابطوا إمامکم المنتظر</w:t>
      </w:r>
      <w:r>
        <w:rPr>
          <w:rFonts w:eastAsia="IRNazanin" w:cs="IRNazanin"/>
          <w:color w:val="111111"/>
          <w:sz w:val="28"/>
          <w:szCs w:val="28"/>
          <w:rtl w:val="true"/>
          <w:lang w:bidi="fa-IR"/>
        </w:rPr>
        <w:t xml:space="preserve">. </w:t>
      </w:r>
      <w:r>
        <w:rPr>
          <w:rStyle w:val="FootnoteAnchor"/>
          <w:rtl w:val="true"/>
        </w:rPr>
        <w:footnoteReference w:id="1806"/>
      </w:r>
    </w:p>
    <w:p>
      <w:pPr>
        <w:pStyle w:val="BookText"/>
        <w:rPr/>
      </w:pPr>
      <w:r>
        <w:rPr>
          <w:rFonts w:eastAsia="Amiri" w:cs="Amiri" w:ascii="Amiri" w:hAnsi="Amiri"/>
          <w:color w:val="111111"/>
          <w:sz w:val="28"/>
          <w:szCs w:val="28"/>
          <w:lang w:bidi="ar-SA"/>
        </w:rPr>
        <w:t>21/534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علیه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مِنْ أهْلِ الکِتاب إلاَّ لَیُؤْمِنَنَّ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شَهیداً </w:t>
      </w:r>
      <w:r>
        <w:rPr>
          <w:rFonts w:eastAsia="Amiri" w:cs="Amiri" w:ascii="Amiri" w:hAnsi="Amiri"/>
          <w:color w:val="111111"/>
          <w:sz w:val="28"/>
          <w:szCs w:val="28"/>
          <w:rtl w:val="true"/>
          <w:lang w:bidi="ar-SA"/>
        </w:rPr>
        <w:t xml:space="preserve">» </w:t>
      </w:r>
      <w:r>
        <w:rPr>
          <w:rStyle w:val="FootnoteAnchor"/>
          <w:rtl w:val="true"/>
        </w:rPr>
        <w:footnoteReference w:id="18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عیسی ینزل قبل یوم القیامة إلی الدنیا فلا یبقی أهل ملّة یهودیّ ولا غیره إلّا آمن به قبل موته، ویصلّی خلف المهدیّ</w:t>
      </w:r>
      <w:r>
        <w:rPr>
          <w:rFonts w:eastAsia="IRNazanin" w:cs="IRNazanin"/>
          <w:color w:val="111111"/>
          <w:sz w:val="28"/>
          <w:szCs w:val="28"/>
          <w:rtl w:val="true"/>
          <w:lang w:bidi="fa-IR"/>
        </w:rPr>
        <w:t xml:space="preserve">. </w:t>
      </w:r>
      <w:r>
        <w:rPr>
          <w:rStyle w:val="FootnoteAnchor"/>
          <w:rtl w:val="true"/>
        </w:rPr>
        <w:footnoteReference w:id="1808"/>
      </w:r>
    </w:p>
    <w:p>
      <w:pPr>
        <w:pStyle w:val="BookText"/>
        <w:rPr/>
      </w:pPr>
      <w:r>
        <w:rPr>
          <w:rFonts w:eastAsia="IRNazanin" w:cs="IRNazanin"/>
          <w:color w:val="111111"/>
          <w:sz w:val="28"/>
          <w:szCs w:val="28"/>
          <w:lang w:bidi="fa-IR"/>
        </w:rPr>
        <w:t>22/535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نَصاری </w:t>
      </w:r>
      <w:r>
        <w:rPr>
          <w:rFonts w:eastAsia="IRNazanin" w:cs="IRNazanin"/>
          <w:color w:val="111111"/>
          <w:sz w:val="28"/>
          <w:szCs w:val="28"/>
          <w:rtl w:val="true"/>
          <w:lang w:bidi="fa-IR"/>
        </w:rPr>
        <w:t xml:space="preserve">»  </w:t>
      </w:r>
      <w:r>
        <w:rPr>
          <w:rStyle w:val="FootnoteAnchor"/>
          <w:rtl w:val="true"/>
        </w:rPr>
        <w:footnoteReference w:id="18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سیخرج مع القائم علیه السلام منّا عصابة منهم</w:t>
      </w:r>
      <w:r>
        <w:rPr>
          <w:rFonts w:eastAsia="IRNazanin" w:cs="IRNazanin"/>
          <w:color w:val="111111"/>
          <w:sz w:val="28"/>
          <w:szCs w:val="28"/>
          <w:rtl w:val="true"/>
          <w:lang w:bidi="fa-IR"/>
        </w:rPr>
        <w:t xml:space="preserve">. </w:t>
      </w:r>
      <w:r>
        <w:rPr>
          <w:rStyle w:val="FootnoteAnchor"/>
          <w:rtl w:val="true"/>
        </w:rPr>
        <w:footnoteReference w:id="1810"/>
      </w:r>
    </w:p>
    <w:p>
      <w:pPr>
        <w:pStyle w:val="BookText"/>
        <w:rPr/>
      </w:pPr>
      <w:r>
        <w:rPr>
          <w:rFonts w:eastAsia="Amiri" w:cs="Amiri" w:ascii="Amiri" w:hAnsi="Amiri"/>
          <w:color w:val="111111"/>
          <w:sz w:val="28"/>
          <w:szCs w:val="28"/>
          <w:lang w:bidi="ar-SA"/>
        </w:rPr>
        <w:t>23/536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یَنْظُرُونَ إلّا أنْ تَأْتِیَهُمُ المَلائِکَة </w:t>
      </w:r>
      <w:r>
        <w:rPr>
          <w:rFonts w:eastAsia="Amiri" w:cs="Amiri" w:ascii="Amiri" w:hAnsi="Amiri"/>
          <w:color w:val="111111"/>
          <w:sz w:val="28"/>
          <w:szCs w:val="28"/>
          <w:rtl w:val="true"/>
          <w:lang w:bidi="ar-SA"/>
        </w:rPr>
        <w:t xml:space="preserve">»  </w:t>
      </w:r>
      <w:r>
        <w:rPr>
          <w:rStyle w:val="FootnoteAnchor"/>
          <w:rtl w:val="true"/>
        </w:rPr>
        <w:footnoteReference w:id="18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فی روایة بوجوده الشریف</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یَأْتی بَعْضُ آیاتِ رَبِّک </w:t>
      </w:r>
      <w:r>
        <w:rPr>
          <w:rFonts w:eastAsia="Amiri" w:cs="Amiri" w:ascii="Amiri" w:hAnsi="Amiri"/>
          <w:color w:val="111111"/>
          <w:sz w:val="28"/>
          <w:szCs w:val="28"/>
          <w:rtl w:val="true"/>
          <w:lang w:bidi="ar-SA"/>
        </w:rPr>
        <w:t xml:space="preserve">»  </w:t>
      </w:r>
      <w:r>
        <w:rPr>
          <w:rStyle w:val="FootnoteAnchor"/>
          <w:rtl w:val="true"/>
        </w:rPr>
        <w:footnoteReference w:id="18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Style w:val="FootnoteAnchor"/>
          <w:rtl w:val="true"/>
        </w:rPr>
        <w:footnoteReference w:id="1813"/>
      </w:r>
    </w:p>
    <w:p>
      <w:pPr>
        <w:pStyle w:val="BookText"/>
        <w:rPr/>
      </w:pPr>
      <w:r>
        <w:rPr>
          <w:rFonts w:eastAsia="Amiri" w:cs="Amiri" w:ascii="Amiri" w:hAnsi="Amiri"/>
          <w:color w:val="111111"/>
          <w:sz w:val="28"/>
          <w:szCs w:val="28"/>
          <w:lang w:bidi="ar-SA"/>
        </w:rPr>
        <w:t>25/538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الَّذی أرْسَلَ رَسُولَه </w:t>
      </w:r>
      <w:r>
        <w:rPr>
          <w:rFonts w:eastAsia="Amiri" w:cs="Amiri" w:ascii="Amiri" w:hAnsi="Amiri"/>
          <w:color w:val="111111"/>
          <w:sz w:val="28"/>
          <w:szCs w:val="28"/>
          <w:rtl w:val="true"/>
          <w:lang w:bidi="ar-SA"/>
        </w:rPr>
        <w:t xml:space="preserve">»  </w:t>
      </w:r>
      <w:r>
        <w:rPr>
          <w:rStyle w:val="FootnoteAnchor"/>
          <w:rtl w:val="true"/>
        </w:rPr>
        <w:footnoteReference w:id="18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Style w:val="FootnoteAnchor"/>
          <w:rtl w:val="true"/>
        </w:rPr>
        <w:footnoteReference w:id="1815"/>
      </w:r>
    </w:p>
    <w:p>
      <w:pPr>
        <w:pStyle w:val="BookText"/>
        <w:rPr/>
      </w:pPr>
      <w:r>
        <w:rPr>
          <w:rFonts w:eastAsia="Amiri" w:cs="Amiri" w:ascii="Amiri" w:hAnsi="Amiri"/>
          <w:color w:val="111111"/>
          <w:sz w:val="28"/>
          <w:szCs w:val="28"/>
          <w:lang w:bidi="ar-SA"/>
        </w:rPr>
        <w:t>26/539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وَلَئِنْ أخَّرْنا عَنْهُمُ العَذاب إلی اُمَّة مَعْدُودَة </w:t>
      </w:r>
      <w:r>
        <w:rPr>
          <w:rFonts w:eastAsia="Amiri" w:cs="Amiri" w:ascii="Amiri" w:hAnsi="Amiri"/>
          <w:color w:val="111111"/>
          <w:sz w:val="28"/>
          <w:szCs w:val="28"/>
          <w:rtl w:val="true"/>
          <w:lang w:bidi="ar-SA"/>
        </w:rPr>
        <w:t xml:space="preserve">»  </w:t>
      </w:r>
      <w:r>
        <w:rPr>
          <w:rStyle w:val="FootnoteAnchor"/>
          <w:rtl w:val="true"/>
        </w:rPr>
        <w:footnoteReference w:id="18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العذاب خروج القائم علیه السلام والاُمّة المعدودة أهل بدر وأصحابه</w:t>
      </w:r>
      <w:r>
        <w:rPr>
          <w:rFonts w:eastAsia="IRNazanin" w:cs="IRNazanin"/>
          <w:color w:val="111111"/>
          <w:sz w:val="28"/>
          <w:szCs w:val="28"/>
          <w:rtl w:val="true"/>
          <w:lang w:bidi="fa-IR"/>
        </w:rPr>
        <w:t xml:space="preserve">. </w:t>
      </w:r>
      <w:r>
        <w:rPr>
          <w:rStyle w:val="FootnoteAnchor"/>
          <w:rtl w:val="true"/>
        </w:rPr>
        <w:footnoteReference w:id="1817"/>
      </w:r>
    </w:p>
    <w:p>
      <w:pPr>
        <w:pStyle w:val="BookText"/>
        <w:rPr/>
      </w:pPr>
      <w:r>
        <w:rPr>
          <w:rFonts w:eastAsia="Amiri" w:cs="Amiri" w:ascii="Amiri" w:hAnsi="Amiri"/>
          <w:color w:val="111111"/>
          <w:sz w:val="28"/>
          <w:szCs w:val="28"/>
          <w:lang w:bidi="ar-SA"/>
        </w:rPr>
        <w:t>27/540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إلَی الَّذینَ قیلَ لَهُمْ کُفُّوا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Style w:val="FootnoteAnchor"/>
          <w:rtl w:val="true"/>
        </w:rPr>
        <w:footnoteReference w:id="18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وَنَتَّبِع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 نّهم أرادوا تأخیر ذلک إلی القائم علیه السلام</w:t>
      </w:r>
      <w:r>
        <w:rPr>
          <w:rFonts w:eastAsia="Amiri" w:cs="Amiri" w:ascii="Amiri" w:hAnsi="Amiri"/>
          <w:color w:val="111111"/>
          <w:sz w:val="28"/>
          <w:szCs w:val="28"/>
          <w:rtl w:val="true"/>
          <w:lang w:bidi="ar-SA"/>
        </w:rPr>
        <w:t xml:space="preserve">. </w:t>
      </w:r>
      <w:r>
        <w:rPr>
          <w:rStyle w:val="FootnoteAnchor"/>
          <w:rtl w:val="true"/>
        </w:rPr>
        <w:footnoteReference w:id="1819"/>
      </w:r>
    </w:p>
    <w:p>
      <w:pPr>
        <w:pStyle w:val="BookText"/>
        <w:rPr/>
      </w:pPr>
      <w:r>
        <w:rPr>
          <w:rFonts w:eastAsia="Amiri" w:cs="Amiri" w:ascii="Amiri" w:hAnsi="Amiri"/>
          <w:color w:val="111111"/>
          <w:sz w:val="28"/>
          <w:szCs w:val="28"/>
          <w:lang w:bidi="ar-SA"/>
        </w:rPr>
        <w:t>28/541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مَساکِنِ الَّذینَ ظَلَمُوا أنْفُسَهُم </w:t>
      </w:r>
      <w:r>
        <w:rPr>
          <w:rFonts w:eastAsia="Amiri" w:cs="Amiri" w:ascii="Amiri" w:hAnsi="Amiri"/>
          <w:color w:val="111111"/>
          <w:sz w:val="28"/>
          <w:szCs w:val="28"/>
          <w:rtl w:val="true"/>
          <w:lang w:bidi="ar-SA"/>
        </w:rPr>
        <w:t xml:space="preserve">»  </w:t>
      </w:r>
      <w:r>
        <w:rPr>
          <w:rStyle w:val="FootnoteAnchor"/>
          <w:rtl w:val="true"/>
        </w:rPr>
        <w:footnoteReference w:id="18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مساکن القائم علیه السلام وأصحابه</w:t>
      </w:r>
      <w:r>
        <w:rPr>
          <w:rFonts w:eastAsia="IRNazanin" w:cs="IRNazanin"/>
          <w:color w:val="111111"/>
          <w:sz w:val="28"/>
          <w:szCs w:val="28"/>
          <w:rtl w:val="true"/>
          <w:lang w:bidi="fa-IR"/>
        </w:rPr>
        <w:t xml:space="preserve">. </w:t>
      </w:r>
      <w:r>
        <w:rPr>
          <w:rStyle w:val="FootnoteAnchor"/>
          <w:rtl w:val="true"/>
        </w:rPr>
        <w:footnoteReference w:id="1821"/>
      </w:r>
    </w:p>
    <w:p>
      <w:pPr>
        <w:pStyle w:val="BookText"/>
        <w:rPr/>
      </w:pPr>
      <w:r>
        <w:rPr>
          <w:rFonts w:eastAsia="Amiri" w:cs="Amiri" w:ascii="Amiri" w:hAnsi="Amiri"/>
          <w:color w:val="111111"/>
          <w:sz w:val="28"/>
          <w:szCs w:val="28"/>
          <w:lang w:bidi="ar-SA"/>
        </w:rPr>
        <w:t>29/542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آتَیْناکَ سَبْعاً مِنَ المَثانی وَالْقُرْآنِ العَظیم</w:t>
      </w:r>
      <w:r>
        <w:rPr>
          <w:rFonts w:eastAsia="Amiri" w:cs="Amiri" w:ascii="Amiri" w:hAnsi="Amiri"/>
          <w:color w:val="111111"/>
          <w:sz w:val="28"/>
          <w:szCs w:val="28"/>
          <w:rtl w:val="true"/>
          <w:lang w:bidi="ar-SA"/>
        </w:rPr>
        <w:t xml:space="preserve">»  </w:t>
      </w:r>
      <w:r>
        <w:rPr>
          <w:rStyle w:val="FootnoteAnchor"/>
          <w:rtl w:val="true"/>
        </w:rPr>
        <w:footnoteReference w:id="18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ظاهرها الحمد وباطنها ولد الولد، والسابع منها القائم علیه السلام</w:t>
      </w:r>
      <w:r>
        <w:rPr>
          <w:rFonts w:eastAsia="IRNazanin" w:cs="IRNazanin"/>
          <w:color w:val="111111"/>
          <w:sz w:val="28"/>
          <w:szCs w:val="28"/>
          <w:rtl w:val="true"/>
          <w:lang w:bidi="fa-IR"/>
        </w:rPr>
        <w:t xml:space="preserve">. </w:t>
      </w:r>
      <w:r>
        <w:rPr>
          <w:rStyle w:val="FootnoteAnchor"/>
          <w:rtl w:val="true"/>
        </w:rPr>
        <w:footnoteReference w:id="1823"/>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w:t>
      </w:r>
      <w:r>
        <w:rPr>
          <w:rFonts w:eastAsia="Amiri" w:cs="Amiri" w:ascii="Amiri" w:hAnsi="Amiri"/>
          <w:color w:val="111111"/>
          <w:sz w:val="28"/>
          <w:szCs w:val="28"/>
          <w:rtl w:val="true"/>
          <w:lang w:bidi="ar-SA"/>
        </w:rPr>
        <w:t xml:space="preserve">»  </w:t>
      </w:r>
      <w:r>
        <w:rPr>
          <w:rStyle w:val="FootnoteAnchor"/>
          <w:rtl w:val="true"/>
        </w:rPr>
        <w:footnoteReference w:id="18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الآیة نزلت </w:t>
      </w:r>
    </w:p>
    <w:p>
      <w:pPr>
        <w:pStyle w:val="BookText"/>
        <w:rPr/>
      </w:pPr>
      <w:r>
        <w:rPr>
          <w:rFonts w:ascii="IRNazanin" w:hAnsi="IRNazanin" w:eastAsia="IRNazanin"/>
          <w:color w:val="111111"/>
          <w:sz w:val="28"/>
          <w:sz w:val="28"/>
          <w:szCs w:val="28"/>
          <w:rtl w:val="true"/>
          <w:lang w:bidi="fa-IR"/>
        </w:rPr>
        <w:t>فی الحسین علیه السلام لو قتل ولیّه أهل الأرض به ما کان مسرفاً، وولیّه القائم علیه السلام</w:t>
      </w:r>
      <w:r>
        <w:rPr>
          <w:rFonts w:eastAsia="IRNazanin" w:cs="IRNazanin"/>
          <w:color w:val="111111"/>
          <w:sz w:val="28"/>
          <w:szCs w:val="28"/>
          <w:rtl w:val="true"/>
          <w:lang w:bidi="fa-IR"/>
        </w:rPr>
        <w:t xml:space="preserve">. </w:t>
      </w:r>
      <w:r>
        <w:rPr>
          <w:rStyle w:val="FootnoteAnchor"/>
          <w:rtl w:val="true"/>
        </w:rPr>
        <w:footnoteReference w:id="1825"/>
      </w:r>
    </w:p>
    <w:p>
      <w:pPr>
        <w:pStyle w:val="BookText"/>
        <w:rPr/>
      </w:pPr>
      <w:r>
        <w:rPr>
          <w:rFonts w:eastAsia="Amiri" w:cs="Amiri" w:ascii="Amiri" w:hAnsi="Amiri"/>
          <w:color w:val="111111"/>
          <w:sz w:val="28"/>
          <w:szCs w:val="28"/>
          <w:lang w:bidi="ar-SA"/>
        </w:rPr>
        <w:t>31/544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فَسَتَعْلَمُونَ مَنْ أصْحابُ الصِراطِ السَّوِیِّ وَمَنِ اهْتَدی </w:t>
      </w:r>
      <w:r>
        <w:rPr>
          <w:rFonts w:eastAsia="Amiri" w:cs="Amiri" w:ascii="Amiri" w:hAnsi="Amiri"/>
          <w:color w:val="111111"/>
          <w:sz w:val="28"/>
          <w:szCs w:val="28"/>
          <w:rtl w:val="true"/>
          <w:lang w:bidi="ar-SA"/>
        </w:rPr>
        <w:t xml:space="preserve">»  </w:t>
      </w:r>
      <w:r>
        <w:rPr>
          <w:rStyle w:val="FootnoteAnchor"/>
          <w:rtl w:val="true"/>
        </w:rPr>
        <w:footnoteReference w:id="18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الصراط السویّ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القائم، والهدی من اهتدی إلی طاعته</w:t>
      </w:r>
      <w:r>
        <w:rPr>
          <w:rFonts w:eastAsia="IRNazanin" w:cs="IRNazanin"/>
          <w:color w:val="111111"/>
          <w:sz w:val="28"/>
          <w:szCs w:val="28"/>
          <w:rtl w:val="true"/>
          <w:lang w:bidi="fa-IR"/>
        </w:rPr>
        <w:t xml:space="preserve">. </w:t>
      </w:r>
      <w:r>
        <w:rPr>
          <w:rStyle w:val="FootnoteAnchor"/>
          <w:rtl w:val="true"/>
        </w:rPr>
        <w:footnoteReference w:id="1827"/>
      </w:r>
    </w:p>
    <w:p>
      <w:pPr>
        <w:pStyle w:val="BookText"/>
        <w:rPr/>
      </w:pPr>
      <w:r>
        <w:rPr>
          <w:rFonts w:eastAsia="Amiri" w:cs="Amiri" w:ascii="Amiri" w:hAnsi="Amiri"/>
          <w:color w:val="111111"/>
          <w:sz w:val="28"/>
          <w:szCs w:val="28"/>
          <w:lang w:bidi="ar-SA"/>
        </w:rPr>
        <w:t>32/545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اُوّلت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عَلَیْهِمْ مِنَ السَماء آیَةً فَظَلَّتْ أعْناقُهُم لَها خاضِعین</w:t>
      </w:r>
      <w:r>
        <w:rPr>
          <w:rFonts w:eastAsia="Amiri" w:cs="Amiri" w:ascii="Amiri" w:hAnsi="Amiri"/>
          <w:color w:val="111111"/>
          <w:sz w:val="28"/>
          <w:szCs w:val="28"/>
          <w:rtl w:val="true"/>
          <w:lang w:bidi="ar-SA"/>
        </w:rPr>
        <w:t xml:space="preserve">»  </w:t>
      </w:r>
      <w:r>
        <w:rPr>
          <w:rStyle w:val="FootnoteAnchor"/>
          <w:rtl w:val="true"/>
        </w:rPr>
        <w:footnoteReference w:id="18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بوجوده المقدّس</w:t>
      </w:r>
      <w:r>
        <w:rPr>
          <w:rFonts w:eastAsia="IRNazanin" w:cs="IRNazanin"/>
          <w:color w:val="111111"/>
          <w:sz w:val="28"/>
          <w:szCs w:val="28"/>
          <w:rtl w:val="true"/>
          <w:lang w:bidi="fa-IR"/>
        </w:rPr>
        <w:t xml:space="preserve">. </w:t>
      </w:r>
      <w:r>
        <w:rPr>
          <w:rStyle w:val="FootnoteAnchor"/>
          <w:rtl w:val="true"/>
        </w:rPr>
        <w:footnoteReference w:id="1829"/>
      </w:r>
    </w:p>
    <w:p>
      <w:pPr>
        <w:pStyle w:val="BookText"/>
        <w:rPr/>
      </w:pPr>
      <w:r>
        <w:rPr>
          <w:rFonts w:eastAsia="Amiri" w:cs="Amiri" w:ascii="Amiri" w:hAnsi="Amiri"/>
          <w:color w:val="111111"/>
          <w:sz w:val="28"/>
          <w:szCs w:val="28"/>
          <w:lang w:bidi="ar-SA"/>
        </w:rPr>
        <w:t>33/546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أفَرَأیْتَ إنْ مَتَّعْناهُم سِنِین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جاءَهُمْ ما کانُوا یُوعَدُون</w:t>
      </w:r>
      <w:r>
        <w:rPr>
          <w:rFonts w:eastAsia="Amiri" w:cs="Amiri" w:ascii="Amiri" w:hAnsi="Amiri"/>
          <w:color w:val="111111"/>
          <w:sz w:val="28"/>
          <w:szCs w:val="28"/>
          <w:rtl w:val="true"/>
          <w:lang w:bidi="ar-SA"/>
        </w:rPr>
        <w:t xml:space="preserve">»  </w:t>
      </w:r>
      <w:r>
        <w:rPr>
          <w:rStyle w:val="FootnoteAnchor"/>
          <w:rtl w:val="true"/>
        </w:rPr>
        <w:footnoteReference w:id="18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أوّلت أیضاً بوجوده الشریف</w:t>
      </w:r>
      <w:r>
        <w:rPr>
          <w:rFonts w:eastAsia="IRNazanin" w:cs="IRNazanin"/>
          <w:color w:val="111111"/>
          <w:sz w:val="28"/>
          <w:szCs w:val="28"/>
          <w:rtl w:val="true"/>
          <w:lang w:bidi="fa-IR"/>
        </w:rPr>
        <w:t xml:space="preserve">. </w:t>
      </w:r>
      <w:r>
        <w:rPr>
          <w:rStyle w:val="FootnoteAnchor"/>
          <w:rtl w:val="true"/>
        </w:rPr>
        <w:footnoteReference w:id="1831"/>
      </w:r>
    </w:p>
    <w:p>
      <w:pPr>
        <w:pStyle w:val="BookText"/>
        <w:rPr/>
      </w:pPr>
      <w:r>
        <w:rPr>
          <w:rFonts w:eastAsia="Amiri" w:cs="Amiri" w:ascii="Amiri" w:hAnsi="Amiri"/>
          <w:color w:val="111111"/>
          <w:sz w:val="28"/>
          <w:szCs w:val="28"/>
          <w:lang w:bidi="ar-SA"/>
        </w:rPr>
        <w:t>34/547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وَلَنُذیقَنَّهُمْ مِنَ العَذابِ الأدْنی دُونَ العَذابِ الأکْبَر </w:t>
      </w:r>
      <w:r>
        <w:rPr>
          <w:rFonts w:eastAsia="Amiri" w:cs="Amiri" w:ascii="Amiri" w:hAnsi="Amiri"/>
          <w:color w:val="111111"/>
          <w:sz w:val="28"/>
          <w:szCs w:val="28"/>
          <w:rtl w:val="true"/>
          <w:lang w:bidi="ar-SA"/>
        </w:rPr>
        <w:t xml:space="preserve">»  </w:t>
      </w:r>
      <w:r>
        <w:rPr>
          <w:rStyle w:val="FootnoteAnchor"/>
          <w:rtl w:val="true"/>
        </w:rPr>
        <w:footnoteReference w:id="18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 نّ الأدنی غلاء السعر، والأکبر المهدیّ بالسیف</w:t>
      </w:r>
      <w:r>
        <w:rPr>
          <w:rFonts w:eastAsia="IRNazanin" w:cs="IRNazanin"/>
          <w:color w:val="111111"/>
          <w:sz w:val="28"/>
          <w:szCs w:val="28"/>
          <w:rtl w:val="true"/>
          <w:lang w:bidi="fa-IR"/>
        </w:rPr>
        <w:t xml:space="preserve">. </w:t>
      </w:r>
      <w:r>
        <w:rPr>
          <w:rStyle w:val="FootnoteAnchor"/>
          <w:rtl w:val="true"/>
        </w:rPr>
        <w:footnoteReference w:id="1833"/>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الفَتْحِ لایَنْفَعُ الَّذینَ کَفَرُوا إیمانُهُم وَلا هُم یُنْظَرُون </w:t>
      </w:r>
      <w:r>
        <w:rPr>
          <w:rFonts w:eastAsia="Amiri" w:cs="Amiri" w:ascii="Amiri" w:hAnsi="Amiri"/>
          <w:color w:val="111111"/>
          <w:sz w:val="28"/>
          <w:szCs w:val="28"/>
          <w:rtl w:val="true"/>
          <w:lang w:bidi="ar-SA"/>
        </w:rPr>
        <w:t xml:space="preserve">»  </w:t>
      </w:r>
      <w:r>
        <w:rPr>
          <w:rStyle w:val="FootnoteAnchor"/>
          <w:rtl w:val="true"/>
        </w:rPr>
        <w:footnoteReference w:id="1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اُوّل فی خبر کذلک</w:t>
      </w:r>
      <w:r>
        <w:rPr>
          <w:rFonts w:eastAsia="Amiri" w:cs="Amiri" w:ascii="Amiri" w:hAnsi="Amiri"/>
          <w:color w:val="111111"/>
          <w:sz w:val="28"/>
          <w:szCs w:val="28"/>
          <w:rtl w:val="true"/>
          <w:lang w:bidi="ar-SA"/>
        </w:rPr>
        <w:t xml:space="preserve">. </w:t>
      </w:r>
      <w:r>
        <w:rPr>
          <w:rStyle w:val="FootnoteAnchor"/>
          <w:rtl w:val="true"/>
        </w:rPr>
        <w:footnoteReference w:id="1835"/>
      </w:r>
    </w:p>
    <w:p>
      <w:pPr>
        <w:pStyle w:val="BookText"/>
        <w:rPr/>
      </w:pPr>
      <w:r>
        <w:rPr>
          <w:rFonts w:eastAsia="Amiri" w:cs="Amiri" w:ascii="Amiri" w:hAnsi="Amiri"/>
          <w:color w:val="111111"/>
          <w:sz w:val="28"/>
          <w:szCs w:val="28"/>
          <w:lang w:bidi="ar-SA"/>
        </w:rPr>
        <w:t>36/549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وَیْلَنا مَنْ بَعَثَنا </w:t>
      </w:r>
      <w:r>
        <w:rPr>
          <w:rFonts w:eastAsia="Amiri" w:cs="Amiri" w:ascii="Amiri" w:hAnsi="Amiri"/>
          <w:color w:val="111111"/>
          <w:sz w:val="28"/>
          <w:szCs w:val="28"/>
          <w:rtl w:val="true"/>
          <w:lang w:bidi="ar-SA"/>
        </w:rPr>
        <w:t xml:space="preserve">»  </w:t>
      </w:r>
      <w:r>
        <w:rPr>
          <w:rStyle w:val="FootnoteAnchor"/>
          <w:rtl w:val="true"/>
        </w:rPr>
        <w:footnoteReference w:id="18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الآیة، اُوّل فی خبر کذلک</w:t>
      </w:r>
      <w:r>
        <w:rPr>
          <w:rFonts w:eastAsia="IRNazanin" w:cs="IRNazanin"/>
          <w:color w:val="111111"/>
          <w:sz w:val="28"/>
          <w:szCs w:val="28"/>
          <w:rtl w:val="true"/>
          <w:lang w:bidi="fa-IR"/>
        </w:rPr>
        <w:t xml:space="preserve">. </w:t>
      </w:r>
      <w:r>
        <w:rPr>
          <w:rStyle w:val="FootnoteAnchor"/>
          <w:rtl w:val="true"/>
        </w:rPr>
        <w:footnoteReference w:id="1837"/>
      </w:r>
    </w:p>
    <w:p>
      <w:pPr>
        <w:pStyle w:val="BookText"/>
        <w:rPr/>
      </w:pPr>
      <w:r>
        <w:rPr>
          <w:rFonts w:eastAsia="Amiri" w:cs="Amiri" w:ascii="Amiri" w:hAnsi="Amiri"/>
          <w:color w:val="111111"/>
          <w:sz w:val="28"/>
          <w:szCs w:val="28"/>
          <w:lang w:bidi="ar-SA"/>
        </w:rPr>
        <w:t>37/550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وَلَتَعْلَمُنَّ نَبَأهُ بَعْدَ حین </w:t>
      </w:r>
      <w:r>
        <w:rPr>
          <w:rFonts w:eastAsia="Amiri" w:cs="Amiri" w:ascii="Amiri" w:hAnsi="Amiri"/>
          <w:color w:val="111111"/>
          <w:sz w:val="28"/>
          <w:szCs w:val="28"/>
          <w:rtl w:val="true"/>
          <w:lang w:bidi="ar-SA"/>
        </w:rPr>
        <w:t xml:space="preserve">»  </w:t>
      </w:r>
      <w:r>
        <w:rPr>
          <w:rStyle w:val="FootnoteAnchor"/>
          <w:rtl w:val="true"/>
        </w:rPr>
        <w:footnoteReference w:id="18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اُوّل فی خبر بوجوده الشریف</w:t>
      </w:r>
      <w:r>
        <w:rPr>
          <w:rFonts w:eastAsia="IRNazanin" w:cs="IRNazanin"/>
          <w:color w:val="111111"/>
          <w:sz w:val="28"/>
          <w:szCs w:val="28"/>
          <w:rtl w:val="true"/>
          <w:lang w:bidi="fa-IR"/>
        </w:rPr>
        <w:t xml:space="preserve">. </w:t>
      </w:r>
      <w:r>
        <w:rPr>
          <w:rStyle w:val="FootnoteAnchor"/>
          <w:rtl w:val="true"/>
        </w:rPr>
        <w:footnoteReference w:id="1839"/>
      </w:r>
    </w:p>
    <w:p>
      <w:pPr>
        <w:pStyle w:val="BookText"/>
        <w:rPr/>
      </w:pPr>
      <w:r>
        <w:rPr>
          <w:rFonts w:eastAsia="Amiri" w:cs="Amiri" w:ascii="Amiri" w:hAnsi="Amiri"/>
          <w:color w:val="111111"/>
          <w:sz w:val="28"/>
          <w:szCs w:val="28"/>
          <w:lang w:bidi="ar-SA"/>
        </w:rPr>
        <w:t>38/551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الْهُونِ </w:t>
      </w:r>
      <w:r>
        <w:rPr>
          <w:rFonts w:eastAsia="Amiri" w:cs="Amiri" w:ascii="Amiri" w:hAnsi="Amiri"/>
          <w:color w:val="111111"/>
          <w:sz w:val="28"/>
          <w:szCs w:val="28"/>
          <w:rtl w:val="true"/>
          <w:lang w:bidi="ar-SA"/>
        </w:rPr>
        <w:t xml:space="preserve">»  </w:t>
      </w:r>
      <w:r>
        <w:rPr>
          <w:rStyle w:val="FootnoteAnchor"/>
          <w:rtl w:val="true"/>
        </w:rPr>
        <w:footnoteReference w:id="18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 نّه السیف إذا قام القائم</w:t>
      </w:r>
      <w:r>
        <w:rPr>
          <w:rFonts w:eastAsia="IRNazanin" w:cs="IRNazanin"/>
          <w:color w:val="111111"/>
          <w:sz w:val="28"/>
          <w:szCs w:val="28"/>
          <w:rtl w:val="true"/>
          <w:lang w:bidi="fa-IR"/>
        </w:rPr>
        <w:t xml:space="preserve">. </w:t>
      </w:r>
      <w:r>
        <w:rPr>
          <w:rStyle w:val="FootnoteAnchor"/>
          <w:rtl w:val="true"/>
        </w:rPr>
        <w:footnoteReference w:id="1841"/>
      </w:r>
    </w:p>
    <w:p>
      <w:pPr>
        <w:pStyle w:val="BookText"/>
        <w:rPr/>
      </w:pPr>
      <w:r>
        <w:rPr>
          <w:rFonts w:eastAsia="Amiri" w:cs="Amiri" w:ascii="Amiri" w:hAnsi="Amiri"/>
          <w:color w:val="111111"/>
          <w:sz w:val="28"/>
          <w:szCs w:val="28"/>
          <w:lang w:bidi="ar-SA"/>
        </w:rPr>
        <w:t>39/552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سَنُرِیهِم آیاتِنا فِی الآفاقِ وَفی أنْفُسِهِم حَتّی یَتَبَیَّنَ لَهُم أ نَّهُ الحَقّ </w:t>
      </w:r>
      <w:r>
        <w:rPr>
          <w:rFonts w:eastAsia="Amiri" w:cs="Amiri" w:ascii="Amiri" w:hAnsi="Amiri"/>
          <w:color w:val="111111"/>
          <w:sz w:val="28"/>
          <w:szCs w:val="28"/>
          <w:rtl w:val="true"/>
          <w:lang w:bidi="ar-SA"/>
        </w:rPr>
        <w:t xml:space="preserve">»  </w:t>
      </w:r>
      <w:r>
        <w:rPr>
          <w:rStyle w:val="FootnoteAnchor"/>
          <w:rtl w:val="true"/>
        </w:rPr>
        <w:footnoteReference w:id="18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بذلک خروج القائم علیه السلام وهو الحقّ</w:t>
      </w:r>
      <w:r>
        <w:rPr>
          <w:rFonts w:eastAsia="IRNazanin" w:cs="IRNazanin"/>
          <w:color w:val="111111"/>
          <w:sz w:val="28"/>
          <w:szCs w:val="28"/>
          <w:rtl w:val="true"/>
          <w:lang w:bidi="fa-IR"/>
        </w:rPr>
        <w:t xml:space="preserve">. </w:t>
      </w:r>
      <w:r>
        <w:rPr>
          <w:rStyle w:val="FootnoteAnchor"/>
          <w:rtl w:val="true"/>
        </w:rPr>
        <w:footnoteReference w:id="184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عن الصادق علیه السلام قال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 نّه القائم علیه السلام، تأویل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541/2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164/24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 xml:space="preserve">»  </w:t>
      </w:r>
      <w:r>
        <w:rPr>
          <w:rStyle w:val="FootnoteAnchor"/>
          <w:rtl w:val="true"/>
        </w:rPr>
        <w:footnoteReference w:id="18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بإسناده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عدد </w:t>
      </w:r>
      <w:r>
        <w:rPr>
          <w:rStyle w:val="FootnoteAnchor"/>
          <w:rtl w:val="true"/>
        </w:rPr>
        <w:footnoteReference w:id="1845"/>
      </w:r>
      <w:r>
        <w:rPr>
          <w:rFonts w:ascii="IRNazanin" w:hAnsi="IRNazanin" w:eastAsia="IRNazanin"/>
          <w:color w:val="111111"/>
          <w:sz w:val="28"/>
          <w:sz w:val="28"/>
          <w:szCs w:val="28"/>
          <w:rtl w:val="true"/>
          <w:lang w:bidi="fa-IR"/>
        </w:rPr>
        <w:t xml:space="preserve"> سنی القائم علیه السلام وقاف جبل محیط بالدنیا من زمرّد أخضر فخضرة السماء من ذلک الجبل، وعلم کلّ شی‌ء فی عسق</w:t>
      </w:r>
      <w:r>
        <w:rPr>
          <w:rFonts w:eastAsia="IRNazanin" w:cs="IRNazanin"/>
          <w:color w:val="111111"/>
          <w:sz w:val="28"/>
          <w:szCs w:val="28"/>
          <w:rtl w:val="true"/>
          <w:lang w:bidi="fa-IR"/>
        </w:rPr>
        <w:t xml:space="preserve">. </w:t>
      </w:r>
      <w:r>
        <w:rPr>
          <w:rStyle w:val="FootnoteAnchor"/>
          <w:rtl w:val="true"/>
        </w:rPr>
        <w:footnoteReference w:id="1846"/>
      </w:r>
    </w:p>
    <w:p>
      <w:pPr>
        <w:pStyle w:val="BookText"/>
        <w:rPr/>
      </w:pPr>
      <w:r>
        <w:rPr>
          <w:rFonts w:ascii="IRNazanin" w:hAnsi="IRNazanin" w:eastAsia="IRNazanin"/>
          <w:color w:val="111111"/>
          <w:sz w:val="28"/>
          <w:sz w:val="28"/>
          <w:szCs w:val="28"/>
          <w:rtl w:val="true"/>
          <w:lang w:bidi="fa-IR"/>
        </w:rPr>
        <w:t>وقال الثعلبی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السین سناء المهدی علیه السلام</w:t>
      </w:r>
      <w:r>
        <w:rPr>
          <w:rFonts w:eastAsia="IRNazanin" w:cs="IRNazanin"/>
          <w:color w:val="111111"/>
          <w:sz w:val="28"/>
          <w:szCs w:val="28"/>
          <w:rtl w:val="true"/>
          <w:lang w:bidi="fa-IR"/>
        </w:rPr>
        <w:t xml:space="preserve">. </w:t>
      </w:r>
      <w:r>
        <w:rPr>
          <w:rStyle w:val="FootnoteAnchor"/>
          <w:rtl w:val="true"/>
        </w:rPr>
        <w:footnoteReference w:id="1847"/>
      </w:r>
    </w:p>
    <w:p>
      <w:pPr>
        <w:pStyle w:val="BookText"/>
        <w:rPr/>
      </w:pPr>
      <w:r>
        <w:rPr>
          <w:rFonts w:eastAsia="Amiri" w:cs="Amiri" w:ascii="Amiri" w:hAnsi="Amiri"/>
          <w:color w:val="111111"/>
          <w:sz w:val="28"/>
          <w:szCs w:val="28"/>
          <w:lang w:bidi="ar-SA"/>
        </w:rPr>
        <w:t>41/554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یَسْتَعْجِلُ بِهَا الَّذینَ لایُؤْمِنُون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نَّهَا الحَقّ</w:t>
      </w:r>
      <w:r>
        <w:rPr>
          <w:rFonts w:eastAsia="Amiri" w:cs="Amiri" w:ascii="Amiri" w:hAnsi="Amiri"/>
          <w:color w:val="111111"/>
          <w:sz w:val="28"/>
          <w:szCs w:val="28"/>
          <w:rtl w:val="true"/>
          <w:lang w:bidi="ar-SA"/>
        </w:rPr>
        <w:t xml:space="preserve">»  </w:t>
      </w:r>
      <w:r>
        <w:rPr>
          <w:rStyle w:val="FootnoteAnchor"/>
          <w:rtl w:val="true"/>
        </w:rPr>
        <w:footnoteReference w:id="18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الصادق علیه السلام ما هی إلّا قیام القائم علیه السلام</w:t>
      </w:r>
      <w:r>
        <w:rPr>
          <w:rFonts w:eastAsia="IRNazanin" w:cs="IRNazanin"/>
          <w:color w:val="111111"/>
          <w:sz w:val="28"/>
          <w:szCs w:val="28"/>
          <w:rtl w:val="true"/>
          <w:lang w:bidi="fa-IR"/>
        </w:rPr>
        <w:t xml:space="preserve">. </w:t>
      </w:r>
      <w:r>
        <w:rPr>
          <w:rStyle w:val="FootnoteAnchor"/>
          <w:rtl w:val="true"/>
        </w:rPr>
        <w:footnoteReference w:id="1849"/>
      </w:r>
    </w:p>
    <w:p>
      <w:pPr>
        <w:pStyle w:val="BookText"/>
        <w:rPr/>
      </w:pPr>
      <w:r>
        <w:rPr>
          <w:rFonts w:eastAsia="Amiri" w:cs="Amiri" w:ascii="Amiri" w:hAnsi="Amiri"/>
          <w:color w:val="111111"/>
          <w:sz w:val="28"/>
          <w:szCs w:val="28"/>
          <w:lang w:bidi="ar-SA"/>
        </w:rPr>
        <w:t>42/555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لَطیفٌ بِعِبادِه یَرْزُقُ مَنْ یَشاءُ وَهُوَ القَوِیُّ العَزیزُ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کانَ یُریدُ حَرْثَ الآخِرَة نَزِدْ لَهُ فی حَرْثِه </w:t>
      </w:r>
      <w:r>
        <w:rPr>
          <w:rFonts w:eastAsia="Amiri" w:cs="Amiri" w:ascii="Amiri" w:hAnsi="Amiri"/>
          <w:color w:val="111111"/>
          <w:sz w:val="28"/>
          <w:szCs w:val="28"/>
          <w:rtl w:val="true"/>
          <w:lang w:bidi="ar-SA"/>
        </w:rPr>
        <w:t xml:space="preserve">»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الکافی، عن الصادق علیه السلام أ نّه سئل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أمیرالمؤمنین والأئمّة علیهم السلام وسئل علیه السلام عن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لَهُ فِی الآخِرَة مِن نَصیب </w:t>
      </w:r>
      <w:r>
        <w:rPr>
          <w:rFonts w:eastAsia="IRNazanin" w:cs="IRNazanin"/>
          <w:color w:val="111111"/>
          <w:sz w:val="28"/>
          <w:szCs w:val="28"/>
          <w:rtl w:val="true"/>
          <w:lang w:bidi="fa-IR"/>
        </w:rPr>
        <w:t xml:space="preserve">»  </w:t>
      </w:r>
      <w:r>
        <w:rPr>
          <w:rStyle w:val="FootnoteAnchor"/>
          <w:rtl w:val="true"/>
        </w:rPr>
        <w:footnoteReference w:id="18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فی دولة الحقّ مع القائم علیه السلام نصیب</w:t>
      </w:r>
      <w:r>
        <w:rPr>
          <w:rFonts w:eastAsia="IRNazanin" w:cs="IRNazanin"/>
          <w:color w:val="111111"/>
          <w:sz w:val="28"/>
          <w:szCs w:val="28"/>
          <w:rtl w:val="true"/>
          <w:lang w:bidi="fa-IR"/>
        </w:rPr>
        <w:t xml:space="preserve">. </w:t>
      </w:r>
      <w:r>
        <w:rPr>
          <w:rStyle w:val="FootnoteAnchor"/>
          <w:rtl w:val="true"/>
        </w:rPr>
        <w:footnoteReference w:id="1852"/>
      </w:r>
    </w:p>
    <w:p>
      <w:pPr>
        <w:pStyle w:val="BookText"/>
        <w:rPr/>
      </w:pPr>
      <w:r>
        <w:rPr>
          <w:rFonts w:eastAsia="Amiri" w:cs="Amiri" w:ascii="Amiri" w:hAnsi="Amiri"/>
          <w:color w:val="111111"/>
          <w:sz w:val="28"/>
          <w:szCs w:val="28"/>
          <w:lang w:bidi="ar-SA"/>
        </w:rPr>
        <w:t>43/556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ولَوْلا کَلِمَةُ الفَصْلِ لَقُضِیَ بَیْنَهُم وَإنَّ الظالِمینَ لَهُم عَذابٌ ألیمٌ </w:t>
      </w:r>
      <w:r>
        <w:rPr>
          <w:rFonts w:eastAsia="Amiri" w:cs="Amiri" w:ascii="Amiri" w:hAnsi="Amiri"/>
          <w:color w:val="111111"/>
          <w:sz w:val="28"/>
          <w:szCs w:val="28"/>
          <w:rtl w:val="true"/>
          <w:lang w:bidi="ar-SA"/>
        </w:rPr>
        <w:t xml:space="preserve">»  </w:t>
      </w:r>
      <w:r>
        <w:rPr>
          <w:rStyle w:val="FootnoteAnchor"/>
          <w:rtl w:val="true"/>
        </w:rPr>
        <w:footnoteReference w:id="18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ما تقدّم فیهم من أمر اللَّه عزّ ذکره ما أبقی القائم علیه السلام منهم واحداً</w:t>
      </w:r>
      <w:r>
        <w:rPr>
          <w:rFonts w:eastAsia="IRNazanin" w:cs="IRNazanin"/>
          <w:color w:val="111111"/>
          <w:sz w:val="28"/>
          <w:szCs w:val="28"/>
          <w:rtl w:val="true"/>
          <w:lang w:bidi="fa-IR"/>
        </w:rPr>
        <w:t xml:space="preserve">. </w:t>
      </w:r>
      <w:r>
        <w:rPr>
          <w:rStyle w:val="FootnoteAnchor"/>
          <w:rtl w:val="true"/>
        </w:rPr>
        <w:footnoteReference w:id="1854"/>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انْتَصَرَ بَعْدَ 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أبوحمزة الثمالی،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انْتَصر بَعد 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القائم علیه السلام 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فَاُولئکَ ما عَلَیْهِم مِنْ سَبیل</w:t>
      </w:r>
      <w:r>
        <w:rPr>
          <w:rFonts w:eastAsia="Amiri" w:cs="Amiri" w:ascii="Amiri" w:hAnsi="Amiri"/>
          <w:color w:val="111111"/>
          <w:sz w:val="28"/>
          <w:szCs w:val="28"/>
          <w:rtl w:val="true"/>
          <w:lang w:bidi="ar-SA"/>
        </w:rPr>
        <w:t xml:space="preserve">»  </w:t>
      </w:r>
      <w:r>
        <w:rPr>
          <w:rStyle w:val="FootnoteAnchor"/>
          <w:rtl w:val="true"/>
        </w:rPr>
        <w:footnoteReference w:id="18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والقائم إذا قام انتصر من بنی اُمیّة ومن المکذّبین والنصّاب، هو وأصحابه</w:t>
      </w:r>
      <w:r>
        <w:rPr>
          <w:rFonts w:eastAsia="IRNazanin" w:cs="IRNazanin"/>
          <w:color w:val="111111"/>
          <w:sz w:val="28"/>
          <w:szCs w:val="28"/>
          <w:rtl w:val="true"/>
          <w:lang w:bidi="fa-IR"/>
        </w:rPr>
        <w:t xml:space="preserve">. </w:t>
      </w:r>
      <w:r>
        <w:rPr>
          <w:rStyle w:val="FootnoteAnchor"/>
          <w:rtl w:val="true"/>
        </w:rPr>
        <w:footnoteReference w:id="1856"/>
      </w:r>
    </w:p>
    <w:p>
      <w:pPr>
        <w:pStyle w:val="BookText"/>
        <w:rPr/>
      </w:pPr>
      <w:r>
        <w:rPr>
          <w:rFonts w:eastAsia="Amiri" w:cs="Amiri" w:ascii="Amiri" w:hAnsi="Amiri"/>
          <w:color w:val="111111"/>
          <w:sz w:val="28"/>
          <w:szCs w:val="28"/>
          <w:lang w:bidi="ar-SA"/>
        </w:rPr>
        <w:t>45/558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وَتَریهُم یُعْرَضُونَ عَلَیْها خاشِعین</w:t>
      </w:r>
      <w:r>
        <w:rPr>
          <w:rFonts w:eastAsia="Amiri" w:cs="Amiri" w:ascii="Amiri" w:hAnsi="Amiri"/>
          <w:color w:val="111111"/>
          <w:sz w:val="28"/>
          <w:szCs w:val="28"/>
          <w:rtl w:val="true"/>
          <w:lang w:bidi="ar-SA"/>
        </w:rPr>
        <w:t xml:space="preserve">»  </w:t>
      </w:r>
      <w:r>
        <w:rPr>
          <w:rStyle w:val="FootnoteAnchor"/>
          <w:rtl w:val="true"/>
        </w:rPr>
        <w:footnoteReference w:id="18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خاشِعینَ مِنَ الذُلِّ یَنْظُرُونَ مِنْ طَرْفٍ خَفِیّ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إلی القائم علیه السلام</w:t>
      </w:r>
      <w:r>
        <w:rPr>
          <w:rFonts w:eastAsia="Amiri" w:cs="Amiri" w:ascii="Amiri" w:hAnsi="Amiri"/>
          <w:color w:val="111111"/>
          <w:sz w:val="28"/>
          <w:szCs w:val="28"/>
          <w:rtl w:val="true"/>
          <w:lang w:bidi="ar-SA"/>
        </w:rPr>
        <w:t xml:space="preserve">. </w:t>
      </w:r>
      <w:r>
        <w:rPr>
          <w:rStyle w:val="FootnoteAnchor"/>
          <w:rtl w:val="true"/>
        </w:rPr>
        <w:footnoteReference w:id="1858"/>
      </w:r>
    </w:p>
    <w:p>
      <w:pPr>
        <w:pStyle w:val="BookText"/>
        <w:rPr/>
      </w:pPr>
      <w:r>
        <w:rPr>
          <w:rFonts w:eastAsia="Amiri" w:cs="Amiri" w:ascii="Amiri" w:hAnsi="Amiri"/>
          <w:color w:val="111111"/>
          <w:sz w:val="28"/>
          <w:szCs w:val="28"/>
          <w:lang w:bidi="ar-SA"/>
        </w:rPr>
        <w:t>46/559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وذَکِّرْهُم بِاَیّامِ اللَّه</w:t>
      </w:r>
      <w:r>
        <w:rPr>
          <w:rFonts w:eastAsia="Amiri" w:cs="Amiri" w:ascii="Amiri" w:hAnsi="Amiri"/>
          <w:color w:val="111111"/>
          <w:sz w:val="28"/>
          <w:szCs w:val="28"/>
          <w:rtl w:val="true"/>
          <w:lang w:bidi="ar-SA"/>
        </w:rPr>
        <w:t xml:space="preserve">»  </w:t>
      </w:r>
      <w:r>
        <w:rPr>
          <w:rStyle w:val="FootnoteAnchor"/>
          <w:rtl w:val="true"/>
        </w:rPr>
        <w:footnoteReference w:id="18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فُسّر بیوم قیام القائم علیه السلام</w:t>
      </w:r>
      <w:r>
        <w:rPr>
          <w:rFonts w:eastAsia="IRNazanin" w:cs="IRNazanin"/>
          <w:color w:val="111111"/>
          <w:sz w:val="28"/>
          <w:szCs w:val="28"/>
          <w:rtl w:val="true"/>
          <w:lang w:bidi="fa-IR"/>
        </w:rPr>
        <w:t xml:space="preserve">. </w:t>
      </w:r>
      <w:r>
        <w:rPr>
          <w:rStyle w:val="FootnoteAnchor"/>
          <w:rtl w:val="true"/>
        </w:rPr>
        <w:footnoteReference w:id="1860"/>
      </w:r>
    </w:p>
    <w:p>
      <w:pPr>
        <w:pStyle w:val="BookText"/>
        <w:rPr/>
      </w:pPr>
      <w:r>
        <w:rPr>
          <w:rFonts w:eastAsia="Amiri" w:cs="Amiri" w:ascii="Amiri" w:hAnsi="Amiri"/>
          <w:color w:val="111111"/>
          <w:sz w:val="28"/>
          <w:szCs w:val="28"/>
          <w:lang w:bidi="ar-SA"/>
        </w:rPr>
        <w:t>47/560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وَفِی السَّماءِ رِزْقُکُم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تَنْطِقُون </w:t>
      </w:r>
      <w:r>
        <w:rPr>
          <w:rFonts w:eastAsia="Amiri" w:cs="Amiri" w:ascii="Amiri" w:hAnsi="Amiri"/>
          <w:color w:val="111111"/>
          <w:sz w:val="28"/>
          <w:szCs w:val="28"/>
          <w:rtl w:val="true"/>
          <w:lang w:bidi="ar-SA"/>
        </w:rPr>
        <w:t xml:space="preserve">»  </w:t>
      </w:r>
      <w:r>
        <w:rPr>
          <w:rStyle w:val="FootnoteAnchor"/>
          <w:rtl w:val="true"/>
        </w:rPr>
        <w:footnoteReference w:id="18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فسّر کذلک</w:t>
      </w:r>
      <w:r>
        <w:rPr>
          <w:rFonts w:eastAsia="Amiri" w:cs="Amiri" w:ascii="Amiri" w:hAnsi="Amiri"/>
          <w:color w:val="111111"/>
          <w:sz w:val="28"/>
          <w:szCs w:val="28"/>
          <w:rtl w:val="true"/>
          <w:lang w:bidi="ar-SA"/>
        </w:rPr>
        <w:t xml:space="preserve">. </w:t>
      </w:r>
      <w:r>
        <w:rPr>
          <w:rStyle w:val="FootnoteAnchor"/>
          <w:rtl w:val="true"/>
        </w:rPr>
        <w:footnoteReference w:id="1862"/>
      </w:r>
    </w:p>
    <w:p>
      <w:pPr>
        <w:pStyle w:val="BookText"/>
        <w:rPr/>
      </w:pPr>
      <w:r>
        <w:rPr>
          <w:rFonts w:eastAsia="Amiri" w:cs="Amiri" w:ascii="Amiri" w:hAnsi="Amiri"/>
          <w:color w:val="111111"/>
          <w:sz w:val="28"/>
          <w:szCs w:val="28"/>
          <w:lang w:bidi="ar-SA"/>
        </w:rPr>
        <w:t>48/561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یُعْرَفُ المُجْرِمُونَ بِسیماهُم</w:t>
      </w:r>
      <w:r>
        <w:rPr>
          <w:rFonts w:eastAsia="Amiri" w:cs="Amiri" w:ascii="Amiri" w:hAnsi="Amiri"/>
          <w:color w:val="111111"/>
          <w:sz w:val="28"/>
          <w:szCs w:val="28"/>
          <w:rtl w:val="true"/>
          <w:lang w:bidi="ar-SA"/>
        </w:rPr>
        <w:t xml:space="preserve">»  </w:t>
      </w:r>
      <w:r>
        <w:rPr>
          <w:rStyle w:val="FootnoteAnchor"/>
          <w:rtl w:val="true"/>
        </w:rPr>
        <w:footnoteReference w:id="18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فسّر فی خبر کذلک</w:t>
      </w:r>
      <w:r>
        <w:rPr>
          <w:rFonts w:eastAsia="IRNazanin" w:cs="IRNazanin"/>
          <w:color w:val="111111"/>
          <w:sz w:val="28"/>
          <w:szCs w:val="28"/>
          <w:rtl w:val="true"/>
          <w:lang w:bidi="fa-IR"/>
        </w:rPr>
        <w:t xml:space="preserve">. </w:t>
      </w:r>
      <w:r>
        <w:rPr>
          <w:rStyle w:val="FootnoteAnchor"/>
          <w:rtl w:val="true"/>
        </w:rPr>
        <w:footnoteReference w:id="1864"/>
      </w:r>
    </w:p>
    <w:p>
      <w:pPr>
        <w:pStyle w:val="BookText"/>
        <w:rPr/>
      </w:pPr>
      <w:r>
        <w:rPr>
          <w:rFonts w:eastAsia="Amiri" w:cs="Amiri" w:ascii="Amiri" w:hAnsi="Amiri"/>
          <w:color w:val="111111"/>
          <w:sz w:val="28"/>
          <w:szCs w:val="28"/>
          <w:lang w:bidi="ar-SA"/>
        </w:rPr>
        <w:t>49/562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Style w:val="FootnoteAnchor"/>
          <w:rtl w:val="true"/>
        </w:rPr>
        <w:footnoteReference w:id="18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فسّر فی خبر کذلک</w:t>
      </w:r>
      <w:r>
        <w:rPr>
          <w:rFonts w:eastAsia="IRNazanin" w:cs="IRNazanin"/>
          <w:color w:val="111111"/>
          <w:sz w:val="28"/>
          <w:szCs w:val="28"/>
          <w:rtl w:val="true"/>
          <w:lang w:bidi="fa-IR"/>
        </w:rPr>
        <w:t xml:space="preserve">. </w:t>
      </w:r>
      <w:r>
        <w:rPr>
          <w:rStyle w:val="FootnoteAnchor"/>
          <w:rtl w:val="true"/>
        </w:rPr>
        <w:footnoteReference w:id="1866"/>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فَقُتِلَ کَیْفَ قَدَّرَ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ثُمَّ قُتِل کَیْف قَدَّرَ </w:t>
      </w:r>
      <w:r>
        <w:rPr>
          <w:rFonts w:eastAsia="Amiri" w:cs="Amiri" w:ascii="Amiri" w:hAnsi="Amiri"/>
          <w:color w:val="111111"/>
          <w:sz w:val="28"/>
          <w:szCs w:val="28"/>
          <w:rtl w:val="true"/>
          <w:lang w:bidi="ar-SA"/>
        </w:rPr>
        <w:t xml:space="preserve">»  </w:t>
      </w:r>
      <w:r>
        <w:rPr>
          <w:rStyle w:val="FootnoteAnchor"/>
          <w:rtl w:val="true"/>
        </w:rPr>
        <w:footnoteReference w:id="18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ظالم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المعنی أ نّه یعذّب </w:t>
      </w:r>
    </w:p>
    <w:p>
      <w:pPr>
        <w:pStyle w:val="BookText"/>
        <w:rPr/>
      </w:pPr>
      <w:r>
        <w:rPr>
          <w:rFonts w:ascii="IRNazanin" w:hAnsi="IRNazanin" w:eastAsia="IRNazanin"/>
          <w:color w:val="111111"/>
          <w:sz w:val="28"/>
          <w:sz w:val="28"/>
          <w:szCs w:val="28"/>
          <w:rtl w:val="true"/>
          <w:lang w:bidi="fa-IR"/>
        </w:rPr>
        <w:t>عذاباً بعد عذاب، یعذّبه القائم علیه السلام</w:t>
      </w:r>
      <w:r>
        <w:rPr>
          <w:rFonts w:eastAsia="IRNazanin" w:cs="IRNazanin"/>
          <w:color w:val="111111"/>
          <w:sz w:val="28"/>
          <w:szCs w:val="28"/>
          <w:rtl w:val="true"/>
          <w:lang w:bidi="fa-IR"/>
        </w:rPr>
        <w:t xml:space="preserve">. </w:t>
      </w:r>
      <w:r>
        <w:rPr>
          <w:rStyle w:val="FootnoteAnchor"/>
          <w:rtl w:val="true"/>
        </w:rPr>
        <w:footnoteReference w:id="1868"/>
      </w:r>
    </w:p>
    <w:p>
      <w:pPr>
        <w:pStyle w:val="BookText"/>
        <w:rPr/>
      </w:pPr>
      <w:r>
        <w:rPr>
          <w:rFonts w:eastAsia="Amiri" w:cs="Amiri" w:ascii="Amiri" w:hAnsi="Amiri"/>
          <w:color w:val="111111"/>
          <w:sz w:val="28"/>
          <w:szCs w:val="28"/>
          <w:lang w:bidi="ar-SA"/>
        </w:rPr>
        <w:t>51/564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وَکُنّا نُکَذِّبُ بِیَوْمِ الدّین</w:t>
      </w:r>
      <w:r>
        <w:rPr>
          <w:rFonts w:eastAsia="Amiri" w:cs="Amiri" w:ascii="Amiri" w:hAnsi="Amiri"/>
          <w:color w:val="111111"/>
          <w:sz w:val="28"/>
          <w:szCs w:val="28"/>
          <w:rtl w:val="true"/>
          <w:lang w:bidi="ar-SA"/>
        </w:rPr>
        <w:t xml:space="preserve">»  </w:t>
      </w:r>
      <w:r>
        <w:rPr>
          <w:rStyle w:val="FootnoteAnchor"/>
          <w:rtl w:val="true"/>
        </w:rPr>
        <w:footnoteReference w:id="18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 نّه خروج القائم علیه السلام</w:t>
      </w:r>
      <w:r>
        <w:rPr>
          <w:rFonts w:eastAsia="IRNazanin" w:cs="IRNazanin"/>
          <w:color w:val="111111"/>
          <w:sz w:val="28"/>
          <w:szCs w:val="28"/>
          <w:rtl w:val="true"/>
          <w:lang w:bidi="fa-IR"/>
        </w:rPr>
        <w:t xml:space="preserve">. </w:t>
      </w:r>
      <w:r>
        <w:rPr>
          <w:rStyle w:val="FootnoteAnchor"/>
          <w:rtl w:val="true"/>
        </w:rPr>
        <w:footnoteReference w:id="1870"/>
      </w:r>
    </w:p>
    <w:p>
      <w:pPr>
        <w:pStyle w:val="BookText"/>
        <w:rPr/>
      </w:pPr>
      <w:r>
        <w:rPr>
          <w:rFonts w:eastAsia="Amiri" w:cs="Amiri" w:ascii="Amiri" w:hAnsi="Amiri"/>
          <w:color w:val="111111"/>
          <w:sz w:val="28"/>
          <w:szCs w:val="28"/>
          <w:lang w:bidi="ar-SA"/>
        </w:rPr>
        <w:t>52/565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یَکیدُونَ کَیْداً </w:t>
      </w:r>
      <w:r>
        <w:rPr>
          <w:rFonts w:eastAsia="Amiri" w:cs="Amiri" w:ascii="Amiri" w:hAnsi="Amiri"/>
          <w:color w:val="111111"/>
          <w:sz w:val="28"/>
          <w:szCs w:val="28"/>
          <w:rtl w:val="true"/>
          <w:lang w:bidi="ar-SA"/>
        </w:rPr>
        <w:t xml:space="preserve">» </w:t>
      </w:r>
      <w:r>
        <w:rPr>
          <w:rStyle w:val="FootnoteAnchor"/>
          <w:rtl w:val="true"/>
        </w:rPr>
        <w:footnoteReference w:id="1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فسّر واُوّل فی روایة کذلک</w:t>
      </w:r>
      <w:r>
        <w:rPr>
          <w:rFonts w:eastAsia="Amiri" w:cs="Amiri" w:ascii="Amiri" w:hAnsi="Amiri"/>
          <w:color w:val="111111"/>
          <w:sz w:val="28"/>
          <w:szCs w:val="28"/>
          <w:rtl w:val="true"/>
          <w:lang w:bidi="ar-SA"/>
        </w:rPr>
        <w:t xml:space="preserve">. </w:t>
      </w:r>
      <w:r>
        <w:rPr>
          <w:rStyle w:val="FootnoteAnchor"/>
          <w:rtl w:val="true"/>
        </w:rPr>
        <w:footnoteReference w:id="1872"/>
      </w:r>
    </w:p>
    <w:p>
      <w:pPr>
        <w:pStyle w:val="BookText"/>
        <w:rPr/>
      </w:pPr>
      <w:r>
        <w:rPr>
          <w:rFonts w:eastAsia="Amiri" w:cs="Amiri" w:ascii="Amiri" w:hAnsi="Amiri"/>
          <w:color w:val="111111"/>
          <w:sz w:val="28"/>
          <w:szCs w:val="28"/>
          <w:lang w:bidi="ar-SA"/>
        </w:rPr>
        <w:t>53/566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أتاکَ حَدیثُ الغاشِیَة </w:t>
      </w:r>
      <w:r>
        <w:rPr>
          <w:rFonts w:eastAsia="Amiri" w:cs="Amiri" w:ascii="Amiri" w:hAnsi="Amiri"/>
          <w:color w:val="111111"/>
          <w:sz w:val="28"/>
          <w:szCs w:val="28"/>
          <w:rtl w:val="true"/>
          <w:lang w:bidi="ar-SA"/>
        </w:rPr>
        <w:t xml:space="preserve">»  </w:t>
      </w:r>
      <w:r>
        <w:rPr>
          <w:rStyle w:val="FootnoteAnchor"/>
          <w:rtl w:val="true"/>
        </w:rPr>
        <w:footnoteReference w:id="18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یغشاهم القائم علیه السلام بالسیف</w:t>
      </w:r>
      <w:r>
        <w:rPr>
          <w:rFonts w:eastAsia="IRNazanin" w:cs="IRNazanin"/>
          <w:color w:val="111111"/>
          <w:sz w:val="28"/>
          <w:szCs w:val="28"/>
          <w:rtl w:val="true"/>
          <w:lang w:bidi="fa-IR"/>
        </w:rPr>
        <w:t xml:space="preserve">. </w:t>
      </w:r>
      <w:r>
        <w:rPr>
          <w:rStyle w:val="FootnoteAnchor"/>
          <w:rtl w:val="true"/>
        </w:rPr>
        <w:footnoteReference w:id="1874"/>
      </w:r>
    </w:p>
    <w:p>
      <w:pPr>
        <w:pStyle w:val="BookText"/>
        <w:rPr/>
      </w:pPr>
      <w:r>
        <w:rPr>
          <w:rFonts w:eastAsia="Amiri" w:cs="Amiri" w:ascii="Amiri" w:hAnsi="Amiri"/>
          <w:color w:val="111111"/>
          <w:sz w:val="28"/>
          <w:szCs w:val="28"/>
          <w:lang w:bidi="ar-SA"/>
        </w:rPr>
        <w:t>54/567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 نّه القائم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وَلَیالٍ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أمیرالمؤمنین وفاطمة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هواللَّه وحده لاشریک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وَاللَّیْل إذا 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حبتر فهی تسری إلی قیام القائم</w:t>
      </w:r>
      <w:r>
        <w:rPr>
          <w:rFonts w:eastAsia="Amiri" w:cs="Amiri" w:ascii="Amiri" w:hAnsi="Amiri"/>
          <w:color w:val="111111"/>
          <w:sz w:val="28"/>
          <w:szCs w:val="28"/>
          <w:rtl w:val="true"/>
          <w:lang w:bidi="ar-SA"/>
        </w:rPr>
        <w:t xml:space="preserve">. </w:t>
      </w:r>
      <w:r>
        <w:rPr>
          <w:rStyle w:val="FootnoteAnchor"/>
          <w:rtl w:val="true"/>
        </w:rPr>
        <w:footnoteReference w:id="1875"/>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فأنْذَرْتُکُم ناراً تَلَظَّی</w:t>
      </w:r>
      <w:r>
        <w:rPr>
          <w:rFonts w:eastAsia="Amiri" w:cs="Amiri" w:ascii="Amiri" w:hAnsi="Amiri"/>
          <w:color w:val="111111"/>
          <w:sz w:val="28"/>
          <w:szCs w:val="28"/>
          <w:rtl w:val="true"/>
          <w:lang w:bidi="ar-SA"/>
        </w:rPr>
        <w:t xml:space="preserve">»  </w:t>
      </w:r>
      <w:r>
        <w:rPr>
          <w:rStyle w:val="FootnoteAnchor"/>
          <w:rtl w:val="true"/>
        </w:rPr>
        <w:footnoteReference w:id="18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الصادق علیه السلام أ نّه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القائم علیه السلام إذا قام بالغضب فیقتل من کلّ ألف تسعمائة وتسعة وتسعین</w:t>
      </w:r>
      <w:r>
        <w:rPr>
          <w:rFonts w:eastAsia="IRNazanin" w:cs="IRNazanin"/>
          <w:color w:val="111111"/>
          <w:sz w:val="28"/>
          <w:szCs w:val="28"/>
          <w:rtl w:val="true"/>
          <w:lang w:bidi="fa-IR"/>
        </w:rPr>
        <w:t xml:space="preserve">. </w:t>
      </w:r>
      <w:r>
        <w:rPr>
          <w:rStyle w:val="FootnoteAnchor"/>
          <w:rtl w:val="true"/>
        </w:rPr>
        <w:footnoteReference w:id="1877"/>
      </w:r>
    </w:p>
    <w:p>
      <w:pPr>
        <w:pStyle w:val="BookText"/>
        <w:rPr/>
      </w:pPr>
      <w:r>
        <w:rPr>
          <w:rFonts w:eastAsia="Amiri" w:cs="Amiri" w:ascii="Amiri" w:hAnsi="Amiri"/>
          <w:color w:val="111111"/>
          <w:sz w:val="28"/>
          <w:szCs w:val="28"/>
          <w:lang w:bidi="ar-SA"/>
        </w:rPr>
        <w:t>56/569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Style w:val="FootnoteAnchor"/>
          <w:rtl w:val="true"/>
        </w:rPr>
        <w:footnoteReference w:id="18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خروج القائم علیه السلام</w:t>
      </w:r>
      <w:r>
        <w:rPr>
          <w:rFonts w:eastAsia="IRNazanin" w:cs="IRNazanin"/>
          <w:color w:val="111111"/>
          <w:sz w:val="28"/>
          <w:szCs w:val="28"/>
          <w:rtl w:val="true"/>
          <w:lang w:bidi="fa-IR"/>
        </w:rPr>
        <w:t xml:space="preserve">. </w:t>
      </w:r>
      <w:r>
        <w:rPr>
          <w:rStyle w:val="FootnoteAnchor"/>
          <w:rtl w:val="true"/>
        </w:rPr>
        <w:footnoteReference w:id="1879"/>
      </w:r>
    </w:p>
    <w:p>
      <w:pPr>
        <w:pStyle w:val="BookText"/>
        <w:rPr/>
      </w:pPr>
      <w:r>
        <w:rPr>
          <w:rFonts w:eastAsia="Amiri" w:cs="Amiri" w:ascii="Amiri" w:hAnsi="Amiri"/>
          <w:color w:val="111111"/>
          <w:sz w:val="28"/>
          <w:szCs w:val="28"/>
          <w:lang w:bidi="ar-SA"/>
        </w:rPr>
        <w:t>57/570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یَوْمَئذٍ یَفْرَحُ المُؤْمِنُون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بِنَصْرِ اللَّه </w:t>
      </w:r>
      <w:r>
        <w:rPr>
          <w:rFonts w:eastAsia="Amiri" w:cs="Amiri" w:ascii="Amiri" w:hAnsi="Amiri"/>
          <w:color w:val="111111"/>
          <w:sz w:val="28"/>
          <w:szCs w:val="28"/>
          <w:rtl w:val="true"/>
          <w:lang w:bidi="ar-SA"/>
        </w:rPr>
        <w:t xml:space="preserve">»  </w:t>
      </w:r>
      <w:r>
        <w:rPr>
          <w:rStyle w:val="FootnoteAnchor"/>
          <w:rtl w:val="true"/>
        </w:rPr>
        <w:footnoteReference w:id="18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الصادق علیه السلام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قبورهم بقیام القائم علیه السلام</w:t>
      </w:r>
      <w:r>
        <w:rPr>
          <w:rFonts w:eastAsia="IRNazanin" w:cs="IRNazanin"/>
          <w:color w:val="111111"/>
          <w:sz w:val="28"/>
          <w:szCs w:val="28"/>
          <w:rtl w:val="true"/>
          <w:lang w:bidi="fa-IR"/>
        </w:rPr>
        <w:t xml:space="preserve">.  </w:t>
      </w:r>
      <w:r>
        <w:rPr>
          <w:rStyle w:val="FootnoteAnchor"/>
          <w:rtl w:val="true"/>
        </w:rPr>
        <w:footnoteReference w:id="1881"/>
      </w:r>
    </w:p>
    <w:p>
      <w:pPr>
        <w:pStyle w:val="BookText"/>
        <w:rPr/>
      </w:pPr>
      <w:r>
        <w:rPr>
          <w:rFonts w:eastAsia="IRNazanin" w:cs="IRNazanin"/>
          <w:color w:val="111111"/>
          <w:sz w:val="28"/>
          <w:szCs w:val="28"/>
          <w:lang w:bidi="fa-IR"/>
        </w:rPr>
        <w:t>58/571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روضة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 نّی بالقائم علیه السلام علی منبر الکوفة وعلیه قباء، فیخرج من وریان قبائه </w:t>
      </w:r>
      <w:r>
        <w:rPr>
          <w:rStyle w:val="FootnoteAnchor"/>
          <w:rtl w:val="true"/>
        </w:rPr>
        <w:footnoteReference w:id="1882"/>
      </w:r>
      <w:r>
        <w:rPr>
          <w:rFonts w:ascii="IRNazanin" w:hAnsi="IRNazanin" w:eastAsia="IRNazanin"/>
          <w:color w:val="111111"/>
          <w:sz w:val="28"/>
          <w:sz w:val="28"/>
          <w:szCs w:val="28"/>
          <w:rtl w:val="true"/>
          <w:lang w:bidi="fa-IR"/>
        </w:rPr>
        <w:t xml:space="preserve"> کتاباً مختوماً بخاتم ذهب فیفکّه فیقرأه علی الناس فیجفلون عنه </w:t>
      </w:r>
      <w:r>
        <w:rPr>
          <w:rStyle w:val="FootnoteAnchor"/>
          <w:rtl w:val="true"/>
        </w:rPr>
        <w:footnoteReference w:id="1883"/>
      </w:r>
      <w:r>
        <w:rPr>
          <w:rFonts w:ascii="IRNazanin" w:hAnsi="IRNazanin" w:eastAsia="IRNazanin"/>
          <w:color w:val="111111"/>
          <w:sz w:val="28"/>
          <w:sz w:val="28"/>
          <w:szCs w:val="28"/>
          <w:rtl w:val="true"/>
          <w:lang w:bidi="fa-IR"/>
        </w:rPr>
        <w:t xml:space="preserve"> اجفال الغنم، فلم یبق إلّا النقباء، فیتکلّم بکلام فلایجدون ملجأ حتّی یرجعوا إلیه، وإنّی لأعرف الکلام الّذی یتکلّم به</w:t>
      </w:r>
      <w:r>
        <w:rPr>
          <w:rFonts w:eastAsia="IRNazanin" w:cs="IRNazanin"/>
          <w:color w:val="111111"/>
          <w:sz w:val="28"/>
          <w:szCs w:val="28"/>
          <w:rtl w:val="true"/>
          <w:lang w:bidi="fa-IR"/>
        </w:rPr>
        <w:t xml:space="preserve">. </w:t>
      </w:r>
      <w:r>
        <w:rPr>
          <w:rStyle w:val="FootnoteAnchor"/>
          <w:rtl w:val="true"/>
        </w:rPr>
        <w:footnoteReference w:id="1884"/>
      </w:r>
    </w:p>
    <w:p>
      <w:pPr>
        <w:pStyle w:val="BookText"/>
        <w:rPr/>
      </w:pPr>
      <w:r>
        <w:rPr>
          <w:rFonts w:eastAsia="IRNazanin" w:cs="IRNazanin"/>
          <w:color w:val="111111"/>
          <w:sz w:val="28"/>
          <w:szCs w:val="28"/>
          <w:lang w:bidi="fa-IR"/>
        </w:rPr>
        <w:t>59/572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وأبی الحسن علیهما السلام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 قام القائم علیه السلام لحکم بثلاث لم یحکم بها أحد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الشیخ الزانی، ویقتل مانع الزکاة، ویورث الأخ أخاه فی الأظلّة</w:t>
      </w:r>
      <w:r>
        <w:rPr>
          <w:rFonts w:eastAsia="IRNazanin" w:cs="IRNazanin"/>
          <w:color w:val="111111"/>
          <w:sz w:val="28"/>
          <w:szCs w:val="28"/>
          <w:rtl w:val="true"/>
          <w:lang w:bidi="fa-IR"/>
        </w:rPr>
        <w:t xml:space="preserve">. </w:t>
      </w:r>
      <w:r>
        <w:rPr>
          <w:rStyle w:val="FootnoteAnchor"/>
          <w:rtl w:val="true"/>
        </w:rPr>
        <w:footnoteReference w:id="1885"/>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طویل فی إفتخاره بسبعین منقبة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الثالثة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تبارک وتعالی لن یذهب بالدنیا حتّی یقوم منّا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 مبغضینا، ولایقبل الجزیة ویکسر الصلیب والأصنام، ویصنع </w:t>
      </w:r>
    </w:p>
    <w:p>
      <w:pPr>
        <w:pStyle w:val="BookText"/>
        <w:rPr/>
      </w:pPr>
      <w:r>
        <w:rPr>
          <w:rFonts w:ascii="IRNazanin" w:hAnsi="IRNazanin" w:eastAsia="IRNazanin"/>
          <w:color w:val="111111"/>
          <w:sz w:val="28"/>
          <w:sz w:val="28"/>
          <w:szCs w:val="28"/>
          <w:rtl w:val="true"/>
          <w:lang w:bidi="fa-IR"/>
        </w:rPr>
        <w:t xml:space="preserve">الحرب أوزارها، ویدعو إلی أخذ المال فیقسّمه بالسویّة ویعدل فی الرعیّة </w:t>
      </w:r>
      <w:r>
        <w:rPr>
          <w:rStyle w:val="FootnoteAnchor"/>
          <w:rtl w:val="true"/>
        </w:rPr>
        <w:footnoteReference w:id="18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الرابعة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سمعت رسول اللَّه صلی الله علیه وآله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سیلعنک بنواُمیّة ویردّ علیهم ملک بکلّ لعنة ألف لعنة، فإذا قام القائم علیه السلام لعنهم أربعین سنة</w:t>
      </w:r>
      <w:r>
        <w:rPr>
          <w:rFonts w:eastAsia="IRNazanin" w:cs="IRNazanin"/>
          <w:color w:val="111111"/>
          <w:sz w:val="28"/>
          <w:szCs w:val="28"/>
          <w:rtl w:val="true"/>
          <w:lang w:bidi="fa-IR"/>
        </w:rPr>
        <w:t xml:space="preserve">. </w:t>
      </w:r>
      <w:r>
        <w:rPr>
          <w:rStyle w:val="FootnoteAnchor"/>
          <w:rtl w:val="true"/>
        </w:rPr>
        <w:footnoteReference w:id="1887"/>
      </w:r>
    </w:p>
    <w:p>
      <w:pPr>
        <w:pStyle w:val="BookText"/>
        <w:rPr/>
      </w:pPr>
      <w:r>
        <w:rPr>
          <w:rFonts w:eastAsia="IRNazanin" w:cs="IRNazanin"/>
          <w:color w:val="111111"/>
          <w:sz w:val="28"/>
          <w:szCs w:val="28"/>
          <w:lang w:bidi="fa-IR"/>
        </w:rPr>
        <w:t>61/574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أمیرالمؤمنین علیّ علیه السلام إلی إبنه الحسین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إبنی هذا سیّد کما سمّاه رسول اللَّه صلی الله علیه وآله وسلم سیّداً، وسیخرج اللَّه من صلبه رجلاً بإسم نبیّکم، یشبهه فی الخَلق والخُلق، یخرج علی حین غفلة من الناس، وإماتة للحقّ وإظهار للجور، واللَّه لو لم یخرج لضربت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یفرح بخروجه أهل السماوات وسکّانها، وهو رجل أجلی الجبین، أقنی الأنف </w:t>
      </w:r>
      <w:r>
        <w:rPr>
          <w:rStyle w:val="FootnoteAnchor"/>
          <w:rtl w:val="true"/>
        </w:rPr>
        <w:footnoteReference w:id="1888"/>
      </w:r>
      <w:r>
        <w:rPr>
          <w:rFonts w:ascii="IRNazanin" w:hAnsi="IRNazanin" w:eastAsia="IRNazanin"/>
          <w:color w:val="111111"/>
          <w:sz w:val="28"/>
          <w:sz w:val="28"/>
          <w:szCs w:val="28"/>
          <w:rtl w:val="true"/>
          <w:lang w:bidi="fa-IR"/>
        </w:rPr>
        <w:t xml:space="preserve">، ضخم البطن، ازیل الفخذین </w:t>
      </w:r>
      <w:r>
        <w:rPr>
          <w:rStyle w:val="FootnoteAnchor"/>
          <w:rtl w:val="true"/>
        </w:rPr>
        <w:footnoteReference w:id="1889"/>
      </w:r>
      <w:r>
        <w:rPr>
          <w:rFonts w:ascii="IRNazanin" w:hAnsi="IRNazanin" w:eastAsia="IRNazanin"/>
          <w:color w:val="111111"/>
          <w:sz w:val="28"/>
          <w:sz w:val="28"/>
          <w:szCs w:val="28"/>
          <w:rtl w:val="true"/>
          <w:lang w:bidi="fa-IR"/>
        </w:rPr>
        <w:t xml:space="preserve">، بفخذه الیمنی شامة، أفلج الثنایا </w:t>
      </w:r>
      <w:r>
        <w:rPr>
          <w:rStyle w:val="FootnoteAnchor"/>
          <w:rtl w:val="true"/>
        </w:rPr>
        <w:footnoteReference w:id="1890"/>
      </w:r>
      <w:r>
        <w:rPr>
          <w:rFonts w:ascii="IRNazanin" w:hAnsi="IRNazanin" w:eastAsia="IRNazanin"/>
          <w:color w:val="111111"/>
          <w:sz w:val="28"/>
          <w:sz w:val="28"/>
          <w:szCs w:val="28"/>
          <w:rtl w:val="true"/>
          <w:lang w:bidi="fa-IR"/>
        </w:rPr>
        <w:t>، یملأ الأرض عدلاً کما ملئت ظلماً وجوراً</w:t>
      </w:r>
      <w:r>
        <w:rPr>
          <w:rFonts w:eastAsia="IRNazanin" w:cs="IRNazanin"/>
          <w:color w:val="111111"/>
          <w:sz w:val="28"/>
          <w:szCs w:val="28"/>
          <w:rtl w:val="true"/>
          <w:lang w:bidi="fa-IR"/>
        </w:rPr>
        <w:t xml:space="preserve">. </w:t>
      </w:r>
      <w:r>
        <w:rPr>
          <w:rStyle w:val="FootnoteAnchor"/>
          <w:rtl w:val="true"/>
        </w:rPr>
        <w:footnoteReference w:id="1891"/>
      </w:r>
    </w:p>
    <w:p>
      <w:pPr>
        <w:pStyle w:val="BookText"/>
        <w:rPr/>
      </w:pPr>
      <w:r>
        <w:rPr>
          <w:rFonts w:eastAsia="Amiri" w:cs="Amiri" w:ascii="Amiri" w:hAnsi="Amiri"/>
          <w:color w:val="111111"/>
          <w:sz w:val="28"/>
          <w:szCs w:val="28"/>
          <w:lang w:bidi="ar-SA"/>
        </w:rPr>
        <w:t>62/575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أشبه الناس بعیسی بن مریم خلقاً وخُلقاً وسمتاً </w:t>
      </w:r>
      <w:r>
        <w:rPr>
          <w:rStyle w:val="FootnoteAnchor"/>
          <w:rtl w:val="true"/>
        </w:rPr>
        <w:footnoteReference w:id="1892"/>
      </w:r>
      <w:r>
        <w:rPr>
          <w:rFonts w:ascii="IRNazanin" w:hAnsi="IRNazanin" w:eastAsia="IRNazanin"/>
          <w:color w:val="111111"/>
          <w:sz w:val="28"/>
          <w:sz w:val="28"/>
          <w:szCs w:val="28"/>
          <w:rtl w:val="true"/>
          <w:lang w:bidi="fa-IR"/>
        </w:rPr>
        <w:t xml:space="preserve"> وهیبة ویعطیه اللَّه عزّوجلّ ما أعطی الأنبیاء ویزیده ویفضّله</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القائم من ولد علیّ علیه السلام له غیبة کغیبة یوسف، ورجعة کرجعة عیسی بن مریم، ثمّ یظهر بعد غیبته مع طلوع النجم الأحمر </w:t>
      </w:r>
      <w:r>
        <w:rPr>
          <w:rStyle w:val="FootnoteAnchor"/>
          <w:rtl w:val="true"/>
        </w:rPr>
        <w:footnoteReference w:id="1893"/>
      </w:r>
      <w:r>
        <w:rPr>
          <w:rFonts w:ascii="IRNazanin" w:hAnsi="IRNazanin" w:eastAsia="IRNazanin"/>
          <w:color w:val="111111"/>
          <w:sz w:val="28"/>
          <w:sz w:val="28"/>
          <w:szCs w:val="28"/>
          <w:rtl w:val="true"/>
          <w:lang w:bidi="fa-IR"/>
        </w:rPr>
        <w:t xml:space="preserve"> وخراب الزوراء، وهی الری وخسف المزوره وهی بغداد، وخروج السفیانی، وحرب ولد العبّاس مع فتیان </w:t>
      </w:r>
    </w:p>
    <w:p>
      <w:pPr>
        <w:pStyle w:val="BookText"/>
        <w:rPr/>
      </w:pPr>
      <w:r>
        <w:rPr>
          <w:rFonts w:ascii="IRNazanin" w:hAnsi="IRNazanin" w:eastAsia="IRNazanin"/>
          <w:color w:val="111111"/>
          <w:sz w:val="28"/>
          <w:sz w:val="28"/>
          <w:szCs w:val="28"/>
          <w:rtl w:val="true"/>
          <w:lang w:bidi="fa-IR"/>
        </w:rPr>
        <w:t xml:space="preserve">أرمنیّة وآذربیجان، تلک حرب یقتل فیها اُلوف واُلوف، کلّ یقبض علی سیف محلّی </w:t>
      </w:r>
      <w:r>
        <w:rPr>
          <w:rStyle w:val="FootnoteAnchor"/>
          <w:rtl w:val="true"/>
        </w:rPr>
        <w:footnoteReference w:id="1894"/>
      </w:r>
      <w:r>
        <w:rPr>
          <w:rFonts w:ascii="IRNazanin" w:hAnsi="IRNazanin" w:eastAsia="IRNazanin"/>
          <w:color w:val="111111"/>
          <w:sz w:val="28"/>
          <w:sz w:val="28"/>
          <w:szCs w:val="28"/>
          <w:rtl w:val="true"/>
          <w:lang w:bidi="fa-IR"/>
        </w:rPr>
        <w:t xml:space="preserve"> تخفق علیه رایات سود، تلک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یستبشر فیها </w:t>
      </w:r>
      <w:r>
        <w:rPr>
          <w:rStyle w:val="FootnoteAnchor"/>
          <w:rtl w:val="true"/>
        </w:rPr>
        <w:footnoteReference w:id="18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الأحمر والطاعون الأکبر</w:t>
      </w:r>
      <w:r>
        <w:rPr>
          <w:rFonts w:eastAsia="IRNazanin" w:cs="IRNazanin"/>
          <w:color w:val="111111"/>
          <w:sz w:val="28"/>
          <w:szCs w:val="28"/>
          <w:rtl w:val="true"/>
          <w:lang w:bidi="fa-IR"/>
        </w:rPr>
        <w:t xml:space="preserve">. </w:t>
      </w:r>
      <w:r>
        <w:rPr>
          <w:rStyle w:val="FootnoteAnchor"/>
          <w:rtl w:val="true"/>
        </w:rPr>
        <w:footnoteReference w:id="1896"/>
      </w:r>
    </w:p>
    <w:p>
      <w:pPr>
        <w:pStyle w:val="BookText"/>
        <w:rPr/>
      </w:pPr>
      <w:r>
        <w:rPr>
          <w:rFonts w:eastAsia="IRNazanin" w:cs="IRNazanin"/>
          <w:color w:val="111111"/>
          <w:sz w:val="28"/>
          <w:szCs w:val="28"/>
          <w:lang w:bidi="fa-IR"/>
        </w:rPr>
        <w:t>63/576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 بإسناده عن أمیرالمؤمنین علیه السلام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رجل من ولدی فی آخر الزمان أبیض اللون، مشرب بالحمرة </w:t>
      </w:r>
      <w:r>
        <w:rPr>
          <w:rStyle w:val="FootnoteAnchor"/>
          <w:rtl w:val="true"/>
        </w:rPr>
        <w:footnoteReference w:id="1897"/>
      </w:r>
      <w:r>
        <w:rPr>
          <w:rFonts w:ascii="IRNazanin" w:hAnsi="IRNazanin" w:eastAsia="IRNazanin"/>
          <w:color w:val="111111"/>
          <w:sz w:val="28"/>
          <w:sz w:val="28"/>
          <w:szCs w:val="28"/>
          <w:rtl w:val="true"/>
          <w:lang w:bidi="fa-IR"/>
        </w:rPr>
        <w:t xml:space="preserve">، مبدح </w:t>
      </w:r>
      <w:r>
        <w:rPr>
          <w:rStyle w:val="FootnoteAnchor"/>
          <w:rtl w:val="true"/>
        </w:rPr>
        <w:footnoteReference w:id="1898"/>
      </w:r>
      <w:r>
        <w:rPr>
          <w:rFonts w:ascii="IRNazanin" w:hAnsi="IRNazanin" w:eastAsia="IRNazanin"/>
          <w:color w:val="111111"/>
          <w:sz w:val="28"/>
          <w:sz w:val="28"/>
          <w:szCs w:val="28"/>
          <w:rtl w:val="true"/>
          <w:lang w:bidi="fa-IR"/>
        </w:rPr>
        <w:t xml:space="preserve"> البطن، عریض الفخذین، عظیم مُشاش </w:t>
      </w:r>
      <w:r>
        <w:rPr>
          <w:rStyle w:val="FootnoteAnchor"/>
          <w:rtl w:val="true"/>
        </w:rPr>
        <w:footnoteReference w:id="1899"/>
      </w:r>
      <w:r>
        <w:rPr>
          <w:rFonts w:ascii="IRNazanin" w:hAnsi="IRNazanin" w:eastAsia="IRNazanin"/>
          <w:color w:val="111111"/>
          <w:sz w:val="28"/>
          <w:sz w:val="28"/>
          <w:szCs w:val="28"/>
          <w:rtl w:val="true"/>
          <w:lang w:bidi="fa-IR"/>
        </w:rPr>
        <w:t xml:space="preserve"> المنکبین، بظهره شامتان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شامة </w:t>
      </w:r>
      <w:r>
        <w:rPr>
          <w:rStyle w:val="FootnoteAnchor"/>
          <w:rtl w:val="true"/>
        </w:rPr>
        <w:footnoteReference w:id="1900"/>
      </w:r>
      <w:r>
        <w:rPr>
          <w:rFonts w:ascii="IRNazanin" w:hAnsi="IRNazanin" w:eastAsia="IRNazanin"/>
          <w:color w:val="111111"/>
          <w:sz w:val="28"/>
          <w:sz w:val="28"/>
          <w:szCs w:val="28"/>
          <w:rtl w:val="true"/>
          <w:lang w:bidi="fa-IR"/>
        </w:rPr>
        <w:t xml:space="preserve"> علی لون جلده وشامة علی شبه شامة النبیّ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هزّ رایته أضاء لها ما بین المشرق والمغرب، ووضع یده علی رؤوس العباد فلایبقی مؤمن إلاّ صار قلبه أشدّ من زبر الحدید وأعطاه اللَّه عزّوجلّ قوّة أربعین رجلاً، ولایبقی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المؤمنین </w:t>
      </w:r>
      <w:r>
        <w:rPr>
          <w:rStyle w:val="FootnoteAnchor"/>
          <w:rtl w:val="true"/>
        </w:rPr>
        <w:footnoteReference w:id="19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دخلت علیه تلک الفرحة فی قلبه وهو فی قبره، وهم یتزاورون فی قبورهم، ویتباشرون بقیام القائم علیه السلام</w:t>
      </w:r>
      <w:r>
        <w:rPr>
          <w:rFonts w:eastAsia="IRNazanin" w:cs="IRNazanin"/>
          <w:color w:val="111111"/>
          <w:sz w:val="28"/>
          <w:szCs w:val="28"/>
          <w:rtl w:val="true"/>
          <w:lang w:bidi="fa-IR"/>
        </w:rPr>
        <w:t xml:space="preserve">. </w:t>
      </w:r>
      <w:r>
        <w:rPr>
          <w:rStyle w:val="FootnoteAnchor"/>
          <w:rtl w:val="true"/>
        </w:rPr>
        <w:footnoteReference w:id="1902"/>
      </w:r>
    </w:p>
    <w:p>
      <w:pPr>
        <w:pStyle w:val="BookText"/>
        <w:rPr/>
      </w:pPr>
      <w:r>
        <w:rPr>
          <w:rFonts w:eastAsia="IRNazanin" w:cs="IRNazanin"/>
          <w:color w:val="111111"/>
          <w:sz w:val="28"/>
          <w:szCs w:val="28"/>
          <w:lang w:bidi="fa-IR"/>
        </w:rPr>
        <w:t>64/577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أمیرالمؤمنین علیّ بن أبی طالب علیه السلام فوجدته متفکّراً ینکت فی الأرض،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أمیرالمؤمنین ما لی أراک متفکّراً تنکت فی الأرض أرغبت فیها؟ </w:t>
      </w:r>
      <w:r>
        <w:rPr>
          <w:rStyle w:val="FootnoteAnchor"/>
          <w:rtl w:val="true"/>
        </w:rPr>
        <w:footnoteReference w:id="1903"/>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رغبت فیها ولا فی الدنیا یوماً قطّ، ولکن فکّرت فی مولود </w:t>
      </w:r>
    </w:p>
    <w:p>
      <w:pPr>
        <w:pStyle w:val="BookText"/>
        <w:rPr/>
      </w:pPr>
      <w:r>
        <w:rPr>
          <w:rFonts w:ascii="IRNazanin" w:hAnsi="IRNazanin" w:eastAsia="IRNazanin"/>
          <w:color w:val="111111"/>
          <w:sz w:val="28"/>
          <w:sz w:val="28"/>
          <w:szCs w:val="28"/>
          <w:rtl w:val="true"/>
          <w:lang w:bidi="fa-IR"/>
        </w:rPr>
        <w:t>یکون من ظهری الحادی عشر من ولدی، هو المهدیّ یملأُها عدلاً کما ملئت جوراً وظلماً، تکون له حیرة وغیبة، یضلّ فیها أقوام ویهتدی فیها آخرون</w:t>
      </w:r>
      <w:r>
        <w:rPr>
          <w:rFonts w:eastAsia="IRNazanin" w:cs="IRNazanin"/>
          <w:color w:val="111111"/>
          <w:sz w:val="28"/>
          <w:szCs w:val="28"/>
          <w:rtl w:val="true"/>
          <w:lang w:bidi="fa-IR"/>
        </w:rPr>
        <w:t xml:space="preserve">. </w:t>
      </w:r>
      <w:r>
        <w:rPr>
          <w:rStyle w:val="FootnoteAnchor"/>
          <w:rtl w:val="true"/>
        </w:rPr>
        <w:footnoteReference w:id="1904"/>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وإنّ هذا لکائن؟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کما أ نّه مخلوق وأ نّی لک بالعلم بهذا الأمر، یا أصبغ، اُولئک خیار هذه الاُمّة مع أبرار هذه العترة،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یکون بعد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یفعل اللَّه ما یشاء فإنّ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بداءات و </w:t>
      </w:r>
      <w:r>
        <w:rPr>
          <w:rStyle w:val="FootnoteAnchor"/>
          <w:rtl w:val="true"/>
        </w:rPr>
        <w:footnoteReference w:id="19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ارادات وغایات </w:t>
      </w:r>
      <w:r>
        <w:rPr>
          <w:rStyle w:val="FootnoteAnchor"/>
          <w:rtl w:val="true"/>
        </w:rPr>
        <w:footnoteReference w:id="1906"/>
      </w:r>
      <w:r>
        <w:rPr>
          <w:rFonts w:ascii="IRNazanin" w:hAnsi="IRNazanin" w:eastAsia="IRNazanin"/>
          <w:color w:val="111111"/>
          <w:sz w:val="28"/>
          <w:sz w:val="28"/>
          <w:szCs w:val="28"/>
          <w:rtl w:val="true"/>
          <w:lang w:bidi="fa-IR"/>
        </w:rPr>
        <w:t xml:space="preserve"> ونهایات</w:t>
      </w:r>
      <w:r>
        <w:rPr>
          <w:rFonts w:eastAsia="IRNazanin" w:cs="IRNazanin"/>
          <w:color w:val="111111"/>
          <w:sz w:val="28"/>
          <w:szCs w:val="28"/>
          <w:rtl w:val="true"/>
          <w:lang w:bidi="fa-IR"/>
        </w:rPr>
        <w:t xml:space="preserve">. </w:t>
      </w:r>
      <w:r>
        <w:rPr>
          <w:rStyle w:val="FootnoteAnchor"/>
          <w:rtl w:val="true"/>
        </w:rPr>
        <w:footnoteReference w:id="1907"/>
      </w:r>
    </w:p>
    <w:p>
      <w:pPr>
        <w:pStyle w:val="BookText"/>
        <w:rPr/>
      </w:pPr>
      <w:r>
        <w:rPr>
          <w:rFonts w:eastAsia="IRNazanin" w:cs="IRNazanin"/>
          <w:color w:val="111111"/>
          <w:sz w:val="28"/>
          <w:szCs w:val="28"/>
          <w:lang w:bidi="fa-IR"/>
        </w:rPr>
        <w:t>65/578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الصدوق قدس سره فی الإکمال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عبدالواحد بن محمّد بن عبدوس العطّار بإسناده المفصّل عن أبی جعفر محمّد بن علیّ الرضا علیهما السلام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بعدی إبنی علیّ، أمره أمری، وقوله قولی، وطاعته طاعتی، والإمام بعده إبنه الحسن، أمره أمر أبیه وقوله قول أبیه وطاعته طاعة أبیه، ثمّ 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فمن الإمام بعد الحسن؟ فبکی علیه السلام بکاءً شدیداً</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بعد الحسن إبنه القائم بالحقّ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لِمَ سمّی القائم؟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نّه یقوم بعد موت ذکره، وارتداد أکثر القائلین بإمامته،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سمّی المنتظر؟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 نّ له غیبة یکثر أیّامها ویطول أمدها، فینتظر خروجه المخلصون، وینکره المرتابون، ویستهزئ بذکره الجاحدون، ویُکذب </w:t>
      </w:r>
      <w:r>
        <w:rPr>
          <w:rStyle w:val="FootnoteAnchor"/>
          <w:rtl w:val="true"/>
        </w:rPr>
        <w:footnoteReference w:id="1908"/>
      </w:r>
      <w:r>
        <w:rPr>
          <w:rFonts w:ascii="IRNazanin" w:hAnsi="IRNazanin" w:eastAsia="IRNazanin"/>
          <w:color w:val="111111"/>
          <w:sz w:val="28"/>
          <w:sz w:val="28"/>
          <w:szCs w:val="28"/>
          <w:rtl w:val="true"/>
          <w:lang w:bidi="fa-IR"/>
        </w:rPr>
        <w:t xml:space="preserve"> فیها الوقّاتون، ویُهلک فیها المستعجلون، وینجو فیها المسلّمون</w:t>
      </w:r>
      <w:r>
        <w:rPr>
          <w:rFonts w:eastAsia="IRNazanin" w:cs="IRNazanin"/>
          <w:color w:val="111111"/>
          <w:sz w:val="28"/>
          <w:szCs w:val="28"/>
          <w:rtl w:val="true"/>
          <w:lang w:bidi="fa-IR"/>
        </w:rPr>
        <w:t xml:space="preserve">. </w:t>
      </w:r>
      <w:r>
        <w:rPr>
          <w:rStyle w:val="FootnoteAnchor"/>
          <w:rtl w:val="true"/>
        </w:rPr>
        <w:footnoteReference w:id="1909"/>
      </w:r>
    </w:p>
    <w:p>
      <w:pPr>
        <w:pStyle w:val="BookText"/>
        <w:rPr/>
      </w:pPr>
      <w:r>
        <w:rPr>
          <w:rFonts w:eastAsia="IRNazanin" w:cs="IRNazanin"/>
          <w:color w:val="111111"/>
          <w:sz w:val="28"/>
          <w:szCs w:val="28"/>
          <w:lang w:bidi="fa-IR"/>
        </w:rPr>
        <w:t>66/579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الحرّ العاملی فی إثبات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الفضل بن شاذان فی کتاب إثبات الرجعة،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محمّد بن فارس النیسابوری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همّ الوالی عمرو بن عوف بقتلی </w:t>
      </w:r>
      <w:r>
        <w:rPr>
          <w:rStyle w:val="FootnoteAnchor"/>
          <w:rtl w:val="true"/>
        </w:rPr>
        <w:footnoteReference w:id="1910"/>
      </w:r>
      <w:r>
        <w:rPr>
          <w:rFonts w:ascii="IRNazanin" w:hAnsi="IRNazanin" w:eastAsia="IRNazanin"/>
          <w:color w:val="111111"/>
          <w:sz w:val="28"/>
          <w:sz w:val="28"/>
          <w:szCs w:val="28"/>
          <w:rtl w:val="true"/>
          <w:lang w:bidi="fa-IR"/>
        </w:rPr>
        <w:t xml:space="preserve"> غلب علیّ خوف عظیم فودّعت أهلی وتوجّهت إلی دار أبی محمّد علیه السلام لاُودّعه وکنت أردت الهرب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دخلت علیه رأیت غلاماً جالساً فی جنبه، وکان وجهه مضیئاً کالقمر لیلة البدر فتحیّرت من نوره وضیائه وکاد أن ینسینی ما کنت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لاتهرب فإنّ اللَّه سیکفیک شرّه، فازداد تحیّری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یابن رسول اللَّه من هذا وقد أخبرنی بما کان فی ضمیری؟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ابنی وخلیفتی من بعدی</w:t>
      </w:r>
      <w:r>
        <w:rPr>
          <w:rFonts w:eastAsia="IRNazanin" w:cs="IRNazanin"/>
          <w:color w:val="111111"/>
          <w:sz w:val="28"/>
          <w:szCs w:val="28"/>
          <w:rtl w:val="true"/>
          <w:lang w:bidi="fa-IR"/>
        </w:rPr>
        <w:t xml:space="preserve">. </w:t>
      </w:r>
      <w:r>
        <w:rPr>
          <w:rStyle w:val="FootnoteAnchor"/>
          <w:rtl w:val="true"/>
        </w:rPr>
        <w:footnoteReference w:id="1911"/>
      </w:r>
    </w:p>
    <w:p>
      <w:pPr>
        <w:pStyle w:val="BookText"/>
        <w:rPr/>
      </w:pPr>
      <w:r>
        <w:rPr>
          <w:rFonts w:eastAsia="IRNazanin" w:cs="IRNazanin"/>
          <w:color w:val="111111"/>
          <w:sz w:val="28"/>
          <w:szCs w:val="28"/>
          <w:lang w:bidi="fa-IR"/>
        </w:rPr>
        <w:t>67/580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الفضل بن شاذان فی کتاب إثبات الرجعة أیضاً مسنداً عن أبی خالد الکابلی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مولای علیّ بن الحسین علیهما السلام وفی یده صحیفة کان ینظر إلیها ویبکی بکاءً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واُمّی یابن رسول اللَّه ما هذه الصحیفة؟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نسخة اللوح الّذی أهداه اللَّه تعالی إلی رسول اللَّه صلی الله علیه وآله وسلم کان فیه إسم اللَّه تعالی واسم رسول اللَّه صلی الله علیه وآله وسلم واسم أمیرالمؤمنین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وساق الحدیث فی ذکر أسماء الأئمّة علیهم السلام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وابنه الحجّة القائم بأمر اللَّه، المنتقم من أعداء اللَّه، الّذی یغیب غیبة طویلة ثمّ یظهر فیملأ الأرض قسطاً وعدلاً کما ملئت جوراً وظلماً</w:t>
      </w:r>
      <w:r>
        <w:rPr>
          <w:rFonts w:eastAsia="IRNazanin" w:cs="IRNazanin"/>
          <w:color w:val="111111"/>
          <w:sz w:val="28"/>
          <w:szCs w:val="28"/>
          <w:rtl w:val="true"/>
          <w:lang w:bidi="fa-IR"/>
        </w:rPr>
        <w:t xml:space="preserve">. </w:t>
      </w:r>
      <w:r>
        <w:rPr>
          <w:rStyle w:val="FootnoteAnchor"/>
          <w:rtl w:val="true"/>
        </w:rPr>
        <w:footnoteReference w:id="1912"/>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قدس سره فی الإکمال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المفصّلة، عن جابر بن عبداللَّه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من ولدی إسمه إسمی وکنیته کنیتی أشبه الناس بی خُلقاً وخَلقاً، تکون له غیبة وحیرة تضلّ فیها الاُمم، ثمّ یقبل </w:t>
      </w:r>
    </w:p>
    <w:p>
      <w:pPr>
        <w:pStyle w:val="BookText"/>
        <w:rPr/>
      </w:pPr>
      <w:r>
        <w:rPr>
          <w:rFonts w:ascii="IRNazanin" w:hAnsi="IRNazanin" w:eastAsia="IRNazanin"/>
          <w:color w:val="111111"/>
          <w:sz w:val="28"/>
          <w:sz w:val="28"/>
          <w:szCs w:val="28"/>
          <w:rtl w:val="true"/>
          <w:lang w:bidi="fa-IR"/>
        </w:rPr>
        <w:t xml:space="preserve">کالشهاب الثاقب فیملأ الأرض </w:t>
      </w:r>
      <w:r>
        <w:rPr>
          <w:rStyle w:val="FootnoteAnchor"/>
          <w:rtl w:val="true"/>
        </w:rPr>
        <w:footnoteReference w:id="1913"/>
      </w:r>
      <w:r>
        <w:rPr>
          <w:rFonts w:ascii="Amiri" w:hAnsi="Amiri" w:eastAsia="Amiri" w:cs="Amiri"/>
          <w:color w:val="111111"/>
          <w:sz w:val="28"/>
          <w:sz w:val="28"/>
          <w:szCs w:val="28"/>
          <w:rtl w:val="true"/>
          <w:lang w:bidi="ar-SA"/>
        </w:rPr>
        <w:t xml:space="preserve"> عدلاً وقسطاً کما ملئت جوراً وظلماً</w:t>
      </w:r>
      <w:r>
        <w:rPr>
          <w:rFonts w:eastAsia="Amiri" w:cs="Amiri" w:ascii="Amiri" w:hAnsi="Amiri"/>
          <w:color w:val="111111"/>
          <w:sz w:val="28"/>
          <w:szCs w:val="28"/>
          <w:rtl w:val="true"/>
          <w:lang w:bidi="ar-SA"/>
        </w:rPr>
        <w:t xml:space="preserve">. </w:t>
      </w:r>
      <w:r>
        <w:rPr>
          <w:rStyle w:val="FootnoteAnchor"/>
          <w:rtl w:val="true"/>
        </w:rPr>
        <w:footnoteReference w:id="1914"/>
      </w:r>
    </w:p>
    <w:p>
      <w:pPr>
        <w:pStyle w:val="BookText"/>
        <w:rPr/>
      </w:pPr>
      <w:r>
        <w:rPr>
          <w:rFonts w:eastAsia="IRNazanin" w:cs="IRNazanin"/>
          <w:color w:val="111111"/>
          <w:sz w:val="28"/>
          <w:szCs w:val="28"/>
          <w:lang w:bidi="fa-IR"/>
        </w:rPr>
        <w:t>69/582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المفصّلة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لمن أدرک قائم أهل بیتی وهو یأتمّ به فی غیبته قبل قیامه ویتولّی أولیاءه، ویعادی أعداءه، ذلک من رفقائی وذوی مودّتی، وأکرم اُمّتی علیَّ یوم القیامة</w:t>
      </w:r>
      <w:r>
        <w:rPr>
          <w:rFonts w:eastAsia="IRNazanin" w:cs="IRNazanin"/>
          <w:color w:val="111111"/>
          <w:sz w:val="28"/>
          <w:szCs w:val="28"/>
          <w:rtl w:val="true"/>
          <w:lang w:bidi="fa-IR"/>
        </w:rPr>
        <w:t xml:space="preserve">. </w:t>
      </w:r>
      <w:r>
        <w:rPr>
          <w:rStyle w:val="FootnoteAnchor"/>
          <w:rtl w:val="true"/>
        </w:rPr>
        <w:footnoteReference w:id="1915"/>
      </w:r>
    </w:p>
    <w:p>
      <w:pPr>
        <w:pStyle w:val="BookText"/>
        <w:rPr/>
      </w:pPr>
      <w:r>
        <w:rPr>
          <w:rFonts w:eastAsia="IRNazanin" w:cs="IRNazanin"/>
          <w:color w:val="111111"/>
          <w:sz w:val="28"/>
          <w:szCs w:val="28"/>
          <w:lang w:bidi="fa-IR"/>
        </w:rPr>
        <w:t>70/583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المفصّلة عن الریّان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هذا الأمر؟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 هذا الأمر، ولکنّی لست بالّذی أملأها عدلاً کما ملئت جوراً، وکیف أکون ذلک علی ما تری من ضعف بدنی؟</w:t>
      </w:r>
    </w:p>
    <w:p>
      <w:pPr>
        <w:pStyle w:val="BookText"/>
        <w:rPr/>
      </w:pPr>
      <w:r>
        <w:rPr>
          <w:rFonts w:ascii="IRNazanin" w:hAnsi="IRNazanin" w:eastAsia="IRNazanin"/>
          <w:color w:val="111111"/>
          <w:sz w:val="28"/>
          <w:sz w:val="28"/>
          <w:szCs w:val="28"/>
          <w:rtl w:val="true"/>
          <w:lang w:bidi="fa-IR"/>
        </w:rPr>
        <w:t xml:space="preserve">وإنّ القائم هو الّذی إذا خرج کان فی سنّ الشیوخ، ومنظر الشباب </w:t>
      </w:r>
      <w:r>
        <w:rPr>
          <w:rStyle w:val="FootnoteAnchor"/>
          <w:rtl w:val="true"/>
        </w:rPr>
        <w:footnoteReference w:id="1916"/>
      </w:r>
      <w:r>
        <w:rPr>
          <w:rFonts w:ascii="IRNazanin" w:hAnsi="IRNazanin" w:eastAsia="IRNazanin"/>
          <w:color w:val="111111"/>
          <w:sz w:val="28"/>
          <w:sz w:val="28"/>
          <w:szCs w:val="28"/>
          <w:rtl w:val="true"/>
          <w:lang w:bidi="fa-IR"/>
        </w:rPr>
        <w:t xml:space="preserve"> قویّاً فی بدنه حتّی لو مدّ یده إلی أعظم شجرة علی وجه الأرض لقلعها، ولو صاح بین الجبال لتدکدکت صخورها، یکون معه عصا موسی وخاتم سلیمان، ذاک الرابع من ولدی، یغیّبه اللَّه فی ستره ما شاء، ثمّ یظهره فیملأُ به الأرض قسطاً وعدلاً کما ملئت جوراً وظلماً</w:t>
      </w:r>
      <w:r>
        <w:rPr>
          <w:rFonts w:eastAsia="IRNazanin" w:cs="IRNazanin"/>
          <w:color w:val="111111"/>
          <w:sz w:val="28"/>
          <w:szCs w:val="28"/>
          <w:rtl w:val="true"/>
          <w:lang w:bidi="fa-IR"/>
        </w:rPr>
        <w:t xml:space="preserve">. </w:t>
      </w:r>
      <w:r>
        <w:rPr>
          <w:rStyle w:val="FootnoteAnchor"/>
          <w:rtl w:val="true"/>
        </w:rPr>
        <w:footnoteReference w:id="1917"/>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الیقین قال السیّد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الحادی بعد المائتین فیما نذکره ممّا رواه الحافظ المسمّی بنادرة الفلک محمّد بن أحمد بن علی النطنزی فی کتابه </w:t>
      </w:r>
    </w:p>
    <w:p>
      <w:pPr>
        <w:pStyle w:val="BookText"/>
        <w:rPr/>
      </w:pPr>
      <w:r>
        <w:rPr>
          <w:rFonts w:ascii="IRNazanin" w:hAnsi="IRNazanin" w:eastAsia="IRNazanin"/>
          <w:color w:val="111111"/>
          <w:sz w:val="28"/>
          <w:sz w:val="28"/>
          <w:szCs w:val="28"/>
          <w:rtl w:val="true"/>
          <w:lang w:bidi="fa-IR"/>
        </w:rPr>
        <w:t xml:space="preserve">الّذی قدّمنا الإشارة إلیه </w:t>
      </w:r>
      <w:r>
        <w:rPr>
          <w:rStyle w:val="FootnoteAnchor"/>
          <w:rtl w:val="true"/>
        </w:rPr>
        <w:footnoteReference w:id="1918"/>
      </w:r>
      <w:r>
        <w:rPr>
          <w:rFonts w:ascii="IRNazanin" w:hAnsi="IRNazanin" w:eastAsia="IRNazanin"/>
          <w:color w:val="111111"/>
          <w:sz w:val="28"/>
          <w:sz w:val="28"/>
          <w:szCs w:val="28"/>
          <w:rtl w:val="true"/>
          <w:lang w:bidi="fa-IR"/>
        </w:rPr>
        <w:t xml:space="preserve"> عن النبیّ صلی الله علیه وآله وسلم أن علیّاً علیه السلام وصیّه وإمام اُمّته وخلیفته علیها، وإنّ من ولده القائم صلوات اللَّه علیه وذکر اُمّته وطول غیبته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زکّاه محمّد بن النجّار فی تذییله کما قدّمناه،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نادرة الفلک وفاق أهل زمانه، ثمّ ذکر الحدیث بالأسانید المفصّلة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أبی طالب علیه السلام وصیّی وإمام اُمّتی وخلیفتی علیها بعدی ومن ولده القائم المنتظر الّذی یملأُ اللَّه به الأرض قسطاً وعدلاً کما ملئت جوراً وظلماً، والّذی بعثنی بالحقّ بشیراً ونذیراً إنّ الثابتین علی القول به فی زمان غیبته لأعزّ من الکبریت الأحمر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إلیه جابر بن عبداللَّه الأنصاری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وللقائم من ولدک غیبة؟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وربّی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ولِیُمَحِّصَ اللَّهُ الَّذینَ امَنُوا وَیَمْحَقَ الکافِرینَ </w:t>
      </w:r>
      <w:r>
        <w:rPr>
          <w:rFonts w:eastAsia="Amiri" w:cs="Amiri" w:ascii="Amiri" w:hAnsi="Amiri"/>
          <w:color w:val="111111"/>
          <w:sz w:val="28"/>
          <w:szCs w:val="28"/>
          <w:rtl w:val="true"/>
          <w:lang w:bidi="ar-SA"/>
        </w:rPr>
        <w:t xml:space="preserve">« </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جابر، إنّ هذا أمر من أمر اللَّه عزّوجلّ وسرّ من سرّ اللَّه، علمه مطویّ عن عباداللَّه، إیّاک والشکّ فیه، فإنّ الشکّ فی أمر اللَّه عزّوجلّ کفر</w:t>
      </w:r>
      <w:r>
        <w:rPr>
          <w:rFonts w:eastAsia="Amiri" w:cs="Amiri" w:ascii="Amiri" w:hAnsi="Amiri"/>
          <w:color w:val="111111"/>
          <w:sz w:val="28"/>
          <w:szCs w:val="28"/>
          <w:rtl w:val="true"/>
          <w:lang w:bidi="ar-SA"/>
        </w:rPr>
        <w:t xml:space="preserve">. </w:t>
      </w:r>
      <w:r>
        <w:rPr>
          <w:rStyle w:val="FootnoteAnchor"/>
          <w:rtl w:val="true"/>
        </w:rPr>
        <w:footnoteReference w:id="1920"/>
      </w:r>
    </w:p>
    <w:p>
      <w:pPr>
        <w:pStyle w:val="BookText"/>
        <w:rPr/>
      </w:pPr>
      <w:r>
        <w:rPr>
          <w:rFonts w:eastAsia="IRNazanin" w:cs="IRNazanin"/>
          <w:color w:val="111111"/>
          <w:sz w:val="28"/>
          <w:szCs w:val="28"/>
          <w:lang w:bidi="fa-IR"/>
        </w:rPr>
        <w:t>72/585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عجلان،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القائم علیه السلام دعا الناس إلی الإسلام الجدید، وهداهم إلی أمر قد دثر، وضلّ عنه الجمهور، وإنّما سمّی القائم مهدیّاً، لأ نّه یهدی إلی أمر مضلول عنه، وسمّی القائم لقیامه بالحقّ</w:t>
      </w:r>
      <w:r>
        <w:rPr>
          <w:rFonts w:eastAsia="IRNazanin" w:cs="IRNazanin"/>
          <w:color w:val="111111"/>
          <w:sz w:val="28"/>
          <w:szCs w:val="28"/>
          <w:rtl w:val="true"/>
          <w:lang w:bidi="fa-IR"/>
        </w:rPr>
        <w:t xml:space="preserve">. </w:t>
      </w:r>
      <w:r>
        <w:rPr>
          <w:rStyle w:val="FootnoteAnchor"/>
          <w:rtl w:val="true"/>
        </w:rPr>
        <w:footnoteReference w:id="1921"/>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 نّه علیه السلام سمّی مهدیّاً لأ نّه یهدی إلی أمر خفیّ، حتّی أ نّه یبعث إلی رجل لایعلم الناس له ذنباً فیقتله، حتّی أنّ أحدهم یتکلّم فی بیته فیخاف أن </w:t>
      </w:r>
    </w:p>
    <w:p>
      <w:pPr>
        <w:pStyle w:val="BookText"/>
        <w:rPr/>
      </w:pPr>
      <w:r>
        <w:rPr>
          <w:rFonts w:ascii="IRNazanin" w:hAnsi="IRNazanin" w:eastAsia="IRNazanin"/>
          <w:color w:val="111111"/>
          <w:sz w:val="28"/>
          <w:sz w:val="28"/>
          <w:szCs w:val="28"/>
          <w:rtl w:val="true"/>
          <w:lang w:bidi="fa-IR"/>
        </w:rPr>
        <w:t>یشهد علیه الجدار</w:t>
      </w:r>
      <w:r>
        <w:rPr>
          <w:rFonts w:eastAsia="IRNazanin" w:cs="IRNazanin"/>
          <w:color w:val="111111"/>
          <w:sz w:val="28"/>
          <w:szCs w:val="28"/>
          <w:rtl w:val="true"/>
          <w:lang w:bidi="fa-IR"/>
        </w:rPr>
        <w:t xml:space="preserve">. </w:t>
      </w:r>
      <w:r>
        <w:rPr>
          <w:rStyle w:val="FootnoteAnchor"/>
          <w:rtl w:val="true"/>
        </w:rPr>
        <w:footnoteReference w:id="1922"/>
      </w:r>
    </w:p>
    <w:p>
      <w:pPr>
        <w:pStyle w:val="BookText"/>
        <w:rPr/>
      </w:pPr>
      <w:r>
        <w:rPr>
          <w:rFonts w:eastAsia="IRNazanin" w:cs="IRNazanin"/>
          <w:color w:val="111111"/>
          <w:sz w:val="28"/>
          <w:szCs w:val="28"/>
          <w:lang w:bidi="fa-IR"/>
        </w:rPr>
        <w:t>74/587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کمال الدین للصدوق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سدیر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والمفضّل بن عمر، وأبوبصیر، وأبان بن تغلب علی مولانا أبی عبداللَّه الصادق علیه السلام فرأیناه جالساً علی التراب، وعلیه مسح </w:t>
      </w:r>
      <w:r>
        <w:rPr>
          <w:rStyle w:val="FootnoteAnchor"/>
          <w:rtl w:val="true"/>
        </w:rPr>
        <w:footnoteReference w:id="1923"/>
      </w:r>
      <w:r>
        <w:rPr>
          <w:rFonts w:ascii="IRNazanin" w:hAnsi="IRNazanin" w:eastAsia="IRNazanin"/>
          <w:color w:val="111111"/>
          <w:sz w:val="28"/>
          <w:sz w:val="28"/>
          <w:szCs w:val="28"/>
          <w:rtl w:val="true"/>
          <w:lang w:bidi="fa-IR"/>
        </w:rPr>
        <w:t xml:space="preserve"> خیبری مطوّق بلا جیب مقصّر الکمّین، وهو یبکی بکاء الواله الثکلی، ذات الکبد الحرّی، قد نال الحزن من وجنتیه وشاع التغییر </w:t>
      </w:r>
      <w:r>
        <w:rPr>
          <w:rStyle w:val="FootnoteAnchor"/>
          <w:rtl w:val="true"/>
        </w:rPr>
        <w:footnoteReference w:id="1924"/>
      </w:r>
      <w:r>
        <w:rPr>
          <w:rFonts w:ascii="IRNazanin" w:hAnsi="IRNazanin" w:eastAsia="IRNazanin"/>
          <w:color w:val="111111"/>
          <w:sz w:val="28"/>
          <w:sz w:val="28"/>
          <w:szCs w:val="28"/>
          <w:rtl w:val="true"/>
          <w:lang w:bidi="fa-IR"/>
        </w:rPr>
        <w:t xml:space="preserve"> فی عارضیه، وأبلی الدموع محجریه </w:t>
      </w:r>
      <w:r>
        <w:rPr>
          <w:rStyle w:val="FootnoteAnchor"/>
          <w:rtl w:val="true"/>
        </w:rPr>
        <w:footnoteReference w:id="1925"/>
      </w:r>
      <w:r>
        <w:rPr>
          <w:rFonts w:ascii="IRNazanin" w:hAnsi="IRNazanin" w:eastAsia="IRNazanin"/>
          <w:color w:val="111111"/>
          <w:sz w:val="28"/>
          <w:sz w:val="28"/>
          <w:szCs w:val="28"/>
          <w:rtl w:val="true"/>
          <w:lang w:bidi="fa-IR"/>
        </w:rPr>
        <w:t xml:space="preserve">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سیّدی غیبتک نفت رقادی </w:t>
      </w:r>
      <w:r>
        <w:rPr>
          <w:rStyle w:val="FootnoteAnchor"/>
          <w:rtl w:val="true"/>
        </w:rPr>
        <w:footnoteReference w:id="1926"/>
      </w:r>
      <w:r>
        <w:rPr>
          <w:rFonts w:ascii="IRNazanin" w:hAnsi="IRNazanin" w:eastAsia="IRNazanin"/>
          <w:color w:val="111111"/>
          <w:sz w:val="28"/>
          <w:sz w:val="28"/>
          <w:szCs w:val="28"/>
          <w:rtl w:val="true"/>
          <w:lang w:bidi="fa-IR"/>
        </w:rPr>
        <w:t xml:space="preserve"> وضیّقت علیَّ مهادی، وابتزّت منّی راحة فؤادی سیّدی غیبتک وصلت مصابی بفجائع الأبد، وفقد الواحد بعد الواحد یفنی الجمع والعدد، فما اُحسّ بدمعة ترقی من عینی وأنین یفتر </w:t>
      </w:r>
      <w:r>
        <w:rPr>
          <w:rStyle w:val="FootnoteAnchor"/>
          <w:rtl w:val="true"/>
        </w:rPr>
        <w:footnoteReference w:id="1927"/>
      </w:r>
      <w:r>
        <w:rPr>
          <w:rFonts w:ascii="IRNazanin" w:hAnsi="IRNazanin" w:eastAsia="IRNazanin"/>
          <w:color w:val="111111"/>
          <w:sz w:val="28"/>
          <w:sz w:val="28"/>
          <w:szCs w:val="28"/>
          <w:rtl w:val="true"/>
          <w:lang w:bidi="fa-IR"/>
        </w:rPr>
        <w:t xml:space="preserve"> من صدری عن دوارج الرزایا وسوالف البلایا إلّا مثّل بعینی عن غوابر </w:t>
      </w:r>
      <w:r>
        <w:rPr>
          <w:rStyle w:val="FootnoteAnchor"/>
          <w:rtl w:val="true"/>
        </w:rPr>
        <w:footnoteReference w:id="1928"/>
      </w:r>
      <w:r>
        <w:rPr>
          <w:rFonts w:ascii="IRNazanin" w:hAnsi="IRNazanin" w:eastAsia="IRNazanin"/>
          <w:color w:val="111111"/>
          <w:sz w:val="28"/>
          <w:sz w:val="28"/>
          <w:szCs w:val="28"/>
          <w:rtl w:val="true"/>
          <w:lang w:bidi="fa-IR"/>
        </w:rPr>
        <w:t xml:space="preserve"> أعظمها وأفظعها، وبواقی أشدّها وأنکرها، ونوائب مخلوطة بغضبک، ونوازل معجونة بسخطک</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فاستطالت عقولنا ولهاً، وتصدّعت قلوبنا جزعاً من ذلک الخطب الهائل، والحادث الغائل </w:t>
      </w:r>
      <w:r>
        <w:rPr>
          <w:rStyle w:val="FootnoteAnchor"/>
          <w:rtl w:val="true"/>
        </w:rPr>
        <w:footnoteReference w:id="1929"/>
      </w:r>
      <w:r>
        <w:rPr>
          <w:rFonts w:ascii="Amiri" w:hAnsi="Amiri" w:eastAsia="Amiri" w:cs="Amiri"/>
          <w:color w:val="111111"/>
          <w:sz w:val="28"/>
          <w:sz w:val="28"/>
          <w:szCs w:val="28"/>
          <w:rtl w:val="true"/>
          <w:lang w:bidi="ar-SA"/>
        </w:rPr>
        <w:t xml:space="preserve"> وظننّا أ نّه سمت </w:t>
      </w:r>
      <w:r>
        <w:rPr>
          <w:rStyle w:val="FootnoteAnchor"/>
          <w:rtl w:val="true"/>
        </w:rPr>
        <w:footnoteReference w:id="1930"/>
      </w:r>
      <w:r>
        <w:rPr>
          <w:rFonts w:ascii="IRNazanin" w:hAnsi="IRNazanin" w:eastAsia="IRNazanin"/>
          <w:color w:val="111111"/>
          <w:sz w:val="28"/>
          <w:sz w:val="28"/>
          <w:szCs w:val="28"/>
          <w:rtl w:val="true"/>
          <w:lang w:bidi="fa-IR"/>
        </w:rPr>
        <w:t xml:space="preserve"> لمکروهه قارعة، أو حلّت به من الدهر بائقة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أبکی اللَّه یابن خیر الوری عینیک من أیّة حادثة تستنزف دمعتک </w:t>
      </w:r>
      <w:r>
        <w:rPr>
          <w:rStyle w:val="FootnoteAnchor"/>
          <w:rtl w:val="true"/>
        </w:rPr>
        <w:footnoteReference w:id="1931"/>
      </w:r>
      <w:r>
        <w:rPr>
          <w:rFonts w:ascii="IRNazanin" w:hAnsi="IRNazanin" w:eastAsia="IRNazanin"/>
          <w:color w:val="111111"/>
          <w:sz w:val="28"/>
          <w:sz w:val="28"/>
          <w:szCs w:val="28"/>
          <w:rtl w:val="true"/>
          <w:lang w:bidi="fa-IR"/>
        </w:rPr>
        <w:t xml:space="preserve"> وتستمطر عبرتک، وأیّة حالة حتمت علیک هذا المأتم؟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فزفر  </w:t>
      </w:r>
      <w:r>
        <w:rPr>
          <w:rStyle w:val="FootnoteAnchor"/>
          <w:rtl w:val="true"/>
        </w:rPr>
        <w:footnoteReference w:id="1932"/>
      </w:r>
      <w:r>
        <w:rPr>
          <w:rFonts w:ascii="IRNazanin" w:hAnsi="IRNazanin" w:eastAsia="IRNazanin"/>
          <w:color w:val="111111"/>
          <w:sz w:val="28"/>
          <w:sz w:val="28"/>
          <w:szCs w:val="28"/>
          <w:rtl w:val="true"/>
          <w:lang w:bidi="fa-IR"/>
        </w:rPr>
        <w:t xml:space="preserve"> الصادق علیه السلام زفرة انتفخ منها جوفه، واشتدّ عنها خوفه،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 نظرت فی کتاب الجفر صبیحة هذا الیوم وهو الکتاب المشتمل علی علم المنایا والبلایا والرزایا، وعلم ما کان وما یکون إلی یوم القیامة، الّذی خصّ اللَّه به محمّداً صلی الله علیه وآله وسلم والأئمّة من بعده علیهم السلام وتأمّلت فیه مولد قائمنا وغیبته وإبطاءه وطول عمره وبلوی المؤمنین فی ذلک الزمان، وتولّد الشکوک فی قلوبهم من طول غیبته وارتداد أکثرهم عن دینهم، وخلعهم ربقة الإسلام من أعناقهم الّتی قال اللَّه تعالی جلّ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وَکُلَّ إنْسانٍ ألْزَمْناهُ طائِرَهُ فی عُنُقِه </w:t>
      </w:r>
      <w:r>
        <w:rPr>
          <w:rFonts w:eastAsia="IRNazanin" w:cs="IRNazanin"/>
          <w:color w:val="111111"/>
          <w:sz w:val="28"/>
          <w:szCs w:val="28"/>
          <w:rtl w:val="true"/>
          <w:lang w:bidi="fa-IR"/>
        </w:rPr>
        <w:t xml:space="preserve">« </w:t>
      </w:r>
      <w:r>
        <w:rPr>
          <w:rStyle w:val="FootnoteAnchor"/>
          <w:rtl w:val="true"/>
        </w:rPr>
        <w:footnoteReference w:id="19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الولایة، فأخذتنی الرقّة واستولت علیَّ الأحزان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کرّمنا وفضّلنا بإشراکک إیّانا فی بعض ما أنت تعلمه من علم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أدار للقائم منّا ثلاثة أدارها فی ثلاثة من الرسل علیهم السلام قدّر مولده تقدیر مولد موسی علیه السلام وقدّر غیبته غیبة عیسی علیه السلام وقدّر إبطاءه تقدیر إبطاء نوح علیه السلام وجعل له من بعد ذلک عمر العبد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الخضر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دلیلاً علی عمره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اکشف لنا یابن رسول اللَّه عن وجوه هذه المعانی</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مولد موسی علیه السلام فإنّ فرعون لمّا وقف علی أنّ زوال ملکه علی یده أمر بإحضار الکهنة فدلّوه علی نسبه، وأ نّه یکون من بنی إسرائیل، ولم یزل یأمر أصحابه بشقّ بطون الحوامل من نساء بنی إسرائیل حتّی قتل فی طلبه نیّفاً وعشرین ألف مولود، وتعذّر علیه الوصول إلی قتل موسی علیه السلام بحفظ اللَّه تبارک وتعالی إیّاه کذلک بنو اُمیّة وبنوالعبّاس لمّا وقفوا علی أ نّ زوال ملکهم وملک الاُمراء والجبابرة منهم علی ید القائم منّا، ناصبونا العداوة، ووضعوا سیوفهم فی </w:t>
      </w:r>
    </w:p>
    <w:p>
      <w:pPr>
        <w:pStyle w:val="BookText"/>
        <w:rPr/>
      </w:pPr>
      <w:r>
        <w:rPr>
          <w:rFonts w:ascii="IRNazanin" w:hAnsi="IRNazanin" w:eastAsia="IRNazanin"/>
          <w:color w:val="111111"/>
          <w:sz w:val="28"/>
          <w:sz w:val="28"/>
          <w:szCs w:val="28"/>
          <w:rtl w:val="true"/>
          <w:lang w:bidi="fa-IR"/>
        </w:rPr>
        <w:t>قتل آل الرسول علیهم السلام وإبادة نسله، طمعاً منهم فی الوصول إلی قتل القائم علیه السلام ویأبی اللَّه عزّوجلّ أن یکشف أمره لواحد من الظلمة إلّا أن یتمَّ نوره ولو کره المشرکون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غیبة عیسی علیه السلام فإنّ الیهود والنصاری اتّفقت علی أ نّه قتل فکذّبهم اللَّه جلّ ذکره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قَتَلُوهُ وَما صَلَبُوهُ وَلکِنْ شُبِّهَ لَهُم </w:t>
      </w:r>
      <w:r>
        <w:rPr>
          <w:rFonts w:eastAsia="Amiri" w:cs="Amiri" w:ascii="Amiri" w:hAnsi="Amiri"/>
          <w:color w:val="111111"/>
          <w:sz w:val="28"/>
          <w:szCs w:val="28"/>
          <w:rtl w:val="true"/>
          <w:lang w:bidi="ar-SA"/>
        </w:rPr>
        <w:t xml:space="preserve">« </w:t>
      </w:r>
      <w:r>
        <w:rPr>
          <w:rStyle w:val="FootnoteAnchor"/>
          <w:rtl w:val="true"/>
        </w:rPr>
        <w:footnoteReference w:id="19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غیبة القائم علیه السلام فإنّ الاُمّة ستنکرها لطولها، فمن قائل یهذی </w:t>
      </w:r>
      <w:r>
        <w:rPr>
          <w:rStyle w:val="FootnoteAnchor"/>
          <w:rtl w:val="true"/>
        </w:rPr>
        <w:footnoteReference w:id="1935"/>
      </w:r>
      <w:r>
        <w:rPr>
          <w:rFonts w:ascii="IRNazanin" w:hAnsi="IRNazanin" w:eastAsia="IRNazanin"/>
          <w:color w:val="111111"/>
          <w:sz w:val="28"/>
          <w:sz w:val="28"/>
          <w:szCs w:val="28"/>
          <w:rtl w:val="true"/>
          <w:lang w:bidi="fa-IR"/>
        </w:rPr>
        <w:t xml:space="preserve"> بأ نّه لم یولد، وقائل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ولد ومات وقائل یکفر بقوله إنّ حادی عشرنا کان عقیماً، وقائل یمرق </w:t>
      </w:r>
      <w:r>
        <w:rPr>
          <w:rStyle w:val="FootnoteAnchor"/>
          <w:rtl w:val="true"/>
        </w:rPr>
        <w:footnoteReference w:id="1936"/>
      </w:r>
      <w:r>
        <w:rPr>
          <w:rFonts w:ascii="IRNazanin" w:hAnsi="IRNazanin" w:eastAsia="IRNazanin"/>
          <w:color w:val="111111"/>
          <w:sz w:val="28"/>
          <w:sz w:val="28"/>
          <w:szCs w:val="28"/>
          <w:rtl w:val="true"/>
          <w:lang w:bidi="fa-IR"/>
        </w:rPr>
        <w:t xml:space="preserve"> بقوله</w:t>
      </w:r>
      <w:r>
        <w:rPr>
          <w:rFonts w:eastAsia="IRNazanin" w:cs="IRNazanin"/>
          <w:color w:val="111111"/>
          <w:sz w:val="28"/>
          <w:szCs w:val="28"/>
          <w:rtl w:val="true"/>
          <w:lang w:bidi="fa-IR"/>
        </w:rPr>
        <w:t xml:space="preserve">: </w:t>
      </w:r>
      <w:r>
        <w:rPr>
          <w:rStyle w:val="FootnoteAnchor"/>
          <w:rtl w:val="true"/>
        </w:rPr>
        <w:footnoteReference w:id="19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یتعدّی إلی ثلاثة عشر وصاعداً، وقائل یعصی اللَّه عزّوجلّ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روح القائم علیه السلام ینطق فی هیکل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إبطاء نوح علیه السلام فإنّه لمّا استنزلت العقوبة علی قومه من السماء بعث اللَّه عزّوجلّ الروح الأمین علیه السلام بسبع نویات،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إنّ اللَّه تبارک وتعالی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خلائقی وعبادی ولست أبیدهم </w:t>
      </w:r>
      <w:r>
        <w:rPr>
          <w:rStyle w:val="FootnoteAnchor"/>
          <w:rtl w:val="true"/>
        </w:rPr>
        <w:footnoteReference w:id="1938"/>
      </w:r>
      <w:r>
        <w:rPr>
          <w:rFonts w:ascii="IRNazanin" w:hAnsi="IRNazanin" w:eastAsia="IRNazanin"/>
          <w:color w:val="111111"/>
          <w:sz w:val="28"/>
          <w:sz w:val="28"/>
          <w:szCs w:val="28"/>
          <w:rtl w:val="true"/>
          <w:lang w:bidi="fa-IR"/>
        </w:rPr>
        <w:t xml:space="preserve"> بصاعقة من صواعقی إلّا بعد تأکید الدعوة وإلزام الحجّة، فعاود اجتهادک فی الدعوة لقومک فإنّی مثیبک علیه وأغرس هذا النوی فإنّ لک فی نباتها وبلوغها وإدراکها إذا أثمرت الفرج والخلاص، فبشّر بذلک من تبعک من المؤمنین</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نبتت الأشجار وتأزّرت </w:t>
      </w:r>
      <w:r>
        <w:rPr>
          <w:rStyle w:val="FootnoteAnchor"/>
          <w:rtl w:val="true"/>
        </w:rPr>
        <w:footnoteReference w:id="1939"/>
      </w:r>
      <w:r>
        <w:rPr>
          <w:rFonts w:ascii="Amiri" w:hAnsi="Amiri" w:eastAsia="Amiri" w:cs="Amiri"/>
          <w:color w:val="111111"/>
          <w:sz w:val="28"/>
          <w:sz w:val="28"/>
          <w:szCs w:val="28"/>
          <w:rtl w:val="true"/>
          <w:lang w:bidi="ar-SA"/>
        </w:rPr>
        <w:t xml:space="preserve"> وتسوّقت </w:t>
      </w:r>
      <w:r>
        <w:rPr>
          <w:rStyle w:val="FootnoteAnchor"/>
          <w:rtl w:val="true"/>
        </w:rPr>
        <w:footnoteReference w:id="1940"/>
      </w:r>
      <w:r>
        <w:rPr>
          <w:rFonts w:ascii="Amiri" w:hAnsi="Amiri" w:eastAsia="Amiri" w:cs="Amiri"/>
          <w:color w:val="111111"/>
          <w:sz w:val="28"/>
          <w:sz w:val="28"/>
          <w:szCs w:val="28"/>
          <w:rtl w:val="true"/>
          <w:lang w:bidi="ar-SA"/>
        </w:rPr>
        <w:t xml:space="preserve"> وتغصّنت </w:t>
      </w:r>
      <w:r>
        <w:rPr>
          <w:rStyle w:val="FootnoteAnchor"/>
          <w:rtl w:val="true"/>
        </w:rPr>
        <w:footnoteReference w:id="1941"/>
      </w:r>
      <w:r>
        <w:rPr>
          <w:rFonts w:ascii="IRNazanin" w:hAnsi="IRNazanin" w:eastAsia="IRNazanin"/>
          <w:color w:val="111111"/>
          <w:sz w:val="28"/>
          <w:sz w:val="28"/>
          <w:szCs w:val="28"/>
          <w:rtl w:val="true"/>
          <w:lang w:bidi="fa-IR"/>
        </w:rPr>
        <w:t xml:space="preserve"> وأثمرت وزها التمر </w:t>
      </w:r>
      <w:r>
        <w:rPr>
          <w:rStyle w:val="FootnoteAnchor"/>
          <w:rtl w:val="true"/>
        </w:rPr>
        <w:footnoteReference w:id="1942"/>
      </w:r>
      <w:r>
        <w:rPr>
          <w:rFonts w:ascii="IRNazanin" w:hAnsi="IRNazanin" w:eastAsia="IRNazanin"/>
          <w:color w:val="111111"/>
          <w:sz w:val="28"/>
          <w:sz w:val="28"/>
          <w:szCs w:val="28"/>
          <w:rtl w:val="true"/>
          <w:lang w:bidi="fa-IR"/>
        </w:rPr>
        <w:t xml:space="preserve"> علیها بعد زمان طویل استنجز من اللَّه سبحانه وتعالی العِدة، فأمره اللَّه تبارک وتعالی أن یغرس من نوی تلک الأشجار ویعاود الصبر والإجتهاد، ویؤکّد الحجّة علی قومه فأخبر بذلک الطوائف الّتی آمنت به فارتدّ منهم ثلاثمائة رجل </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ما یدّعیه نوح حقّاً لما وقع فی وعد ربّه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اللَّه تبارک وتعالی لم یزل یأمره عند کلّ مرّة بأن یغرسها مرّة بعد اُخری إلی أن غرسها سبع مرّات، فما زالت تلک الطوائف من المؤمنین ترتدّ منه طائفة بعد طائفة إلی أن عاد إلی نیّف وسبعین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فأوحی اللَّه تبارک وتعالی عند ذلک إلیه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نوح الآن أسفر الصبح عن اللیل لعینک حین صرح الحقّ عن محضه، وصفی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والإیمان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الکدر بارتداد کلّ من کانت طینته خبیثة، فلو أ نّی أهلکت الکفّار وأبقیت من قد ارتدّ من الطوائف الّتی کانت آمنت بک لما کنت صدّقت وعدی السابق للمؤمنین الّذین أخلصوا التوحید من قومک، واعتصموا بحبل نبوّتک بأن أستخلفهم فی الأرض واُمکّن لهم دینهم واُبدّل خوفهم بالأمن لکی تخلص العبادة لی بذهاب الشکّ </w:t>
      </w:r>
      <w:r>
        <w:rPr>
          <w:rStyle w:val="FootnoteAnchor"/>
          <w:rtl w:val="true"/>
        </w:rPr>
        <w:footnoteReference w:id="1943"/>
      </w:r>
      <w:r>
        <w:rPr>
          <w:rFonts w:ascii="IRNazanin" w:hAnsi="IRNazanin" w:eastAsia="IRNazanin"/>
          <w:color w:val="111111"/>
          <w:sz w:val="28"/>
          <w:sz w:val="28"/>
          <w:szCs w:val="28"/>
          <w:rtl w:val="true"/>
          <w:lang w:bidi="fa-IR"/>
        </w:rPr>
        <w:t xml:space="preserve"> من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یکون الاستخلاف والتمکین وبدل الخوف بالأمن منّی لهم مع ما کنت أعلم من ضعف یقین الّذین ارتدّوا وخبث طینتهم وسوء سرائرهم الّتی کانت نتائج النفاق، وسنوح الضلالة </w:t>
      </w:r>
      <w:r>
        <w:rPr>
          <w:rStyle w:val="FootnoteAnchor"/>
          <w:rtl w:val="true"/>
        </w:rPr>
        <w:footnoteReference w:id="194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أنوار المضیئة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سنوخ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أصولها ومنابتها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أ نّهم تسنّموا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منّی الملک الّذی اُوتی المؤمنین وقت الإستخلاف إذا أهلکت أعداءهم لنشقوا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روائح صفاته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ولاستحکمت سرائر نفاقهم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وتأبّدت حبال ضلالة قلوبهم، ولکاشفوا إخوانهم</w:t>
      </w:r>
    </w:p>
    <w:p>
      <w:pPr>
        <w:pStyle w:val="BookText"/>
        <w:rPr/>
      </w:pPr>
      <w:r>
        <w:rPr>
          <w:rFonts w:ascii="Amiri" w:hAnsi="Amiri" w:eastAsia="Amiri" w:cs="Amiri"/>
          <w:color w:val="111111"/>
          <w:sz w:val="28"/>
          <w:sz w:val="28"/>
          <w:szCs w:val="28"/>
          <w:rtl w:val="true"/>
          <w:lang w:bidi="ar-SA"/>
        </w:rPr>
        <w:t xml:space="preserve">بالعداوة، وحاربوهم علی طلب الرئاسة والتفرّد بالأمر والنهی، وکیف یکون التمکین فی الدین وإنتشار الأمر فی المؤمنین مع إثارة الفتن وإیقاع الحروب کلاًّ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وَاصْنَعِ الفُلْکَ بِأعْیُنِنا وَوَحْیِنا </w:t>
      </w:r>
      <w:r>
        <w:rPr>
          <w:rFonts w:eastAsia="Amiri" w:cs="Amiri" w:ascii="Amiri" w:hAnsi="Amiri"/>
          <w:color w:val="111111"/>
          <w:sz w:val="28"/>
          <w:szCs w:val="28"/>
          <w:rtl w:val="true"/>
          <w:lang w:bidi="ar-SA"/>
        </w:rPr>
        <w:t xml:space="preserve">». </w:t>
      </w:r>
      <w:r>
        <w:rPr>
          <w:rStyle w:val="FootnoteAnchor"/>
          <w:rtl w:val="true"/>
        </w:rPr>
        <w:footnoteReference w:id="1945"/>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القائم علیه السلام فإنّه تمتدّ أیّام غیبته لیصرح الحقّ عن محضه، ویصفو الإیمان من الکدر بارتداد کلّ من کانت طینته خبیثة من الشیعة الّذین یخشی علیهم النفاق إذا أحسّوا بالإستخلاف والتمکین والأمن المنتشر فی عهد القائم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فإنّ هذه النواصب تزعم أنّ هذه الآیة </w:t>
      </w:r>
      <w:r>
        <w:rPr>
          <w:rStyle w:val="FootnoteAnchor"/>
          <w:rtl w:val="true"/>
        </w:rPr>
        <w:footnoteReference w:id="1946"/>
      </w:r>
      <w:r>
        <w:rPr>
          <w:rFonts w:ascii="IRNazanin" w:hAnsi="IRNazanin" w:eastAsia="IRNazanin"/>
          <w:color w:val="111111"/>
          <w:sz w:val="28"/>
          <w:sz w:val="28"/>
          <w:szCs w:val="28"/>
          <w:rtl w:val="true"/>
          <w:lang w:bidi="fa-IR"/>
        </w:rPr>
        <w:t xml:space="preserve"> نزلت فی أبی بکر وعمر وعثمان وعلیّ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یهدی اللَّه قلوب الناصبة </w:t>
      </w:r>
      <w:r>
        <w:rPr>
          <w:rStyle w:val="FootnoteAnchor"/>
          <w:rtl w:val="true"/>
        </w:rPr>
        <w:footnoteReference w:id="1947"/>
      </w:r>
      <w:r>
        <w:rPr>
          <w:rFonts w:ascii="IRNazanin" w:hAnsi="IRNazanin" w:eastAsia="IRNazanin"/>
          <w:color w:val="111111"/>
          <w:sz w:val="28"/>
          <w:sz w:val="28"/>
          <w:szCs w:val="28"/>
          <w:rtl w:val="true"/>
          <w:lang w:bidi="fa-IR"/>
        </w:rPr>
        <w:t xml:space="preserve">، متی کان الدین الّذی ارتضاه اللَّه ورسوله متمکّناً بانتشار الأمن </w:t>
      </w:r>
      <w:r>
        <w:rPr>
          <w:rStyle w:val="FootnoteAnchor"/>
          <w:rtl w:val="true"/>
        </w:rPr>
        <w:footnoteReference w:id="1948"/>
      </w:r>
      <w:r>
        <w:rPr>
          <w:rFonts w:ascii="IRNazanin" w:hAnsi="IRNazanin" w:eastAsia="IRNazanin"/>
          <w:color w:val="111111"/>
          <w:sz w:val="28"/>
          <w:sz w:val="28"/>
          <w:szCs w:val="28"/>
          <w:rtl w:val="true"/>
          <w:lang w:bidi="fa-IR"/>
        </w:rPr>
        <w:t xml:space="preserve"> فی الاُمّة وذهاب الخوف من قلوبها، وإرتفاع الشکّ من صدورها فی عهد واحد من هؤلاء، وفی عهد علیّ علیه السلام مع إرتداد المسلمین والفتن الّتی کانت تثور فی أیّامهم، والحروب الّتی کانت تنشب </w:t>
      </w:r>
      <w:r>
        <w:rPr>
          <w:rStyle w:val="FootnoteAnchor"/>
          <w:rtl w:val="true"/>
        </w:rPr>
        <w:footnoteReference w:id="1949"/>
      </w:r>
      <w:r>
        <w:rPr>
          <w:rFonts w:ascii="IRNazanin" w:hAnsi="IRNazanin" w:eastAsia="IRNazanin"/>
          <w:color w:val="111111"/>
          <w:sz w:val="28"/>
          <w:sz w:val="28"/>
          <w:szCs w:val="28"/>
          <w:rtl w:val="true"/>
          <w:lang w:bidi="fa-IR"/>
        </w:rPr>
        <w:t xml:space="preserve"> بین الکفّار وبینهم؟</w:t>
      </w:r>
    </w:p>
    <w:p>
      <w:pPr>
        <w:pStyle w:val="BookText"/>
        <w:rPr/>
      </w:pPr>
      <w:r>
        <w:rPr>
          <w:rFonts w:ascii="Amiri" w:hAnsi="Amiri" w:eastAsia="Amiri" w:cs="Amiri"/>
          <w:color w:val="111111"/>
          <w:sz w:val="28"/>
          <w:sz w:val="28"/>
          <w:szCs w:val="28"/>
          <w:rtl w:val="true"/>
          <w:lang w:bidi="ar-SA"/>
        </w:rPr>
        <w:t>ثمّ تلا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حَتّی إذَا اسْتَیْأسَ الرُّسُلُ وَظَنُّوا أ نَّهُمْ قَدْ کُذِبُوا جاءَهُم نَصْرُنا </w:t>
      </w:r>
      <w:r>
        <w:rPr>
          <w:rFonts w:eastAsia="Amiri" w:cs="Amiri" w:ascii="Amiri" w:hAnsi="Amiri"/>
          <w:color w:val="111111"/>
          <w:sz w:val="28"/>
          <w:szCs w:val="28"/>
          <w:rtl w:val="true"/>
          <w:lang w:bidi="ar-SA"/>
        </w:rPr>
        <w:t xml:space="preserve">». </w:t>
      </w:r>
      <w:r>
        <w:rPr>
          <w:rStyle w:val="FootnoteAnchor"/>
          <w:rtl w:val="true"/>
        </w:rPr>
        <w:footnoteReference w:id="1950"/>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العبد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الخضر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تبارک وتعالی ما طوّل عمره </w:t>
      </w:r>
    </w:p>
    <w:p>
      <w:pPr>
        <w:pStyle w:val="BookText"/>
        <w:rPr/>
      </w:pPr>
      <w:r>
        <w:rPr>
          <w:rFonts w:ascii="IRNazanin" w:hAnsi="IRNazanin" w:eastAsia="IRNazanin"/>
          <w:color w:val="111111"/>
          <w:sz w:val="28"/>
          <w:sz w:val="28"/>
          <w:szCs w:val="28"/>
          <w:rtl w:val="true"/>
          <w:lang w:bidi="fa-IR"/>
        </w:rPr>
        <w:t xml:space="preserve">لنبوّة قدّرها له ولا لکتاب ینزّله علیه، ولا لشریعة ینسخ بها، شریعة من کان قبله من الأنبیاء، ولا لإمامة یلزم عباده الإقتداء بها، ولا لطاعة یفرضها له، بل </w:t>
      </w:r>
      <w:r>
        <w:rPr>
          <w:rStyle w:val="FootnoteAnchor"/>
          <w:rtl w:val="true"/>
        </w:rPr>
        <w:footnoteReference w:id="1951"/>
      </w:r>
      <w:r>
        <w:rPr>
          <w:rFonts w:ascii="IRNazanin" w:hAnsi="IRNazanin" w:eastAsia="IRNazanin"/>
          <w:color w:val="111111"/>
          <w:sz w:val="28"/>
          <w:sz w:val="28"/>
          <w:szCs w:val="28"/>
          <w:rtl w:val="true"/>
          <w:lang w:bidi="fa-IR"/>
        </w:rPr>
        <w:t xml:space="preserve"> إنّ اللَّه تبارک وتعالی لمّا کان فی سابق علمه أن یقدّر من عمر القائم علیه السلام فی أیّام غیبته ما یقدّر وعلم ما یکون من إنکار عباده بمقدار ذلک العمر فی الطول، طوّل عمر العبد الصالح فی غیر سبب یوجب ذلک </w:t>
      </w:r>
      <w:r>
        <w:rPr>
          <w:rStyle w:val="FootnoteAnchor"/>
          <w:rtl w:val="true"/>
        </w:rPr>
        <w:footnoteReference w:id="1952"/>
      </w:r>
      <w:r>
        <w:rPr>
          <w:rFonts w:ascii="IRNazanin" w:hAnsi="IRNazanin" w:eastAsia="IRNazanin"/>
          <w:color w:val="111111"/>
          <w:sz w:val="28"/>
          <w:sz w:val="28"/>
          <w:szCs w:val="28"/>
          <w:rtl w:val="true"/>
          <w:lang w:bidi="fa-IR"/>
        </w:rPr>
        <w:t xml:space="preserve"> إلّا لعلّة الإستدلال به علی عمر القائم علیه السلام ولیقطع بذلک حجّة المعاندین لئلّا یکون للناس علی اللَّه حجّة</w:t>
      </w:r>
      <w:r>
        <w:rPr>
          <w:rFonts w:eastAsia="IRNazanin" w:cs="IRNazanin"/>
          <w:color w:val="111111"/>
          <w:sz w:val="28"/>
          <w:szCs w:val="28"/>
          <w:rtl w:val="true"/>
          <w:lang w:bidi="fa-IR"/>
        </w:rPr>
        <w:t xml:space="preserve">. </w:t>
      </w:r>
      <w:r>
        <w:rPr>
          <w:rStyle w:val="FootnoteAnchor"/>
          <w:rtl w:val="true"/>
        </w:rPr>
        <w:footnoteReference w:id="1953"/>
      </w:r>
    </w:p>
    <w:p>
      <w:pPr>
        <w:pStyle w:val="BookText"/>
        <w:rPr/>
      </w:pPr>
      <w:r>
        <w:rPr>
          <w:rFonts w:eastAsia="IRNazanin" w:cs="IRNazanin"/>
          <w:color w:val="111111"/>
          <w:sz w:val="28"/>
          <w:szCs w:val="28"/>
          <w:lang w:bidi="fa-IR"/>
        </w:rPr>
        <w:t>75/588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الغیبة للنعمانی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القائم علیه السلام بعث فی أقالیم الأرض فی کلّ إقلیم رجلاً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عهدک فی کفّک، فإذا ورد علیک ما لا تفهمه ولا تعرف القضاء فیه، فانظر إلی کفّک واعمل بما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ویبعث جنداً إلی القسطنطینیّة، فإذا بلغوا إلی الخلیج کتبوا علی أقدامهم شیئاً ومشوا علی الماء، فإذا نظر إلیهم الروم یمشون علی الماء،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أصحابه یمشون علی الماء فکیف هو؟ فعند ذلک یفتحون لهم باب المدینة فیدخلونها فیحکمون فیها بما یریدون</w:t>
      </w:r>
      <w:r>
        <w:rPr>
          <w:rFonts w:eastAsia="IRNazanin" w:cs="IRNazanin"/>
          <w:color w:val="111111"/>
          <w:sz w:val="28"/>
          <w:szCs w:val="28"/>
          <w:rtl w:val="true"/>
          <w:lang w:bidi="fa-IR"/>
        </w:rPr>
        <w:t xml:space="preserve">. </w:t>
      </w:r>
      <w:r>
        <w:rPr>
          <w:rStyle w:val="FootnoteAnchor"/>
          <w:rtl w:val="true"/>
        </w:rPr>
        <w:footnoteReference w:id="1954"/>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عبدالعظیم الحسنی رضوان اللَّه علیه، عن محمّد بن علیّ الجواد علیهما السلام، عن أبیه، عن آبائه، عن أمیرالمؤمنین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للقائم علیه السلام منّا غیبة أمدها طویل، کأ نّی بالشیعة یجولون جولان النعم فی غیبته، یطلبون المرعی فلایجدونه، ألا فمن ثبت منهم علی دینه، ولم یقس قلبه لطول أمد غیبة إمامه، فهو </w:t>
      </w:r>
    </w:p>
    <w:p>
      <w:pPr>
        <w:pStyle w:val="BookText"/>
        <w:rPr/>
      </w:pPr>
      <w:r>
        <w:rPr>
          <w:rFonts w:ascii="IRNazanin" w:hAnsi="IRNazanin" w:eastAsia="IRNazanin"/>
          <w:color w:val="111111"/>
          <w:sz w:val="28"/>
          <w:sz w:val="28"/>
          <w:szCs w:val="28"/>
          <w:rtl w:val="true"/>
          <w:lang w:bidi="fa-IR"/>
        </w:rPr>
        <w:t>معی فی درجتی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القائم منّا إذا قام لم یکن لأحد فی عنقه بیعة فلذلک تخفی ولادته ویغیب شخصه</w:t>
      </w:r>
      <w:r>
        <w:rPr>
          <w:rFonts w:eastAsia="IRNazanin" w:cs="IRNazanin"/>
          <w:color w:val="111111"/>
          <w:sz w:val="28"/>
          <w:szCs w:val="28"/>
          <w:rtl w:val="true"/>
          <w:lang w:bidi="fa-IR"/>
        </w:rPr>
        <w:t xml:space="preserve">. </w:t>
      </w:r>
      <w:r>
        <w:rPr>
          <w:rStyle w:val="FootnoteAnchor"/>
          <w:rtl w:val="true"/>
        </w:rPr>
        <w:footnoteReference w:id="1955"/>
      </w:r>
    </w:p>
    <w:p>
      <w:pPr>
        <w:pStyle w:val="BookText"/>
        <w:rPr/>
      </w:pPr>
      <w:r>
        <w:rPr>
          <w:rFonts w:eastAsia="IRNazanin" w:cs="IRNazanin"/>
          <w:color w:val="111111"/>
          <w:sz w:val="28"/>
          <w:szCs w:val="28"/>
          <w:lang w:bidi="fa-IR"/>
        </w:rPr>
        <w:t>77/590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 عن علیّ بن الحکم، عن عبداللَّه بن بکیر، عن رجل،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علیه جماعة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إنّا نرید العراق فأوصنا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لیقوِّ شدیدکم ضعیفکم، ولیعد غنیّکم علی فقیرکم، ولاتبثّوا سرّنا ولاتُذیعوا أمرنا، فإذا جاءکم عنّا حدیث فوجدتم علیه شاهداً أو شاهدین من کتاب اللَّه فخذوا به وإلّا فقفوا عنده، ثمّ ردّوه إلینا حتّی یستبین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واعلموا أنّ المنتظر لهذا الأمر له مثل أجر الصائم القائم، ومن أدرک قائمنا فخرج معه فقتل عدوّنا کان له مثل أجر عشرین شهیداً، ومن قُتل مع قائمنا کان له مثل أجر خمسة وعشرین شهیداً</w:t>
      </w:r>
      <w:r>
        <w:rPr>
          <w:rFonts w:eastAsia="IRNazanin" w:cs="IRNazanin"/>
          <w:color w:val="111111"/>
          <w:sz w:val="28"/>
          <w:szCs w:val="28"/>
          <w:rtl w:val="true"/>
          <w:lang w:bidi="fa-IR"/>
        </w:rPr>
        <w:t xml:space="preserve">. </w:t>
      </w:r>
      <w:r>
        <w:rPr>
          <w:rStyle w:val="FootnoteAnchor"/>
          <w:rtl w:val="true"/>
        </w:rPr>
        <w:footnoteReference w:id="1956"/>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علیّ بن إبراهیم بن مهزیار فی وصفه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کغصن بان </w:t>
      </w:r>
      <w:r>
        <w:rPr>
          <w:rStyle w:val="FootnoteAnchor"/>
          <w:rtl w:val="true"/>
        </w:rPr>
        <w:footnoteReference w:id="1957"/>
      </w:r>
      <w:r>
        <w:rPr>
          <w:rFonts w:ascii="IRNazanin" w:hAnsi="IRNazanin" w:eastAsia="IRNazanin"/>
          <w:color w:val="111111"/>
          <w:sz w:val="28"/>
          <w:sz w:val="28"/>
          <w:szCs w:val="28"/>
          <w:rtl w:val="true"/>
          <w:lang w:bidi="fa-IR"/>
        </w:rPr>
        <w:t xml:space="preserve"> أو قضیب ریحان، سمح سخیّ تقیّ نقیّ، لیس بالطویل الشامخ، ولا بالقصیر اللازق بل مربوع القامة، مدوّر الهامة </w:t>
      </w:r>
      <w:r>
        <w:rPr>
          <w:rStyle w:val="FootnoteAnchor"/>
          <w:rtl w:val="true"/>
        </w:rPr>
        <w:footnoteReference w:id="1958"/>
      </w:r>
      <w:r>
        <w:rPr>
          <w:rFonts w:ascii="IRNazanin" w:hAnsi="IRNazanin" w:eastAsia="IRNazanin"/>
          <w:color w:val="111111"/>
          <w:sz w:val="28"/>
          <w:sz w:val="28"/>
          <w:szCs w:val="28"/>
          <w:rtl w:val="true"/>
          <w:lang w:bidi="fa-IR"/>
        </w:rPr>
        <w:t xml:space="preserve"> صلت الجبین </w:t>
      </w:r>
      <w:r>
        <w:rPr>
          <w:rStyle w:val="FootnoteAnchor"/>
          <w:rtl w:val="true"/>
        </w:rPr>
        <w:footnoteReference w:id="1959"/>
      </w:r>
      <w:r>
        <w:rPr>
          <w:rFonts w:ascii="IRNazanin" w:hAnsi="IRNazanin" w:eastAsia="IRNazanin"/>
          <w:color w:val="111111"/>
          <w:sz w:val="28"/>
          <w:sz w:val="28"/>
          <w:szCs w:val="28"/>
          <w:rtl w:val="true"/>
          <w:lang w:bidi="fa-IR"/>
        </w:rPr>
        <w:t xml:space="preserve"> أزجّ الحاجبین </w:t>
      </w:r>
      <w:r>
        <w:rPr>
          <w:rStyle w:val="FootnoteAnchor"/>
          <w:rtl w:val="true"/>
        </w:rPr>
        <w:footnoteReference w:id="1960"/>
      </w:r>
      <w:r>
        <w:rPr>
          <w:rFonts w:ascii="IRNazanin" w:hAnsi="IRNazanin" w:eastAsia="IRNazanin"/>
          <w:color w:val="111111"/>
          <w:sz w:val="28"/>
          <w:sz w:val="28"/>
          <w:szCs w:val="28"/>
          <w:rtl w:val="true"/>
          <w:lang w:bidi="fa-IR"/>
        </w:rPr>
        <w:t xml:space="preserve"> أقنی الأنف </w:t>
      </w:r>
      <w:r>
        <w:rPr>
          <w:rStyle w:val="FootnoteAnchor"/>
          <w:rtl w:val="true"/>
        </w:rPr>
        <w:footnoteReference w:id="1961"/>
      </w:r>
    </w:p>
    <w:p>
      <w:pPr>
        <w:pStyle w:val="BookText"/>
        <w:rPr/>
      </w:pPr>
      <w:r>
        <w:rPr>
          <w:rFonts w:ascii="Amiri" w:hAnsi="Amiri" w:eastAsia="Amiri" w:cs="Amiri"/>
          <w:color w:val="111111"/>
          <w:sz w:val="28"/>
          <w:sz w:val="28"/>
          <w:szCs w:val="28"/>
          <w:rtl w:val="true"/>
          <w:lang w:bidi="ar-SA"/>
        </w:rPr>
        <w:t xml:space="preserve">سهل الخدّین </w:t>
      </w:r>
      <w:r>
        <w:rPr>
          <w:rStyle w:val="FootnoteAnchor"/>
          <w:rtl w:val="true"/>
        </w:rPr>
        <w:footnoteReference w:id="1962"/>
      </w:r>
      <w:r>
        <w:rPr>
          <w:rFonts w:ascii="IRNazanin" w:hAnsi="IRNazanin" w:eastAsia="IRNazanin"/>
          <w:color w:val="111111"/>
          <w:sz w:val="28"/>
          <w:sz w:val="28"/>
          <w:szCs w:val="28"/>
          <w:rtl w:val="true"/>
          <w:lang w:bidi="fa-IR"/>
        </w:rPr>
        <w:t xml:space="preserve"> علی خدّه الأیمن خال کأ نّه فتات مسک علی رضراضة عنبر</w:t>
      </w:r>
      <w:r>
        <w:rPr>
          <w:rFonts w:eastAsia="IRNazanin" w:cs="IRNazanin"/>
          <w:color w:val="111111"/>
          <w:sz w:val="28"/>
          <w:szCs w:val="28"/>
          <w:rtl w:val="true"/>
          <w:lang w:bidi="fa-IR"/>
        </w:rPr>
        <w:t xml:space="preserve">. </w:t>
      </w:r>
      <w:r>
        <w:rPr>
          <w:rStyle w:val="FootnoteAnchor"/>
          <w:rtl w:val="true"/>
        </w:rPr>
        <w:footnoteReference w:id="1963"/>
      </w:r>
    </w:p>
    <w:p>
      <w:pPr>
        <w:pStyle w:val="BookText"/>
        <w:rPr/>
      </w:pPr>
      <w:r>
        <w:rPr>
          <w:rFonts w:eastAsia="IRNazanin" w:cs="IRNazanin"/>
          <w:color w:val="111111"/>
          <w:sz w:val="28"/>
          <w:szCs w:val="28"/>
          <w:lang w:bidi="fa-IR"/>
        </w:rPr>
        <w:t>79/592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عند خروج القائم علیه السلام ینادی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قطع عنکم مدّة الجبّارین، وولّی الأمر خیر اُمّة محمّد صلی الله علیه وآله وسلم فالحقوا بمکّة، فیخرج النجباء من مصر، والأبدال من الشام وعصائب العراق، رهبان باللیل لیوث بالنّهار، کأ نّ قلوبهم زبر الحدید، فیبایعونه بین الرکن والمقام</w:t>
      </w:r>
      <w:r>
        <w:rPr>
          <w:rFonts w:eastAsia="IRNazanin" w:cs="IRNazanin"/>
          <w:color w:val="111111"/>
          <w:sz w:val="28"/>
          <w:szCs w:val="28"/>
          <w:rtl w:val="true"/>
          <w:lang w:bidi="fa-IR"/>
        </w:rPr>
        <w:t xml:space="preserve">. </w:t>
      </w:r>
      <w:r>
        <w:rPr>
          <w:rStyle w:val="FootnoteAnchor"/>
          <w:rtl w:val="true"/>
        </w:rPr>
        <w:footnoteReference w:id="1964"/>
      </w:r>
    </w:p>
    <w:p>
      <w:pPr>
        <w:pStyle w:val="BookText"/>
        <w:rPr/>
      </w:pPr>
      <w:r>
        <w:rPr>
          <w:rFonts w:eastAsia="IRNazanin" w:cs="IRNazanin"/>
          <w:color w:val="111111"/>
          <w:sz w:val="28"/>
          <w:szCs w:val="28"/>
          <w:lang w:bidi="fa-IR"/>
        </w:rPr>
        <w:t>80/593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کتاب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بن عبدالحمید،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علیه السلام کنز بالطالقان ما هو بذهب ولا فضّة، ورایة لم تنشر منذ طویت، ورجال کأ نّ قلوبهم زبر الحدید لایشوبها شکّ فی ذات اللَّه أشدّ من الحجر، لو حملوا علی الجبال لأزالوها، لایقصدون برایاتهم بلدة إلّا خرّبوها، کأ نّ علی خیولهم العقبان یتمسّحون بسرج الإمام علیه السلام یطلبون بذلک البرکة، ویحفّون به ویقونه بأنفسهم فی الحروب ویکفونه ما یرید فیهم</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لاینامون اللّیل، لهم دویّ فی صلاتهم کدویّ النحل، یبیتون قیاماً علی أطرافهم، ویصبحون علی خیولهم، رهبان باللّیل، لیوث بالنّهار، هم أطوع له من الأمة لسیّدها، کالمصابیح کأ نّ قلوبهم القنادیل، وهم من خشیة اللَّه مشفقون یدعون بالشهادة، ویتمنّون أن یقتلوا فی سبیل اللَّه، شعارهم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یالثارات الحسین علیه السلام إذا ساروا یسیر الرعب أمامهم مسیرة شهر یمشون إلی المولی إرسالاً، بهم ینصراللَّه إمام الحقّ</w:t>
      </w:r>
      <w:r>
        <w:rPr>
          <w:rFonts w:eastAsia="IRNazanin" w:cs="IRNazanin"/>
          <w:color w:val="111111"/>
          <w:sz w:val="28"/>
          <w:szCs w:val="28"/>
          <w:rtl w:val="true"/>
          <w:lang w:bidi="fa-IR"/>
        </w:rPr>
        <w:t xml:space="preserve">. </w:t>
      </w:r>
      <w:r>
        <w:rPr>
          <w:rStyle w:val="FootnoteAnchor"/>
          <w:rtl w:val="true"/>
        </w:rPr>
        <w:footnoteReference w:id="1965"/>
      </w:r>
    </w:p>
    <w:p>
      <w:pPr>
        <w:pStyle w:val="BookText"/>
        <w:rPr/>
      </w:pPr>
      <w:r>
        <w:rPr>
          <w:rFonts w:ascii="IRNazanin" w:hAnsi="IRNazanin" w:eastAsia="IRNazanin"/>
          <w:color w:val="111111"/>
          <w:sz w:val="28"/>
          <w:sz w:val="28"/>
          <w:szCs w:val="28"/>
          <w:rtl w:val="true"/>
          <w:lang w:bidi="fa-IR"/>
        </w:rPr>
        <w:t>فما أحقّهم بوصف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قوم إذا ما اللّیل جنّهم</w:t>
      </w:r>
    </w:p>
    <w:p>
      <w:pPr>
        <w:pStyle w:val="BookText"/>
        <w:rPr/>
      </w:pPr>
      <w:r>
        <w:rPr>
          <w:rFonts w:ascii="IRNazanin" w:hAnsi="IRNazanin" w:eastAsia="IRNazanin"/>
          <w:color w:val="111111"/>
          <w:sz w:val="28"/>
          <w:sz w:val="28"/>
          <w:szCs w:val="28"/>
          <w:rtl w:val="true"/>
          <w:lang w:bidi="fa-IR"/>
        </w:rPr>
        <w:t>قاموا من الفرش للرحمان عبّادا</w:t>
      </w:r>
    </w:p>
    <w:p>
      <w:pPr>
        <w:pStyle w:val="BookText"/>
        <w:rPr/>
      </w:pPr>
      <w:r>
        <w:rPr>
          <w:rFonts w:ascii="IRNazanin" w:hAnsi="IRNazanin" w:eastAsia="IRNazanin"/>
          <w:color w:val="111111"/>
          <w:sz w:val="28"/>
          <w:sz w:val="28"/>
          <w:szCs w:val="28"/>
          <w:rtl w:val="true"/>
          <w:lang w:bidi="fa-IR"/>
        </w:rPr>
        <w:t>ویرکبون مطایا لاتملّهم</w:t>
      </w:r>
    </w:p>
    <w:p>
      <w:pPr>
        <w:pStyle w:val="BookText"/>
        <w:rPr/>
      </w:pPr>
      <w:r>
        <w:rPr>
          <w:rFonts w:ascii="IRNazanin" w:hAnsi="IRNazanin" w:eastAsia="IRNazanin"/>
          <w:color w:val="111111"/>
          <w:sz w:val="28"/>
          <w:sz w:val="28"/>
          <w:szCs w:val="28"/>
          <w:rtl w:val="true"/>
          <w:lang w:bidi="fa-IR"/>
        </w:rPr>
        <w:t>إذا هم بمنادی الصبح قد نادی</w:t>
      </w:r>
    </w:p>
    <w:p>
      <w:pPr>
        <w:pStyle w:val="BookText"/>
        <w:rPr/>
      </w:pPr>
      <w:r>
        <w:rPr>
          <w:rFonts w:ascii="IRNazanin" w:hAnsi="IRNazanin" w:eastAsia="IRNazanin"/>
          <w:color w:val="111111"/>
          <w:sz w:val="28"/>
          <w:sz w:val="28"/>
          <w:szCs w:val="28"/>
          <w:rtl w:val="true"/>
          <w:lang w:bidi="fa-IR"/>
        </w:rPr>
        <w:t>هم إذا ما بیاض الصبح لاح لهم</w:t>
      </w:r>
    </w:p>
    <w:p>
      <w:pPr>
        <w:pStyle w:val="BookText"/>
        <w:rPr/>
      </w:pPr>
      <w:r>
        <w:rPr>
          <w:rFonts w:ascii="IRNazanin" w:hAnsi="IRNazanin" w:eastAsia="IRNazanin"/>
          <w:color w:val="111111"/>
          <w:sz w:val="28"/>
          <w:sz w:val="28"/>
          <w:szCs w:val="28"/>
          <w:rtl w:val="true"/>
          <w:lang w:bidi="fa-IR"/>
        </w:rPr>
        <w:t>قالوا من الشوق لیت اللّیل قد عدا</w:t>
      </w:r>
    </w:p>
    <w:p>
      <w:pPr>
        <w:pStyle w:val="BookText"/>
        <w:rPr/>
      </w:pPr>
      <w:r>
        <w:rPr>
          <w:rFonts w:ascii="IRNazanin" w:hAnsi="IRNazanin" w:eastAsia="IRNazanin"/>
          <w:color w:val="111111"/>
          <w:sz w:val="28"/>
          <w:sz w:val="28"/>
          <w:szCs w:val="28"/>
          <w:rtl w:val="true"/>
          <w:lang w:bidi="fa-IR"/>
        </w:rPr>
        <w:t>هم المطیعون فی الدنیا لسیّدهم</w:t>
      </w:r>
    </w:p>
    <w:p>
      <w:pPr>
        <w:pStyle w:val="BookText"/>
        <w:rPr/>
      </w:pPr>
      <w:r>
        <w:rPr>
          <w:rFonts w:ascii="IRNazanin" w:hAnsi="IRNazanin" w:eastAsia="IRNazanin"/>
          <w:color w:val="111111"/>
          <w:sz w:val="28"/>
          <w:sz w:val="28"/>
          <w:szCs w:val="28"/>
          <w:rtl w:val="true"/>
          <w:lang w:bidi="fa-IR"/>
        </w:rPr>
        <w:t>وفی القیامة سادوا کلّ من سادا</w:t>
      </w:r>
    </w:p>
    <w:p>
      <w:pPr>
        <w:pStyle w:val="BookText"/>
        <w:rPr/>
      </w:pPr>
      <w:r>
        <w:rPr>
          <w:rFonts w:ascii="IRNazanin" w:hAnsi="IRNazanin" w:eastAsia="IRNazanin"/>
          <w:color w:val="111111"/>
          <w:sz w:val="28"/>
          <w:sz w:val="28"/>
          <w:szCs w:val="28"/>
          <w:rtl w:val="true"/>
          <w:lang w:bidi="fa-IR"/>
        </w:rPr>
        <w:t>الأرض تبکی علیهم حین تفقدهم</w:t>
      </w:r>
    </w:p>
    <w:p>
      <w:pPr>
        <w:pStyle w:val="BookText"/>
        <w:rPr/>
      </w:pPr>
      <w:r>
        <w:rPr>
          <w:rFonts w:ascii="IRNazanin" w:hAnsi="IRNazanin" w:eastAsia="IRNazanin"/>
          <w:color w:val="111111"/>
          <w:sz w:val="28"/>
          <w:sz w:val="28"/>
          <w:szCs w:val="28"/>
          <w:rtl w:val="true"/>
          <w:lang w:bidi="fa-IR"/>
        </w:rPr>
        <w:t>لأ نّهم جعلوا للأرض أوتادا</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وجد فی عهد عبدالملک فی بریّة الأندلس بناء کانت قبل بناء الإسکندریّة، وکان هذا البیت مکتوباً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یقوم بأمر اللَّه قائمهم</w:t>
      </w:r>
    </w:p>
    <w:p>
      <w:pPr>
        <w:pStyle w:val="BookText"/>
        <w:rPr/>
      </w:pPr>
      <w:r>
        <w:rPr>
          <w:rFonts w:ascii="IRNazanin" w:hAnsi="IRNazanin" w:eastAsia="IRNazanin"/>
          <w:color w:val="111111"/>
          <w:sz w:val="28"/>
          <w:sz w:val="28"/>
          <w:szCs w:val="28"/>
          <w:rtl w:val="true"/>
          <w:lang w:bidi="fa-IR"/>
        </w:rPr>
        <w:t>من السماء إذ ما بإسمه نودی</w:t>
      </w:r>
    </w:p>
    <w:p>
      <w:pPr>
        <w:pStyle w:val="BookText"/>
        <w:rPr/>
      </w:pPr>
      <w:r>
        <w:rPr>
          <w:rFonts w:ascii="IRNazanin" w:hAnsi="IRNazanin" w:eastAsia="IRNazanin"/>
          <w:color w:val="111111"/>
          <w:sz w:val="28"/>
          <w:sz w:val="28"/>
          <w:szCs w:val="28"/>
          <w:rtl w:val="true"/>
          <w:lang w:bidi="fa-IR"/>
        </w:rPr>
        <w:t>سئل عبدالملک الزهری عن نداء هذا المنادی،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علیّ بن الحسین علیهما السلام أ نّه هو المهدیّ علیه السلام من ولد فاطمة بنت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وکثیراً ما یقرء الصادق علیه السلام هذا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اُناس دولة یرقبونها</w:t>
      </w:r>
    </w:p>
    <w:p>
      <w:pPr>
        <w:pStyle w:val="BookText"/>
        <w:rPr/>
      </w:pPr>
      <w:r>
        <w:rPr>
          <w:rFonts w:ascii="IRNazanin" w:hAnsi="IRNazanin" w:eastAsia="IRNazanin"/>
          <w:color w:val="111111"/>
          <w:sz w:val="28"/>
          <w:sz w:val="28"/>
          <w:szCs w:val="28"/>
          <w:rtl w:val="true"/>
          <w:lang w:bidi="fa-IR"/>
        </w:rPr>
        <w:t xml:space="preserve">ودولتنا فی آخر الدهر تظهر </w:t>
      </w:r>
      <w:r>
        <w:rPr>
          <w:rStyle w:val="FootnoteAnchor"/>
          <w:rtl w:val="true"/>
        </w:rPr>
        <w:footnoteReference w:id="1966"/>
      </w:r>
    </w:p>
    <w:p>
      <w:pPr>
        <w:pStyle w:val="BookText"/>
        <w:rPr/>
      </w:pPr>
      <w:r>
        <w:rPr>
          <w:rFonts w:eastAsia="IRNazanin" w:cs="IRNazanin"/>
          <w:color w:val="111111"/>
          <w:sz w:val="28"/>
          <w:szCs w:val="28"/>
          <w:lang w:bidi="fa-IR"/>
        </w:rPr>
        <w:t>81/594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 الشیعی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المفصّلة، عن حذیفة الیمان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المهدیّ من ولدی، وجهه کالکوکب الدرّی، واللون لون عربی والجسم جسم إسرائیلی، یملأ الأرض عدلاً کما ملئت جوراً، یرضی بخلافته أهل السماء والطیر فی الجوّ، ویملک عشرین سنة</w:t>
      </w:r>
      <w:r>
        <w:rPr>
          <w:rFonts w:eastAsia="IRNazanin" w:cs="IRNazanin"/>
          <w:color w:val="111111"/>
          <w:sz w:val="28"/>
          <w:szCs w:val="28"/>
          <w:rtl w:val="true"/>
          <w:lang w:bidi="fa-IR"/>
        </w:rPr>
        <w:t xml:space="preserve">. </w:t>
      </w:r>
      <w:r>
        <w:rPr>
          <w:rStyle w:val="FootnoteAnchor"/>
          <w:rtl w:val="true"/>
        </w:rPr>
        <w:footnoteReference w:id="1967"/>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الطبری رحمه الله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عن المفضّل بن عمر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w:t>
      </w:r>
    </w:p>
    <w:p>
      <w:pPr>
        <w:pStyle w:val="BookText"/>
        <w:rPr/>
      </w:pPr>
      <w:r>
        <w:rPr>
          <w:rFonts w:ascii="IRNazanin" w:hAnsi="IRNazanin" w:eastAsia="IRNazanin"/>
          <w:color w:val="111111"/>
          <w:sz w:val="28"/>
          <w:sz w:val="28"/>
          <w:szCs w:val="28"/>
          <w:rtl w:val="true"/>
          <w:lang w:bidi="fa-IR"/>
        </w:rPr>
        <w:t>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قائمنا إذا قام أشرقت الأرض بنور ربّها واستغنی العباد عن ضوء الشمس، وصار اللیل والنهار واحداً، وذهبت الظلمة، وعاش الرجل فی زمانه ألف سنة، یولد له فی کلّ سنة غلام، لایولد له جاریة، یکسوه الثوب فیطول علیه کلّما طال، ویتلّون علیه أیّ لون شاء</w:t>
      </w:r>
      <w:r>
        <w:rPr>
          <w:rFonts w:eastAsia="IRNazanin" w:cs="IRNazanin"/>
          <w:color w:val="111111"/>
          <w:sz w:val="28"/>
          <w:szCs w:val="28"/>
          <w:rtl w:val="true"/>
          <w:lang w:bidi="fa-IR"/>
        </w:rPr>
        <w:t xml:space="preserve">. </w:t>
      </w:r>
      <w:r>
        <w:rPr>
          <w:rStyle w:val="FootnoteAnchor"/>
          <w:rtl w:val="true"/>
        </w:rPr>
        <w:footnoteReference w:id="1968"/>
      </w:r>
    </w:p>
    <w:p>
      <w:pPr>
        <w:pStyle w:val="BookText"/>
        <w:rPr/>
      </w:pPr>
      <w:r>
        <w:rPr>
          <w:rFonts w:eastAsia="IRNazanin" w:cs="IRNazanin"/>
          <w:color w:val="111111"/>
          <w:sz w:val="28"/>
          <w:szCs w:val="28"/>
          <w:lang w:bidi="fa-IR"/>
        </w:rPr>
        <w:t>83/596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عن عبدالرضا بن محمّد صاحب کتاب تأجیج نیران الأحزان فی وفات سلطان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التکملة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أوّله أ نّه عبدالرضا بن محمّد نسل المتوکّل الموالی لسیّد المرسلین وعبد أمیرالمؤمنین وخادم الأئمّة المعصومین علیهم السلام إلی آخره، ومن مفردات کتابه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روی أنّ دعبل الخزاعی لمّا أنشد قصیدته التائیّة للإمام الرضا علیه السلام ووصل إلی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خروج إمام لامحالة خارج</w:t>
      </w:r>
    </w:p>
    <w:p>
      <w:pPr>
        <w:pStyle w:val="BookText"/>
        <w:rPr/>
      </w:pPr>
      <w:r>
        <w:rPr>
          <w:rFonts w:ascii="IRNazanin" w:hAnsi="IRNazanin" w:eastAsia="IRNazanin"/>
          <w:color w:val="111111"/>
          <w:sz w:val="28"/>
          <w:sz w:val="28"/>
          <w:szCs w:val="28"/>
          <w:rtl w:val="true"/>
          <w:lang w:bidi="fa-IR"/>
        </w:rPr>
        <w:t>یقوم علی إسم اللَّه بالبرکات</w:t>
      </w:r>
    </w:p>
    <w:p>
      <w:pPr>
        <w:pStyle w:val="BookText"/>
        <w:rPr/>
      </w:pPr>
      <w:r>
        <w:rPr>
          <w:rFonts w:ascii="IRNazanin" w:hAnsi="IRNazanin" w:eastAsia="IRNazanin"/>
          <w:color w:val="111111"/>
          <w:sz w:val="28"/>
          <w:sz w:val="28"/>
          <w:szCs w:val="28"/>
          <w:rtl w:val="true"/>
          <w:lang w:bidi="fa-IR"/>
        </w:rPr>
        <w:t>قال الرضا علیه السلام قائماً علی قدمیه وطأطأ رأسه منحنیاً إلی الأرض بعد أن وضع راحة کفّه الیمنی علی هامته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عجّل فرجه ومخرجه، وانصرنا به نصراً عزیزاً</w:t>
      </w:r>
      <w:r>
        <w:rPr>
          <w:rFonts w:eastAsia="IRNazanin" w:cs="IRNazanin"/>
          <w:color w:val="111111"/>
          <w:sz w:val="28"/>
          <w:szCs w:val="28"/>
          <w:rtl w:val="true"/>
          <w:lang w:bidi="fa-IR"/>
        </w:rPr>
        <w:t xml:space="preserve">. </w:t>
      </w:r>
      <w:r>
        <w:rPr>
          <w:rStyle w:val="FootnoteAnchor"/>
          <w:rtl w:val="true"/>
        </w:rPr>
        <w:footnoteReference w:id="1969"/>
      </w:r>
    </w:p>
    <w:p>
      <w:pPr>
        <w:pStyle w:val="BookText"/>
        <w:rPr/>
      </w:pPr>
      <w:r>
        <w:rPr>
          <w:rFonts w:ascii="IRNazanin" w:hAnsi="IRNazanin" w:eastAsia="IRNazanin"/>
          <w:color w:val="111111"/>
          <w:sz w:val="28"/>
          <w:sz w:val="28"/>
          <w:szCs w:val="28"/>
          <w:rtl w:val="true"/>
          <w:lang w:bidi="fa-IR"/>
        </w:rPr>
        <w:t>وقال شیخنا المحدّث المتبحّر النوری قدس سره فی کتاب النجم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 عند ذکره صلّی اللَّه علیه ما عثرت به علی نصّ، وقد سأله بعض العلماء عن العالم المتبحّر السیّد عبداللَّه السبط المحدّث الجزائری، وأجاب المرحوم فی بعض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 نّه قد رأی خبراً ومضمونه أ نّه أتی إسمه الشریف فی مجلس الرضا علیه السلام وقام صلوات اللَّه علیه إحتراماً لإسمه، وهذه السنّة جاریة عند العامّة فی خصوص إسم نبیّنا محمّد صلی الله علیه وآله وسلم</w:t>
      </w:r>
      <w:r>
        <w:rPr>
          <w:rFonts w:eastAsia="IRNazanin" w:cs="IRNazanin"/>
          <w:color w:val="111111"/>
          <w:sz w:val="28"/>
          <w:szCs w:val="28"/>
          <w:rtl w:val="true"/>
          <w:lang w:bidi="fa-IR"/>
        </w:rPr>
        <w:t xml:space="preserve">. </w:t>
      </w:r>
      <w:r>
        <w:rPr>
          <w:rStyle w:val="FootnoteAnchor"/>
          <w:rtl w:val="true"/>
        </w:rPr>
        <w:footnoteReference w:id="1970"/>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نّ له غیبة طولانیّة، ومن شدّة الرأفة إلی أحبّته ینظر إلی کلّ من یذکر بهذا اللقب المشعر بدولته والحسرة بغربته، ومن تعظیمه أن یقوم العبد الخاضع لصاحبه عند نظر المولی الجلیل إلیه بعینه الشریفة، فلیقم ولیطلب من اللَّه جلّ ذکره تعجیل فرجه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عن السیّد بن طاووس قدس سره أ نّه دخل السرداب المقدّس فی سامرّا وقد سمع هذه الکلمات من صاحب الأمر صلوات اللَّه علیه ولم یر شخصه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شیعتنا خلقوا من فاضل طینتنا وعجنوا بماء ولایتنا، اللهمّ اغفر لهم من الذنوب ما فعلوا إتّکالاً علی حبّنا وولّنا یوم القیامة اُمورهم، ولاتؤاخذهم بما اقترفوا من السیّئات، إکراماً لنا، ولاتعاقبهم یوم القیامة مقابل أعدائنا، وإن خفّت موازینهم فثقّلها بفاضل حسناتنا</w:t>
      </w:r>
      <w:r>
        <w:rPr>
          <w:rFonts w:eastAsia="IRNazanin" w:cs="IRNazanin"/>
          <w:color w:val="111111"/>
          <w:sz w:val="28"/>
          <w:szCs w:val="28"/>
          <w:rtl w:val="true"/>
          <w:lang w:bidi="fa-IR"/>
        </w:rPr>
        <w:t xml:space="preserve">«. </w:t>
      </w:r>
      <w:r>
        <w:rPr>
          <w:rStyle w:val="FootnoteAnchor"/>
          <w:rtl w:val="true"/>
        </w:rPr>
        <w:footnoteReference w:id="1971"/>
      </w:r>
    </w:p>
    <w:p>
      <w:pPr>
        <w:pStyle w:val="BookText"/>
        <w:rPr/>
      </w:pPr>
      <w:r>
        <w:rPr>
          <w:rFonts w:eastAsia="IRNazanin" w:cs="IRNazanin"/>
          <w:color w:val="111111"/>
          <w:sz w:val="28"/>
          <w:szCs w:val="28"/>
          <w:lang w:bidi="fa-IR"/>
        </w:rPr>
        <w:t>85/598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المفصّلة عن أبی جعفر علیه السلام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القائم علیه السلام من مکّة ینادی منادیه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لایحملنّ أحد طعاماً ولا شراباً، وحمل معه حجر موسی بن عمران علیه السلام وهو وقر بعیر، فلاینزل منزلاً إلّا انفجرت منه عیون فمن کان جائعاً شبع، ومن کان ظمآناً روی، ورویت دوابّهم، حتّی ینزلوا النجف من ظهر الکوفة</w:t>
      </w:r>
      <w:r>
        <w:rPr>
          <w:rFonts w:eastAsia="IRNazanin" w:cs="IRNazanin"/>
          <w:color w:val="111111"/>
          <w:sz w:val="28"/>
          <w:szCs w:val="28"/>
          <w:rtl w:val="true"/>
          <w:lang w:bidi="fa-IR"/>
        </w:rPr>
        <w:t xml:space="preserve">. </w:t>
      </w:r>
      <w:r>
        <w:rPr>
          <w:rStyle w:val="FootnoteAnchor"/>
          <w:rtl w:val="true"/>
        </w:rPr>
        <w:footnoteReference w:id="1972"/>
      </w:r>
    </w:p>
    <w:p>
      <w:pPr>
        <w:pStyle w:val="BookText"/>
        <w:rPr/>
      </w:pPr>
      <w:r>
        <w:rPr>
          <w:rFonts w:ascii="IRNazanin" w:hAnsi="IRNazanin" w:eastAsia="IRNazanin"/>
          <w:color w:val="111111"/>
          <w:sz w:val="28"/>
          <w:sz w:val="28"/>
          <w:szCs w:val="28"/>
          <w:rtl w:val="true"/>
          <w:lang w:bidi="fa-IR"/>
        </w:rPr>
        <w:t xml:space="preserve">وفی الخرائج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فیه 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ینزلوا النجف من ظاهر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نزلوا ظاهرها انبعث منه الماء واللبن دائماً، فمن کان جائعاً شبع، ومن کان عطشاناً روی</w:t>
      </w:r>
      <w:r>
        <w:rPr>
          <w:rFonts w:eastAsia="IRNazanin" w:cs="IRNazanin"/>
          <w:color w:val="111111"/>
          <w:sz w:val="28"/>
          <w:szCs w:val="28"/>
          <w:rtl w:val="true"/>
          <w:lang w:bidi="fa-IR"/>
        </w:rPr>
        <w:t xml:space="preserve">. </w:t>
      </w:r>
      <w:r>
        <w:rPr>
          <w:rStyle w:val="FootnoteAnchor"/>
          <w:rtl w:val="true"/>
        </w:rPr>
        <w:footnoteReference w:id="1973"/>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المفصّلة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 نّی بالقائم علیه السلام علی نجف الکوفة وقد لبس درع رسول اللَّه صلی الله علیه وآله وسلم فینتفض هو بها </w:t>
      </w:r>
      <w:r>
        <w:rPr>
          <w:rStyle w:val="FootnoteAnchor"/>
          <w:rtl w:val="true"/>
        </w:rPr>
        <w:footnoteReference w:id="1974"/>
      </w:r>
    </w:p>
    <w:p>
      <w:pPr>
        <w:pStyle w:val="BookText"/>
        <w:rPr/>
      </w:pPr>
      <w:r>
        <w:rPr>
          <w:rFonts w:ascii="IRNazanin" w:hAnsi="IRNazanin" w:eastAsia="IRNazanin"/>
          <w:color w:val="111111"/>
          <w:sz w:val="28"/>
          <w:sz w:val="28"/>
          <w:szCs w:val="28"/>
          <w:rtl w:val="true"/>
          <w:lang w:bidi="fa-IR"/>
        </w:rPr>
        <w:t xml:space="preserve">فتستدیر علیه، فیغشیها بخداجة </w:t>
      </w:r>
      <w:r>
        <w:rPr>
          <w:rStyle w:val="FootnoteAnchor"/>
          <w:rtl w:val="true"/>
        </w:rPr>
        <w:footnoteReference w:id="1975"/>
      </w:r>
    </w:p>
    <w:p>
      <w:pPr>
        <w:pStyle w:val="BookText"/>
        <w:rPr/>
      </w:pPr>
      <w:r>
        <w:rPr>
          <w:rFonts w:ascii="IRNazanin" w:hAnsi="IRNazanin" w:eastAsia="IRNazanin"/>
          <w:color w:val="111111"/>
          <w:sz w:val="28"/>
          <w:sz w:val="28"/>
          <w:szCs w:val="28"/>
          <w:rtl w:val="true"/>
          <w:lang w:bidi="fa-IR"/>
        </w:rPr>
        <w:t>وفی 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خوخة، وفی هامشه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الخوخه، ضرب من الثیاب خضر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إستبرق، ویرکب فرساً أدهم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بین عینیه شمراخ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فینتفض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 انتفاضة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لایبقی أهل بلاد إلّا وهم یرون أ نّه معهم فی بلادهم فینتشر رایة رسول اللَّه صلی الله علیه وآله وسلم عمودها من عمود العرش، وسائرها من نصر اللَّه، لایهوی بها إلی شی‌ء أبداً إلّا أهلکه </w:t>
      </w:r>
      <w:r>
        <w:rPr>
          <w:rStyle w:val="FootnoteAnchor"/>
          <w:rtl w:val="true"/>
        </w:rPr>
        <w:footnoteReference w:id="1976"/>
      </w:r>
      <w:r>
        <w:rPr>
          <w:rFonts w:ascii="IRNazanin" w:hAnsi="IRNazanin" w:eastAsia="IRNazanin"/>
          <w:color w:val="111111"/>
          <w:sz w:val="28"/>
          <w:sz w:val="28"/>
          <w:szCs w:val="28"/>
          <w:rtl w:val="true"/>
          <w:lang w:bidi="fa-IR"/>
        </w:rPr>
        <w:t xml:space="preserve"> اللَّه، فإذا هزّها لم یبق مؤمن إلّا صار قلبه کزبر الحدید ویعطی المؤمن قوّة أربعین رجلاً، ولایبقی مؤمن إلّا دخلت علیه تلک الفرحة فی قبره، وذلک حین یتزاورون فی قبورهم ویتباشرون بقیام القائم، فینحطّ علیه ثلاثة عشر ألف مَلَک وثلاثمائة وثلاثة عشر ملکاً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هؤلاء الملائکة؟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الّذین کانوا مع نوح فی السفینة، والّذین کانوا مع إبراهیم علیه السلام حین اُلقی فی النار، والّذین کانو مع موسی حین فلق البحر لبنی إسرائیل، والّذین کانوا مع عیسی حین رفعه اللَّه إلیه، وأربعة آلاف ملک مع النبیّ صلی الله علیه وآله وسلم مسوّمین وألف مردفین وثلاثمائة وثلاثة عشر ملائکة بدریّین، وأربعة آلاف ملک هبطوا یریدون القتال مع الحسین بن علیّ علیهما السلام فلم یؤذن لهم فی القتال، فهم عند قبره شُعث غُبر یبکونه إلی یوم القیامة ورئیسهم ملک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یزوره زائر إلّا استقبلوه، ولایودّعه مودّع الّا شیّعوه، ولایمرض مریض إلّا عادوه، ولا یموت میّت إلّا صلّوا علی جنازته، واستغفروا له بعد موته، وکلّ هؤلاء </w:t>
      </w:r>
    </w:p>
    <w:p>
      <w:pPr>
        <w:pStyle w:val="BookText"/>
        <w:rPr/>
      </w:pPr>
      <w:r>
        <w:rPr>
          <w:rFonts w:ascii="IRNazanin" w:hAnsi="IRNazanin" w:eastAsia="IRNazanin"/>
          <w:color w:val="111111"/>
          <w:sz w:val="28"/>
          <w:sz w:val="28"/>
          <w:szCs w:val="28"/>
          <w:rtl w:val="true"/>
          <w:lang w:bidi="fa-IR"/>
        </w:rPr>
        <w:t>فی الأرض ینتظرون قیام القائم علیه السلام إلی وقت خروجه صلوات اللَّه علیه</w:t>
      </w:r>
      <w:r>
        <w:rPr>
          <w:rFonts w:eastAsia="IRNazanin" w:cs="IRNazanin"/>
          <w:color w:val="111111"/>
          <w:sz w:val="28"/>
          <w:szCs w:val="28"/>
          <w:rtl w:val="true"/>
          <w:lang w:bidi="fa-IR"/>
        </w:rPr>
        <w:t xml:space="preserve">. </w:t>
      </w:r>
      <w:r>
        <w:rPr>
          <w:rStyle w:val="FootnoteAnchor"/>
          <w:rtl w:val="true"/>
        </w:rPr>
        <w:footnoteReference w:id="1977"/>
      </w:r>
    </w:p>
    <w:p>
      <w:pPr>
        <w:pStyle w:val="BookText"/>
        <w:rPr/>
      </w:pPr>
      <w:r>
        <w:rPr>
          <w:rFonts w:eastAsia="IRNazanin" w:cs="IRNazanin"/>
          <w:color w:val="111111"/>
          <w:sz w:val="28"/>
          <w:szCs w:val="28"/>
          <w:lang w:bidi="fa-IR"/>
        </w:rPr>
        <w:t>87/600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بأسانیده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النصّ علی الإثنی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الحنفیّة، عن أمیرالمؤمنین علیه السلام، عن النبیّ صلی الله علیه وآله وسلم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أنت منّی وأنا منک وأنت أخی ووزیری، فإذا متّ ظهرت لک ضغائن فی صدور قوم، وستکون بعدی فتنة صمّاء </w:t>
      </w:r>
      <w:r>
        <w:rPr>
          <w:rStyle w:val="FootnoteAnchor"/>
          <w:rtl w:val="true"/>
        </w:rPr>
        <w:footnoteReference w:id="1978"/>
      </w:r>
      <w:r>
        <w:rPr>
          <w:rFonts w:ascii="IRNazanin" w:hAnsi="IRNazanin" w:eastAsia="IRNazanin"/>
          <w:color w:val="111111"/>
          <w:sz w:val="28"/>
          <w:sz w:val="28"/>
          <w:szCs w:val="28"/>
          <w:rtl w:val="true"/>
          <w:lang w:bidi="fa-IR"/>
        </w:rPr>
        <w:t xml:space="preserve"> صیلم </w:t>
      </w:r>
      <w:r>
        <w:rPr>
          <w:rStyle w:val="FootnoteAnchor"/>
          <w:rtl w:val="true"/>
        </w:rPr>
        <w:footnoteReference w:id="1979"/>
      </w:r>
      <w:r>
        <w:rPr>
          <w:rFonts w:ascii="IRNazanin" w:hAnsi="IRNazanin" w:eastAsia="IRNazanin"/>
          <w:color w:val="111111"/>
          <w:sz w:val="28"/>
          <w:sz w:val="28"/>
          <w:szCs w:val="28"/>
          <w:rtl w:val="true"/>
          <w:lang w:bidi="fa-IR"/>
        </w:rPr>
        <w:t xml:space="preserve"> یسقط فیها کلّ ولیجة وبطانة، وذلک عند فقدان الشیعة الخامس من ولد السابع من ولدک، تحزن لفقده أهل الأرض والسماء، فکم من مؤمن ومؤمنة متأسّف متلهّف حیران عند فقده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أطرق ملیّاً، ثمّ رفع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واُمّی سمیّی وشبیهی وشبیه موسی بن عمران، علیه جیوب </w:t>
      </w:r>
      <w:r>
        <w:rPr>
          <w:rStyle w:val="FootnoteAnchor"/>
          <w:rtl w:val="true"/>
        </w:rPr>
        <w:footnoteReference w:id="1980"/>
      </w:r>
      <w:r>
        <w:rPr>
          <w:rFonts w:ascii="IRNazanin" w:hAnsi="IRNazanin" w:eastAsia="IRNazanin"/>
          <w:color w:val="111111"/>
          <w:sz w:val="28"/>
          <w:sz w:val="28"/>
          <w:szCs w:val="28"/>
          <w:rtl w:val="true"/>
          <w:lang w:bidi="fa-IR"/>
        </w:rPr>
        <w:t xml:space="preserve">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جلابیب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یتوقّد </w:t>
      </w:r>
      <w:r>
        <w:rPr>
          <w:rStyle w:val="FootnoteAnchor"/>
          <w:rtl w:val="true"/>
        </w:rPr>
        <w:footnoteReference w:id="1981"/>
      </w:r>
      <w:r>
        <w:rPr>
          <w:rFonts w:ascii="IRNazanin" w:hAnsi="IRNazanin" w:eastAsia="IRNazanin"/>
          <w:color w:val="111111"/>
          <w:sz w:val="28"/>
          <w:sz w:val="28"/>
          <w:szCs w:val="28"/>
          <w:rtl w:val="true"/>
          <w:lang w:bidi="fa-IR"/>
        </w:rPr>
        <w:t xml:space="preserve"> من شعاع القدس کأ نّی بهم آیس </w:t>
      </w:r>
      <w:r>
        <w:rPr>
          <w:rStyle w:val="FootnoteAnchor"/>
          <w:rtl w:val="true"/>
        </w:rPr>
        <w:footnoteReference w:id="1982"/>
      </w:r>
      <w:r>
        <w:rPr>
          <w:rFonts w:ascii="IRNazanin" w:hAnsi="IRNazanin" w:eastAsia="IRNazanin"/>
          <w:color w:val="111111"/>
          <w:sz w:val="28"/>
          <w:sz w:val="28"/>
          <w:szCs w:val="28"/>
          <w:rtl w:val="true"/>
          <w:lang w:bidi="fa-IR"/>
        </w:rPr>
        <w:t xml:space="preserve"> من کانوا، نودوا بنداء یسمع من البعد کما یسمع من القرب یکون رحمة علی المؤمنین وعذاباً علی المنافقین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ذلک النداء؟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أصوات فی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لعنة اللَّه علی الظالمین،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أزفت الآزفة،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یرون بدناً بارزاً مع قرن الشمس </w:t>
      </w:r>
      <w:r>
        <w:rPr>
          <w:rStyle w:val="FootnoteAnchor"/>
          <w:rtl w:val="true"/>
        </w:rPr>
        <w:footnoteReference w:id="1983"/>
      </w:r>
      <w:r>
        <w:rPr>
          <w:rFonts w:ascii="IRNazanin" w:hAnsi="IRNazanin" w:eastAsia="IRNazanin"/>
          <w:color w:val="111111"/>
          <w:sz w:val="28"/>
          <w:sz w:val="28"/>
          <w:szCs w:val="28"/>
          <w:rtl w:val="true"/>
          <w:lang w:bidi="fa-IR"/>
        </w:rPr>
        <w:t xml:space="preserve">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اللَّه قد بعث فلان بن فلان حتّی ینسبه إلی علیّ علیه السلام فیه هلاک الظالمین، فعند ذلک یأتی الفرج ویشفی اللَّه صدورهم، ویذهب غیظ قلوبهم</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فکم یکون بعدی من الأئمّة؟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الحسین تسعة </w:t>
      </w:r>
    </w:p>
    <w:p>
      <w:pPr>
        <w:pStyle w:val="BookText"/>
        <w:rPr/>
      </w:pPr>
      <w:r>
        <w:rPr>
          <w:rFonts w:ascii="IRNazanin" w:hAnsi="IRNazanin" w:eastAsia="IRNazanin"/>
          <w:color w:val="111111"/>
          <w:sz w:val="28"/>
          <w:sz w:val="28"/>
          <w:szCs w:val="28"/>
          <w:rtl w:val="true"/>
          <w:lang w:bidi="fa-IR"/>
        </w:rPr>
        <w:t>والتاسع قائمهم</w:t>
      </w:r>
      <w:r>
        <w:rPr>
          <w:rFonts w:eastAsia="IRNazanin" w:cs="IRNazanin"/>
          <w:color w:val="111111"/>
          <w:sz w:val="28"/>
          <w:szCs w:val="28"/>
          <w:rtl w:val="true"/>
          <w:lang w:bidi="fa-IR"/>
        </w:rPr>
        <w:t xml:space="preserve">. </w:t>
      </w:r>
      <w:r>
        <w:rPr>
          <w:rStyle w:val="FootnoteAnchor"/>
          <w:rtl w:val="true"/>
        </w:rPr>
        <w:footnoteReference w:id="1984"/>
      </w:r>
    </w:p>
    <w:p>
      <w:pPr>
        <w:pStyle w:val="BookText"/>
        <w:rPr/>
      </w:pPr>
      <w:r>
        <w:rPr>
          <w:rFonts w:eastAsia="IRNazanin" w:cs="IRNazanin"/>
          <w:color w:val="111111"/>
          <w:sz w:val="28"/>
          <w:szCs w:val="28"/>
          <w:lang w:bidi="fa-IR"/>
        </w:rPr>
        <w:t>88/601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تدریه </w:t>
      </w:r>
      <w:r>
        <w:rPr>
          <w:rStyle w:val="FootnoteAnchor"/>
          <w:rtl w:val="true"/>
        </w:rPr>
        <w:footnoteReference w:id="1985"/>
      </w:r>
      <w:r>
        <w:rPr>
          <w:rFonts w:ascii="Amiri" w:hAnsi="Amiri" w:eastAsia="Amiri" w:cs="Amiri"/>
          <w:color w:val="111111"/>
          <w:sz w:val="28"/>
          <w:sz w:val="28"/>
          <w:szCs w:val="28"/>
          <w:rtl w:val="true"/>
          <w:lang w:bidi="ar-SA"/>
        </w:rPr>
        <w:t xml:space="preserve"> خیر من عشرة ترویه، إنّ لکلّ حقّ حقیقة، ولکلّ صواب نوراً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واللَّه لانعدّ الرجل من شیعتنا فقیهاً حتّی یلحن له فیعرف اللحن </w:t>
      </w:r>
      <w:r>
        <w:rPr>
          <w:rStyle w:val="FootnoteAnchor"/>
          <w:rtl w:val="true"/>
        </w:rPr>
        <w:footnoteReference w:id="1986"/>
      </w:r>
      <w:r>
        <w:rPr>
          <w:rFonts w:ascii="IRNazanin" w:hAnsi="IRNazanin" w:eastAsia="IRNazanin"/>
          <w:color w:val="111111"/>
          <w:sz w:val="28"/>
          <w:sz w:val="28"/>
          <w:szCs w:val="28"/>
          <w:rtl w:val="true"/>
          <w:lang w:bidi="fa-IR"/>
        </w:rPr>
        <w:t xml:space="preserve"> إنّ أمیرالمؤمنین علیه السلام قال علی منبر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من ورائکم فتناً مظلمة عمیاء منکسفة لاینجو منها إلّا النُوَمة </w:t>
      </w:r>
      <w:r>
        <w:rPr>
          <w:rStyle w:val="FootnoteAnchor"/>
          <w:rtl w:val="true"/>
        </w:rPr>
        <w:footnoteReference w:id="19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وما النومة؟</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یعرف الناس ولایعرفونه، واعلموا أنّ الأرض لاتخلو من حجّة للَّه عزّوجلّ ولکنّ اللَّه سیعمی خلقه منها بظلمهم وجورهم وإسرافهم علی أنفهسم ولو خلت الأرض ساعة واحدة من حجّة للَّه لساخت بأهلها، ولکن الحجّة یعرف الناس ولایعرفونه کما کان یوسف یعرف الناس وهم له منکرون،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حَسْرَةً عَلَی العِبادِ ما یَأْتیهِمْ مِن رَسُول إلّا کانُوا بِهِ یَسْتَهْزِؤُون </w:t>
      </w:r>
      <w:r>
        <w:rPr>
          <w:rFonts w:eastAsia="Amiri" w:cs="Amiri" w:ascii="Amiri" w:hAnsi="Amiri"/>
          <w:color w:val="111111"/>
          <w:sz w:val="28"/>
          <w:szCs w:val="28"/>
          <w:rtl w:val="true"/>
          <w:lang w:bidi="ar-SA"/>
        </w:rPr>
        <w:t xml:space="preserve">» </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9"/>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عن اُمّ هانی الثقفیّة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غدوت علی </w:t>
      </w:r>
    </w:p>
    <w:p>
      <w:pPr>
        <w:pStyle w:val="BookText"/>
        <w:rPr/>
      </w:pPr>
      <w:r>
        <w:rPr>
          <w:rFonts w:ascii="IRNazanin" w:hAnsi="IRNazanin" w:eastAsia="IRNazanin"/>
          <w:color w:val="111111"/>
          <w:sz w:val="28"/>
          <w:sz w:val="28"/>
          <w:szCs w:val="28"/>
          <w:rtl w:val="true"/>
          <w:lang w:bidi="fa-IR"/>
        </w:rPr>
        <w:t>سیّدی محمّد بن علیّ الباقر علیهما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آیة فی کتاب اللَّه عزّوجلّ عرضت بقلبی فأقلقتنی وأسهرتنی </w:t>
      </w:r>
      <w:r>
        <w:rPr>
          <w:rStyle w:val="FootnoteAnchor"/>
          <w:rtl w:val="true"/>
        </w:rPr>
        <w:footnoteReference w:id="19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فاسألی یا اُمّ هانی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اُقْسِمُ بَالخُنَّسِ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الجَوارِ الکُنَّس </w:t>
      </w:r>
      <w:r>
        <w:rPr>
          <w:rFonts w:eastAsia="Amiri" w:cs="Amiri" w:ascii="Amiri" w:hAnsi="Amiri"/>
          <w:color w:val="111111"/>
          <w:sz w:val="28"/>
          <w:szCs w:val="28"/>
          <w:rtl w:val="true"/>
          <w:lang w:bidi="ar-SA"/>
        </w:rPr>
        <w:t xml:space="preserve">»  </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المسألة سألتینی یا اُمّ هانی، هذا مولود فی آخر الزمان هو المهدیّ من هذه العترة، تکون له حیرة وغیبة یضلّ فیها أقوام، ویهتدی فیها أقوام فیا طوبی لک إن أدرکتیه، ویا طوبی لمن أدرکه</w:t>
      </w:r>
      <w:r>
        <w:rPr>
          <w:rFonts w:eastAsia="IRNazanin" w:cs="IRNazanin"/>
          <w:color w:val="111111"/>
          <w:sz w:val="28"/>
          <w:szCs w:val="28"/>
          <w:rtl w:val="true"/>
          <w:lang w:bidi="fa-IR"/>
        </w:rPr>
        <w:t xml:space="preserve">. </w:t>
      </w:r>
      <w:r>
        <w:rPr>
          <w:rStyle w:val="FootnoteAnchor"/>
          <w:rtl w:val="true"/>
        </w:rPr>
        <w:footnoteReference w:id="1992"/>
      </w:r>
    </w:p>
    <w:p>
      <w:pPr>
        <w:pStyle w:val="BookText"/>
        <w:rPr/>
      </w:pPr>
      <w:r>
        <w:rPr>
          <w:rFonts w:eastAsia="IRNazanin" w:cs="IRNazanin"/>
          <w:color w:val="111111"/>
          <w:sz w:val="28"/>
          <w:szCs w:val="28"/>
          <w:lang w:bidi="fa-IR"/>
        </w:rPr>
        <w:t>90/603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یونس بن عبدالرحمان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موسی بن جعفر علیهما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أنت القائم بالحقّ؟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القائم بالحقّ، ولکن القائم الّذی یطهّر الأرض من أعداء اللَّه ویملأها عدلاً کما ملئت جوراً وظلماً هو الخامس من ولدی، له غیبة یطول أمدها خوفاً علی نفسه، یرتدّ فیها أقوام ویثبت فیها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لشیعتنا المتمسّکین بحبلنا </w:t>
      </w:r>
      <w:r>
        <w:rPr>
          <w:rStyle w:val="FootnoteAnchor"/>
          <w:rtl w:val="true"/>
        </w:rPr>
        <w:footnoteReference w:id="1993"/>
      </w:r>
      <w:r>
        <w:rPr>
          <w:rFonts w:ascii="IRNazanin" w:hAnsi="IRNazanin" w:eastAsia="IRNazanin"/>
          <w:color w:val="111111"/>
          <w:sz w:val="28"/>
          <w:sz w:val="28"/>
          <w:szCs w:val="28"/>
          <w:rtl w:val="true"/>
          <w:lang w:bidi="fa-IR"/>
        </w:rPr>
        <w:t xml:space="preserve"> فی غیبة قائمنا، الثابتین علی موالاتنا والبرائة من أعدائنا، اُولئک منّا ونحن منهم، قد رضوا بنا أئمّة، ورضینا بهم شیعة، فطوبی لهم، ثمّ طوبی لهم، وهم واللَّه معنا فی درجاتنا </w:t>
      </w:r>
      <w:r>
        <w:rPr>
          <w:rStyle w:val="FootnoteAnchor"/>
          <w:rtl w:val="true"/>
        </w:rPr>
        <w:footnoteReference w:id="1994"/>
      </w:r>
      <w:r>
        <w:rPr>
          <w:rFonts w:ascii="IRNazanin" w:hAnsi="IRNazanin" w:eastAsia="IRNazanin"/>
          <w:color w:val="111111"/>
          <w:sz w:val="28"/>
          <w:sz w:val="28"/>
          <w:szCs w:val="28"/>
          <w:rtl w:val="true"/>
          <w:lang w:bidi="fa-IR"/>
        </w:rPr>
        <w:t xml:space="preserve"> یوم القیامة</w:t>
      </w:r>
      <w:r>
        <w:rPr>
          <w:rFonts w:eastAsia="IRNazanin" w:cs="IRNazanin"/>
          <w:color w:val="111111"/>
          <w:sz w:val="28"/>
          <w:szCs w:val="28"/>
          <w:rtl w:val="true"/>
          <w:lang w:bidi="fa-IR"/>
        </w:rPr>
        <w:t xml:space="preserve">. </w:t>
      </w:r>
      <w:r>
        <w:rPr>
          <w:rStyle w:val="FootnoteAnchor"/>
          <w:rtl w:val="true"/>
        </w:rPr>
        <w:footnoteReference w:id="1995"/>
      </w:r>
    </w:p>
    <w:p>
      <w:pPr>
        <w:pStyle w:val="BookText"/>
        <w:rPr/>
      </w:pPr>
      <w:r>
        <w:rPr>
          <w:rFonts w:eastAsia="IRNazanin" w:cs="IRNazanin"/>
          <w:color w:val="111111"/>
          <w:sz w:val="28"/>
          <w:szCs w:val="28"/>
          <w:lang w:bidi="fa-IR"/>
        </w:rPr>
        <w:t>91/604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من خط الشهید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الولید، عن أبی‌عبداللَّه علیه السلام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یعنی به قیام القائم علیه السلام</w:t>
      </w:r>
      <w:r>
        <w:rPr>
          <w:rFonts w:eastAsia="IRNazanin" w:cs="IRNazanin"/>
          <w:color w:val="111111"/>
          <w:sz w:val="28"/>
          <w:szCs w:val="28"/>
          <w:rtl w:val="true"/>
          <w:lang w:bidi="fa-IR"/>
        </w:rPr>
        <w:t xml:space="preserve">. </w:t>
      </w:r>
      <w:r>
        <w:rPr>
          <w:rStyle w:val="FootnoteAnchor"/>
          <w:rtl w:val="true"/>
        </w:rPr>
        <w:footnoteReference w:id="1996"/>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مقتضب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النصّ علی الإثنی عشر، بأسانیده المفصّلة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موسی علیه السلام نظر لیلة الخطاب إلی کلّ شجرة فی الطور، وکلّ حجر </w:t>
      </w:r>
    </w:p>
    <w:p>
      <w:pPr>
        <w:pStyle w:val="BookText"/>
        <w:rPr/>
      </w:pPr>
      <w:r>
        <w:rPr>
          <w:rFonts w:ascii="IRNazanin" w:hAnsi="IRNazanin" w:eastAsia="IRNazanin"/>
          <w:color w:val="111111"/>
          <w:sz w:val="28"/>
          <w:sz w:val="28"/>
          <w:szCs w:val="28"/>
          <w:rtl w:val="true"/>
          <w:lang w:bidi="fa-IR"/>
        </w:rPr>
        <w:t>ونبات تنطق بذکر محمّد واثنی عشر وصیّاً له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لا أری شیئاً خلقته إلّا وهو ناطق بذکر محمّد وأوصیائه الإثنی عشر علیهم السلام، فما منزلة هؤلاء عندک؟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عمران، إنّی خلقتهم قبل خلق الأنوار، وجعلتهم فی خزانة قدسی یرتعون فی ریاض مشیّتی، ویتنسّمون من روح جبروتی، ویشاهدون أقطار ملکوتی، حتّی إذا شاءت مشیّتی أنفذت قضائی وقدری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عمران، إنّی سبقت بهم السباق حتّی اُزخرف بهم جنانی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عمران، تمسّک بذکرهم فإنّهم خزنة علمی وعیبة حکمتی ومعدن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حسین بن علوان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 ذلک لجعفر بن محمّد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ذلک، هم إثنا عشر من 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والحسن والحسین وعلیّ بن الحسین ومحمّد بن علیّ ومن شاء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إنّما أسألک لتفتینی بالحقّ،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وابنی هذا واُومأ إلی إبنه موسی، والخامس من ولده یغیب شخصه، ولایحلّ ذکره باسمه</w:t>
      </w:r>
      <w:r>
        <w:rPr>
          <w:rFonts w:eastAsia="IRNazanin" w:cs="IRNazanin"/>
          <w:color w:val="111111"/>
          <w:sz w:val="28"/>
          <w:szCs w:val="28"/>
          <w:rtl w:val="true"/>
          <w:lang w:bidi="fa-IR"/>
        </w:rPr>
        <w:t xml:space="preserve">. </w:t>
      </w:r>
      <w:r>
        <w:rPr>
          <w:rStyle w:val="FootnoteAnchor"/>
          <w:rtl w:val="true"/>
        </w:rPr>
        <w:footnoteReference w:id="1997"/>
      </w:r>
    </w:p>
    <w:p>
      <w:pPr>
        <w:pStyle w:val="BookText"/>
        <w:rPr/>
      </w:pPr>
      <w:r>
        <w:rPr>
          <w:rFonts w:eastAsia="IRNazanin" w:cs="IRNazanin"/>
          <w:color w:val="111111"/>
          <w:sz w:val="28"/>
          <w:szCs w:val="28"/>
          <w:lang w:bidi="fa-IR"/>
        </w:rPr>
        <w:t>93/606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عن أبی عبداللَّه علیه السلام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لصاحب هذا الأمر غیبة، المتمسّک فیها بدینه کالخارط </w:t>
      </w:r>
      <w:r>
        <w:rPr>
          <w:rStyle w:val="FootnoteAnchor"/>
          <w:rtl w:val="true"/>
        </w:rPr>
        <w:footnoteReference w:id="1998"/>
      </w:r>
      <w:r>
        <w:rPr>
          <w:rFonts w:ascii="IRNazanin" w:hAnsi="IRNazanin" w:eastAsia="IRNazanin"/>
          <w:color w:val="111111"/>
          <w:sz w:val="28"/>
          <w:sz w:val="28"/>
          <w:szCs w:val="28"/>
          <w:rtl w:val="true"/>
          <w:lang w:bidi="fa-IR"/>
        </w:rPr>
        <w:t xml:space="preserve"> لشوک القتاد </w:t>
      </w:r>
      <w:r>
        <w:rPr>
          <w:rStyle w:val="FootnoteAnchor"/>
          <w:rtl w:val="true"/>
        </w:rPr>
        <w:footnoteReference w:id="1999"/>
      </w:r>
      <w:r>
        <w:rPr>
          <w:rFonts w:ascii="IRNazanin" w:hAnsi="IRNazanin" w:eastAsia="IRNazanin"/>
          <w:color w:val="111111"/>
          <w:sz w:val="28"/>
          <w:sz w:val="28"/>
          <w:szCs w:val="28"/>
          <w:rtl w:val="true"/>
          <w:lang w:bidi="fa-IR"/>
        </w:rPr>
        <w:t xml:space="preserve">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أومأ أبوعبداللَّه علیه السلام بیده هکذا،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فأیّکم یمسک شوک القتاد بیده؟ </w:t>
      </w:r>
      <w:r>
        <w:rPr>
          <w:rStyle w:val="FootnoteAnchor"/>
          <w:rtl w:val="true"/>
        </w:rPr>
        <w:footnoteReference w:id="20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أطرق ملیّاً</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لصاحب هذا الأمر غیبة فلیتّق اللَّه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غیبته </w:t>
      </w:r>
      <w:r>
        <w:rPr>
          <w:rStyle w:val="FootnoteAnchor"/>
          <w:rtl w:val="true"/>
        </w:rPr>
        <w:footnoteReference w:id="20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ولیتمسّک بدینه</w:t>
      </w:r>
      <w:r>
        <w:rPr>
          <w:rFonts w:eastAsia="IRNazanin" w:cs="IRNazanin"/>
          <w:color w:val="111111"/>
          <w:sz w:val="28"/>
          <w:szCs w:val="28"/>
          <w:rtl w:val="true"/>
          <w:lang w:bidi="fa-IR"/>
        </w:rPr>
        <w:t xml:space="preserve">. </w:t>
      </w:r>
      <w:r>
        <w:rPr>
          <w:rStyle w:val="FootnoteAnchor"/>
          <w:rtl w:val="true"/>
        </w:rPr>
        <w:footnoteReference w:id="2002"/>
      </w:r>
    </w:p>
    <w:p>
      <w:pPr>
        <w:pStyle w:val="BookText"/>
        <w:rPr/>
      </w:pPr>
      <w:r>
        <w:rPr>
          <w:rFonts w:eastAsia="IRNazanin" w:cs="IRNazanin"/>
          <w:color w:val="111111"/>
          <w:sz w:val="28"/>
          <w:szCs w:val="28"/>
          <w:lang w:bidi="fa-IR"/>
        </w:rPr>
        <w:t>94/607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عن أبی‌عبداللَّه علیه السلام أ نّه قال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اُخبرکم بما لایقبل اللَّه عزّوجلّ من العباد عملاً إلّا 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أن لا إله إلّا اللَّه، وأنّ محمّداً عبده ورسوله، والإقرار بما أمر اللَّه والولایة لنا، والبراءة من أعدائنا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أئمّة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والتسلیم لهم، والورع والإجتهاد والطمأنینة، والإنتظار للقائم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دولة یجی‌ء اللَّه بها إذا شاء،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یکون من أصحاب القائم فلینتظر، ولیعمل بالورع ومحاسن الأخلاق وهو منتظر، فإن مات وقام القائم بعده کان له من الأجر مثل أجر من أدرکه، فجدّوا وانتظروا هنیئاً لکم أیّتها العصابة المرحومة</w:t>
      </w:r>
      <w:r>
        <w:rPr>
          <w:rFonts w:eastAsia="IRNazanin" w:cs="IRNazanin"/>
          <w:color w:val="111111"/>
          <w:sz w:val="28"/>
          <w:szCs w:val="28"/>
          <w:rtl w:val="true"/>
          <w:lang w:bidi="fa-IR"/>
        </w:rPr>
        <w:t xml:space="preserve">. </w:t>
      </w:r>
      <w:r>
        <w:rPr>
          <w:rStyle w:val="FootnoteAnchor"/>
          <w:rtl w:val="true"/>
        </w:rPr>
        <w:footnoteReference w:id="2003"/>
      </w:r>
    </w:p>
    <w:p>
      <w:pPr>
        <w:pStyle w:val="BookText"/>
        <w:rPr/>
      </w:pPr>
      <w:r>
        <w:rPr>
          <w:rFonts w:eastAsia="IRNazanin" w:cs="IRNazanin"/>
          <w:color w:val="111111"/>
          <w:sz w:val="28"/>
          <w:szCs w:val="28"/>
          <w:lang w:bidi="fa-IR"/>
        </w:rPr>
        <w:t>95/608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عن الصادق علیه السلام أ 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اعرف العلامة </w:t>
      </w:r>
      <w:r>
        <w:rPr>
          <w:rStyle w:val="FootnoteAnchor"/>
          <w:rtl w:val="true"/>
        </w:rPr>
        <w:footnoteReference w:id="2004"/>
      </w:r>
      <w:r>
        <w:rPr>
          <w:rFonts w:ascii="Amiri" w:hAnsi="Amiri" w:eastAsia="Amiri" w:cs="Amiri"/>
          <w:color w:val="111111"/>
          <w:sz w:val="28"/>
          <w:sz w:val="28"/>
          <w:szCs w:val="28"/>
          <w:rtl w:val="true"/>
          <w:lang w:bidi="ar-SA"/>
        </w:rPr>
        <w:t xml:space="preserve"> فإذا عرفت لم یضرّک تقدّم هذا الأمر أم تأخّر، إنّ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نَدْعُوا کُلّ اُناس بِإمامِهِم </w:t>
      </w:r>
      <w:r>
        <w:rPr>
          <w:rFonts w:eastAsia="Amiri" w:cs="Amiri" w:ascii="Amiri" w:hAnsi="Amiri"/>
          <w:color w:val="111111"/>
          <w:sz w:val="28"/>
          <w:szCs w:val="28"/>
          <w:rtl w:val="true"/>
          <w:lang w:bidi="ar-SA"/>
        </w:rPr>
        <w:t xml:space="preserve">« </w:t>
      </w:r>
      <w:r>
        <w:rPr>
          <w:rStyle w:val="FootnoteAnchor"/>
          <w:rtl w:val="true"/>
        </w:rPr>
        <w:footnoteReference w:id="20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عرف إمامه کان کمن کان فی فسطاط المنتظر</w:t>
      </w:r>
      <w:r>
        <w:rPr>
          <w:rFonts w:eastAsia="IRNazanin" w:cs="IRNazanin"/>
          <w:color w:val="111111"/>
          <w:sz w:val="28"/>
          <w:szCs w:val="28"/>
          <w:rtl w:val="true"/>
          <w:lang w:bidi="fa-IR"/>
        </w:rPr>
        <w:t xml:space="preserve">. </w:t>
      </w:r>
      <w:r>
        <w:rPr>
          <w:rStyle w:val="FootnoteAnchor"/>
          <w:rtl w:val="true"/>
        </w:rPr>
        <w:footnoteReference w:id="2006"/>
      </w:r>
    </w:p>
    <w:p>
      <w:pPr>
        <w:pStyle w:val="BookText"/>
        <w:rPr/>
      </w:pPr>
      <w:r>
        <w:rPr>
          <w:rFonts w:eastAsia="IRNazanin" w:cs="IRNazanin"/>
          <w:color w:val="111111"/>
          <w:sz w:val="28"/>
          <w:szCs w:val="28"/>
          <w:lang w:bidi="fa-IR"/>
        </w:rPr>
        <w:t>96/609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ألزموا الأرض، واصبروا علی البلاء ولاتحرّکوا بأیدیکم وسیوفکم فی هوی ألسنتکم، ولاتستعجلوا بما لم یعجّله اللَّه لکم، فإنّه من مات منکم علی فراشه وهو علی معرفة حقّ ربّه وحقّ رسوله وأهل بیته، مات شهیداً ووقع أجره علی اللَّه، واستوجب ثواب ما نوی من صالح عمله، وقامت النیّة مقام إصلاته لسیفه، فإنّ لکلّ شی‌ء مدّة وأجلاً</w:t>
      </w:r>
      <w:r>
        <w:rPr>
          <w:rFonts w:eastAsia="IRNazanin" w:cs="IRNazanin"/>
          <w:color w:val="111111"/>
          <w:sz w:val="28"/>
          <w:szCs w:val="28"/>
          <w:rtl w:val="true"/>
          <w:lang w:bidi="fa-IR"/>
        </w:rPr>
        <w:t xml:space="preserve">. </w:t>
      </w:r>
      <w:r>
        <w:rPr>
          <w:rStyle w:val="FootnoteAnchor"/>
          <w:rtl w:val="true"/>
        </w:rPr>
        <w:footnoteReference w:id="2007"/>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أمالی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مؤمن شهید </w:t>
      </w:r>
    </w:p>
    <w:p>
      <w:pPr>
        <w:pStyle w:val="BookText"/>
        <w:rPr/>
      </w:pPr>
      <w:r>
        <w:rPr>
          <w:rFonts w:ascii="IRNazanin" w:hAnsi="IRNazanin" w:eastAsia="IRNazanin"/>
          <w:color w:val="111111"/>
          <w:sz w:val="28"/>
          <w:sz w:val="28"/>
          <w:szCs w:val="28"/>
          <w:rtl w:val="true"/>
          <w:lang w:bidi="fa-IR"/>
        </w:rPr>
        <w:t>وإن مات علی فراشه فهو شهید، وهو کمن مات فی عسکر القائم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أیحبس نفسه علی اللَّه ثمّ لایدخل الجنّة</w:t>
      </w:r>
      <w:r>
        <w:rPr>
          <w:rFonts w:eastAsia="Amiri" w:cs="Amiri" w:ascii="Amiri" w:hAnsi="Amiri"/>
          <w:color w:val="111111"/>
          <w:sz w:val="28"/>
          <w:szCs w:val="28"/>
          <w:rtl w:val="true"/>
          <w:lang w:bidi="ar-SA"/>
        </w:rPr>
        <w:t xml:space="preserve">. </w:t>
      </w:r>
      <w:r>
        <w:rPr>
          <w:rStyle w:val="FootnoteAnchor"/>
          <w:rtl w:val="true"/>
        </w:rPr>
        <w:footnoteReference w:id="2008"/>
      </w:r>
    </w:p>
    <w:p>
      <w:pPr>
        <w:pStyle w:val="BookText"/>
        <w:rPr/>
      </w:pPr>
      <w:r>
        <w:rPr>
          <w:rFonts w:eastAsia="IRNazanin" w:cs="IRNazanin"/>
          <w:color w:val="111111"/>
          <w:sz w:val="28"/>
          <w:szCs w:val="28"/>
          <w:lang w:bidi="fa-IR"/>
        </w:rPr>
        <w:t>98/611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للقائم غیبة قبل أن یقوم،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بیده إلی بطنه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وهو المنتظَر، وهو الّذی یشکّ الناس فی ولادته، 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حمل، ومنهم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غائب، ومنهم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وُلد، ومنهم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ولد قبل وفاة أبیه بسنتین،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المنتظر </w:t>
      </w:r>
      <w:r>
        <w:rPr>
          <w:rStyle w:val="FootnoteAnchor"/>
          <w:rtl w:val="true"/>
        </w:rPr>
        <w:footnoteReference w:id="20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اللَّه تبارک وتعالی یحبّ أن یمتحن الشیعة، فعند ذلک یرتاب المبطلون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فإن أدرکت ذلک الزمان فأیّ شی‌ء أعمل؟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زرارة، إن أدرکت ذلک الزمان فألزم </w:t>
      </w:r>
      <w:r>
        <w:rPr>
          <w:rStyle w:val="FootnoteAnchor"/>
          <w:rtl w:val="true"/>
        </w:rPr>
        <w:footnoteReference w:id="2010"/>
      </w:r>
      <w:r>
        <w:rPr>
          <w:rFonts w:ascii="IRNazanin" w:hAnsi="IRNazanin" w:eastAsia="IRNazanin"/>
          <w:color w:val="111111"/>
          <w:sz w:val="28"/>
          <w:sz w:val="28"/>
          <w:szCs w:val="28"/>
          <w:rtl w:val="true"/>
          <w:lang w:bidi="fa-IR"/>
        </w:rPr>
        <w:t xml:space="preserve"> هذا الدعاء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عرّفنی نفسک، فإنّک إن لم تعرّفنی نفسک لم أعرف نبیّک، اللّهمّ عرّفنی رسولک فإنّک إن لم تعرّفنی رسولک لم أعرف حجّتک، اللّهمّ عرّفنی حجّتک فإنّک إن لم تعرّفنی حجّتک ضللت عن دینی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لابدّ من قتل غلام بالمدینة،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ألیس یقتله جیش السفیانی؟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یقتله جیش بنی فلان، یخرج حتّی یدخل المدینة فلایدری الناس فی أیّ شی‌ء دخل، فیأخذ الغلام فیقتله، فإذا قتله بغیاً وعدواناً وظلماً لم یمهلهم اللَّه عزّوجلّ، فعند ذلک فتوقّعوا الفرج</w:t>
      </w:r>
      <w:r>
        <w:rPr>
          <w:rFonts w:eastAsia="IRNazanin" w:cs="IRNazanin"/>
          <w:color w:val="111111"/>
          <w:sz w:val="28"/>
          <w:szCs w:val="28"/>
          <w:rtl w:val="true"/>
          <w:lang w:bidi="fa-IR"/>
        </w:rPr>
        <w:t xml:space="preserve">. </w:t>
      </w:r>
      <w:r>
        <w:rPr>
          <w:rStyle w:val="FootnoteAnchor"/>
          <w:rtl w:val="true"/>
        </w:rPr>
        <w:footnoteReference w:id="2011"/>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ستصیبکم شبهة فتبقون بلا عَلم یُری ولا إمام هُدی، ولاینجو منها إلاّ من دعا بدعاء الغریق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w:t>
      </w:r>
    </w:p>
    <w:p>
      <w:pPr>
        <w:pStyle w:val="BookText"/>
        <w:rPr/>
      </w:pPr>
      <w:r>
        <w:rPr>
          <w:rFonts w:ascii="IRNazanin" w:hAnsi="IRNazanin" w:eastAsia="IRNazanin"/>
          <w:color w:val="111111"/>
          <w:sz w:val="28"/>
          <w:sz w:val="28"/>
          <w:szCs w:val="28"/>
          <w:rtl w:val="true"/>
          <w:lang w:bidi="fa-IR"/>
        </w:rPr>
        <w:t>دعاء الغریق؟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رحمان یا رحیم، یا مقلّب القلوب ثبّت قلبی علی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رحمان یا رحیم، یا مقلّب القلوب والأبصار ثبّت قلبی علی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مقلّب القلوب والأبصار، ولکن قل کما 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مقلّب القلوب ثبّت قلبی علی دینک</w:t>
      </w:r>
      <w:r>
        <w:rPr>
          <w:rFonts w:eastAsia="IRNazanin" w:cs="IRNazanin"/>
          <w:color w:val="111111"/>
          <w:sz w:val="28"/>
          <w:szCs w:val="28"/>
          <w:rtl w:val="true"/>
          <w:lang w:bidi="fa-IR"/>
        </w:rPr>
        <w:t xml:space="preserve">». </w:t>
      </w:r>
      <w:r>
        <w:rPr>
          <w:rStyle w:val="FootnoteAnchor"/>
          <w:rtl w:val="true"/>
        </w:rPr>
        <w:footnoteReference w:id="2012"/>
      </w:r>
    </w:p>
    <w:p>
      <w:pPr>
        <w:pStyle w:val="BookText"/>
        <w:rPr/>
      </w:pPr>
      <w:r>
        <w:rPr>
          <w:rFonts w:eastAsia="Amiri" w:cs="Amiri" w:ascii="Amiri" w:hAnsi="Amiri"/>
          <w:color w:val="111111"/>
          <w:sz w:val="28"/>
          <w:szCs w:val="28"/>
          <w:lang w:bidi="ar-SA"/>
        </w:rPr>
        <w:t>100/613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یَأْتی بَعْضُ آیاتِ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20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أبابصیر طوبی لشیعة قائمنا المنتظرین لظهوره فی غیبته والمطیعین له فی ظهوره، اُولئک أولیاءاللَّه الّذین لا خوف علیهم ولا هم یحزنون</w:t>
      </w:r>
      <w:r>
        <w:rPr>
          <w:rFonts w:eastAsia="IRNazanin" w:cs="IRNazanin"/>
          <w:color w:val="111111"/>
          <w:sz w:val="28"/>
          <w:szCs w:val="28"/>
          <w:rtl w:val="true"/>
          <w:lang w:bidi="fa-IR"/>
        </w:rPr>
        <w:t xml:space="preserve">. </w:t>
      </w:r>
      <w:r>
        <w:rPr>
          <w:rStyle w:val="FootnoteAnchor"/>
          <w:rtl w:val="true"/>
        </w:rPr>
        <w:footnoteReference w:id="2014"/>
      </w:r>
    </w:p>
    <w:p>
      <w:pPr>
        <w:pStyle w:val="BookText"/>
        <w:rPr/>
      </w:pPr>
      <w:r>
        <w:rPr>
          <w:rFonts w:eastAsia="IRNazanin" w:cs="IRNazanin"/>
          <w:color w:val="111111"/>
          <w:sz w:val="28"/>
          <w:szCs w:val="28"/>
          <w:lang w:bidi="fa-IR"/>
        </w:rPr>
        <w:t>101/614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جاریة لأبی محمّد علیه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 السیّد رأیت له </w:t>
      </w:r>
      <w:r>
        <w:rPr>
          <w:rStyle w:val="FootnoteAnchor"/>
          <w:rtl w:val="true"/>
        </w:rPr>
        <w:footnoteReference w:id="2015"/>
      </w:r>
      <w:r>
        <w:rPr>
          <w:rFonts w:ascii="IRNazanin" w:hAnsi="IRNazanin" w:eastAsia="IRNazanin"/>
          <w:color w:val="111111"/>
          <w:sz w:val="28"/>
          <w:sz w:val="28"/>
          <w:szCs w:val="28"/>
          <w:rtl w:val="true"/>
          <w:lang w:bidi="fa-IR"/>
        </w:rPr>
        <w:t xml:space="preserve"> نوراً ساطعاً قد ظهر منه وبلغ اُفق السماء، ورأیت طیوراً بیضاً تهبط من السماء وتمسح أجنحتها علی رأسه ووجهه وسائر جسده ثمّ تطیر، فأخبرنا أبا محمّد علیه السلام بذلک فضحک،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ملائکة السماء نزلت لتتبرّک به وهی أنصاره إذا خرج</w:t>
      </w:r>
      <w:r>
        <w:rPr>
          <w:rFonts w:eastAsia="IRNazanin" w:cs="IRNazanin"/>
          <w:color w:val="111111"/>
          <w:sz w:val="28"/>
          <w:szCs w:val="28"/>
          <w:rtl w:val="true"/>
          <w:lang w:bidi="fa-IR"/>
        </w:rPr>
        <w:t xml:space="preserve">. </w:t>
      </w:r>
      <w:r>
        <w:rPr>
          <w:rStyle w:val="FootnoteAnchor"/>
          <w:rtl w:val="true"/>
        </w:rPr>
        <w:footnoteReference w:id="2016"/>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محمّد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 </w:t>
      </w:r>
    </w:p>
    <w:p>
      <w:pPr>
        <w:pStyle w:val="BookText"/>
        <w:rPr/>
      </w:pPr>
      <w:r>
        <w:rPr>
          <w:rFonts w:ascii="IRNazanin" w:hAnsi="IRNazanin" w:eastAsia="IRNazanin"/>
          <w:color w:val="111111"/>
          <w:sz w:val="28"/>
          <w:sz w:val="28"/>
          <w:szCs w:val="28"/>
          <w:rtl w:val="true"/>
          <w:lang w:bidi="fa-IR"/>
        </w:rPr>
        <w:t>الصاحب علیه السلام بعث اللَّه عزّوجلّ ملکین فحملاه إلی سرادق العرش حتّی وقف بین یدی اللَّه،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 بک اُعطی وبک أعفو وبک اُعذّب</w:t>
      </w:r>
      <w:r>
        <w:rPr>
          <w:rFonts w:eastAsia="IRNazanin" w:cs="IRNazanin"/>
          <w:color w:val="111111"/>
          <w:sz w:val="28"/>
          <w:szCs w:val="28"/>
          <w:rtl w:val="true"/>
          <w:lang w:bidi="fa-IR"/>
        </w:rPr>
        <w:t xml:space="preserve">. </w:t>
      </w:r>
      <w:r>
        <w:rPr>
          <w:rStyle w:val="FootnoteAnchor"/>
          <w:rtl w:val="true"/>
        </w:rPr>
        <w:footnoteReference w:id="2017"/>
      </w:r>
    </w:p>
    <w:p>
      <w:pPr>
        <w:pStyle w:val="BookText"/>
        <w:rPr/>
      </w:pPr>
      <w:r>
        <w:rPr>
          <w:rFonts w:ascii="IRNazanin" w:hAnsi="IRNazanin" w:eastAsia="IRNazanin"/>
          <w:color w:val="111111"/>
          <w:sz w:val="28"/>
          <w:sz w:val="28"/>
          <w:szCs w:val="28"/>
          <w:rtl w:val="true"/>
          <w:lang w:bidi="fa-IR"/>
        </w:rPr>
        <w:t>وفی حدیث آخر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وهب لی ربّی مهدیّ هذه الاُمّة أرسل ملکین فحملاه إلی سرادق العرش حتّی وقفا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یدی اللَّه عزّوجلّ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 عبدی لنصرة دینی وإظهار أمری، ومهدیّ عبادی، آلیت أ نّی بک آخذ وبک اُعطی، وبک أغفر وبک اُعذّب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الصدوق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منصور إنّ هذا الأمر لایأتیکم إلّا بعد إیاس، لا واللَّه حتّی تمیّزوا، لا واللَّه حتّی تمحّصوا ولا واللَّه حتّی یشقی من یشقی ویسعد من یسعد</w:t>
      </w:r>
      <w:r>
        <w:rPr>
          <w:rFonts w:eastAsia="IRNazanin" w:cs="IRNazanin"/>
          <w:color w:val="111111"/>
          <w:sz w:val="28"/>
          <w:szCs w:val="28"/>
          <w:rtl w:val="true"/>
          <w:lang w:bidi="fa-IR"/>
        </w:rPr>
        <w:t xml:space="preserve">. </w:t>
      </w:r>
      <w:r>
        <w:rPr>
          <w:rStyle w:val="FootnoteAnchor"/>
          <w:rtl w:val="true"/>
        </w:rPr>
        <w:footnoteReference w:id="2018"/>
      </w:r>
    </w:p>
    <w:p>
      <w:pPr>
        <w:pStyle w:val="BookText"/>
        <w:rPr/>
      </w:pPr>
      <w:r>
        <w:rPr>
          <w:rFonts w:eastAsia="IRNazanin" w:cs="IRNazanin"/>
          <w:color w:val="111111"/>
          <w:sz w:val="28"/>
          <w:szCs w:val="28"/>
          <w:lang w:bidi="fa-IR"/>
        </w:rPr>
        <w:t>104/617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شیخنا المفید قدس سره فی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جاءت الآثار بذکر علامات لزمان قیام القائم المهدیّ علیه السلام وحوادث تکون أمام قیامه، وآیات ودلالات، فمنها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السفیانی، وقتل الحسنی، واختلاف بنی‌العبّاس فی الملک الدنیاوی وکسوف الشمس فی النصف من شهر رمضان، وخسوف القمر فی آخره علی خلاف العادات، وخسف بالبیداء، وخسف بالمغرب، وخسف بالمشرق، ورکود الشمس من عند الزوال إلی وسط أوقات العصر، وطلوعها من المغرب</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وقتل نفس زکیّة بظهر الکوفة فی سبعین من الصالحین، وذبح رجل هاشمیّ بین الرکن والمقام وهدم حائط مسجد الکوفة، وإقبال رایات سود من قبل خراسان، وخروج الیمانی وظهور المغربی بمصر وتملّکه الشامات، ونزول الترک الجزیرة، ونزول الروم الرملة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وطلوع نجم بالمشرق یضی‌ء کما یضی‌ء القمر، ثمّ ینعطف حتّی یکاد یلتقی طرفاه، وحمرة تظهر فی السماء وتنشر </w:t>
      </w:r>
      <w:r>
        <w:rPr>
          <w:rStyle w:val="FootnoteAnchor"/>
          <w:rtl w:val="true"/>
        </w:rPr>
        <w:footnoteReference w:id="2019"/>
      </w:r>
      <w:r>
        <w:rPr>
          <w:rFonts w:ascii="IRNazanin" w:hAnsi="IRNazanin" w:eastAsia="IRNazanin"/>
          <w:color w:val="111111"/>
          <w:sz w:val="28"/>
          <w:sz w:val="28"/>
          <w:szCs w:val="28"/>
          <w:rtl w:val="true"/>
          <w:lang w:bidi="fa-IR"/>
        </w:rPr>
        <w:t xml:space="preserve"> فی آفاقها، </w:t>
      </w:r>
    </w:p>
    <w:p>
      <w:pPr>
        <w:pStyle w:val="BookText"/>
        <w:rPr/>
      </w:pPr>
      <w:r>
        <w:rPr>
          <w:rFonts w:ascii="IRNazanin" w:hAnsi="IRNazanin" w:eastAsia="IRNazanin"/>
          <w:color w:val="111111"/>
          <w:sz w:val="28"/>
          <w:sz w:val="28"/>
          <w:szCs w:val="28"/>
          <w:rtl w:val="true"/>
          <w:lang w:bidi="fa-IR"/>
        </w:rPr>
        <w:t xml:space="preserve">ونار تظهر بالمشرق طولاً </w:t>
      </w:r>
      <w:r>
        <w:rPr>
          <w:rStyle w:val="FootnoteAnchor"/>
          <w:rtl w:val="true"/>
        </w:rPr>
        <w:footnoteReference w:id="2020"/>
      </w:r>
      <w:r>
        <w:rPr>
          <w:rFonts w:ascii="IRNazanin" w:hAnsi="IRNazanin" w:eastAsia="IRNazanin"/>
          <w:color w:val="111111"/>
          <w:sz w:val="28"/>
          <w:sz w:val="28"/>
          <w:szCs w:val="28"/>
          <w:rtl w:val="true"/>
          <w:lang w:bidi="fa-IR"/>
        </w:rPr>
        <w:t xml:space="preserve"> وتبقی فی الجوّ ثلاثة أیّام أو سبعة أیّام، وخلع العرب أعنّتها وتملّکها البلاد وخروجها عن سلطان العجم، وقتل أهل مصر أمیرهم وخراب الشام </w:t>
      </w:r>
      <w:r>
        <w:rPr>
          <w:rStyle w:val="FootnoteAnchor"/>
          <w:rtl w:val="true"/>
        </w:rPr>
        <w:footnoteReference w:id="2021"/>
      </w:r>
      <w:r>
        <w:rPr>
          <w:rFonts w:ascii="IRNazanin" w:hAnsi="IRNazanin" w:eastAsia="IRNazanin"/>
          <w:color w:val="111111"/>
          <w:sz w:val="28"/>
          <w:sz w:val="28"/>
          <w:szCs w:val="28"/>
          <w:rtl w:val="true"/>
          <w:lang w:bidi="fa-IR"/>
        </w:rPr>
        <w:t xml:space="preserve">، واختلاف ثلاث رایات فیه، ودخول رایات قیس والعرب إلی مصر، ورایات کندة إلی خراسان، وورود خیل من قبل المغرب </w:t>
      </w:r>
      <w:r>
        <w:rPr>
          <w:rStyle w:val="FootnoteAnchor"/>
          <w:rtl w:val="true"/>
        </w:rPr>
        <w:footnoteReference w:id="2022"/>
      </w:r>
      <w:r>
        <w:rPr>
          <w:rFonts w:ascii="IRNazanin" w:hAnsi="IRNazanin" w:eastAsia="IRNazanin"/>
          <w:color w:val="111111"/>
          <w:sz w:val="28"/>
          <w:sz w:val="28"/>
          <w:szCs w:val="28"/>
          <w:rtl w:val="true"/>
          <w:lang w:bidi="fa-IR"/>
        </w:rPr>
        <w:t xml:space="preserve"> حتّی تربط بفناء الحیرة، وإقبال رایات سود من المشرق نحوها، وانبثاق </w:t>
      </w:r>
      <w:r>
        <w:rPr>
          <w:rStyle w:val="FootnoteAnchor"/>
          <w:rtl w:val="true"/>
        </w:rPr>
        <w:footnoteReference w:id="2023"/>
      </w:r>
      <w:r>
        <w:rPr>
          <w:rFonts w:ascii="IRNazanin" w:hAnsi="IRNazanin" w:eastAsia="IRNazanin"/>
          <w:color w:val="111111"/>
          <w:sz w:val="28"/>
          <w:sz w:val="28"/>
          <w:szCs w:val="28"/>
          <w:rtl w:val="true"/>
          <w:lang w:bidi="fa-IR"/>
        </w:rPr>
        <w:t xml:space="preserve"> الفرات حتّی یدخل الماء أزقّة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وخروج ستّین کذّاباً کلّهم یدّعی النبوّة، وخروج إثنا عشر من آل أبی طالب کلّهم یدّعی الإمامة لنفسه، وإحراق رجل عظیم القدر من شیعة بنی العبّاس بین جولاء </w:t>
      </w:r>
      <w:r>
        <w:rPr>
          <w:rStyle w:val="FootnoteAnchor"/>
          <w:rtl w:val="true"/>
        </w:rPr>
        <w:footnoteReference w:id="2024"/>
      </w:r>
      <w:r>
        <w:rPr>
          <w:rFonts w:ascii="IRNazanin" w:hAnsi="IRNazanin" w:eastAsia="IRNazanin"/>
          <w:color w:val="111111"/>
          <w:sz w:val="28"/>
          <w:sz w:val="28"/>
          <w:szCs w:val="28"/>
          <w:rtl w:val="true"/>
          <w:lang w:bidi="fa-IR"/>
        </w:rPr>
        <w:t xml:space="preserve"> وخانقین، وعقد الجسر ممّا یلی الکرخ بمدینة بغداد </w:t>
      </w:r>
      <w:r>
        <w:rPr>
          <w:rStyle w:val="FootnoteAnchor"/>
          <w:rtl w:val="true"/>
        </w:rPr>
        <w:footnoteReference w:id="2025"/>
      </w:r>
      <w:r>
        <w:rPr>
          <w:rFonts w:ascii="IRNazanin" w:hAnsi="IRNazanin" w:eastAsia="IRNazanin"/>
          <w:color w:val="111111"/>
          <w:sz w:val="28"/>
          <w:sz w:val="28"/>
          <w:szCs w:val="28"/>
          <w:rtl w:val="true"/>
          <w:lang w:bidi="fa-IR"/>
        </w:rPr>
        <w:t xml:space="preserve">، وإرتفاع ریح سوداء بها فی أوّل النهار، وزلزلة حتّی ینخسف کثیر منها، وخوف یشمل أهل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وبغداد </w:t>
      </w:r>
      <w:r>
        <w:rPr>
          <w:rStyle w:val="FootnoteAnchor"/>
          <w:rtl w:val="true"/>
        </w:rPr>
        <w:footnoteReference w:id="20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وموت ذریع فیه ونقص من الأموال والأنفس والثمرات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وجراد یظهر فی أوانه وفی غیر أوانه حتّی یأتی علی الزرع والغلاّت، وقلّة ریع </w:t>
      </w:r>
      <w:r>
        <w:rPr>
          <w:rStyle w:val="FootnoteAnchor"/>
          <w:rtl w:val="true"/>
        </w:rPr>
        <w:footnoteReference w:id="2027"/>
      </w:r>
      <w:r>
        <w:rPr>
          <w:rFonts w:ascii="IRNazanin" w:hAnsi="IRNazanin" w:eastAsia="IRNazanin"/>
          <w:color w:val="111111"/>
          <w:sz w:val="28"/>
          <w:sz w:val="28"/>
          <w:szCs w:val="28"/>
          <w:rtl w:val="true"/>
          <w:lang w:bidi="fa-IR"/>
        </w:rPr>
        <w:t xml:space="preserve"> لما یزرعه الناس، واختلاف صنفین من العجم </w:t>
      </w:r>
      <w:r>
        <w:rPr>
          <w:rStyle w:val="FootnoteAnchor"/>
          <w:rtl w:val="true"/>
        </w:rPr>
        <w:footnoteReference w:id="2028"/>
      </w:r>
      <w:r>
        <w:rPr>
          <w:rFonts w:ascii="IRNazanin" w:hAnsi="IRNazanin" w:eastAsia="IRNazanin"/>
          <w:color w:val="111111"/>
          <w:sz w:val="28"/>
          <w:sz w:val="28"/>
          <w:szCs w:val="28"/>
          <w:rtl w:val="true"/>
          <w:lang w:bidi="fa-IR"/>
        </w:rPr>
        <w:t>، وسفک دماء کثیرة فیما بینهم</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وخروج العبید عن طاعة ساداتهم وقتلهم موالیهم، ومسخ لقوم من أهل البدع حتّی یصیروا قردة وخنازیر، وغلبة العبید علی بلاد السادات، ونداء من السماء حتّی یسمعه أهل الأرض کلّ أهل لغة بلغتهم، ووجه وصدر یظهران للنّاس فی عین الشمس، وأموات ینشرون من القبور حتّی یرجعوا إلی الدنیا، فیتعارفون فیها </w:t>
      </w:r>
    </w:p>
    <w:p>
      <w:pPr>
        <w:pStyle w:val="BookText"/>
        <w:rPr/>
      </w:pPr>
      <w:r>
        <w:rPr>
          <w:rFonts w:ascii="IRNazanin" w:hAnsi="IRNazanin" w:eastAsia="IRNazanin"/>
          <w:color w:val="111111"/>
          <w:sz w:val="28"/>
          <w:sz w:val="28"/>
          <w:szCs w:val="28"/>
          <w:rtl w:val="true"/>
          <w:lang w:bidi="fa-IR"/>
        </w:rPr>
        <w:t>ویتزاورون</w:t>
      </w:r>
      <w:r>
        <w:rPr>
          <w:rFonts w:eastAsia="IRNazanin" w:cs="IRNazanin"/>
          <w:color w:val="111111"/>
          <w:sz w:val="28"/>
          <w:szCs w:val="28"/>
          <w:rtl w:val="true"/>
          <w:lang w:bidi="fa-IR"/>
        </w:rPr>
        <w:t xml:space="preserve">. </w:t>
      </w:r>
      <w:r>
        <w:rPr>
          <w:rStyle w:val="FootnoteAnchor"/>
          <w:rtl w:val="true"/>
        </w:rPr>
        <w:footnoteReference w:id="2029"/>
      </w:r>
    </w:p>
    <w:p>
      <w:pPr>
        <w:pStyle w:val="BookText"/>
        <w:rPr/>
      </w:pPr>
      <w:r>
        <w:rPr>
          <w:rFonts w:ascii="IRNazanin" w:hAnsi="IRNazanin" w:eastAsia="IRNazanin"/>
          <w:color w:val="111111"/>
          <w:sz w:val="28"/>
          <w:sz w:val="28"/>
          <w:szCs w:val="28"/>
          <w:rtl w:val="true"/>
          <w:lang w:bidi="fa-IR"/>
        </w:rPr>
        <w:t xml:space="preserve">ثمّ یختم ذلک بأربع وعشرین مطرة تتّصل فتحیی بها الأرض بعد موتها وتعرف برکاتها، ویزول بعد ذلک کلّ عاهة عن معتقدی الحقّ من شیعة المهدیّ علیه السلام فیعرفون عند ذلک ظهوره بمکّة، فیتوجّهون نحوه لنصرته کما جاءت بذلک الأخبار، ومن جملة هذه الأحداث محتومة وفیها مشترطة </w:t>
      </w:r>
      <w:r>
        <w:rPr>
          <w:rStyle w:val="FootnoteAnchor"/>
          <w:rtl w:val="true"/>
        </w:rPr>
        <w:footnoteReference w:id="2030"/>
      </w:r>
      <w:r>
        <w:rPr>
          <w:rFonts w:ascii="Amiri" w:hAnsi="Amiri" w:eastAsia="Amiri" w:cs="Amiri"/>
          <w:color w:val="111111"/>
          <w:sz w:val="28"/>
          <w:sz w:val="28"/>
          <w:szCs w:val="28"/>
          <w:rtl w:val="true"/>
          <w:lang w:bidi="ar-SA"/>
        </w:rPr>
        <w:t xml:space="preserve"> واللَّه أعلم بما یکون</w:t>
      </w:r>
      <w:r>
        <w:rPr>
          <w:rFonts w:eastAsia="Amiri" w:cs="Amiri" w:ascii="Amiri" w:hAnsi="Amiri"/>
          <w:color w:val="111111"/>
          <w:sz w:val="28"/>
          <w:szCs w:val="28"/>
          <w:rtl w:val="true"/>
          <w:lang w:bidi="ar-SA"/>
        </w:rPr>
        <w:t xml:space="preserve">. </w:t>
      </w:r>
      <w:r>
        <w:rPr>
          <w:rStyle w:val="FootnoteAnchor"/>
          <w:rtl w:val="true"/>
        </w:rPr>
        <w:footnoteReference w:id="2031"/>
      </w:r>
    </w:p>
    <w:p>
      <w:pPr>
        <w:pStyle w:val="BookText"/>
        <w:rPr/>
      </w:pPr>
      <w:r>
        <w:rPr>
          <w:rFonts w:eastAsia="IRNazanin" w:cs="IRNazanin"/>
          <w:color w:val="111111"/>
          <w:sz w:val="28"/>
          <w:szCs w:val="28"/>
          <w:lang w:bidi="fa-IR"/>
        </w:rPr>
        <w:t>105/618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علی اُمّتی زمان تخبث فیه سرائرهم، وتحسن فیه علانیتهم طمعاً فی الدنیا لایریدون به ما عنداللَّه عزّوجلّ، یکون أمرهم ریاء لایخالطه خوف، یعمّهم اللَّه بعقاب، فیدعونه بدعاء الغریق فلایستجاب لهم</w:t>
      </w:r>
      <w:r>
        <w:rPr>
          <w:rFonts w:eastAsia="IRNazanin" w:cs="IRNazanin"/>
          <w:color w:val="111111"/>
          <w:sz w:val="28"/>
          <w:szCs w:val="28"/>
          <w:rtl w:val="true"/>
          <w:lang w:bidi="fa-IR"/>
        </w:rPr>
        <w:t xml:space="preserve">. </w:t>
      </w:r>
      <w:r>
        <w:rPr>
          <w:rStyle w:val="FootnoteAnchor"/>
          <w:rtl w:val="true"/>
        </w:rPr>
        <w:footnoteReference w:id="2032"/>
      </w:r>
    </w:p>
    <w:p>
      <w:pPr>
        <w:pStyle w:val="BookText"/>
        <w:rPr/>
      </w:pPr>
      <w:r>
        <w:rPr>
          <w:rFonts w:eastAsia="IRNazanin" w:cs="IRNazanin"/>
          <w:color w:val="111111"/>
          <w:sz w:val="28"/>
          <w:szCs w:val="28"/>
          <w:lang w:bidi="fa-IR"/>
        </w:rPr>
        <w:t>106/619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زمان علی اُمّتی لایبقی من القرآن إلّا رسمه، ولا من الإسلام إلّا اسمه، یسمّون به وهم أبعد الناس منه، مساجدهم عامرة وهی خراب من الهدی، فقهاء ذلک الزمان شرّ فقهاء من تحت ظلّ السماء، منهم خرجت الفتنة وإلیهم تعود</w:t>
      </w:r>
      <w:r>
        <w:rPr>
          <w:rFonts w:eastAsia="IRNazanin" w:cs="IRNazanin"/>
          <w:color w:val="111111"/>
          <w:sz w:val="28"/>
          <w:szCs w:val="28"/>
          <w:rtl w:val="true"/>
          <w:lang w:bidi="fa-IR"/>
        </w:rPr>
        <w:t xml:space="preserve">. </w:t>
      </w:r>
      <w:r>
        <w:rPr>
          <w:rStyle w:val="FootnoteAnchor"/>
          <w:rtl w:val="true"/>
        </w:rPr>
        <w:footnoteReference w:id="2033"/>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عن أبی‌عبداللَّه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قبل قیام 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الیمانی، والسفیانی، والمنادی ینادی من السماء، وخسف بالبیداء وقتل </w:t>
      </w:r>
    </w:p>
    <w:p>
      <w:pPr>
        <w:pStyle w:val="BookText"/>
        <w:rPr/>
      </w:pPr>
      <w:r>
        <w:rPr>
          <w:rFonts w:ascii="IRNazanin" w:hAnsi="IRNazanin" w:eastAsia="IRNazanin"/>
          <w:color w:val="111111"/>
          <w:sz w:val="28"/>
          <w:sz w:val="28"/>
          <w:szCs w:val="28"/>
          <w:rtl w:val="true"/>
          <w:lang w:bidi="fa-IR"/>
        </w:rPr>
        <w:t>النفس الزکیّة</w:t>
      </w:r>
      <w:r>
        <w:rPr>
          <w:rFonts w:eastAsia="IRNazanin" w:cs="IRNazanin"/>
          <w:color w:val="111111"/>
          <w:sz w:val="28"/>
          <w:szCs w:val="28"/>
          <w:rtl w:val="true"/>
          <w:lang w:bidi="fa-IR"/>
        </w:rPr>
        <w:t xml:space="preserve">. </w:t>
      </w:r>
      <w:r>
        <w:rPr>
          <w:rStyle w:val="FootnoteAnchor"/>
          <w:rtl w:val="true"/>
        </w:rPr>
        <w:footnoteReference w:id="203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الأربعة الأخیرة تکون من المحتوم الّذی لابدّ أن یکون قبل قیام القائم علیه السلام کما ذکره المجلسی رحمه الله فی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294/52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بین قیام قائم آل محمّد علیه السلام وبین قتل النفس الزکیّة إلاّ خمسة عشر لیلة</w:t>
      </w:r>
      <w:r>
        <w:rPr>
          <w:rFonts w:eastAsia="IRNazanin" w:cs="IRNazanin"/>
          <w:color w:val="111111"/>
          <w:sz w:val="28"/>
          <w:szCs w:val="28"/>
          <w:rtl w:val="true"/>
          <w:lang w:bidi="fa-IR"/>
        </w:rPr>
        <w:t xml:space="preserve">. </w:t>
      </w:r>
      <w:r>
        <w:rPr>
          <w:rStyle w:val="FootnoteAnchor"/>
          <w:rtl w:val="true"/>
        </w:rPr>
        <w:footnoteReference w:id="2035"/>
      </w:r>
    </w:p>
    <w:p>
      <w:pPr>
        <w:pStyle w:val="BookText"/>
        <w:rPr/>
      </w:pPr>
      <w:r>
        <w:rPr>
          <w:rFonts w:eastAsia="IRNazanin" w:cs="IRNazanin"/>
          <w:color w:val="111111"/>
          <w:sz w:val="28"/>
          <w:szCs w:val="28"/>
          <w:lang w:bidi="fa-IR"/>
        </w:rPr>
        <w:t>108/621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غیبة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عن محمّد بن بشر، عن محمّد بن الحنفیّة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طال هذا الأمر حتّی متی؟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فحرّک رأسه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نّی یکون ذلک ولم یعضَّ </w:t>
      </w:r>
      <w:r>
        <w:rPr>
          <w:rStyle w:val="FootnoteAnchor"/>
          <w:rtl w:val="true"/>
        </w:rPr>
        <w:footnoteReference w:id="2036"/>
      </w:r>
      <w:r>
        <w:rPr>
          <w:rFonts w:ascii="IRNazanin" w:hAnsi="IRNazanin" w:eastAsia="IRNazanin"/>
          <w:color w:val="111111"/>
          <w:sz w:val="28"/>
          <w:sz w:val="28"/>
          <w:szCs w:val="28"/>
          <w:rtl w:val="true"/>
          <w:lang w:bidi="fa-IR"/>
        </w:rPr>
        <w:t xml:space="preserve"> الزمان؟ أ نّی یکون ذلک ولم یجفوا الإخوان؟ أ نّی یکون ذلک ولم یظلم السلطان؟ أ نّی یکون ذلک ولم یقم الزندیق من قزوین، فیهتک ستورها ویکفّر صدورها ویغیّر سورها ویذهب ببهجتها؟ من فرّ منه أدرکه، ومن حاربه قتله ومن اعتزله افتقر، ومن تابعه کفر حتّی یقوم باکیان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 یبکی علی دینه، وباک یبکی علی دنیاه</w:t>
      </w:r>
      <w:r>
        <w:rPr>
          <w:rFonts w:eastAsia="IRNazanin" w:cs="IRNazanin"/>
          <w:color w:val="111111"/>
          <w:sz w:val="28"/>
          <w:szCs w:val="28"/>
          <w:rtl w:val="true"/>
          <w:lang w:bidi="fa-IR"/>
        </w:rPr>
        <w:t xml:space="preserve">. </w:t>
      </w:r>
      <w:r>
        <w:rPr>
          <w:rStyle w:val="FootnoteAnchor"/>
          <w:rtl w:val="true"/>
        </w:rPr>
        <w:footnoteReference w:id="2037"/>
      </w:r>
    </w:p>
    <w:p>
      <w:pPr>
        <w:pStyle w:val="BookText"/>
        <w:rPr/>
      </w:pPr>
      <w:r>
        <w:rPr>
          <w:rFonts w:eastAsia="IRNazanin" w:cs="IRNazanin"/>
          <w:color w:val="111111"/>
          <w:sz w:val="28"/>
          <w:szCs w:val="28"/>
          <w:lang w:bidi="fa-IR"/>
        </w:rPr>
        <w:t>109/622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عن أبی جعفر علیه السلام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لکأ نّی أنظر إلی القائم علیه السلام وقد أسند ظهره إلی الحجر، ثمّ ینشد اللَّه حقّه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من یحاجّنی فی اللَّه فأنا أولی باللَّه، أیّها الناس من یحاجّنی فی آدم، فأنا أولی بآدم، أیّها الناس من یحاجّنی فی نوح فأنا أولی بنوح</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أیّها الناس من یحاجّنی فی إبراهیم فأنا أولی بإبراهیم، أیّها الناس من </w:t>
      </w:r>
    </w:p>
    <w:p>
      <w:pPr>
        <w:pStyle w:val="BookText"/>
        <w:rPr/>
      </w:pPr>
      <w:r>
        <w:rPr>
          <w:rFonts w:ascii="IRNazanin" w:hAnsi="IRNazanin" w:eastAsia="IRNazanin"/>
          <w:color w:val="111111"/>
          <w:sz w:val="28"/>
          <w:sz w:val="28"/>
          <w:szCs w:val="28"/>
          <w:rtl w:val="true"/>
          <w:lang w:bidi="fa-IR"/>
        </w:rPr>
        <w:t>یحاجّنی فی موسی فأنا أولی بموسی، أیّها الناس من یحاجّنی فی عیسی فأنا أولی بعیسی، أیّها الناس من یحاجّنی فی محمّد صلی الله علیه وآله وسلم فأنا أولی بمحمّد، أیّها الناس من یحاجّنی فی کتاب اللَّه فأنا أولی بکتاب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ینتهی إلی المقام فیصلّی رکعتین وینشد اللَّه حقّه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أبوجعفر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المضطرّ فی کتاب اللَّه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أمَّنْ یُجیبُ المُضْطَرَّ إذا دَعاهُ وَیَکْشِفُ السُّوءَ وَیَجْعَلُکُم خُلَفاءَ الأرْض </w:t>
      </w:r>
      <w:r>
        <w:rPr>
          <w:rFonts w:eastAsia="Amiri" w:cs="Amiri" w:ascii="Amiri" w:hAnsi="Amiri"/>
          <w:color w:val="111111"/>
          <w:sz w:val="28"/>
          <w:szCs w:val="28"/>
          <w:rtl w:val="true"/>
          <w:lang w:bidi="ar-SA"/>
        </w:rPr>
        <w:t xml:space="preserve">»  </w:t>
      </w:r>
      <w:r>
        <w:rPr>
          <w:rStyle w:val="FootnoteAnchor"/>
          <w:rtl w:val="true"/>
        </w:rPr>
        <w:footnoteReference w:id="20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 أوّل من یبایعه جبرئیل ثمّ الثلاثمائة والثلاثة عشر رجلاً، فمن کان ابتلی بالمسیر وافاه، ومن لم یبتل بالمسیر فقد عن فراشه، وهو قول أمیرالمؤمنین صلوات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المفقودون عن فرشهم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فَاسْتَبِقُوا الخَیرات أیْنَما تَکُونُوا یَأْتِ بِکُم اللَّه جَمیعاً </w:t>
      </w:r>
      <w:r>
        <w:rPr>
          <w:rFonts w:eastAsia="Amiri" w:cs="Amiri" w:ascii="Amiri" w:hAnsi="Amiri"/>
          <w:color w:val="111111"/>
          <w:sz w:val="28"/>
          <w:szCs w:val="28"/>
          <w:rtl w:val="true"/>
          <w:lang w:bidi="ar-SA"/>
        </w:rPr>
        <w:t xml:space="preserve">»  </w:t>
      </w:r>
      <w:r>
        <w:rPr>
          <w:rStyle w:val="FootnoteAnchor"/>
          <w:rtl w:val="true"/>
        </w:rPr>
        <w:footnoteReference w:id="20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الخیرات الولایة</w:t>
      </w:r>
      <w:r>
        <w:rPr>
          <w:rFonts w:eastAsia="IRNazanin" w:cs="IRNazanin"/>
          <w:color w:val="111111"/>
          <w:sz w:val="28"/>
          <w:szCs w:val="28"/>
          <w:rtl w:val="true"/>
          <w:lang w:bidi="fa-IR"/>
        </w:rPr>
        <w:t xml:space="preserve">. </w:t>
      </w:r>
      <w:r>
        <w:rPr>
          <w:rStyle w:val="FootnoteAnchor"/>
          <w:rtl w:val="true"/>
        </w:rPr>
        <w:footnoteReference w:id="2040"/>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الأربعمائة، قال أمیرالمؤمنین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المنتظر لأمرنا کالمُتَشحِّط </w:t>
      </w:r>
      <w:r>
        <w:rPr>
          <w:rStyle w:val="FootnoteAnchor"/>
          <w:rtl w:val="true"/>
        </w:rPr>
        <w:footnoteReference w:id="2041"/>
      </w:r>
      <w:r>
        <w:rPr>
          <w:rFonts w:ascii="IRNazanin" w:hAnsi="IRNazanin" w:eastAsia="IRNazanin"/>
          <w:color w:val="111111"/>
          <w:sz w:val="28"/>
          <w:sz w:val="28"/>
          <w:szCs w:val="28"/>
          <w:rtl w:val="true"/>
          <w:lang w:bidi="fa-IR"/>
        </w:rPr>
        <w:t xml:space="preserve"> بدمه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یفتح اللَّه وبنا یختم اللَّه، وبنا یمحو ما یشاء وبنا یثبت، وبنا یدفع اللَّه الزمان الکَلِب </w:t>
      </w:r>
      <w:r>
        <w:rPr>
          <w:rStyle w:val="FootnoteAnchor"/>
          <w:rtl w:val="true"/>
        </w:rPr>
        <w:footnoteReference w:id="2042"/>
      </w:r>
      <w:r>
        <w:rPr>
          <w:rFonts w:ascii="IRNazanin" w:hAnsi="IRNazanin" w:eastAsia="IRNazanin"/>
          <w:color w:val="111111"/>
          <w:sz w:val="28"/>
          <w:sz w:val="28"/>
          <w:szCs w:val="28"/>
          <w:rtl w:val="true"/>
          <w:lang w:bidi="fa-IR"/>
        </w:rPr>
        <w:t xml:space="preserve"> وبنا ینزّل الغیث، فلایغرّنکم باللَّه الغرور، ما أنزلت السماء قطرة من ماء منذ حبسه اللَّه عزّوجلّ ولو قد قام قائمنا لأنزلت السماء قطرها، ولأخرجت الأرض نباتها ولذهبت الشحناء </w:t>
      </w:r>
      <w:r>
        <w:rPr>
          <w:rStyle w:val="FootnoteAnchor"/>
          <w:rtl w:val="true"/>
        </w:rPr>
        <w:footnoteReference w:id="2043"/>
      </w:r>
      <w:r>
        <w:rPr>
          <w:rFonts w:ascii="IRNazanin" w:hAnsi="IRNazanin" w:eastAsia="IRNazanin"/>
          <w:color w:val="111111"/>
          <w:sz w:val="28"/>
          <w:sz w:val="28"/>
          <w:szCs w:val="28"/>
          <w:rtl w:val="true"/>
          <w:lang w:bidi="fa-IR"/>
        </w:rPr>
        <w:t xml:space="preserve"> من قلوب العباد، واصطلحت </w:t>
      </w:r>
      <w:r>
        <w:rPr>
          <w:rStyle w:val="FootnoteAnchor"/>
          <w:rtl w:val="true"/>
        </w:rPr>
        <w:footnoteReference w:id="2044"/>
      </w:r>
      <w:r>
        <w:rPr>
          <w:rFonts w:ascii="IRNazanin" w:hAnsi="IRNazanin" w:eastAsia="IRNazanin"/>
          <w:color w:val="111111"/>
          <w:sz w:val="28"/>
          <w:sz w:val="28"/>
          <w:szCs w:val="28"/>
          <w:rtl w:val="true"/>
          <w:lang w:bidi="fa-IR"/>
        </w:rPr>
        <w:t xml:space="preserve"> السباع والبهائم، حتّی تمشی </w:t>
      </w:r>
    </w:p>
    <w:p>
      <w:pPr>
        <w:pStyle w:val="BookText"/>
        <w:rPr/>
      </w:pPr>
      <w:r>
        <w:rPr>
          <w:rFonts w:ascii="IRNazanin" w:hAnsi="IRNazanin" w:eastAsia="IRNazanin"/>
          <w:color w:val="111111"/>
          <w:sz w:val="28"/>
          <w:sz w:val="28"/>
          <w:szCs w:val="28"/>
          <w:rtl w:val="true"/>
          <w:lang w:bidi="fa-IR"/>
        </w:rPr>
        <w:t xml:space="preserve">المرأة بین العراق إلی الشام لاتضع قدمیها إلّا علی النبات، وعلی رأسها زینتها </w:t>
      </w:r>
      <w:r>
        <w:rPr>
          <w:rStyle w:val="FootnoteAnchor"/>
          <w:rtl w:val="true"/>
        </w:rPr>
        <w:footnoteReference w:id="2045"/>
      </w:r>
      <w:r>
        <w:rPr>
          <w:rFonts w:ascii="IRNazanin" w:hAnsi="IRNazanin" w:eastAsia="IRNazanin"/>
          <w:color w:val="111111"/>
          <w:sz w:val="28"/>
          <w:sz w:val="28"/>
          <w:szCs w:val="28"/>
          <w:rtl w:val="true"/>
          <w:lang w:bidi="fa-IR"/>
        </w:rPr>
        <w:t xml:space="preserve"> لایهیّجها سبع ولاتخافه، ولو تعلمون ما لکم فی مقامکم بین عدوّکم وصبرکم علی ما تسمعون من الأذی لقرّت أعینکم</w:t>
      </w:r>
      <w:r>
        <w:rPr>
          <w:rFonts w:eastAsia="IRNazanin" w:cs="IRNazanin"/>
          <w:color w:val="111111"/>
          <w:sz w:val="28"/>
          <w:szCs w:val="28"/>
          <w:rtl w:val="true"/>
          <w:lang w:bidi="fa-IR"/>
        </w:rPr>
        <w:t xml:space="preserve">. </w:t>
      </w:r>
      <w:r>
        <w:rPr>
          <w:rStyle w:val="FootnoteAnchor"/>
          <w:rtl w:val="true"/>
        </w:rPr>
        <w:footnoteReference w:id="2046"/>
      </w:r>
    </w:p>
    <w:p>
      <w:pPr>
        <w:pStyle w:val="BookText"/>
        <w:rPr/>
      </w:pPr>
      <w:r>
        <w:rPr>
          <w:rFonts w:eastAsia="IRNazanin" w:cs="IRNazanin"/>
          <w:color w:val="111111"/>
          <w:sz w:val="28"/>
          <w:szCs w:val="28"/>
          <w:lang w:bidi="fa-IR"/>
        </w:rPr>
        <w:t>111/624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عن أبان تغلب، عن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 نّی أنظر إلی القائم علیه السلام قد ظهر علی نجف الکوفة، فإذا ظهر علی النجف نشر رایة رسول اللَّه صلی الله علیه وآله وسلم وعمودها من عمد عرش اللَّه تبارک وتعالی وسائرها من نصر اللَّه جلّ جلاله، لایهوی بها إلی أحد إلّا أهلکه اللَّه عزّوجلّ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تکون معه أو یؤتی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یؤتی بها، یأتیه بها جبرئیل علیه السلام</w:t>
      </w:r>
      <w:r>
        <w:rPr>
          <w:rFonts w:eastAsia="IRNazanin" w:cs="IRNazanin"/>
          <w:color w:val="111111"/>
          <w:sz w:val="28"/>
          <w:szCs w:val="28"/>
          <w:rtl w:val="true"/>
          <w:lang w:bidi="fa-IR"/>
        </w:rPr>
        <w:t xml:space="preserve">. </w:t>
      </w:r>
      <w:r>
        <w:rPr>
          <w:rStyle w:val="FootnoteAnchor"/>
          <w:rtl w:val="true"/>
        </w:rPr>
        <w:footnoteReference w:id="2047"/>
      </w:r>
    </w:p>
    <w:p>
      <w:pPr>
        <w:pStyle w:val="BookText"/>
        <w:rPr/>
      </w:pPr>
      <w:r>
        <w:rPr>
          <w:rFonts w:eastAsia="IRNazanin" w:cs="IRNazanin"/>
          <w:color w:val="111111"/>
          <w:sz w:val="28"/>
          <w:szCs w:val="28"/>
          <w:lang w:bidi="fa-IR"/>
        </w:rPr>
        <w:t>112/625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عن أبی 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قائمنا وضع یده علی رؤوس العباد، فجمع بها عقولهم وکملت بها أحلامهم</w:t>
      </w:r>
      <w:r>
        <w:rPr>
          <w:rFonts w:eastAsia="IRNazanin" w:cs="IRNazanin"/>
          <w:color w:val="111111"/>
          <w:sz w:val="28"/>
          <w:szCs w:val="28"/>
          <w:rtl w:val="true"/>
          <w:lang w:bidi="fa-IR"/>
        </w:rPr>
        <w:t xml:space="preserve">. </w:t>
      </w:r>
      <w:r>
        <w:rPr>
          <w:rStyle w:val="FootnoteAnchor"/>
          <w:rtl w:val="true"/>
        </w:rPr>
        <w:footnoteReference w:id="204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برکات یده المبارکة، ما قال أمیرالمؤمنین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یده علی رؤوس العباد، فلا یبقی مؤمن إلّا صار قلبه أشدّ من زبر الحدید، وأعطاه اللَّه قوّة أربعین رجلاً</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الإرشاد للمفید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عن أبی 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 نّی بالقائم علیه السلام علی نجف الکوفة، وقد سار إلیها من مکّة فی خمسة آلاف من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عن یمینه، ومیکائیل عن شماله، والمؤمنون بین یدیه، وهو </w:t>
      </w:r>
    </w:p>
    <w:p>
      <w:pPr>
        <w:pStyle w:val="BookText"/>
        <w:rPr/>
      </w:pPr>
      <w:r>
        <w:rPr>
          <w:rFonts w:ascii="IRNazanin" w:hAnsi="IRNazanin" w:eastAsia="IRNazanin"/>
          <w:color w:val="111111"/>
          <w:sz w:val="28"/>
          <w:sz w:val="28"/>
          <w:szCs w:val="28"/>
          <w:rtl w:val="true"/>
          <w:lang w:bidi="fa-IR"/>
        </w:rPr>
        <w:t>یفرّق الجنود فی البلاد</w:t>
      </w:r>
      <w:r>
        <w:rPr>
          <w:rFonts w:eastAsia="IRNazanin" w:cs="IRNazanin"/>
          <w:color w:val="111111"/>
          <w:sz w:val="28"/>
          <w:szCs w:val="28"/>
          <w:rtl w:val="true"/>
          <w:lang w:bidi="fa-IR"/>
        </w:rPr>
        <w:t xml:space="preserve">. </w:t>
      </w:r>
      <w:r>
        <w:rPr>
          <w:rStyle w:val="FootnoteAnchor"/>
          <w:rtl w:val="true"/>
        </w:rPr>
        <w:footnoteReference w:id="2049"/>
      </w:r>
    </w:p>
    <w:p>
      <w:pPr>
        <w:pStyle w:val="BookText"/>
        <w:rPr/>
      </w:pPr>
      <w:r>
        <w:rPr>
          <w:rFonts w:eastAsia="IRNazanin" w:cs="IRNazanin"/>
          <w:color w:val="111111"/>
          <w:sz w:val="28"/>
          <w:szCs w:val="28"/>
          <w:lang w:bidi="fa-IR"/>
        </w:rPr>
        <w:t>114/627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السیّد علیّ بن عبدالحمید فی کتاب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یرفعه إلی ابن مسکان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فی زمان القائم علیه السلام وهو بالمشرق لیری أخاه الّذی فی المغرب، وکذا الّذی فی المغرب یری أخاه الّذی فی المشرق</w:t>
      </w:r>
      <w:r>
        <w:rPr>
          <w:rFonts w:eastAsia="IRNazanin" w:cs="IRNazanin"/>
          <w:color w:val="111111"/>
          <w:sz w:val="28"/>
          <w:szCs w:val="28"/>
          <w:rtl w:val="true"/>
          <w:lang w:bidi="fa-IR"/>
        </w:rPr>
        <w:t xml:space="preserve">. </w:t>
      </w:r>
      <w:r>
        <w:rPr>
          <w:rStyle w:val="FootnoteAnchor"/>
          <w:rtl w:val="true"/>
        </w:rPr>
        <w:footnoteReference w:id="2050"/>
      </w:r>
    </w:p>
    <w:p>
      <w:pPr>
        <w:pStyle w:val="BookText"/>
        <w:rPr/>
      </w:pPr>
      <w:r>
        <w:rPr>
          <w:rFonts w:eastAsia="IRNazanin" w:cs="IRNazanin"/>
          <w:color w:val="111111"/>
          <w:sz w:val="28"/>
          <w:szCs w:val="28"/>
          <w:lang w:bidi="fa-IR"/>
        </w:rPr>
        <w:t>115/628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المعتمد حسن بن سلیمان فی کتاب 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معتبر عن المفضّل بن عمر، عن أبی‌عبداللَّه علیه السلام وهو حدیث طویل جدّاً، یشتمل علی تفصیل أحوال القائم علیه السلام وقیامه وبعض ما فی الرجعة، نذکر منه ما یناسب المقام منه، ومن أراد التفصیل فلیرجع إلیه وإلی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سیّدی الصادق علیه السلام هل للمأمول </w:t>
      </w:r>
      <w:r>
        <w:rPr>
          <w:rStyle w:val="FootnoteAnchor"/>
          <w:rtl w:val="true"/>
        </w:rPr>
        <w:footnoteReference w:id="2051"/>
      </w:r>
      <w:r>
        <w:rPr>
          <w:rFonts w:ascii="IRNazanin" w:hAnsi="IRNazanin" w:eastAsia="IRNazanin"/>
          <w:color w:val="111111"/>
          <w:sz w:val="28"/>
          <w:sz w:val="28"/>
          <w:szCs w:val="28"/>
          <w:rtl w:val="true"/>
          <w:lang w:bidi="fa-IR"/>
        </w:rPr>
        <w:t xml:space="preserve"> المنتظر المهدیّ وقت موقّت یعلمه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 للَّه أن یوقّت ظهوره بوقت یعلمه شیعتنا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ولِمَ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 نّه هو الساعة الّتی 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علیه السلام الآیات المشتملة علی ذکر الساعة مشیراً إلی أنّ المراد بها ذلک </w:t>
      </w:r>
      <w:r>
        <w:rPr>
          <w:rFonts w:eastAsia="IRNazanin" w:cs="IRNazanin"/>
          <w:color w:val="111111"/>
          <w:sz w:val="28"/>
          <w:szCs w:val="28"/>
          <w:rtl w:val="true"/>
          <w:lang w:bidi="fa-IR"/>
        </w:rPr>
        <w:t xml:space="preserve">- . </w:t>
      </w:r>
      <w:r>
        <w:rPr>
          <w:rStyle w:val="FootnoteAnchor"/>
          <w:rtl w:val="true"/>
        </w:rPr>
        <w:footnoteReference w:id="2052"/>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وقّت لمهدیّنا وقتاً فقد شارک اللَّه فی علمه وادّعی أ نّه ظهر علی سرّه</w:t>
      </w:r>
      <w:r>
        <w:rPr>
          <w:rFonts w:eastAsia="Amiri" w:cs="Amiri" w:ascii="Amiri" w:hAnsi="Amiri"/>
          <w:color w:val="111111"/>
          <w:sz w:val="28"/>
          <w:szCs w:val="28"/>
          <w:rtl w:val="true"/>
          <w:lang w:bidi="ar-SA"/>
        </w:rPr>
        <w:t>...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فکیف یدری </w:t>
      </w:r>
      <w:r>
        <w:rPr>
          <w:rStyle w:val="FootnoteAnchor"/>
          <w:rtl w:val="true"/>
        </w:rPr>
        <w:footnoteReference w:id="2053"/>
      </w:r>
      <w:r>
        <w:rPr>
          <w:rFonts w:ascii="IRNazanin" w:hAnsi="IRNazanin" w:eastAsia="IRNazanin"/>
          <w:color w:val="111111"/>
          <w:sz w:val="28"/>
          <w:sz w:val="28"/>
          <w:szCs w:val="28"/>
          <w:rtl w:val="true"/>
          <w:lang w:bidi="fa-IR"/>
        </w:rPr>
        <w:t xml:space="preserve"> ظهور المهدیّ وأنّ إلیه التسلیم؟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مفضّل یظهر فجأة </w:t>
      </w:r>
      <w:r>
        <w:rPr>
          <w:rStyle w:val="FootnoteAnchor"/>
          <w:rtl w:val="true"/>
        </w:rPr>
        <w:footnoteReference w:id="2054"/>
      </w:r>
      <w:r>
        <w:rPr>
          <w:rFonts w:ascii="IRNazanin" w:hAnsi="IRNazanin" w:eastAsia="IRNazanin"/>
          <w:color w:val="111111"/>
          <w:sz w:val="28"/>
          <w:sz w:val="28"/>
          <w:szCs w:val="28"/>
          <w:rtl w:val="true"/>
          <w:lang w:bidi="fa-IR"/>
        </w:rPr>
        <w:t xml:space="preserve"> فیعلو ذکره ویظهر أمره، وینادی باسمه وکنیته </w:t>
      </w:r>
    </w:p>
    <w:p>
      <w:pPr>
        <w:pStyle w:val="BookText"/>
        <w:rPr/>
      </w:pPr>
      <w:r>
        <w:rPr>
          <w:rFonts w:ascii="IRNazanin" w:hAnsi="IRNazanin" w:eastAsia="IRNazanin"/>
          <w:color w:val="111111"/>
          <w:sz w:val="28"/>
          <w:sz w:val="28"/>
          <w:szCs w:val="28"/>
          <w:rtl w:val="true"/>
          <w:lang w:bidi="fa-IR"/>
        </w:rPr>
        <w:t>ونسبه، ویکثر ذلک علی أفواه المحقّین والمبطلین والموافقین والمخالفین لتلزمهم الحجّة بمعرفتهم به علی أ نّه قد قصصنا ودلّلنا علیه، ونسبناه وسمّیناه وکنّیناه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سمّی جدّه رسول اللَّه صلی الله علیه وآله وسلم وکنیّه لئلّا یقول الناس ما عرفنا له إسماً ولا کنیة ولا نسباً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فواللَّه لیتحقّق الإیضاح به وباسمه ونسبه وکنیته علی ألسنتهم، حتّی لیسمّیه بعضهم لبعض، کلّ ذلک للزوم الحجّة علیهم، ثمّ یظهره اللَّه کما وعد به جدّه صلی الله علیه وآله وسلم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أرْسَلَ رَسُولَهُ بِالْهُدی وَدینِ الحَقِّ لِیُظْهِرَه عَلَی الدّینِ کُلِّه وَلَوْ کَرِهَ المُشْرِکُون</w:t>
      </w:r>
      <w:r>
        <w:rPr>
          <w:rFonts w:eastAsia="Amiri" w:cs="Amiri" w:ascii="Amiri" w:hAnsi="Amiri"/>
          <w:color w:val="111111"/>
          <w:sz w:val="28"/>
          <w:szCs w:val="28"/>
          <w:rtl w:val="true"/>
          <w:lang w:bidi="ar-SA"/>
        </w:rPr>
        <w:t xml:space="preserve">»  </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مولای، فما تأویل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لِیُظْهِرَهُ عَلَی الدّین کُلّه وَلَو کَره المُشْرکُون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وَقاتِلُوهُم حَتّی لاتَکون فِتْنَةٌ وَیَکونَ الدّینُ کُلُّه للَّه </w:t>
      </w:r>
      <w:r>
        <w:rPr>
          <w:rFonts w:eastAsia="Amiri" w:cs="Amiri" w:ascii="Amiri" w:hAnsi="Amiri"/>
          <w:color w:val="111111"/>
          <w:sz w:val="28"/>
          <w:szCs w:val="28"/>
          <w:rtl w:val="true"/>
          <w:lang w:bidi="ar-SA"/>
        </w:rPr>
        <w:t xml:space="preserve">» </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فواللَّه یا مفضّل لیرفع عن الملل والأدیان الإختلاف حتّی یکون الدین کلّه واحداً کما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الدّینَ عِنْدَاللَّهِ الإسْلامُ </w:t>
      </w:r>
      <w:r>
        <w:rPr>
          <w:rFonts w:eastAsia="Amiri" w:cs="Amiri" w:ascii="Amiri" w:hAnsi="Amiri"/>
          <w:color w:val="111111"/>
          <w:sz w:val="28"/>
          <w:szCs w:val="28"/>
          <w:rtl w:val="true"/>
          <w:lang w:bidi="ar-SA"/>
        </w:rPr>
        <w:t xml:space="preserve">»  </w:t>
      </w:r>
      <w:r>
        <w:rPr>
          <w:rStyle w:val="FootnoteAnchor"/>
          <w:rtl w:val="true"/>
        </w:rPr>
        <w:footnoteReference w:id="20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یَبْتَغِ غَیْرَ الإسلامِ دیناً فَلَن یُقْبَلَ مِنْه</w:t>
      </w:r>
      <w:r>
        <w:rPr>
          <w:rFonts w:eastAsia="Amiri" w:cs="Amiri" w:ascii="Amiri" w:hAnsi="Amiri"/>
          <w:color w:val="111111"/>
          <w:sz w:val="28"/>
          <w:szCs w:val="28"/>
          <w:rtl w:val="true"/>
          <w:lang w:bidi="ar-SA"/>
        </w:rPr>
        <w:t xml:space="preserve">»  </w:t>
      </w:r>
      <w:r>
        <w:rPr>
          <w:rStyle w:val="FootnoteAnchor"/>
          <w:rtl w:val="true"/>
        </w:rPr>
        <w:footnoteReference w:id="20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علیه السلام حکایة ولادته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یغیب فی آخر یوم من سنة ستّ وستّین ومائتین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فلاتراه عین أحد حتّی یراه کلّ أحد وکلّ عین</w:t>
      </w:r>
      <w:r>
        <w:rPr>
          <w:rFonts w:eastAsia="IRNazanin" w:cs="IRNazanin"/>
          <w:color w:val="111111"/>
          <w:sz w:val="28"/>
          <w:szCs w:val="28"/>
          <w:rtl w:val="true"/>
          <w:lang w:bidi="fa-IR"/>
        </w:rPr>
        <w:t xml:space="preserve">[. </w:t>
      </w:r>
      <w:r>
        <w:rPr>
          <w:rStyle w:val="FootnoteAnchor"/>
          <w:rtl w:val="true"/>
        </w:rPr>
        <w:footnoteReference w:id="205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خلاف الأخبار الکثیرة المعتبرة الدالّة علی وقوع المشاهدة لجماعة من الشیعة بعد هذه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شیخ الطائفة الطوسی رحمه الله حکایاتهم وانعقد لها فصلاً فی کتابه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المتضمّنة لمن رآه علیه السلام فیما بعد فأکثر من أن تحصی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غیبة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یدلّ علی عدم صحّة الروایة کلامه بعد سطرین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ویقعد ببابه محمّد بن نصیر النمیری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المذمومین والملعونین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یدّعی أ نّه نبیّ رسول، وإنّ علیّ بن محمّد العسکری علیهما السلام أرسله وکان یقول بالتناسخ ویغلو فی أبی الحسن ویقول فیه بالربوبیّة، ویقول بإباحة المحارم ویحلّل نکاح الرجال بعضهم بعضاً فی أدبارهم ویزعم أ نّ ذلک من التواضع والاخبات والتذلیل فی المفعول به</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أ نّه رأی بعض الناس محمّد بن نصیر عیاناً وغلام له علی ظهره وأ نّه عاتبه علی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من اللذّات وهو من التواضع للَّه وترک التجبّر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المقالات والفرق لسعد بن عبداللَّه 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رجال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 وغیبة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سیّدی فمن یخاطبه ولمن یخاطب؟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تخاطبه الملائکة والمؤمنون من الجنّ، ویخرج أمره ونهیه إلی ثقاته وولاته ووکلائه ویقعد ببابه محمّد بن نصیر النمیری فی یوم غیبته بصابر، ثمّ یظهر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وواللَّه یا مفضّل کأ نّی أنظر إلیه وقد دخل مکّة وعلیه بردة رسول اللَّه صلی الله علیه وآله وسلم وعلی رأسه عمامة صفراء، وفی رجلیه نعلا رسول اللَّه صلی الله علیه وآله وسلم المخصوفة وفی یده هراوته </w:t>
      </w:r>
      <w:r>
        <w:rPr>
          <w:rStyle w:val="FootnoteAnchor"/>
          <w:rtl w:val="true"/>
        </w:rPr>
        <w:footnoteReference w:id="2060"/>
      </w:r>
      <w:r>
        <w:rPr>
          <w:rFonts w:ascii="IRNazanin" w:hAnsi="IRNazanin" w:eastAsia="IRNazanin"/>
          <w:color w:val="111111"/>
          <w:sz w:val="28"/>
          <w:sz w:val="28"/>
          <w:szCs w:val="28"/>
          <w:rtl w:val="true"/>
          <w:lang w:bidi="fa-IR"/>
        </w:rPr>
        <w:t xml:space="preserve"> یسوق بین یدیه أعنزاً </w:t>
      </w:r>
      <w:r>
        <w:rPr>
          <w:rStyle w:val="FootnoteAnchor"/>
          <w:rtl w:val="true"/>
        </w:rPr>
        <w:footnoteReference w:id="2061"/>
      </w:r>
      <w:r>
        <w:rPr>
          <w:rFonts w:ascii="Amiri" w:hAnsi="Amiri" w:eastAsia="Amiri" w:cs="Amiri"/>
          <w:color w:val="111111"/>
          <w:sz w:val="28"/>
          <w:sz w:val="28"/>
          <w:szCs w:val="28"/>
          <w:rtl w:val="true"/>
          <w:lang w:bidi="ar-SA"/>
        </w:rPr>
        <w:t xml:space="preserve"> عجافاً </w:t>
      </w:r>
      <w:r>
        <w:rPr>
          <w:rStyle w:val="FootnoteAnchor"/>
          <w:rtl w:val="true"/>
        </w:rPr>
        <w:footnoteReference w:id="2062"/>
      </w:r>
      <w:r>
        <w:rPr>
          <w:rFonts w:ascii="Amiri" w:hAnsi="Amiri" w:eastAsia="Amiri" w:cs="Amiri"/>
          <w:color w:val="111111"/>
          <w:sz w:val="28"/>
          <w:sz w:val="28"/>
          <w:szCs w:val="28"/>
          <w:rtl w:val="true"/>
          <w:lang w:bidi="ar-SA"/>
        </w:rPr>
        <w:t xml:space="preserve"> حتّی یصل بها نحو البیت، ولیس ثَمَّ أحد یعرفه ویظهر وهو شابّ موفّق</w:t>
      </w:r>
      <w:r>
        <w:rPr>
          <w:rFonts w:eastAsia="Amiri" w:cs="Amiri" w:ascii="Amiri" w:hAnsi="Amiri"/>
          <w:color w:val="111111"/>
          <w:sz w:val="28"/>
          <w:szCs w:val="28"/>
          <w:rtl w:val="true"/>
          <w:lang w:bidi="ar-SA"/>
        </w:rPr>
        <w:t>...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فمن أین یظهر وکیف یظهر؟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مفضّل یظهر وحده، ویأتی البیت وحده، ویلج الکعبة وحده، ویجنّ علیه اللّیل وحده، فإذا نامت العیون وغسق اللّیل نزل إلیه جبرئیل ومیکائیل علیهما السلام والملائکة صفوفاً فیقول له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قولک مقبول، وأمرک جائز، فیمسح علیه السلام یده علی وجهه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الْحَمْدُللَّهِ الَّذی صَدَقَنا وَعْدَه وَأوْرَثَنَا الأرْضَ نَتَبَوَّءُ مِن الجَنَّةِ حَیْثُ نَشاءُ </w:t>
      </w:r>
    </w:p>
    <w:p>
      <w:pPr>
        <w:pStyle w:val="BookText"/>
        <w:rPr/>
      </w:pPr>
      <w:r>
        <w:rPr>
          <w:rFonts w:ascii="Amiri" w:hAnsi="Amiri" w:eastAsia="Amiri" w:cs="Amiri"/>
          <w:color w:val="111111"/>
          <w:sz w:val="28"/>
          <w:sz w:val="28"/>
          <w:szCs w:val="28"/>
          <w:rtl w:val="true"/>
          <w:lang w:bidi="ar-SA"/>
        </w:rPr>
        <w:t xml:space="preserve">فَنِعْمَ أجْرُ العامِلینَ </w:t>
      </w:r>
      <w:r>
        <w:rPr>
          <w:rFonts w:eastAsia="Amiri" w:cs="Amiri" w:ascii="Amiri" w:hAnsi="Amiri"/>
          <w:color w:val="111111"/>
          <w:sz w:val="28"/>
          <w:szCs w:val="28"/>
          <w:rtl w:val="true"/>
          <w:lang w:bidi="ar-SA"/>
        </w:rPr>
        <w:t xml:space="preserve">»  </w:t>
      </w:r>
      <w:r>
        <w:rPr>
          <w:rStyle w:val="FootnoteAnchor"/>
          <w:rtl w:val="true"/>
        </w:rPr>
        <w:footnoteReference w:id="20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ویقف بین الرکن والمقام، فیصرخ صرخة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معشر نقبائی وأهل خاصّتی ومن ذخرهم اللَّه لنصرتی قبل ظهوری علی وجه الأرض ایتونی طائعین، فترد صیحته علیهم وهم فی محاریبهم وعلی فرشهم فی شرق الأرض وغربها فیسمعونه فی صیحة واحدة فی اُذن کلّ رجل، فیجیؤون جمیعهم نحوها ولایمضی لهم إلّا کلمحة بصر، حتّی یکون کلّهم بین یدیه علیه السلام بین الرکن والمقام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فیأمر اللَّه عزّوجلّ النور فیصیر عموداً من الأرض إلی السماء فیستضی‌ء به کلّ مؤمن علی وجه الأرض، ویدخل علیه نور من جوف بیته، فتفرح نفوس المؤمنین بذلک النور وهم لایعلمون بظهور قائمنا أهل البیت علیهم السلام، ثمّ یصبحون وقوفاً بین یدیه وهم ثلثمائة وثلاثة عشر رجلاً بعدّة أصحاب رسول اللَّه صلی الله علیه وآله وسلم یوم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فالإثنان وسبعون رجلاً الّذین قُتلوا مع الحسین علیه السلام یظهرون معهم؟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یظهرون وفیهم أبوعبداللَّه الحسین علیه السلام فی إثنی عشر ألف صدّیق من شیعة علیّ علیه السلام </w:t>
      </w:r>
      <w:r>
        <w:rPr>
          <w:rStyle w:val="FootnoteAnchor"/>
          <w:rtl w:val="true"/>
        </w:rPr>
        <w:footnoteReference w:id="20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عمامة سوداء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فیغیّر القائم علیه السلام بیعة من </w:t>
      </w:r>
      <w:r>
        <w:rPr>
          <w:rStyle w:val="FootnoteAnchor"/>
          <w:rtl w:val="true"/>
        </w:rPr>
        <w:footnoteReference w:id="20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بایعوا له قبل ظهوره وقبل قیامه؟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کلّ بیعة قبل ظهور القائم علیه السلام فبیعة کفر ونفاق وخدیعة لعن اللَّه المبایع لها والمبایع له</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یا مفضّل یسند القائم علیه السلام ظهره إلی البیت الحرام </w:t>
      </w:r>
      <w:r>
        <w:rPr>
          <w:rStyle w:val="FootnoteAnchor"/>
          <w:rtl w:val="true"/>
        </w:rPr>
        <w:footnoteReference w:id="2066"/>
      </w:r>
      <w:r>
        <w:rPr>
          <w:rFonts w:ascii="Amiri" w:hAnsi="Amiri" w:eastAsia="Amiri" w:cs="Amiri"/>
          <w:color w:val="111111"/>
          <w:sz w:val="28"/>
          <w:sz w:val="28"/>
          <w:szCs w:val="28"/>
          <w:rtl w:val="true"/>
          <w:lang w:bidi="ar-SA"/>
        </w:rPr>
        <w:t xml:space="preserve"> ویمدّ یده المبارکة فتُری بیضاء من غیر سوء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یداللَّه وعن اللَّه وبأمر اللَّه، ثمّ یتلو قوله </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یُبایِعُونَک إنَّما یُبایِعُونَ اللَّه یَدُاللَّهِ فَوْقَ أیْدیهِم فَمَنْ نَکَثَ فإنَّما یَنْکثُ عَلی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Style w:val="FootnoteAnchor"/>
          <w:rtl w:val="true"/>
        </w:rPr>
        <w:footnoteReference w:id="20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أوّل من یقبّل یده جبرئیل علیه السلام ثمّ یبایعه وتبایعه الملائکة ونجباء الجنّ، ثمّ النقباء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طلعت الشمس وأضاءت صاح صائح بالخلائق من عین الشمس بلسان عربیّ مبین یسمع من فی السموات والأرضین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الخلائق هذا مهدیّ آل محمّد ویسمّیه بإسم جدّه رسول اللَّه صلی الله علیه وآله وسلم ویکنّیه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بکنیته </w:t>
      </w:r>
      <w:r>
        <w:rPr>
          <w:rStyle w:val="FootnoteAnchor"/>
          <w:rtl w:val="true"/>
        </w:rPr>
        <w:footnoteReference w:id="20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وینسبه إلی أبیه الحسن 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ینتهی </w:t>
      </w:r>
      <w:r>
        <w:rPr>
          <w:rStyle w:val="FootnoteAnchor"/>
          <w:rtl w:val="true"/>
        </w:rPr>
        <w:footnoteReference w:id="20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الحسین بن علیّ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فاتّبعوه </w:t>
      </w:r>
      <w:r>
        <w:rPr>
          <w:rStyle w:val="FootnoteAnchor"/>
          <w:rtl w:val="true"/>
        </w:rPr>
        <w:footnoteReference w:id="2070"/>
      </w:r>
      <w:r>
        <w:rPr>
          <w:rFonts w:ascii="IRNazanin" w:hAnsi="IRNazanin" w:eastAsia="IRNazanin"/>
          <w:color w:val="111111"/>
          <w:sz w:val="28"/>
          <w:sz w:val="28"/>
          <w:szCs w:val="28"/>
          <w:rtl w:val="true"/>
          <w:lang w:bidi="fa-IR"/>
        </w:rPr>
        <w:t xml:space="preserve"> تهتدوا ولاتخالفوا أمره فتضلّوا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فأوّل من یلبّی نداءه </w:t>
      </w:r>
      <w:r>
        <w:rPr>
          <w:rStyle w:val="FootnoteAnchor"/>
          <w:rtl w:val="true"/>
        </w:rPr>
        <w:footnoteReference w:id="2071"/>
      </w:r>
      <w:r>
        <w:rPr>
          <w:rFonts w:ascii="IRNazanin" w:hAnsi="IRNazanin" w:eastAsia="IRNazanin"/>
          <w:color w:val="111111"/>
          <w:sz w:val="28"/>
          <w:sz w:val="28"/>
          <w:szCs w:val="28"/>
          <w:rtl w:val="true"/>
          <w:lang w:bidi="fa-IR"/>
        </w:rPr>
        <w:t xml:space="preserve"> الملائکة ثمّ الجنّ ثمّ النقباء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وأطعنا ولایبقی ذو اُذن من الخلائق إلّا سمع ذلک النداء، ویقبل الخلائق من البدو والحضر والبرّ والبحر یحدّث بعضهم بعضاً ویستفهم بعضهم بعضاً ما سمعوا بآذانهم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دنت الشمس للغروب صرخ صارخ من مغربها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الخلائق قد ظهر ربّکم بوادی الیابس من أرض فلسطین وهو عثمان بن عنبسة الاُموی من ولد یزید بن معاویة فاتّبعوه </w:t>
      </w:r>
      <w:r>
        <w:rPr>
          <w:rStyle w:val="FootnoteAnchor"/>
          <w:rtl w:val="true"/>
        </w:rPr>
        <w:footnoteReference w:id="2072"/>
      </w:r>
      <w:r>
        <w:rPr>
          <w:rFonts w:ascii="IRNazanin" w:hAnsi="IRNazanin" w:eastAsia="IRNazanin"/>
          <w:color w:val="111111"/>
          <w:sz w:val="28"/>
          <w:sz w:val="28"/>
          <w:szCs w:val="28"/>
          <w:rtl w:val="true"/>
          <w:lang w:bidi="fa-IR"/>
        </w:rPr>
        <w:t xml:space="preserve"> تهتدوا، ولاتخالفوا علیه فتضلّوا، فیردّ علیه الملائکة والجنّ والنقباء قوله، ویکذّبونه، ویقولون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وعصینا، ولایبقی ذو شکّ ولا مرتاب ولا منافق ولا کافر إلاّ ضلّ بالنداء الأخیر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تظهر دابّة الأرض </w:t>
      </w:r>
      <w:r>
        <w:rPr>
          <w:rStyle w:val="FootnoteAnchor"/>
          <w:rtl w:val="true"/>
        </w:rPr>
        <w:footnoteReference w:id="2073"/>
      </w:r>
      <w:r>
        <w:rPr>
          <w:rFonts w:ascii="IRNazanin" w:hAnsi="IRNazanin" w:eastAsia="IRNazanin"/>
          <w:color w:val="111111"/>
          <w:sz w:val="28"/>
          <w:sz w:val="28"/>
          <w:szCs w:val="28"/>
          <w:rtl w:val="true"/>
          <w:lang w:bidi="fa-IR"/>
        </w:rPr>
        <w:t xml:space="preserve"> بین الرکن والمقام، فتکتب فی وجه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وجه الکافر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نقل الإمام علیه السلام حکایة ظهور جیش السفیانی وخسفهم فی البیداء وحکی </w:t>
      </w:r>
    </w:p>
    <w:p>
      <w:pPr>
        <w:pStyle w:val="BookText"/>
        <w:rPr/>
      </w:pPr>
      <w:r>
        <w:rPr>
          <w:rFonts w:ascii="IRNazanin" w:hAnsi="IRNazanin" w:eastAsia="IRNazanin"/>
          <w:color w:val="111111"/>
          <w:sz w:val="28"/>
          <w:sz w:val="28"/>
          <w:szCs w:val="28"/>
          <w:rtl w:val="true"/>
          <w:lang w:bidi="fa-IR"/>
        </w:rPr>
        <w:t>بعض أحوال القائم علیه السلام فی مکّة عند 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ثمّ یسیر المهدیّ إلی أین؟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مدینة جدّه </w:t>
      </w:r>
      <w:r>
        <w:rPr>
          <w:rStyle w:val="FootnoteAnchor"/>
          <w:rtl w:val="true"/>
        </w:rPr>
        <w:footnoteReference w:id="2074"/>
      </w:r>
      <w:r>
        <w:rPr>
          <w:rFonts w:ascii="IRNazanin" w:hAnsi="IRNazanin" w:eastAsia="IRNazanin"/>
          <w:color w:val="111111"/>
          <w:sz w:val="28"/>
          <w:sz w:val="28"/>
          <w:szCs w:val="28"/>
          <w:rtl w:val="true"/>
          <w:lang w:bidi="fa-IR"/>
        </w:rPr>
        <w:t xml:space="preserve"> رسول اللَّه صلی الله علیه وآله وسلم فإذا وردها کان له فیها مقام عجیب، یظهر فیه سرور للمؤمنین وخزی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ما هو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إلی قبر جدّه صلی الله علیه وآله وسلم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الخلائق هذا قبر جدّی رسول اللَّه صلی الله علیه وآله وسلم؟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مهدیّ آل محمّد، فیقول ومن معه فی القبر؟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صاحباه وضجیعاه فلان وفلان </w:t>
      </w:r>
      <w:r>
        <w:rPr>
          <w:rStyle w:val="FootnoteAnchor"/>
          <w:rtl w:val="true"/>
        </w:rPr>
        <w:footnoteReference w:id="207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المصدر بعد هذا أطول وأکثر ولعلّه اختصره المؤلّف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هاهنا غیرهما فیأمر برفعهما علی دوحة یابسة نخرة فیصلبهما علیها فتحیی الشجرة وتورق ویطول فرعها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المرتابون من أهل ولایتهما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الشرف حقّاً، ولقد فزنا بمحبّتهما وولایتهما، وینادی منادی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أحبّ فلاناً وفلاناً فلینفرد جانباً فینقسم الخلق جزئین فیعرض المهدیّ علیه السلام علی أولیائهما البراءة منهما فلایقبلون فیأمر المهدیّ علیه السلام ریحاً سوداء فتهبّ علیهم فتجعلهم کأعجاز نخل خاویة</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یأمر بإنزالهما فینزلان إلیه فیحییهما بإذن اللَّه ویأمر الخلائق بالإجتماع، ثمّ یقصُّ علیهما قصص أفعالهما کلّها فیعترفان بها، ثمّ یأمر بهما فیقتصّ منهما فی ذلک الوقت بمظالم من حضر، ثمّ یصلبهما علی الشجرة ویأمر ناراً تخرج من الأرض فتحرقهما والشجرة، ثمّ یأمر ریحاً فتنسفهما فی الیمّ نسفاً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فعل موسی وهارون علیهما السلام بالعجل</w:t>
      </w:r>
      <w:r>
        <w:rPr>
          <w:rFonts w:eastAsia="IRNazanin" w:cs="IRNazanin"/>
          <w:color w:val="111111"/>
          <w:sz w:val="28"/>
          <w:szCs w:val="28"/>
          <w:rtl w:val="true"/>
          <w:lang w:bidi="fa-IR"/>
        </w:rPr>
        <w:t xml:space="preserve">[. </w:t>
      </w:r>
      <w:r>
        <w:rPr>
          <w:rStyle w:val="FootnoteAnchor"/>
          <w:rtl w:val="true"/>
        </w:rPr>
        <w:footnoteReference w:id="2076"/>
      </w:r>
    </w:p>
    <w:p>
      <w:p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ذلک آخر عذابهما؟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یا مفضل واللَّه لیردّنّ ولیحضرنّ السیّد الأکبر محمّد رسول اللَّه صلی الله علیه وآله وسلم والصدّیق الأکبر أمیرالمؤمنین علیه السلام وفاطمة والحسن والحسین والأئمّة علیهم السلام وکلّ من محض الإیمان محضاً أو محض الکفر محضاً ولیقتصُّ منهما بجمیع فعلهما ولیقتلان فی کلّ یوم ولیلة ألف قتلة ویردّان إلی ما شاء اللَّه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یسیر المهدیّ علیه السلام إلی الکوفة وینزل ما بین الکوفة والنجف، وعدّة أصحابه فی ذلک الیوم ستّة وأربعون ألفاً من الملائکة ومثلها من الجنّ والنقباء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خراب الزوراء ونزول اللعن علی أهلها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ولینزلنّ بها من صنوف العذاب ما نزل بسائر الاُمم المتمردّة من أوّل الدهر إلی آخره، ولایکون طوفان أهلها إلّا بالسیف، فالویل عند ذلک لمن اتّخذ بها مسکناً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حکایة طویلة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یثوّر سرایا المهدیّ علی السفیانی إلی دمشق فیأخذونه ویذبحونه علی الصخرة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یظهر الحسین علیه السلام فی اثنی عشر ألف صدّیق واثنین وسبعین رجلاً أصحابه الّذین قتلوا معه یوم عاشورا، فیالک عندها من کرّة زهراء ورجعة بیضاء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یخرج الصدّیق الأکبر أمیرالمؤمنین علیّ بن أبی طالب علیه السلام وینصب له القبّة البیضاء علی النجف وتقام أرکانها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بالنجف، ورکن بهجر، ورکن بصنعاء الیمین ورکن بأرض طیبة، فکأ نّی أنظر إلی مصابیحها تشرق فی السماء والأرض کأضوأ من الشمس والقمر، فعندها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 السَّرائِرُ</w:t>
      </w:r>
      <w:r>
        <w:rPr>
          <w:rFonts w:eastAsia="IRNazanin" w:cs="IRNazanin"/>
          <w:color w:val="111111"/>
          <w:sz w:val="28"/>
          <w:szCs w:val="28"/>
          <w:rtl w:val="true"/>
          <w:lang w:bidi="fa-IR"/>
        </w:rPr>
        <w:t xml:space="preserve">» </w:t>
      </w:r>
      <w:r>
        <w:rPr>
          <w:rStyle w:val="FootnoteAnchor"/>
          <w:rtl w:val="true"/>
        </w:rPr>
        <w:footnoteReference w:id="20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تَذْهَلُ کُلُّ مُرْضِعَةٍ عَمّا أرْضَعَتْ وَتَضَعُ کُلُّ ذاتِ حَمْلٍ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2078"/>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یظهر السیّد الأجلّ محمّد صلی الله علیه وآله وسلم فی أنصاره والمهاجرین، ومن آمن به وصدّقه واستشهد معه، ویحضر مکذّبوه والشاکّون فیه والرادّون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والحدیث </w:t>
      </w:r>
    </w:p>
    <w:p>
      <w:pPr>
        <w:pStyle w:val="BookText"/>
        <w:rPr/>
      </w:pPr>
      <w:r>
        <w:rPr>
          <w:rFonts w:ascii="Amiri" w:hAnsi="Amiri" w:eastAsia="Amiri" w:cs="Amiri"/>
          <w:color w:val="111111"/>
          <w:sz w:val="28"/>
          <w:sz w:val="28"/>
          <w:szCs w:val="28"/>
          <w:rtl w:val="true"/>
          <w:lang w:bidi="ar-SA"/>
        </w:rPr>
        <w:t>طویل جدّاً یکفی إلی هنا</w:t>
      </w:r>
      <w:r>
        <w:rPr>
          <w:rFonts w:eastAsia="Amiri" w:cs="Amiri" w:ascii="Amiri" w:hAnsi="Amiri"/>
          <w:color w:val="111111"/>
          <w:sz w:val="28"/>
          <w:szCs w:val="28"/>
          <w:rtl w:val="true"/>
          <w:lang w:bidi="ar-SA"/>
        </w:rPr>
        <w:t xml:space="preserve">. </w:t>
      </w:r>
      <w:r>
        <w:rPr>
          <w:rStyle w:val="FootnoteAnchor"/>
          <w:rtl w:val="true"/>
        </w:rPr>
        <w:footnoteReference w:id="207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تراه عین أحد حتّی یراه کلّ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ما ورد فی بعض توقیعاته صلوات اللَّه علیه من تکذیب من یدّعی الرؤیة محمول إمّا علی من یدّعیها مع النیابة وایصال الأخبار من جانبه علیه السلام إلی الشیعة علی مثال السفراء، أو علی من یدّعیها عالماً بأنّ المرئیّ هو القائم، أو علی زمن الخوف من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ما ذکرناه من الإحتمالات ما فی الکافی بإسناده عن الصادق علیه السلام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للقائم غیبتان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قصیرة والاُخری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الاُولی لایعلم بمکانه فیها إلّا خاصّة شیعة، والاُخری لایعلم بمکانه فیها إلّا خاصّة موالیه</w:t>
      </w:r>
      <w:r>
        <w:rPr>
          <w:rFonts w:eastAsia="IRNazanin" w:cs="IRNazanin"/>
          <w:color w:val="111111"/>
          <w:sz w:val="28"/>
          <w:szCs w:val="28"/>
          <w:rtl w:val="true"/>
          <w:lang w:bidi="fa-IR"/>
        </w:rPr>
        <w:t xml:space="preserve">. </w:t>
      </w:r>
      <w:r>
        <w:rPr>
          <w:rStyle w:val="FootnoteAnchor"/>
          <w:rtl w:val="true"/>
        </w:rPr>
        <w:footnoteReference w:id="2080"/>
      </w:r>
    </w:p>
    <w:p>
      <w:pPr>
        <w:pStyle w:val="BookText"/>
        <w:rPr/>
      </w:pPr>
      <w:r>
        <w:rPr>
          <w:rFonts w:eastAsia="IRNazanin" w:cs="IRNazanin"/>
          <w:color w:val="111111"/>
          <w:sz w:val="28"/>
          <w:szCs w:val="28"/>
          <w:lang w:bidi="fa-IR"/>
        </w:rPr>
        <w:t>116/629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عن علیّ بن سنان، عن أبیه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سیّدنا أبومحمّد العسکری علیه السلام وفد من قم والجبال وفود بالأموال الّتی کانت تحمل علی الرسم والعادة، ولم یکن عندهم خبر وفاة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أن وصلوا إلی سرّ من رأی سألوا عن سیّدنا الحسن بن علیّ علیهما السلام فقیل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فقد، وطلب جعفر منهم الأموال </w:t>
      </w:r>
      <w:r>
        <w:rPr>
          <w:rStyle w:val="FootnoteAnchor"/>
          <w:rtl w:val="true"/>
        </w:rPr>
        <w:footnoteReference w:id="2081"/>
      </w:r>
      <w:r>
        <w:rPr>
          <w:rFonts w:ascii="IRNazanin" w:hAnsi="IRNazanin" w:eastAsia="IRNazanin"/>
          <w:color w:val="111111"/>
          <w:sz w:val="28"/>
          <w:sz w:val="28"/>
          <w:szCs w:val="28"/>
          <w:rtl w:val="true"/>
          <w:lang w:bidi="fa-IR"/>
        </w:rPr>
        <w:t xml:space="preserve"> فلم یعطوه فلمّا خرجوا من البلد خرج علیهم غلام وناداهم بأسمائهم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اجیبوا مولاکم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فسرنا معه حتّی دخلنا دار مولانا الحسن بن علیّ علیهما السلام فإذا ولده القائم عجّل اللَّه فرجه قاعد علی سریر کأ نّه فلقة قمر، علیه ثیاب خضر، فسلّمنا علیه فردّ علینا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المال کذا وکذا دیناراً حمل فلان کذا، وفلان کذا ولم یزل یصف حتّی وصف الجمیع</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وصف ثیابنا ورحالنا وما کان معنا من الدوابّ، فخررنا سجّداً للَّه عزّوجلّ </w:t>
      </w:r>
    </w:p>
    <w:p>
      <w:pPr>
        <w:pStyle w:val="BookText"/>
        <w:rPr/>
      </w:pPr>
      <w:r>
        <w:rPr>
          <w:rFonts w:ascii="IRNazanin" w:hAnsi="IRNazanin" w:eastAsia="IRNazanin"/>
          <w:color w:val="111111"/>
          <w:sz w:val="28"/>
          <w:sz w:val="28"/>
          <w:szCs w:val="28"/>
          <w:rtl w:val="true"/>
          <w:lang w:bidi="fa-IR"/>
        </w:rPr>
        <w:t xml:space="preserve">شکراً لما عرّفنا وقبّلنا الأرض بین یدیه، ثمّ سألناه عمّا أردنا فأجاب، فحملنا إلیه الأموال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 xml:space="preserve">- . </w:t>
      </w:r>
      <w:r>
        <w:rPr>
          <w:rStyle w:val="FootnoteAnchor"/>
          <w:rtl w:val="true"/>
        </w:rPr>
        <w:footnoteReference w:id="208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منه جواز تقبیل الأرض بین یدی الإمام تعظیماً له علیه السلام وکذا اختصاص الخضرة من بین الألوان للعلویّین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طویلاً حذفنا صدره لعدم تناسبه للباب وقال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تعلم أنّ من انتظر أمرنا وصبر علی ما یری من الأذی والخوف، هو غداً فی زمرتنا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رأیت الحقّ قد مات وذهب أهله، ورأیت الجور قد شمل البلاد، ورأیت القرآن قد خلق واُحدث فیه ما لیس فیه ووُجّه علی الأهواء، ورأیت الدین قد انکفأ </w:t>
      </w:r>
      <w:r>
        <w:rPr>
          <w:rStyle w:val="FootnoteAnchor"/>
          <w:rtl w:val="true"/>
        </w:rPr>
        <w:footnoteReference w:id="2083"/>
      </w:r>
      <w:r>
        <w:rPr>
          <w:rFonts w:ascii="IRNazanin" w:hAnsi="IRNazanin" w:eastAsia="IRNazanin"/>
          <w:color w:val="111111"/>
          <w:sz w:val="28"/>
          <w:sz w:val="28"/>
          <w:szCs w:val="28"/>
          <w:rtl w:val="true"/>
          <w:lang w:bidi="fa-IR"/>
        </w:rPr>
        <w:t xml:space="preserve"> کما ینکفئ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الإناء </w:t>
      </w:r>
      <w:r>
        <w:rPr>
          <w:rStyle w:val="FootnoteAnchor"/>
          <w:rtl w:val="true"/>
        </w:rPr>
        <w:footnoteReference w:id="20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أهل الباطل قد استعلوا علی أهل الحقّ، ورأیت الشرّ ظاهراً لاینهی عنه ویعذّر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ورأیت الفسق قد ظهر واکتفی الرجال بالرجال والنساء بالنساء، ورأیت المؤمن صامتاً لایقبل قوله، ورأیت الفاسق یکذب ولایردّ علیه کذبه وفریته، ورأیت الصغیر یستحقر بالکبیر، ورأیت الأرحام قد تقطّعت، ورأیت من یمتدح بالفسق یضحک منه ولایردّ علیه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ورأیت الغلام یعطی ما تعطی المرأة، ورأیت النساء یتزوّجن النساء، ورأیت الثناء قد کثر، ورأیت الرجل ینفق المال فی غیر طاعة اللَّه فلاینهی ولایؤخذ علی یدیه، ورأیت الناظر یتعوّذ باللَّه ممّا یری المؤمن فیه من الإجتهاد، ورأیت الجار یؤذی جاره ولیس له مانع</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ورأیت الکافر فرحاً لما یری فی المؤمن، مرحاً </w:t>
      </w:r>
      <w:r>
        <w:rPr>
          <w:rStyle w:val="FootnoteAnchor"/>
          <w:rtl w:val="true"/>
        </w:rPr>
        <w:footnoteReference w:id="2085"/>
      </w:r>
      <w:r>
        <w:rPr>
          <w:rFonts w:ascii="IRNazanin" w:hAnsi="IRNazanin" w:eastAsia="IRNazanin"/>
          <w:color w:val="111111"/>
          <w:sz w:val="28"/>
          <w:sz w:val="28"/>
          <w:szCs w:val="28"/>
          <w:rtl w:val="true"/>
          <w:lang w:bidi="fa-IR"/>
        </w:rPr>
        <w:t xml:space="preserve"> لما یری فی الأرض من </w:t>
      </w:r>
    </w:p>
    <w:p>
      <w:pPr>
        <w:pStyle w:val="BookText"/>
        <w:rPr/>
      </w:pPr>
      <w:r>
        <w:rPr>
          <w:rFonts w:ascii="IRNazanin" w:hAnsi="IRNazanin" w:eastAsia="IRNazanin"/>
          <w:color w:val="111111"/>
          <w:sz w:val="28"/>
          <w:sz w:val="28"/>
          <w:szCs w:val="28"/>
          <w:rtl w:val="true"/>
          <w:lang w:bidi="fa-IR"/>
        </w:rPr>
        <w:t>الفساد، ورأیت الخمور تشرب علانیة ویجتمع علیها من لایخاف اللَّه عزّوجلّ ورأیت الآمر بالمعروف ذلیلاً، ورأیت الفاسق فیما لایحبّ اللَّه قویّاً محموداً ورأیت أصحاب الآیات یحقّرون ویحتقر من یحبّهم، ورأیت سبیل الخیر منقطعاً وسبیل الشرّ مسلوکاً، ورأیت بیت اللَّه قد عُطّل ویؤمر بترکه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ورأیت الرجل یقول ما لایفعله، ورأیت الرجال یتسمّنون للرجال والنساء للنساء، ورأیت الرجل معیشته من دبره، ومعیشة المرأة من فرجها، ورأیت النساء یتّخذن المجالس کما یتّخذها الرجال، ورأیت التأنیث فی ولد العبّاس قد ظهر وأظهروا الخضاب و امتشطوا کما تمتشط المرأة </w:t>
      </w:r>
      <w:r>
        <w:rPr>
          <w:rStyle w:val="FootnoteAnchor"/>
          <w:rtl w:val="true"/>
        </w:rPr>
        <w:footnoteReference w:id="2086"/>
      </w:r>
      <w:r>
        <w:rPr>
          <w:rFonts w:ascii="IRNazanin" w:hAnsi="IRNazanin" w:eastAsia="IRNazanin"/>
          <w:color w:val="111111"/>
          <w:sz w:val="28"/>
          <w:sz w:val="28"/>
          <w:szCs w:val="28"/>
          <w:rtl w:val="true"/>
          <w:lang w:bidi="fa-IR"/>
        </w:rPr>
        <w:t xml:space="preserve"> لزوجها، وأعطوا الرجال الأموال علی فروجهم، وتنوفس </w:t>
      </w:r>
      <w:r>
        <w:rPr>
          <w:rStyle w:val="FootnoteAnchor"/>
          <w:rtl w:val="true"/>
        </w:rPr>
        <w:footnoteReference w:id="2087"/>
      </w:r>
      <w:r>
        <w:rPr>
          <w:rFonts w:ascii="IRNazanin" w:hAnsi="IRNazanin" w:eastAsia="IRNazanin"/>
          <w:color w:val="111111"/>
          <w:sz w:val="28"/>
          <w:sz w:val="28"/>
          <w:szCs w:val="28"/>
          <w:rtl w:val="true"/>
          <w:lang w:bidi="fa-IR"/>
        </w:rPr>
        <w:t xml:space="preserve"> فی الرجل وتغایر علیه الرجال </w:t>
      </w:r>
      <w:r>
        <w:rPr>
          <w:rStyle w:val="FootnoteAnchor"/>
          <w:rtl w:val="true"/>
        </w:rPr>
        <w:footnoteReference w:id="2088"/>
      </w:r>
      <w:r>
        <w:rPr>
          <w:rFonts w:ascii="IRNazanin" w:hAnsi="IRNazanin" w:eastAsia="IRNazanin"/>
          <w:color w:val="111111"/>
          <w:sz w:val="28"/>
          <w:sz w:val="28"/>
          <w:szCs w:val="28"/>
          <w:rtl w:val="true"/>
          <w:lang w:bidi="fa-IR"/>
        </w:rPr>
        <w:t>، وکان صاحب المال أعزّ من المؤمن، وکان الربا ظاهراً لایعیّر وکان الزنا تمتدح به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ورأیت المرأة تصانع زوجها علی نکاح الرجال، ورأیت أکثر الناس وخیر بیت من یساعد النساء علی فسقهنّ، ورأیت المؤمن محزوناً محتقراً ذلیلاً، ورأیت البدع والزنا قد ظهر، ورأیت الناس یعتدّون بشاهد الزور، ورأیت الحرام یحلّل ورأیت الحلال یحرّم، ورأیت الدّین بالرأی وعُطّل الکتاب وأحکامه، ورأیت اللّیل لایستخفی به </w:t>
      </w:r>
      <w:r>
        <w:rPr>
          <w:rStyle w:val="FootnoteAnchor"/>
          <w:rtl w:val="true"/>
        </w:rPr>
        <w:footnoteReference w:id="2089"/>
      </w:r>
      <w:r>
        <w:rPr>
          <w:rFonts w:ascii="IRNazanin" w:hAnsi="IRNazanin" w:eastAsia="IRNazanin"/>
          <w:color w:val="111111"/>
          <w:sz w:val="28"/>
          <w:sz w:val="28"/>
          <w:szCs w:val="28"/>
          <w:rtl w:val="true"/>
          <w:lang w:bidi="fa-IR"/>
        </w:rPr>
        <w:t xml:space="preserve"> من الجرأة علی اللَّه، ورأیت المؤمن لایستطیع أن ینکر الّا بقلبه، ورأیت العظیم من المال ینفق فی سخط اللَّه عزّوجلّ</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ورأیت الولاة یقرِّبون أهل الکفر ویباعدون أهل الخیر، ورأیت الولاة </w:t>
      </w:r>
    </w:p>
    <w:p>
      <w:pPr>
        <w:pStyle w:val="BookText"/>
        <w:rPr/>
      </w:pPr>
      <w:r>
        <w:rPr>
          <w:rFonts w:ascii="IRNazanin" w:hAnsi="IRNazanin" w:eastAsia="IRNazanin"/>
          <w:color w:val="111111"/>
          <w:sz w:val="28"/>
          <w:sz w:val="28"/>
          <w:szCs w:val="28"/>
          <w:rtl w:val="true"/>
          <w:lang w:bidi="fa-IR"/>
        </w:rPr>
        <w:t xml:space="preserve">یرتشون فی الحکم، ورأیت الولایة قبالة لمن زاد </w:t>
      </w:r>
      <w:r>
        <w:rPr>
          <w:rStyle w:val="FootnoteAnchor"/>
          <w:rtl w:val="true"/>
        </w:rPr>
        <w:footnoteReference w:id="2090"/>
      </w:r>
      <w:r>
        <w:rPr>
          <w:rFonts w:ascii="IRNazanin" w:hAnsi="IRNazanin" w:eastAsia="IRNazanin"/>
          <w:color w:val="111111"/>
          <w:sz w:val="28"/>
          <w:sz w:val="28"/>
          <w:szCs w:val="28"/>
          <w:rtl w:val="true"/>
          <w:lang w:bidi="fa-IR"/>
        </w:rPr>
        <w:t>، ورأیت ذوات الأرحام ینکحن ویکتفی بهنّ، ورأیت الرجل یقتل علی التهمة وعلی الظنّة، ویتغایر علی الرجل الذکر فیبذل له نفسه وماله، ورأیت الرجل یعیّر علی إتیان النساء، ورأیت الرجل یأکل من کسب امرأته من الفجور یعلم ذلک ویقیم علیه، ورأیت المرأة تقهر زوجها وتعمل ما لایشتهی وتنفق علی زوجها، ورأیت الرجل یکری امرأته وجاریته ویرضی بالدنیّ من الطعام والشراب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ورأیت الإیمان باللَّه عزّوجلّ کثیرة علی الزور </w:t>
      </w:r>
      <w:r>
        <w:rPr>
          <w:rStyle w:val="FootnoteAnchor"/>
          <w:rtl w:val="true"/>
        </w:rPr>
        <w:footnoteReference w:id="2091"/>
      </w:r>
      <w:r>
        <w:rPr>
          <w:rFonts w:ascii="IRNazanin" w:hAnsi="IRNazanin" w:eastAsia="IRNazanin"/>
          <w:color w:val="111111"/>
          <w:sz w:val="28"/>
          <w:sz w:val="28"/>
          <w:szCs w:val="28"/>
          <w:rtl w:val="true"/>
          <w:lang w:bidi="fa-IR"/>
        </w:rPr>
        <w:t xml:space="preserve">، ورأیت القمار قد ظهر، ورأیت الشراب یباع ظاهراً لیس علیه مانع، ورأیت النساء یبذلن أنفسهنّ لأهل الکفر، ورأیت الملاهی قد ظهرت یمرّ بها لایمنعها أحدٌ أحداً، ولا یجترئ أحد علی منعها، ورأیت الشریف یستذلّه الّذی یخاف سلطانه، ورأیت أقرب الناس من الولاة من یمتدح </w:t>
      </w:r>
      <w:r>
        <w:rPr>
          <w:rStyle w:val="FootnoteAnchor"/>
          <w:rtl w:val="true"/>
        </w:rPr>
        <w:footnoteReference w:id="2092"/>
      </w:r>
      <w:r>
        <w:rPr>
          <w:rFonts w:ascii="IRNazanin" w:hAnsi="IRNazanin" w:eastAsia="IRNazanin"/>
          <w:color w:val="111111"/>
          <w:sz w:val="28"/>
          <w:sz w:val="28"/>
          <w:szCs w:val="28"/>
          <w:rtl w:val="true"/>
          <w:lang w:bidi="fa-IR"/>
        </w:rPr>
        <w:t xml:space="preserve"> بشتمنا أهل البیت، ورأیت من یحبّنا یزوّر ولاتُقبل شهادته، ورأیت الزور من القول یتنافس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ورأیت القرآن قد ثقل علی الناس استماعه وخفّ علی الناس إستماع الباطل ورأیت الجار یکرم الجار خوفاً من لسانه، ورأیت الحدود قد عطّلت وعمل فیها بالأهواء، ورأیت المساجد قد زخرفت، ورأیت أصدق الناس عند الناس المفتری الکذب، ورأیت الشرّ قد ظهر والسعی بالنمیمة، ورأیت البغی قد فشا، ورأیت الغیبة تُستملح </w:t>
      </w:r>
      <w:r>
        <w:rPr>
          <w:rStyle w:val="FootnoteAnchor"/>
          <w:rtl w:val="true"/>
        </w:rPr>
        <w:footnoteReference w:id="2093"/>
      </w:r>
      <w:r>
        <w:rPr>
          <w:rFonts w:ascii="IRNazanin" w:hAnsi="IRNazanin" w:eastAsia="IRNazanin"/>
          <w:color w:val="111111"/>
          <w:sz w:val="28"/>
          <w:sz w:val="28"/>
          <w:szCs w:val="28"/>
          <w:rtl w:val="true"/>
          <w:lang w:bidi="fa-IR"/>
        </w:rPr>
        <w:t xml:space="preserve"> ویبشّر بها الناس بعضهم بعضاً، ورأیت طلب الحجّ والجهاد لغیر اللَّه ورأیت السلطان یذلّ للکافر المؤمن</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ورأیت الخراب قد اُدیل </w:t>
      </w:r>
      <w:r>
        <w:rPr>
          <w:rStyle w:val="FootnoteAnchor"/>
          <w:rtl w:val="true"/>
        </w:rPr>
        <w:footnoteReference w:id="2094"/>
      </w:r>
      <w:r>
        <w:rPr>
          <w:rFonts w:ascii="IRNazanin" w:hAnsi="IRNazanin" w:eastAsia="IRNazanin"/>
          <w:color w:val="111111"/>
          <w:sz w:val="28"/>
          <w:sz w:val="28"/>
          <w:szCs w:val="28"/>
          <w:rtl w:val="true"/>
          <w:lang w:bidi="fa-IR"/>
        </w:rPr>
        <w:t xml:space="preserve"> من العمران، ورأیت الرجل معیشته من بخس </w:t>
      </w:r>
    </w:p>
    <w:p>
      <w:pPr>
        <w:pStyle w:val="BookText"/>
        <w:rPr/>
      </w:pPr>
      <w:r>
        <w:rPr>
          <w:rFonts w:ascii="IRNazanin" w:hAnsi="IRNazanin" w:eastAsia="IRNazanin"/>
          <w:color w:val="111111"/>
          <w:sz w:val="28"/>
          <w:sz w:val="28"/>
          <w:szCs w:val="28"/>
          <w:rtl w:val="true"/>
          <w:lang w:bidi="fa-IR"/>
        </w:rPr>
        <w:t xml:space="preserve">المکیال والمیزان، ورأیت سفک الدماء یستخفّ بها، ورأیت الرجل یطلب الریاسة لغرض </w:t>
      </w:r>
      <w:r>
        <w:rPr>
          <w:rStyle w:val="FootnoteAnchor"/>
          <w:rtl w:val="true"/>
        </w:rPr>
        <w:footnoteReference w:id="2095"/>
      </w:r>
      <w:r>
        <w:rPr>
          <w:rFonts w:ascii="IRNazanin" w:hAnsi="IRNazanin" w:eastAsia="IRNazanin"/>
          <w:color w:val="111111"/>
          <w:sz w:val="28"/>
          <w:sz w:val="28"/>
          <w:szCs w:val="28"/>
          <w:rtl w:val="true"/>
          <w:lang w:bidi="fa-IR"/>
        </w:rPr>
        <w:t xml:space="preserve"> الدنیا ویشهّر نفسه بخبث اللسان لیتّقی وتسند إلیه الاُمور </w:t>
      </w:r>
      <w:r>
        <w:rPr>
          <w:rStyle w:val="FootnoteAnchor"/>
          <w:rtl w:val="true"/>
        </w:rPr>
        <w:footnoteReference w:id="2096"/>
      </w:r>
      <w:r>
        <w:rPr>
          <w:rFonts w:ascii="IRNazanin" w:hAnsi="IRNazanin" w:eastAsia="IRNazanin"/>
          <w:color w:val="111111"/>
          <w:sz w:val="28"/>
          <w:sz w:val="28"/>
          <w:szCs w:val="28"/>
          <w:rtl w:val="true"/>
          <w:lang w:bidi="fa-IR"/>
        </w:rPr>
        <w:t xml:space="preserve"> ورأیت الصلاة قد استخفّ بها، ورأیت الرجل عنده المال الکثیر لم یزکّه منذ ملکه، ورأیت المیّت ینشر </w:t>
      </w:r>
      <w:r>
        <w:rPr>
          <w:rStyle w:val="FootnoteAnchor"/>
          <w:rtl w:val="true"/>
        </w:rPr>
        <w:footnoteReference w:id="2097"/>
      </w:r>
      <w:r>
        <w:rPr>
          <w:rFonts w:ascii="IRNazanin" w:hAnsi="IRNazanin" w:eastAsia="IRNazanin"/>
          <w:color w:val="111111"/>
          <w:sz w:val="28"/>
          <w:sz w:val="28"/>
          <w:szCs w:val="28"/>
          <w:rtl w:val="true"/>
          <w:lang w:bidi="fa-IR"/>
        </w:rPr>
        <w:t xml:space="preserve"> من قبره ویؤذی وتباع أکفانه، ورأیت الهرج قد کثر ورأیت الرجل یمسی نشوان </w:t>
      </w:r>
      <w:r>
        <w:rPr>
          <w:rStyle w:val="FootnoteAnchor"/>
          <w:rtl w:val="true"/>
        </w:rPr>
        <w:footnoteReference w:id="2098"/>
      </w:r>
      <w:r>
        <w:rPr>
          <w:rFonts w:ascii="IRNazanin" w:hAnsi="IRNazanin" w:eastAsia="IRNazanin"/>
          <w:color w:val="111111"/>
          <w:sz w:val="28"/>
          <w:sz w:val="28"/>
          <w:szCs w:val="28"/>
          <w:rtl w:val="true"/>
          <w:lang w:bidi="fa-IR"/>
        </w:rPr>
        <w:t xml:space="preserve"> ویصبح سکران لایهتمّ 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Style w:val="FootnoteAnchor"/>
          <w:rtl w:val="true"/>
        </w:rPr>
        <w:footnoteReference w:id="2099"/>
      </w:r>
    </w:p>
    <w:p>
      <w:pPr>
        <w:pStyle w:val="BookText"/>
        <w:rPr/>
      </w:pPr>
      <w:r>
        <w:rPr>
          <w:rFonts w:eastAsia="IRNazanin" w:cs="IRNazanin"/>
          <w:color w:val="111111"/>
          <w:sz w:val="28"/>
          <w:szCs w:val="28"/>
          <w:lang w:bidi="fa-IR"/>
        </w:rPr>
        <w:t>118/631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الراوندی رحمه الله فی الخرائج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علّان، عن طریف، عن نصر الخادم </w:t>
      </w:r>
      <w:r>
        <w:rPr>
          <w:rStyle w:val="FootnoteAnchor"/>
          <w:rtl w:val="true"/>
        </w:rPr>
        <w:footnoteReference w:id="2100"/>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صاحب الزمان علیه السلام وهو فی المهد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بالصندل الأحمر، فأتیته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أنت سیّدی وابن سیّدی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عن هذا سألتک،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خاتم الأوصیاء، وبی یدفع </w:t>
      </w:r>
      <w:r>
        <w:rPr>
          <w:rStyle w:val="FootnoteAnchor"/>
          <w:rtl w:val="true"/>
        </w:rPr>
        <w:footnoteReference w:id="2101"/>
      </w:r>
      <w:r>
        <w:rPr>
          <w:rFonts w:ascii="IRNazanin" w:hAnsi="IRNazanin" w:eastAsia="IRNazanin"/>
          <w:color w:val="111111"/>
          <w:sz w:val="28"/>
          <w:sz w:val="28"/>
          <w:szCs w:val="28"/>
          <w:rtl w:val="true"/>
          <w:lang w:bidi="fa-IR"/>
        </w:rPr>
        <w:t xml:space="preserve"> اللَّه البلاء عن أهلی وشیعتی</w:t>
      </w:r>
      <w:r>
        <w:rPr>
          <w:rFonts w:eastAsia="IRNazanin" w:cs="IRNazanin"/>
          <w:color w:val="111111"/>
          <w:sz w:val="28"/>
          <w:szCs w:val="28"/>
          <w:rtl w:val="true"/>
          <w:lang w:bidi="fa-IR"/>
        </w:rPr>
        <w:t xml:space="preserve">. </w:t>
      </w:r>
      <w:r>
        <w:rPr>
          <w:rStyle w:val="FootnoteAnchor"/>
          <w:rtl w:val="true"/>
        </w:rPr>
        <w:footnoteReference w:id="2102"/>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الحدیث الواحد والعشرین فی باب رسول اللَّه صلی الله علیه وآله وسلم وکذا فی حدیث السادس والتسعین فی باب أمیرالمؤمنین علیه السلام وکذا فی الثامن والعشرین من باب الصادق علیه السلام مناقب للحجّة صلوات اللَّه علیه فراجع إلیها</w:t>
      </w:r>
      <w:r>
        <w:rPr>
          <w:rFonts w:eastAsia="IRNazanin" w:cs="IRNazanin"/>
          <w:color w:val="111111"/>
          <w:sz w:val="28"/>
          <w:szCs w:val="28"/>
          <w:rtl w:val="true"/>
          <w:lang w:bidi="fa-IR"/>
        </w:rPr>
        <w:t xml:space="preserve">. </w:t>
      </w:r>
      <w:bookmarkStart w:id="139" w:name="pg12705_136393"/>
    </w:p>
    <w:p>
      <w:pPr>
        <w:pStyle w:val="BookText"/>
        <w:rPr/>
      </w:pPr>
      <w:bookmarkEnd w:id="139"/>
      <w:r>
        <w:rPr>
          <w:rFonts w:eastAsia="IRNazanin" w:cs="IRNazanin"/>
          <w:color w:val="111111"/>
          <w:sz w:val="28"/>
          <w:szCs w:val="28"/>
          <w:lang w:bidi="fa-IR"/>
        </w:rPr>
        <w:t>119/632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البحار نقلاً عن خطّ الشهید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الولید، عن أبی عبداللَّه علیه السلام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یعنی به قیام القائم علیه السلام</w:t>
      </w:r>
      <w:r>
        <w:rPr>
          <w:rFonts w:eastAsia="IRNazanin" w:cs="IRNazanin"/>
          <w:color w:val="111111"/>
          <w:sz w:val="28"/>
          <w:szCs w:val="28"/>
          <w:rtl w:val="true"/>
          <w:lang w:bidi="fa-IR"/>
        </w:rPr>
        <w:t xml:space="preserve">. </w:t>
      </w:r>
      <w:r>
        <w:rPr>
          <w:rStyle w:val="FootnoteAnchor"/>
          <w:rtl w:val="true"/>
        </w:rPr>
        <w:footnoteReference w:id="2103"/>
      </w:r>
    </w:p>
    <w:p>
      <w:pPr>
        <w:pStyle w:val="BookText"/>
        <w:rPr/>
      </w:pPr>
      <w:r>
        <w:rPr>
          <w:rFonts w:eastAsia="IRNazanin" w:cs="IRNazanin"/>
          <w:color w:val="111111"/>
          <w:sz w:val="28"/>
          <w:szCs w:val="28"/>
          <w:lang w:bidi="fa-IR"/>
        </w:rPr>
        <w:t>120/633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لیث بن سلیم، عن طاووس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جواد بالمال، رحیم بالمساکین، شدید علی العمّال، الخبر</w:t>
      </w:r>
      <w:r>
        <w:rPr>
          <w:rFonts w:eastAsia="IRNazanin" w:cs="IRNazanin"/>
          <w:color w:val="111111"/>
          <w:sz w:val="28"/>
          <w:szCs w:val="28"/>
          <w:rtl w:val="true"/>
          <w:lang w:bidi="fa-IR"/>
        </w:rPr>
        <w:t xml:space="preserve">. </w:t>
      </w:r>
      <w:r>
        <w:rPr>
          <w:rStyle w:val="FootnoteAnchor"/>
          <w:rtl w:val="true"/>
        </w:rPr>
        <w:footnoteReference w:id="2104"/>
      </w:r>
    </w:p>
    <w:p>
      <w:pPr>
        <w:pStyle w:val="Heading3"/>
        <w:numPr>
          <w:ilvl w:val="2"/>
          <w:numId w:val="1"/>
        </w:numPr>
        <w:rPr/>
      </w:pPr>
      <w:bookmarkStart w:id="140" w:name="__RefHeading___Toc1731398_222507752"/>
      <w:bookmarkStart w:id="141" w:name="_Toc52"/>
      <w:bookmarkEnd w:id="140"/>
      <w:r>
        <w:rPr>
          <w:rtl w:val="true"/>
        </w:rPr>
        <w:t>ختام الباب</w:t>
      </w:r>
      <w:bookmarkEnd w:id="141"/>
    </w:p>
    <w:p>
      <w:pPr>
        <w:pStyle w:val="Heading4"/>
        <w:numPr>
          <w:ilvl w:val="3"/>
          <w:numId w:val="1"/>
        </w:numPr>
        <w:rPr/>
      </w:pPr>
      <w:bookmarkStart w:id="142" w:name="__RefHeading___Toc1731400_222507752"/>
      <w:bookmarkStart w:id="143" w:name="_Toc53"/>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ختام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نذکر فیه 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قصیدة للشیخ بن صالح بن العرندسی رحمه الله</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المشتمل علی فضل محبّة الأئمّة الثانی عشر علیهم السلام</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الآسألة والأجوبة حول الإمام المنتظر صلوات الله علیه</w:t>
      </w:r>
    </w:p>
    <w:p>
      <w:pPr>
        <w:pStyle w:val="Heading4"/>
        <w:numPr>
          <w:ilvl w:val="3"/>
          <w:numId w:val="1"/>
        </w:numPr>
        <w:rPr/>
      </w:pPr>
      <w:bookmarkStart w:id="144" w:name="__RefHeading___Toc1731402_222507752"/>
      <w:bookmarkStart w:id="145" w:name="_Toc54"/>
      <w:bookmarkEnd w:id="144"/>
      <w:r>
        <w:rPr>
          <w:rtl w:val="true"/>
        </w:rPr>
        <w:t xml:space="preserve">الاولی </w:t>
      </w:r>
      <w:r>
        <w:rPr>
          <w:rtl w:val="true"/>
        </w:rPr>
        <w:t xml:space="preserve">_ </w:t>
      </w:r>
      <w:r>
        <w:rPr>
          <w:rtl w:val="true"/>
        </w:rPr>
        <w:t>فی ذکر قصیدة للشیخ بن صالح بن العرندسی رحمه الله</w:t>
      </w:r>
      <w:bookmarkEnd w:id="145"/>
    </w:p>
    <w:p>
      <w:pPr>
        <w:pStyle w:val="BookText"/>
        <w:rPr/>
      </w:pPr>
      <w:r>
        <w:rPr>
          <w:rFonts w:ascii="Amiri" w:hAnsi="Amiri" w:eastAsia="Amiri" w:cs="Amiri"/>
          <w:color w:val="111111"/>
          <w:sz w:val="28"/>
          <w:sz w:val="28"/>
          <w:szCs w:val="28"/>
          <w:rtl w:val="true"/>
          <w:lang w:bidi="ar-SA"/>
        </w:rPr>
        <w:t>الاُولی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ذکر قصیدة للشیخ صالح بن العرندسی یرثی فیها الحسین علیه السلام ویمدح الأئمّة الاثنی عشر علیهم السلام وهی الرائیّة المضمومة الّتی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ما قرئت فی محفل إلّا وحضر المهدیّ علیه السلام فیه، قال فی آخرها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فَلَیْسَ لِاَخْذِ الثَّارِ اِلاَّ خَلیفَةٌ</w:t>
      </w:r>
    </w:p>
    <w:p>
      <w:pPr>
        <w:pStyle w:val="BookText"/>
        <w:rPr/>
      </w:pPr>
      <w:r>
        <w:rPr>
          <w:rFonts w:ascii="Amiri" w:hAnsi="Amiri" w:eastAsia="Amiri" w:cs="Amiri"/>
          <w:color w:val="111111"/>
          <w:sz w:val="28"/>
          <w:sz w:val="28"/>
          <w:szCs w:val="28"/>
          <w:rtl w:val="true"/>
          <w:lang w:bidi="ar-SA"/>
        </w:rPr>
        <w:t>یَکُونُ لِکَسْرِ الدّینِ مِنْ عَدْلِه جَبْرُ</w:t>
      </w:r>
    </w:p>
    <w:p>
      <w:pPr>
        <w:pStyle w:val="BookText"/>
        <w:rPr/>
      </w:pPr>
      <w:r>
        <w:rPr>
          <w:rFonts w:ascii="Amiri" w:hAnsi="Amiri" w:eastAsia="Amiri" w:cs="Amiri"/>
          <w:color w:val="111111"/>
          <w:sz w:val="28"/>
          <w:sz w:val="28"/>
          <w:szCs w:val="28"/>
          <w:rtl w:val="true"/>
          <w:lang w:bidi="ar-SA"/>
        </w:rPr>
        <w:t>تَحُفُّ بِهِ الْاَمْلاکُ مِنْ کُلِّ جانِبٍ</w:t>
      </w:r>
    </w:p>
    <w:p>
      <w:pPr>
        <w:pStyle w:val="BookText"/>
        <w:rPr/>
      </w:pPr>
      <w:r>
        <w:rPr>
          <w:rFonts w:ascii="Amiri" w:hAnsi="Amiri" w:eastAsia="Amiri" w:cs="Amiri"/>
          <w:color w:val="111111"/>
          <w:sz w:val="28"/>
          <w:sz w:val="28"/>
          <w:szCs w:val="28"/>
          <w:rtl w:val="true"/>
          <w:lang w:bidi="ar-SA"/>
        </w:rPr>
        <w:t>وَیَقْدِمُهُ الْاِقْبالُ وَالْعِزُّ وَالنَّصْرُ</w:t>
      </w:r>
    </w:p>
    <w:p>
      <w:pPr>
        <w:pStyle w:val="BookText"/>
        <w:rPr/>
      </w:pPr>
      <w:r>
        <w:rPr>
          <w:rFonts w:ascii="Amiri" w:hAnsi="Amiri" w:eastAsia="Amiri" w:cs="Amiri"/>
          <w:color w:val="111111"/>
          <w:sz w:val="28"/>
          <w:sz w:val="28"/>
          <w:szCs w:val="28"/>
          <w:rtl w:val="true"/>
          <w:lang w:bidi="ar-SA"/>
        </w:rPr>
        <w:t>عَوامِلُهُ فِی الدَّارِعینَ شَوارِعٌ</w:t>
      </w:r>
    </w:p>
    <w:p>
      <w:pPr>
        <w:pStyle w:val="BookText"/>
        <w:rPr/>
      </w:pPr>
      <w:r>
        <w:rPr>
          <w:rFonts w:ascii="Amiri" w:hAnsi="Amiri" w:eastAsia="Amiri" w:cs="Amiri"/>
          <w:color w:val="111111"/>
          <w:sz w:val="28"/>
          <w:sz w:val="28"/>
          <w:szCs w:val="28"/>
          <w:rtl w:val="true"/>
          <w:lang w:bidi="ar-SA"/>
        </w:rPr>
        <w:t>وَحاجِبُهُ عیسی وَناظِرُهُ الْخِضْرُ</w:t>
      </w:r>
    </w:p>
    <w:p>
      <w:pPr>
        <w:pStyle w:val="BookText"/>
        <w:rPr/>
      </w:pPr>
      <w:r>
        <w:rPr>
          <w:rFonts w:ascii="Amiri" w:hAnsi="Amiri" w:eastAsia="Amiri" w:cs="Amiri"/>
          <w:color w:val="111111"/>
          <w:sz w:val="28"/>
          <w:sz w:val="28"/>
          <w:szCs w:val="28"/>
          <w:rtl w:val="true"/>
          <w:lang w:bidi="ar-SA"/>
        </w:rPr>
        <w:t>تُظَلِّلُهُ حَقّاً عِمامَةُ جَدِّهِ</w:t>
      </w:r>
    </w:p>
    <w:p>
      <w:pPr>
        <w:pStyle w:val="BookText"/>
        <w:rPr/>
      </w:pPr>
      <w:r>
        <w:rPr>
          <w:rFonts w:ascii="Amiri" w:hAnsi="Amiri" w:eastAsia="Amiri" w:cs="Amiri"/>
          <w:color w:val="111111"/>
          <w:sz w:val="28"/>
          <w:sz w:val="28"/>
          <w:szCs w:val="28"/>
          <w:rtl w:val="true"/>
          <w:lang w:bidi="ar-SA"/>
        </w:rPr>
        <w:t>إذا ما مُلُوکُ الصِّیْدِ ظَلَّلَهَا الْجَبْرُ</w:t>
      </w:r>
    </w:p>
    <w:p>
      <w:pPr>
        <w:pStyle w:val="BookText"/>
        <w:rPr/>
      </w:pPr>
      <w:r>
        <w:rPr>
          <w:rFonts w:ascii="Amiri" w:hAnsi="Amiri" w:eastAsia="Amiri" w:cs="Amiri"/>
          <w:color w:val="111111"/>
          <w:sz w:val="28"/>
          <w:sz w:val="28"/>
          <w:szCs w:val="28"/>
          <w:rtl w:val="true"/>
          <w:lang w:bidi="ar-SA"/>
        </w:rPr>
        <w:t>مُحیطٌ عَلی عِلْمِ النُّبُوَّةِ صَدْرُهُ</w:t>
      </w:r>
    </w:p>
    <w:p>
      <w:pPr>
        <w:pStyle w:val="BookText"/>
        <w:rPr/>
      </w:pPr>
      <w:r>
        <w:rPr>
          <w:rFonts w:ascii="Amiri" w:hAnsi="Amiri" w:eastAsia="Amiri" w:cs="Amiri"/>
          <w:color w:val="111111"/>
          <w:sz w:val="28"/>
          <w:sz w:val="28"/>
          <w:szCs w:val="28"/>
          <w:rtl w:val="true"/>
          <w:lang w:bidi="ar-SA"/>
        </w:rPr>
        <w:t>فَطُوبی لِعِلْمٍ ضَمَّهُ ذلِکَ الصَّدْرُ</w:t>
      </w:r>
    </w:p>
    <w:p>
      <w:pPr>
        <w:pStyle w:val="BookText"/>
        <w:rPr/>
      </w:pPr>
      <w:r>
        <w:rPr>
          <w:rFonts w:ascii="Amiri" w:hAnsi="Amiri" w:eastAsia="Amiri" w:cs="Amiri"/>
          <w:color w:val="111111"/>
          <w:sz w:val="28"/>
          <w:sz w:val="28"/>
          <w:szCs w:val="28"/>
          <w:rtl w:val="true"/>
          <w:lang w:bidi="ar-SA"/>
        </w:rPr>
        <w:t>هُوَ ابْنُ الْاِمامِ الْعَسْکَریِّ مُحَمَّدُ التْ</w:t>
      </w:r>
    </w:p>
    <w:p>
      <w:pPr>
        <w:pStyle w:val="BookText"/>
        <w:rPr/>
      </w:pPr>
      <w:r>
        <w:rPr>
          <w:rFonts w:ascii="Amiri" w:hAnsi="Amiri" w:eastAsia="Amiri" w:cs="Amiri"/>
          <w:color w:val="111111"/>
          <w:sz w:val="28"/>
          <w:sz w:val="28"/>
          <w:szCs w:val="28"/>
          <w:rtl w:val="true"/>
          <w:lang w:bidi="ar-SA"/>
        </w:rPr>
        <w:t>تَقِیُّ النَقِیُّ الطَّاهِرُ الْعَلَمُ الْحَبْرُ</w:t>
      </w:r>
    </w:p>
    <w:p>
      <w:pPr>
        <w:pStyle w:val="BookText"/>
        <w:rPr/>
      </w:pPr>
      <w:r>
        <w:rPr>
          <w:rFonts w:ascii="Amiri" w:hAnsi="Amiri" w:eastAsia="Amiri" w:cs="Amiri"/>
          <w:color w:val="111111"/>
          <w:sz w:val="28"/>
          <w:sz w:val="28"/>
          <w:szCs w:val="28"/>
          <w:rtl w:val="true"/>
          <w:lang w:bidi="ar-SA"/>
        </w:rPr>
        <w:t>سَلیلُ عَلیٍّ الْهادی وَنَجْلُ مُحَمَّدٍ الْ</w:t>
      </w:r>
    </w:p>
    <w:p>
      <w:pPr>
        <w:pStyle w:val="BookText"/>
        <w:rPr/>
      </w:pPr>
      <w:r>
        <w:rPr>
          <w:rFonts w:ascii="Amiri" w:hAnsi="Amiri" w:eastAsia="Amiri" w:cs="Amiri"/>
          <w:color w:val="111111"/>
          <w:sz w:val="28"/>
          <w:sz w:val="28"/>
          <w:szCs w:val="28"/>
          <w:rtl w:val="true"/>
          <w:lang w:bidi="ar-SA"/>
        </w:rPr>
        <w:t>جَوادِ وَمَنْ فی اَرْضِ طُوسٍ لَهُ قَبْرُ</w:t>
      </w:r>
    </w:p>
    <w:p>
      <w:pPr>
        <w:pStyle w:val="BookText"/>
        <w:rPr/>
      </w:pPr>
      <w:r>
        <w:rPr>
          <w:rFonts w:ascii="Amiri" w:hAnsi="Amiri" w:eastAsia="Amiri" w:cs="Amiri"/>
          <w:color w:val="111111"/>
          <w:sz w:val="28"/>
          <w:sz w:val="28"/>
          <w:szCs w:val="28"/>
          <w:rtl w:val="true"/>
          <w:lang w:bidi="ar-SA"/>
        </w:rPr>
        <w:t>عَلیِّ الرِّضا وَهُوَ ابْنُ مُوسَی الَّذی‌قَضی</w:t>
      </w:r>
    </w:p>
    <w:p>
      <w:pPr>
        <w:pStyle w:val="BookText"/>
        <w:rPr/>
      </w:pPr>
      <w:r>
        <w:rPr>
          <w:rFonts w:ascii="Amiri" w:hAnsi="Amiri" w:eastAsia="Amiri" w:cs="Amiri"/>
          <w:color w:val="111111"/>
          <w:sz w:val="28"/>
          <w:sz w:val="28"/>
          <w:szCs w:val="28"/>
          <w:rtl w:val="true"/>
          <w:lang w:bidi="ar-SA"/>
        </w:rPr>
        <w:t>فَفاحَ عَلی بَغْدادَ مِنْ نَشْرِه عَطْرُ</w:t>
      </w:r>
    </w:p>
    <w:p>
      <w:pPr>
        <w:pStyle w:val="BookText"/>
        <w:rPr/>
      </w:pPr>
      <w:r>
        <w:rPr>
          <w:rFonts w:ascii="Amiri" w:hAnsi="Amiri" w:eastAsia="Amiri" w:cs="Amiri"/>
          <w:color w:val="111111"/>
          <w:sz w:val="28"/>
          <w:sz w:val="28"/>
          <w:szCs w:val="28"/>
          <w:rtl w:val="true"/>
          <w:lang w:bidi="ar-SA"/>
        </w:rPr>
        <w:t>وَصادِقُ وَعْدٍ اِنَّهُ نَجْلُ صادِقٍ</w:t>
      </w:r>
    </w:p>
    <w:p>
      <w:pPr>
        <w:pStyle w:val="BookText"/>
        <w:rPr/>
      </w:pPr>
      <w:r>
        <w:rPr>
          <w:rFonts w:ascii="Amiri" w:hAnsi="Amiri" w:eastAsia="Amiri" w:cs="Amiri"/>
          <w:color w:val="111111"/>
          <w:sz w:val="28"/>
          <w:sz w:val="28"/>
          <w:szCs w:val="28"/>
          <w:rtl w:val="true"/>
          <w:lang w:bidi="ar-SA"/>
        </w:rPr>
        <w:t>اِمامٌ بِه فِی الْعِلْمِ یَفْتَخِرُ الْفَخْرُ</w:t>
      </w:r>
    </w:p>
    <w:p>
      <w:pPr>
        <w:pStyle w:val="BookText"/>
        <w:rPr/>
      </w:pPr>
      <w:r>
        <w:rPr>
          <w:rFonts w:ascii="Amiri" w:hAnsi="Amiri" w:eastAsia="Amiri" w:cs="Amiri"/>
          <w:color w:val="111111"/>
          <w:sz w:val="28"/>
          <w:sz w:val="28"/>
          <w:szCs w:val="28"/>
          <w:rtl w:val="true"/>
          <w:lang w:bidi="ar-SA"/>
        </w:rPr>
        <w:t>وَبَهْجَةُ مَوْلانا الْاِمامِ مُحَمَّدٍ</w:t>
      </w:r>
    </w:p>
    <w:p>
      <w:pPr>
        <w:pStyle w:val="BookText"/>
        <w:rPr/>
      </w:pPr>
      <w:r>
        <w:rPr>
          <w:rFonts w:ascii="Amiri" w:hAnsi="Amiri" w:eastAsia="Amiri" w:cs="Amiri"/>
          <w:color w:val="111111"/>
          <w:sz w:val="28"/>
          <w:sz w:val="28"/>
          <w:szCs w:val="28"/>
          <w:rtl w:val="true"/>
          <w:lang w:bidi="ar-SA"/>
        </w:rPr>
        <w:t>اِمامٍ لِعِلْمِ الْاَنْبیاءِ لَهُ بَقْرُ</w:t>
      </w:r>
    </w:p>
    <w:p>
      <w:pPr>
        <w:pStyle w:val="BookText"/>
        <w:rPr/>
      </w:pPr>
      <w:r>
        <w:rPr>
          <w:rFonts w:ascii="Amiri" w:hAnsi="Amiri" w:eastAsia="Amiri" w:cs="Amiri"/>
          <w:color w:val="111111"/>
          <w:sz w:val="28"/>
          <w:sz w:val="28"/>
          <w:szCs w:val="28"/>
          <w:rtl w:val="true"/>
          <w:lang w:bidi="ar-SA"/>
        </w:rPr>
        <w:t>سُلالَةُ زَیْنِ الْعابِدینَ الَّذی بَکی</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دَمْعِهِ یُبْسُ الْاَعاشیبِ مُخْضَرُّ </w:t>
      </w:r>
    </w:p>
    <w:p>
      <w:pPr>
        <w:pStyle w:val="BookText"/>
        <w:rPr/>
      </w:pPr>
      <w:r>
        <w:rPr>
          <w:rFonts w:ascii="Amiri" w:hAnsi="Amiri" w:eastAsia="Amiri" w:cs="Amiri"/>
          <w:color w:val="111111"/>
          <w:sz w:val="28"/>
          <w:sz w:val="28"/>
          <w:szCs w:val="28"/>
          <w:rtl w:val="true"/>
          <w:lang w:bidi="ar-SA"/>
        </w:rPr>
        <w:t>سَلیلُ حُسَیْنِ الْفاطِمیِّ وَحَیْدَرِ الْ</w:t>
      </w:r>
    </w:p>
    <w:p>
      <w:pPr>
        <w:pStyle w:val="BookText"/>
        <w:rPr/>
      </w:pPr>
      <w:r>
        <w:rPr>
          <w:rFonts w:ascii="Amiri" w:hAnsi="Amiri" w:eastAsia="Amiri" w:cs="Amiri"/>
          <w:color w:val="111111"/>
          <w:sz w:val="28"/>
          <w:sz w:val="28"/>
          <w:szCs w:val="28"/>
          <w:rtl w:val="true"/>
          <w:lang w:bidi="ar-SA"/>
        </w:rPr>
        <w:t>وَصِیِّ فَمِنْ طُهْرٍ نَمی ذلِکَ الطُّهْرُ</w:t>
      </w:r>
    </w:p>
    <w:p>
      <w:pPr>
        <w:pStyle w:val="BookText"/>
        <w:rPr/>
      </w:pPr>
      <w:r>
        <w:rPr>
          <w:rFonts w:ascii="Amiri" w:hAnsi="Amiri" w:eastAsia="Amiri" w:cs="Amiri"/>
          <w:color w:val="111111"/>
          <w:sz w:val="28"/>
          <w:sz w:val="28"/>
          <w:szCs w:val="28"/>
          <w:rtl w:val="true"/>
          <w:lang w:bidi="ar-SA"/>
        </w:rPr>
        <w:t>لَهُ الْحَسَنُ الْمَسْمُومُ عَمٌّ فَحَبَّذا الْ</w:t>
      </w:r>
    </w:p>
    <w:p>
      <w:pPr>
        <w:pStyle w:val="BookText"/>
        <w:rPr/>
      </w:pPr>
      <w:r>
        <w:rPr>
          <w:rFonts w:ascii="Amiri" w:hAnsi="Amiri" w:eastAsia="Amiri" w:cs="Amiri"/>
          <w:color w:val="111111"/>
          <w:sz w:val="28"/>
          <w:sz w:val="28"/>
          <w:szCs w:val="28"/>
          <w:rtl w:val="true"/>
          <w:lang w:bidi="ar-SA"/>
        </w:rPr>
        <w:t>اِمامُ الَّذی عَمَّ الْوَری جُودُهُ الْغَمْرُ</w:t>
      </w:r>
    </w:p>
    <w:p>
      <w:pPr>
        <w:pStyle w:val="BookText"/>
        <w:rPr/>
      </w:pPr>
      <w:r>
        <w:rPr>
          <w:rFonts w:ascii="Amiri" w:hAnsi="Amiri" w:eastAsia="Amiri" w:cs="Amiri"/>
          <w:color w:val="111111"/>
          <w:sz w:val="28"/>
          <w:sz w:val="28"/>
          <w:szCs w:val="28"/>
          <w:rtl w:val="true"/>
          <w:lang w:bidi="ar-SA"/>
        </w:rPr>
        <w:t>سَمِّیُ رَسُولِ اللَّه وارِثُ عِلْمِهِ</w:t>
      </w:r>
    </w:p>
    <w:p>
      <w:pPr>
        <w:pStyle w:val="BookText"/>
        <w:rPr/>
      </w:pPr>
      <w:r>
        <w:rPr>
          <w:rFonts w:ascii="Amiri" w:hAnsi="Amiri" w:eastAsia="Amiri" w:cs="Amiri"/>
          <w:color w:val="111111"/>
          <w:sz w:val="28"/>
          <w:sz w:val="28"/>
          <w:szCs w:val="28"/>
          <w:rtl w:val="true"/>
          <w:lang w:bidi="ar-SA"/>
        </w:rPr>
        <w:t>اِمامٌ عَلی آبائِه نَزَلَ الذِّکْرُ</w:t>
      </w:r>
    </w:p>
    <w:p>
      <w:pPr>
        <w:pStyle w:val="BookText"/>
        <w:rPr/>
      </w:pPr>
      <w:r>
        <w:rPr>
          <w:rFonts w:ascii="Amiri" w:hAnsi="Amiri" w:eastAsia="Amiri" w:cs="Amiri"/>
          <w:color w:val="111111"/>
          <w:sz w:val="28"/>
          <w:sz w:val="28"/>
          <w:szCs w:val="28"/>
          <w:rtl w:val="true"/>
          <w:lang w:bidi="ar-SA"/>
        </w:rPr>
        <w:t>هُمُ النُّورُ نُورُاللَّهِ جَلَّ جَلالُهُ</w:t>
      </w:r>
    </w:p>
    <w:p>
      <w:pPr>
        <w:pStyle w:val="BookText"/>
        <w:rPr/>
      </w:pPr>
      <w:r>
        <w:rPr>
          <w:rFonts w:ascii="Amiri" w:hAnsi="Amiri" w:eastAsia="Amiri" w:cs="Amiri"/>
          <w:color w:val="111111"/>
          <w:sz w:val="28"/>
          <w:sz w:val="28"/>
          <w:szCs w:val="28"/>
          <w:rtl w:val="true"/>
          <w:lang w:bidi="ar-SA"/>
        </w:rPr>
        <w:t>هُمُ التّینُ وَالزَّیْتُونُ وَالشَّفْعُ وَالْوِتْرُ</w:t>
      </w:r>
    </w:p>
    <w:p>
      <w:pPr>
        <w:pStyle w:val="BookText"/>
        <w:rPr/>
      </w:pPr>
      <w:r>
        <w:rPr>
          <w:rFonts w:ascii="Amiri" w:hAnsi="Amiri" w:eastAsia="Amiri" w:cs="Amiri"/>
          <w:color w:val="111111"/>
          <w:sz w:val="28"/>
          <w:sz w:val="28"/>
          <w:szCs w:val="28"/>
          <w:rtl w:val="true"/>
          <w:lang w:bidi="ar-SA"/>
        </w:rPr>
        <w:t>مَهابِطُ وَحْیِ اللَّهِ خُزَّانُ عِلْمِه</w:t>
      </w:r>
    </w:p>
    <w:p>
      <w:pPr>
        <w:pStyle w:val="BookText"/>
        <w:rPr/>
      </w:pPr>
      <w:r>
        <w:rPr>
          <w:rFonts w:ascii="Amiri" w:hAnsi="Amiri" w:eastAsia="Amiri" w:cs="Amiri"/>
          <w:color w:val="111111"/>
          <w:sz w:val="28"/>
          <w:sz w:val="28"/>
          <w:szCs w:val="28"/>
          <w:rtl w:val="true"/>
          <w:lang w:bidi="ar-SA"/>
        </w:rPr>
        <w:t>مَیامینُ فی اَبْیاتِهِمْ نَزَلَ الذِّکْرُ</w:t>
      </w:r>
    </w:p>
    <w:p>
      <w:pPr>
        <w:pStyle w:val="BookText"/>
        <w:rPr/>
      </w:pPr>
      <w:r>
        <w:rPr>
          <w:rFonts w:ascii="Amiri" w:hAnsi="Amiri" w:eastAsia="Amiri" w:cs="Amiri"/>
          <w:color w:val="111111"/>
          <w:sz w:val="28"/>
          <w:sz w:val="28"/>
          <w:szCs w:val="28"/>
          <w:rtl w:val="true"/>
          <w:lang w:bidi="ar-SA"/>
        </w:rPr>
        <w:t>وَأسْماؤُهُمْ مَکْتُوبَةٌ فَوْقَ عَرْشِهِ</w:t>
      </w:r>
    </w:p>
    <w:p>
      <w:pPr>
        <w:pStyle w:val="BookText"/>
        <w:rPr/>
      </w:pPr>
      <w:r>
        <w:rPr>
          <w:rFonts w:ascii="Amiri" w:hAnsi="Amiri" w:eastAsia="Amiri" w:cs="Amiri"/>
          <w:color w:val="111111"/>
          <w:sz w:val="28"/>
          <w:sz w:val="28"/>
          <w:szCs w:val="28"/>
          <w:rtl w:val="true"/>
          <w:lang w:bidi="ar-SA"/>
        </w:rPr>
        <w:t>وَمَکْنُونَةٌ مِنْ قَبْلِ اَنْ یُخْلَقَ الذَرُّ</w:t>
      </w:r>
    </w:p>
    <w:p>
      <w:pPr>
        <w:pStyle w:val="BookText"/>
        <w:rPr/>
      </w:pPr>
      <w:r>
        <w:rPr>
          <w:rFonts w:ascii="Amiri" w:hAnsi="Amiri" w:eastAsia="Amiri" w:cs="Amiri"/>
          <w:color w:val="111111"/>
          <w:sz w:val="28"/>
          <w:sz w:val="28"/>
          <w:szCs w:val="28"/>
          <w:rtl w:val="true"/>
          <w:lang w:bidi="ar-SA"/>
        </w:rPr>
        <w:t>وَلَوْلاهُمْ لَمْ یَخْلُقِ اللَّهُ آدَماً</w:t>
      </w:r>
    </w:p>
    <w:p>
      <w:pPr>
        <w:pStyle w:val="BookText"/>
        <w:rPr/>
      </w:pPr>
      <w:r>
        <w:rPr>
          <w:rFonts w:ascii="Amiri" w:hAnsi="Amiri" w:eastAsia="Amiri" w:cs="Amiri"/>
          <w:color w:val="111111"/>
          <w:sz w:val="28"/>
          <w:sz w:val="28"/>
          <w:szCs w:val="28"/>
          <w:rtl w:val="true"/>
          <w:lang w:bidi="ar-SA"/>
        </w:rPr>
        <w:t>وَلا کانَ زَیْدٌ فِی الْأنامِ وَلاعَمْرُو</w:t>
      </w:r>
    </w:p>
    <w:p>
      <w:pPr>
        <w:pStyle w:val="BookText"/>
        <w:rPr/>
      </w:pPr>
      <w:r>
        <w:rPr>
          <w:rFonts w:ascii="Amiri" w:hAnsi="Amiri" w:eastAsia="Amiri" w:cs="Amiri"/>
          <w:color w:val="111111"/>
          <w:sz w:val="28"/>
          <w:sz w:val="28"/>
          <w:szCs w:val="28"/>
          <w:rtl w:val="true"/>
          <w:lang w:bidi="ar-SA"/>
        </w:rPr>
        <w:t>وَلاسُطِحَتْ اَرْضٌ وَلا رُفِعَتْ سَما</w:t>
      </w:r>
    </w:p>
    <w:p>
      <w:pPr>
        <w:pStyle w:val="BookText"/>
        <w:rPr/>
      </w:pPr>
      <w:r>
        <w:rPr>
          <w:rFonts w:ascii="Amiri" w:hAnsi="Amiri" w:eastAsia="Amiri" w:cs="Amiri"/>
          <w:color w:val="111111"/>
          <w:sz w:val="28"/>
          <w:sz w:val="28"/>
          <w:szCs w:val="28"/>
          <w:rtl w:val="true"/>
          <w:lang w:bidi="ar-SA"/>
        </w:rPr>
        <w:t>وَلا طَلَعَتْ شَمْسٌ وَلا اَشْرَقَ الْبَدْرُ</w:t>
      </w:r>
    </w:p>
    <w:p>
      <w:pPr>
        <w:pStyle w:val="BookText"/>
        <w:rPr/>
      </w:pPr>
      <w:r>
        <w:rPr>
          <w:rFonts w:ascii="Amiri" w:hAnsi="Amiri" w:eastAsia="Amiri" w:cs="Amiri"/>
          <w:color w:val="111111"/>
          <w:sz w:val="28"/>
          <w:sz w:val="28"/>
          <w:szCs w:val="28"/>
          <w:rtl w:val="true"/>
          <w:lang w:bidi="ar-SA"/>
        </w:rPr>
        <w:t>وَنُوحٌ بِهِمْ فِی الْفُلْکِ لَمَّا دَعا نَجا</w:t>
      </w:r>
    </w:p>
    <w:p>
      <w:pPr>
        <w:pStyle w:val="BookText"/>
        <w:rPr/>
      </w:pPr>
      <w:r>
        <w:rPr>
          <w:rFonts w:ascii="Amiri" w:hAnsi="Amiri" w:eastAsia="Amiri" w:cs="Amiri"/>
          <w:color w:val="111111"/>
          <w:sz w:val="28"/>
          <w:sz w:val="28"/>
          <w:szCs w:val="28"/>
          <w:rtl w:val="true"/>
          <w:lang w:bidi="ar-SA"/>
        </w:rPr>
        <w:t>وَغیضَ بِهِمْ طُوفانُهُ وَقُضِیَ الْاَمْرُ</w:t>
      </w:r>
    </w:p>
    <w:p>
      <w:pPr>
        <w:pStyle w:val="BookText"/>
        <w:rPr/>
      </w:pPr>
      <w:r>
        <w:rPr>
          <w:rFonts w:ascii="Amiri" w:hAnsi="Amiri" w:eastAsia="Amiri" w:cs="Amiri"/>
          <w:color w:val="111111"/>
          <w:sz w:val="28"/>
          <w:sz w:val="28"/>
          <w:szCs w:val="28"/>
          <w:rtl w:val="true"/>
          <w:lang w:bidi="ar-SA"/>
        </w:rPr>
        <w:t>وَلَوْلا هُمْ نارُ الْخَلیلِ لَما غَدَتْ</w:t>
      </w:r>
    </w:p>
    <w:p>
      <w:pPr>
        <w:pStyle w:val="BookText"/>
        <w:rPr/>
      </w:pPr>
      <w:r>
        <w:rPr>
          <w:rFonts w:ascii="Amiri" w:hAnsi="Amiri" w:eastAsia="Amiri" w:cs="Amiri"/>
          <w:color w:val="111111"/>
          <w:sz w:val="28"/>
          <w:sz w:val="28"/>
          <w:szCs w:val="28"/>
          <w:rtl w:val="true"/>
          <w:lang w:bidi="ar-SA"/>
        </w:rPr>
        <w:t>سَلاماً وَبَرْداً وَانْطَفی ذلِکَ الْجَمْرُ</w:t>
      </w:r>
    </w:p>
    <w:p>
      <w:pPr>
        <w:pStyle w:val="BookText"/>
        <w:rPr/>
      </w:pPr>
      <w:r>
        <w:rPr>
          <w:rFonts w:ascii="Amiri" w:hAnsi="Amiri" w:eastAsia="Amiri" w:cs="Amiri"/>
          <w:color w:val="111111"/>
          <w:sz w:val="28"/>
          <w:sz w:val="28"/>
          <w:szCs w:val="28"/>
          <w:rtl w:val="true"/>
          <w:lang w:bidi="ar-SA"/>
        </w:rPr>
        <w:t>وَلَوْلا هُمْ یَعْقُوبُ ما زالَ حُزْنُهُ</w:t>
      </w:r>
    </w:p>
    <w:p>
      <w:pPr>
        <w:pStyle w:val="BookText"/>
        <w:rPr/>
      </w:pPr>
      <w:r>
        <w:rPr>
          <w:rFonts w:ascii="Amiri" w:hAnsi="Amiri" w:eastAsia="Amiri" w:cs="Amiri"/>
          <w:color w:val="111111"/>
          <w:sz w:val="28"/>
          <w:sz w:val="28"/>
          <w:szCs w:val="28"/>
          <w:rtl w:val="true"/>
          <w:lang w:bidi="ar-SA"/>
        </w:rPr>
        <w:t>وَلا کانُ عَنْ اَیُّوبَ یَنْکَشِفُ الضُّرُّ</w:t>
      </w:r>
    </w:p>
    <w:p>
      <w:pPr>
        <w:pStyle w:val="BookText"/>
        <w:rPr/>
      </w:pPr>
      <w:r>
        <w:rPr>
          <w:rFonts w:ascii="Amiri" w:hAnsi="Amiri" w:eastAsia="Amiri" w:cs="Amiri"/>
          <w:color w:val="111111"/>
          <w:sz w:val="28"/>
          <w:sz w:val="28"/>
          <w:szCs w:val="28"/>
          <w:rtl w:val="true"/>
          <w:lang w:bidi="ar-SA"/>
        </w:rPr>
        <w:t>وَلانَ لِداوُدَ الْحَدیدُ بِسِرِّهِمْ</w:t>
      </w:r>
    </w:p>
    <w:p>
      <w:pPr>
        <w:pStyle w:val="BookText"/>
        <w:rPr/>
      </w:pPr>
      <w:r>
        <w:rPr>
          <w:rFonts w:ascii="Amiri" w:hAnsi="Amiri" w:eastAsia="Amiri" w:cs="Amiri"/>
          <w:color w:val="111111"/>
          <w:sz w:val="28"/>
          <w:sz w:val="28"/>
          <w:szCs w:val="28"/>
          <w:rtl w:val="true"/>
          <w:lang w:bidi="ar-SA"/>
        </w:rPr>
        <w:t>فَقَدَّرَ فی سَرْدٍ یُحیرُ بِهِ الْفِکْرُ</w:t>
      </w:r>
    </w:p>
    <w:p>
      <w:pPr>
        <w:pStyle w:val="BookText"/>
        <w:rPr/>
      </w:pPr>
      <w:r>
        <w:rPr>
          <w:rFonts w:ascii="Amiri" w:hAnsi="Amiri" w:eastAsia="Amiri" w:cs="Amiri"/>
          <w:color w:val="111111"/>
          <w:sz w:val="28"/>
          <w:sz w:val="28"/>
          <w:szCs w:val="28"/>
          <w:rtl w:val="true"/>
          <w:lang w:bidi="ar-SA"/>
        </w:rPr>
        <w:t>وَلَمَّا سُلَیْمانُ الْبِساطُ بِهِ سَری</w:t>
      </w:r>
    </w:p>
    <w:p>
      <w:pPr>
        <w:pStyle w:val="BookText"/>
        <w:rPr/>
      </w:pPr>
      <w:r>
        <w:rPr>
          <w:rFonts w:ascii="Amiri" w:hAnsi="Amiri" w:eastAsia="Amiri" w:cs="Amiri"/>
          <w:color w:val="111111"/>
          <w:sz w:val="28"/>
          <w:sz w:val="28"/>
          <w:szCs w:val="28"/>
          <w:rtl w:val="true"/>
          <w:lang w:bidi="ar-SA"/>
        </w:rPr>
        <w:t>اُسیلَتْ لَهُ عَیْنٌ یَفیضُ لَهُ الْقِطْرُ</w:t>
      </w:r>
    </w:p>
    <w:p>
      <w:pPr>
        <w:pStyle w:val="BookText"/>
        <w:rPr/>
      </w:pPr>
      <w:r>
        <w:rPr>
          <w:rFonts w:ascii="Amiri" w:hAnsi="Amiri" w:eastAsia="Amiri" w:cs="Amiri"/>
          <w:color w:val="111111"/>
          <w:sz w:val="28"/>
          <w:sz w:val="28"/>
          <w:szCs w:val="28"/>
          <w:rtl w:val="true"/>
          <w:lang w:bidi="ar-SA"/>
        </w:rPr>
        <w:t>وَسُخِّرَتِ الرّیحُ الرَّخاءُ بِاَمْرِهِ</w:t>
      </w:r>
    </w:p>
    <w:p>
      <w:pPr>
        <w:pStyle w:val="BookText"/>
        <w:rPr/>
      </w:pPr>
      <w:r>
        <w:rPr>
          <w:rFonts w:ascii="Amiri" w:hAnsi="Amiri" w:eastAsia="Amiri" w:cs="Amiri"/>
          <w:color w:val="111111"/>
          <w:sz w:val="28"/>
          <w:sz w:val="28"/>
          <w:szCs w:val="28"/>
          <w:rtl w:val="true"/>
          <w:lang w:bidi="ar-SA"/>
        </w:rPr>
        <w:t>فَغُدْوَتُها شَهْرٌ وَرَوحَتُها شَهْرُ</w:t>
      </w:r>
    </w:p>
    <w:p>
      <w:pPr>
        <w:pStyle w:val="BookText"/>
        <w:rPr/>
      </w:pPr>
      <w:r>
        <w:rPr>
          <w:rFonts w:ascii="Amiri" w:hAnsi="Amiri" w:eastAsia="Amiri" w:cs="Amiri"/>
          <w:color w:val="111111"/>
          <w:sz w:val="28"/>
          <w:sz w:val="28"/>
          <w:szCs w:val="28"/>
          <w:rtl w:val="true"/>
          <w:lang w:bidi="ar-SA"/>
        </w:rPr>
        <w:t>وَهُمْ سِرُّ مُوسی وَالْعَصا عِنْدَ ما عَصی</w:t>
      </w:r>
    </w:p>
    <w:p>
      <w:pPr>
        <w:pStyle w:val="BookText"/>
        <w:rPr/>
      </w:pPr>
      <w:r>
        <w:rPr>
          <w:rFonts w:ascii="Amiri" w:hAnsi="Amiri" w:eastAsia="Amiri" w:cs="Amiri"/>
          <w:color w:val="111111"/>
          <w:sz w:val="28"/>
          <w:sz w:val="28"/>
          <w:szCs w:val="28"/>
          <w:rtl w:val="true"/>
          <w:lang w:bidi="ar-SA"/>
        </w:rPr>
        <w:t>اَوامِرَهُ فِرْعَوْنُ وَالْتَقَفَ السِّحْرُ</w:t>
      </w:r>
    </w:p>
    <w:p>
      <w:pPr>
        <w:pStyle w:val="BookText"/>
        <w:rPr/>
      </w:pPr>
      <w:r>
        <w:rPr>
          <w:rFonts w:ascii="Amiri" w:hAnsi="Amiri" w:eastAsia="Amiri" w:cs="Amiri"/>
          <w:color w:val="111111"/>
          <w:sz w:val="28"/>
          <w:sz w:val="28"/>
          <w:szCs w:val="28"/>
          <w:rtl w:val="true"/>
          <w:lang w:bidi="ar-SA"/>
        </w:rPr>
        <w:t>وَلَوْلاهُمْ ما کانَ عیسَی بْنُ مَرْیَمٍ</w:t>
      </w:r>
    </w:p>
    <w:p>
      <w:pPr>
        <w:pStyle w:val="BookText"/>
        <w:rPr/>
      </w:pPr>
      <w:r>
        <w:rPr>
          <w:rFonts w:ascii="Amiri" w:hAnsi="Amiri" w:eastAsia="Amiri" w:cs="Amiri"/>
          <w:color w:val="111111"/>
          <w:sz w:val="28"/>
          <w:sz w:val="28"/>
          <w:szCs w:val="28"/>
          <w:rtl w:val="true"/>
          <w:lang w:bidi="ar-SA"/>
        </w:rPr>
        <w:t>لِعازَرَ مِنْ طَیِّ اللُّحُودِ لَهُ نَشْرُ</w:t>
      </w:r>
    </w:p>
    <w:p>
      <w:pPr>
        <w:pStyle w:val="BookText"/>
        <w:rPr/>
      </w:pPr>
      <w:r>
        <w:rPr>
          <w:rFonts w:ascii="Amiri" w:hAnsi="Amiri" w:eastAsia="Amiri" w:cs="Amiri"/>
          <w:color w:val="111111"/>
          <w:sz w:val="28"/>
          <w:sz w:val="28"/>
          <w:szCs w:val="28"/>
          <w:rtl w:val="true"/>
          <w:lang w:bidi="ar-SA"/>
        </w:rPr>
        <w:t>سَری سِرُّهُمْ فِی الْکائِناتِ وَفَضْلُهُمْ</w:t>
      </w:r>
    </w:p>
    <w:p>
      <w:pPr>
        <w:pStyle w:val="BookText"/>
        <w:rPr/>
      </w:pPr>
      <w:r>
        <w:rPr>
          <w:rFonts w:ascii="Amiri" w:hAnsi="Amiri" w:eastAsia="Amiri" w:cs="Amiri"/>
          <w:color w:val="111111"/>
          <w:sz w:val="28"/>
          <w:sz w:val="28"/>
          <w:szCs w:val="28"/>
          <w:rtl w:val="true"/>
          <w:lang w:bidi="ar-SA"/>
        </w:rPr>
        <w:t>وَکُلُّ نَبِیٍّ فیهِ مِنْ سِرِّهِمْ سِرُّ</w:t>
      </w:r>
    </w:p>
    <w:p>
      <w:pPr>
        <w:pStyle w:val="BookText"/>
        <w:rPr/>
      </w:pPr>
      <w:r>
        <w:rPr>
          <w:rFonts w:ascii="Amiri" w:hAnsi="Amiri" w:eastAsia="Amiri" w:cs="Amiri"/>
          <w:color w:val="111111"/>
          <w:sz w:val="28"/>
          <w:sz w:val="28"/>
          <w:szCs w:val="28"/>
          <w:rtl w:val="true"/>
          <w:lang w:bidi="ar-SA"/>
        </w:rPr>
        <w:t>عَلا بِهِمْ قَدْری وَفَخْری بِهِمْ غَلا</w:t>
      </w:r>
    </w:p>
    <w:p>
      <w:pPr>
        <w:pStyle w:val="BookText"/>
        <w:rPr/>
      </w:pPr>
      <w:r>
        <w:rPr>
          <w:rFonts w:ascii="Amiri" w:hAnsi="Amiri" w:eastAsia="Amiri" w:cs="Amiri"/>
          <w:color w:val="111111"/>
          <w:sz w:val="28"/>
          <w:sz w:val="28"/>
          <w:szCs w:val="28"/>
          <w:rtl w:val="true"/>
          <w:lang w:bidi="ar-SA"/>
        </w:rPr>
        <w:t>وَلَوْلا هُمْ ما کانَ فِی النَّاسِ لی ذِکْرُ</w:t>
      </w:r>
    </w:p>
    <w:p>
      <w:pPr>
        <w:pStyle w:val="BookText"/>
        <w:rPr/>
      </w:pPr>
      <w:r>
        <w:rPr>
          <w:rFonts w:ascii="Amiri" w:hAnsi="Amiri" w:eastAsia="Amiri" w:cs="Amiri"/>
          <w:color w:val="111111"/>
          <w:sz w:val="28"/>
          <w:sz w:val="28"/>
          <w:szCs w:val="28"/>
          <w:rtl w:val="true"/>
          <w:lang w:bidi="ar-SA"/>
        </w:rPr>
        <w:t>مُصابُکُمْ یا آلَ طه مُصیبَةٌ</w:t>
      </w:r>
    </w:p>
    <w:p>
      <w:pPr>
        <w:pStyle w:val="BookText"/>
        <w:rPr/>
      </w:pPr>
      <w:r>
        <w:rPr>
          <w:rFonts w:ascii="Amiri" w:hAnsi="Amiri" w:eastAsia="Amiri" w:cs="Amiri"/>
          <w:color w:val="111111"/>
          <w:sz w:val="28"/>
          <w:sz w:val="28"/>
          <w:szCs w:val="28"/>
          <w:rtl w:val="true"/>
          <w:lang w:bidi="ar-SA"/>
        </w:rPr>
        <w:t>وَرُزْءٌ عَلَی الْاِسْلامِ اَحْدَثَهُ الْکُفْرُ</w:t>
      </w:r>
    </w:p>
    <w:p>
      <w:pPr>
        <w:pStyle w:val="BookText"/>
        <w:rPr/>
      </w:pPr>
      <w:r>
        <w:rPr>
          <w:rFonts w:ascii="Amiri" w:hAnsi="Amiri" w:eastAsia="Amiri" w:cs="Amiri"/>
          <w:color w:val="111111"/>
          <w:sz w:val="28"/>
          <w:sz w:val="28"/>
          <w:szCs w:val="28"/>
          <w:rtl w:val="true"/>
          <w:lang w:bidi="ar-SA"/>
        </w:rPr>
        <w:t>سَاَنْدُبُکُمْ یا عُدَّتی عِنْدَ شِدَّتی</w:t>
      </w:r>
    </w:p>
    <w:p>
      <w:pPr>
        <w:pStyle w:val="BookText"/>
        <w:rPr/>
      </w:pPr>
      <w:r>
        <w:rPr>
          <w:rFonts w:ascii="Amiri" w:hAnsi="Amiri" w:eastAsia="Amiri" w:cs="Amiri"/>
          <w:color w:val="111111"/>
          <w:sz w:val="28"/>
          <w:sz w:val="28"/>
          <w:szCs w:val="28"/>
          <w:rtl w:val="true"/>
          <w:lang w:bidi="ar-SA"/>
        </w:rPr>
        <w:t>وَاَبْکیکُمْ حُزْناً اِذا اَقْبَلَ الْعَشْرُ</w:t>
      </w:r>
    </w:p>
    <w:p>
      <w:pPr>
        <w:pStyle w:val="BookText"/>
        <w:rPr/>
      </w:pPr>
      <w:r>
        <w:rPr>
          <w:rFonts w:ascii="Amiri" w:hAnsi="Amiri" w:eastAsia="Amiri" w:cs="Amiri"/>
          <w:color w:val="111111"/>
          <w:sz w:val="28"/>
          <w:sz w:val="28"/>
          <w:szCs w:val="28"/>
          <w:rtl w:val="true"/>
          <w:lang w:bidi="ar-SA"/>
        </w:rPr>
        <w:t>وَاَبْکیکُمْ ما دُمْتُ حَیّاً فَاِنْ اَمُتْ</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سَتَبْکیکُمْ بَعْدِی الْمَراثِیُ وَالشِّعْرُ </w:t>
      </w:r>
      <w:bookmarkStart w:id="146" w:name="pg12705_136395"/>
    </w:p>
    <w:p>
      <w:pPr>
        <w:pStyle w:val="BookText"/>
        <w:rPr/>
      </w:pPr>
      <w:bookmarkEnd w:id="146"/>
      <w:r>
        <w:rPr>
          <w:rFonts w:ascii="Amiri" w:hAnsi="Amiri" w:eastAsia="Amiri" w:cs="Amiri"/>
          <w:color w:val="111111"/>
          <w:sz w:val="28"/>
          <w:sz w:val="28"/>
          <w:szCs w:val="28"/>
          <w:rtl w:val="true"/>
          <w:lang w:bidi="ar-SA"/>
        </w:rPr>
        <w:t>عَرائِسُ فِکْرِ الصَّالِحِ بْنِ عَرَنْدَسٍ</w:t>
      </w:r>
    </w:p>
    <w:p>
      <w:pPr>
        <w:pStyle w:val="BookText"/>
        <w:rPr/>
      </w:pPr>
      <w:r>
        <w:rPr>
          <w:rFonts w:ascii="Amiri" w:hAnsi="Amiri" w:eastAsia="Amiri" w:cs="Amiri"/>
          <w:color w:val="111111"/>
          <w:sz w:val="28"/>
          <w:sz w:val="28"/>
          <w:szCs w:val="28"/>
          <w:rtl w:val="true"/>
          <w:lang w:bidi="ar-SA"/>
        </w:rPr>
        <w:t xml:space="preserve">قَبُولُکُمْ یا آلَ طه لَها مَهْرُ </w:t>
      </w:r>
      <w:r>
        <w:rPr>
          <w:rStyle w:val="FootnoteAnchor"/>
          <w:rtl w:val="true"/>
        </w:rPr>
        <w:footnoteReference w:id="2105"/>
      </w:r>
    </w:p>
    <w:p>
      <w:pPr>
        <w:pStyle w:val="Heading4"/>
        <w:numPr>
          <w:ilvl w:val="3"/>
          <w:numId w:val="1"/>
        </w:numPr>
        <w:rPr/>
      </w:pPr>
      <w:bookmarkStart w:id="147" w:name="__RefHeading___Toc1731404_222507752"/>
      <w:bookmarkStart w:id="148" w:name="_Toc55"/>
      <w:bookmarkEnd w:id="147"/>
      <w:r>
        <w:rPr>
          <w:rtl w:val="true"/>
        </w:rPr>
        <w:t xml:space="preserve">الثانیة </w:t>
      </w:r>
      <w:r>
        <w:rPr>
          <w:rtl w:val="true"/>
        </w:rPr>
        <w:t xml:space="preserve">_ </w:t>
      </w:r>
      <w:r>
        <w:rPr>
          <w:rtl w:val="true"/>
        </w:rPr>
        <w:t>الحدیث المشتمل علی فضل محبّة الأئمّة الثانی عشر علیهم السلام</w:t>
      </w:r>
      <w:bookmarkEnd w:id="148"/>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المشتمل علی فضل محبّة الأئمّة الإثنی عشر علیهم السلام فی کتاب صفوة الأخبار، عن إبراهیم بن محمّد النوفلی، عن أبیه، وکان خادماً لأبی الحسن الرضا علیه السلام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العبد الصالح الکاظم موسی بن جعفر علیهما السلام، عن آبائه علیهم السلام عن أمیرالمؤمنین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أخی وحبیبی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یلقی اللَّه عزّوجلّ وهو مقبل علیه، غیر معرض عنه، فلیتولّک 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سرّه أن یلقی اللَّه عزّوجلّ وهو راض عنه فلیتولّ إبنک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أحبّ أن یلقی اللَّه عزّوجلّ ولاخوف علیه فلیتولّ ابنک الحسین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أحبّ أن یلقی اللَّه عزّوجلّ وقد محا اللَّه ذنوبه عنه </w:t>
      </w:r>
      <w:r>
        <w:rPr>
          <w:rStyle w:val="FootnoteAnchor"/>
          <w:rtl w:val="true"/>
        </w:rPr>
        <w:footnoteReference w:id="2106"/>
      </w:r>
      <w:r>
        <w:rPr>
          <w:rFonts w:ascii="Amiri" w:hAnsi="Amiri" w:eastAsia="Amiri" w:cs="Amiri"/>
          <w:color w:val="111111"/>
          <w:sz w:val="28"/>
          <w:sz w:val="28"/>
          <w:szCs w:val="28"/>
          <w:rtl w:val="true"/>
          <w:lang w:bidi="ar-SA"/>
        </w:rPr>
        <w:t xml:space="preserve"> فلیتولّ علیّ بن الحسین علیهما السلام، فإنّه ممّن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سیماهُمْ فی وُجُوهِهِم مِن أثَرِ السُجُود</w:t>
      </w:r>
      <w:r>
        <w:rPr>
          <w:rFonts w:eastAsia="Amiri" w:cs="Amiri" w:ascii="Amiri" w:hAnsi="Amiri"/>
          <w:color w:val="111111"/>
          <w:sz w:val="28"/>
          <w:szCs w:val="28"/>
          <w:rtl w:val="true"/>
          <w:lang w:bidi="ar-SA"/>
        </w:rPr>
        <w:t xml:space="preserve">»  </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أحبّ أن یلقی اللَّه عزّوجلّ وهو قریر العین فلیتولّ محمّد بن علی الباقر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أحبّ أن یلقی اللَّه عزّوجلّ ویعطیه کتابه بیمینه فلیتولّ جعفر بن محمّد الصادق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أحبّ أن یلقی‌اللَّه عزّوجلّ طاهراً مطهّراً فلیتولّ موسی بن جعفر الکاظم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أحبّ أن یلقی اللَّه عزّوجلّ وهو ضاحک فلیتولّ علیّ بن موسی الرضا علیهما السلام</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أحبّ أن یلقی اللَّه عزّوجلّ وقد رفعت درجاته، وبدّلت سیّئاته حسنات </w:t>
      </w:r>
      <w:bookmarkStart w:id="149" w:name="pg12705_136396"/>
    </w:p>
    <w:p>
      <w:pPr>
        <w:pStyle w:val="BookText"/>
        <w:rPr/>
      </w:pPr>
      <w:bookmarkEnd w:id="149"/>
      <w:r>
        <w:rPr>
          <w:rFonts w:ascii="IRNazanin" w:hAnsi="IRNazanin" w:eastAsia="IRNazanin"/>
          <w:color w:val="111111"/>
          <w:sz w:val="28"/>
          <w:sz w:val="28"/>
          <w:szCs w:val="28"/>
          <w:rtl w:val="true"/>
          <w:lang w:bidi="fa-IR"/>
        </w:rPr>
        <w:t>فلیتولّ محمّد بن علیّ الجواد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أحبّ أن یلقی اللَّه عزّوجلّ ویحاسبه حساباً یسیراً، ویدخله جنّات عدن عرضها السماوات والأرض اُعدّت للمتّقین، فلیتولّ علیّ بن محمّد الهادی علیهما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أحبّ أن یلقی اللَّه عزّوجلّ وهو من الفائزین فلیتولّ الحسن بن علیّ العسکری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أحبّ أن یلقی اللَّه عزّوجلّ وقد کمل إیمانه وحسن إسلامه فلیتولّ الحجّة بن الحسن علیه السلام المنتظر صلوات اللَّه علیه، هؤلاء أئمّة الهدی وأعلام التقی، من أحبّهم وتولاّهم کنت ضامناً له علی اللَّه عزّوجلّ الجنّة</w:t>
      </w:r>
      <w:r>
        <w:rPr>
          <w:rFonts w:eastAsia="Amiri" w:cs="Amiri" w:ascii="Amiri" w:hAnsi="Amiri"/>
          <w:color w:val="111111"/>
          <w:sz w:val="28"/>
          <w:szCs w:val="28"/>
          <w:rtl w:val="true"/>
          <w:lang w:bidi="ar-SA"/>
        </w:rPr>
        <w:t xml:space="preserve">. </w:t>
      </w:r>
      <w:r>
        <w:rPr>
          <w:rStyle w:val="FootnoteAnchor"/>
          <w:rtl w:val="true"/>
        </w:rPr>
        <w:footnoteReference w:id="2108"/>
      </w:r>
    </w:p>
    <w:p>
      <w:pPr>
        <w:pStyle w:val="BookText"/>
        <w:rPr/>
      </w:pPr>
      <w:r>
        <w:rPr>
          <w:rFonts w:ascii="IRNazanin" w:hAnsi="IRNazanin" w:eastAsia="IRNazanin"/>
          <w:color w:val="111111"/>
          <w:sz w:val="28"/>
          <w:sz w:val="28"/>
          <w:szCs w:val="28"/>
          <w:rtl w:val="true"/>
          <w:lang w:bidi="fa-IR"/>
        </w:rPr>
        <w:t>وفی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أهل البیت وحقّق حبّنا فی قلبه جری ینابیع الحکمة علی لسانه، وجدّد الإیمان فی قلبه، وجدّد له عمل سبعین نبیّاً وسبعین صدّیقاً وسبعین شهیداً وعمل سبعین عابداً عبداللَّه سبعین سنة</w:t>
      </w:r>
      <w:r>
        <w:rPr>
          <w:rFonts w:eastAsia="IRNazanin" w:cs="IRNazanin"/>
          <w:color w:val="111111"/>
          <w:sz w:val="28"/>
          <w:szCs w:val="28"/>
          <w:rtl w:val="true"/>
          <w:lang w:bidi="fa-IR"/>
        </w:rPr>
        <w:t xml:space="preserve">. </w:t>
      </w:r>
      <w:r>
        <w:rPr>
          <w:rStyle w:val="FootnoteAnchor"/>
          <w:rtl w:val="true"/>
        </w:rPr>
        <w:footnoteReference w:id="2109"/>
      </w:r>
    </w:p>
    <w:p>
      <w:pPr>
        <w:pStyle w:val="Heading4"/>
        <w:numPr>
          <w:ilvl w:val="3"/>
          <w:numId w:val="1"/>
        </w:numPr>
        <w:rPr/>
      </w:pPr>
      <w:bookmarkStart w:id="150" w:name="__RefHeading___Toc1731406_222507752"/>
      <w:bookmarkStart w:id="151" w:name="_Toc56"/>
      <w:bookmarkEnd w:id="150"/>
      <w:r>
        <w:rPr>
          <w:rtl w:val="true"/>
        </w:rPr>
        <w:t xml:space="preserve">الثالثة </w:t>
      </w:r>
      <w:r>
        <w:rPr>
          <w:rtl w:val="true"/>
        </w:rPr>
        <w:t xml:space="preserve">_ </w:t>
      </w:r>
      <w:r>
        <w:rPr>
          <w:rtl w:val="true"/>
        </w:rPr>
        <w:t>الآسألة والأجوبة حول الإمام المنتظر صلوات الله علیه</w:t>
      </w:r>
      <w:bookmarkEnd w:id="151"/>
    </w:p>
    <w:p>
      <w:pPr>
        <w:pStyle w:val="Heading5"/>
        <w:numPr>
          <w:ilvl w:val="4"/>
          <w:numId w:val="1"/>
        </w:numPr>
        <w:rPr/>
      </w:pPr>
      <w:bookmarkStart w:id="152" w:name="__RefHeading___Toc1731408_222507752"/>
      <w:bookmarkStart w:id="153" w:name="_Toc57"/>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الثالثه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الأسألة والأجوبة حول الإمام المنتظر صلوات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نّه قد یشکل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السنّة والجماعة بأ نّه کیف یعقل إمکاناً ووقوعاً بقاء شخص فعلاً ألف سنة وسنین؟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الدلیل علی لزومه فعلاً 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فائدته غائباً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الجواب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فبوجود المعمّرین کثیراً ککیومرث وذوالقرنین الأکبر وقد نقل أ نّه عاش الأوّل ألف وستمائة سنة، وعاش ذوالقرنین ثلاثة آلاف سنة، ومن المعمّرین بانی الأهرام، وعناق بنت آدم، وعوج بن عناق</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عاش ثلاثة آلاف وستمائة سنة، ونقله مثله فی معارج النبوّة نقلاً من کتاب عرایس الثعلبی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أخبار 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بن عاد هو لقمان العادی الکبیر، وهو غیر لقمان الّذی عاصر داود النبیّ علیه السلام صاحب النسور وهو بقیّة العاد الاُولی، بعثه عاد مع الوفد إلی الحرم یستسقون فدعوا وسأل هو البقاء واختار عمر سبعة أنسر، کلّما هلک نسر أخذ مکانه آخر، یأخذ النسر وهو فرخ فیربّیه إلی أن یموت، وقد اختلف فی عمر النسر وعامّتهم علی أ نّه یعیش خمسمائة سنة، فعلی هذا أنّ لقمان عاش ثلاثة آلاف وخمسمائة سنة، ولم یبلغ هذا العمر من بنی آدم أحد غیره وغیر عوج بن عناق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عاش ثلاثة آلاف وثمانمائة سنة، لأ نّه کان له قبل أن یأخذ النسور ثلاثمائة سنة من العمر</w:t>
      </w:r>
      <w:r>
        <w:rPr>
          <w:rFonts w:eastAsia="IRNazanin" w:cs="IRNazanin"/>
          <w:color w:val="111111"/>
          <w:sz w:val="28"/>
          <w:szCs w:val="28"/>
          <w:rtl w:val="true"/>
          <w:lang w:bidi="fa-IR"/>
        </w:rPr>
        <w:t xml:space="preserve">. </w:t>
      </w:r>
      <w:r>
        <w:rPr>
          <w:rStyle w:val="FootnoteAnchor"/>
          <w:rtl w:val="true"/>
        </w:rPr>
        <w:footnoteReference w:id="2110"/>
      </w:r>
    </w:p>
    <w:p>
      <w:pPr>
        <w:pStyle w:val="BookText"/>
        <w:rPr/>
      </w:pPr>
      <w:r>
        <w:rPr>
          <w:rFonts w:ascii="IRNazanin" w:hAnsi="IRNazanin" w:eastAsia="IRNazanin"/>
          <w:color w:val="111111"/>
          <w:sz w:val="28"/>
          <w:sz w:val="28"/>
          <w:szCs w:val="28"/>
          <w:rtl w:val="true"/>
          <w:lang w:bidi="fa-IR"/>
        </w:rPr>
        <w:t xml:space="preserve">وکذلک عیسی وإلیاس والخضر علیهم السلام من أولیاء اللَّه، والدجّال والشیطان من أعداء اللَّه، وهؤلاء قد ثبت بقاؤهم بالکتاب والسنّة، وفی حدیث مسلم تصریح ببقاء الدجّال </w:t>
      </w:r>
      <w:r>
        <w:rPr>
          <w:rStyle w:val="FootnoteAnchor"/>
          <w:rtl w:val="true"/>
        </w:rPr>
        <w:footnoteReference w:id="2111"/>
      </w:r>
      <w:r>
        <w:rPr>
          <w:rFonts w:ascii="Amiri" w:hAnsi="Amiri" w:eastAsia="Amiri" w:cs="Amiri"/>
          <w:color w:val="111111"/>
          <w:sz w:val="28"/>
          <w:sz w:val="28"/>
          <w:szCs w:val="28"/>
          <w:rtl w:val="true"/>
          <w:lang w:bidi="ar-SA"/>
        </w:rPr>
        <w:t>، وفی إبلیس تصریح ببقائه فی القرآن الکریم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فإنَّکَ مِنَ المُنْظَرینَ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إلی یَوْمِ الْوَقْتِ المَعْلُوم </w:t>
      </w:r>
      <w:r>
        <w:rPr>
          <w:rFonts w:eastAsia="Amiri" w:cs="Amiri" w:ascii="Amiri" w:hAnsi="Amiri"/>
          <w:color w:val="111111"/>
          <w:sz w:val="28"/>
          <w:szCs w:val="28"/>
          <w:rtl w:val="true"/>
          <w:lang w:bidi="ar-SA"/>
        </w:rPr>
        <w:t xml:space="preserve">». </w:t>
      </w:r>
      <w:r>
        <w:rPr>
          <w:rStyle w:val="FootnoteAnchor"/>
          <w:rtl w:val="true"/>
        </w:rPr>
        <w:footnoteReference w:id="2112"/>
      </w:r>
    </w:p>
    <w:p>
      <w:pPr>
        <w:pStyle w:val="BookText"/>
        <w:rPr/>
      </w:pPr>
      <w:r>
        <w:rPr>
          <w:rFonts w:ascii="Amiri" w:hAnsi="Amiri" w:eastAsia="Amiri" w:cs="Amiri"/>
          <w:color w:val="111111"/>
          <w:sz w:val="28"/>
          <w:sz w:val="28"/>
          <w:szCs w:val="28"/>
          <w:rtl w:val="true"/>
          <w:lang w:bidi="ar-SA"/>
        </w:rPr>
        <w:t>وأحسن من هذا کلّه الإستدلال علیه بالآیة المبارکة الراجعة إلی طعام عزیر النبیّ بعد ما أماته اللَّه مائة عام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فَانْظُر إلی طَعامِکَ وَشَرابِکَ لَمْ یَتَسَنَّه </w:t>
      </w:r>
      <w:r>
        <w:rPr>
          <w:rStyle w:val="FootnoteAnchor"/>
          <w:rtl w:val="true"/>
        </w:rPr>
        <w:footnoteReference w:id="2113"/>
      </w:r>
      <w:r>
        <w:rPr>
          <w:rStyle w:val="FootnoteAnchor"/>
          <w:rtl w:val="true"/>
        </w:rPr>
        <w:footnoteReference w:id="2114"/>
      </w:r>
      <w:r>
        <w:rPr>
          <w:rFonts w:ascii="IRNazanin" w:hAnsi="IRNazanin" w:eastAsia="IRNazanin"/>
          <w:color w:val="111111"/>
          <w:sz w:val="28"/>
          <w:sz w:val="28"/>
          <w:szCs w:val="28"/>
          <w:rtl w:val="true"/>
          <w:lang w:bidi="fa-IR"/>
        </w:rPr>
        <w:t xml:space="preserve"> ومن البدیهی أنّ الطعام یفسد بمضیّ لیالی معدودة علیه، وإذا لم یتغیّر طعام عزیر بأمر اللَّه سبحانه وتعالی بعد مضیّ مائة عام علیه، فکیف لایعقل بقاء إنسان فیه روح واقتضاء للبقاء بأزید من المعمّرین بأمر اللَّه</w:t>
      </w:r>
      <w:r>
        <w:rPr>
          <w:rFonts w:eastAsia="IRNazanin" w:cs="IRNazanin"/>
          <w:color w:val="111111"/>
          <w:sz w:val="28"/>
          <w:szCs w:val="28"/>
          <w:rtl w:val="true"/>
          <w:lang w:bidi="fa-IR"/>
        </w:rPr>
        <w:t xml:space="preserve">. </w:t>
      </w:r>
      <w:r>
        <w:rPr>
          <w:rStyle w:val="FootnoteAnchor"/>
          <w:rtl w:val="true"/>
        </w:rPr>
        <w:footnoteReference w:id="2115"/>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ویمکن أیضاً أن یستدلّ بالإمکان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فَلَوْلا أ نَّهُ کانَ مِن المُسَبِّحین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لَلَبِثَ فی بَطْنِه إلی یَوْمِ یُبْعَثُون </w:t>
      </w:r>
      <w:r>
        <w:rPr>
          <w:rFonts w:eastAsia="Amiri" w:cs="Amiri" w:ascii="Amiri" w:hAnsi="Amiri"/>
          <w:color w:val="111111"/>
          <w:sz w:val="28"/>
          <w:szCs w:val="28"/>
          <w:rtl w:val="true"/>
          <w:lang w:bidi="ar-SA"/>
        </w:rPr>
        <w:t xml:space="preserve">» </w:t>
      </w:r>
      <w:r>
        <w:rPr>
          <w:rStyle w:val="FootnoteAnchor"/>
          <w:rtl w:val="true"/>
        </w:rPr>
        <w:footnoteReference w:id="2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أ نّه إذا لم یعقل کون إنسان عائش أزید من معارفه کیف یخبر اللَّه عن أمر محال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یونس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بطنه ومعلوم أنّ اللبث هو الوقوف علی حاله فی بطن الحوت إلی یوم البعث</w:t>
      </w:r>
      <w:r>
        <w:rPr>
          <w:rFonts w:eastAsia="IRNazanin" w:cs="IRNazanin"/>
          <w:color w:val="111111"/>
          <w:sz w:val="28"/>
          <w:szCs w:val="28"/>
          <w:rtl w:val="true"/>
          <w:lang w:bidi="fa-IR"/>
        </w:rPr>
        <w:t xml:space="preserve">. </w:t>
      </w:r>
      <w:r>
        <w:rPr>
          <w:rStyle w:val="FootnoteAnchor"/>
          <w:rtl w:val="true"/>
        </w:rPr>
        <w:footnoteReference w:id="2117"/>
      </w:r>
    </w:p>
    <w:p>
      <w:pPr>
        <w:pStyle w:val="BookText"/>
        <w:rPr/>
      </w:pPr>
      <w:r>
        <w:rPr>
          <w:rFonts w:ascii="IRNazanin" w:hAnsi="IRNazanin" w:eastAsia="IRNazanin"/>
          <w:color w:val="111111"/>
          <w:sz w:val="28"/>
          <w:sz w:val="28"/>
          <w:szCs w:val="28"/>
          <w:rtl w:val="true"/>
          <w:lang w:bidi="fa-IR"/>
        </w:rPr>
        <w:t>ولقد عثرت بعد تألیفی هذا الکتاب علی أنّ هذا الإستدلال ممّا لقّنه إمامنا المنتظر علیه السلام إلی آیة اللَّه العلامّة التبریزی فی المقام فی مسجد السهلة، لأ نّه کان مستبعداً ذلک عادة، فدفع الإشکال بهذا الإستدلال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الجواب عن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الکتاب العزیز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المَلائِکَةُ وَالرُّوحُ</w:t>
      </w:r>
      <w:r>
        <w:rPr>
          <w:rFonts w:eastAsia="Amiri" w:cs="Amiri" w:ascii="Amiri" w:hAnsi="Amiri"/>
          <w:color w:val="111111"/>
          <w:sz w:val="28"/>
          <w:szCs w:val="28"/>
          <w:rtl w:val="true"/>
          <w:lang w:bidi="ar-SA"/>
        </w:rPr>
        <w:t xml:space="preserve">»  </w:t>
      </w:r>
      <w:r>
        <w:rPr>
          <w:rStyle w:val="FootnoteAnchor"/>
          <w:rtl w:val="true"/>
        </w:rPr>
        <w:footnoteReference w:id="2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بتقریب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أصله تتنزّل، وصیغة المضارع ظاهر فی الإستمرار، ونقول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الإستمرار إبتداؤه من زمن رسول اللَّه صلی الله علیه وآله وسلم بنزول کلّ أمر إلیه کان محقّقاً معلوماً، وعلی معتقد الإمامیّة القائلین بوجود معصوم فی کلّ عصر أیضاً لایرد الإشکال علیهم، لأ نّهم معتقدون بنزول المقدّرات فی کلّ سنة لیلة القدر إلی الإمام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معتقد أهل السنّة والجماعة غیر القائلین بکون خلفائهم أهلاً لنزول الروح بالمقدّرات، فیلزم علیهم إمّا رفع الید عن ظاهر الصیغة وإمّا الإلتزام بکون خلفائهم إلی یومنا هذا من أهل نزول الروح بالمقدّرات فی کلّ سنة، وإمّا أن یرجعوا عن عقیدتهم ویلتزموا بما اعتقدت به الإمامیّة رضوان اللَّه علیهم والکلّ کما تری غیر ملتزمین به</w:t>
      </w:r>
      <w:r>
        <w:rPr>
          <w:rFonts w:eastAsia="IRNazanin" w:cs="IRNazanin"/>
          <w:color w:val="111111"/>
          <w:sz w:val="28"/>
          <w:szCs w:val="28"/>
          <w:rtl w:val="true"/>
          <w:lang w:bidi="fa-IR"/>
        </w:rPr>
        <w:t xml:space="preserve">. </w:t>
      </w:r>
      <w:r>
        <w:rPr>
          <w:rStyle w:val="FootnoteAnchor"/>
          <w:rtl w:val="true"/>
        </w:rPr>
        <w:footnoteReference w:id="2119"/>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السنّة المتواترة بین الفریقین قول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کتاب اللَّه وعترتی فإنّهما لن یفترقا حتّی یردا علیّ الحوض</w:t>
      </w:r>
      <w:r>
        <w:rPr>
          <w:rFonts w:eastAsia="IRNazanin" w:cs="IRNazanin"/>
          <w:color w:val="111111"/>
          <w:sz w:val="28"/>
          <w:szCs w:val="28"/>
          <w:rtl w:val="true"/>
          <w:lang w:bidi="fa-IR"/>
        </w:rPr>
        <w:t xml:space="preserve">» </w:t>
      </w:r>
      <w:r>
        <w:rPr>
          <w:rStyle w:val="FootnoteAnchor"/>
          <w:rtl w:val="true"/>
        </w:rPr>
        <w:footnoteReference w:id="2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أنّ </w:t>
      </w:r>
    </w:p>
    <w:p>
      <w:pPr>
        <w:pStyle w:val="BookText"/>
        <w:rPr/>
      </w:pPr>
      <w:r>
        <w:rPr>
          <w:rFonts w:ascii="IRNazanin" w:hAnsi="IRNazanin" w:eastAsia="IRNazanin"/>
          <w:color w:val="111111"/>
          <w:sz w:val="28"/>
          <w:sz w:val="28"/>
          <w:szCs w:val="28"/>
          <w:rtl w:val="true"/>
          <w:lang w:bidi="fa-IR"/>
        </w:rPr>
        <w:t xml:space="preserve">ظاهر قوله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وجود معصوم من العترة فعلاً مادام کتاب اللَّه موجوداً، ولایتمّ ذلک إلّا بما اعتقدت به الإمامیّة القائلین بوجود المعصوم فعلاً إلی الأبد، ولایتمّ ذلک بما اعتقدت به أهل السنّة من عدم وجود المهدیّ فعلاً، بل سیخلق فی آخر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أن نستدلّ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الشریعة المستمرّة إلی یوم القیامة مع عدم وجود صاحب حقیقیّ حافظ لها، وإحتیاجات العباد إلی إفاضات الحقّ سبحانه الغیر الواصلة، مع عدم واسطة بیننا وبینه سبحانه ممّا یوجب القطع بلابدّیّة وجوده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اُشیر إلی هذا المقام بأبسط من ذلک فی الحدیث الحادی عشر من الباب الثامن من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للخصم حقّ السؤال عن فائدته غائباً الّتی هی الجهة الثالثة من الإشکال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قد ورد فی الدرّة الباهرة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کتبه علیه السلام جواباً لإسحاق بن یعقوب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ظهور الفرج فإنّه إلی اللَّه وکذب الوقّاتون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علّة ما وقع من الغیبة فإنّ اللَّه عزّوجلّ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لاتَسْألُوا عَنْ أشْیاءَ إن تُبْدَلَکُم تَسُؤْکُم</w:t>
      </w:r>
      <w:r>
        <w:rPr>
          <w:rFonts w:eastAsia="Amiri" w:cs="Amiri" w:ascii="Amiri" w:hAnsi="Amiri"/>
          <w:color w:val="111111"/>
          <w:sz w:val="28"/>
          <w:szCs w:val="28"/>
          <w:rtl w:val="true"/>
          <w:lang w:bidi="ar-SA"/>
        </w:rPr>
        <w:t xml:space="preserve">»  </w:t>
      </w:r>
      <w:r>
        <w:rPr>
          <w:rStyle w:val="FootnoteAnchor"/>
          <w:rtl w:val="true"/>
        </w:rPr>
        <w:footnoteReference w:id="2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یکن أحد من آبائی إلّا وقد وقعت فی عنقه بیعة لطاغیة زمانه وإنّی أخرج حین أخرج ولابیعة لأحد من الطواغیت من عنقی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وجه الإنتفاع بی فی غیبتی فهو کالانتفاع بالشمس إذا غیّبها عن الأبصار السحاب، وإنّی لأمان لأهل الأرض کما أنّ النجوم أمان لأهل السماء</w:t>
      </w:r>
      <w:r>
        <w:rPr>
          <w:rFonts w:eastAsia="IRNazanin" w:cs="IRNazanin"/>
          <w:color w:val="111111"/>
          <w:sz w:val="28"/>
          <w:szCs w:val="28"/>
          <w:rtl w:val="true"/>
          <w:lang w:bidi="fa-IR"/>
        </w:rPr>
        <w:t xml:space="preserve">. </w:t>
      </w:r>
      <w:r>
        <w:rPr>
          <w:rStyle w:val="FootnoteAnchor"/>
          <w:rtl w:val="true"/>
        </w:rPr>
        <w:footnoteReference w:id="2122"/>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نفس الغیبة لاتضرّ فی منصب الزعامة والرئاسة کما نشاهد فی التاریخ أنّ السلطان الّذی فی أوّل الدنیا، کانت رئاسته وفیوضاته جاریة إلی آخر </w:t>
      </w:r>
    </w:p>
    <w:p>
      <w:pPr>
        <w:pStyle w:val="BookText"/>
        <w:rPr/>
      </w:pP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أربعة من الملوک ملکوا تمام الدنیا</w:t>
      </w:r>
      <w:r>
        <w:rPr>
          <w:rFonts w:eastAsia="IRNazanin" w:cs="IRNazanin"/>
          <w:color w:val="111111"/>
          <w:sz w:val="28"/>
          <w:szCs w:val="28"/>
          <w:rtl w:val="true"/>
          <w:lang w:bidi="fa-IR"/>
        </w:rPr>
        <w:t xml:space="preserve">. </w:t>
      </w:r>
      <w:r>
        <w:rPr>
          <w:rStyle w:val="FootnoteAnchor"/>
          <w:rtl w:val="true"/>
        </w:rPr>
        <w:footnoteReference w:id="2123"/>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تتمیم اختبار العباد بعد ما کان أهل آخرالزمان أکمل عقولاً من السابقین کما فی الخبر </w:t>
      </w:r>
      <w:r>
        <w:rPr>
          <w:rStyle w:val="FootnoteAnchor"/>
          <w:rtl w:val="true"/>
        </w:rPr>
        <w:footnoteReference w:id="2124"/>
      </w:r>
      <w:r>
        <w:rPr>
          <w:rFonts w:ascii="IRNazanin" w:hAnsi="IRNazanin" w:eastAsia="IRNazanin"/>
          <w:color w:val="111111"/>
          <w:sz w:val="28"/>
          <w:sz w:val="28"/>
          <w:szCs w:val="28"/>
          <w:rtl w:val="true"/>
          <w:lang w:bidi="fa-IR"/>
        </w:rPr>
        <w:t xml:space="preserve"> یوجب ویقتضی اختبارهم بنحو أشدّ وأصعب من إختبارات السابقین، ولایکون ذلک إلّا بغیبة إمامهم وإخلائهم علی أنفسهم متوسّطاً بین حالتی اللقاء والغیبة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کنت لستَ معی فالذکر منک معی</w:t>
      </w:r>
    </w:p>
    <w:p>
      <w:pPr>
        <w:pStyle w:val="BookText"/>
        <w:rPr/>
      </w:pPr>
      <w:r>
        <w:rPr>
          <w:rFonts w:ascii="IRNazanin" w:hAnsi="IRNazanin" w:eastAsia="IRNazanin"/>
          <w:color w:val="111111"/>
          <w:sz w:val="28"/>
          <w:sz w:val="28"/>
          <w:szCs w:val="28"/>
          <w:rtl w:val="true"/>
          <w:lang w:bidi="fa-IR"/>
        </w:rPr>
        <w:t>یراک قلبی و إن غیّبت عن بصری</w:t>
      </w:r>
    </w:p>
    <w:p>
      <w:pPr>
        <w:pStyle w:val="BookText"/>
        <w:rPr/>
      </w:pPr>
      <w:r>
        <w:rPr>
          <w:rFonts w:ascii="IRNazanin" w:hAnsi="IRNazanin" w:eastAsia="IRNazanin"/>
          <w:color w:val="111111"/>
          <w:sz w:val="28"/>
          <w:sz w:val="28"/>
          <w:szCs w:val="28"/>
          <w:rtl w:val="true"/>
          <w:lang w:bidi="fa-IR"/>
        </w:rPr>
        <w:t>والعین تبصر من تهوی وتفقده</w:t>
      </w:r>
    </w:p>
    <w:p>
      <w:pPr>
        <w:pStyle w:val="BookText"/>
        <w:rPr/>
      </w:pPr>
      <w:r>
        <w:rPr>
          <w:rFonts w:ascii="IRNazanin" w:hAnsi="IRNazanin" w:eastAsia="IRNazanin"/>
          <w:color w:val="111111"/>
          <w:sz w:val="28"/>
          <w:sz w:val="28"/>
          <w:szCs w:val="28"/>
          <w:rtl w:val="true"/>
          <w:lang w:bidi="fa-IR"/>
        </w:rPr>
        <w:t>وناظر القلب لایخلو عن الفکر</w:t>
      </w:r>
    </w:p>
    <w:p>
      <w:pPr>
        <w:pStyle w:val="BookText"/>
        <w:rPr/>
      </w:pPr>
      <w:r>
        <w:rPr>
          <w:rFonts w:ascii="IRNazanin" w:hAnsi="IRNazanin" w:eastAsia="IRNazanin"/>
          <w:color w:val="111111"/>
          <w:sz w:val="28"/>
          <w:sz w:val="28"/>
          <w:szCs w:val="28"/>
          <w:rtl w:val="true"/>
          <w:lang w:bidi="fa-IR"/>
        </w:rPr>
        <w:t>وقال الفارسی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 من از دیده ها هر چند پنهان است لیک</w:t>
      </w:r>
    </w:p>
    <w:p>
      <w:pPr>
        <w:pStyle w:val="BookText"/>
        <w:rPr/>
      </w:pPr>
      <w:r>
        <w:rPr>
          <w:rFonts w:ascii="IRNazanin" w:hAnsi="IRNazanin" w:eastAsia="IRNazanin"/>
          <w:color w:val="111111"/>
          <w:sz w:val="28"/>
          <w:sz w:val="28"/>
          <w:szCs w:val="28"/>
          <w:rtl w:val="true"/>
          <w:lang w:bidi="fa-IR"/>
        </w:rPr>
        <w:t>در دل هر ذرّه خورشید رخش پیداستی</w:t>
      </w:r>
    </w:p>
    <w:p>
      <w:pPr>
        <w:pStyle w:val="BookText"/>
        <w:rPr/>
      </w:pPr>
      <w:r>
        <w:rPr>
          <w:rFonts w:ascii="IRNazanin" w:hAnsi="IRNazanin" w:eastAsia="IRNazanin"/>
          <w:color w:val="111111"/>
          <w:sz w:val="28"/>
          <w:sz w:val="28"/>
          <w:szCs w:val="28"/>
          <w:rtl w:val="true"/>
          <w:lang w:bidi="fa-IR"/>
        </w:rPr>
        <w:t>شور بلبل ناله قمری نوای عندلیب</w:t>
      </w:r>
    </w:p>
    <w:p>
      <w:pPr>
        <w:pStyle w:val="BookText"/>
        <w:rPr/>
      </w:pPr>
      <w:r>
        <w:rPr>
          <w:rFonts w:ascii="IRNazanin" w:hAnsi="IRNazanin" w:eastAsia="IRNazanin"/>
          <w:color w:val="111111"/>
          <w:sz w:val="28"/>
          <w:sz w:val="28"/>
          <w:szCs w:val="28"/>
          <w:rtl w:val="true"/>
          <w:lang w:bidi="fa-IR"/>
        </w:rPr>
        <w:t>غلغل سیل از هوای آن سهی بالاستی</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لایظهر إمام زمانکم ولایتصرّف تصرّف الأئمّة، وما الوجه فی حسن غیبته واستتاره؟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العلم بإمامته وعدم خلوّ الزمان من إمام معصوم، وأ نّه لم یغب إلّا بسبب أباح له ذلک وإن لم نعلم ذلک السبب مفصّلاً کما نقول فی خلق الموذیات وإیلام الأطفال والبالغین والبهائم بالأمراض والأوجاع النازلة بهم من جهته تعالی </w:t>
      </w:r>
    </w:p>
    <w:p>
      <w:pPr>
        <w:pStyle w:val="BookText"/>
        <w:rPr/>
      </w:pPr>
      <w:r>
        <w:rPr>
          <w:rFonts w:ascii="IRNazanin" w:hAnsi="IRNazanin" w:eastAsia="IRNazanin"/>
          <w:color w:val="111111"/>
          <w:sz w:val="28"/>
          <w:sz w:val="28"/>
          <w:szCs w:val="28"/>
          <w:rtl w:val="true"/>
          <w:lang w:bidi="fa-IR"/>
        </w:rPr>
        <w:t>کما أ نّه یدفع بأ نّه عزّوجلّ عدل حکیم لایفعل القبیح، فکذلک نعلم أنّ لکلّ من هذه الأشیاء وجهاً وحکمة وحسنا</w:t>
      </w:r>
      <w:r>
        <w:rPr>
          <w:rFonts w:eastAsia="IRNazanin" w:cs="IRNazanin"/>
          <w:color w:val="111111"/>
          <w:sz w:val="28"/>
          <w:szCs w:val="28"/>
          <w:rtl w:val="true"/>
          <w:lang w:bidi="fa-IR"/>
        </w:rPr>
        <w:t xml:space="preserve">. </w:t>
      </w:r>
      <w:r>
        <w:rPr>
          <w:rStyle w:val="FootnoteAnchor"/>
          <w:rtl w:val="true"/>
        </w:rPr>
        <w:footnoteReference w:id="2125"/>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إخافة الظالمین له ومنعهم إیّاه من التصرّف فیما جعل إلیه التصرّف فیه وخوفه علی نفسه من التصرّف فی ذلک، فإذا حالوا بینه وبین مراده لم یلزمه القیام بالإمامة، ومتی خاف علی نفسه لزمه الإستتار والغیبة، کاستتار النبیّ صلی الله علیه وآله وسلم تارة فی الشعب، واُخری فی الغار إذ من المعلوم أ نّه لا وجه لذلک إلاّ الخوف علی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النبیّ علیهم السلام إنّما استتر بعد أداء ما یجب أداؤه إلی الخلق، والإمام عندکم بخلافه لأنّ الحاجة إلیه قائمة فی کلّ زمان مضافاً إلی أنّ استتار النبیّ صلی الله علیه وآله وسلم لم یمتدّ ولم یطل فیه الزمان وغیبة الإمام علیه السلام مضت علیها الأعصار والدهور؟</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استتار النبیّ صلی الله علیه وآله وسلم فی الشعب والغار کان بمکّة قبل الهجرة، ولم یکن قد أدّی جمیع الشرع، ولو ثبت ما قالوه من تکامل الأداء لکانت الحاجة إلی تدبیره قائمة، فإذا جازت غیبة النبیّ صلی الله علیه وآله وسلم مع الحاجة إلیه، واللوم یکون متوجّهاً إلی من سبّبها فکذلک القول فی غیبة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التفرقة بالطول والقصر بین الغیبتین فغیر صحیحة، من حیث أنّ الغیبة موقوفة علی سببها فإن استمرّ سببها استمرّت الغیبة فطالت، وإن لم یستمرّ سببها وقصر لم یستمرّ وقصرت</w:t>
      </w:r>
      <w:r>
        <w:rPr>
          <w:rFonts w:eastAsia="IRNazanin" w:cs="IRNazanin"/>
          <w:color w:val="111111"/>
          <w:sz w:val="28"/>
          <w:szCs w:val="28"/>
          <w:rtl w:val="true"/>
          <w:lang w:bidi="fa-IR"/>
        </w:rPr>
        <w:t xml:space="preserve">. </w:t>
      </w:r>
      <w:r>
        <w:rPr>
          <w:rStyle w:val="FootnoteAnchor"/>
          <w:rtl w:val="true"/>
        </w:rPr>
        <w:footnoteReference w:id="2126"/>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الخوف هو المحوّج إلی الغیبة والاستتار لاستتر آباؤه علیهم السلام مثل ذلک فإنّهم کانوا أیضاً خائفین کخوفه؟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آباؤه علیهم السلام ما کانوا خائفین مع تمسّکهم بالتقیّة وترک التظاهر بالإمامة ونفیها عن نفوسهم، وحال صاحب الزمان بخلاف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نّه یظهر بالسیف ویدعو إلی نفسه ویجاهد بأمراللَّه تعالی من خوّفه وخوّف آباءه علیهم السلام</w:t>
      </w:r>
      <w:r>
        <w:rPr>
          <w:rFonts w:eastAsia="IRNazanin" w:cs="IRNazanin"/>
          <w:color w:val="111111"/>
          <w:sz w:val="28"/>
          <w:szCs w:val="28"/>
          <w:rtl w:val="true"/>
          <w:lang w:bidi="fa-IR"/>
        </w:rPr>
        <w:t xml:space="preserve">. </w:t>
      </w:r>
      <w:r>
        <w:rPr>
          <w:rStyle w:val="FootnoteAnchor"/>
          <w:rtl w:val="true"/>
        </w:rPr>
        <w:footnoteReference w:id="2127"/>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لایظهر کظهور آبائه علیهم السلام لا بالسیف، ویعمل بالتقیّة لینتفع الخلق به بأن یفیدهم کصنیع الصادق والباقر علیهما السلام وغیرهما من أسلافه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ظهر کذلک وعرف أ نّه ابن العسکری مع ما قد اشتهر فیما بین شیعته، وعرفه المخالفون من مذهب شیعته أ نّه الّذی یقهر الملوک، ویملأ الأرض قسطاً وعدلاً کما ملئت ظلماً وجوراً علی ما تواترت به الأخبار، لقصده أعداؤه وقتلوه، وعاملوه بما عاملوا به جدّه الحسین علیه السلام وبنی عمّه من أولاد الحسن والحسین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ألیس فرعون لمّا قیل له وبلغه أ نّه سیظهر فی بنی‌إسرائیل رجل یغلبک ویقهرک ویکون هلاکک وزوال ملکک علی یده إجتهد فی البحث عن حاله، ونصب عیوناً، ووکّل جماعة لتعرف أحوال الحبالی، فکان یذبح أبناء بنی إسرائیل ویستحیی نساءَهم </w:t>
      </w:r>
      <w:r>
        <w:rPr>
          <w:rStyle w:val="FootnoteAnchor"/>
          <w:rtl w:val="true"/>
        </w:rPr>
        <w:footnoteReference w:id="2128"/>
      </w:r>
      <w:r>
        <w:rPr>
          <w:rFonts w:ascii="IRNazanin" w:hAnsi="IRNazanin" w:eastAsia="IRNazanin"/>
          <w:color w:val="111111"/>
          <w:sz w:val="28"/>
          <w:sz w:val="28"/>
          <w:szCs w:val="28"/>
          <w:rtl w:val="true"/>
          <w:lang w:bidi="fa-IR"/>
        </w:rPr>
        <w:t xml:space="preserve"> فکیف یحمل خوفه علی خوف آبائهم علیهم السلام لولا الغفلة أو قلّة الأنصار</w:t>
      </w:r>
      <w:r>
        <w:rPr>
          <w:rFonts w:eastAsia="IRNazanin" w:cs="IRNazanin"/>
          <w:color w:val="111111"/>
          <w:sz w:val="28"/>
          <w:szCs w:val="28"/>
          <w:rtl w:val="true"/>
          <w:lang w:bidi="fa-IR"/>
        </w:rPr>
        <w:t xml:space="preserve">. </w:t>
      </w:r>
      <w:r>
        <w:rPr>
          <w:rStyle w:val="FootnoteAnchor"/>
          <w:rtl w:val="true"/>
        </w:rPr>
        <w:footnoteReference w:id="2129"/>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إنّ سبب إستتار الإمام علیه السلام وغیبته عن الأعداء، خوفه منهم، فما سبب غیبته وإستتاره عن أولیائه المعتقدین لوجوده وإمامته وفرض طاعته؟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السبب هو خوفه من إشاعة خبره سروراً بمکانه، فیؤدّی ذلک إلی انتشار خبره والخوف من أعدائه، لکن هذا الوجه لایجوز علی جمیعهم، إذ فیهم من أصحاب الآراء الصائبة من لایخفی علیهم ضرر الإشاعة فکیف یخبرون بمکانه؟ </w:t>
      </w:r>
      <w:r>
        <w:rPr>
          <w:rStyle w:val="FootnoteAnchor"/>
          <w:rtl w:val="true"/>
        </w:rPr>
        <w:footnoteReference w:id="2130"/>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سبب استتاره عن الأولیاء راجع إلی الأعداء</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لو کان کذلک للزم سقوط التکلیف الّذی کان الإمام لطفاً فیه عنهم، لأ نّه إذا استتر عن الشیعة لعلّة لاترجع إلیهم ولایتمکّنون من إزالتها ورفعها، لم </w:t>
      </w:r>
    </w:p>
    <w:p>
      <w:pPr>
        <w:pStyle w:val="BookText"/>
        <w:rPr/>
      </w:pPr>
      <w:r>
        <w:rPr>
          <w:rFonts w:ascii="IRNazanin" w:hAnsi="IRNazanin" w:eastAsia="IRNazanin"/>
          <w:color w:val="111111"/>
          <w:sz w:val="28"/>
          <w:sz w:val="28"/>
          <w:szCs w:val="28"/>
          <w:rtl w:val="true"/>
          <w:lang w:bidi="fa-IR"/>
        </w:rPr>
        <w:t>یکونوا مزاحی العلّة، فیجب سقوط التکلیف الّذی وصفناه عنهم، مضافاً إلی أنّ الخوف من الأعداء إنّما یمنع من الظهور الکلّی ولایمنع من ظهوره عن وجه الإختصاص لشیعته، ولیس 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الظهور علی هذا الوجه لافائدة فیه، لأ نّه یلزم علیه عدم انتفاع الشیعة بالأئمّة الّذین کانوا بعد أمیرالمؤمنین علیه السلام</w:t>
      </w:r>
      <w:r>
        <w:rPr>
          <w:rFonts w:eastAsia="IRNazanin" w:cs="IRNazanin"/>
          <w:color w:val="111111"/>
          <w:sz w:val="28"/>
          <w:szCs w:val="28"/>
          <w:rtl w:val="true"/>
          <w:lang w:bidi="fa-IR"/>
        </w:rPr>
        <w:t xml:space="preserve">. </w:t>
      </w:r>
      <w:r>
        <w:rPr>
          <w:rStyle w:val="FootnoteAnchor"/>
          <w:rtl w:val="true"/>
        </w:rPr>
        <w:footnoteReference w:id="2131"/>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لانقطع علی أ نّه علیه السلام لایظهر، وإنّما یعلم کلّ واحد منهم حال نفسه دون غیره </w:t>
      </w:r>
      <w:r>
        <w:rPr>
          <w:rStyle w:val="FootnoteAnchor"/>
          <w:rtl w:val="true"/>
        </w:rPr>
        <w:footnoteReference w:id="2132"/>
      </w:r>
      <w:r>
        <w:rPr>
          <w:rFonts w:ascii="IRNazanin" w:hAnsi="IRNazanin" w:eastAsia="IRNazanin"/>
          <w:color w:val="111111"/>
          <w:sz w:val="28"/>
          <w:sz w:val="28"/>
          <w:szCs w:val="28"/>
          <w:rtl w:val="true"/>
          <w:lang w:bidi="fa-IR"/>
        </w:rPr>
        <w:t xml:space="preserve"> ولکن من لایظهر له منهم فإنّ سبب عدم ظهوره علیه السلام راجع إلیه، ولا یلزمنا معرفة ذلک السبب بعینه فی حقّ الغیر، بل یکفینا أن نعلم أ نّ مع بقاء التکلیف وإستمرار غیبته عنه لابدّ وأن یکون ذلک السبب راجعاً إلیه دون غیره وإن لم نعلمه مفصّلاً، وإذا کان کذلک ففی وسعهم ازالة السبب الراجع إلیهم فیجب أن یزیلوه</w:t>
      </w:r>
      <w:r>
        <w:rPr>
          <w:rFonts w:eastAsia="IRNazanin" w:cs="IRNazanin"/>
          <w:color w:val="111111"/>
          <w:sz w:val="28"/>
          <w:szCs w:val="28"/>
          <w:rtl w:val="true"/>
          <w:lang w:bidi="fa-IR"/>
        </w:rPr>
        <w:t xml:space="preserve">. </w:t>
      </w:r>
      <w:r>
        <w:rPr>
          <w:rStyle w:val="FootnoteAnchor"/>
          <w:rtl w:val="true"/>
        </w:rPr>
        <w:footnoteReference w:id="2133"/>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إنّا لانسلّم أ نّ الولیّ لاینتفع بلطف الإمامة فی حال غیبته، بل ینتفع کانتفاعه به فی حال ظهوره، لأ نّا معتقدون علی أنّ الخلق کلّهم بمرأی ومسمع منه علیه السلام فلایبقی للإستعجاب من طول غیبته واستتاره مجال فی إبطال وجوده، وکم من الاُمور العجیبة الّتی یعتقدها من دان بالإسلام وأقرّ به ممّا لم یر نظیره ولم یعتد مثله کرفع عیسی إلی السماء وانتهائه إلی الصفح الأعلی بحیث لامکان بعده علی ما جاء جملته فی القرآن </w:t>
      </w:r>
      <w:r>
        <w:rPr>
          <w:rStyle w:val="FootnoteAnchor"/>
          <w:rtl w:val="true"/>
        </w:rPr>
        <w:footnoteReference w:id="2134"/>
      </w:r>
      <w:r>
        <w:rPr>
          <w:rFonts w:ascii="IRNazanin" w:hAnsi="IRNazanin" w:eastAsia="IRNazanin"/>
          <w:color w:val="111111"/>
          <w:sz w:val="28"/>
          <w:sz w:val="28"/>
          <w:szCs w:val="28"/>
          <w:rtl w:val="true"/>
          <w:lang w:bidi="fa-IR"/>
        </w:rPr>
        <w:t xml:space="preserve"> وتفصیله فی الأخبار من نظائرها، فلیس ما نقوله فی </w:t>
      </w:r>
    </w:p>
    <w:p>
      <w:pPr>
        <w:pStyle w:val="BookText"/>
        <w:rPr/>
      </w:pPr>
      <w:r>
        <w:rPr>
          <w:rFonts w:ascii="IRNazanin" w:hAnsi="IRNazanin" w:eastAsia="IRNazanin"/>
          <w:color w:val="111111"/>
          <w:sz w:val="28"/>
          <w:sz w:val="28"/>
          <w:szCs w:val="28"/>
          <w:rtl w:val="true"/>
          <w:lang w:bidi="fa-IR"/>
        </w:rPr>
        <w:t>الغیبة بأعجب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استبطاء خروج صاحبنا إذا استلزم نفی وجوده فلینکر ذلک بالنسبة إلی القیامة والبعث والنشور أیضاً لأ نّ الإستبطاء فی ذلک أعظم وآکد وأکثر، والحال أ نّ الأنبیاء جمیعهم من لدن آدم إلی نبیّنا صلی الله علیه وآله وسلم کانوا ینذرون اُممهم بالقیامة والبعث والنشور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نبیّنا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أنا والساعة کهاتین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بین السبّابة والوسطی </w:t>
      </w:r>
      <w:r>
        <w:rPr>
          <w:rFonts w:eastAsia="IRNazanin" w:cs="IRNazanin"/>
          <w:color w:val="111111"/>
          <w:sz w:val="28"/>
          <w:szCs w:val="28"/>
          <w:rtl w:val="true"/>
          <w:lang w:bidi="fa-IR"/>
        </w:rPr>
        <w:t xml:space="preserve">- </w:t>
      </w:r>
      <w:r>
        <w:rPr>
          <w:rStyle w:val="FootnoteAnchor"/>
          <w:rtl w:val="true"/>
        </w:rPr>
        <w:footnoteReference w:id="2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لم یقم قیامها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مجرّد تأخّر خروج صاحبنا علیه السلام وإستبطاء القوم ظهوره طریقاً إلی نفیه، فتأخّر قیام القیامة وإستبطاء الخلق ظهورها وقیامها أولی بأن یتّخذ طریقاً إلی نفیها، وإذا أقرّوا إمکانه وطالبوا الدلیل بذلک، فیکفی من الدلیل 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وجوب وجود إمام معصوم مقطوع علی عصمته فی کلّ عصر یکون، وبطلان إمامة کلّ من یُدّعی له الإمامة فی عصرنا هذا سوی صاحبنا علیه السلام هذا من طریق العقل</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من طریق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تواترت الأخبار فی نعوته وصفاته من الشیعة، وأمّا من طریق المخالفین کفانا دلیلاً الخبر المستفیض عن الرسول صلی الله علیه وآله وسلم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یبق من الدنیا إلّا یوم واحد لطوّل اللَّه ذلک الیوم حتّی یخرج رجل من ولدی یواطئ إسمه إسمی وکنیته کنیتی یملأ الأرض قسطاً وعدلاً کما ملئت ظلماً وجوراً</w:t>
      </w:r>
      <w:r>
        <w:rPr>
          <w:rFonts w:eastAsia="IRNazanin" w:cs="IRNazanin"/>
          <w:color w:val="111111"/>
          <w:sz w:val="28"/>
          <w:szCs w:val="28"/>
          <w:rtl w:val="true"/>
          <w:lang w:bidi="fa-IR"/>
        </w:rPr>
        <w:t xml:space="preserve">. </w:t>
      </w:r>
      <w:r>
        <w:rPr>
          <w:rStyle w:val="FootnoteAnchor"/>
          <w:rtl w:val="true"/>
        </w:rPr>
        <w:footnoteReference w:id="2136"/>
      </w:r>
      <w:bookmarkStart w:id="154" w:name="pg12705_136405"/>
    </w:p>
    <w:p>
      <w:pPr>
        <w:pStyle w:val="Heading5"/>
        <w:numPr>
          <w:ilvl w:val="4"/>
          <w:numId w:val="1"/>
        </w:numPr>
        <w:rPr/>
      </w:pPr>
      <w:bookmarkStart w:id="155" w:name="__RefHeading___Toc1731410_222507752"/>
      <w:bookmarkStart w:id="156" w:name="_Toc58"/>
      <w:bookmarkEnd w:id="154"/>
      <w:bookmarkEnd w:id="155"/>
      <w:r>
        <w:rPr>
          <w:rtl w:val="true"/>
        </w:rPr>
        <w:t>باب فی فضل ذریّة النبیّ صلی الله علیه وآله</w:t>
      </w:r>
      <w:bookmarkEnd w:id="156"/>
    </w:p>
    <w:p>
      <w:pPr>
        <w:pStyle w:val="BookText"/>
        <w:rPr/>
      </w:pPr>
      <w:r>
        <w:rPr>
          <w:rFonts w:ascii="IRNazanin" w:hAnsi="IRNazanin" w:eastAsia="IRNazanin"/>
          <w:color w:val="111111"/>
          <w:sz w:val="28"/>
          <w:sz w:val="28"/>
          <w:szCs w:val="28"/>
          <w:rtl w:val="true"/>
          <w:lang w:bidi="fa-IR"/>
        </w:rPr>
        <w:t xml:space="preserve">باب فی فضل ذرّیّة النبیّ صلی الله علیه وآله وسلم </w:t>
      </w:r>
      <w:r>
        <w:rPr>
          <w:rStyle w:val="FootnoteAnchor"/>
          <w:rtl w:val="true"/>
        </w:rPr>
        <w:footnoteReference w:id="2137"/>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أعدّ اللَّه لآل محمّد من الذرّیّة الطاهرة وشیعتهم، ونقتصر منها بأحادیث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توفّیت الزهراء علیها السلام کشف علیّ علیه السلام عن وجهها، فإذا برقعة عند رأسها فنظر فإذا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بسم‌اللَّه الرحمن الرحیم هذا ما أوصت به فاطمة بنت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أوصت وهی تشهد أن لا إله إلاّ اللَّه وأنّ محمّداً عبده ورسوله، وأ نّ الجنّة حقّ والنار حقّ، وأنّ الساعة آتیة لا ریب فیها وأنّ اللَّه یبعث من فی القبور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أنا فاطمة بنت محمّد زوّجنی اللَّه منک لأکون لک فی الدنیا والآخرة أنت أولی بی من غیری، حنّطنی وغسّلنی وکفّنی باللیل، وصلّ علیّ، وادفنّی باللّیل ولا تعلم أحداً، واستودعک اللَّه، واقرء علی ولدی السلام إلی یوم القیامة</w:t>
      </w:r>
      <w:r>
        <w:rPr>
          <w:rFonts w:eastAsia="IRNazanin" w:cs="IRNazanin"/>
          <w:color w:val="111111"/>
          <w:sz w:val="28"/>
          <w:szCs w:val="28"/>
          <w:rtl w:val="true"/>
          <w:lang w:bidi="fa-IR"/>
        </w:rPr>
        <w:t xml:space="preserve">. </w:t>
      </w:r>
      <w:r>
        <w:rPr>
          <w:rStyle w:val="FootnoteAnchor"/>
          <w:rtl w:val="true"/>
        </w:rPr>
        <w:footnoteReference w:id="2138"/>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البرهان للبحرانی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بابویه بأسانیده،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آل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عترته؟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العباء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الّذین صدّقوا بما جاء به من عنداللَّه عزّوجلّ المتمسّکون بالثقلین الّذین اُمروا بالتمسّک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وعترته أهل بیته، الّذین أذهب اللَّه عنهم الرجس وطهّرهم تطهیراً </w:t>
      </w:r>
      <w:r>
        <w:rPr>
          <w:rStyle w:val="FootnoteAnchor"/>
          <w:rtl w:val="true"/>
        </w:rPr>
        <w:footnoteReference w:id="2139"/>
      </w:r>
      <w:r>
        <w:rPr>
          <w:rFonts w:ascii="IRNazanin" w:hAnsi="IRNazanin" w:eastAsia="IRNazanin"/>
          <w:color w:val="111111"/>
          <w:sz w:val="28"/>
          <w:sz w:val="28"/>
          <w:szCs w:val="28"/>
          <w:rtl w:val="true"/>
          <w:lang w:bidi="fa-IR"/>
        </w:rPr>
        <w:t>، وهما الخلیفتان علی الاُمّة بعد رسول اللَّه صلی الله علیه وآله وسلم</w:t>
      </w:r>
      <w:r>
        <w:rPr>
          <w:rFonts w:eastAsia="IRNazanin" w:cs="IRNazanin"/>
          <w:color w:val="111111"/>
          <w:sz w:val="28"/>
          <w:szCs w:val="28"/>
          <w:rtl w:val="true"/>
          <w:lang w:bidi="fa-IR"/>
        </w:rPr>
        <w:t xml:space="preserve">. </w:t>
      </w:r>
      <w:r>
        <w:rPr>
          <w:rStyle w:val="FootnoteAnchor"/>
          <w:rtl w:val="true"/>
        </w:rPr>
        <w:footnoteReference w:id="214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 من الحدیث المقصود من الآل </w:t>
      </w:r>
      <w:r>
        <w:rPr>
          <w:rStyle w:val="FootnoteAnchor"/>
          <w:rtl w:val="true"/>
        </w:rPr>
        <w:footnoteReference w:id="214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قاله أبوالحسن علیه السلام فی مجلس المأمون عند ما قالت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رسول اللَّه صلی الله علیه وآله وسلم یؤثر عنه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آلی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أخبرونی هل تحرم الصدقة علی الآل؟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فتحرم علی الاُمّة؟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فرق ما بین الآل والاُمّة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الصلوات وغیرها من الأدعیة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آل محمّد صلی الله علیه وآله وسلم عبادة</w:t>
      </w:r>
      <w:r>
        <w:rPr>
          <w:rFonts w:eastAsia="IRNazanin" w:cs="IRNazanin"/>
          <w:color w:val="111111"/>
          <w:sz w:val="28"/>
          <w:szCs w:val="28"/>
          <w:rtl w:val="true"/>
          <w:lang w:bidi="fa-IR"/>
        </w:rPr>
        <w:t xml:space="preserve">. </w:t>
      </w:r>
      <w:r>
        <w:rPr>
          <w:rStyle w:val="FootnoteAnchor"/>
          <w:rtl w:val="true"/>
        </w:rPr>
        <w:footnoteReference w:id="2142"/>
      </w:r>
    </w:p>
    <w:p>
      <w:pPr>
        <w:pStyle w:val="BookText"/>
        <w:rPr/>
      </w:pPr>
      <w:r>
        <w:rPr>
          <w:rFonts w:eastAsia="IRNazanin" w:cs="IRNazanin"/>
          <w:color w:val="111111"/>
          <w:sz w:val="28"/>
          <w:szCs w:val="28"/>
          <w:lang w:bidi="fa-IR"/>
        </w:rPr>
        <w:t>4/637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بابویه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 المفصّلة، عن أبی الحسن علیّ بن موسی الرضا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ذرّیّتنا عبادة،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النظر إلی الأئمّة منکم عبادة أم النظر إلی جمیع ذرّیّة النبیّ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النظر إلی جمیع ذرّیّة النبیّ صلی الله علیه وآله وسلم عبادة</w:t>
      </w:r>
      <w:r>
        <w:rPr>
          <w:rFonts w:eastAsia="IRNazanin" w:cs="IRNazanin"/>
          <w:color w:val="111111"/>
          <w:sz w:val="28"/>
          <w:szCs w:val="28"/>
          <w:rtl w:val="true"/>
          <w:lang w:bidi="fa-IR"/>
        </w:rPr>
        <w:t xml:space="preserve">. </w:t>
      </w:r>
      <w:r>
        <w:rPr>
          <w:rStyle w:val="FootnoteAnchor"/>
          <w:rtl w:val="true"/>
        </w:rPr>
        <w:footnoteReference w:id="2143"/>
      </w:r>
    </w:p>
    <w:p>
      <w:pPr>
        <w:pStyle w:val="BookText"/>
        <w:rPr/>
      </w:pPr>
      <w:r>
        <w:rPr>
          <w:rFonts w:ascii="IRNazanin" w:hAnsi="IRNazanin" w:eastAsia="IRNazanin"/>
          <w:color w:val="111111"/>
          <w:sz w:val="28"/>
          <w:sz w:val="28"/>
          <w:szCs w:val="28"/>
          <w:rtl w:val="true"/>
          <w:lang w:bidi="fa-IR"/>
        </w:rPr>
        <w:t xml:space="preserve">روی فی العیون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یفارقوا منهاجه ولم یتلوّثوا بالمعاصی</w:t>
      </w:r>
      <w:r>
        <w:rPr>
          <w:rFonts w:eastAsia="IRNazanin" w:cs="IRNazanin"/>
          <w:color w:val="111111"/>
          <w:sz w:val="28"/>
          <w:szCs w:val="28"/>
          <w:rtl w:val="true"/>
          <w:lang w:bidi="fa-IR"/>
        </w:rPr>
        <w:t xml:space="preserve">. </w:t>
      </w:r>
      <w:r>
        <w:rPr>
          <w:rStyle w:val="FootnoteAnchor"/>
          <w:rtl w:val="true"/>
        </w:rPr>
        <w:footnoteReference w:id="2144"/>
      </w:r>
    </w:p>
    <w:p>
      <w:pPr>
        <w:pStyle w:val="BookText"/>
        <w:rPr/>
      </w:pPr>
      <w:r>
        <w:rPr>
          <w:rFonts w:eastAsia="IRNazanin" w:cs="IRNazanin"/>
          <w:color w:val="111111"/>
          <w:sz w:val="28"/>
          <w:szCs w:val="28"/>
          <w:lang w:bidi="fa-IR"/>
        </w:rPr>
        <w:t>5/638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عن أبی بصیر، عن أبی عبداللَّه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جمع اللَّه الأوّلین والآخرین فی صعید واحد فتغشاهم ظلمة شدیدة فیضجّون إلی ربّهم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اکشف عنّا هذه الظلمة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فیقبل قوم یمشی النور بین أیدیهم وقد أضاء أرض القیامة</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فیقول أهل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أنبیاء اللَّه فیجیئهم النداء من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هؤلاء بأنبیاء </w:t>
      </w:r>
    </w:p>
    <w:p>
      <w:pPr>
        <w:pStyle w:val="BookText"/>
        <w:rPr/>
      </w:pPr>
      <w:r>
        <w:rPr>
          <w:rFonts w:ascii="IRNazanin" w:hAnsi="IRNazanin" w:eastAsia="IRNazanin"/>
          <w:color w:val="111111"/>
          <w:sz w:val="28"/>
          <w:sz w:val="28"/>
          <w:szCs w:val="28"/>
          <w:rtl w:val="true"/>
          <w:lang w:bidi="fa-IR"/>
        </w:rPr>
        <w:t>فیقول أهل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ملائکة فیجیئهم النداء من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هؤلاء بملائکة فیقول أهل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هولاء شهداء، فیجیئهم النداء من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هؤلاء بشهداء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فیجیئهم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الجمع سلوهم من أنتم؟ فیقول أهل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العلویّون، نحن ذرّیّة محمّد رسول اللَّه صلی الله علیه وآله وسلم نحن أولاد علیّ ولیّ اللَّه، نحن المخصوصون بکرامة اللَّه، نحن الآمنون المطمئنّون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فیجیئهم النداء من عنداللَّه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اشفعوا فی محبّیکم وأهل مودّتکم وشیعتکم فیشفعون فیشفّعون</w:t>
      </w:r>
      <w:r>
        <w:rPr>
          <w:rFonts w:eastAsia="IRNazanin" w:cs="IRNazanin"/>
          <w:color w:val="111111"/>
          <w:sz w:val="28"/>
          <w:szCs w:val="28"/>
          <w:rtl w:val="true"/>
          <w:lang w:bidi="fa-IR"/>
        </w:rPr>
        <w:t xml:space="preserve">. </w:t>
      </w:r>
      <w:r>
        <w:rPr>
          <w:rStyle w:val="FootnoteAnchor"/>
          <w:rtl w:val="true"/>
        </w:rPr>
        <w:footnoteReference w:id="2145"/>
      </w:r>
    </w:p>
    <w:p>
      <w:pPr>
        <w:pStyle w:val="BookText"/>
        <w:rPr/>
      </w:pPr>
      <w:r>
        <w:rPr>
          <w:rFonts w:eastAsia="Amiri" w:cs="Amiri" w:ascii="Amiri" w:hAnsi="Amiri"/>
          <w:color w:val="111111"/>
          <w:sz w:val="28"/>
          <w:szCs w:val="28"/>
          <w:lang w:bidi="ar-SA"/>
        </w:rPr>
        <w:t>6/639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أوْرَثْنَا الکِتاب الَّذین اصْطَفَیْنا </w:t>
      </w:r>
      <w:r>
        <w:rPr>
          <w:rStyle w:val="FootnoteAnchor"/>
          <w:rtl w:val="true"/>
        </w:rPr>
        <w:footnoteReference w:id="2146"/>
      </w:r>
      <w:r>
        <w:rPr>
          <w:rFonts w:ascii="Amiri" w:hAnsi="Amiri" w:eastAsia="Amiri" w:cs="Amiri"/>
          <w:color w:val="111111"/>
          <w:sz w:val="28"/>
          <w:sz w:val="28"/>
          <w:szCs w:val="28"/>
          <w:rtl w:val="true"/>
          <w:lang w:bidi="ar-SA"/>
        </w:rPr>
        <w:t xml:space="preserve"> مِن عِبادِنا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العترة الطاهرة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ظالِمٌ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لایعرف إمام زمانه حقّه، أو من استوت حسناته وسیّئاته منّا أهل البیت، وکلاهما مرویّان </w:t>
      </w:r>
      <w:r>
        <w:rPr>
          <w:rStyle w:val="FootnoteAnchor"/>
          <w:rtl w:val="true"/>
        </w:rPr>
        <w:footnoteReference w:id="21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یعرف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سابِق بِالْخَیْرات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هُو الفَضْلُ الکَبیر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جَنّاتِ عَدْنٍ یَدْخُلوُنَها </w:t>
      </w:r>
      <w:r>
        <w:rPr>
          <w:rFonts w:eastAsia="Amiri" w:cs="Amiri" w:ascii="Amiri" w:hAnsi="Amiri"/>
          <w:color w:val="111111"/>
          <w:sz w:val="28"/>
          <w:szCs w:val="28"/>
          <w:rtl w:val="true"/>
          <w:lang w:bidi="ar-SA"/>
        </w:rPr>
        <w:t xml:space="preserve">». </w:t>
      </w:r>
      <w:r>
        <w:rPr>
          <w:rStyle w:val="FootnoteAnchor"/>
          <w:rtl w:val="true"/>
        </w:rPr>
        <w:footnoteReference w:id="2148"/>
      </w:r>
    </w:p>
    <w:p>
      <w:pPr>
        <w:pStyle w:val="BookText"/>
        <w:rPr/>
      </w:pPr>
      <w:r>
        <w:rPr>
          <w:rFonts w:ascii="Amiri" w:hAnsi="Amiri" w:eastAsia="Amiri" w:cs="Amiri"/>
          <w:color w:val="111111"/>
          <w:sz w:val="28"/>
          <w:sz w:val="28"/>
          <w:szCs w:val="28"/>
          <w:rtl w:val="true"/>
          <w:lang w:bidi="ar-SA"/>
        </w:rPr>
        <w:t>وفی العیون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علیه السلام أراد اللَّه بذلک العترة الطاهرة، ولو أراد اللَّه الاُمّة لکانت بأجمعها فی الجنّة لقول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ظالِم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ثمّ جمعهم کلّهم فی الجنّة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جَنّاتِ عَدْنٍ یَدخُلونَها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 xml:space="preserve">. </w:t>
      </w:r>
      <w:r>
        <w:rPr>
          <w:rStyle w:val="FootnoteAnchor"/>
          <w:rtl w:val="true"/>
        </w:rPr>
        <w:footnoteReference w:id="2149"/>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عن الزکیّ والصادق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علیها السلام لعظمتها علی اللَّه حرم ذرّیّتها </w:t>
      </w:r>
    </w:p>
    <w:p>
      <w:pPr>
        <w:pStyle w:val="BookText"/>
        <w:rPr/>
      </w:pPr>
      <w:r>
        <w:rPr>
          <w:rFonts w:ascii="Amiri" w:hAnsi="Amiri" w:eastAsia="Amiri" w:cs="Amiri"/>
          <w:color w:val="111111"/>
          <w:sz w:val="28"/>
          <w:sz w:val="28"/>
          <w:szCs w:val="28"/>
          <w:rtl w:val="true"/>
          <w:lang w:bidi="ar-SA"/>
        </w:rPr>
        <w:t>علی النار، وفیهم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Style w:val="FootnoteAnchor"/>
          <w:rtl w:val="true"/>
        </w:rPr>
        <w:footnoteReference w:id="2150"/>
      </w:r>
    </w:p>
    <w:p>
      <w:pPr>
        <w:pStyle w:val="BookText"/>
        <w:rPr/>
      </w:pPr>
      <w:r>
        <w:rPr>
          <w:rFonts w:ascii="Amiri" w:hAnsi="Amiri" w:eastAsia="Amiri" w:cs="Amiri"/>
          <w:color w:val="111111"/>
          <w:sz w:val="28"/>
          <w:sz w:val="28"/>
          <w:szCs w:val="28"/>
          <w:rtl w:val="true"/>
          <w:lang w:bidi="ar-SA"/>
        </w:rPr>
        <w:t>وفی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النبیّ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السابق فیدخل الجنّة بغیر حساب، وأمّا المقتصد فیحاسب حساباً یسیراً، وأمّا الظالم لنفسه فیحبس فی المقام ثمّ یدخل الجنّة، فهم الّذین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أذْهَبَ عَنَّا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2"/>
      </w:r>
    </w:p>
    <w:p>
      <w:pPr>
        <w:pStyle w:val="BookText"/>
        <w:rPr/>
      </w:pPr>
      <w:r>
        <w:rPr>
          <w:rFonts w:eastAsia="Amiri" w:cs="Amiri" w:ascii="Amiri" w:hAnsi="Amiri"/>
          <w:color w:val="111111"/>
          <w:sz w:val="28"/>
          <w:szCs w:val="28"/>
          <w:lang w:bidi="ar-SA"/>
        </w:rPr>
        <w:t>7/640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أ نّه سئل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أهْلِ الکِتابِ إلّا لَیُؤْمِنَنَّ بِه قَبْلَ مَوْتِه</w:t>
      </w:r>
      <w:r>
        <w:rPr>
          <w:rFonts w:eastAsia="Amiri" w:cs="Amiri" w:ascii="Amiri" w:hAnsi="Amiri"/>
          <w:color w:val="111111"/>
          <w:sz w:val="28"/>
          <w:szCs w:val="28"/>
          <w:rtl w:val="true"/>
          <w:lang w:bidi="ar-SA"/>
        </w:rPr>
        <w:t xml:space="preserve">»  </w:t>
      </w:r>
      <w:r>
        <w:rPr>
          <w:rStyle w:val="FootnoteAnchor"/>
          <w:rtl w:val="true"/>
        </w:rPr>
        <w:footnoteReference w:id="2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نزلت فینا خاصّة، إنّه لیس رجل من ولد فاطمة یموت ولایخرج من الدنیا حتّی یقرّ للإمام بإمامته، کما أقرّ ولد یعقوب لیوسف حین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لَقَدْ اثَرَک اللَّه</w:t>
      </w:r>
      <w:r>
        <w:rPr>
          <w:rFonts w:eastAsia="Amiri" w:cs="Amiri" w:ascii="Amiri" w:hAnsi="Amiri"/>
          <w:color w:val="111111"/>
          <w:sz w:val="28"/>
          <w:szCs w:val="28"/>
          <w:rtl w:val="true"/>
          <w:lang w:bidi="ar-SA"/>
        </w:rPr>
        <w:t xml:space="preserve">»  </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5"/>
      </w:r>
    </w:p>
    <w:p>
      <w:pPr>
        <w:pStyle w:val="BookText"/>
        <w:rPr/>
      </w:pPr>
      <w:r>
        <w:rPr>
          <w:rFonts w:eastAsia="IRNazanin" w:cs="IRNazanin"/>
          <w:color w:val="111111"/>
          <w:sz w:val="28"/>
          <w:szCs w:val="28"/>
          <w:lang w:bidi="fa-IR"/>
        </w:rPr>
        <w:t>8/641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الإثنی عشریّات وکذا آیة اللَّه العلّامة فی آخر کتاب القواعد فی وصیّته لإبنه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الصادق علیه السلام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یوم القیامة نادی مناد أیّها الخلائق أنصتوا فإنّ محمّداً صلی الله علیه وآله وسلم یتکلّم </w:t>
      </w:r>
      <w:r>
        <w:rPr>
          <w:rStyle w:val="FootnoteAnchor"/>
          <w:rtl w:val="true"/>
        </w:rPr>
        <w:footnoteReference w:id="2156"/>
      </w:r>
      <w:r>
        <w:rPr>
          <w:rFonts w:ascii="IRNazanin" w:hAnsi="IRNazanin" w:eastAsia="IRNazanin"/>
          <w:color w:val="111111"/>
          <w:sz w:val="28"/>
          <w:sz w:val="28"/>
          <w:szCs w:val="28"/>
          <w:rtl w:val="true"/>
          <w:lang w:bidi="fa-IR"/>
        </w:rPr>
        <w:t xml:space="preserve"> فتنصت الخلائق، فیقوم النبیّ صلی الله علیه وآله وسلم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الخلائق من کانت له عندی ید أو منّة أو معروف فلیقم حتّی اُکافیه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بآبائنا و اُمّهاتنا أنت، وأیّ ید وأیّ منّة وأیّ معروف لنا؟ بل الید والمنّة والمعروف للَّه ولرسوله علی جمیع الخلائق</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فیقول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من آوی أحداً من أهل بیتی، أو برّهم، أو کساهم من عری أو أشبع جائعهم فلیقم حتّی اُکافیه، فیقوم اُناس قد فعلوا ذلک، فیأتی النداء من قبل </w:t>
      </w:r>
      <w:r>
        <w:rPr>
          <w:rStyle w:val="FootnoteAnchor"/>
          <w:rtl w:val="true"/>
        </w:rPr>
        <w:footnoteReference w:id="2157"/>
      </w:r>
      <w:r>
        <w:rPr>
          <w:rFonts w:ascii="IRNazanin" w:hAnsi="IRNazanin" w:eastAsia="IRNazanin"/>
          <w:color w:val="111111"/>
          <w:sz w:val="28"/>
          <w:sz w:val="28"/>
          <w:szCs w:val="28"/>
          <w:rtl w:val="true"/>
          <w:lang w:bidi="fa-IR"/>
        </w:rPr>
        <w:t xml:space="preserve">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یا حبیبی قد جعلت مکافأتهم إلیک فأسکنهم من الجنّة </w:t>
      </w:r>
    </w:p>
    <w:p>
      <w:pPr>
        <w:pStyle w:val="BookText"/>
        <w:rPr/>
      </w:pPr>
      <w:r>
        <w:rPr>
          <w:rFonts w:ascii="IRNazanin" w:hAnsi="IRNazanin" w:eastAsia="IRNazanin"/>
          <w:color w:val="111111"/>
          <w:sz w:val="28"/>
          <w:sz w:val="28"/>
          <w:szCs w:val="28"/>
          <w:rtl w:val="true"/>
          <w:lang w:bidi="fa-IR"/>
        </w:rPr>
        <w:t xml:space="preserve">حیث شئت فیسکنهم فی الوسیلة حیث لایحجبون عن محمّد وأهل بیته صلوات اللَّه علیه وعلیهم </w:t>
      </w:r>
      <w:r>
        <w:rPr>
          <w:rStyle w:val="FootnoteAnchor"/>
          <w:rtl w:val="true"/>
        </w:rPr>
        <w:footnoteReference w:id="2158"/>
      </w:r>
      <w:r>
        <w:rPr>
          <w:rFonts w:ascii="IRNazanin" w:hAnsi="IRNazanin" w:eastAsia="IRNazanin"/>
          <w:color w:val="111111"/>
          <w:sz w:val="28"/>
          <w:sz w:val="28"/>
          <w:szCs w:val="28"/>
          <w:rtl w:val="true"/>
          <w:lang w:bidi="fa-IR"/>
        </w:rPr>
        <w:t xml:space="preserve"> وقد مرّ تفسیر الوسیلة فی الباب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عن عمران بن معقل،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لاتدعوا صلة آل محمّد صلی الله علیه وآله وسلم من أموالکم، من کان غنیّاً فعلی قدر غناه، ومن کان فقیراً فعلی قدر فقره، ومن أراد أن یقضی اللَّه أهمّ الحوائج إلیه فلیصل آل محمّد علیهم السلام وشیعتهم بأحوج ما یکون إلیه من ماله</w:t>
      </w:r>
      <w:r>
        <w:rPr>
          <w:rFonts w:eastAsia="IRNazanin" w:cs="IRNazanin"/>
          <w:color w:val="111111"/>
          <w:sz w:val="28"/>
          <w:szCs w:val="28"/>
          <w:rtl w:val="true"/>
          <w:lang w:bidi="fa-IR"/>
        </w:rPr>
        <w:t xml:space="preserve">. </w:t>
      </w:r>
      <w:r>
        <w:rPr>
          <w:rStyle w:val="FootnoteAnchor"/>
          <w:rtl w:val="true"/>
        </w:rPr>
        <w:footnoteReference w:id="2159"/>
      </w:r>
    </w:p>
    <w:p>
      <w:pPr>
        <w:pStyle w:val="BookText"/>
        <w:rPr/>
      </w:pPr>
      <w:r>
        <w:rPr>
          <w:rFonts w:eastAsia="IRNazanin" w:cs="IRNazanin"/>
          <w:color w:val="111111"/>
          <w:sz w:val="28"/>
          <w:szCs w:val="28"/>
          <w:lang w:bidi="fa-IR"/>
        </w:rPr>
        <w:t>10/643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الصادق، عن آبائه علیهم السلام عن النبیّ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قمت المقام المحمود تشفّعت فی أصحاب الکبائر من اُمّتی فیشفّعنی اللَّه فیهم، واللَّه لاتشفّعت فیمن آذی ذرّیّتی</w:t>
      </w:r>
      <w:r>
        <w:rPr>
          <w:rFonts w:eastAsia="IRNazanin" w:cs="IRNazanin"/>
          <w:color w:val="111111"/>
          <w:sz w:val="28"/>
          <w:szCs w:val="28"/>
          <w:rtl w:val="true"/>
          <w:lang w:bidi="fa-IR"/>
        </w:rPr>
        <w:t xml:space="preserve">. </w:t>
      </w:r>
      <w:r>
        <w:rPr>
          <w:rStyle w:val="FootnoteAnchor"/>
          <w:rtl w:val="true"/>
        </w:rPr>
        <w:footnoteReference w:id="2160"/>
      </w:r>
    </w:p>
    <w:p>
      <w:pPr>
        <w:pStyle w:val="BookText"/>
        <w:rPr/>
      </w:pPr>
      <w:r>
        <w:rPr>
          <w:rFonts w:eastAsia="IRNazanin" w:cs="IRNazanin"/>
          <w:color w:val="111111"/>
          <w:sz w:val="28"/>
          <w:szCs w:val="28"/>
          <w:lang w:bidi="fa-IR"/>
        </w:rPr>
        <w:t>11/644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صفیّة بنت عبدالمطّلب مات ابنٌ لها فأقبلت فقال لها الثانی </w:t>
      </w:r>
      <w:r>
        <w:rPr>
          <w:rStyle w:val="FootnoteAnchor"/>
          <w:rtl w:val="true"/>
        </w:rPr>
        <w:footnoteReference w:id="2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غطّی قرطک، فإنّ قرابتک من رسول اللَّه صلی الله علیه وآله وسلم لاتنفعک شیئاً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رأیت لی قرطاً یابن اللخناء </w:t>
      </w:r>
      <w:r>
        <w:rPr>
          <w:rStyle w:val="FootnoteAnchor"/>
          <w:rtl w:val="true"/>
        </w:rPr>
        <w:footnoteReference w:id="2162"/>
      </w:r>
      <w:r>
        <w:rPr>
          <w:rFonts w:ascii="IRNazanin" w:hAnsi="IRNazanin" w:eastAsia="IRNazanin"/>
          <w:color w:val="111111"/>
          <w:sz w:val="28"/>
          <w:sz w:val="28"/>
          <w:szCs w:val="28"/>
          <w:rtl w:val="true"/>
          <w:lang w:bidi="fa-IR"/>
        </w:rPr>
        <w:t>؟ ثمّ دخلت علی رسول اللَّه صلی الله علیه وآله وسلم فأخبرته بذلک وبکت، فخرج رسول اللَّه صلی الله علیه وآله وسلم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 فاجتمع الناس</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أقوام یزعمون أنّ قرابتی لاتنفع، لو قربت </w:t>
      </w:r>
      <w:r>
        <w:rPr>
          <w:rStyle w:val="FootnoteAnchor"/>
          <w:rtl w:val="true"/>
        </w:rPr>
        <w:footnoteReference w:id="2163"/>
      </w:r>
      <w:r>
        <w:rPr>
          <w:rFonts w:ascii="IRNazanin" w:hAnsi="IRNazanin" w:eastAsia="IRNazanin"/>
          <w:color w:val="111111"/>
          <w:sz w:val="28"/>
          <w:sz w:val="28"/>
          <w:szCs w:val="28"/>
          <w:rtl w:val="true"/>
          <w:lang w:bidi="fa-IR"/>
        </w:rPr>
        <w:t xml:space="preserve"> المقام المحمود لتشفّعت فی أحوجکم، لایسألنی الیوم أحد من أبواه إلّا أخبرته، فقام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أبوک غیر الّذی تدعی له، أبوک فلان بن فلان، فقام آخر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أبی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أبوک الّذی تدعی له</w:t>
      </w:r>
      <w:r>
        <w:rPr>
          <w:rFonts w:eastAsia="IRNazanin" w:cs="IRNazanin"/>
          <w:color w:val="111111"/>
          <w:sz w:val="28"/>
          <w:szCs w:val="28"/>
          <w:rtl w:val="true"/>
          <w:lang w:bidi="fa-IR"/>
        </w:rPr>
        <w:t xml:space="preserve">[. </w:t>
      </w:r>
      <w:r>
        <w:rPr>
          <w:rStyle w:val="FootnoteAnchor"/>
          <w:rtl w:val="true"/>
        </w:rPr>
        <w:footnoteReference w:id="2164"/>
      </w:r>
    </w:p>
    <w:p>
      <w:pPr>
        <w:pStyle w:val="BookText"/>
        <w:rPr/>
      </w:pPr>
      <w:r>
        <w:rPr>
          <w:rFonts w:ascii="IRNazanin" w:hAnsi="IRNazanin" w:eastAsia="IRNazanin"/>
          <w:color w:val="111111"/>
          <w:sz w:val="28"/>
          <w:sz w:val="28"/>
          <w:szCs w:val="28"/>
          <w:rtl w:val="true"/>
          <w:lang w:bidi="fa-IR"/>
        </w:rPr>
        <w:t>ثمّ 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الّذی یزعم أنّ قرابتی لاتنفع، لایسألنی عن أبیه؟ فقام إلیه الرجل </w:t>
      </w:r>
      <w:r>
        <w:rPr>
          <w:rStyle w:val="FootnoteAnchor"/>
          <w:rtl w:val="true"/>
        </w:rPr>
        <w:footnoteReference w:id="2165"/>
      </w:r>
      <w:r>
        <w:rPr>
          <w:rFonts w:ascii="Amiri" w:hAnsi="Amiri" w:eastAsia="Amiri" w:cs="Amiri"/>
          <w:color w:val="111111"/>
          <w:sz w:val="28"/>
          <w:sz w:val="28"/>
          <w:szCs w:val="28"/>
          <w:rtl w:val="true"/>
          <w:lang w:bidi="ar-SA"/>
        </w:rPr>
        <w:t xml:space="preserve">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یا رسول اللَّه من غضب اللَّه وغضب رسوله اُعف عنّی عفی اللَّه عنک، فأنزل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لاتَسْألُوا عَنْ 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7"/>
      </w:r>
    </w:p>
    <w:p>
      <w:pPr>
        <w:pStyle w:val="BookText"/>
        <w:rPr/>
      </w:pPr>
      <w:r>
        <w:rPr>
          <w:rFonts w:eastAsia="IRNazanin" w:cs="IRNazanin"/>
          <w:color w:val="111111"/>
          <w:sz w:val="28"/>
          <w:szCs w:val="28"/>
          <w:lang w:bidi="fa-IR"/>
        </w:rPr>
        <w:t>12/645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 فی احتجاجه علی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الحسین علیهما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لمحسننا کفلان من الأجر، ولمسیئنا ضعفان من العذاب</w:t>
      </w:r>
      <w:r>
        <w:rPr>
          <w:rFonts w:eastAsia="IRNazanin" w:cs="IRNazanin"/>
          <w:color w:val="111111"/>
          <w:sz w:val="28"/>
          <w:szCs w:val="28"/>
          <w:rtl w:val="true"/>
          <w:lang w:bidi="fa-IR"/>
        </w:rPr>
        <w:t xml:space="preserve">. </w:t>
      </w:r>
      <w:r>
        <w:rPr>
          <w:rStyle w:val="FootnoteAnchor"/>
          <w:rtl w:val="true"/>
        </w:rPr>
        <w:footnoteReference w:id="2168"/>
      </w:r>
    </w:p>
    <w:p>
      <w:pPr>
        <w:pStyle w:val="BookText"/>
        <w:rPr/>
      </w:pPr>
      <w:r>
        <w:rPr>
          <w:rFonts w:eastAsia="IRNazanin" w:cs="IRNazanin"/>
          <w:color w:val="111111"/>
          <w:sz w:val="28"/>
          <w:szCs w:val="28"/>
          <w:lang w:bidi="fa-IR"/>
        </w:rPr>
        <w:t>13/646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أمالی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رجل صنع إلی رجل من ولدی صنیعة </w:t>
      </w:r>
      <w:r>
        <w:rPr>
          <w:rStyle w:val="FootnoteAnchor"/>
          <w:rtl w:val="true"/>
        </w:rPr>
        <w:footnoteReference w:id="2169"/>
      </w:r>
      <w:r>
        <w:rPr>
          <w:rFonts w:ascii="IRNazanin" w:hAnsi="IRNazanin" w:eastAsia="IRNazanin"/>
          <w:color w:val="111111"/>
          <w:sz w:val="28"/>
          <w:sz w:val="28"/>
          <w:szCs w:val="28"/>
          <w:rtl w:val="true"/>
          <w:lang w:bidi="fa-IR"/>
        </w:rPr>
        <w:t xml:space="preserve"> فلم یکافئه علیها، فأنا الکافئُ له علیها</w:t>
      </w:r>
      <w:r>
        <w:rPr>
          <w:rFonts w:eastAsia="IRNazanin" w:cs="IRNazanin"/>
          <w:color w:val="111111"/>
          <w:sz w:val="28"/>
          <w:szCs w:val="28"/>
          <w:rtl w:val="true"/>
          <w:lang w:bidi="fa-IR"/>
        </w:rPr>
        <w:t xml:space="preserve">. </w:t>
      </w:r>
      <w:r>
        <w:rPr>
          <w:rStyle w:val="FootnoteAnchor"/>
          <w:rtl w:val="true"/>
        </w:rPr>
        <w:footnoteReference w:id="2170"/>
      </w:r>
    </w:p>
    <w:p>
      <w:pPr>
        <w:pStyle w:val="BookText"/>
        <w:rPr/>
      </w:pPr>
      <w:r>
        <w:rPr>
          <w:rFonts w:eastAsia="IRNazanin" w:cs="IRNazanin"/>
          <w:color w:val="111111"/>
          <w:sz w:val="28"/>
          <w:szCs w:val="28"/>
          <w:lang w:bidi="fa-IR"/>
        </w:rPr>
        <w:t>14/647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أحسن عبداللَّه بن المبارک إلی امرأة علویّة فقیرة، فرأی فی المنام النبیّ صلی الله علیه وآله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أغثت ملهوفة من ولدی فسألت اللَّه تعالی أن یخلق علی صورتک ملکاً یحجّ عنک کلّ عام إلی یوم القیامة</w:t>
      </w:r>
      <w:r>
        <w:rPr>
          <w:rFonts w:eastAsia="IRNazanin" w:cs="IRNazanin"/>
          <w:color w:val="111111"/>
          <w:sz w:val="28"/>
          <w:szCs w:val="28"/>
          <w:rtl w:val="true"/>
          <w:lang w:bidi="fa-IR"/>
        </w:rPr>
        <w:t xml:space="preserve">. </w:t>
      </w:r>
      <w:r>
        <w:rPr>
          <w:rStyle w:val="FootnoteAnchor"/>
          <w:rtl w:val="true"/>
        </w:rPr>
        <w:footnoteReference w:id="2171"/>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المکاری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أبی </w:t>
      </w:r>
    </w:p>
    <w:p>
      <w:pPr>
        <w:pStyle w:val="BookText"/>
        <w:rPr/>
      </w:pPr>
      <w:r>
        <w:rPr>
          <w:rFonts w:ascii="IRNazanin" w:hAnsi="IRNazanin" w:eastAsia="IRNazanin"/>
          <w:color w:val="111111"/>
          <w:sz w:val="28"/>
          <w:sz w:val="28"/>
          <w:szCs w:val="28"/>
          <w:rtl w:val="true"/>
          <w:lang w:bidi="fa-IR"/>
        </w:rPr>
        <w:t>عبداللَّه علیه السلام فذکر زید ومن خرج معه، فهمّ بعض أصحاب المجلس أن یتناوله فانتهره أبوعبداللَّه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لیس لکم أن تدخلوا فیما بیننا إلّا بسبیل خیر، إنّه لم تمت نفس منّا إلّا وتدرکه السعادة قبل أن تخرج نفسه ولو بفواق ناقة،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فواق ناقة؟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حلابها</w:t>
      </w:r>
      <w:r>
        <w:rPr>
          <w:rFonts w:eastAsia="IRNazanin" w:cs="IRNazanin"/>
          <w:color w:val="111111"/>
          <w:sz w:val="28"/>
          <w:szCs w:val="28"/>
          <w:rtl w:val="true"/>
          <w:lang w:bidi="fa-IR"/>
        </w:rPr>
        <w:t xml:space="preserve">. </w:t>
      </w:r>
      <w:r>
        <w:rPr>
          <w:rStyle w:val="FootnoteAnchor"/>
          <w:rtl w:val="true"/>
        </w:rPr>
        <w:footnoteReference w:id="2172"/>
      </w:r>
    </w:p>
    <w:p>
      <w:pPr>
        <w:pStyle w:val="BookText"/>
        <w:rPr/>
      </w:pPr>
      <w:r>
        <w:rPr>
          <w:rFonts w:eastAsia="IRNazanin" w:cs="IRNazanin"/>
          <w:color w:val="111111"/>
          <w:sz w:val="28"/>
          <w:szCs w:val="28"/>
          <w:lang w:bidi="fa-IR"/>
        </w:rPr>
        <w:t>16/649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شهراشوب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أبوعبداللَّه الحافظ بإسناده عن محمّد بن عیسی، عن أبی حبیب البناجی </w:t>
      </w:r>
      <w:r>
        <w:rPr>
          <w:rStyle w:val="FootnoteAnchor"/>
          <w:rtl w:val="true"/>
        </w:rPr>
        <w:footnoteReference w:id="2173"/>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صلی الله علیه وآله وسلم فی المنام وحدّثنی محمّد بن منصور السرخسی بالإسناد عن محمّد بن کعب القرطی </w:t>
      </w:r>
      <w:r>
        <w:rPr>
          <w:rStyle w:val="FootnoteAnchor"/>
          <w:rtl w:val="true"/>
        </w:rPr>
        <w:footnoteReference w:id="2174"/>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جحفة نائماً فرأیت رسول اللَّه صلی الله علیه وآله وسلم فی المنام فأتیته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سررت بما تصنع مع أولادی فی الدنیا،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ترکتهم فبمن أصنع؟</w:t>
      </w:r>
    </w:p>
    <w:p>
      <w:pPr>
        <w:pStyle w:val="BookText"/>
        <w:rPr/>
      </w:pP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جرم تجزی منّی فی العقبی، فکان بین یدیه طبق فیه تمر صیحانی، فسألته عن ذلک فأعطانی قبضة فیها ثمانی عشرة تمرة، فتأوّلت ذلک أن أعیش ثمانی عشرة سنة فنسیت ذلک، فرأیت یوماً ازدحام الناس فسألتهم عن ذلک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علیّ بن موسی الرضا علیهما السلام فرأیته جالساً فی ذلک الموضع وبین یدیه طبق فیه تمر صیحانی فسألته عن ذلک فناولنی قبضة فیها ثمانی عشرة تمرة،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زادک جدّی رسول اللَّه صلی الله علیه وآله وسلم لزدناک</w:t>
      </w:r>
      <w:r>
        <w:rPr>
          <w:rFonts w:eastAsia="IRNazanin" w:cs="IRNazanin"/>
          <w:color w:val="111111"/>
          <w:sz w:val="28"/>
          <w:szCs w:val="28"/>
          <w:rtl w:val="true"/>
          <w:lang w:bidi="fa-IR"/>
        </w:rPr>
        <w:t xml:space="preserve">. </w:t>
      </w:r>
      <w:r>
        <w:rPr>
          <w:rStyle w:val="FootnoteAnchor"/>
          <w:rtl w:val="true"/>
        </w:rPr>
        <w:footnoteReference w:id="217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منه إ نّ الإحسان إلیهم یسرّ رسول اللَّه صلی الله علیه وآله وسلم</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أنّ امرأة علویّة صالحة خرجت مع بناتها الأربع من قم فی بعض السنین الّتی وقعت ملحمة </w:t>
      </w:r>
      <w:r>
        <w:rPr>
          <w:rStyle w:val="FootnoteAnchor"/>
          <w:rtl w:val="true"/>
        </w:rPr>
        <w:footnoteReference w:id="2176"/>
      </w:r>
      <w:r>
        <w:rPr>
          <w:rFonts w:ascii="IRNazanin" w:hAnsi="IRNazanin" w:eastAsia="IRNazanin"/>
          <w:color w:val="111111"/>
          <w:sz w:val="28"/>
          <w:sz w:val="28"/>
          <w:szCs w:val="28"/>
          <w:rtl w:val="true"/>
          <w:lang w:bidi="fa-IR"/>
        </w:rPr>
        <w:t xml:space="preserve"> بقم حتّی أتت بلخ فی أیّام الشتاء، فقصدت رجلاً </w:t>
      </w:r>
    </w:p>
    <w:p>
      <w:pPr>
        <w:pStyle w:val="BookText"/>
        <w:rPr/>
      </w:pPr>
      <w:r>
        <w:rPr>
          <w:rFonts w:ascii="IRNazanin" w:hAnsi="IRNazanin" w:eastAsia="IRNazanin"/>
          <w:color w:val="111111"/>
          <w:sz w:val="28"/>
          <w:sz w:val="28"/>
          <w:szCs w:val="28"/>
          <w:rtl w:val="true"/>
          <w:lang w:bidi="fa-IR"/>
        </w:rPr>
        <w:t>من أکابرها المعروف بالإیمان والصلاح فرأته وأخبرته بحالها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یعرف أ نّک علویّة؟ هاتی علی ذلک شهوداً، فخرجت من عنده حزینة باکیة، وکان فی مجلس ذلک الملک مجوسیٌّ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العلویّة وما قال لها الملک وقعت لها الرحمة فی قلبه، فقام فی طلبها مسرعاً، فلحقها فآواها وأدخلها منزله، وأعدّ لها جمیع ما تحتاج إلیه، فلمّا نام المجوسی رأی القیامة، فطلب الماء من أمیرالمؤمنین علیه السلام وهو واقف علی شفیر حوض الکوثر، فقال له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لست علی دیننا فنسقیک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اسقه، إنّ له علیک یداً، قد آوی ابنتک فلانة وبناتها فسقاه علیه السلام</w:t>
      </w:r>
      <w:r>
        <w:rPr>
          <w:rFonts w:eastAsia="IRNazanin" w:cs="IRNazanin"/>
          <w:color w:val="111111"/>
          <w:sz w:val="28"/>
          <w:szCs w:val="28"/>
          <w:rtl w:val="true"/>
          <w:lang w:bidi="fa-IR"/>
        </w:rPr>
        <w:t xml:space="preserve">. </w:t>
      </w:r>
      <w:r>
        <w:rPr>
          <w:rStyle w:val="FootnoteAnchor"/>
          <w:rtl w:val="true"/>
        </w:rPr>
        <w:footnoteReference w:id="2177"/>
      </w:r>
    </w:p>
    <w:p>
      <w:pPr>
        <w:pStyle w:val="BookText"/>
        <w:rPr/>
      </w:pPr>
      <w:r>
        <w:rPr>
          <w:rFonts w:eastAsia="IRNazanin" w:cs="IRNazanin"/>
          <w:color w:val="111111"/>
          <w:sz w:val="28"/>
          <w:szCs w:val="28"/>
          <w:lang w:bidi="fa-IR"/>
        </w:rPr>
        <w:t>18/651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أنّ رجلاً کان یعطی العلویّین ویکتبه علی أمیرالمؤمنین علیه السلام فافتقر، فرأی أمیرالمؤمنین علیه السلام فی المنام فأعطاه کیساً فیه ألف دینار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حقّک فخذه، فلاتمنع من جاءک من ولدی یطلب شیئاً فإنّه لا فقر علیک بعد هذا</w:t>
      </w:r>
      <w:r>
        <w:rPr>
          <w:rFonts w:eastAsia="IRNazanin" w:cs="IRNazanin"/>
          <w:color w:val="111111"/>
          <w:sz w:val="28"/>
          <w:szCs w:val="28"/>
          <w:rtl w:val="true"/>
          <w:lang w:bidi="fa-IR"/>
        </w:rPr>
        <w:t xml:space="preserve">. </w:t>
      </w:r>
      <w:r>
        <w:rPr>
          <w:rStyle w:val="FootnoteAnchor"/>
          <w:rtl w:val="true"/>
        </w:rPr>
        <w:footnoteReference w:id="2178"/>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فقهاء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الذرّیّة الفاطمیّة علیهم السلام عندی کلّهم کالکتاب العزیز یجب إحترامهم، فالصالح منهم کالآیة المحکمة یعمل بها ویقتدی بها والّذی لایکون صالحاً منهم کالآیة المنسوخة یکرم ولایتّبع ولایقتدی به</w:t>
      </w:r>
      <w:r>
        <w:rPr>
          <w:rFonts w:eastAsia="IRNazanin" w:cs="IRNazanin"/>
          <w:color w:val="111111"/>
          <w:sz w:val="28"/>
          <w:szCs w:val="28"/>
          <w:rtl w:val="true"/>
          <w:lang w:bidi="fa-IR"/>
        </w:rPr>
        <w:t xml:space="preserve">. </w:t>
      </w:r>
      <w:bookmarkStart w:id="157" w:name="pg12705_136413"/>
    </w:p>
    <w:p>
      <w:pPr>
        <w:pStyle w:val="Heading5"/>
        <w:numPr>
          <w:ilvl w:val="4"/>
          <w:numId w:val="1"/>
        </w:numPr>
        <w:rPr/>
      </w:pPr>
      <w:bookmarkStart w:id="158" w:name="__RefHeading___Toc1731412_222507752"/>
      <w:bookmarkStart w:id="159" w:name="_Toc59"/>
      <w:bookmarkEnd w:id="157"/>
      <w:bookmarkEnd w:id="158"/>
      <w:r>
        <w:rPr>
          <w:rtl w:val="true"/>
        </w:rPr>
        <w:t>باب فی فضل محبّی آل محمّد علیهم السلام وشیعتهم</w:t>
      </w:r>
      <w:bookmarkEnd w:id="159"/>
    </w:p>
    <w:p>
      <w:pPr>
        <w:pStyle w:val="BookText"/>
        <w:rPr/>
      </w:pPr>
      <w:r>
        <w:rPr>
          <w:rFonts w:ascii="IRNazanin" w:hAnsi="IRNazanin" w:eastAsia="IRNazanin"/>
          <w:color w:val="111111"/>
          <w:sz w:val="28"/>
          <w:sz w:val="28"/>
          <w:szCs w:val="28"/>
          <w:rtl w:val="true"/>
          <w:lang w:bidi="fa-IR"/>
        </w:rPr>
        <w:t xml:space="preserve">باب فی فضل محبّی آل محمّد علیهم السلام وشیعتهم </w:t>
      </w:r>
      <w:r>
        <w:rPr>
          <w:rStyle w:val="FootnoteAnchor"/>
          <w:rtl w:val="true"/>
        </w:rPr>
        <w:footnoteReference w:id="2179"/>
      </w:r>
    </w:p>
    <w:p>
      <w:pPr>
        <w:pStyle w:val="BookText"/>
        <w:rPr/>
      </w:pPr>
      <w:r>
        <w:rPr>
          <w:rFonts w:eastAsia="Amiri" w:cs="Amiri" w:ascii="Amiri" w:hAnsi="Amiri"/>
          <w:color w:val="111111"/>
          <w:sz w:val="28"/>
          <w:szCs w:val="28"/>
          <w:lang w:bidi="ar-SA"/>
        </w:rPr>
        <w:t>1/652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المجالس للشیخ المفید، وأمالی ابن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بإسنادهما عن عمران بن الحصین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أنا وعمر بن الخطّاب جالسین عند النبیّ صلی الله علیه وآله وسلم وعلیّ علیه السلام جالس بجنبه إذ قرأ رسول اللَّه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أمَّنْ یُجیبُ المُضطَرَّ إذا دَعاهُ وَیَکْشِفُ السوءَ وَیَجْعَلُکُم خُلَفاءَ الأَرْضِ أءِلهٌ مَعَ اللَّهِ قَلیلاً ما تَذَکَّرونَ </w:t>
      </w:r>
      <w:r>
        <w:rPr>
          <w:rFonts w:eastAsia="Amiri" w:cs="Amiri" w:ascii="Amiri" w:hAnsi="Amiri"/>
          <w:color w:val="111111"/>
          <w:sz w:val="28"/>
          <w:szCs w:val="28"/>
          <w:rtl w:val="true"/>
          <w:lang w:bidi="ar-SA"/>
        </w:rPr>
        <w:t xml:space="preserve">»  </w:t>
      </w:r>
      <w:r>
        <w:rPr>
          <w:rStyle w:val="FootnoteAnchor"/>
          <w:rtl w:val="true"/>
        </w:rPr>
        <w:footnoteReference w:id="2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فاتنفض </w:t>
      </w:r>
      <w:r>
        <w:rPr>
          <w:rStyle w:val="FootnoteAnchor"/>
          <w:rtl w:val="true"/>
        </w:rPr>
        <w:footnoteReference w:id="2181"/>
      </w:r>
      <w:r>
        <w:rPr>
          <w:rFonts w:ascii="IRNazanin" w:hAnsi="IRNazanin" w:eastAsia="IRNazanin"/>
          <w:color w:val="111111"/>
          <w:sz w:val="28"/>
          <w:sz w:val="28"/>
          <w:szCs w:val="28"/>
          <w:rtl w:val="true"/>
          <w:lang w:bidi="fa-IR"/>
        </w:rPr>
        <w:t xml:space="preserve"> علیّ علیه السلام انتفاض العصفور، فقال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 تجزع؟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لی لا أجزع واللَّه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یجعلنا خلفاء الأرض، فقال له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لاتجزع واللَّه لایحبّک إلاّ مؤمن ولایبغضک إلّا منافق</w:t>
      </w:r>
      <w:r>
        <w:rPr>
          <w:rFonts w:eastAsia="IRNazanin" w:cs="IRNazanin"/>
          <w:color w:val="111111"/>
          <w:sz w:val="28"/>
          <w:szCs w:val="28"/>
          <w:rtl w:val="true"/>
          <w:lang w:bidi="fa-IR"/>
        </w:rPr>
        <w:t xml:space="preserve">. </w:t>
      </w:r>
      <w:r>
        <w:rPr>
          <w:rStyle w:val="FootnoteAnchor"/>
          <w:rtl w:val="true"/>
        </w:rPr>
        <w:footnoteReference w:id="218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الحدیث لطائف وأسرار لاتخفی علی أهلها</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الأربعمائة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أحبّنا بقلبه وأعاننا بلسانه وقاتل معنا أعداءنا بیده فهو معنا فی الجنّة فی درجتنا، ومن أحبّنا بقلبه وأعاننا </w:t>
      </w:r>
    </w:p>
    <w:p>
      <w:pPr>
        <w:pStyle w:val="BookText"/>
        <w:rPr/>
      </w:pPr>
      <w:r>
        <w:rPr>
          <w:rFonts w:ascii="IRNazanin" w:hAnsi="IRNazanin" w:eastAsia="IRNazanin"/>
          <w:color w:val="111111"/>
          <w:sz w:val="28"/>
          <w:sz w:val="28"/>
          <w:szCs w:val="28"/>
          <w:rtl w:val="true"/>
          <w:lang w:bidi="fa-IR"/>
        </w:rPr>
        <w:t xml:space="preserve">بلسانه ولم یقاتل معنا أعداءنا فهو أسفل من ذلک بدرجة </w:t>
      </w:r>
      <w:r>
        <w:rPr>
          <w:rStyle w:val="FootnoteAnchor"/>
          <w:rtl w:val="true"/>
        </w:rPr>
        <w:footnoteReference w:id="2183"/>
      </w:r>
      <w:r>
        <w:rPr>
          <w:rFonts w:ascii="IRNazanin" w:hAnsi="IRNazanin" w:eastAsia="IRNazanin"/>
          <w:color w:val="111111"/>
          <w:sz w:val="28"/>
          <w:sz w:val="28"/>
          <w:szCs w:val="28"/>
          <w:rtl w:val="true"/>
          <w:lang w:bidi="fa-IR"/>
        </w:rPr>
        <w:t>، ومن أحبّنا بقلبه ولم یعنّا بلسانه ولا بیده فهو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أبغضنا بقلبه وأعان علینا بلسانه ویده فهو مع عدوّنا 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أبغضنا بقلبه وأعان علینا بلسانه فهو فی النار </w:t>
      </w:r>
      <w:r>
        <w:rPr>
          <w:rStyle w:val="FootnoteAnchor"/>
          <w:rtl w:val="true"/>
        </w:rPr>
        <w:footnoteReference w:id="2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أبغضنا بقلبه ولم یعن علینا بلسانه ولا بیده فهو فی النار</w:t>
      </w:r>
      <w:r>
        <w:rPr>
          <w:rFonts w:eastAsia="IRNazanin" w:cs="IRNazanin"/>
          <w:color w:val="111111"/>
          <w:sz w:val="28"/>
          <w:szCs w:val="28"/>
          <w:rtl w:val="true"/>
          <w:lang w:bidi="fa-IR"/>
        </w:rPr>
        <w:t xml:space="preserve">. </w:t>
      </w:r>
      <w:r>
        <w:rPr>
          <w:rStyle w:val="FootnoteAnchor"/>
          <w:rtl w:val="true"/>
        </w:rPr>
        <w:footnoteReference w:id="2185"/>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یعسوب المؤمنین والمال یعسوب الظلمة، واللَّه لایحبّنی إلّا مؤمن ولایبغضنی إلّا منافق</w:t>
      </w:r>
      <w:r>
        <w:rPr>
          <w:rFonts w:eastAsia="IRNazanin" w:cs="IRNazanin"/>
          <w:color w:val="111111"/>
          <w:sz w:val="28"/>
          <w:szCs w:val="28"/>
          <w:rtl w:val="true"/>
          <w:lang w:bidi="fa-IR"/>
        </w:rPr>
        <w:t xml:space="preserve">. </w:t>
      </w:r>
      <w:r>
        <w:rPr>
          <w:rStyle w:val="FootnoteAnchor"/>
          <w:rtl w:val="true"/>
        </w:rPr>
        <w:footnoteReference w:id="2186"/>
      </w:r>
    </w:p>
    <w:p>
      <w:pPr>
        <w:pStyle w:val="BookText"/>
        <w:rPr/>
      </w:pPr>
      <w:r>
        <w:rPr>
          <w:rFonts w:eastAsia="IRNazanin" w:cs="IRNazanin"/>
          <w:color w:val="111111"/>
          <w:sz w:val="28"/>
          <w:szCs w:val="28"/>
          <w:lang w:bidi="fa-IR"/>
        </w:rPr>
        <w:t>3/654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صالح،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ینظر إلی اللَّه بغیر حجاب وینظر اللَّه إلیه بغیر حجاب فلیتولّ آل محمّد علیهم السلام، ولیتبرّء من عدوّهم، ولیأتمّ بإمام المؤمنین منهم، فإنّه إذا کان یوم القیامة نظر اللَّه إلیه بغیر حجاب، ونظر إلی اللَّه بغیر حجاب</w:t>
      </w:r>
      <w:r>
        <w:rPr>
          <w:rFonts w:eastAsia="IRNazanin" w:cs="IRNazanin"/>
          <w:color w:val="111111"/>
          <w:sz w:val="28"/>
          <w:szCs w:val="28"/>
          <w:rtl w:val="true"/>
          <w:lang w:bidi="fa-IR"/>
        </w:rPr>
        <w:t xml:space="preserve">. </w:t>
      </w:r>
      <w:r>
        <w:rPr>
          <w:rStyle w:val="FootnoteAnchor"/>
          <w:rtl w:val="true"/>
        </w:rPr>
        <w:footnoteReference w:id="218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بالنظر إلیه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نبیّنا وأئمّتنا علیهم السلام أو إلی رحمته، أو کنایة عن غایة العرفان، والمراد من نظره تعالی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لطفه وإحسانه، والمراد من غیر حجاب أی من غیر واسطة</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واللَّه من آل محمّد،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أنفسهم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واللَّه من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ثمّ نظر إلیّ ونظرت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إنّ اللَّه تبارک وتعالی یقول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w:t>
      </w:r>
    </w:p>
    <w:p>
      <w:pPr>
        <w:pStyle w:val="BookText"/>
        <w:rPr/>
      </w:pPr>
      <w:r>
        <w:rPr>
          <w:rFonts w:ascii="Amiri" w:hAnsi="Amiri" w:eastAsia="Amiri" w:cs="Amiri"/>
          <w:color w:val="111111"/>
          <w:sz w:val="28"/>
          <w:sz w:val="28"/>
          <w:szCs w:val="28"/>
          <w:rtl w:val="true"/>
          <w:lang w:bidi="ar-SA"/>
        </w:rPr>
        <w:t xml:space="preserve">أوْلَی الناسِ بإبراهیم للَّذینَ اتَّبَعُوه وهذا النَبِیّ والَّذینَ آمَنُوا وَاللَّه وَلِیُّ المُؤْمِنین </w:t>
      </w:r>
      <w:r>
        <w:rPr>
          <w:rFonts w:eastAsia="Amiri" w:cs="Amiri" w:ascii="Amiri" w:hAnsi="Amiri"/>
          <w:color w:val="111111"/>
          <w:sz w:val="28"/>
          <w:szCs w:val="28"/>
          <w:rtl w:val="true"/>
          <w:lang w:bidi="ar-SA"/>
        </w:rPr>
        <w:t xml:space="preserve">» </w:t>
      </w:r>
      <w:r>
        <w:rPr>
          <w:rStyle w:val="FootnoteAnchor"/>
          <w:rtl w:val="true"/>
        </w:rPr>
        <w:footnoteReference w:id="218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یزید، أنت واللَّه منّا أهل البیت،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من آل محمّد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من أنفسهم یا عمر، أما تقرأ کتاب‌اللَّه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موسی بن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أبی عبداللَّه علیه السلام فقال رجل فی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الجنّة، فقال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فی الجنّة فاسألوا اللَّه أن لایخرجکم منها،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فداک نحن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تقرّون بإمامتنا؟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معنی الجنّة الّذی من أقرّ به کان فی الجنّة فاسألوا اللَّه أن لایسلبکم</w:t>
      </w:r>
      <w:r>
        <w:rPr>
          <w:rFonts w:eastAsia="IRNazanin" w:cs="IRNazanin"/>
          <w:color w:val="111111"/>
          <w:sz w:val="28"/>
          <w:szCs w:val="28"/>
          <w:rtl w:val="true"/>
          <w:lang w:bidi="fa-IR"/>
        </w:rPr>
        <w:t xml:space="preserve">. </w:t>
      </w:r>
      <w:r>
        <w:rPr>
          <w:rStyle w:val="FootnoteAnchor"/>
          <w:rtl w:val="true"/>
        </w:rPr>
        <w:footnoteReference w:id="2190"/>
      </w:r>
    </w:p>
    <w:p>
      <w:pPr>
        <w:pStyle w:val="BookText"/>
        <w:rPr/>
      </w:pPr>
      <w:r>
        <w:rPr>
          <w:rFonts w:eastAsia="IRNazanin" w:cs="IRNazanin"/>
          <w:color w:val="111111"/>
          <w:sz w:val="28"/>
          <w:szCs w:val="28"/>
          <w:lang w:bidi="fa-IR"/>
        </w:rPr>
        <w:t>6/657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إلی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Style w:val="FootnoteAnchor"/>
          <w:rtl w:val="true"/>
        </w:rPr>
        <w:footnoteReference w:id="2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لکعب الحبر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هذه الشیعة شیعة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همام إنّی لأجد صفتهم فی کتاب اللَّه المنزل أ نّهم حزب‌اللَّه وأنصار دینه، وشیعة ولیّه، وهم خاصّة اللَّه من عباده، ونجباؤه من خلقه، اصطفاهم لدینه وخلقهم لجنّته، مسکنهم الجنّة فی الفردوس الأعلی فی خیام الدرّ وغرف اللؤلؤ، وهم فی المقرّبین الأبرار یشربون من الرحیق المختوم، وتلک عین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تسنیم، لایشرب منها غیرهم</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تسنیماً </w:t>
      </w:r>
      <w:r>
        <w:rPr>
          <w:rStyle w:val="FootnoteAnchor"/>
          <w:rtl w:val="true"/>
        </w:rPr>
        <w:footnoteReference w:id="2192"/>
      </w:r>
      <w:r>
        <w:rPr>
          <w:rFonts w:ascii="IRNazanin" w:hAnsi="IRNazanin" w:eastAsia="IRNazanin"/>
          <w:color w:val="111111"/>
          <w:sz w:val="28"/>
          <w:sz w:val="28"/>
          <w:szCs w:val="28"/>
          <w:rtl w:val="true"/>
          <w:lang w:bidi="fa-IR"/>
        </w:rPr>
        <w:t xml:space="preserve"> عین وهبها اللَّه تعالی لفاطمة بنت محمّد زوجة علیّ بن أبی طالب علیهم السلام تخرج من تحت قائمة قبّتها، علی برد الکافور وطعم الزنجبیل وریح </w:t>
      </w:r>
    </w:p>
    <w:p>
      <w:pPr>
        <w:pStyle w:val="BookText"/>
        <w:rPr/>
      </w:pPr>
      <w:r>
        <w:rPr>
          <w:rFonts w:ascii="IRNazanin" w:hAnsi="IRNazanin" w:eastAsia="IRNazanin"/>
          <w:color w:val="111111"/>
          <w:sz w:val="28"/>
          <w:sz w:val="28"/>
          <w:szCs w:val="28"/>
          <w:rtl w:val="true"/>
          <w:lang w:bidi="fa-IR"/>
        </w:rPr>
        <w:t xml:space="preserve">المسک، ثمّ تسیل فیشرب منها شیعتنا وأحبّاؤنا </w:t>
      </w:r>
      <w:r>
        <w:rPr>
          <w:rStyle w:val="FootnoteAnchor"/>
          <w:rtl w:val="true"/>
        </w:rPr>
        <w:footnoteReference w:id="2193"/>
      </w:r>
      <w:r>
        <w:rPr>
          <w:rFonts w:ascii="IRNazanin" w:hAnsi="IRNazanin" w:eastAsia="IRNazanin"/>
          <w:color w:val="111111"/>
          <w:sz w:val="28"/>
          <w:sz w:val="28"/>
          <w:szCs w:val="28"/>
          <w:rtl w:val="true"/>
          <w:lang w:bidi="fa-IR"/>
        </w:rPr>
        <w:t xml:space="preserve"> وإنّ لقبّتها أربع قوائم، قائمة من لؤلؤة بیضاء تخرج من تحتها عین تسیل فی سبل أهل الجنّة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السلسبیل، وقائمة من درّة صفراء تخرج من تحتها عین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طهور </w:t>
      </w:r>
      <w:r>
        <w:rPr>
          <w:rStyle w:val="FootnoteAnchor"/>
          <w:rtl w:val="true"/>
        </w:rPr>
        <w:footnoteReference w:id="2194"/>
      </w:r>
      <w:r>
        <w:rPr>
          <w:rFonts w:ascii="Amiri" w:hAnsi="Amiri" w:eastAsia="Amiri" w:cs="Amiri"/>
          <w:color w:val="111111"/>
          <w:sz w:val="28"/>
          <w:sz w:val="28"/>
          <w:szCs w:val="28"/>
          <w:rtl w:val="true"/>
          <w:lang w:bidi="ar-SA"/>
        </w:rPr>
        <w:t>، وهی الّتی قال اللَّه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وَسَقاهُم رَبّهُم شَراباً طَهُوراً </w:t>
      </w:r>
      <w:r>
        <w:rPr>
          <w:rFonts w:eastAsia="Amiri" w:cs="Amiri" w:ascii="Amiri" w:hAnsi="Amiri"/>
          <w:color w:val="111111"/>
          <w:sz w:val="28"/>
          <w:szCs w:val="28"/>
          <w:rtl w:val="true"/>
          <w:lang w:bidi="ar-SA"/>
        </w:rPr>
        <w:t xml:space="preserve">«. </w:t>
      </w:r>
      <w:r>
        <w:rPr>
          <w:rStyle w:val="FootnoteAnchor"/>
          <w:rtl w:val="true"/>
        </w:rPr>
        <w:footnoteReference w:id="2195"/>
      </w:r>
    </w:p>
    <w:p>
      <w:pPr>
        <w:pStyle w:val="BookText"/>
        <w:rPr/>
      </w:pPr>
      <w:r>
        <w:rPr>
          <w:rFonts w:ascii="Amiri" w:hAnsi="Amiri" w:eastAsia="Amiri" w:cs="Amiri"/>
          <w:color w:val="111111"/>
          <w:sz w:val="28"/>
          <w:sz w:val="28"/>
          <w:szCs w:val="28"/>
          <w:rtl w:val="true"/>
          <w:lang w:bidi="ar-SA"/>
        </w:rPr>
        <w:t>وقائمة من زمرّدة خضراء تخرج من تحتها عینان نضّاختان من خمر وعسل فکلّ عین منها تسیل إلی أسفل الجنان إلاّ التسنیم، فإنّها تسیل إلی علّیّین، فیشرب منها خاصّة أهل الجنّة وهم شیعة علیّ وأحبّاؤه، وذلک قول اللَّه عزّوجلّ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یُسْقَوْنَ مِنْ رَحیقٍ مَخْتُوم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خِتامُهُ مِسْکٌ وَفی ذلکَ فَلْیَتَنافَسِ المُتَنافِسُون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وَمِزاجُهُ مِنْ تِسْنیم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عَیْناً یَشْرَبُ بِهَا المُقَرَّبُون</w:t>
      </w:r>
      <w:r>
        <w:rPr>
          <w:rFonts w:eastAsia="Amiri" w:cs="Amiri" w:ascii="Amiri" w:hAnsi="Amiri"/>
          <w:color w:val="111111"/>
          <w:sz w:val="28"/>
          <w:szCs w:val="28"/>
          <w:rtl w:val="true"/>
          <w:lang w:bidi="ar-SA"/>
        </w:rPr>
        <w:t xml:space="preserve">»  </w:t>
      </w:r>
      <w:r>
        <w:rPr>
          <w:rStyle w:val="FootnoteAnchor"/>
          <w:rtl w:val="true"/>
        </w:rPr>
        <w:footnoteReference w:id="2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فهنیئاً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لایحبّهم إلّا من أخذ اللَّه عزّوجلّ منه المیثاق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محمّد بن أبی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لحریٌّ أن تکتب الشیعة هذا الخبر بالذهب لإیمانهم </w:t>
      </w:r>
      <w:r>
        <w:rPr>
          <w:rStyle w:val="FootnoteAnchor"/>
          <w:rtl w:val="true"/>
        </w:rPr>
        <w:footnoteReference w:id="2197"/>
      </w:r>
      <w:r>
        <w:rPr>
          <w:rFonts w:ascii="IRNazanin" w:hAnsi="IRNazanin" w:eastAsia="IRNazanin"/>
          <w:color w:val="111111"/>
          <w:sz w:val="28"/>
          <w:sz w:val="28"/>
          <w:szCs w:val="28"/>
          <w:rtl w:val="true"/>
          <w:lang w:bidi="fa-IR"/>
        </w:rPr>
        <w:t xml:space="preserve"> وتحفظه وتعمل بما تدرک به هذه الدرجات العظیمة، لاسیّما روایة روتها العامّة فتکون أبلغ فی الحجّة وأوضح فی الصحّة، رزقنا اللَّه العلم والعمل بما أدّوا إلینا الهداة الأئمّة علیهم السلام</w:t>
      </w:r>
      <w:r>
        <w:rPr>
          <w:rFonts w:eastAsia="IRNazanin" w:cs="IRNazanin"/>
          <w:color w:val="111111"/>
          <w:sz w:val="28"/>
          <w:szCs w:val="28"/>
          <w:rtl w:val="true"/>
          <w:lang w:bidi="fa-IR"/>
        </w:rPr>
        <w:t xml:space="preserve">. </w:t>
      </w:r>
      <w:r>
        <w:rPr>
          <w:rStyle w:val="FootnoteAnchor"/>
          <w:rtl w:val="true"/>
        </w:rPr>
        <w:footnoteReference w:id="2198"/>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إلی علیّ علیه السلام أ نّه قال لمولاه نوف الشامی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معه فی السطح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نوف، أرامق </w:t>
      </w:r>
      <w:r>
        <w:rPr>
          <w:rStyle w:val="FootnoteAnchor"/>
          <w:rtl w:val="true"/>
        </w:rPr>
        <w:footnoteReference w:id="2199"/>
      </w:r>
      <w:r>
        <w:rPr>
          <w:rFonts w:ascii="IRNazanin" w:hAnsi="IRNazanin" w:eastAsia="IRNazanin"/>
          <w:color w:val="111111"/>
          <w:sz w:val="28"/>
          <w:sz w:val="28"/>
          <w:szCs w:val="28"/>
          <w:rtl w:val="true"/>
          <w:lang w:bidi="fa-IR"/>
        </w:rPr>
        <w:t xml:space="preserve"> أم نبهان </w:t>
      </w:r>
      <w:r>
        <w:rPr>
          <w:rStyle w:val="FootnoteAnchor"/>
          <w:rtl w:val="true"/>
        </w:rPr>
        <w:footnoteReference w:id="220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نبهان أرمقک یا أمیرالمؤمنین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تدری من شیعتی؟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شیعتی الذبل الشفاه </w:t>
      </w:r>
      <w:r>
        <w:rPr>
          <w:rStyle w:val="FootnoteAnchor"/>
          <w:rtl w:val="true"/>
        </w:rPr>
        <w:footnoteReference w:id="2201"/>
      </w:r>
    </w:p>
    <w:p>
      <w:pPr>
        <w:pStyle w:val="BookText"/>
        <w:rPr/>
      </w:pPr>
      <w:r>
        <w:rPr>
          <w:rFonts w:ascii="IRNazanin" w:hAnsi="IRNazanin" w:eastAsia="IRNazanin"/>
          <w:color w:val="111111"/>
          <w:sz w:val="28"/>
          <w:sz w:val="28"/>
          <w:szCs w:val="28"/>
          <w:rtl w:val="true"/>
          <w:lang w:bidi="fa-IR"/>
        </w:rPr>
        <w:t>ذَبَل شفاه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ضمر وهُزل وذهبت نضارته وطراوته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المجلسی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کنایة إمّا عن الصوم، أو کثرة التلاوة والدعاء والذکر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الخمص البطون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الّذین تعرف الرهبانیّة والربّانیة فی وجوههم، رهبان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باللیل، أسد بالنهار الّذین إذا جنّهم اللیل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إتّزروا علی أوساطهم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وارتدوا علی أطرافهم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وصفّوا أقدامهم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وافترشوا جباههم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تجری دموعهم علی خدودهم، یجأرون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اللَّه فی فکاک رقابهم؛ وأمّا النهار فحلماء علماء کرام نجباء أبرار أتقیاء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نوف، شیعتی الّذین اتّخذوا الأرض بساطاً، والماء طیباً، والقرآن شعاراً، إن شهدوا لم یعرفوا، وإن غابوا لم یفتقدوا، شیعتی من لم یهرّ هریر الکلب </w:t>
      </w:r>
      <w:r>
        <w:rPr>
          <w:rStyle w:val="FootnoteAnchor"/>
          <w:rtl w:val="true"/>
        </w:rPr>
        <w:footnoteReference w:id="2202"/>
      </w:r>
      <w:r>
        <w:rPr>
          <w:rFonts w:ascii="IRNazanin" w:hAnsi="IRNazanin" w:eastAsia="IRNazanin"/>
          <w:color w:val="111111"/>
          <w:sz w:val="28"/>
          <w:sz w:val="28"/>
          <w:szCs w:val="28"/>
          <w:rtl w:val="true"/>
          <w:lang w:bidi="fa-IR"/>
        </w:rPr>
        <w:t xml:space="preserve"> ولایطمع طمع الغراب، ولم یسأل الناس ولو مات جوعاً، إن رأی مؤمناً أکرمه وإن رأی فاسقاً هجره، هؤلاء واللَّه یا نوف شیعتی، شرورهم مأمونة، وقلوبهم محزونة وحوائجهم خفیفة، وأنفسهم عفیفة، اختلف بهم الأبدان ولم تختلف قلوبهم</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جعلنی اللَّه فداک أین أطلب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أطراف الأرض </w:t>
      </w:r>
      <w:r>
        <w:rPr>
          <w:rStyle w:val="FootnoteAnchor"/>
          <w:rtl w:val="true"/>
        </w:rPr>
        <w:footnoteReference w:id="2203"/>
      </w:r>
      <w:r>
        <w:rPr>
          <w:rFonts w:ascii="IRNazanin" w:hAnsi="IRNazanin" w:eastAsia="IRNazanin"/>
          <w:color w:val="111111"/>
          <w:sz w:val="28"/>
          <w:sz w:val="28"/>
          <w:szCs w:val="28"/>
          <w:rtl w:val="true"/>
          <w:lang w:bidi="fa-IR"/>
        </w:rPr>
        <w:t xml:space="preserve">، یا نوف یجی‌ء النبیّ صلی الله علیه وآله وسلم یوم القیامة آخذاً بحجزة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ثناؤه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بحبل الدین وحجزة الدین، وأنا آخذ بحجزته وأهل بیتی آخذون بحجزتی، وشیعتنا آخذون بحجزتنا، فإلی أین؟ إلی الجنّة وربّ الکعبة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قالها ثلاثاً </w:t>
      </w:r>
      <w:r>
        <w:rPr>
          <w:rFonts w:eastAsia="IRNazanin" w:cs="IRNazanin"/>
          <w:color w:val="111111"/>
          <w:sz w:val="28"/>
          <w:szCs w:val="28"/>
          <w:rtl w:val="true"/>
          <w:lang w:bidi="fa-IR"/>
        </w:rPr>
        <w:t xml:space="preserve">. </w:t>
      </w:r>
      <w:r>
        <w:rPr>
          <w:rStyle w:val="FootnoteAnchor"/>
          <w:rtl w:val="true"/>
        </w:rPr>
        <w:footnoteReference w:id="2204"/>
      </w:r>
    </w:p>
    <w:p>
      <w:pPr>
        <w:pStyle w:val="BookText"/>
        <w:rPr/>
      </w:pPr>
      <w:r>
        <w:rPr>
          <w:rFonts w:eastAsia="IRNazanin" w:cs="IRNazanin"/>
          <w:color w:val="111111"/>
          <w:sz w:val="28"/>
          <w:szCs w:val="28"/>
          <w:lang w:bidi="fa-IR"/>
        </w:rPr>
        <w:t>8/659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عن أبی حمزة الثمالی، عن رجل من قومه یعنی یحیی بن اُمّ الطویل أ نّه أخبره عن نوف البکالی </w:t>
      </w:r>
      <w:r>
        <w:rPr>
          <w:rStyle w:val="FootnoteAnchor"/>
          <w:rtl w:val="true"/>
        </w:rPr>
        <w:footnoteReference w:id="2205"/>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عرضت لی إلی أمیرالمؤمنین علیّ بن أبی طالب علیه السلام حاجة فاستتبعت إلیه جندب بن زهیر والربیع بن خیثم وابن اُخته همّام بن عبادة بن خیثم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أصحاب البرانس </w:t>
      </w:r>
      <w:r>
        <w:rPr>
          <w:rStyle w:val="FootnoteAnchor"/>
          <w:rtl w:val="true"/>
        </w:rPr>
        <w:footnoteReference w:id="220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فأقبلنا معتمدین لقاء أمیرالمؤمنین علیه السلام فألقیناه حین خرج یؤمّ المسجد فأفضی ونحن معه إلی نفر متدیّنین </w:t>
      </w:r>
      <w:r>
        <w:rPr>
          <w:rStyle w:val="FootnoteAnchor"/>
          <w:rtl w:val="true"/>
        </w:rPr>
        <w:footnoteReference w:id="2207"/>
      </w:r>
      <w:r>
        <w:rPr>
          <w:rFonts w:ascii="IRNazanin" w:hAnsi="IRNazanin" w:eastAsia="IRNazanin"/>
          <w:color w:val="111111"/>
          <w:sz w:val="28"/>
          <w:sz w:val="28"/>
          <w:szCs w:val="28"/>
          <w:rtl w:val="true"/>
          <w:lang w:bidi="fa-IR"/>
        </w:rPr>
        <w:t xml:space="preserve"> قد أفاضوا فی الاُحدوثات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تفکُّهاً، وبعضهم یلهی بعضاً</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أشرف لهم أمیرالمؤمنین علیه السلام أسرعوا إلیه قیاماً فسلّموا فردّ التحیّة،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اُناس من شیعتک یا أمیرالمؤمنین،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خیراً،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 ما لی لا أری فیکم سمة شیعتنا، وحلیة أحبّتنا أهل البیت؟ فأمسک القوم حیاء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فأقبلا علیه جندب والربیع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سمة شیعتکم وصفتهم یا أمیرالمؤمنین؟ فتثاقل عن جوابهما </w:t>
      </w:r>
      <w:r>
        <w:rPr>
          <w:rStyle w:val="FootnoteAnchor"/>
          <w:rtl w:val="true"/>
        </w:rPr>
        <w:footnoteReference w:id="2208"/>
      </w:r>
      <w:r>
        <w:rPr>
          <w:rFonts w:ascii="Amiri" w:hAnsi="Amiri" w:eastAsia="Amiri" w:cs="Amiri"/>
          <w:color w:val="111111"/>
          <w:sz w:val="28"/>
          <w:sz w:val="28"/>
          <w:szCs w:val="28"/>
          <w:rtl w:val="true"/>
          <w:lang w:bidi="ar-SA"/>
        </w:rPr>
        <w:t xml:space="preserve">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اتّقیا اللَّه أیّها الرجلان وأحسنا، فإنّ اللَّه مع الّذین اتّقوا والّذین هم محسنون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همّام بن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عابداً مجتهداً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بالّذی أکرمکم أهل البیت وخصّکم وحباکم وفضّلکم تفضیلاً إلاّ أنبأتنا بصفة شیعتکم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لاتقسم فساُنبّئکم جمیعاً وأخذ بید همّام فدخل المسجد، فسبّح رکعتین </w:t>
      </w:r>
      <w:r>
        <w:rPr>
          <w:rStyle w:val="FootnoteAnchor"/>
          <w:rtl w:val="true"/>
        </w:rPr>
        <w:footnoteReference w:id="2209"/>
      </w:r>
      <w:r>
        <w:rPr>
          <w:rFonts w:ascii="IRNazanin" w:hAnsi="IRNazanin" w:eastAsia="IRNazanin"/>
          <w:color w:val="111111"/>
          <w:sz w:val="28"/>
          <w:sz w:val="28"/>
          <w:szCs w:val="28"/>
          <w:rtl w:val="true"/>
          <w:lang w:bidi="fa-IR"/>
        </w:rPr>
        <w:t xml:space="preserve"> وأوجزهما وأکملهما </w:t>
      </w:r>
      <w:r>
        <w:rPr>
          <w:rStyle w:val="FootnoteAnchor"/>
          <w:rtl w:val="true"/>
        </w:rPr>
        <w:footnoteReference w:id="2210"/>
      </w:r>
      <w:r>
        <w:rPr>
          <w:rFonts w:ascii="IRNazanin" w:hAnsi="IRNazanin" w:eastAsia="IRNazanin"/>
          <w:color w:val="111111"/>
          <w:sz w:val="28"/>
          <w:sz w:val="28"/>
          <w:szCs w:val="28"/>
          <w:rtl w:val="true"/>
          <w:lang w:bidi="fa-IR"/>
        </w:rPr>
        <w:t xml:space="preserve"> ثمّ جلس وأقبل علینا وحفّ القوم به، فحمداللَّه واثنی علیه وصلّی علی النبیّ صلی الله علیه وآله وسلم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فإنّ اللَّه جلّ ثناؤه وتقدّست أسماؤه خلق خلقه فألزمهم عبادته وکلّفهم طاعته، وقسّم بینهم معایشهم، ووضعهم فی الدنیا بحیث وضعهم، وهو فی ذلک غنیّ عنهم لاتنفعه طاعة من أطاعه، ولاتضرّه معصیة من عصاه منهم</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وساق الراوی کلامه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وضع أمیرالمؤمنین علیه السلام یده علی منکب همّام بن عبادة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من سأل عن شیعة أهل البیت الّذین أذهب اللَّه عنهم الرجس وطهّرهم فی کتابه مع نبیّه تطهیراً، فهم العارفون باللَّه، العاملون بأمر اللَّه أهل الفضائل والفواضل </w:t>
      </w:r>
      <w:r>
        <w:rPr>
          <w:rStyle w:val="FootnoteAnchor"/>
          <w:rtl w:val="true"/>
        </w:rPr>
        <w:footnoteReference w:id="2211"/>
      </w:r>
      <w:r>
        <w:rPr>
          <w:rFonts w:ascii="IRNazanin" w:hAnsi="IRNazanin" w:eastAsia="IRNazanin"/>
          <w:color w:val="111111"/>
          <w:sz w:val="28"/>
          <w:sz w:val="28"/>
          <w:szCs w:val="28"/>
          <w:rtl w:val="true"/>
          <w:lang w:bidi="fa-IR"/>
        </w:rPr>
        <w:t xml:space="preserve"> منطقهم الصواب، وملبسهم </w:t>
      </w:r>
      <w:r>
        <w:rPr>
          <w:rStyle w:val="FootnoteAnchor"/>
          <w:rtl w:val="true"/>
        </w:rPr>
        <w:footnoteReference w:id="2212"/>
      </w:r>
      <w:r>
        <w:rPr>
          <w:rFonts w:ascii="IRNazanin" w:hAnsi="IRNazanin" w:eastAsia="IRNazanin"/>
          <w:color w:val="111111"/>
          <w:sz w:val="28"/>
          <w:sz w:val="28"/>
          <w:szCs w:val="28"/>
          <w:rtl w:val="true"/>
          <w:lang w:bidi="fa-IR"/>
        </w:rPr>
        <w:t xml:space="preserve"> الإقتصاد، ومشیهم </w:t>
      </w:r>
    </w:p>
    <w:p>
      <w:pPr>
        <w:pStyle w:val="BookText"/>
        <w:rPr/>
      </w:pPr>
      <w:r>
        <w:rPr>
          <w:rFonts w:ascii="IRNazanin" w:hAnsi="IRNazanin" w:eastAsia="IRNazanin"/>
          <w:color w:val="111111"/>
          <w:sz w:val="28"/>
          <w:sz w:val="28"/>
          <w:szCs w:val="28"/>
          <w:rtl w:val="true"/>
          <w:lang w:bidi="fa-IR"/>
        </w:rPr>
        <w:t xml:space="preserve">التواضع بخعوا </w:t>
      </w:r>
      <w:r>
        <w:rPr>
          <w:rStyle w:val="FootnoteAnchor"/>
          <w:rtl w:val="true"/>
        </w:rPr>
        <w:footnoteReference w:id="2213"/>
      </w:r>
      <w:r>
        <w:rPr>
          <w:rFonts w:ascii="IRNazanin" w:hAnsi="IRNazanin" w:eastAsia="IRNazanin"/>
          <w:color w:val="111111"/>
          <w:sz w:val="28"/>
          <w:sz w:val="28"/>
          <w:szCs w:val="28"/>
          <w:rtl w:val="true"/>
          <w:lang w:bidi="fa-IR"/>
        </w:rPr>
        <w:t xml:space="preserve"> للَّه تعالی بطاعته، وخضعوا له بعبادته، فمضوا غاضّین </w:t>
      </w:r>
      <w:r>
        <w:rPr>
          <w:rStyle w:val="FootnoteAnchor"/>
          <w:rtl w:val="true"/>
        </w:rPr>
        <w:footnoteReference w:id="2214"/>
      </w:r>
      <w:r>
        <w:rPr>
          <w:rFonts w:ascii="IRNazanin" w:hAnsi="IRNazanin" w:eastAsia="IRNazanin"/>
          <w:color w:val="111111"/>
          <w:sz w:val="28"/>
          <w:sz w:val="28"/>
          <w:szCs w:val="28"/>
          <w:rtl w:val="true"/>
          <w:lang w:bidi="fa-IR"/>
        </w:rPr>
        <w:t xml:space="preserve"> أبصارهم عمّا حرّم اللَّه علیهم، واقفین أسماعهم علی العلم بدینهم، نزلت أنفسهم منهم فی البلاء کالّذی </w:t>
      </w:r>
      <w:r>
        <w:rPr>
          <w:rStyle w:val="FootnoteAnchor"/>
          <w:rtl w:val="true"/>
        </w:rPr>
        <w:footnoteReference w:id="2215"/>
      </w:r>
      <w:r>
        <w:rPr>
          <w:rFonts w:ascii="IRNazanin" w:hAnsi="IRNazanin" w:eastAsia="IRNazanin"/>
          <w:color w:val="111111"/>
          <w:sz w:val="28"/>
          <w:sz w:val="28"/>
          <w:szCs w:val="28"/>
          <w:rtl w:val="true"/>
          <w:lang w:bidi="fa-IR"/>
        </w:rPr>
        <w:t xml:space="preserve"> نزلت منهم فی الرخاء </w:t>
      </w:r>
      <w:r>
        <w:rPr>
          <w:rStyle w:val="FootnoteAnchor"/>
          <w:rtl w:val="true"/>
        </w:rPr>
        <w:footnoteReference w:id="2216"/>
      </w:r>
      <w:r>
        <w:rPr>
          <w:rFonts w:ascii="IRNazanin" w:hAnsi="IRNazanin" w:eastAsia="IRNazanin"/>
          <w:color w:val="111111"/>
          <w:sz w:val="28"/>
          <w:sz w:val="28"/>
          <w:szCs w:val="28"/>
          <w:rtl w:val="true"/>
          <w:lang w:bidi="fa-IR"/>
        </w:rPr>
        <w:t xml:space="preserve"> رضیً عن اللَّه بالقضاء، فلولا الآجال الّتی کتب اللَّه لهم لم تستقرّ أرواحهم فی أجسادهم طرفة عین، شوقاً إلی لقاء اللَّه والثواب، وخوفاً من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عظم الخالق فی أنفسهم، وصغر ما دونه فی أعینهم، فهم والجنّة </w:t>
      </w:r>
      <w:r>
        <w:rPr>
          <w:rStyle w:val="FootnoteAnchor"/>
          <w:rtl w:val="true"/>
        </w:rPr>
        <w:footnoteReference w:id="2217"/>
      </w:r>
      <w:r>
        <w:rPr>
          <w:rFonts w:ascii="IRNazanin" w:hAnsi="IRNazanin" w:eastAsia="IRNazanin"/>
          <w:color w:val="111111"/>
          <w:sz w:val="28"/>
          <w:sz w:val="28"/>
          <w:szCs w:val="28"/>
          <w:rtl w:val="true"/>
          <w:lang w:bidi="fa-IR"/>
        </w:rPr>
        <w:t xml:space="preserve"> کمن رآها فهم علی أرائکها متّکؤن، وهم والنار کمن أدخلها فهم فیها یعذّبون، قلوبهم محزونة وشرورهم مأمونة وأجسادهم نحیفة، وحوائجهم خفیفة، وأنفسهم عفیفة </w:t>
      </w:r>
      <w:r>
        <w:rPr>
          <w:rStyle w:val="FootnoteAnchor"/>
          <w:rtl w:val="true"/>
        </w:rPr>
        <w:footnoteReference w:id="2218"/>
      </w:r>
      <w:r>
        <w:rPr>
          <w:rFonts w:ascii="IRNazanin" w:hAnsi="IRNazanin" w:eastAsia="IRNazanin"/>
          <w:color w:val="111111"/>
          <w:sz w:val="28"/>
          <w:sz w:val="28"/>
          <w:szCs w:val="28"/>
          <w:rtl w:val="true"/>
          <w:lang w:bidi="fa-IR"/>
        </w:rPr>
        <w:t xml:space="preserve"> ومعرفتهم </w:t>
      </w:r>
      <w:r>
        <w:rPr>
          <w:rStyle w:val="FootnoteAnchor"/>
          <w:rtl w:val="true"/>
        </w:rPr>
        <w:footnoteReference w:id="2219"/>
      </w:r>
      <w:r>
        <w:rPr>
          <w:rFonts w:ascii="IRNazanin" w:hAnsi="IRNazanin" w:eastAsia="IRNazanin"/>
          <w:color w:val="111111"/>
          <w:sz w:val="28"/>
          <w:sz w:val="28"/>
          <w:szCs w:val="28"/>
          <w:rtl w:val="true"/>
          <w:lang w:bidi="fa-IR"/>
        </w:rPr>
        <w:t xml:space="preserve"> فی الاسلام عظیمة، صبروا أیّاماً قلیلة فأعقبتهم راحة طویلة وتجارة </w:t>
      </w:r>
      <w:r>
        <w:rPr>
          <w:rStyle w:val="FootnoteAnchor"/>
          <w:rtl w:val="true"/>
        </w:rPr>
        <w:footnoteReference w:id="2220"/>
      </w:r>
      <w:r>
        <w:rPr>
          <w:rFonts w:ascii="IRNazanin" w:hAnsi="IRNazanin" w:eastAsia="IRNazanin"/>
          <w:color w:val="111111"/>
          <w:sz w:val="28"/>
          <w:sz w:val="28"/>
          <w:szCs w:val="28"/>
          <w:rtl w:val="true"/>
          <w:lang w:bidi="fa-IR"/>
        </w:rPr>
        <w:t xml:space="preserve"> مربحة یسّرها لهم ربٌّ کریم، اُناس أکیاس، أرادتهم الدنیا فلم یریدوها وطلبتهم فأعجزوها</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اللیل فصافّون أقدامهم تالون لأجزاء القرآن یرتّلونه ترتیلاً </w:t>
      </w:r>
      <w:r>
        <w:rPr>
          <w:rStyle w:val="FootnoteAnchor"/>
          <w:rtl w:val="true"/>
        </w:rPr>
        <w:footnoteReference w:id="2221"/>
      </w:r>
      <w:r>
        <w:rPr>
          <w:rFonts w:ascii="IRNazanin" w:hAnsi="IRNazanin" w:eastAsia="IRNazanin"/>
          <w:color w:val="111111"/>
          <w:sz w:val="28"/>
          <w:sz w:val="28"/>
          <w:szCs w:val="28"/>
          <w:rtl w:val="true"/>
          <w:lang w:bidi="fa-IR"/>
        </w:rPr>
        <w:t xml:space="preserve"> یعظون أنفسهم بأمثاله ویستشفون لدائهم بدوائه تارة، وتارة یفترشون جباههم وأکفّهم ورکبهم وأطراف أقدامهم، تجری دموعهم علی خدودهم، ویمجّدون جبّاراً </w:t>
      </w:r>
    </w:p>
    <w:p>
      <w:pPr>
        <w:pStyle w:val="BookText"/>
        <w:rPr/>
      </w:pPr>
      <w:r>
        <w:rPr>
          <w:rFonts w:ascii="IRNazanin" w:hAnsi="IRNazanin" w:eastAsia="IRNazanin"/>
          <w:color w:val="111111"/>
          <w:sz w:val="28"/>
          <w:sz w:val="28"/>
          <w:szCs w:val="28"/>
          <w:rtl w:val="true"/>
          <w:lang w:bidi="fa-IR"/>
        </w:rPr>
        <w:t>عظیماً ویجأرون إلیه جلّ جلاله فی فکاک رقابهم، هذا لیلهم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النهار، فحلماء علماء بررة أتقیاء، براهم </w:t>
      </w:r>
      <w:r>
        <w:rPr>
          <w:rStyle w:val="FootnoteAnchor"/>
          <w:rtl w:val="true"/>
        </w:rPr>
        <w:footnoteReference w:id="2222"/>
      </w:r>
      <w:r>
        <w:rPr>
          <w:rFonts w:ascii="IRNazanin" w:hAnsi="IRNazanin" w:eastAsia="IRNazanin"/>
          <w:color w:val="111111"/>
          <w:sz w:val="28"/>
          <w:sz w:val="28"/>
          <w:szCs w:val="28"/>
          <w:rtl w:val="true"/>
          <w:lang w:bidi="fa-IR"/>
        </w:rPr>
        <w:t xml:space="preserve"> خوف باریهم فهم أمثال القداح </w:t>
      </w:r>
      <w:r>
        <w:rPr>
          <w:rStyle w:val="FootnoteAnchor"/>
          <w:rtl w:val="true"/>
        </w:rPr>
        <w:footnoteReference w:id="2223"/>
      </w:r>
      <w:r>
        <w:rPr>
          <w:rFonts w:ascii="IRNazanin" w:hAnsi="IRNazanin" w:eastAsia="IRNazanin"/>
          <w:color w:val="111111"/>
          <w:sz w:val="28"/>
          <w:sz w:val="28"/>
          <w:szCs w:val="28"/>
          <w:rtl w:val="true"/>
          <w:lang w:bidi="fa-IR"/>
        </w:rPr>
        <w:t xml:space="preserve"> یحسبهم الناظر إلیهم مرضی وما بالقوم من مرض، أو قد خولطوا وقد خالط القوم من عظمة ربّهم وشدّة سلطانه أمر عظیم، طاشت </w:t>
      </w:r>
      <w:r>
        <w:rPr>
          <w:rStyle w:val="FootnoteAnchor"/>
          <w:rtl w:val="true"/>
        </w:rPr>
        <w:footnoteReference w:id="2224"/>
      </w:r>
      <w:r>
        <w:rPr>
          <w:rFonts w:ascii="IRNazanin" w:hAnsi="IRNazanin" w:eastAsia="IRNazanin"/>
          <w:color w:val="111111"/>
          <w:sz w:val="28"/>
          <w:sz w:val="28"/>
          <w:szCs w:val="28"/>
          <w:rtl w:val="true"/>
          <w:lang w:bidi="fa-IR"/>
        </w:rPr>
        <w:t xml:space="preserve"> له قلوبهم، وذهلت منه عقولهم، فإذا استقاموا من ذلک بادروا إلی اللَّه تعالی بالأعمال الزاکیة، لایرضون له بالقلیل ولایستکثرون له الجزیل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 لأنفسهم متّهمون، ومن أعمالهم مشفقون </w:t>
      </w:r>
      <w:r>
        <w:rPr>
          <w:rStyle w:val="FootnoteAnchor"/>
          <w:rtl w:val="true"/>
        </w:rPr>
        <w:footnoteReference w:id="2225"/>
      </w:r>
      <w:r>
        <w:rPr>
          <w:rFonts w:ascii="Amiri" w:hAnsi="Amiri" w:eastAsia="Amiri" w:cs="Amiri"/>
          <w:color w:val="111111"/>
          <w:sz w:val="28"/>
          <w:sz w:val="28"/>
          <w:szCs w:val="28"/>
          <w:rtl w:val="true"/>
          <w:lang w:bidi="ar-SA"/>
        </w:rPr>
        <w:t xml:space="preserve"> إن زکّی </w:t>
      </w:r>
      <w:r>
        <w:rPr>
          <w:rStyle w:val="FootnoteAnchor"/>
          <w:rtl w:val="true"/>
        </w:rPr>
        <w:footnoteReference w:id="2226"/>
      </w:r>
      <w:r>
        <w:rPr>
          <w:rFonts w:ascii="IRNazanin" w:hAnsi="IRNazanin" w:eastAsia="IRNazanin"/>
          <w:color w:val="111111"/>
          <w:sz w:val="28"/>
          <w:sz w:val="28"/>
          <w:szCs w:val="28"/>
          <w:rtl w:val="true"/>
          <w:lang w:bidi="fa-IR"/>
        </w:rPr>
        <w:t xml:space="preserve"> أحدهم خاف ممّا یقولون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أعلم بنفسی من غیری، وربّی أعلم بی، اللّهمّ لاتؤاخذنی بما یقولون، واجعلنی خیراً ممّا یظنّون، واغفر لی ما لایعلمون فإنّک علّام الغیوب وساتر العیوب</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w:t>
      </w:r>
      <w:r>
        <w:rPr>
          <w:rStyle w:val="FootnoteAnchor"/>
          <w:rtl w:val="true"/>
        </w:rPr>
        <w:footnoteReference w:id="2227"/>
      </w:r>
      <w:r>
        <w:rPr>
          <w:rFonts w:ascii="IRNazanin" w:hAnsi="IRNazanin" w:eastAsia="IRNazanin"/>
          <w:color w:val="111111"/>
          <w:sz w:val="28"/>
          <w:sz w:val="28"/>
          <w:szCs w:val="28"/>
          <w:rtl w:val="true"/>
          <w:lang w:bidi="fa-IR"/>
        </w:rPr>
        <w:t xml:space="preserve"> ومن علامة أحدهم أن تری له قوّة فی دین، وحزماً فی لین </w:t>
      </w:r>
      <w:r>
        <w:rPr>
          <w:rStyle w:val="FootnoteAnchor"/>
          <w:rtl w:val="true"/>
        </w:rPr>
        <w:footnoteReference w:id="2228"/>
      </w:r>
      <w:r>
        <w:rPr>
          <w:rFonts w:ascii="IRNazanin" w:hAnsi="IRNazanin" w:eastAsia="IRNazanin"/>
          <w:color w:val="111111"/>
          <w:sz w:val="28"/>
          <w:sz w:val="28"/>
          <w:szCs w:val="28"/>
          <w:rtl w:val="true"/>
          <w:lang w:bidi="fa-IR"/>
        </w:rPr>
        <w:t xml:space="preserve"> وإیماناً فی یقین، وحرصاً علی علم، وفهماً فی فقه، وعلماً فی حلم، وکیساً </w:t>
      </w:r>
      <w:r>
        <w:rPr>
          <w:rStyle w:val="FootnoteAnchor"/>
          <w:rtl w:val="true"/>
        </w:rPr>
        <w:footnoteReference w:id="2229"/>
      </w:r>
      <w:r>
        <w:rPr>
          <w:rFonts w:ascii="Amiri" w:hAnsi="Amiri" w:eastAsia="Amiri" w:cs="Amiri"/>
          <w:color w:val="111111"/>
          <w:sz w:val="28"/>
          <w:sz w:val="28"/>
          <w:szCs w:val="28"/>
          <w:rtl w:val="true"/>
          <w:lang w:bidi="ar-SA"/>
        </w:rPr>
        <w:t xml:space="preserve"> فی رفق وقصداً فی غنی، وتجمّلاً </w:t>
      </w:r>
      <w:r>
        <w:rPr>
          <w:rStyle w:val="FootnoteAnchor"/>
          <w:rtl w:val="true"/>
        </w:rPr>
        <w:footnoteReference w:id="2230"/>
      </w:r>
      <w:r>
        <w:rPr>
          <w:rFonts w:ascii="IRNazanin" w:hAnsi="IRNazanin" w:eastAsia="IRNazanin"/>
          <w:color w:val="111111"/>
          <w:sz w:val="28"/>
          <w:sz w:val="28"/>
          <w:szCs w:val="28"/>
          <w:rtl w:val="true"/>
          <w:lang w:bidi="fa-IR"/>
        </w:rPr>
        <w:t xml:space="preserve"> فی فاقة، وصبراً فی شدّة، وخشوعاً فی عبادة، ورحمة </w:t>
      </w:r>
    </w:p>
    <w:p>
      <w:pPr>
        <w:pStyle w:val="BookText"/>
        <w:rPr/>
      </w:pPr>
      <w:r>
        <w:rPr>
          <w:rFonts w:ascii="IRNazanin" w:hAnsi="IRNazanin" w:eastAsia="IRNazanin"/>
          <w:color w:val="111111"/>
          <w:sz w:val="28"/>
          <w:sz w:val="28"/>
          <w:szCs w:val="28"/>
          <w:rtl w:val="true"/>
          <w:lang w:bidi="fa-IR"/>
        </w:rPr>
        <w:t xml:space="preserve">للمجهود </w:t>
      </w:r>
      <w:r>
        <w:rPr>
          <w:rStyle w:val="FootnoteAnchor"/>
          <w:rtl w:val="true"/>
        </w:rPr>
        <w:footnoteReference w:id="2231"/>
      </w:r>
      <w:r>
        <w:rPr>
          <w:rFonts w:ascii="IRNazanin" w:hAnsi="IRNazanin" w:eastAsia="IRNazanin"/>
          <w:color w:val="111111"/>
          <w:sz w:val="28"/>
          <w:sz w:val="28"/>
          <w:szCs w:val="28"/>
          <w:rtl w:val="true"/>
          <w:lang w:bidi="fa-IR"/>
        </w:rPr>
        <w:t xml:space="preserve"> وإعطاء فی حقّ، ورفقاً فی کسب، وطلباً فی حلال، وتعفّفا فی طمع </w:t>
      </w:r>
      <w:r>
        <w:rPr>
          <w:rStyle w:val="FootnoteAnchor"/>
          <w:rtl w:val="true"/>
        </w:rPr>
        <w:footnoteReference w:id="2232"/>
      </w:r>
      <w:r>
        <w:rPr>
          <w:rFonts w:ascii="IRNazanin" w:hAnsi="IRNazanin" w:eastAsia="IRNazanin"/>
          <w:color w:val="111111"/>
          <w:sz w:val="28"/>
          <w:sz w:val="28"/>
          <w:szCs w:val="28"/>
          <w:rtl w:val="true"/>
          <w:lang w:bidi="fa-IR"/>
        </w:rPr>
        <w:t xml:space="preserve"> وطمعاً فی غیر 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دنس </w:t>
      </w:r>
      <w:r>
        <w:rPr>
          <w:rStyle w:val="FootnoteAnchor"/>
          <w:rtl w:val="true"/>
        </w:rPr>
        <w:footnoteReference w:id="223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ونشاطاً فی هدی، واعتصاماً فی شهوة، وبرّاً فی استقامة، لایغیرّه ما جهله </w:t>
      </w:r>
      <w:r>
        <w:rPr>
          <w:rStyle w:val="FootnoteAnchor"/>
          <w:rtl w:val="true"/>
        </w:rPr>
        <w:footnoteReference w:id="2234"/>
      </w:r>
      <w:r>
        <w:rPr>
          <w:rFonts w:ascii="IRNazanin" w:hAnsi="IRNazanin" w:eastAsia="IRNazanin"/>
          <w:color w:val="111111"/>
          <w:sz w:val="28"/>
          <w:sz w:val="28"/>
          <w:szCs w:val="28"/>
          <w:rtl w:val="true"/>
          <w:lang w:bidi="fa-IR"/>
        </w:rPr>
        <w:t xml:space="preserve"> ولایدع احصاء ما عمله، یستبطئ نفسه فی العمل وهو من صالح عمله علی وجل، یصبح وشغله الذکر، ویمسی وهمّه الشکر، یبیت حذراً من سنة الغفلة، ویصبح فرحاً لما أصاب من الفضل والرحمة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استصعبت علیه نفسه فیما تکره لم یعطها سؤلها فیما إلیه تشره </w:t>
      </w:r>
      <w:r>
        <w:rPr>
          <w:rStyle w:val="FootnoteAnchor"/>
          <w:rtl w:val="true"/>
        </w:rPr>
        <w:footnoteReference w:id="2235"/>
      </w:r>
      <w:r>
        <w:rPr>
          <w:rFonts w:ascii="IRNazanin" w:hAnsi="IRNazanin" w:eastAsia="IRNazanin"/>
          <w:color w:val="111111"/>
          <w:sz w:val="28"/>
          <w:sz w:val="28"/>
          <w:szCs w:val="28"/>
          <w:rtl w:val="true"/>
          <w:lang w:bidi="fa-IR"/>
        </w:rPr>
        <w:t xml:space="preserve"> رغبته فیما یبقی، وزهادته فیما یفنی، قد قرن العمل بالعلم، والعلم بالحلم، یظلّ دائماً نشاطه، بعیداً کسله، قریباً أمله، قلیلاً زلله، متوقّعاً أجله، خاشعاً قلبه، ذاکراً ربّه قانعةً نفسه، عازباً </w:t>
      </w:r>
      <w:r>
        <w:rPr>
          <w:rStyle w:val="FootnoteAnchor"/>
          <w:rtl w:val="true"/>
        </w:rPr>
        <w:footnoteReference w:id="2236"/>
      </w:r>
      <w:r>
        <w:rPr>
          <w:rFonts w:ascii="Amiri" w:hAnsi="Amiri" w:eastAsia="Amiri" w:cs="Amiri"/>
          <w:color w:val="111111"/>
          <w:sz w:val="28"/>
          <w:sz w:val="28"/>
          <w:szCs w:val="28"/>
          <w:rtl w:val="true"/>
          <w:lang w:bidi="ar-SA"/>
        </w:rPr>
        <w:t xml:space="preserve"> جهله، محرزاً دینه، میّتاً داؤه </w:t>
      </w:r>
      <w:r>
        <w:rPr>
          <w:rStyle w:val="FootnoteAnchor"/>
          <w:rtl w:val="true"/>
        </w:rPr>
        <w:footnoteReference w:id="2237"/>
      </w:r>
      <w:r>
        <w:rPr>
          <w:rFonts w:ascii="IRNazanin" w:hAnsi="IRNazanin" w:eastAsia="IRNazanin"/>
          <w:color w:val="111111"/>
          <w:sz w:val="28"/>
          <w:sz w:val="28"/>
          <w:szCs w:val="28"/>
          <w:rtl w:val="true"/>
          <w:lang w:bidi="fa-IR"/>
        </w:rPr>
        <w:t xml:space="preserve"> کاظماً غیظه، صافیاً خلقه، آمناً منه جاره، سهلاً أمره، معدوماً کبره، بیّناً صبره، کثیراً ذکره، لایعمل شیئاً من الخیر ریاء ولایترکه حیاءً، الخیر منه مأمول والشرّ منه مأمون</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کان بین الغافلین کتب فی الذاکرین، وإن کان مع الذاکرین لم یکتب من الغافلین، یعفو عمّن ظلمه، ویعطی من حرمه، ویصل من قطعه، قریب معروفه، صادق قوله، حسن فعله، مقبل خیرة، مدبر شرّه، غائب مکره، فی الزلازل وقور </w:t>
      </w:r>
      <w:r>
        <w:rPr>
          <w:rStyle w:val="FootnoteAnchor"/>
          <w:rtl w:val="true"/>
        </w:rPr>
        <w:footnoteReference w:id="2238"/>
      </w:r>
    </w:p>
    <w:p>
      <w:pPr>
        <w:pStyle w:val="BookText"/>
        <w:rPr/>
      </w:pPr>
      <w:r>
        <w:rPr>
          <w:rFonts w:ascii="IRNazanin" w:hAnsi="IRNazanin" w:eastAsia="IRNazanin"/>
          <w:color w:val="111111"/>
          <w:sz w:val="28"/>
          <w:sz w:val="28"/>
          <w:szCs w:val="28"/>
          <w:rtl w:val="true"/>
          <w:lang w:bidi="fa-IR"/>
        </w:rPr>
        <w:t xml:space="preserve">فی المکاره صبور، فی الرخاء شکور، لایحیف </w:t>
      </w:r>
      <w:r>
        <w:rPr>
          <w:rStyle w:val="FootnoteAnchor"/>
          <w:rtl w:val="true"/>
        </w:rPr>
        <w:footnoteReference w:id="2239"/>
      </w:r>
      <w:r>
        <w:rPr>
          <w:rFonts w:ascii="IRNazanin" w:hAnsi="IRNazanin" w:eastAsia="IRNazanin"/>
          <w:color w:val="111111"/>
          <w:sz w:val="28"/>
          <w:sz w:val="28"/>
          <w:szCs w:val="28"/>
          <w:rtl w:val="true"/>
          <w:lang w:bidi="fa-IR"/>
        </w:rPr>
        <w:t xml:space="preserve"> علی من یبغض، ولا یأثم </w:t>
      </w:r>
      <w:r>
        <w:rPr>
          <w:rStyle w:val="FootnoteAnchor"/>
          <w:rtl w:val="true"/>
        </w:rPr>
        <w:footnoteReference w:id="2240"/>
      </w:r>
      <w:r>
        <w:rPr>
          <w:rFonts w:ascii="IRNazanin" w:hAnsi="IRNazanin" w:eastAsia="IRNazanin"/>
          <w:color w:val="111111"/>
          <w:sz w:val="28"/>
          <w:sz w:val="28"/>
          <w:szCs w:val="28"/>
          <w:rtl w:val="true"/>
          <w:lang w:bidi="fa-IR"/>
        </w:rPr>
        <w:t xml:space="preserve"> فیمن یحبّ، ولا یدّعی ما لیس له، ولایجحد 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یعترف بالحقّ قبل أن یشهد به علیه، لایضیع ما استحفظه </w:t>
      </w:r>
      <w:r>
        <w:rPr>
          <w:rStyle w:val="FootnoteAnchor"/>
          <w:rtl w:val="true"/>
        </w:rPr>
        <w:footnoteReference w:id="2241"/>
      </w:r>
      <w:r>
        <w:rPr>
          <w:rFonts w:ascii="IRNazanin" w:hAnsi="IRNazanin" w:eastAsia="IRNazanin"/>
          <w:color w:val="111111"/>
          <w:sz w:val="28"/>
          <w:sz w:val="28"/>
          <w:szCs w:val="28"/>
          <w:rtl w:val="true"/>
          <w:lang w:bidi="fa-IR"/>
        </w:rPr>
        <w:t xml:space="preserve"> ولاینابز </w:t>
      </w:r>
      <w:r>
        <w:rPr>
          <w:rStyle w:val="FootnoteAnchor"/>
          <w:rtl w:val="true"/>
        </w:rPr>
        <w:footnoteReference w:id="2242"/>
      </w:r>
      <w:r>
        <w:rPr>
          <w:rFonts w:ascii="IRNazanin" w:hAnsi="IRNazanin" w:eastAsia="IRNazanin"/>
          <w:color w:val="111111"/>
          <w:sz w:val="28"/>
          <w:sz w:val="28"/>
          <w:szCs w:val="28"/>
          <w:rtl w:val="true"/>
          <w:lang w:bidi="fa-IR"/>
        </w:rPr>
        <w:t xml:space="preserve"> بالألقاب، ولایبغی علی أحد، ولایغلبه الحسد، ولایضارُّ بالجار، ولایشمت بالمصاب، مؤدّ للأمانات، عامل بالطاعات، سریع إلی الخیرات، بطی‌ء عن المنکرات، یأمر بالمعروف ویفعله، وینهی عن المنکر ویجتنبه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لایدخل فی الاُمور بجهل، ولایخرج من الحقّ بعجز، إن صمت لم یعیه الصمت وإن نطق لم یعیه اللفظ، وإن ضحک لم یعل به صوته، قانع بالّذی قُدّر له لایجمح </w:t>
      </w:r>
      <w:r>
        <w:rPr>
          <w:rStyle w:val="FootnoteAnchor"/>
          <w:rtl w:val="true"/>
        </w:rPr>
        <w:footnoteReference w:id="2243"/>
      </w:r>
      <w:r>
        <w:rPr>
          <w:rFonts w:ascii="IRNazanin" w:hAnsi="IRNazanin" w:eastAsia="IRNazanin"/>
          <w:color w:val="111111"/>
          <w:sz w:val="28"/>
          <w:sz w:val="28"/>
          <w:szCs w:val="28"/>
          <w:rtl w:val="true"/>
          <w:lang w:bidi="fa-IR"/>
        </w:rPr>
        <w:t xml:space="preserve"> به الغیظ، ولایغلبه الهوی، ولایقهره الشحّ، یخالط الناس بعلم، ویفارقهم بسلم، یتکلّم لیغنم، ویسأل لیفهم، نفسه منه فی عناء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والناس منه فی راحة، أراح الناس من نفسه وأتعبها لآخرته </w:t>
      </w:r>
      <w:r>
        <w:rPr>
          <w:rStyle w:val="FootnoteAnchor"/>
          <w:rtl w:val="true"/>
        </w:rPr>
        <w:footnoteReference w:id="2244"/>
      </w:r>
      <w:r>
        <w:rPr>
          <w:rFonts w:ascii="IRNazanin" w:hAnsi="IRNazanin" w:eastAsia="IRNazanin"/>
          <w:color w:val="111111"/>
          <w:sz w:val="28"/>
          <w:sz w:val="28"/>
          <w:szCs w:val="28"/>
          <w:rtl w:val="true"/>
          <w:lang w:bidi="fa-IR"/>
        </w:rPr>
        <w:t xml:space="preserve"> إن بغی علیه صبر لیکون اللَّه تعالی هو المنتصر له، یقتدی بمن سلف من أهل الخیر قبله، فهو قدوة لمن خلف من طالب البرِّ بعده، أولئک عمّال اللَّه ومطایا </w:t>
      </w:r>
      <w:r>
        <w:rPr>
          <w:rStyle w:val="FootnoteAnchor"/>
          <w:rtl w:val="true"/>
        </w:rPr>
        <w:footnoteReference w:id="2245"/>
      </w:r>
      <w:r>
        <w:rPr>
          <w:rFonts w:ascii="IRNazanin" w:hAnsi="IRNazanin" w:eastAsia="IRNazanin"/>
          <w:color w:val="111111"/>
          <w:sz w:val="28"/>
          <w:sz w:val="28"/>
          <w:szCs w:val="28"/>
          <w:rtl w:val="true"/>
          <w:lang w:bidi="fa-IR"/>
        </w:rPr>
        <w:t xml:space="preserve"> أمره وطاعته، وسرج أرضه وبریّته، أولئک شیعتنا وأحبّتنا ومنّا ومعنا ألا ها </w:t>
      </w:r>
      <w:r>
        <w:rPr>
          <w:rStyle w:val="FootnoteAnchor"/>
          <w:rtl w:val="true"/>
        </w:rPr>
        <w:footnoteReference w:id="2246"/>
      </w:r>
      <w:r>
        <w:rPr>
          <w:rFonts w:ascii="Amiri" w:hAnsi="Amiri" w:eastAsia="Amiri" w:cs="Amiri"/>
          <w:color w:val="111111"/>
          <w:sz w:val="28"/>
          <w:sz w:val="28"/>
          <w:szCs w:val="28"/>
          <w:rtl w:val="true"/>
          <w:lang w:bidi="ar-SA"/>
        </w:rPr>
        <w:t xml:space="preserve"> شوقاً إلیهم</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فصاح همّام بن عبادة صیحة وقع مغشیاً علیه، فحرّکوه فإذا هو قد فارق </w:t>
      </w:r>
    </w:p>
    <w:p>
      <w:pPr>
        <w:pStyle w:val="BookText"/>
        <w:rPr/>
      </w:pPr>
      <w:r>
        <w:rPr>
          <w:rFonts w:ascii="IRNazanin" w:hAnsi="IRNazanin" w:eastAsia="IRNazanin"/>
          <w:color w:val="111111"/>
          <w:sz w:val="28"/>
          <w:sz w:val="28"/>
          <w:szCs w:val="28"/>
          <w:rtl w:val="true"/>
          <w:lang w:bidi="fa-IR"/>
        </w:rPr>
        <w:t>الدنیا رحمة اللَّه علیه فاستعبر الربیع باکیاً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لأسرع ما أودت </w:t>
      </w:r>
      <w:r>
        <w:rPr>
          <w:rStyle w:val="FootnoteAnchor"/>
          <w:rtl w:val="true"/>
        </w:rPr>
        <w:footnoteReference w:id="2247"/>
      </w:r>
      <w:r>
        <w:rPr>
          <w:rFonts w:ascii="IRNazanin" w:hAnsi="IRNazanin" w:eastAsia="IRNazanin"/>
          <w:color w:val="111111"/>
          <w:sz w:val="28"/>
          <w:sz w:val="28"/>
          <w:szCs w:val="28"/>
          <w:rtl w:val="true"/>
          <w:lang w:bidi="fa-IR"/>
        </w:rPr>
        <w:t xml:space="preserve"> موعظتک یا أمیرالمؤمنین بابن أخی، ولوددت لو أ نّی بمکانه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w:t>
      </w:r>
      <w:r>
        <w:rPr>
          <w:rStyle w:val="FootnoteAnchor"/>
          <w:rtl w:val="true"/>
        </w:rPr>
        <w:footnoteReference w:id="2248"/>
      </w:r>
      <w:r>
        <w:rPr>
          <w:rFonts w:ascii="IRNazanin" w:hAnsi="IRNazanin" w:eastAsia="IRNazanin"/>
          <w:color w:val="111111"/>
          <w:sz w:val="28"/>
          <w:sz w:val="28"/>
          <w:szCs w:val="28"/>
          <w:rtl w:val="true"/>
          <w:lang w:bidi="fa-IR"/>
        </w:rPr>
        <w:t xml:space="preserve"> تصنع المواعظ البالغة بأهلها، أما واللَّه لقد کنت أخافها علیه فقال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بالک أنت </w:t>
      </w:r>
      <w:r>
        <w:rPr>
          <w:rStyle w:val="FootnoteAnchor"/>
          <w:rtl w:val="true"/>
        </w:rPr>
        <w:footnoteReference w:id="2249"/>
      </w:r>
      <w:r>
        <w:rPr>
          <w:rFonts w:ascii="IRNazanin" w:hAnsi="IRNazanin" w:eastAsia="IRNazanin"/>
          <w:color w:val="111111"/>
          <w:sz w:val="28"/>
          <w:sz w:val="28"/>
          <w:szCs w:val="28"/>
          <w:rtl w:val="true"/>
          <w:lang w:bidi="fa-IR"/>
        </w:rPr>
        <w:t xml:space="preserve"> 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إنّ لکلّ واحد أجلاً لایعدوه </w:t>
      </w:r>
      <w:r>
        <w:rPr>
          <w:rStyle w:val="FootnoteAnchor"/>
          <w:rtl w:val="true"/>
        </w:rPr>
        <w:footnoteReference w:id="2250"/>
      </w:r>
      <w:r>
        <w:rPr>
          <w:rFonts w:ascii="IRNazanin" w:hAnsi="IRNazanin" w:eastAsia="IRNazanin"/>
          <w:color w:val="111111"/>
          <w:sz w:val="28"/>
          <w:sz w:val="28"/>
          <w:szCs w:val="28"/>
          <w:rtl w:val="true"/>
          <w:lang w:bidi="fa-IR"/>
        </w:rPr>
        <w:t xml:space="preserve"> وسبباً لن یجاوزه، فمهلاً لاتعدُ لها، فإنّما نفثها علی لسانک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علیه أمیرالمؤمنین علیه السلام عشیّة ذلک الیوم، وشهد جنازته ونحن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الراوی عن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فصرت إلی الربیع بن خیثم فذکرت له ما حدّثنی نوف فبکی الربیع حتّی کادت نفسه أن تفیض </w:t>
      </w:r>
      <w:r>
        <w:rPr>
          <w:rStyle w:val="FootnoteAnchor"/>
          <w:rtl w:val="true"/>
        </w:rPr>
        <w:footnoteReference w:id="2251"/>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أخی، لاجرم أنّ موعظة أمیرالمؤمنین علیه السلام وکلامه ذلک منّی بمرأی ومسمع، وما ذکرت ما کان من همّام بن عبادة یومئذ وأنا فی بلهنیة </w:t>
      </w:r>
      <w:r>
        <w:rPr>
          <w:rStyle w:val="FootnoteAnchor"/>
          <w:rtl w:val="true"/>
        </w:rPr>
        <w:footnoteReference w:id="2252"/>
      </w:r>
      <w:r>
        <w:rPr>
          <w:rFonts w:ascii="Amiri" w:hAnsi="Amiri" w:eastAsia="Amiri" w:cs="Amiri"/>
          <w:color w:val="111111"/>
          <w:sz w:val="28"/>
          <w:sz w:val="28"/>
          <w:szCs w:val="28"/>
          <w:rtl w:val="true"/>
          <w:lang w:bidi="ar-SA"/>
        </w:rPr>
        <w:t xml:space="preserve"> إلّا کدّرها ولا لشدّة إلّا فرَّجها</w:t>
      </w:r>
      <w:r>
        <w:rPr>
          <w:rFonts w:eastAsia="Amiri" w:cs="Amiri" w:ascii="Amiri" w:hAnsi="Amiri"/>
          <w:color w:val="111111"/>
          <w:sz w:val="28"/>
          <w:szCs w:val="28"/>
          <w:rtl w:val="true"/>
          <w:lang w:bidi="ar-SA"/>
        </w:rPr>
        <w:t xml:space="preserve">. </w:t>
      </w:r>
      <w:r>
        <w:rPr>
          <w:rStyle w:val="FootnoteAnchor"/>
          <w:rtl w:val="true"/>
        </w:rPr>
        <w:footnoteReference w:id="2253"/>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استفدت من بیان العلّامة المجلسی رحمه الله فی ذکر الهامش، ونقلته عن مواضع من البحار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أبوجعفر الطوسی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الفضل بن شاذان یرفعه إلی سلیمان الدیلمی، عن مولانا جعفر بن محمّد الصادق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لسیّدی أبی‌عبداللَّه علیه السلام ما معنی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کُنْتَ بِجانِبِ الطُور إذْ نادَیْنا </w:t>
      </w:r>
      <w:r>
        <w:rPr>
          <w:rFonts w:eastAsia="IRNazanin" w:cs="IRNazanin"/>
          <w:color w:val="111111"/>
          <w:sz w:val="28"/>
          <w:szCs w:val="28"/>
          <w:rtl w:val="true"/>
          <w:lang w:bidi="fa-IR"/>
        </w:rPr>
        <w:t xml:space="preserve">« </w:t>
      </w:r>
      <w:r>
        <w:rPr>
          <w:rStyle w:val="FootnoteAnchor"/>
          <w:rtl w:val="true"/>
        </w:rPr>
        <w:footnoteReference w:id="225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کتبه اللَّه عزّوجلّ قبل أن یخلق الخلق بألفی عام فی ورقة آس، فوضعها علی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وما فی ذلک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شیعة آل محمّد أعطیتکم قبل أن تسألونی، وغفرت لکم قبل أن تعصونی، وعفوت عنکم قبل أن تذنبوا، من جاءنی بالولایة أسکنته جنّتی برحمتی</w:t>
      </w:r>
      <w:r>
        <w:rPr>
          <w:rFonts w:eastAsia="IRNazanin" w:cs="IRNazanin"/>
          <w:color w:val="111111"/>
          <w:sz w:val="28"/>
          <w:szCs w:val="28"/>
          <w:rtl w:val="true"/>
          <w:lang w:bidi="fa-IR"/>
        </w:rPr>
        <w:t xml:space="preserve">«. </w:t>
      </w:r>
      <w:r>
        <w:rPr>
          <w:rStyle w:val="FootnoteAnchor"/>
          <w:rtl w:val="true"/>
        </w:rPr>
        <w:footnoteReference w:id="2255"/>
      </w:r>
    </w:p>
    <w:p>
      <w:pPr>
        <w:pStyle w:val="BookText"/>
        <w:rPr/>
      </w:pPr>
      <w:r>
        <w:rPr>
          <w:rFonts w:ascii="IRNazanin" w:hAnsi="IRNazanin" w:eastAsia="IRNazanin"/>
          <w:color w:val="111111"/>
          <w:sz w:val="28"/>
          <w:sz w:val="28"/>
          <w:szCs w:val="28"/>
          <w:rtl w:val="true"/>
          <w:lang w:bidi="fa-IR"/>
        </w:rPr>
        <w:t>ورواه محمّد بن العبّاس مثله</w:t>
      </w:r>
      <w:r>
        <w:rPr>
          <w:rFonts w:eastAsia="IRNazanin" w:cs="IRNazanin"/>
          <w:color w:val="111111"/>
          <w:sz w:val="28"/>
          <w:szCs w:val="28"/>
          <w:rtl w:val="true"/>
          <w:lang w:bidi="fa-IR"/>
        </w:rPr>
        <w:t xml:space="preserve">. </w:t>
      </w:r>
      <w:r>
        <w:rPr>
          <w:rStyle w:val="FootnoteAnchor"/>
          <w:rtl w:val="true"/>
        </w:rPr>
        <w:footnoteReference w:id="2256"/>
      </w:r>
    </w:p>
    <w:p>
      <w:pPr>
        <w:pStyle w:val="BookText"/>
        <w:rPr/>
      </w:pPr>
      <w:r>
        <w:rPr>
          <w:rFonts w:eastAsia="IRNazanin" w:cs="IRNazanin"/>
          <w:color w:val="111111"/>
          <w:sz w:val="28"/>
          <w:szCs w:val="28"/>
          <w:lang w:bidi="fa-IR"/>
        </w:rPr>
        <w:t>10/661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جامع الأخبار وکشف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الصدوق بأسانیده، عن جابر بن عبداللَّه الأنصاری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خلقنی وخلق علیّاً وفاطمة والحسن والحسین والأئمّة علیهم السلام من نور، فعصر ذلک النور عصرة فخرج منه شیعتنا، فسبّحنا وسبّحوا، وقدّسنا فقدّسوا، وهلّلنا فهلّلوا، ومجّدنا فمجّدوا ووحّدنا فوحّدوا</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خلق اللَّه السماوات والأرضین وخلق الملائکة، فمکثت الملائکة مائة عام لاتعرف تسبیحاً ولاتقدیساً ولاتمجیداً، فسبّحنا وسبّحت شیعتنا فسبّحت </w:t>
      </w:r>
    </w:p>
    <w:p>
      <w:pPr>
        <w:pStyle w:val="BookText"/>
        <w:rPr/>
      </w:pPr>
      <w:r>
        <w:rPr>
          <w:rFonts w:ascii="IRNazanin" w:hAnsi="IRNazanin" w:eastAsia="IRNazanin"/>
          <w:color w:val="111111"/>
          <w:sz w:val="28"/>
          <w:sz w:val="28"/>
          <w:szCs w:val="28"/>
          <w:rtl w:val="true"/>
          <w:lang w:bidi="fa-IR"/>
        </w:rPr>
        <w:t>الملائکة لتسبیحنا، وقدّسنا فقدّست شیعتنا فقدّست الملائکة لتقدیسنا، ومجّدنا فمجّدت شیعتنا فمجّدت الملائکة لتمجیدنا، ووحّدنا فوحّدت شیعتنا فوحّدت الملائکة لتوحیدنا، وکانت الملائکة لاتعرف تسبیحاً ولاتقدیساً من قبل تسبیحنا وتسبیح شیعتنا، فنحن الموحّدون حین لا موحّد غیرنا، وحقیق علی اللَّه تعالی کما اختصّنا واختصّ شیعتنا أن ینزلنا أعلی علّیّین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سبحانه وتعالی اصطفانا واصطفی شیعتنا من قبل أن نکون </w:t>
      </w:r>
      <w:r>
        <w:rPr>
          <w:rStyle w:val="FootnoteAnchor"/>
          <w:rtl w:val="true"/>
        </w:rPr>
        <w:footnoteReference w:id="2257"/>
      </w:r>
      <w:r>
        <w:rPr>
          <w:rFonts w:ascii="Amiri" w:hAnsi="Amiri" w:eastAsia="Amiri" w:cs="Amiri"/>
          <w:color w:val="111111"/>
          <w:sz w:val="28"/>
          <w:sz w:val="28"/>
          <w:szCs w:val="28"/>
          <w:rtl w:val="true"/>
          <w:lang w:bidi="ar-SA"/>
        </w:rPr>
        <w:t xml:space="preserve"> أجساماً </w:t>
      </w:r>
      <w:r>
        <w:rPr>
          <w:rStyle w:val="FootnoteAnchor"/>
          <w:rtl w:val="true"/>
        </w:rPr>
        <w:footnoteReference w:id="2258"/>
      </w:r>
      <w:r>
        <w:rPr>
          <w:rFonts w:ascii="IRNazanin" w:hAnsi="IRNazanin" w:eastAsia="IRNazanin"/>
          <w:color w:val="111111"/>
          <w:sz w:val="28"/>
          <w:sz w:val="28"/>
          <w:szCs w:val="28"/>
          <w:rtl w:val="true"/>
          <w:lang w:bidi="fa-IR"/>
        </w:rPr>
        <w:t xml:space="preserve"> فدعانا فأجبناه، فغفر لنا ولشیعتنا من قبل أن نستغفر اللَّه</w:t>
      </w:r>
      <w:r>
        <w:rPr>
          <w:rFonts w:eastAsia="IRNazanin" w:cs="IRNazanin"/>
          <w:color w:val="111111"/>
          <w:sz w:val="28"/>
          <w:szCs w:val="28"/>
          <w:rtl w:val="true"/>
          <w:lang w:bidi="fa-IR"/>
        </w:rPr>
        <w:t xml:space="preserve">. </w:t>
      </w:r>
      <w:r>
        <w:rPr>
          <w:rStyle w:val="FootnoteAnchor"/>
          <w:rtl w:val="true"/>
        </w:rPr>
        <w:footnoteReference w:id="2259"/>
      </w:r>
    </w:p>
    <w:p>
      <w:pPr>
        <w:pStyle w:val="BookText"/>
        <w:rPr/>
      </w:pPr>
      <w:r>
        <w:rPr>
          <w:rFonts w:eastAsia="IRNazanin" w:cs="IRNazanin"/>
          <w:color w:val="111111"/>
          <w:sz w:val="28"/>
          <w:szCs w:val="28"/>
          <w:lang w:bidi="fa-IR"/>
        </w:rPr>
        <w:t>11/662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الإکمال والعیون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اُبیّ بن کعب بأسانیده عن الصادق علیه السلام، عن آبائه علیهم السلام، عن رسول اللَّه صلی الله علیه وآله وسلم فی خلقة الأئمّة علیهم السلام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 اللَّه عزّوجلّ فی صلبه نطفة مبارکة زکیّة، وأخبرنی جبرئیل علیه السلام إنّ اللَّه تبارک وتعالی طیب هذه النطفة وسمّاها عنده جعفراً، وجعله هادیاً مهدیّاً وراضیاً مرضیّاً، یدعو ربّه فیقول فی دعائه</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دان </w:t>
      </w:r>
      <w:r>
        <w:rPr>
          <w:rStyle w:val="FootnoteAnchor"/>
          <w:rtl w:val="true"/>
        </w:rPr>
        <w:footnoteReference w:id="2260"/>
      </w:r>
      <w:r>
        <w:rPr>
          <w:rFonts w:ascii="IRNazanin" w:hAnsi="IRNazanin" w:eastAsia="IRNazanin"/>
          <w:color w:val="111111"/>
          <w:sz w:val="28"/>
          <w:sz w:val="28"/>
          <w:szCs w:val="28"/>
          <w:rtl w:val="true"/>
          <w:lang w:bidi="fa-IR"/>
        </w:rPr>
        <w:t xml:space="preserve"> غیر متوان، یا أرحم الراحمین، اجعل لشیعتی من النار وقاءً ولهم عندک رضیً، واغفر ذنوبهم، ویسِّر اُمورهم، واقض دیونهم، واستر عوراتهم وهب لهم الکبائر الّتی بینک وبینهم، یا من لایخاف الضیم </w:t>
      </w:r>
      <w:r>
        <w:rPr>
          <w:rStyle w:val="FootnoteAnchor"/>
          <w:rtl w:val="true"/>
        </w:rPr>
        <w:footnoteReference w:id="2261"/>
      </w:r>
      <w:r>
        <w:rPr>
          <w:rFonts w:ascii="IRNazanin" w:hAnsi="IRNazanin" w:eastAsia="IRNazanin"/>
          <w:color w:val="111111"/>
          <w:sz w:val="28"/>
          <w:sz w:val="28"/>
          <w:szCs w:val="28"/>
          <w:rtl w:val="true"/>
          <w:lang w:bidi="fa-IR"/>
        </w:rPr>
        <w:t xml:space="preserve"> ولاتأخذه سنة ولا نوم، اجعل لی من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فرجاً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دعا بهذا الدعاء حشره اللَّه عزّوجلّ أبیض الوجه مع جعفر بن محمّد علیهما السلام إلی الجنّة</w:t>
      </w:r>
      <w:r>
        <w:rPr>
          <w:rFonts w:eastAsia="IRNazanin" w:cs="IRNazanin"/>
          <w:color w:val="111111"/>
          <w:sz w:val="28"/>
          <w:szCs w:val="28"/>
          <w:rtl w:val="true"/>
          <w:lang w:bidi="fa-IR"/>
        </w:rPr>
        <w:t xml:space="preserve">. </w:t>
      </w:r>
      <w:r>
        <w:rPr>
          <w:rStyle w:val="FootnoteAnchor"/>
          <w:rtl w:val="true"/>
        </w:rPr>
        <w:footnoteReference w:id="2262"/>
      </w:r>
    </w:p>
    <w:p>
      <w:pPr>
        <w:pStyle w:val="BookText"/>
        <w:rPr/>
      </w:pPr>
      <w:r>
        <w:rPr>
          <w:rFonts w:eastAsia="IRNazanin" w:cs="IRNazanin"/>
          <w:color w:val="111111"/>
          <w:sz w:val="28"/>
          <w:szCs w:val="28"/>
          <w:lang w:bidi="fa-IR"/>
        </w:rPr>
        <w:t>12/663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فضّال عن علیّ بن عقبة،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 الصادق علیه السلام أنا والمعلّی بن خنیس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عقبة، لایقبل اللَّه من العباد یوم القیامة إلاّ هذا الّذی أنتم علیه، وما بین أحدکم وبین أن یری ما تقرّ به عینه إلّا أن تبلغ نفسه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بیده إلی الورید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اتّکأ وغمز إلیّ المعلّی أن سله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إذا بلغت نفسه هذه فأیّ شی‌ء یری؟ فردّد علیه بضعة عشرة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یری؟ فقال فی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لایزید علیها، ثمّ جلس فی آخرها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عقبة،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وسعدیک،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أبیت إلّا أن تعلم؟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دینی مع دمی فإذا ذهب دمی کان ذلک </w:t>
      </w:r>
      <w:r>
        <w:rPr>
          <w:rStyle w:val="FootnoteAnchor"/>
          <w:rtl w:val="true"/>
        </w:rPr>
        <w:footnoteReference w:id="2263"/>
      </w:r>
    </w:p>
    <w:p>
      <w:pPr>
        <w:pStyle w:val="BookText"/>
        <w:rPr/>
      </w:pPr>
      <w:r>
        <w:rPr>
          <w:rFonts w:ascii="IRNazanin" w:hAnsi="IRNazanin" w:eastAsia="IRNazanin"/>
          <w:color w:val="111111"/>
          <w:sz w:val="28"/>
          <w:sz w:val="28"/>
          <w:szCs w:val="28"/>
          <w:rtl w:val="true"/>
          <w:lang w:bidi="fa-IR"/>
        </w:rPr>
        <w:t>قال العلّامة المجلسی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دینی مع 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بالدم الحیاة، أی لا أترک طلب الدین ما دمت حیّاً، فإذا ذهب دمی أی متّ کان ذلک أی ترک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إنّما یمکننی تحصیل الدین ما دمت حیّاً،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ذهب دمی استفهام انکاری أی بعد الموت کیف یمکننی طلب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نسخة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دینی مع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إنّ دینی إنّما یستقیم إذا کان موافقاً لدینک، فإذا ذهب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علمی بما تعتقده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أی الخسران والهلاک والعذاب الأبدی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بک یابن رسول اللَّه کلّ ساعة؟ وبکیت، فرقّ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یراهما واللَّه،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من 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رسول اللَّه صلی الله علیه وآله وسلم وعلیّ علیه السلام</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عقبة، لن تموت نفس مؤمنة أبداً حتّی تراهما،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نظر إلیهما المؤمن أیرجع إلی الدنیا؟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یمضی أمامه،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یقولان شیئاً جعلت فداک؟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یدخلان جمیعاً علی المؤمن فیجلس رسول اللَّه صلی الله علیه وآله وسلم عند رأسه، وعلیّ علیه السلام عند رجلیه فیکبّ علیه رسول اللَّه صلی الله علیه وآله وسلم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ولیّ اللَّه أبشر، أنا رسول اللَّه صلی الله علیه وآله وسلم إنّی خیر لک ممّا تترک من الدنیا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ینهض رسول اللَّه صلی الله علیه وآله وسلم فیقدم علیه علیّ علیه السلام حتّی یکبّ علیه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ولیّ اللَّه أبشر، أنا علیّ بن أبی طالب الّذی کنت تحبّنی، أما لأنفعنّک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أبوعبداللَّه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هذا فی کتاب اللَّه عزّوجلّ،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هذا جعلت فداک من کتاب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سورة یونس قول اللَّه تعالی هاهنا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آمَنُوا وَکانُوا یَتَّقُون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لَهُمُ البُشْری فِی الحَیوةِ الدنیا وَفِی الآخِرَة لاتَبْدیلَ لِکَلِماتِ اللَّه ذلکَ هُوَ الفَوْزُ العَظیم </w:t>
      </w:r>
      <w:r>
        <w:rPr>
          <w:rFonts w:eastAsia="Amiri" w:cs="Amiri" w:ascii="Amiri" w:hAnsi="Amiri"/>
          <w:color w:val="111111"/>
          <w:sz w:val="28"/>
          <w:szCs w:val="28"/>
          <w:rtl w:val="true"/>
          <w:lang w:bidi="ar-SA"/>
        </w:rPr>
        <w:t xml:space="preserve">» </w:t>
      </w:r>
      <w:r>
        <w:rPr>
          <w:rStyle w:val="FootnoteAnchor"/>
          <w:rtl w:val="true"/>
        </w:rPr>
        <w:footnoteReference w:id="226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5"/>
      </w:r>
    </w:p>
    <w:p>
      <w:pPr>
        <w:pStyle w:val="BookText"/>
        <w:rPr/>
      </w:pPr>
      <w:r>
        <w:rPr>
          <w:rFonts w:ascii="IRNazanin" w:hAnsi="IRNazanin" w:eastAsia="IRNazanin"/>
          <w:color w:val="111111"/>
          <w:sz w:val="28"/>
          <w:sz w:val="28"/>
          <w:szCs w:val="28"/>
          <w:rtl w:val="true"/>
          <w:lang w:bidi="fa-IR"/>
        </w:rPr>
        <w:t>ورواه العیّاشی عن عقبة مثله</w:t>
      </w:r>
      <w:r>
        <w:rPr>
          <w:rFonts w:eastAsia="IRNazanin" w:cs="IRNazanin"/>
          <w:color w:val="111111"/>
          <w:sz w:val="28"/>
          <w:szCs w:val="28"/>
          <w:rtl w:val="true"/>
          <w:lang w:bidi="fa-IR"/>
        </w:rPr>
        <w:t xml:space="preserve">. </w:t>
      </w:r>
      <w:r>
        <w:rPr>
          <w:rStyle w:val="FootnoteAnchor"/>
          <w:rtl w:val="true"/>
        </w:rPr>
        <w:footnoteReference w:id="2266"/>
      </w:r>
    </w:p>
    <w:p>
      <w:pPr>
        <w:pStyle w:val="BookText"/>
        <w:rPr/>
      </w:pPr>
      <w:r>
        <w:rPr>
          <w:rFonts w:eastAsia="IRNazanin" w:cs="IRNazanin"/>
          <w:color w:val="111111"/>
          <w:sz w:val="28"/>
          <w:szCs w:val="28"/>
          <w:lang w:bidi="fa-IR"/>
        </w:rPr>
        <w:t>13/664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النبویّ، أ نّه 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جبرئیل یخبرنی عن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یوم القیامة جئت أنت وشیعتک رکباناً علی نوق من نور البرق، یطیرهم فی أرجاء </w:t>
      </w:r>
      <w:r>
        <w:rPr>
          <w:rStyle w:val="FootnoteAnchor"/>
          <w:rtl w:val="true"/>
        </w:rPr>
        <w:footnoteReference w:id="2267"/>
      </w:r>
      <w:r>
        <w:rPr>
          <w:rFonts w:ascii="IRNazanin" w:hAnsi="IRNazanin" w:eastAsia="IRNazanin"/>
          <w:color w:val="111111"/>
          <w:sz w:val="28"/>
          <w:sz w:val="28"/>
          <w:szCs w:val="28"/>
          <w:rtl w:val="true"/>
          <w:lang w:bidi="fa-IR"/>
        </w:rPr>
        <w:t xml:space="preserve"> الهواء ینادون فی عرصة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العلویّون فیأتیهم النداء من قبل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المقرّبون الّذین لاخوف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w:t>
      </w:r>
      <w:r>
        <w:rPr>
          <w:rStyle w:val="FootnoteAnchor"/>
          <w:rtl w:val="true"/>
        </w:rPr>
        <w:footnoteReference w:id="2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أنتم تحزنون</w:t>
      </w:r>
      <w:r>
        <w:rPr>
          <w:rFonts w:eastAsia="IRNazanin" w:cs="IRNazanin"/>
          <w:color w:val="111111"/>
          <w:sz w:val="28"/>
          <w:szCs w:val="28"/>
          <w:rtl w:val="true"/>
          <w:lang w:bidi="fa-IR"/>
        </w:rPr>
        <w:t xml:space="preserve">. </w:t>
      </w:r>
      <w:r>
        <w:rPr>
          <w:rStyle w:val="FootnoteAnchor"/>
          <w:rtl w:val="true"/>
        </w:rPr>
        <w:footnoteReference w:id="2269"/>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الإمام الحسن العسکری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المؤمن خائفاً من سوء العاقبة، لایتیقّن الوصول إلی رضوان اللَّه حتّی یکون وقت نزع روحه وظهور ملک الموت له، وذلک أنّ ملک الموت یرد علی المؤمن وهو فی شدّة علّته، وعظیم ضیق صدره بما یخلّفه من أمواله، ولما هو علیه من اضطراب أحواله من معاملیه وعیاله، وقد بقیت فی نفسه حسراتها، واقتطع دون أمانیه فلم ینلها، فیقول له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تجرع غصصک؟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لاضطراب </w:t>
      </w:r>
    </w:p>
    <w:p>
      <w:pPr>
        <w:pStyle w:val="BookText"/>
        <w:rPr/>
      </w:pPr>
      <w:r>
        <w:rPr>
          <w:rFonts w:ascii="IRNazanin" w:hAnsi="IRNazanin" w:eastAsia="IRNazanin"/>
          <w:color w:val="111111"/>
          <w:sz w:val="28"/>
          <w:sz w:val="28"/>
          <w:szCs w:val="28"/>
          <w:rtl w:val="true"/>
          <w:lang w:bidi="fa-IR"/>
        </w:rPr>
        <w:t xml:space="preserve">أحوالی واقتطاعک لی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له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یجزع </w:t>
      </w:r>
      <w:r>
        <w:rPr>
          <w:rStyle w:val="FootnoteAnchor"/>
          <w:rtl w:val="true"/>
        </w:rPr>
        <w:footnoteReference w:id="2270"/>
      </w:r>
      <w:r>
        <w:rPr>
          <w:rFonts w:ascii="IRNazanin" w:hAnsi="IRNazanin" w:eastAsia="IRNazanin"/>
          <w:color w:val="111111"/>
          <w:sz w:val="28"/>
          <w:sz w:val="28"/>
          <w:szCs w:val="28"/>
          <w:rtl w:val="true"/>
          <w:lang w:bidi="fa-IR"/>
        </w:rPr>
        <w:t xml:space="preserve"> عاقل من فقد درهم زائف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اعتاض عنه بألف </w:t>
      </w:r>
      <w:r>
        <w:rPr>
          <w:rStyle w:val="FootnoteAnchor"/>
          <w:rtl w:val="true"/>
        </w:rPr>
        <w:footnoteReference w:id="2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ضعف الدنیا؟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فیقول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فوقک فینظر فیری درجات الجنان وقصورها الّتی تقصر دونها الأمانیّ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له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منازلک ونعمک وأموالک وأهلک وعیالک، ومن کان من أهلک هاهنا وذرّیّتک صالحاً فهم </w:t>
      </w:r>
      <w:r>
        <w:rPr>
          <w:rStyle w:val="FootnoteAnchor"/>
          <w:rtl w:val="true"/>
        </w:rPr>
        <w:footnoteReference w:id="2272"/>
      </w:r>
      <w:r>
        <w:rPr>
          <w:rFonts w:ascii="IRNazanin" w:hAnsi="IRNazanin" w:eastAsia="IRNazanin"/>
          <w:color w:val="111111"/>
          <w:sz w:val="28"/>
          <w:sz w:val="28"/>
          <w:szCs w:val="28"/>
          <w:rtl w:val="true"/>
          <w:lang w:bidi="fa-IR"/>
        </w:rPr>
        <w:t xml:space="preserve"> هناک معک أفترضی به بدلاً ممّا هاهنا؟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فینظر فیری محمّداً وعلیّاً والطیّبین من آلهما فی أعلی علّیّین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تراهم؟ هؤلاء سادتک وأئمّتک، هم هناک جلاّسک وأناسک </w:t>
      </w:r>
      <w:r>
        <w:rPr>
          <w:rStyle w:val="FootnoteAnchor"/>
          <w:rtl w:val="true"/>
        </w:rPr>
        <w:footnoteReference w:id="2273"/>
      </w:r>
      <w:r>
        <w:rPr>
          <w:rFonts w:ascii="IRNazanin" w:hAnsi="IRNazanin" w:eastAsia="IRNazanin"/>
          <w:color w:val="111111"/>
          <w:sz w:val="28"/>
          <w:sz w:val="28"/>
          <w:szCs w:val="28"/>
          <w:rtl w:val="true"/>
          <w:lang w:bidi="fa-IR"/>
        </w:rPr>
        <w:t xml:space="preserve"> أفما ترضی بهم بدلاً ممّا تفارق هنا؟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وربّی</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فذلک 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قالُوا رِبُّنَا اللَّه ثُمَّ اسْتَقامُوا تَتَنَزَّلُ عَلَیْهِم المَلائِکَةُ ألّا تَخافُوا وَلاتَحْزَنُوا </w:t>
      </w:r>
      <w:r>
        <w:rPr>
          <w:rFonts w:eastAsia="Amiri" w:cs="Amiri" w:ascii="Amiri" w:hAnsi="Amiri"/>
          <w:color w:val="111111"/>
          <w:sz w:val="28"/>
          <w:szCs w:val="28"/>
          <w:rtl w:val="true"/>
          <w:lang w:bidi="ar-SA"/>
        </w:rPr>
        <w:t xml:space="preserve">» </w:t>
      </w:r>
      <w:r>
        <w:rPr>
          <w:rStyle w:val="FootnoteAnchor"/>
          <w:rtl w:val="true"/>
        </w:rPr>
        <w:footnoteReference w:id="2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أمامکم من الأهوال فقد کفیتموها ولاتحزنوا علی ما تخلفونه من الذراری والعیال والأموال، فهذا الّذی شاهدتموه فی الجنان بدلاً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وَأبْشِرُوا بِالْجَنّةِ الَّتی کُنْتُم تُوعَدُون</w:t>
      </w:r>
      <w:r>
        <w:rPr>
          <w:rFonts w:eastAsia="Amiri" w:cs="Amiri" w:ascii="Amiri" w:hAnsi="Amiri"/>
          <w:color w:val="111111"/>
          <w:sz w:val="28"/>
          <w:szCs w:val="28"/>
          <w:rtl w:val="true"/>
          <w:lang w:bidi="ar-SA"/>
        </w:rPr>
        <w:t xml:space="preserve">»  </w:t>
      </w:r>
      <w:r>
        <w:rPr>
          <w:rStyle w:val="FootnoteAnchor"/>
          <w:rtl w:val="true"/>
        </w:rPr>
        <w:footnoteReference w:id="2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منازلکم وهؤلاء ساداتکم واُناسکم وجلّاسکم </w:t>
      </w:r>
      <w:r>
        <w:rPr>
          <w:rStyle w:val="FootnoteAnchor"/>
          <w:rtl w:val="true"/>
        </w:rPr>
        <w:footnoteReference w:id="2276"/>
      </w:r>
      <w:r>
        <w:rPr>
          <w:rFonts w:ascii="Amiri" w:hAnsi="Amiri" w:eastAsia="Amiri" w:cs="Amiri"/>
          <w:color w:val="111111"/>
          <w:sz w:val="28"/>
          <w:sz w:val="28"/>
          <w:szCs w:val="28"/>
          <w:rtl w:val="true"/>
          <w:lang w:bidi="ar-SA"/>
        </w:rPr>
        <w:t xml:space="preserve"> ونحن أولیاؤکم فی الحیاة الدنیا وفی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وَلَکُم فیها ما تَشْتَهی أنْفُسُکم، وَلَکُم فیها ما تَدَّعُون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نُزُلاً مِنْ غَفُورٍ </w:t>
      </w:r>
    </w:p>
    <w:p>
      <w:pPr>
        <w:pStyle w:val="BookText"/>
        <w:rPr/>
      </w:pPr>
      <w:r>
        <w:rPr>
          <w:rFonts w:ascii="Amiri" w:hAnsi="Amiri" w:eastAsia="Amiri" w:cs="Amiri"/>
          <w:color w:val="111111"/>
          <w:sz w:val="28"/>
          <w:sz w:val="28"/>
          <w:szCs w:val="28"/>
          <w:rtl w:val="true"/>
          <w:lang w:bidi="ar-SA"/>
        </w:rPr>
        <w:t>رَحیم</w:t>
      </w:r>
      <w:r>
        <w:rPr>
          <w:rFonts w:eastAsia="Amiri" w:cs="Amiri" w:ascii="Amiri" w:hAnsi="Amiri"/>
          <w:color w:val="111111"/>
          <w:sz w:val="28"/>
          <w:szCs w:val="28"/>
          <w:rtl w:val="true"/>
          <w:lang w:bidi="ar-SA"/>
        </w:rPr>
        <w:t xml:space="preserve">» </w:t>
      </w:r>
      <w:r>
        <w:rPr>
          <w:rStyle w:val="FootnoteAnchor"/>
          <w:rtl w:val="true"/>
        </w:rPr>
        <w:footnoteReference w:id="227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8"/>
      </w:r>
    </w:p>
    <w:p>
      <w:pPr>
        <w:pStyle w:val="BookText"/>
        <w:rPr/>
      </w:pPr>
      <w:r>
        <w:rPr>
          <w:rFonts w:eastAsia="IRNazanin" w:cs="IRNazanin"/>
          <w:color w:val="111111"/>
          <w:sz w:val="28"/>
          <w:szCs w:val="28"/>
          <w:lang w:bidi="fa-IR"/>
        </w:rPr>
        <w:t>15/666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الحموینی وهو من أعیان علماء العامّة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بخطّ جدّی شیخ الإسلام بأسانیده المفصّلة عن المقداد بن الأسود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آل محمّد علیهم السلام براءة من النار، وحبّ آل محمّد علیهم السلام جواز علی الصراط، والولاء لآل محمّد علیهم السلام أمان من العذاب</w:t>
      </w:r>
      <w:r>
        <w:rPr>
          <w:rFonts w:eastAsia="IRNazanin" w:cs="IRNazanin"/>
          <w:color w:val="111111"/>
          <w:sz w:val="28"/>
          <w:szCs w:val="28"/>
          <w:rtl w:val="true"/>
          <w:lang w:bidi="fa-IR"/>
        </w:rPr>
        <w:t xml:space="preserve">. </w:t>
      </w:r>
      <w:r>
        <w:rPr>
          <w:rStyle w:val="FootnoteAnchor"/>
          <w:rtl w:val="true"/>
        </w:rPr>
        <w:footnoteReference w:id="2279"/>
      </w:r>
    </w:p>
    <w:p>
      <w:pPr>
        <w:pStyle w:val="BookText"/>
        <w:rPr/>
      </w:pPr>
      <w:r>
        <w:rPr>
          <w:rFonts w:eastAsia="IRNazanin" w:cs="IRNazanin"/>
          <w:color w:val="111111"/>
          <w:sz w:val="28"/>
          <w:szCs w:val="28"/>
          <w:lang w:bidi="fa-IR"/>
        </w:rPr>
        <w:t>16/667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المفصّلة عن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سلمان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ذات یوم عند رسول اللَّه صلی الله علیه وآله وسلم إذ أقبل علیّ بن أبی طالب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اُبشّرک؟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حبیبی جبرئیل یخبرنی عن اللَّه جلّ جلاله أ نّه قد أعطی محبّیک وشیعتک سبع 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الرفق عند الموت، والاُنس عند الوحشة، والنور عند الظلمة، والأمن عند الفزع، والقسط عند المیزان، والجواز علی الصراط، ودخول الجنّة قبل سائر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بثمانین عاماً</w:t>
      </w:r>
      <w:r>
        <w:rPr>
          <w:rFonts w:eastAsia="IRNazanin" w:cs="IRNazanin"/>
          <w:color w:val="111111"/>
          <w:sz w:val="28"/>
          <w:szCs w:val="28"/>
          <w:rtl w:val="true"/>
          <w:lang w:bidi="fa-IR"/>
        </w:rPr>
        <w:t xml:space="preserve">. </w:t>
      </w:r>
      <w:r>
        <w:rPr>
          <w:rStyle w:val="FootnoteAnchor"/>
          <w:rtl w:val="true"/>
        </w:rPr>
        <w:footnoteReference w:id="2280"/>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المفصّلة عن جعفر بن محمّد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أحبّنا للَّه وأحبّ محبّنا لا لغرض دنیا یصیبها منه، وعادی عدوّنا لا لإحنة </w:t>
      </w:r>
      <w:r>
        <w:rPr>
          <w:rStyle w:val="FootnoteAnchor"/>
          <w:rtl w:val="true"/>
        </w:rPr>
        <w:footnoteReference w:id="2281"/>
      </w:r>
      <w:r>
        <w:rPr>
          <w:rFonts w:ascii="IRNazanin" w:hAnsi="IRNazanin" w:eastAsia="IRNazanin"/>
          <w:color w:val="111111"/>
          <w:sz w:val="28"/>
          <w:sz w:val="28"/>
          <w:szCs w:val="28"/>
          <w:rtl w:val="true"/>
          <w:lang w:bidi="fa-IR"/>
        </w:rPr>
        <w:t xml:space="preserve"> کانت بینه وبینه، ثمّ جاء یوم القیامة وعلیه من الذنوب مثل رمل عالج وزبد البحر </w:t>
      </w:r>
    </w:p>
    <w:p>
      <w:pPr>
        <w:pStyle w:val="BookText"/>
        <w:rPr/>
      </w:pPr>
      <w:r>
        <w:rPr>
          <w:rFonts w:ascii="Amiri" w:hAnsi="Amiri" w:eastAsia="Amiri" w:cs="Amiri"/>
          <w:color w:val="111111"/>
          <w:sz w:val="28"/>
          <w:sz w:val="28"/>
          <w:szCs w:val="28"/>
          <w:rtl w:val="true"/>
          <w:lang w:bidi="ar-SA"/>
        </w:rPr>
        <w:t>غفر اللَّه تعالی له</w:t>
      </w:r>
      <w:r>
        <w:rPr>
          <w:rFonts w:eastAsia="Amiri" w:cs="Amiri" w:ascii="Amiri" w:hAnsi="Amiri"/>
          <w:color w:val="111111"/>
          <w:sz w:val="28"/>
          <w:szCs w:val="28"/>
          <w:rtl w:val="true"/>
          <w:lang w:bidi="ar-SA"/>
        </w:rPr>
        <w:t xml:space="preserve">. </w:t>
      </w:r>
      <w:r>
        <w:rPr>
          <w:rStyle w:val="FootnoteAnchor"/>
          <w:rtl w:val="true"/>
        </w:rPr>
        <w:footnoteReference w:id="228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البرقی رحمه الله فی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أحبّنا لا لدنیا یصیبها منّا وعادی عدوّنا لا لشحناء کانت بینه وبینه أتی اللَّه یوم القیامة مع محمّد صلی الله علیه وآله وسلم وإبراهیم وعلیّ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عن ابن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أمیرالمؤمنین علیه السلام لاُسلّم علیه فجلست أنتظره، فخرج إلیّ، فقمت إلیه فسلّمت علیه، فضرب علی کفّی ثمّ شبّک أصابعه فی أصابعی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أصبغ بن نباتة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وسعدیک یا أمیرالمؤمنین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ولیّنا ولیّ اللَّه، فإذا مات ولیّ اللَّه کان من اللَّه بالرفیق الأعلی، وسقاه من النهر أبرد من الثلج وأحلی من الشهد وألین من الزبد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واُمّی وإن کان مذنباً؟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وإن کان مذنباً، أما تقرأ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فاُولئِکَ یُبَدِّلُ اللَّه سَیِّئاتِهِم حَسَنات وَکانَ اللَّهُ غَفُوراً رَحیماً</w:t>
      </w:r>
      <w:r>
        <w:rPr>
          <w:rFonts w:eastAsia="Amiri" w:cs="Amiri" w:ascii="Amiri" w:hAnsi="Amiri"/>
          <w:color w:val="111111"/>
          <w:sz w:val="28"/>
          <w:szCs w:val="28"/>
          <w:rtl w:val="true"/>
          <w:lang w:bidi="ar-SA"/>
        </w:rPr>
        <w:t xml:space="preserve">»  </w:t>
      </w:r>
      <w:r>
        <w:rPr>
          <w:rStyle w:val="FootnoteAnchor"/>
          <w:rtl w:val="true"/>
        </w:rPr>
        <w:footnoteReference w:id="2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أصبغ، إنّ ولیّنا لو لقی اللَّه وعلیه من الذنوب مثل زبد البحر ومثل عدد الرمل لغفرها اللَّه له إن شاء اللَّه تعالی</w:t>
      </w:r>
      <w:r>
        <w:rPr>
          <w:rFonts w:eastAsia="IRNazanin" w:cs="IRNazanin"/>
          <w:color w:val="111111"/>
          <w:sz w:val="28"/>
          <w:szCs w:val="28"/>
          <w:rtl w:val="true"/>
          <w:lang w:bidi="fa-IR"/>
        </w:rPr>
        <w:t xml:space="preserve">. </w:t>
      </w:r>
      <w:r>
        <w:rPr>
          <w:rStyle w:val="FootnoteAnchor"/>
          <w:rtl w:val="true"/>
        </w:rPr>
        <w:footnoteReference w:id="2284"/>
      </w:r>
    </w:p>
    <w:p>
      <w:pPr>
        <w:pStyle w:val="BookText"/>
        <w:rPr/>
      </w:pPr>
      <w:r>
        <w:rPr>
          <w:rFonts w:eastAsia="IRNazanin" w:cs="IRNazanin"/>
          <w:color w:val="111111"/>
          <w:sz w:val="28"/>
          <w:szCs w:val="28"/>
          <w:lang w:bidi="fa-IR"/>
        </w:rPr>
        <w:t>19/670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عن الرضا علیه السلام عن أبیه، عن جدّه،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حبّنا أهل البیت یکفّر الذنوب، ویضاعف الحسنات، وإنّ اللَّه تعالی لیتحمّل عن محبیّنا أهل البیت ما علیهم من مظالم العباد، إلّا ما کان منهم فیها علی إضرار وظلم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کونی حسنات</w:t>
      </w:r>
      <w:r>
        <w:rPr>
          <w:rFonts w:eastAsia="IRNazanin" w:cs="IRNazanin"/>
          <w:color w:val="111111"/>
          <w:sz w:val="28"/>
          <w:szCs w:val="28"/>
          <w:rtl w:val="true"/>
          <w:lang w:bidi="fa-IR"/>
        </w:rPr>
        <w:t xml:space="preserve">. </w:t>
      </w:r>
      <w:r>
        <w:rPr>
          <w:rStyle w:val="FootnoteAnchor"/>
          <w:rtl w:val="true"/>
        </w:rPr>
        <w:footnoteReference w:id="2285"/>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أحمد بن خلف الشیبانی معنعناً عن ابن عبّاس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النبیّ صلی الله علیه وآله وسلم وعلیّ بن أبی طالب علیه السلام بمکّة أیّام الموسم إذا </w:t>
      </w:r>
    </w:p>
    <w:p>
      <w:pPr>
        <w:pStyle w:val="BookText"/>
        <w:rPr/>
      </w:pPr>
      <w:r>
        <w:rPr>
          <w:rFonts w:ascii="Amiri" w:hAnsi="Amiri" w:eastAsia="Amiri" w:cs="Amiri"/>
          <w:color w:val="111111"/>
          <w:sz w:val="28"/>
          <w:sz w:val="28"/>
          <w:szCs w:val="28"/>
          <w:rtl w:val="true"/>
          <w:lang w:bidi="ar-SA"/>
        </w:rPr>
        <w:t>التفت النبیّ صلی الله علیه وآله وسلم إلی علیّ علیه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هنیئاً لک وطوبی لک یا أباالحسن، إنّ اللَّه قد أنزل علیّ آیة محکمة غیر متشابهة، ذکری وإیّاک فیها سواء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 xml:space="preserve">»  </w:t>
      </w:r>
      <w:r>
        <w:rPr>
          <w:rStyle w:val="FootnoteAnchor"/>
          <w:rtl w:val="true"/>
        </w:rPr>
        <w:footnoteReference w:id="2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بیوم عرفة ویوم 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جبرئیل یخبرنی عن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یبعثک وشیعتک یوم القیامة رکباناً غیر رجال علی نجائب رحائلها </w:t>
      </w:r>
      <w:r>
        <w:rPr>
          <w:rStyle w:val="FootnoteAnchor"/>
          <w:rtl w:val="true"/>
        </w:rPr>
        <w:footnoteReference w:id="2287"/>
      </w:r>
      <w:r>
        <w:rPr>
          <w:rFonts w:ascii="IRNazanin" w:hAnsi="IRNazanin" w:eastAsia="IRNazanin"/>
          <w:color w:val="111111"/>
          <w:sz w:val="28"/>
          <w:sz w:val="28"/>
          <w:szCs w:val="28"/>
          <w:rtl w:val="true"/>
          <w:lang w:bidi="fa-IR"/>
        </w:rPr>
        <w:t xml:space="preserve"> من النور فتناخ </w:t>
      </w:r>
      <w:r>
        <w:rPr>
          <w:rStyle w:val="FootnoteAnchor"/>
          <w:rtl w:val="true"/>
        </w:rPr>
        <w:footnoteReference w:id="2288"/>
      </w:r>
      <w:r>
        <w:rPr>
          <w:rFonts w:ascii="IRNazanin" w:hAnsi="IRNazanin" w:eastAsia="IRNazanin"/>
          <w:color w:val="111111"/>
          <w:sz w:val="28"/>
          <w:sz w:val="28"/>
          <w:szCs w:val="28"/>
          <w:rtl w:val="true"/>
          <w:lang w:bidi="fa-IR"/>
        </w:rPr>
        <w:t xml:space="preserve"> عند قبورهم، فیقال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ارکبوا یا أولیاء اللَّه، فیرکبون صفّاً معتدلاً أنت أمامهم إلی الجنّة، حتّی إذا صاروا إلی الحشر </w:t>
      </w:r>
      <w:r>
        <w:rPr>
          <w:rStyle w:val="FootnoteAnchor"/>
          <w:rtl w:val="true"/>
        </w:rPr>
        <w:footnoteReference w:id="2289"/>
      </w:r>
      <w:r>
        <w:rPr>
          <w:rFonts w:ascii="IRNazanin" w:hAnsi="IRNazanin" w:eastAsia="IRNazanin"/>
          <w:color w:val="111111"/>
          <w:sz w:val="28"/>
          <w:sz w:val="28"/>
          <w:szCs w:val="28"/>
          <w:rtl w:val="true"/>
          <w:lang w:bidi="fa-IR"/>
        </w:rPr>
        <w:t xml:space="preserve"> ثارت فی وجوههم ریح یقال لها المثیرة، فتذری فی وجوههم المسک الأذفر، فینادون بصوت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العلویّون فیقال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العلویّین فأنتم الآمنون، ولا خوف علیکم الیوم ولا أنتم تحزنون</w:t>
      </w:r>
      <w:r>
        <w:rPr>
          <w:rFonts w:eastAsia="IRNazanin" w:cs="IRNazanin"/>
          <w:color w:val="111111"/>
          <w:sz w:val="28"/>
          <w:szCs w:val="28"/>
          <w:rtl w:val="true"/>
          <w:lang w:bidi="fa-IR"/>
        </w:rPr>
        <w:t xml:space="preserve">. </w:t>
      </w:r>
      <w:r>
        <w:rPr>
          <w:rStyle w:val="FootnoteAnchor"/>
          <w:rtl w:val="true"/>
        </w:rPr>
        <w:footnoteReference w:id="2290"/>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صافح محبّاً لعلیّ علیه السلام غفر اللَّه له الذنوب وأدخله الجنّة بغیر حساب</w:t>
      </w:r>
      <w:r>
        <w:rPr>
          <w:rFonts w:eastAsia="IRNazanin" w:cs="IRNazanin"/>
          <w:color w:val="111111"/>
          <w:sz w:val="28"/>
          <w:szCs w:val="28"/>
          <w:rtl w:val="true"/>
          <w:lang w:bidi="fa-IR"/>
        </w:rPr>
        <w:t xml:space="preserve">. </w:t>
      </w:r>
      <w:r>
        <w:rPr>
          <w:rStyle w:val="FootnoteAnchor"/>
          <w:rtl w:val="true"/>
        </w:rPr>
        <w:footnoteReference w:id="2291"/>
      </w:r>
      <w:bookmarkStart w:id="160" w:name="pg12705_136433"/>
    </w:p>
    <w:p>
      <w:pPr>
        <w:pStyle w:val="Heading2"/>
        <w:numPr>
          <w:ilvl w:val="1"/>
          <w:numId w:val="1"/>
        </w:numPr>
        <w:rPr/>
      </w:pPr>
      <w:bookmarkStart w:id="161" w:name="__RefHeading___Toc1731414_222507752"/>
      <w:bookmarkStart w:id="162" w:name="_Toc60"/>
      <w:bookmarkEnd w:id="160"/>
      <w:bookmarkEnd w:id="161"/>
      <w:r>
        <w:rPr>
          <w:rtl w:val="true"/>
        </w:rPr>
        <w:t xml:space="preserve">الخاتمة </w:t>
      </w:r>
      <w:r>
        <w:rPr>
          <w:rtl w:val="true"/>
        </w:rPr>
        <w:t xml:space="preserve">: </w:t>
      </w:r>
      <w:r>
        <w:rPr>
          <w:rtl w:val="true"/>
        </w:rPr>
        <w:t>فی عظمة الله عزّوجلّ</w:t>
      </w:r>
      <w:bookmarkEnd w:id="162"/>
    </w:p>
    <w:p>
      <w:pPr>
        <w:pStyle w:val="BookText"/>
        <w:rPr/>
      </w:pPr>
      <w:r>
        <w:rPr>
          <w:rFonts w:ascii="Amiri" w:hAnsi="Amiri" w:eastAsia="Amiri" w:cs="Amiri"/>
          <w:color w:val="111111"/>
          <w:sz w:val="28"/>
          <w:sz w:val="28"/>
          <w:szCs w:val="28"/>
          <w:rtl w:val="true"/>
          <w:lang w:bidi="ar-SA"/>
        </w:rPr>
        <w:t>فی عظمة الله عزّوجلّ</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ذکرنا فی کتابنا هذا من المناقب المحیّرة للعقول وجعلناها قطرة بالنسبة إلی ما لم نذکره من مناقب إمکانیّة للأئمّة علیهم السلام مترشّحةٌ من إفاضات اللَّه جلّت عظمته، وینبغی لنا الآن أن نستدلّ علی عظمة خالقهم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الشاعر الفارسی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یوسف کس در این عالم ندید</w:t>
      </w:r>
    </w:p>
    <w:p>
      <w:pPr>
        <w:pStyle w:val="BookText"/>
        <w:rPr/>
      </w:pPr>
      <w:r>
        <w:rPr>
          <w:rFonts w:ascii="IRNazanin" w:hAnsi="IRNazanin" w:eastAsia="IRNazanin"/>
          <w:color w:val="111111"/>
          <w:sz w:val="28"/>
          <w:sz w:val="28"/>
          <w:szCs w:val="28"/>
          <w:rtl w:val="true"/>
          <w:lang w:bidi="fa-IR"/>
        </w:rPr>
        <w:t>حسن آن دارد که یوسف آفرید</w:t>
      </w:r>
    </w:p>
    <w:p>
      <w:pPr>
        <w:pStyle w:val="BookText"/>
        <w:rPr/>
      </w:pPr>
      <w:r>
        <w:rPr>
          <w:rFonts w:ascii="IRNazanin" w:hAnsi="IRNazanin" w:eastAsia="IRNazanin"/>
          <w:color w:val="111111"/>
          <w:sz w:val="28"/>
          <w:sz w:val="28"/>
          <w:szCs w:val="28"/>
          <w:rtl w:val="true"/>
          <w:lang w:bidi="fa-IR"/>
        </w:rPr>
        <w:t xml:space="preserve">ولیس لنا أن نتکلّم ونتجاسر فی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تقدّست أسماؤه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بما ألهم به الحقّ سبحانه وتعالی، وأوحی إلی أهل بیت العصمة والطهارة علیهم السلام، فإنّ ربّ البیت أدری بالّذی فیه، مع أ نّهم علیهم السلام یعبّرون عنها بما تاهت به العقول، وقصرت الألسنة عن التعبیر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الناظم الفارسی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مرتبه شستن دهان به مشک و گلاب</w:t>
      </w:r>
    </w:p>
    <w:p>
      <w:pPr>
        <w:pStyle w:val="BookText"/>
        <w:rPr/>
      </w:pPr>
      <w:r>
        <w:rPr>
          <w:rFonts w:ascii="IRNazanin" w:hAnsi="IRNazanin" w:eastAsia="IRNazanin"/>
          <w:color w:val="111111"/>
          <w:sz w:val="28"/>
          <w:sz w:val="28"/>
          <w:szCs w:val="28"/>
          <w:rtl w:val="true"/>
          <w:lang w:bidi="fa-IR"/>
        </w:rPr>
        <w:t>هنوز نام تو بردن، کمال بی ادبی است</w:t>
      </w:r>
    </w:p>
    <w:p>
      <w:pPr>
        <w:pStyle w:val="BookText"/>
        <w:rPr/>
      </w:pPr>
      <w:r>
        <w:rPr>
          <w:rFonts w:ascii="IRNazanin" w:hAnsi="IRNazanin" w:eastAsia="IRNazanin"/>
          <w:color w:val="111111"/>
          <w:sz w:val="28"/>
          <w:sz w:val="28"/>
          <w:szCs w:val="28"/>
          <w:rtl w:val="true"/>
          <w:lang w:bidi="fa-IR"/>
        </w:rPr>
        <w:t>فالحقّ الحقیق أن نقتصر فی ذلک علی کلماتهم علیهم السلام فقط، وهی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أ نّه تعالی 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نّه خالق الخلق العظیم، وربّ العرش العظیم وخالقه</w:t>
      </w:r>
      <w:r>
        <w:rPr>
          <w:rFonts w:eastAsia="IRNazanin" w:cs="IRNazanin"/>
          <w:color w:val="111111"/>
          <w:sz w:val="28"/>
          <w:szCs w:val="28"/>
          <w:rtl w:val="true"/>
          <w:lang w:bidi="fa-IR"/>
        </w:rPr>
        <w:t xml:space="preserve">. </w:t>
      </w:r>
      <w:r>
        <w:rPr>
          <w:rStyle w:val="FootnoteAnchor"/>
          <w:rtl w:val="true"/>
        </w:rPr>
        <w:footnoteReference w:id="2292"/>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جعل الشیخ الصدوق قدس سره فی کتاب التوحید باباً مستقلاًّ فی ذکر عظمة اللَّه جلّ جلاله</w:t>
      </w:r>
      <w:r>
        <w:rPr>
          <w:rFonts w:eastAsia="IRNazanin" w:cs="IRNazanin"/>
          <w:color w:val="111111"/>
          <w:sz w:val="28"/>
          <w:szCs w:val="28"/>
          <w:rtl w:val="true"/>
          <w:lang w:bidi="fa-IR"/>
        </w:rPr>
        <w:t xml:space="preserve">. </w:t>
      </w:r>
      <w:r>
        <w:rPr>
          <w:rStyle w:val="FootnoteAnchor"/>
          <w:rtl w:val="true"/>
        </w:rPr>
        <w:footnoteReference w:id="2293"/>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الإمام علیّ بن الحسین علیهما السلام فی دعائه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لاتنقضی عجائب عظمته</w:t>
      </w:r>
      <w:r>
        <w:rPr>
          <w:rFonts w:eastAsia="IRNazanin" w:cs="IRNazanin"/>
          <w:color w:val="111111"/>
          <w:sz w:val="28"/>
          <w:szCs w:val="28"/>
          <w:rtl w:val="true"/>
          <w:lang w:bidi="fa-IR"/>
        </w:rPr>
        <w:t xml:space="preserve">«. </w:t>
      </w:r>
      <w:r>
        <w:rPr>
          <w:rStyle w:val="FootnoteAnchor"/>
          <w:rtl w:val="true"/>
        </w:rPr>
        <w:footnoteReference w:id="2294"/>
      </w:r>
    </w:p>
    <w:p>
      <w:pPr>
        <w:pStyle w:val="BookText"/>
        <w:rPr/>
      </w:pPr>
      <w:r>
        <w:rPr>
          <w:rFonts w:ascii="IRNazanin" w:hAnsi="IRNazanin" w:eastAsia="IRNazanin"/>
          <w:color w:val="111111"/>
          <w:sz w:val="28"/>
          <w:sz w:val="28"/>
          <w:szCs w:val="28"/>
          <w:rtl w:val="true"/>
          <w:lang w:bidi="fa-IR"/>
        </w:rPr>
        <w:t>وقال العلّامة المجلسی رحمه الله فی بیان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لاتنقضی عجائبه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کلّما تأمّل الإنسان یجد من آثار قدرته و عجائب صنعته ما لم یکن وجده قبل ذلک، ولاینتهی إلی حدّ، وأ نّه کلّ یوم یظهر من آثار صنعه خلق عجیب وطور غریب یحار فیه العقول والأفهام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ولاتقدِّر عظمةَ اللَّه سبحانه علی قدر عقلک فتکون من الهالکین</w:t>
      </w:r>
      <w:r>
        <w:rPr>
          <w:rFonts w:eastAsia="IRNazanin" w:cs="IRNazanin"/>
          <w:color w:val="111111"/>
          <w:sz w:val="28"/>
          <w:szCs w:val="28"/>
          <w:rtl w:val="true"/>
          <w:lang w:bidi="fa-IR"/>
        </w:rPr>
        <w:t xml:space="preserve">. </w:t>
      </w:r>
      <w:r>
        <w:rPr>
          <w:rStyle w:val="FootnoteAnchor"/>
          <w:rtl w:val="true"/>
        </w:rPr>
        <w:footnoteReference w:id="2295"/>
      </w:r>
    </w:p>
    <w:p>
      <w:pPr>
        <w:pStyle w:val="BookText"/>
        <w:rPr/>
      </w:pPr>
      <w:r>
        <w:rPr>
          <w:rFonts w:ascii="IRNazanin" w:hAnsi="IRNazanin" w:eastAsia="IRNazanin"/>
          <w:color w:val="111111"/>
          <w:sz w:val="28"/>
          <w:sz w:val="28"/>
          <w:szCs w:val="28"/>
          <w:rtl w:val="true"/>
          <w:lang w:bidi="fa-IR"/>
        </w:rPr>
        <w:t>أقول مستعیناً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العظیم المطلق هو اللَّه سبحانه لاستیلائه علی جمیع الممکنات بالإیجاد والإفناء، ولیست عظمته عظمة مقداریّة ولا عددیّة لتنزّهه عن المقدار والمقداریّات، والکمّ والکمّیّات، بل هی عبارة عن کمال الذات والصفات بما لایتناهی عدّة ولا مدّة، وکلّما تأمّلها الإنسان وأجال فیها النظر یجد من کمال قدرته وآثار حکمته جلّ شأنه لاتتناهی قدراً وعرفاناً، بل کلّما غاص العارف المتقرّب إلیه فی البحر الزاخر من عظمته، وعبر منزلاً من منازلها ازدادت عظمته فی نفسه، وعلم منها فوق ما علم أوّلاً، وهکذا حتّی یکمل عقد یقینه بذلک، ویبلغ إلی غایة ما یتصّور له من منازلها، فینادی بالعجز عن معرفته مقرّاً بعلوّ عظمته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قال بعض أهل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عظمته تعالی عبارة عن تجاوز قدره حدود العقول حتّی لایتصوّر الإحاطة بکنهه وحقیقته</w:t>
      </w:r>
      <w:r>
        <w:rPr>
          <w:rFonts w:eastAsia="IRNazanin" w:cs="IRNazanin"/>
          <w:color w:val="111111"/>
          <w:sz w:val="28"/>
          <w:szCs w:val="28"/>
          <w:rtl w:val="true"/>
          <w:lang w:bidi="fa-IR"/>
        </w:rPr>
        <w:t xml:space="preserve">. </w:t>
      </w:r>
      <w:r>
        <w:rPr>
          <w:rStyle w:val="FootnoteAnchor"/>
          <w:rtl w:val="true"/>
        </w:rPr>
        <w:footnoteReference w:id="2296"/>
      </w:r>
    </w:p>
    <w:p>
      <w:pPr>
        <w:pStyle w:val="BookText"/>
        <w:rPr/>
      </w:pPr>
      <w:r>
        <w:rPr>
          <w:rFonts w:ascii="IRNazanin" w:hAnsi="IRNazanin" w:eastAsia="IRNazanin"/>
          <w:color w:val="111111"/>
          <w:sz w:val="28"/>
          <w:sz w:val="28"/>
          <w:szCs w:val="28"/>
          <w:rtl w:val="true"/>
          <w:lang w:bidi="fa-IR"/>
        </w:rPr>
        <w:t>وفی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وحارت أبصار ملائکتک المقرّبین، وذهلت عقولهم فی فکر عظمتک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لایبلغ الواصفون کنه عظمتک</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بعض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عظمة الحقّ جلّ وعلا صفة إضافیة ثانیة له تعالی </w:t>
      </w:r>
    </w:p>
    <w:p>
      <w:pPr>
        <w:pStyle w:val="BookText"/>
        <w:rPr/>
      </w:pPr>
      <w:r>
        <w:rPr>
          <w:rFonts w:ascii="IRNazanin" w:hAnsi="IRNazanin" w:eastAsia="IRNazanin"/>
          <w:color w:val="111111"/>
          <w:sz w:val="28"/>
          <w:sz w:val="28"/>
          <w:szCs w:val="28"/>
          <w:rtl w:val="true"/>
          <w:lang w:bidi="fa-IR"/>
        </w:rPr>
        <w:t>بالقیاس إلی إعتقاد العبد وتصوّره، وإثباته لغیره عزّوجلّ وجوداً، وإلاّ فلیس لما سواه فی جنب وجوده تعالی وجود حتّی یتّصف بالعظمة بالقیاس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هذا الکلام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هناک شی‌ء فی جواب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من کلّ شی‌ء، إشارة إلی مقام قدسه عزّوجلّ، بل ورد فی تفسیر التکبیر معنیان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من أن یوصف</w:t>
      </w:r>
      <w:r>
        <w:rPr>
          <w:rFonts w:eastAsia="IRNazanin" w:cs="IRNazanin"/>
          <w:color w:val="111111"/>
          <w:sz w:val="28"/>
          <w:szCs w:val="28"/>
          <w:rtl w:val="true"/>
          <w:lang w:bidi="fa-IR"/>
        </w:rPr>
        <w:t xml:space="preserve">. </w:t>
      </w:r>
      <w:r>
        <w:rPr>
          <w:rStyle w:val="FootnoteAnchor"/>
          <w:rtl w:val="true"/>
        </w:rPr>
        <w:footnoteReference w:id="2297"/>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أکبر من أن ینال </w:t>
      </w:r>
      <w:r>
        <w:rPr>
          <w:rStyle w:val="FootnoteAnchor"/>
          <w:rtl w:val="true"/>
        </w:rPr>
        <w:footnoteReference w:id="2298"/>
      </w:r>
    </w:p>
    <w:p>
      <w:pPr>
        <w:pStyle w:val="BookText"/>
        <w:rPr/>
      </w:pPr>
      <w:r>
        <w:rPr>
          <w:rFonts w:ascii="IRNazanin" w:hAnsi="IRNazanin" w:eastAsia="IRNazanin"/>
          <w:color w:val="111111"/>
          <w:sz w:val="28"/>
          <w:sz w:val="28"/>
          <w:szCs w:val="28"/>
          <w:rtl w:val="true"/>
          <w:lang w:bidi="fa-IR"/>
        </w:rPr>
        <w:t>قال أمیرالمؤمنین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ما یقول المؤذّن؟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 کثیرة، وذکر وجوهاً کثیرة فی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131/84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الإنسان یتصوّر لنفسه بقوّته الوهمیّة وجوداً مستقلاً وبواسطة وجوده الموهوم أثبت للعالم وأفراده وجوداً مستقلاً یقیس إلیها وجود الحقّ فیصفه بالعظمة، ثمّ یقدر ما یظهر قصور وجوده وضعفه وتصوّر الوجودات وضعفها یزید فی نظره عظمة الحقّ، ولهذا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ظهور الأنسان سبب خفاء الحقّ فی هذا العالم فبقدر إنکساره وافتقاره یظهر وجود الحقّ وعظمته وکبریائه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أبی جعفر علیه السلام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والتفکّر فی اللَّه، ولکن إذا أردتم أن تنظروا إلی عظمته فانظروا إلی عظیم خلقه</w:t>
      </w:r>
      <w:r>
        <w:rPr>
          <w:rFonts w:eastAsia="IRNazanin" w:cs="IRNazanin"/>
          <w:color w:val="111111"/>
          <w:sz w:val="28"/>
          <w:szCs w:val="28"/>
          <w:rtl w:val="true"/>
          <w:lang w:bidi="fa-IR"/>
        </w:rPr>
        <w:t xml:space="preserve">. </w:t>
      </w:r>
      <w:r>
        <w:rPr>
          <w:rStyle w:val="FootnoteAnchor"/>
          <w:rtl w:val="true"/>
        </w:rPr>
        <w:footnoteReference w:id="2299"/>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الزمخشری فی ربیع الأبرار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إلی علیّ بن الحسین علیهما السلام طهوره فی وقت ورده فوضع یده فی الأناء لیتوضّأ، ثمّ رفع رأسه فنظر إلی السماء والقمر والکواکب فجعل یفکّر فی خلقها حتّی أصبح وأذّن المؤذّن، ویده فی الاناء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وحکی ذوالنون المصری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شخصاً قائماً فی وسط البحر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سیّدی أنا خلف البحور والجزائر، وأنت الملک الفرد بلا صاحب ولا زائر، من الّذی آنس بک فاستوحش؟ أم من الّذی نظر إلی آیات قدرتک فلم یدهش؟ أما فی نصبک السماء ذات الطرائق، ورفعک الفلک فوق رؤوس الخلائق، وإجرائک الماء بلا سائق، وإرسالک الریح بلا عائق دلیل علی فردانیّتک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السماوات فتدلّ علی صنعتک، وأمّا الفلک فیدلّ علی حسن صنعتک ، وأمّا الریاح فنشر من نسیم برکاتک، وأمّا الرعود فتصورت بعظیم آیاتک، وأمّا الأرض فتدلّ علی عظیم حکمتک، وأمّا الأنهار فتنفجر بعذوبة کلمتک، وأمّا الأشجار فتخبر بجمیل صنائعک، وأمّا الشمس فتدلّ علی تمام بدائعک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الصحیفة الإدریسیّة، 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وأدنی شی‌ء من عجائب صنعته إنّ للَّه ملائکة لو نشر الواحد جناحه لملأ الآفاق وسدّ الآماق، وإنّ له لملکاً نصفه من ثلج جمد، ونصفه من لهب متّقد؛ لا حاجز بینهما، فلا النار تذیب الجمد ولا الثلج یطفی‌ء اللهب المتّقد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الملک ثلاثون ألف رأس، فی کلّ رأس ثلاثون ألف وجه، فی کلّ وجه ثلاثون ألف فم، فی کلّ فم ثلاثون ألف لسان، یخرج من کلّ لسان ثلاثون ألف لغة تقدّس‌اللَّه بتقدیساته، وتسبّحه بتسبیحاته، وتعظّمه بعظماته، وتذکر لطائف فطراته، وکم فی ملکه تعالی جدّه من أمثاله ومن أعظم منه</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یجتهدون فی التسبیح فیقصرون، ویدأبون فی التقدیس فیحسرون، وهذا ما خلا شی‌ء من آیاتی وجلالی، إنّ فی البعوضة الّتی تستحقرها، والذرّة الّتی تستصغرها من العظمة لمن تدبّرها ما فی أعظم العالمین، ومن اللطائف لمن تفکّر فیها ما فی الخلائق أجمعین، ما یخلو صغیر ولاکبیر من برهان علیّ وآیة فیّ عظمت عن أن اُوصف وکبرت عن أن اُکیّف، حارت الألباب فی عظمتی، وکلّت الألسن عن تقدیر صفتی، ذلک أ نّی أنا اللَّه الّذی لیس کمثلی شی‌ء، وأنا العلیّ </w:t>
      </w:r>
    </w:p>
    <w:p>
      <w:pPr>
        <w:pStyle w:val="BookText"/>
        <w:rPr/>
      </w:pP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 xml:space="preserve">. </w:t>
      </w:r>
      <w:r>
        <w:rPr>
          <w:rStyle w:val="FootnoteAnchor"/>
          <w:rtl w:val="true"/>
        </w:rPr>
        <w:footnoteReference w:id="2300"/>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تکلّموا فی خلق اللَّه ولاتکلّموا فی اللَّه فإنّ الکلام فی اللَّه لایزداد صاحبه إلّا تحیّراً</w:t>
      </w:r>
      <w:r>
        <w:rPr>
          <w:rFonts w:eastAsia="Amiri" w:cs="Amiri" w:ascii="Amiri" w:hAnsi="Amiri"/>
          <w:color w:val="111111"/>
          <w:sz w:val="28"/>
          <w:szCs w:val="28"/>
          <w:rtl w:val="true"/>
          <w:lang w:bidi="ar-SA"/>
        </w:rPr>
        <w:t xml:space="preserve">. </w:t>
      </w:r>
      <w:r>
        <w:rPr>
          <w:rStyle w:val="FootnoteAnchor"/>
          <w:rtl w:val="true"/>
        </w:rPr>
        <w:footnoteReference w:id="2301"/>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آدم لو أکل قلبک طائر لم یشبعه وبصرک لو وضع علیه خرق إبرة لغطّاه، ترید أن تعرف بهما ملکوت السماوات والأرض، إن کنت صادقاً فهذه الشمس خلق من خلق اللَّه، فإن قدرت أن تملأ عینیک منها فهو کما تقول</w:t>
      </w:r>
      <w:r>
        <w:rPr>
          <w:rFonts w:eastAsia="IRNazanin" w:cs="IRNazanin"/>
          <w:color w:val="111111"/>
          <w:sz w:val="28"/>
          <w:szCs w:val="28"/>
          <w:rtl w:val="true"/>
          <w:lang w:bidi="fa-IR"/>
        </w:rPr>
        <w:t xml:space="preserve">. </w:t>
      </w:r>
      <w:r>
        <w:rPr>
          <w:rStyle w:val="FootnoteAnchor"/>
          <w:rtl w:val="true"/>
        </w:rPr>
        <w:footnoteReference w:id="2302"/>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الطریحی قدس سره فی مجمعه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وآله وسلم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ملکاً تحت العرش فأوحی إلیه أن طر، فطار ثلاثین ألف سنة ثمّ أوحی إلیه أن طر، فطار ثلاثین ألف سنة أخری، ثمّ أوحی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طر، فطار ثلاثین ألف سنة ثالثة، فأوحی إلیه لو طرت حتّی ینفخ فی الصور کذلک لم تبلغ الطرف الثانی من العرش، فقال الملک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الأعلی وبحمده</w:t>
      </w:r>
      <w:r>
        <w:rPr>
          <w:rFonts w:eastAsia="IRNazanin" w:cs="IRNazanin"/>
          <w:color w:val="111111"/>
          <w:sz w:val="28"/>
          <w:szCs w:val="28"/>
          <w:rtl w:val="true"/>
          <w:lang w:bidi="fa-IR"/>
        </w:rPr>
        <w:t xml:space="preserve">. </w:t>
      </w:r>
      <w:r>
        <w:rPr>
          <w:rStyle w:val="FootnoteAnchor"/>
          <w:rtl w:val="true"/>
        </w:rPr>
        <w:footnoteReference w:id="2303"/>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معالم الزلفی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رسول اللَّه صلی الله علیه وآله وسلم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انتهیت لیلة اُسری بی إلی السماء السابعة رأیت إسرافیل قد جثا لجبهته وقدّم رجلاً وأخّر اُخری والعرش علی منکبه، والصور فی فیه بین شدقیه، وقد تهیّأ للنفخ فی الصور فما ظننت أن أبلغ حتّی بلغتنی النفخة لما رأیت من تهیئته للنفخ</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وسئل رسول اللَّه صلی الله علیه وآله وسلم عن إسرافیل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جناح بالمشرق وله جناح بالمغرب ورجلاه تحت الأرض السابعة السفلی والعرش علی منکبه، وأ نّه لیفکر فی کلّ یوم ثلاث ساعات فی عظمة اللَّه تعالی فیبکی من خوف الجبّار حتّی </w:t>
      </w:r>
    </w:p>
    <w:p>
      <w:pPr>
        <w:pStyle w:val="BookText"/>
        <w:rPr/>
      </w:pPr>
      <w:r>
        <w:rPr>
          <w:rFonts w:ascii="IRNazanin" w:hAnsi="IRNazanin" w:eastAsia="IRNazanin"/>
          <w:color w:val="111111"/>
          <w:sz w:val="28"/>
          <w:sz w:val="28"/>
          <w:szCs w:val="28"/>
          <w:rtl w:val="true"/>
          <w:lang w:bidi="fa-IR"/>
        </w:rPr>
        <w:t>تجری دموعه کالبحار، فلو أنّ بحراً من دموعه اُذن له أن یسکب لطبق ما بین السماوات والأرض وأ نّه لیتواضع ویصغر حتّی یصیر کالوضع</w:t>
      </w:r>
      <w:r>
        <w:rPr>
          <w:rFonts w:eastAsia="IRNazanin" w:cs="IRNazanin"/>
          <w:color w:val="111111"/>
          <w:sz w:val="28"/>
          <w:szCs w:val="28"/>
          <w:rtl w:val="true"/>
          <w:lang w:bidi="fa-IR"/>
        </w:rPr>
        <w:t xml:space="preserve">. </w:t>
      </w:r>
      <w:r>
        <w:rPr>
          <w:rStyle w:val="FootnoteAnchor"/>
          <w:rtl w:val="true"/>
        </w:rPr>
        <w:footnoteReference w:id="2304"/>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رسول اللَّه صلی الله علیه وآله وسلم جالس وعنده جبرئیل علیه السلام إذ حانت </w:t>
      </w:r>
      <w:r>
        <w:rPr>
          <w:rStyle w:val="FootnoteAnchor"/>
          <w:rtl w:val="true"/>
        </w:rPr>
        <w:footnoteReference w:id="2305"/>
      </w:r>
      <w:r>
        <w:rPr>
          <w:rFonts w:ascii="IRNazanin" w:hAnsi="IRNazanin" w:eastAsia="IRNazanin"/>
          <w:color w:val="111111"/>
          <w:sz w:val="28"/>
          <w:sz w:val="28"/>
          <w:szCs w:val="28"/>
          <w:rtl w:val="true"/>
          <w:lang w:bidi="fa-IR"/>
        </w:rPr>
        <w:t xml:space="preserve"> من جبرئیل نظرة نحو السماء فامتقع </w:t>
      </w:r>
      <w:r>
        <w:rPr>
          <w:rStyle w:val="FootnoteAnchor"/>
          <w:rtl w:val="true"/>
        </w:rPr>
        <w:footnoteReference w:id="2306"/>
      </w:r>
      <w:r>
        <w:rPr>
          <w:rFonts w:ascii="Amiri" w:hAnsi="Amiri" w:eastAsia="Amiri" w:cs="Amiri"/>
          <w:color w:val="111111"/>
          <w:sz w:val="28"/>
          <w:sz w:val="28"/>
          <w:szCs w:val="28"/>
          <w:rtl w:val="true"/>
          <w:lang w:bidi="ar-SA"/>
        </w:rPr>
        <w:t xml:space="preserve"> لونه حتّی صار کأ نّه کُرکُمة </w:t>
      </w:r>
      <w:r>
        <w:rPr>
          <w:rStyle w:val="FootnoteAnchor"/>
          <w:rtl w:val="true"/>
        </w:rPr>
        <w:footnoteReference w:id="2307"/>
      </w:r>
      <w:r>
        <w:rPr>
          <w:rFonts w:ascii="IRNazanin" w:hAnsi="IRNazanin" w:eastAsia="IRNazanin"/>
          <w:color w:val="111111"/>
          <w:sz w:val="28"/>
          <w:sz w:val="28"/>
          <w:szCs w:val="28"/>
          <w:rtl w:val="true"/>
          <w:lang w:bidi="fa-IR"/>
        </w:rPr>
        <w:t xml:space="preserve"> ثمّ لاذ برسول اللَّه صلی الله علیه وآله وسلم فنظر رسول اللَّه صلی الله علیه وآله وسلم إلی حیث نظر جبرئیل علیه السلام فإذا شی‌ء قد ملأ ما بین الخافقین مقبلاً حتّی کان کقاب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قوسین أو أدنی </w:t>
      </w:r>
      <w:r>
        <w:rPr>
          <w:rStyle w:val="FootnoteAnchor"/>
          <w:rtl w:val="true"/>
        </w:rPr>
        <w:footnoteReference w:id="2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إنّی رسول اللَّه إلیک اُخیّرک أن تکون ملکاً رسولاً أحبَّ إلیک أو تکون عبداً رسولاً، فالتفت رسول اللَّه صلی الله علیه وآله وسلم إلی جبرئیل وقد رجع إلیه لونه،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کن عبداً رسولاً، 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أکون عبداً رسولاً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فرفع الملک رجله الیمنی فوضعها فی کبد السماء الدنیا ثمّ رفع الأخری فوضعها فی الثانیة، ثمّ رفع الیمنی فوضعها فی الثالثة، ثمّ هکذا حتّی انتهی إلی السماء السابعة، بعد </w:t>
      </w:r>
      <w:r>
        <w:rPr>
          <w:rStyle w:val="FootnoteAnchor"/>
          <w:rtl w:val="true"/>
        </w:rPr>
        <w:footnoteReference w:id="2309"/>
      </w:r>
      <w:r>
        <w:rPr>
          <w:rFonts w:ascii="IRNazanin" w:hAnsi="IRNazanin" w:eastAsia="IRNazanin"/>
          <w:color w:val="111111"/>
          <w:sz w:val="28"/>
          <w:sz w:val="28"/>
          <w:szCs w:val="28"/>
          <w:rtl w:val="true"/>
          <w:lang w:bidi="fa-IR"/>
        </w:rPr>
        <w:t xml:space="preserve"> کلّ سماء خطوة، وکلّما ارتفع صغر حتّی صار آخر ذلک مثل الصرّ </w:t>
      </w:r>
      <w:r>
        <w:rPr>
          <w:rStyle w:val="FootnoteAnchor"/>
          <w:rtl w:val="true"/>
        </w:rPr>
        <w:footnoteReference w:id="2310"/>
      </w:r>
      <w:r>
        <w:rPr>
          <w:rFonts w:ascii="IRNazanin" w:hAnsi="IRNazanin" w:eastAsia="IRNazanin"/>
          <w:color w:val="111111"/>
          <w:sz w:val="28"/>
          <w:sz w:val="28"/>
          <w:szCs w:val="28"/>
          <w:rtl w:val="true"/>
          <w:lang w:bidi="fa-IR"/>
        </w:rPr>
        <w:t xml:space="preserve"> فالتفت رسول اللَّه صلی الله علیه وآله وسلم إلی جبرئیل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رأیتک ذعراً وما رأیت شیئاً کان أذعر لی من تغیّر لونک</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لاتلمّنی، أتدری 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إسرافیل حاجب الرب، ولم ینزل من مکانه منذ خلق اللَّه السماوات والأرض، فلمّا رأیته منحطّاً ظننت أ نّه جاء بقیام الساعة، فکان الّذی رأیت من تغیّر لونی لذلک، فلمّا رأیت ما </w:t>
      </w:r>
    </w:p>
    <w:p>
      <w:pPr>
        <w:pStyle w:val="BookText"/>
        <w:rPr/>
      </w:pPr>
      <w:r>
        <w:rPr>
          <w:rFonts w:ascii="IRNazanin" w:hAnsi="IRNazanin" w:eastAsia="IRNazanin"/>
          <w:color w:val="111111"/>
          <w:sz w:val="28"/>
          <w:sz w:val="28"/>
          <w:szCs w:val="28"/>
          <w:rtl w:val="true"/>
          <w:lang w:bidi="fa-IR"/>
        </w:rPr>
        <w:t xml:space="preserve">اصطفاک اللَّه به رجع إلیّ لونی ونفسی، أما رأیته کلّما ارتفع صغر، إنّه لیس شی‌ء یدنو من الربّ </w:t>
      </w:r>
      <w:r>
        <w:rPr>
          <w:rStyle w:val="FootnoteAnchor"/>
          <w:rtl w:val="true"/>
        </w:rPr>
        <w:footnoteReference w:id="2311"/>
      </w:r>
      <w:r>
        <w:rPr>
          <w:rFonts w:ascii="IRNazanin" w:hAnsi="IRNazanin" w:eastAsia="IRNazanin"/>
          <w:color w:val="111111"/>
          <w:sz w:val="28"/>
          <w:sz w:val="28"/>
          <w:szCs w:val="28"/>
          <w:rtl w:val="true"/>
          <w:lang w:bidi="fa-IR"/>
        </w:rPr>
        <w:t xml:space="preserve"> إلّا صغر لعظمته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حاجب الربّ، وأقرب خلق اللَّه منه واللوح بین عینیه من یاقوتة حمراء، فإذا تکلّم الربّ تبارک وتعالی بالوحی ضرب اللوح جبینه فنظر فیه ثمّ ألقاه </w:t>
      </w:r>
      <w:r>
        <w:rPr>
          <w:rStyle w:val="FootnoteAnchor"/>
          <w:rtl w:val="true"/>
        </w:rPr>
        <w:footnoteReference w:id="2312"/>
      </w:r>
      <w:r>
        <w:rPr>
          <w:rFonts w:ascii="IRNazanin" w:hAnsi="IRNazanin" w:eastAsia="IRNazanin"/>
          <w:color w:val="111111"/>
          <w:sz w:val="28"/>
          <w:sz w:val="28"/>
          <w:szCs w:val="28"/>
          <w:rtl w:val="true"/>
          <w:lang w:bidi="fa-IR"/>
        </w:rPr>
        <w:t xml:space="preserve"> إلینا، فنسعی به فی السماوات والأرض، وإنّه لأدنی خلق الرحمان منه، وبینی وبینه سبعون حجاباً من نور، تقطع دونها الأبصار ما لایعدّ ولایوصف، وإنّی لأقرب الخلق منه وبینی وبینه مسیرة ألف عام</w:t>
      </w:r>
      <w:r>
        <w:rPr>
          <w:rFonts w:eastAsia="IRNazanin" w:cs="IRNazanin"/>
          <w:color w:val="111111"/>
          <w:sz w:val="28"/>
          <w:szCs w:val="28"/>
          <w:rtl w:val="true"/>
          <w:lang w:bidi="fa-IR"/>
        </w:rPr>
        <w:t xml:space="preserve">. </w:t>
      </w:r>
      <w:r>
        <w:rPr>
          <w:rStyle w:val="FootnoteAnchor"/>
          <w:rtl w:val="true"/>
        </w:rPr>
        <w:footnoteReference w:id="2313"/>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لحملة العرش کلام إلّا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 اللَّه القویّ ملأت عظمته السماوات والأرض</w:t>
      </w:r>
      <w:r>
        <w:rPr>
          <w:rFonts w:eastAsia="IRNazanin" w:cs="IRNazanin"/>
          <w:color w:val="111111"/>
          <w:sz w:val="28"/>
          <w:szCs w:val="28"/>
          <w:rtl w:val="true"/>
          <w:lang w:bidi="fa-IR"/>
        </w:rPr>
        <w:t xml:space="preserve">. </w:t>
      </w:r>
      <w:r>
        <w:rPr>
          <w:rStyle w:val="FootnoteAnchor"/>
          <w:rtl w:val="true"/>
        </w:rPr>
        <w:footnoteReference w:id="2314"/>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الصحیفة السجّادیّة 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مشیراً إلی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العلوّ الأعلی فوق کلّ عال إلی آخره</w:t>
      </w:r>
      <w:r>
        <w:rPr>
          <w:rFonts w:eastAsia="IRNazanin" w:cs="IRNazanin"/>
          <w:color w:val="111111"/>
          <w:sz w:val="28"/>
          <w:szCs w:val="28"/>
          <w:rtl w:val="true"/>
          <w:lang w:bidi="fa-IR"/>
        </w:rPr>
        <w:t xml:space="preserve">. </w:t>
      </w:r>
      <w:r>
        <w:rPr>
          <w:rStyle w:val="FootnoteAnchor"/>
          <w:rtl w:val="true"/>
        </w:rPr>
        <w:footnoteReference w:id="231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سبحانه وتعالی کذلک، إذ هو مبدأ کلّ موجود وخالقه، حسّی وعقلی ولا یتصوّر النقصان فیه بوجه ما، وله الفوق المطلق فی الوجود العاری عن الإضافة إلی شی‌ء، وعن إمکان أن یکون فوقه ما هو أعلی منه</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قدس سره،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زینب العطّارة الحولاء إلی نساء رسول اللَّه صلی الله علیه وآله وسلم وبناته، وکانت تبیع منهنّ العطر، فدخل 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یوماً إلی منزله </w:t>
      </w:r>
      <w:r>
        <w:rPr>
          <w:rStyle w:val="FootnoteAnchor"/>
          <w:rtl w:val="true"/>
        </w:rPr>
        <w:footnoteReference w:id="2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عندهنّ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أتیتنا طابت بیوتنا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بیوتک بریحک أطیب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بعت فأحسنی ولاتَغُشّی، فإنّه </w:t>
      </w:r>
    </w:p>
    <w:p>
      <w:pPr>
        <w:pStyle w:val="BookText"/>
        <w:rPr/>
      </w:pPr>
      <w:r>
        <w:rPr>
          <w:rFonts w:ascii="IRNazanin" w:hAnsi="IRNazanin" w:eastAsia="IRNazanin"/>
          <w:color w:val="111111"/>
          <w:sz w:val="28"/>
          <w:sz w:val="28"/>
          <w:szCs w:val="28"/>
          <w:rtl w:val="true"/>
          <w:lang w:bidi="fa-IR"/>
        </w:rPr>
        <w:t>أتقی وأبقی للمال،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جئت </w:t>
      </w:r>
      <w:r>
        <w:rPr>
          <w:rStyle w:val="FootnoteAnchor"/>
          <w:rtl w:val="true"/>
        </w:rPr>
        <w:footnoteReference w:id="2317"/>
      </w:r>
      <w:r>
        <w:rPr>
          <w:rFonts w:ascii="Amiri" w:hAnsi="Amiri" w:eastAsia="Amiri" w:cs="Amiri"/>
          <w:color w:val="111111"/>
          <w:sz w:val="28"/>
          <w:sz w:val="28"/>
          <w:szCs w:val="28"/>
          <w:rtl w:val="true"/>
          <w:lang w:bidi="ar-SA"/>
        </w:rPr>
        <w:t xml:space="preserve"> بشی‌ء من بیعی، وإنّما جئتک أسألک عن عظمة اللَّه تعالی،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جلال اللَّه، ساُحدّثک عن بعض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الأرض بمن فیها ومن علیها عند الّتی تحتها کحلقة </w:t>
      </w:r>
      <w:r>
        <w:rPr>
          <w:rStyle w:val="FootnoteAnchor"/>
          <w:rtl w:val="true"/>
        </w:rPr>
        <w:footnoteReference w:id="2318"/>
      </w:r>
      <w:r>
        <w:rPr>
          <w:rFonts w:ascii="Amiri" w:hAnsi="Amiri" w:eastAsia="Amiri" w:cs="Amiri"/>
          <w:color w:val="111111"/>
          <w:sz w:val="28"/>
          <w:sz w:val="28"/>
          <w:szCs w:val="28"/>
          <w:rtl w:val="true"/>
          <w:lang w:bidi="ar-SA"/>
        </w:rPr>
        <w:t xml:space="preserve"> فی فلاة قیّ </w:t>
      </w:r>
      <w:r>
        <w:rPr>
          <w:rStyle w:val="FootnoteAnchor"/>
          <w:rtl w:val="true"/>
        </w:rPr>
        <w:footnoteReference w:id="2319"/>
      </w:r>
      <w:r>
        <w:rPr>
          <w:rFonts w:ascii="IRNazanin" w:hAnsi="IRNazanin" w:eastAsia="IRNazanin"/>
          <w:color w:val="111111"/>
          <w:sz w:val="28"/>
          <w:sz w:val="28"/>
          <w:szCs w:val="28"/>
          <w:rtl w:val="true"/>
          <w:lang w:bidi="fa-IR"/>
        </w:rPr>
        <w:t xml:space="preserve"> وهاتان ومن فیهما ومن علیهما عند الّتی تحتهما کحلقة فی فلاة قیّ، والثالثة حتّی انتهی إلی السابعة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تلا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سَبْعَ سموات وَمِنَ الأرْضَ مِثْلَهُنَّ </w:t>
      </w:r>
      <w:r>
        <w:rPr>
          <w:rFonts w:eastAsia="Amiri" w:cs="Amiri" w:ascii="Amiri" w:hAnsi="Amiri"/>
          <w:color w:val="111111"/>
          <w:sz w:val="28"/>
          <w:szCs w:val="28"/>
          <w:rtl w:val="true"/>
          <w:lang w:bidi="ar-SA"/>
        </w:rPr>
        <w:t xml:space="preserve">» </w:t>
      </w:r>
      <w:r>
        <w:rPr>
          <w:rStyle w:val="FootnoteAnchor"/>
          <w:rtl w:val="true"/>
        </w:rPr>
        <w:footnoteReference w:id="2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والسبع ومن فیهنّ ومن علیهنّ علی ظهر الدیک کحلقة فی فلاة قیّ، والدیک له جناحان، جناح بالمشرق وجناح بالمغرب ورجلاه فی التخوم، والسبع والدیک بمن فیه ومن علیه علی الصخرة کحلقة فی فلاة قیّ، والسبع والدیک والصخرة بمن فیها ومن علیها علی ظهر الحوت کحلقة فی فلاة قیّ، والسبع والدیک والصخرة والحوت عند البحر المظلم کحلقة فی فلاة قیّ، والسبع والدیک والصخرة والحوت والبحر المظلم عند الهواء کحلقة فی فلاة قیّ، والسبع والدیک والصخرة والحوت والبحر المظلم والهواء عند الثری کحلقة فی فلاة 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تلا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ما فِی السموات وَما فِی الأرْض وَما بَیْنَهُما وَما تَحْتَ الثَری</w:t>
      </w:r>
      <w:r>
        <w:rPr>
          <w:rFonts w:eastAsia="Amiri" w:cs="Amiri" w:ascii="Amiri" w:hAnsi="Amiri"/>
          <w:color w:val="111111"/>
          <w:sz w:val="28"/>
          <w:szCs w:val="28"/>
          <w:rtl w:val="true"/>
          <w:lang w:bidi="ar-SA"/>
        </w:rPr>
        <w:t xml:space="preserve">»  </w:t>
      </w:r>
      <w:r>
        <w:rPr>
          <w:rStyle w:val="FootnoteAnchor"/>
          <w:rtl w:val="true"/>
        </w:rPr>
        <w:footnoteReference w:id="2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انقطع الخبر</w:t>
      </w:r>
      <w:r>
        <w:rPr>
          <w:rFonts w:eastAsia="Amiri" w:cs="Amiri" w:ascii="Amiri" w:hAnsi="Amiri"/>
          <w:color w:val="111111"/>
          <w:sz w:val="28"/>
          <w:szCs w:val="28"/>
          <w:rtl w:val="true"/>
          <w:lang w:bidi="ar-SA"/>
        </w:rPr>
        <w:t xml:space="preserve">. </w:t>
      </w:r>
      <w:r>
        <w:rPr>
          <w:rStyle w:val="FootnoteAnchor"/>
          <w:rtl w:val="true"/>
        </w:rPr>
        <w:footnoteReference w:id="2322"/>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والسبع والدیک والصخرة والحوت والبحر المظلم والهواء والثری بمن فیها ومن علیها عند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Style w:val="FootnoteAnchor"/>
          <w:rtl w:val="true"/>
        </w:rPr>
        <w:footnoteReference w:id="2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کحلقة فی فلاة قیّ، وهذا کلّه والسماء الدنیا ومن فیها ومن علیها عند الّتی فوقها کحلقة فی فلاة قیّ، وهذا وهاتان السماءان </w:t>
      </w:r>
    </w:p>
    <w:p>
      <w:pPr>
        <w:pStyle w:val="BookText"/>
        <w:rPr/>
      </w:pPr>
      <w:r>
        <w:rPr>
          <w:rFonts w:ascii="IRNazanin" w:hAnsi="IRNazanin" w:eastAsia="IRNazanin"/>
          <w:color w:val="111111"/>
          <w:sz w:val="28"/>
          <w:sz w:val="28"/>
          <w:szCs w:val="28"/>
          <w:rtl w:val="true"/>
          <w:lang w:bidi="fa-IR"/>
        </w:rPr>
        <w:t>عند الثالثة کحلقة فی فلاة قیّ، وهذه الثلاث ومن فیهنّ ومن علیهنّ عند الرابعة کحلقة فی فلاة قیّ، حتّی انتهی إلی السابعة، وهذه السبع ومن فیهنّ ومن علیهنّ عند البحر المکفوف عن أهل الأرض کحلقة فی فلاة قیّ، وهذه السبع والبحر المکوف عند جبال البرد کحلقة فی فلاة 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تلا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وَیُنَزِّلُ مِن السماءِ مِنْ جِبال فیها مِن بَرَد</w:t>
      </w:r>
      <w:r>
        <w:rPr>
          <w:rFonts w:eastAsia="Amiri" w:cs="Amiri" w:ascii="Amiri" w:hAnsi="Amiri"/>
          <w:color w:val="111111"/>
          <w:sz w:val="28"/>
          <w:szCs w:val="28"/>
          <w:rtl w:val="true"/>
          <w:lang w:bidi="ar-SA"/>
        </w:rPr>
        <w:t xml:space="preserve">»  </w:t>
      </w:r>
      <w:r>
        <w:rPr>
          <w:rStyle w:val="FootnoteAnchor"/>
          <w:rtl w:val="true"/>
        </w:rPr>
        <w:footnoteReference w:id="2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السبع والبحر المکفوف وجبال البرد عند حجب النور کحلقة فی فلاة قیّ، وهی سبعون ألف حجاب یذهب نورها بالأبصار، وهذه السبع والبحر المکفوف وجبال البرد والحجب عند الهواء الّذی تحار فیه القلوب کحلقة فی فلاة قیّ، والسبع والبحر المکفوف وجبال البرد والهواء والحجب فی الکرسیّ کحلقة فی فلاة 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تلا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وَسِعَ کُرْسِیُّه السموات وَالأرْض وَلایَؤُودُه حِفْظُهُما وَهُو العَلِیُّ العَظیم </w:t>
      </w:r>
      <w:r>
        <w:rPr>
          <w:rFonts w:eastAsia="Amiri" w:cs="Amiri" w:ascii="Amiri" w:hAnsi="Amiri"/>
          <w:color w:val="111111"/>
          <w:sz w:val="28"/>
          <w:szCs w:val="28"/>
          <w:rtl w:val="true"/>
          <w:lang w:bidi="ar-SA"/>
        </w:rPr>
        <w:t xml:space="preserve">« </w:t>
      </w:r>
      <w:r>
        <w:rPr>
          <w:rStyle w:val="FootnoteAnchor"/>
          <w:rtl w:val="true"/>
        </w:rPr>
        <w:footnoteReference w:id="2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السبع والبحر المکفوف وجبال البرد والهواء والحجب والکرسی عند العرش کحلقة فی فلاة 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rtl w:val="true"/>
          <w:lang w:bidi="ar-SA"/>
        </w:rPr>
        <w:t xml:space="preserve">»  </w:t>
      </w:r>
      <w:r>
        <w:rPr>
          <w:rStyle w:val="FootnoteAnchor"/>
          <w:rtl w:val="true"/>
        </w:rPr>
        <w:footnoteReference w:id="2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تحمله الأملاک إلّا بقول لا إله إلّا اللَّه ولاحول ولاقوّة إلّا باللَّه</w:t>
      </w:r>
      <w:r>
        <w:rPr>
          <w:rFonts w:eastAsia="Amiri" w:cs="Amiri" w:ascii="Amiri" w:hAnsi="Amiri"/>
          <w:color w:val="111111"/>
          <w:sz w:val="28"/>
          <w:szCs w:val="28"/>
          <w:rtl w:val="true"/>
          <w:lang w:bidi="ar-SA"/>
        </w:rPr>
        <w:t xml:space="preserve">. </w:t>
      </w:r>
      <w:r>
        <w:rPr>
          <w:rStyle w:val="FootnoteAnchor"/>
          <w:rtl w:val="true"/>
        </w:rPr>
        <w:footnoteReference w:id="232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 الحدیث علی الدیک والحوت تحت الأرض ممّا هو بظاهره فی عصرنا خلاف الوجدان حیث سیروها وساروا حولها ولم یجدوا شیئاً ممّا ذکر ولاینافی اعتباره لأ نّه یمکن حمله علی معانی معقولة، وجعلها إشارة ورموزاً إلی الأسباب الروحیّة المسخّرة لهذه القوی الطبیعیّة</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روی الصدوق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جابر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أباجعفر علیه السلام عن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أفَعَیینا بالخَلْقِ الأوَّل بَلْ هُمْ فی لَبْسٍ مِنْ خَلْق </w:t>
      </w:r>
    </w:p>
    <w:p>
      <w:pPr>
        <w:pStyle w:val="BookText"/>
        <w:rPr/>
      </w:pPr>
      <w:r>
        <w:rPr>
          <w:rFonts w:ascii="Amiri" w:hAnsi="Amiri" w:eastAsia="Amiri" w:cs="Amiri"/>
          <w:color w:val="111111"/>
          <w:sz w:val="28"/>
          <w:sz w:val="28"/>
          <w:szCs w:val="28"/>
          <w:rtl w:val="true"/>
          <w:lang w:bidi="ar-SA"/>
        </w:rPr>
        <w:t xml:space="preserve">جَدید </w:t>
      </w:r>
      <w:r>
        <w:rPr>
          <w:rFonts w:eastAsia="Amiri" w:cs="Amiri" w:ascii="Amiri" w:hAnsi="Amiri"/>
          <w:color w:val="111111"/>
          <w:sz w:val="28"/>
          <w:szCs w:val="28"/>
          <w:rtl w:val="true"/>
          <w:lang w:bidi="ar-SA"/>
        </w:rPr>
        <w:t xml:space="preserve">«. </w:t>
      </w:r>
      <w:r>
        <w:rPr>
          <w:rStyle w:val="FootnoteAnchor"/>
          <w:rtl w:val="true"/>
        </w:rPr>
        <w:footnoteReference w:id="2328"/>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جابر، تأویل ذلک أ نّ اللَّه عزّوجلّ إذا أفنی هذا الخلق وهذا العالم وأسکن أهل الجنّة الجنّة، وأهل النار النار، جدّد اللَّه عزّوجلّ عالماً غیر هذا العالم وجدّد خلقاً </w:t>
      </w:r>
      <w:r>
        <w:rPr>
          <w:rStyle w:val="FootnoteAnchor"/>
          <w:rtl w:val="true"/>
        </w:rPr>
        <w:footnoteReference w:id="2329"/>
      </w:r>
      <w:r>
        <w:rPr>
          <w:rFonts w:ascii="IRNazanin" w:hAnsi="IRNazanin" w:eastAsia="IRNazanin"/>
          <w:color w:val="111111"/>
          <w:sz w:val="28"/>
          <w:sz w:val="28"/>
          <w:szCs w:val="28"/>
          <w:rtl w:val="true"/>
          <w:lang w:bidi="fa-IR"/>
        </w:rPr>
        <w:t xml:space="preserve"> من غیر فحولة ولا إناث، یعبدونه ویوحّدونه، وخلق لهم أرضاً غیر هذه الأرض تحملهم، وسماء غیر هذه السماء تظلّهم، لعلّک تری أ نّ اللَّه عزّوجلّ إنّما خلق هذا العالم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وتری أ نّ اللَّه عزّوجلّ لم یخلق بشراً غیرکم؟ بلی واللَّه لقد خلق اللَّه تبارک وتعالی ألف ألف عالم، وألف ألف آدم، أنت فی آخر تلک العوالم واُولئک الآدمیّین</w:t>
      </w:r>
      <w:r>
        <w:rPr>
          <w:rFonts w:eastAsia="IRNazanin" w:cs="IRNazanin"/>
          <w:color w:val="111111"/>
          <w:sz w:val="28"/>
          <w:szCs w:val="28"/>
          <w:rtl w:val="true"/>
          <w:lang w:bidi="fa-IR"/>
        </w:rPr>
        <w:t xml:space="preserve">. </w:t>
      </w:r>
      <w:r>
        <w:rPr>
          <w:rStyle w:val="FootnoteAnchor"/>
          <w:rtl w:val="true"/>
        </w:rPr>
        <w:footnoteReference w:id="2330"/>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الصدوق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زید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أمیرالمؤمنین علیّ بن أبی طالب علیه السلام عن قدرة اللَّه تعالی جلّت عظمته، فقام خطیباً، فحمد اللَّه وأثنی علیه، ثمّ قال</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للَّه تبارک وتعالی ملائکة لو أنّ ملکاً منهم هبط إلی الأرض ما وسعته لعظیم خلقه وکثرة أجنحته، ومنهم من لو کلّفت الجنّ والإنس أن یصفوه ما وصفوه لبعد ما بین مفاصله وحسن ترکیب صورته، وکیف یوصف من ملائکته من سبعمائة عام ما بین منکبیه وشحمة اُذنیه، ومنهم من یسدّ الاُفق بجناح من أجنحته دون عظم بدنه ومنهم من السماوات إلی حجزته، ومنهم من قدمه علی غیر قرار فی جوّ الهواء الأسفل والأرضون إلی رکبتیه، ومنهم من لو اُلقی فی نقرة إبهامه جمیع المیاه لوسعتها، ومنهم من لو اُلقیت السفن فی دموع عینیه لجرت دهر الداهرین، فتبارک اللَّه أحسن الخالقین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 xml:space="preserve">- . </w:t>
      </w:r>
      <w:r>
        <w:rPr>
          <w:rStyle w:val="FootnoteAnchor"/>
          <w:rtl w:val="true"/>
        </w:rPr>
        <w:footnoteReference w:id="2331"/>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الصدوق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النبیّ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تبارک وتعالی ملائکة لیس شی‌ء من أطباق أجسادهم إلاّ وهو یسبّح اللَّه عزّوجلّ ویحمده من ناحیته بأصوات مختلفة، لایرفعون رؤوسهم إلی السماء ولایخفضونها إلی أقدامهم من البکاء والخشیة للَّه عزّوجلّ</w:t>
      </w:r>
      <w:r>
        <w:rPr>
          <w:rFonts w:eastAsia="IRNazanin" w:cs="IRNazanin"/>
          <w:color w:val="111111"/>
          <w:sz w:val="28"/>
          <w:szCs w:val="28"/>
          <w:rtl w:val="true"/>
          <w:lang w:bidi="fa-IR"/>
        </w:rPr>
        <w:t xml:space="preserve">. </w:t>
      </w:r>
      <w:r>
        <w:rPr>
          <w:rStyle w:val="FootnoteAnchor"/>
          <w:rtl w:val="true"/>
        </w:rPr>
        <w:footnoteReference w:id="2332"/>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الصدوق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عن أبیه، عن ابن أبی عمیر، عن عبداللَّه بن بکیر، عن زرارة، عن أبی‌عبداللَّه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ملکاً عظیم الشأن کان فی مجلس له، فتکلّم فی الربّ تبارک وتعالی ففقد فما یدری أین هو</w:t>
      </w:r>
      <w:r>
        <w:rPr>
          <w:rFonts w:eastAsia="IRNazanin" w:cs="IRNazanin"/>
          <w:color w:val="111111"/>
          <w:sz w:val="28"/>
          <w:szCs w:val="28"/>
          <w:rtl w:val="true"/>
          <w:lang w:bidi="fa-IR"/>
        </w:rPr>
        <w:t xml:space="preserve">. </w:t>
      </w:r>
      <w:r>
        <w:rPr>
          <w:rStyle w:val="FootnoteAnchor"/>
          <w:rtl w:val="true"/>
        </w:rPr>
        <w:footnoteReference w:id="2333"/>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الصدوق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المفصّلة عن أبی الطفیل، عن أبی جعفر عن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خلق العرش أرباعاً، لم یخلق قبله إلّا 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الهواء، والقلم والنور، ثمّ خلقه من أنوار مختلفة، فمن ذلک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أخضر، اخضرّت منه الخضرة، ونور أصفر، اصفرّت منه الصفرة، ونور أحمر احمرّت منه الحمرة، ونور أبیض وهو نور الأنوار، ومنه ضوء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جعله سبعین ألف طبق، غلظ کلّ طبق کأوّل العرش إلی أسفل السافلین لیس من ذلک طبق إلّا یسبّح بحمد ربّه ویقدّسه بأصوات مختلفة وألسنة غیر مشتبهة، ولو اُذن للسان منها فأسمع شیئاً ممّا تحته لهدم الجبال والمدائن والحصون ولخسف البحار ولأهلک ما دونه</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ثمانیة أرکان، علی کلّ رکن منها من الملائکة ما لا یحصی عددهم إلّا اللَّه عزّوجلّ، یسبّحون اللّیل والنهار لایفترون، ولو حسّ شی‌ء ممّا فوقه ما قام لذلک طرفة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 وبین الإحساس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حجب </w:t>
      </w:r>
      <w:r>
        <w:rPr>
          <w:rStyle w:val="FootnoteAnchor"/>
          <w:rtl w:val="true"/>
        </w:rPr>
        <w:footnoteReference w:id="2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الجبروت والکبریاء والعظمة </w:t>
      </w:r>
    </w:p>
    <w:p>
      <w:pPr>
        <w:pStyle w:val="BookText"/>
        <w:rPr/>
      </w:pPr>
      <w:r>
        <w:rPr>
          <w:rFonts w:ascii="IRNazanin" w:hAnsi="IRNazanin" w:eastAsia="IRNazanin"/>
          <w:color w:val="111111"/>
          <w:sz w:val="28"/>
          <w:sz w:val="28"/>
          <w:szCs w:val="28"/>
          <w:rtl w:val="true"/>
          <w:lang w:bidi="fa-IR"/>
        </w:rPr>
        <w:t>والقدس والرحمة ثمّ العلم ولیس وراء هذا مقال</w:t>
      </w:r>
      <w:r>
        <w:rPr>
          <w:rFonts w:eastAsia="IRNazanin" w:cs="IRNazanin"/>
          <w:color w:val="111111"/>
          <w:sz w:val="28"/>
          <w:szCs w:val="28"/>
          <w:rtl w:val="true"/>
          <w:lang w:bidi="fa-IR"/>
        </w:rPr>
        <w:t xml:space="preserve">. </w:t>
      </w:r>
      <w:r>
        <w:rPr>
          <w:rStyle w:val="FootnoteAnchor"/>
          <w:rtl w:val="true"/>
        </w:rPr>
        <w:footnoteReference w:id="2335"/>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الصدوق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المفصّلة عن عاصم 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ذاکرت أباعبداللَّه علیه السلام فیما یروون من الرؤیة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 جزء من سبعین جزءاً من نور الکرسی، والکرسیّ جزء من سبعین جزءاً من نور العرش، والعرش جزء من سبعین جزءاً من نور الحجاب، والحجاب جزء من سبعین جزءاً من نور الستر، فإن کانوا صادقین فلیملؤا أعینهم من الشمس لیس دونها سحاب</w:t>
      </w:r>
      <w:r>
        <w:rPr>
          <w:rFonts w:eastAsia="IRNazanin" w:cs="IRNazanin"/>
          <w:color w:val="111111"/>
          <w:sz w:val="28"/>
          <w:szCs w:val="28"/>
          <w:rtl w:val="true"/>
          <w:lang w:bidi="fa-IR"/>
        </w:rPr>
        <w:t xml:space="preserve">. </w:t>
      </w:r>
      <w:r>
        <w:rPr>
          <w:rStyle w:val="FootnoteAnchor"/>
          <w:rtl w:val="true"/>
        </w:rPr>
        <w:footnoteReference w:id="2336"/>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الصدوق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العطّار، عن أحمد بن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أبی نصر،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اُسری بی إلی السماء بلغ بی جبرئیل علیه السلام مکاناً لم یطأه جبرئیل قطّ فکشف لی فأرانی اللَّه عزّوجلّ من نور عظمته ما أحبّ</w:t>
      </w:r>
      <w:r>
        <w:rPr>
          <w:rFonts w:eastAsia="IRNazanin" w:cs="IRNazanin"/>
          <w:color w:val="111111"/>
          <w:sz w:val="28"/>
          <w:szCs w:val="28"/>
          <w:rtl w:val="true"/>
          <w:lang w:bidi="fa-IR"/>
        </w:rPr>
        <w:t xml:space="preserve">. </w:t>
      </w:r>
      <w:r>
        <w:rPr>
          <w:rStyle w:val="FootnoteAnchor"/>
          <w:rtl w:val="true"/>
        </w:rPr>
        <w:footnoteReference w:id="2337"/>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تعالی سبعین ألف حجاب من نور وظلمة، لو کشفها لأحرقت سبحات وجهه ما انتهی إلیه بصره</w:t>
      </w:r>
      <w:r>
        <w:rPr>
          <w:rFonts w:eastAsia="IRNazanin" w:cs="IRNazanin"/>
          <w:color w:val="111111"/>
          <w:sz w:val="28"/>
          <w:szCs w:val="28"/>
          <w:rtl w:val="true"/>
          <w:lang w:bidi="fa-IR"/>
        </w:rPr>
        <w:t xml:space="preserve">. </w:t>
      </w:r>
      <w:r>
        <w:rPr>
          <w:rStyle w:val="FootnoteAnchor"/>
          <w:rtl w:val="true"/>
        </w:rPr>
        <w:footnoteReference w:id="233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ولشرّاح الحدیث فی تأویله کلام طویل، ومجمله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الحجاب فی حقّه تعالی محال فلایمکن فرضه إلّا بالنسبة إلی العبد، وتحقیق الحجب إنّ للطالب له مقامات کلّ منها حجاب له قبل الوصول إلیه، ومراتب المقامات غیر متناهیة وحصرها فی سبعین ألف لا یدرک إلاّ بنور النبوّة، أو المراد بالسبعین معنی الکثرة فإنّ السبعین جارٍ مجری المثل وسبحات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السین والباء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الزمخشری فی الفائق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جمع سبحة کغرفة وغرفات، وهی الأنوار الّتی إذا رآها الراؤون من الملائکة سبّحوا وهلّلوا لما یروعهم من جلال اللَّه وعظمته</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محاسنه تعالی وبهاؤه، لأ نّک إذا رأیت الوجه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w:t>
      </w:r>
    </w:p>
    <w:p>
      <w:pPr>
        <w:pStyle w:val="BookText"/>
        <w:rPr/>
      </w:pPr>
      <w:r>
        <w:rPr>
          <w:rFonts w:ascii="IRNazanin" w:hAnsi="IRNazanin" w:eastAsia="IRNazanin"/>
          <w:color w:val="111111"/>
          <w:sz w:val="28"/>
          <w:sz w:val="28"/>
          <w:szCs w:val="28"/>
          <w:rtl w:val="true"/>
          <w:lang w:bidi="fa-IR"/>
        </w:rPr>
        <w:t>اللَّه، والمراد بالوجه الذات، وبما انتهی إلیه بصره جمیع المخلوقات، لأنّ بصره محیط بجمیعها أی لو زالت الموانع من رؤیته لاحرق نوره وجلاله جمیع المخلوقات لضعف ترکیبهم کما اندکّ الجبل وخرّ موسی صعقاً</w:t>
      </w:r>
      <w:r>
        <w:rPr>
          <w:rFonts w:eastAsia="IRNazanin" w:cs="IRNazanin"/>
          <w:color w:val="111111"/>
          <w:sz w:val="28"/>
          <w:szCs w:val="28"/>
          <w:rtl w:val="true"/>
          <w:lang w:bidi="fa-IR"/>
        </w:rPr>
        <w:t xml:space="preserve">. </w:t>
      </w:r>
      <w:r>
        <w:rPr>
          <w:rStyle w:val="FootnoteAnchor"/>
          <w:rtl w:val="true"/>
        </w:rPr>
        <w:footnoteReference w:id="2339"/>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الصدوق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زید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أمیرالمؤمنین علیه السلام عن الحجب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الحجب سبعة، غلظ کلّ حجاب منها مسیرة خمسمائة عام، وبین کلّ حجابین مسیرة خمسمائة عام، والحجاب الثانی سبعون حجاباً، بین کلّ حجابین مسیرة خمسمائة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وطوله خمسمائة عام </w:t>
      </w:r>
      <w:r>
        <w:rPr>
          <w:rStyle w:val="FootnoteAnchor"/>
          <w:rtl w:val="true"/>
        </w:rPr>
        <w:footnoteReference w:id="2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حجبة کلّ حجاب منها سبعون ألف ملک، قوّة کلّ ملک منهم قوّة الثقلین، منها ظلمة، ومنها نور، ومنها نار، ومنها دخان، ومنها سحاب، ومنها برق، ومنها مطر ومنها رعد، ومنها ضوء، ومنها رمل، ومنها جبل، ومنها عجاج، ومنها ماء، ومنها 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حجب مختلفة، غلظ کلّ حجاب مسیرة سبعین ألف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سرادقات الجلال وهی ستّون سرادقاً فی کلّ سرادق سبعون ألف ملک، بین کلّ سرادق وسرادق مسیرة خمسمائة عام، ثمّ سرادق العزّ، ثمّ سرادق الکبریاء، ثمّ سرادق العظمة، ثمّ سرادق القدس، ثمّ سرادق الجبروت، ثمّ سرادق الفخر، ثمّ سرادق النور الأبیض، ثمّ سرادق الوحدانیّة وهو مسیرة سبعین ألف عام فی سبعین ألف عام، ثمّ الحجاب الأعلی وانقضی کلامه وسکت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لابقیت لیوم لا أراک فیه یا أباالحسن</w:t>
      </w:r>
      <w:r>
        <w:rPr>
          <w:rFonts w:eastAsia="IRNazanin" w:cs="IRNazanin"/>
          <w:color w:val="111111"/>
          <w:sz w:val="28"/>
          <w:szCs w:val="28"/>
          <w:rtl w:val="true"/>
          <w:lang w:bidi="fa-IR"/>
        </w:rPr>
        <w:t xml:space="preserve">. </w:t>
      </w:r>
      <w:r>
        <w:rPr>
          <w:rStyle w:val="FootnoteAnchor"/>
          <w:rtl w:val="true"/>
        </w:rPr>
        <w:footnoteReference w:id="2341"/>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 إنّ جبرئیل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دون العرش سبعون حجاباً لو دنونا </w:t>
      </w:r>
    </w:p>
    <w:p>
      <w:pPr>
        <w:pStyle w:val="BookText"/>
        <w:rPr/>
      </w:pPr>
      <w:r>
        <w:rPr>
          <w:rFonts w:ascii="IRNazanin" w:hAnsi="IRNazanin" w:eastAsia="IRNazanin"/>
          <w:color w:val="111111"/>
          <w:sz w:val="28"/>
          <w:sz w:val="28"/>
          <w:szCs w:val="28"/>
          <w:rtl w:val="true"/>
          <w:lang w:bidi="fa-IR"/>
        </w:rPr>
        <w:t>من أحدها لأحرقتنا سبحات وجه ربّنا</w:t>
      </w:r>
      <w:r>
        <w:rPr>
          <w:rFonts w:eastAsia="IRNazanin" w:cs="IRNazanin"/>
          <w:color w:val="111111"/>
          <w:sz w:val="28"/>
          <w:szCs w:val="28"/>
          <w:rtl w:val="true"/>
          <w:lang w:bidi="fa-IR"/>
        </w:rPr>
        <w:t xml:space="preserve">. </w:t>
      </w:r>
      <w:r>
        <w:rPr>
          <w:rStyle w:val="FootnoteAnchor"/>
          <w:rtl w:val="true"/>
        </w:rPr>
        <w:footnoteReference w:id="2342"/>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الحدیث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الکبریاء </w:t>
      </w:r>
      <w:r>
        <w:rPr>
          <w:rStyle w:val="FootnoteAnchor"/>
          <w:rtl w:val="true"/>
        </w:rPr>
        <w:footnoteReference w:id="2343"/>
      </w:r>
      <w:r>
        <w:rPr>
          <w:rFonts w:ascii="IRNazanin" w:hAnsi="IRNazanin" w:eastAsia="IRNazanin"/>
          <w:color w:val="111111"/>
          <w:sz w:val="28"/>
          <w:sz w:val="28"/>
          <w:szCs w:val="28"/>
          <w:rtl w:val="true"/>
          <w:lang w:bidi="fa-IR"/>
        </w:rPr>
        <w:t xml:space="preserve"> ردائی، والعظمة إزاری</w:t>
      </w:r>
      <w:r>
        <w:rPr>
          <w:rFonts w:eastAsia="IRNazanin" w:cs="IRNazanin"/>
          <w:color w:val="111111"/>
          <w:sz w:val="28"/>
          <w:szCs w:val="28"/>
          <w:rtl w:val="true"/>
          <w:lang w:bidi="fa-IR"/>
        </w:rPr>
        <w:t xml:space="preserve">. </w:t>
      </w:r>
      <w:r>
        <w:rPr>
          <w:rStyle w:val="FootnoteAnchor"/>
          <w:rtl w:val="true"/>
        </w:rPr>
        <w:footnoteReference w:id="2344"/>
      </w:r>
    </w:p>
    <w:p>
      <w:pPr>
        <w:pStyle w:val="BookText"/>
        <w:rPr/>
      </w:pPr>
      <w:r>
        <w:rPr>
          <w:rFonts w:ascii="IRNazanin" w:hAnsi="IRNazanin" w:eastAsia="IRNazanin"/>
          <w:color w:val="111111"/>
          <w:sz w:val="28"/>
          <w:sz w:val="28"/>
          <w:szCs w:val="28"/>
          <w:rtl w:val="true"/>
          <w:lang w:bidi="fa-IR"/>
        </w:rPr>
        <w:t>قال الجزری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الرداء والإزار فی الحدیث مثلاً فی انفراده بصفة العظمة والکبریاء، أی لیستا کسائر الصفات الّتی قد یتّصف بها الخلق مجازاً کالرحمة، وشبّههما بالإزار والرداء لأ نّ المتّصف بهما یشملانه کما یشمل الرداء الإنسان، ولأ نّه لایشارکه فی ردائه وإزاره أحد، فکذلک اللَّه لاینبغی أن یشرکه فیهما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152/1</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210/73</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302/87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وبلغنی علی ما نقل عن بعض العارفین </w:t>
      </w:r>
      <w:r>
        <w:rPr>
          <w:rStyle w:val="FootnoteAnchor"/>
          <w:rtl w:val="true"/>
        </w:rPr>
        <w:footnoteReference w:id="2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نّهما صفتان للَّه اختصّ بهما وضرب الرداء والإزار مثلاً أی لایشرکنی فی هاتین الصفتین مخلوق، کما لایشرک الإنسان فیما هو لابسه من الإزار والرداء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من مجازات العرب وبدیع استعاراتها یکنون عن الصفة اللازمة بالثوب،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فلان الزهد، ولباسه التقوی وفیه تنبیه علی أ نّ الصفتین المذکورتین لایدخلهما المجاز کما یدخل فی ألفاظ بعض الصفات مثل الرحمة والکرم، ومثله فی التوجیه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 رداء اللَّه والکبریاء إزاره</w:t>
      </w:r>
      <w:r>
        <w:rPr>
          <w:rFonts w:eastAsia="IRNazanin" w:cs="IRNazanin"/>
          <w:color w:val="111111"/>
          <w:sz w:val="28"/>
          <w:szCs w:val="28"/>
          <w:rtl w:val="true"/>
          <w:lang w:bidi="fa-IR"/>
        </w:rPr>
        <w:t xml:space="preserve">». </w:t>
      </w:r>
      <w:r>
        <w:rPr>
          <w:rStyle w:val="FootnoteAnchor"/>
          <w:rtl w:val="true"/>
        </w:rPr>
        <w:footnoteReference w:id="2346"/>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مناجات الذاکرین للسجّاد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لولا الواجب من قبول أمرک لنزّهتک من ذکری إیّاک، علی أنّ ذکری لک بقدری لا بقدرک</w:t>
      </w:r>
      <w:r>
        <w:rPr>
          <w:rFonts w:eastAsia="IRNazanin" w:cs="IRNazanin"/>
          <w:color w:val="111111"/>
          <w:sz w:val="28"/>
          <w:szCs w:val="28"/>
          <w:rtl w:val="true"/>
          <w:lang w:bidi="fa-IR"/>
        </w:rPr>
        <w:t xml:space="preserve">». </w:t>
      </w:r>
      <w:r>
        <w:rPr>
          <w:rStyle w:val="FootnoteAnchor"/>
          <w:rtl w:val="true"/>
        </w:rPr>
        <w:footnoteReference w:id="2347"/>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أدعیته صلوات اللَّه علیه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عجزت عن نعته أوهام الواصفین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آخرها </w:t>
      </w:r>
      <w:r>
        <w:rPr>
          <w:rStyle w:val="FootnoteAnchor"/>
          <w:rtl w:val="true"/>
        </w:rPr>
        <w:footnoteReference w:id="2348"/>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أنت الّذی عجزت الأوهام عن الإحاطة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172/90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تحط بک الأوهام فتوجد متکیّفاً محدوداً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وعجزت الأوهام عن الإحاطة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223/100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عجزت الأوهام عن کیفیّتک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263/98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ومعلوم أنّ کلّ ما له مثل أو صورة مساویة له فهو ذو ماهیّة کلّیة وهو تعالی لا ماهیّة له، ولا مثل لذاته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صلوات اللَّه علیه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اُحصی ثناء علیک أنت کما أثنیت علی نفسک</w:t>
      </w:r>
      <w:r>
        <w:rPr>
          <w:rFonts w:eastAsia="IRNazanin" w:cs="IRNazanin"/>
          <w:color w:val="111111"/>
          <w:sz w:val="28"/>
          <w:szCs w:val="28"/>
          <w:rtl w:val="true"/>
          <w:lang w:bidi="fa-IR"/>
        </w:rPr>
        <w:t xml:space="preserve">». </w:t>
      </w:r>
      <w:r>
        <w:rPr>
          <w:rStyle w:val="FootnoteAnchor"/>
          <w:rtl w:val="true"/>
        </w:rPr>
        <w:footnoteReference w:id="2349"/>
      </w:r>
    </w:p>
    <w:p>
      <w:pPr>
        <w:pStyle w:val="BookText"/>
        <w:rPr/>
      </w:pPr>
      <w:r>
        <w:rPr>
          <w:rFonts w:ascii="IRNazanin" w:hAnsi="IRNazanin" w:eastAsia="IRNazanin"/>
          <w:color w:val="111111"/>
          <w:sz w:val="28"/>
          <w:sz w:val="28"/>
          <w:szCs w:val="28"/>
          <w:rtl w:val="true"/>
          <w:lang w:bidi="fa-IR"/>
        </w:rPr>
        <w:t>وفی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 النبیّ صلی الله علیه وآله وسلم فقال فی 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برضاک من سخطک وبمعافاتک من عقوبتک، وأعوذ بک منک، لا اُحصی ثناء علیک أنت کما أثنیت علی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170/85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أمیرالمؤمنین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فوق ما یصفه الواصفون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والجمع المحلّی باللام یفید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دعاء الجوشن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فی السماء عظمته</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بعض العرفاء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عظمة مقداره، فإنّ الشمس الّتی تری من بعد بقدر اُترجة إذا کانت أضعاف کرة الأرض کما بیّن فی علم الهیئة، فما ظنّک بمقدار فلکه ثمّ بالأفلاک المحیطة بفلکه، ثمّ بمقدار سمک الفلک الأعظم، ومن حیث دیمومة وجوده فی مقابلة الفساد، ومن حیث فعّالیّته وحرکته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حیث عدم إتّصافه بالتضادّ الموجب لتفاسد بعض ببعض، ومن حیث کثرة أنواره الّتی لاتطفأ، ومن حیث کثرة ملائکته الّتی قال فیها النبیّ صلی الله علیه وآله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أطّت السماء </w:t>
      </w:r>
      <w:r>
        <w:rPr>
          <w:rStyle w:val="FootnoteAnchor"/>
          <w:rtl w:val="true"/>
        </w:rPr>
        <w:footnoteReference w:id="2350"/>
      </w:r>
      <w:r>
        <w:rPr>
          <w:rFonts w:ascii="IRNazanin" w:hAnsi="IRNazanin" w:eastAsia="IRNazanin"/>
          <w:color w:val="111111"/>
          <w:sz w:val="28"/>
          <w:sz w:val="28"/>
          <w:szCs w:val="28"/>
          <w:rtl w:val="true"/>
          <w:lang w:bidi="fa-IR"/>
        </w:rPr>
        <w:t xml:space="preserve"> وحقّ لها ان تئطّ، ما فیها موضع قدم إلّا وفیها ملک راکع أو ساجد </w:t>
      </w:r>
      <w:r>
        <w:rPr>
          <w:rStyle w:val="FootnoteAnchor"/>
          <w:rtl w:val="true"/>
        </w:rPr>
        <w:footnoteReference w:id="2351"/>
      </w:r>
      <w:r>
        <w:rPr>
          <w:rFonts w:ascii="IRNazanin" w:hAnsi="IRNazanin" w:eastAsia="IRNazanin"/>
          <w:color w:val="111111"/>
          <w:sz w:val="28"/>
          <w:sz w:val="28"/>
          <w:szCs w:val="28"/>
          <w:rtl w:val="true"/>
          <w:lang w:bidi="fa-IR"/>
        </w:rPr>
        <w:t xml:space="preserve"> ومن حیث مؤثّریّته فیما دونه ولو بنحو الإقتضاء، ومن حیث سرعة حرکته ولاسیّما حرکة الفلک الأقصی، إذ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یتحرّک فی الثانیة ألفاً وسبعمائة وثلاثین فرسخاً من مقرّه، أو ألفین وأربعمائة فرسخ من مقرّه علی الخلاف، واللَّه أعلم بما یتحرّک محلّ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لیس المراد بمعرفته سبحانه إلاّ معرفة کونه موجوداً قیّوماً متّصفاً بالصفات الحسنی مقدّساً عمّا لایلیق بجنابه الأسنی، وأمّا کنه ذاته وحقیقة صفاته فأمر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طریق معرفة الشی‌ء أحد أمور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بمشاهدته وحضوره عند العارف، ولایمکن ذلک إلاّ بفناء هویّته الممکن، واندکاک جبل أینیّته، ولم یتیسّر لأحد من الأنبیاء والأئمّة فضلاً عن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بمعرفة علله وأسبابه، ویقال له برهان لمّی کما قال الحکیم المتأ لّه 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برهاننا بالآن واللام قسم</w:t>
      </w:r>
    </w:p>
    <w:p>
      <w:pPr>
        <w:pStyle w:val="BookText"/>
        <w:rPr/>
      </w:pPr>
      <w:r>
        <w:rPr>
          <w:rFonts w:ascii="Amiri" w:hAnsi="Amiri" w:eastAsia="Amiri" w:cs="Amiri"/>
          <w:color w:val="111111"/>
          <w:sz w:val="28"/>
          <w:sz w:val="28"/>
          <w:szCs w:val="28"/>
          <w:rtl w:val="true"/>
          <w:lang w:bidi="ar-SA"/>
        </w:rPr>
        <w:t>علم من العلّة بالمعلول لم</w:t>
      </w:r>
    </w:p>
    <w:p>
      <w:pPr>
        <w:pStyle w:val="BookText"/>
        <w:rPr/>
      </w:pPr>
      <w:r>
        <w:rPr>
          <w:rFonts w:ascii="IRNazanin" w:hAnsi="IRNazanin" w:eastAsia="IRNazanin"/>
          <w:color w:val="111111"/>
          <w:sz w:val="28"/>
          <w:sz w:val="28"/>
          <w:szCs w:val="28"/>
          <w:rtl w:val="true"/>
          <w:lang w:bidi="fa-IR"/>
        </w:rPr>
        <w:t>وعکسه إنّ ولم أسبق</w:t>
      </w:r>
    </w:p>
    <w:p>
      <w:pPr>
        <w:pStyle w:val="BookText"/>
        <w:rPr/>
      </w:pPr>
      <w:r>
        <w:rPr>
          <w:rFonts w:ascii="IRNazanin" w:hAnsi="IRNazanin" w:eastAsia="IRNazanin"/>
          <w:color w:val="111111"/>
          <w:sz w:val="28"/>
          <w:sz w:val="28"/>
          <w:szCs w:val="28"/>
          <w:rtl w:val="true"/>
          <w:lang w:bidi="fa-IR"/>
        </w:rPr>
        <w:t>وهو بإعطاء الیقین أوثق</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بعض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الطریق أی اللم، لا أثر له فی ساحة قدسه جلّ شأنه لأ نّه بسیط صرف، لاترکیب فیه أصلاً لا ذهناً ولا خارجاً، واجب لذاته مبدئ لجمیع ما سواه، وإلیه تنتهی الآثار، فلا فاعل له خارجاً عن ذاته، ولاسبب له داخلاً </w:t>
      </w:r>
    </w:p>
    <w:p>
      <w:pPr>
        <w:pStyle w:val="BookText"/>
        <w:rPr/>
      </w:pPr>
      <w:r>
        <w:rPr>
          <w:rFonts w:ascii="Amiri" w:hAnsi="Amiri" w:eastAsia="Amiri" w:cs="Amiri"/>
          <w:color w:val="111111"/>
          <w:sz w:val="28"/>
          <w:sz w:val="28"/>
          <w:szCs w:val="28"/>
          <w:rtl w:val="true"/>
          <w:lang w:bidi="ar-SA"/>
        </w:rPr>
        <w:t>فی ذاته، تعالی اللَّه عن ذلک علوّاً کبیراً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 قد أحال هذا الطریق بعض أساتذتنا، ونحن بسطنا الکلام فی تصویره فی کتابنا المسمّی بدلائل الحقّ، وفّقنا اللَّه لطبعه إنشاءاللَّه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بمعرفة آثاره ومعلولاته،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إنّی، والعلم الحاصل منه غالباً علم ناقص لایعلم به خصوصیّة ذات المعلوم، إذ غایة ما یستفاد منه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إذا نظرنا إلی أجزاء العالم ووجود الحوادث والحرکات علی أتقن وجه وأحکمه علمنا أنّ للوجود خالقاً قیّوماً أزلیّاً واحداً لاشریک له ولاشبیه، عالماً قادراً موصوفاً بالصفات الحسنی، والأمثال العلیا، والکبریاء والآلاء، ولایحصل لک من ذلک إلاّ علم ضعیف لایکاد یمازجه أیقان، حتّی لو وقعت فی أدنی شبهة جعلت تتلوّن بکلّ من تتوّهم أ نّه ینجیک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بخلاف ما حصل لإبراهیم الخلیل صلوات اللَّه علیه فإنّه کان علماً ثابتاً ویقیناً جازماً حتّی قاله الروح 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رمی بالمنجنیق، فکان فی الهواء مائلاً إلی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إلیک فلا</w:t>
      </w:r>
      <w:r>
        <w:rPr>
          <w:rFonts w:eastAsia="IRNazanin" w:cs="IRNazanin"/>
          <w:color w:val="111111"/>
          <w:sz w:val="28"/>
          <w:szCs w:val="28"/>
          <w:rtl w:val="true"/>
          <w:lang w:bidi="fa-IR"/>
        </w:rPr>
        <w:t xml:space="preserve">. </w:t>
      </w:r>
      <w:r>
        <w:rPr>
          <w:rStyle w:val="FootnoteAnchor"/>
          <w:rtl w:val="true"/>
        </w:rPr>
        <w:footnoteReference w:id="2352"/>
      </w:r>
    </w:p>
    <w:p>
      <w:pPr>
        <w:pStyle w:val="BookText"/>
        <w:rPr/>
      </w:pPr>
      <w:r>
        <w:rPr>
          <w:rFonts w:ascii="IRNazanin" w:hAnsi="IRNazanin" w:eastAsia="IRNazanin"/>
          <w:color w:val="111111"/>
          <w:sz w:val="28"/>
          <w:sz w:val="28"/>
          <w:szCs w:val="28"/>
          <w:rtl w:val="true"/>
          <w:lang w:bidi="fa-IR"/>
        </w:rPr>
        <w:t>فإعراضه عنه فی تلک الحالة وإلتجاؤه إلی ربّه لیس إلّا لأ نّه رأی أنّ کلّ ما سواه مفتقر إلیه، خاشع لدیه، خاضع بین یدیه، مقهور لعزّته، مغلوب لقدرته، بل لم یر ملاذاً وموجوداً سواه، ولا ملجأ إلّا إیّاه</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وبیان هذا الطریق بنحو الإختصار بلا إحتیاج إلی لزوم الدور والتسلسل وبطلانهما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الموجود ینقسم إلی غنیّ، وهو مالایحتاج فی تحصّله إلی الغیر، وإلی فقیر وهو الّذی یحتاج إلی الغیر، فإن کان الغنی موجوداً فهو وإلاّ إستحال وجود الفقیر، وحیث أ نّ الوجودات الفقیرة موجودة فالغنیّ موجود لامحالة، وهذا حکم عقلیّ غیر قابل للتخصیص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إذ من البدیهی أنّ ما بالعرض دائماً ینتهی إلی ما بالذات، وهذا هو السرّ فی إلقاء نظر الخلیل صلوات اللَّه علیه إبتداء إلی الغیر، وعلیه شواهد من الآیات والأخبار قد ذکرناها فی کتابنا دلائل الحقّ، فتبیّن أنّ معرفة حقیقة ذاته، وماله من کمال صفاته أمر غیر ممکن الحصول، ولا للعقول إلیه سبیل </w:t>
      </w:r>
      <w:r>
        <w:rPr>
          <w:rStyle w:val="FootnoteAnchor"/>
          <w:rtl w:val="true"/>
        </w:rPr>
        <w:footnoteReference w:id="2353"/>
      </w:r>
      <w:r>
        <w:rPr>
          <w:rFonts w:ascii="IRNazanin" w:hAnsi="IRNazanin" w:eastAsia="IRNazanin"/>
          <w:color w:val="111111"/>
          <w:sz w:val="28"/>
          <w:sz w:val="28"/>
          <w:szCs w:val="28"/>
          <w:rtl w:val="true"/>
          <w:lang w:bidi="fa-IR"/>
        </w:rPr>
        <w:t xml:space="preserve"> سواء فی ذلک الملائکة المقرّبون والأنبیاء المرسلون والأئمّة المطهّرون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أعرف الخلق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ما عرفناک حقّ معرفتک</w:t>
      </w:r>
      <w:r>
        <w:rPr>
          <w:rFonts w:eastAsia="IRNazanin" w:cs="IRNazanin"/>
          <w:color w:val="111111"/>
          <w:sz w:val="28"/>
          <w:szCs w:val="28"/>
          <w:rtl w:val="true"/>
          <w:lang w:bidi="fa-IR"/>
        </w:rPr>
        <w:t xml:space="preserve">» </w:t>
      </w:r>
      <w:r>
        <w:rPr>
          <w:rStyle w:val="FootnoteAnchor"/>
          <w:rtl w:val="true"/>
        </w:rPr>
        <w:footnoteReference w:id="2354"/>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ما عرف اللَّه حقّ معرفته غیری وغیرک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84/39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علیه السلام فی وصف الطالقان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تعالی بها کنوزاً لیست من ذهب ولا فضّة ولکن بها رجال مؤمنون عرفوا اللَّه حقّ معرفته، وهم أنصار المهدی علیه السلام فی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229/60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احتجب عن العقول کما احتجب عن الأبصار وإنّ الملأ الأعلی یطلبونه کما أنتم تطلبونه، فلاتلتفت إلی من یزعم أ نّه قد وصل إلی کنه الحقیقة المقدّسة بل أحثّ التراب فی فیه، فقد ضلّ وغوی وکذب وافتری، فإنّ الأمر أرفع وأطهر من أن یتلوّث بخواطر البشر، وکلّ ما تصوّره العالم الراسخ فهو عن حرم کبریائه بفراسخ، وأقصی ما وصل إلیه الفکر العمیق فهو غایة مبلغه من التدقیق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أجاد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لا موسی ولا عیسی المسیح ولا محمّد علموا</w:t>
      </w:r>
    </w:p>
    <w:p>
      <w:pPr>
        <w:pStyle w:val="BookText"/>
        <w:rPr/>
      </w:pPr>
      <w:r>
        <w:rPr>
          <w:rFonts w:ascii="IRNazanin" w:hAnsi="IRNazanin" w:eastAsia="IRNazanin"/>
          <w:color w:val="111111"/>
          <w:sz w:val="28"/>
          <w:sz w:val="28"/>
          <w:szCs w:val="28"/>
          <w:rtl w:val="true"/>
          <w:lang w:bidi="fa-IR"/>
        </w:rPr>
        <w:t>ولا جبریل وهو إلی محلّ القدس یصعد</w:t>
      </w:r>
    </w:p>
    <w:p>
      <w:pPr>
        <w:pStyle w:val="BookText"/>
        <w:rPr/>
      </w:pPr>
      <w:r>
        <w:rPr>
          <w:rFonts w:ascii="IRNazanin" w:hAnsi="IRNazanin" w:eastAsia="IRNazanin"/>
          <w:color w:val="111111"/>
          <w:sz w:val="28"/>
          <w:sz w:val="28"/>
          <w:szCs w:val="28"/>
          <w:rtl w:val="true"/>
          <w:lang w:bidi="fa-IR"/>
        </w:rPr>
        <w:t>کلّا ولا النفس البسیطة لا ولا العقل المجرّد</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کنه ذاتک غیر أنّک واحد الذات </w:t>
      </w:r>
    </w:p>
    <w:p>
      <w:pPr>
        <w:pStyle w:val="BookText"/>
        <w:rPr/>
      </w:pPr>
      <w:r>
        <w:rPr>
          <w:rFonts w:ascii="IRNazanin" w:hAnsi="IRNazanin" w:eastAsia="IRNazanin"/>
          <w:color w:val="111111"/>
          <w:sz w:val="28"/>
          <w:sz w:val="28"/>
          <w:szCs w:val="28"/>
          <w:rtl w:val="true"/>
          <w:lang w:bidi="fa-IR"/>
        </w:rPr>
        <w:t>وقال الشاعر الفارسی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برون از وهم و قال و قیل من</w:t>
      </w:r>
    </w:p>
    <w:p>
      <w:pPr>
        <w:pStyle w:val="BookText"/>
        <w:rPr/>
      </w:pPr>
      <w:r>
        <w:rPr>
          <w:rFonts w:ascii="IRNazanin" w:hAnsi="IRNazanin" w:eastAsia="IRNazanin"/>
          <w:color w:val="111111"/>
          <w:sz w:val="28"/>
          <w:sz w:val="28"/>
          <w:szCs w:val="28"/>
          <w:rtl w:val="true"/>
          <w:lang w:bidi="fa-IR"/>
        </w:rPr>
        <w:t>خاک بر فرق من و تمثیل من</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 ندانسته که منزلگه معشوق کجاست</w:t>
      </w:r>
    </w:p>
    <w:p>
      <w:pPr>
        <w:pStyle w:val="BookText"/>
        <w:rPr/>
      </w:pPr>
      <w:r>
        <w:rPr>
          <w:rFonts w:ascii="IRNazanin" w:hAnsi="IRNazanin" w:eastAsia="IRNazanin"/>
          <w:color w:val="111111"/>
          <w:sz w:val="28"/>
          <w:sz w:val="28"/>
          <w:szCs w:val="28"/>
          <w:rtl w:val="true"/>
          <w:lang w:bidi="fa-IR"/>
        </w:rPr>
        <w:t>آن قدر هست که بانگ جرسی می آید</w:t>
      </w:r>
    </w:p>
    <w:p>
      <w:pPr>
        <w:pStyle w:val="BookText"/>
        <w:rPr/>
      </w:pPr>
      <w:r>
        <w:rPr>
          <w:rFonts w:ascii="IRNazanin" w:hAnsi="IRNazanin" w:eastAsia="IRNazanin"/>
          <w:color w:val="111111"/>
          <w:sz w:val="28"/>
          <w:sz w:val="28"/>
          <w:szCs w:val="28"/>
          <w:rtl w:val="true"/>
          <w:lang w:bidi="fa-IR"/>
        </w:rPr>
        <w:t>وفی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الملأ الأعلی یطلبونه کما أنتم تطلبون ولن یجدوه </w:t>
      </w:r>
      <w:r>
        <w:rPr>
          <w:rStyle w:val="FootnoteAnchor"/>
          <w:rtl w:val="true"/>
        </w:rPr>
        <w:footnoteReference w:id="2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التراب وربّ الأرباب فسبحان من لم یجعل للخلّص سبیلاً إلی معرفته إلّا بالعجز عن إدراک جماله وجلاله، وسبحان من احتجب بغیر حجاب، وتقدّس عن إدراک العقول والألباب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نقلناه وإن کان قلیلاً من کثیر بل قطرة من بحار إلّا أنّ فیه الکفایة لمن طلب الرشاد والهدایة ومال عن طریق العناد والغوایة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وأسأل اللَّه العفو عمّا اتفّق فیه من الزلل وعن جمیع ذنوبنا والمرجوّ من إخواننا الناظرین فیه أن یذکرونا بخیر، ولاینسونا بالدعاء عند ما ینتفعون بشی‌ء من مطالب هذا الکتاب</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واتّفق الفراغ من تألیفه وتصنیفه فی الخامس والعشرین من ذی القعدة من شهور سنة ستّین وثلثمائة بعد الألف هجریّة</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3479</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153/101</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86/13</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مناقب آل أبی طالب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269/77</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تری قد عدّه العلّامة المحقّق الحاج آغا بزرگ الطهرانی من مؤلّفات صاحب الکتاب ، وقال لی ابن المؤلّف دام عزّه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طبع الکتاب خمس مرّات باسم المؤلّف أعلی اللَّه مقامه فی حیاته بنفقةبعض المؤمنین ، ثمّ أضاف ذلک البعض إلیه بعض الطلسمات وما کان المؤلّف رحمة اللَّه علیه غیرمرضیّ بإضافته إلی الکتاب ، لأنّه کان غیر مناسب للشخصیّة العلمیّة العالیة للمؤلّف ، فأمره المؤلّف إمّا بإسقاط ما أضافه إلی الکتاب و إمّا بحذف اسم المؤلّف ، فلم یسقط الرجل ما أضافه إلی الکتاب وطبعه مرّتین مع حذف إسم المؤلّف وکتب ظهر الکتاب طبع بنفقة فلان ثمّ طبع الکتاب ونسبه إلی نفسه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 فی القرن الرابع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الفکر والأدب فی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خلال ألف 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1198/3</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مفرده غمامة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تتابع المطر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292/78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أشرق وعلاه جمال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دیلم بنت عمرو</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371/44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رحمه الله من مشاهیر العلماء، متبحّراً فی‌الفقه والتفسیر والحدیث والکلام، وفی سایر الفنون الاسلامیّة، ولد فی النجف الأشرف سنة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 ونشأ بها نشأته الأولی، ثمّ انتقل إلی الکاظمیّة،ومات فی سنة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 ومع أ نّه لم یتجاوز عمره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 صدر منه أکثر من سبعین مؤلّفاً بین موسوعة ورسالة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کنت رجلاً من أهل شیراز من أبناء الدهاقین، وکنت عزیزاً علی والدیّ، فبینا أنا سائر مع أبی فی عید لهم إذا أنا بصومعة، وإذا فیها رجل ینادی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 لاإله إلّا اللَّه، وأنّ عیسی روح اللَّه وأنّ محمّداً حبیب اللَّه، فرصف حبّ محمّد صلی الله علیه وآله وسلم فی لحمی ودمی</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حدیث عن الصادق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إنّه لیس من بلد من البلدان أکثر محبّاً لنا من أهل الکوفة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حدیث عن الصادق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 نّما سمّی قم لأنّ أهله یجتمعون مع قائم آل محمّد علیه السلام ویقومون معه ویستقیمون علیه وینصرونه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حدیث عن النبیّ صلی الله علیه وآله وسلم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جبرئیل، ما هذه البقعة؟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عرضت علیها رسالتک وولایة ذرّیّتک فقبلت، وإنّ اللَّه یخلق منها رجالاً یتولّونک ویتولّون ذرّیّتک فتبارک اللَّه علیها وعلی أهلها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یجمع الناس علینا بالعداوة والظلم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الحلکوک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الشدید السواد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ذهب شعر رأسه من آفة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العیّاب فی الغیب</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العیّاب للنّاس فی وجوههم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بعد هذه زیادة، فراجع</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المفصّص بالخضرة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یکون عینه أزرق</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المنبوذ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الزنا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المعقوفین لیس فی الأصل ولا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شارح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بدونه علی روایة غیر تمیم ومعها علی روایة تمیم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یقع فی الجسد لعلّة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تتأکّل منها الأعضاء وتتساقط</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 وتعدید المعایب، خلاف المدح، ویکون بالشعر غالباً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یؤلب علینا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یجمع الناس ویحرضّهم علی عداوتنا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یؤخذ من المحاربین فی الحرب قهراً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الممدوح من البلدان والمذموم منها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تبوّأ المکان، 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نزله وأقام به، وفی التنزیل العزیز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والّذین تبوّءو الدار والإیمان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عن أبی ذرّ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صلی الله علیه وآله وسلم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أنا وعلیّ ما عرف اللَّه،ولولا أنا وعلیّ ما عُبد اللَّه، ولولا أنا وعلیّ ما کان ثواب ولا 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وکما ورد فی حدیث الکساء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ما خلقت سماءً مبنیّة، ولا أرضاً مدحیّة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لأجلکم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عمرو بن ثابت، عن أبیه، 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لوبقیت الأرض یوماً بلا إمام منّا لساخت بأهلها، ولعذّبهم اللَّه بأشدّ عذابه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محمّدصلی الله علیه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ران الشی‌ء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 وغطّاه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240/47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384/66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أدمنته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واظبته ولازمته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ولی،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ولکن الصحیح کما فی أمالی المفید والطوسی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حنش، وفی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حبیش، وکلیهمامتّحدان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306/6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تفرّعت منه الشُعَب، نسل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عترة محمّدصلی الله علیه وآله وسلم لامحالة ولد فاطمةعلیها السلام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الأقارب والعشیرة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ینسب إلیّ سوی ما 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فردوس الأخباروأخرجه فی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وأورده فی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وأمالی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أمیرالمؤمنین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،والحدیث طویل ذکره مختصراً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الثالث عشر،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القمیص، والثوب المشتمل علی الجسد کله، کنّی عن الصبر، لأ نّه یستر الفقر کما یسترالجلباب البدن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المکان المنخفض یجتمع فیه الماء</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عنی بالأمر، عنیاً وعنایة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إهتمّ وشغل به ، فهو معنیّ به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أوِدَ أَوَداً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أوَده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قوّم إعوجاجه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صرعه ، صرعاً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طرحه علی الأرض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162/78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سیّدنا الإمام، خ</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نفد وفنی</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الحادی عشر،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وأورده الطبری رحمه الله فی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أخشی أن لاتحتمل، أی لاتعمل بها، أو لاتقبلهاحقّ القبول،فیدلّ علی أنّ هذه من الآداب الّتی یعذر السامع بالجهل بها، والقائل فی ترک القول إذا علم عدم عمل السامع بها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تکون محرم أسراره ومختصّاً به غایة الإختصاص</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زیادة علی ما ذکر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ورواه فی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عن کتاب الغایات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أئمّة آل محمّد علیهم السلام أنّ أمرهم صعب مستصعب، وفیه‌حدیثین، ولهذا الباب تتمّة، وفیه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أحاطوا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أحدقوا بهم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 رحمه الله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للیقین ثلاث مراتب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الیقین وعین الیقین‌وحقّ الیقین، والفرق بینها إنّما ینکشف بمثال، فعلم الیقین بالنار مثلاً هو مشاهدة المرئیّات‌بتوسّط نورها، وعین الیقین‌بها هو معاینة جرمها، وحقّ الیقین بها الإحتراق فیها وإنمحاء الهویّةبها، والصیرورة ناراً صرفاً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وراء هذا غایة ولا هو قابل للزیادة، لو کشف الغطاء ما ازددت‌یقیناً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347/25</w:t>
      </w:r>
      <w:r>
        <w:rPr>
          <w:rFonts w:ascii="IRNazanin" w:hAnsi="IRNazanin" w:eastAsia="IRNazanin"/>
          <w:b w:val="false"/>
          <w:b w:val="false"/>
          <w:bCs w:val="false"/>
          <w:i w:val="false"/>
          <w:i w:val="false"/>
          <w:iCs w:val="false"/>
          <w:color w:val="333333"/>
          <w:sz w:val="20"/>
          <w:sz w:val="20"/>
          <w:szCs w:val="20"/>
          <w:rtl w:val="true"/>
        </w:rPr>
        <w:t>، ومقدمّة تفسیر مرآة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والبحار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الإشمئزاز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الإنقباض والکراهة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البصائر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النعمان، یکنّی أبا عبداللَّه، فضله فی الفقه والکلام والروایة أشهر من أن یوصف، وکان أوثق أهل زمانه وأعلمهم، وکلّ من تأخّر عنه استفاد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مولده یوم الحادی عشر من ذی القعدة سنة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وما ت‌رحمه الله لیلة الجمعة لثلاث لیال خلون من شهر رمضان سنة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وصلّی علیه الشریف المرتضی رحمه الله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منصور الحلّاج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المذمومین الّذین ادّعوا البابیّة ومن جملة الغلاة الّذین خرج التوقیع بلعن أمثالهم علی ید الشیخ أبی القاسم الحسین بن روح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التجلّی، وفی 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التحلّی</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بناء المجهول،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اُهلکوا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العلّامة المجلسی رحمه الله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439/2</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المفید قدّس اللَّه 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الغلوّ فی اللغة هو تجاوز الحدّ والخروج عن القصد،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أهْلَ الکِتاب لاتَغْلوا فی دینِکم وَلاتَقُولوا عَلَی اللَّه إلّا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فنهی عن تجاوز الحدّ فی المسیح وحذّر من الخروج عن القصد فی القول وجعل ما ادّعته النصاری غلوّاً لتعدیة الحدّ علی ما بیّناه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 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وأورده فی 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من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348/25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ورواه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عنه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الأمر هنا إمارة علیّ علیه السلام، وذلک لمّاأمر نبیّه صلی الله علیه وآله وسلم أن یظهر ولایة علیّ علیه السلام فکّرفی عداوة قومه وحسدهم له، ضاق عن ذلک، فأخبر اللَّه أ نّه لیس له من هذا الأمر شی‌ء، إنّماالأمر فیه إلی اللَّه أن یصیّر علیّاً وصیّه وولیّ الأمر بعده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ورواه فی‌الإختصاص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وأورده الکفعمی فی بلدالأمین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ورواه السیّد رحمه الله فی 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393/98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عن کتاب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340/46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عن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ورواه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عنه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349/25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حدیث عن زرارة، عن أبی جعفر علیه السلام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وعلیکم أن تجیبونا؟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ذاک إلینا، إن شئنا فعلنا وإن شئنا ترکنا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وأخرجه فی 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والکافی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وأخرجه فی 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409/2</w:t>
      </w:r>
      <w:r>
        <w:rPr>
          <w:rFonts w:ascii="IRNazanin" w:hAnsi="IRNazanin" w:eastAsia="IRNazanin"/>
          <w:b w:val="false"/>
          <w:b w:val="false"/>
          <w:bCs w:val="false"/>
          <w:i w:val="false"/>
          <w:i w:val="false"/>
          <w:iCs w:val="false"/>
          <w:color w:val="333333"/>
          <w:sz w:val="20"/>
          <w:sz w:val="20"/>
          <w:szCs w:val="20"/>
          <w:rtl w:val="true"/>
        </w:rPr>
        <w:t>، عنه‌البحار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305/24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ورواه فی ینابیع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 الطائر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حدیث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جعل قلب ولیّه وکراً لإرادته، فإذا شاء اللَّه شئنا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3199</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وأورده 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سطر الأخیر، مع اختلاف فی الألفاظ</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ورواه الطوسی رحمه الله فی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ورد فی 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163/72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302/79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وتبصرة الولی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فی‌الخرائج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499/2</w:t>
      </w:r>
      <w:r>
        <w:rPr>
          <w:rFonts w:ascii="IRNazanin" w:hAnsi="IRNazanin" w:eastAsia="IRNazanin"/>
          <w:b w:val="false"/>
          <w:b w:val="false"/>
          <w:bCs w:val="false"/>
          <w:i w:val="false"/>
          <w:i w:val="false"/>
          <w:iCs w:val="false"/>
          <w:color w:val="333333"/>
          <w:sz w:val="20"/>
          <w:sz w:val="20"/>
          <w:szCs w:val="20"/>
          <w:rtl w:val="true"/>
        </w:rPr>
        <w:t>، وأورده فی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إلزام‌الناصب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إثبات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468/47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نؤوب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نرجع إلیه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معطوفة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ألف لیس بعده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 بها عن القلّة، بل یظهر من بعض الأخبار أنّه لایسعنا تحدید مناقبهم وفضائلهم ولاتبلغها عقولنا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تاهت الحلوم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اضطربت العقول وتحیّرت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تعب</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وفی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حَصِرَ القارئُ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 فی منطقه ولم یقدر علی الکلام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الدهاء والفطنة والبصر بالاُمور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عجزت الاُدباء</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کلَّ بصره أو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یحقّق المنظور أو المنطوق</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 فی منطقه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 عنه، فلم یستطع بیان مراده منه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السابع والتسعون،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وکر لإرادة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مأواه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387/32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 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ذکره المؤلّف مختصراً، وفی المصدر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معتّب مولی أبی عبداللَّه، عنه، عن أبیه علیهما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أعرابیّ إلی النبیّ صلی الله علیه وآله وسلم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هل للجنّة من ثمن؟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ثمنها؟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یقولها العبد مخلصاً بها،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إخلاصها؟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 بما بعثت به فی حقّه وحبّ أهل بیتی،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فداک أبی واُمّی، وإنّ حبّ أهل البیت لمن حقّها؟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حبّهم لأعظم حقّها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 والعشرون،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133/27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فأنطقها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وتمجیده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استعظمت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وللعلّامة المجلسی‌رحمه الله تحقیق حول هذا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303/60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وأورده فی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بات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أدرکه اللیل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البغیة وما یتمنّی</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ستره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کنی عن البیت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الخامس والتسعون،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وأخرجه من الأوّلین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اُعطیه قبل أن یسألنی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من الأوسط فی</w:t>
      </w:r>
      <w:r>
        <w:rPr>
          <w:rFonts w:eastAsia="IRNazanin" w:cs="IRNazanin"/>
          <w:b w:val="false"/>
          <w:bCs w:val="false"/>
          <w:i w:val="false"/>
          <w:iCs w:val="false"/>
          <w:color w:val="333333"/>
          <w:sz w:val="20"/>
          <w:szCs w:val="20"/>
        </w:rPr>
        <w:t>360/16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وجواهر السنیّة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توانی فی حاجته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وفتر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 عن نفسه ما لیس فیه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 خلاف ما أضمر، خدع وغشّ</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قطوانیّة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عباءة بیضاء قصیرة الخمل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بالکوفة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343/26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تجی‌ء کلّ اُسبوع</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الیمین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نّها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80/63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وأورده فی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أعلی مدارج الإیمان، وسنام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أعلاه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ذرأ اللَّه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ذرأ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 من العدم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سرّه ونعّمه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وَسَّلَ فلان إلی النبیّ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عملاً تقرّب به إلیه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العطیّة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الستّون،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برّ أو معروف</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أیدیکم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نفضّل</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تفسیر القمی</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الإحسان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اُکافیه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اُجازیه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حدیث آخر، قال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أحبّه الکفّار أجمعون لأثابهم اللَّه عن محبّته بالخاتمة المحمودة، بأن یوفّقهم للإیمان ثمّ یدخلهم الجنّة برحمته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تفسیرالإمام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فاض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معین أهل بیتی</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صحیفة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وأخرجه فی 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 وأمالی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ورواه الطبری فی 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ورواه الصدوق رحمه الله فی فضائل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أثبتکم قدماً،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158/27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ویده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یتوفّاکما، وفی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یتولّاهما بمشیّته کیف یشاء ویختار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وأخرجه فی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نحوه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العاشر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جعلت، خ</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394/2</w:t>
      </w:r>
      <w:r>
        <w:rPr>
          <w:rFonts w:ascii="IRNazanin" w:hAnsi="IRNazanin" w:eastAsia="IRNazanin"/>
          <w:b w:val="false"/>
          <w:b w:val="false"/>
          <w:bCs w:val="false"/>
          <w:i w:val="false"/>
          <w:i w:val="false"/>
          <w:iCs w:val="false"/>
          <w:color w:val="333333"/>
          <w:sz w:val="20"/>
          <w:sz w:val="20"/>
          <w:szCs w:val="20"/>
          <w:rtl w:val="true"/>
        </w:rPr>
        <w:t>، ورواه فی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اختراعه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بنفسه لنفسه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والبحار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اُمناء له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بهما فتح بدء الخلائق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لایوجد فی البحار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الردیئة والدنیّة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صفوة للصفوة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المعقوفین لیس فی البحار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إنّیته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وأورده فی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تمکّن النفس من استنباط ما هو أنفع</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سائلک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 بصره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إلیه نظرة انتباه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تنظر، خ</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ویصلّی</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التاسع والثلاثون،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والجملة الأخیرة لیست فی الإحتجاج، ولا فی البحار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الثانی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قیس</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رائدکم،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 الّذی یرسله القوم لینظر لهم مکاناً ینزلون فیه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الحامی</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بتقسیم المواریث، وفی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الفارط وهو الّذی تقدّم القوم إلی الماء أو الکلاء</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والهادی المهدیّ‌علیه السلام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الحدیث فی 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1558</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کلیب أبووائل، عنه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کبیر الجسم طویل العنق، قصیر الجناح، شدید العَدْو، وهو مرکّب من خلقة الطیر والجمل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شترمرغ</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الساحة فی الدار أو بجانبها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فصیح</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أدرکته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وانّا لنبارک علی رؤوسهم بأیدینا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لوحاً، خ</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237/82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الخامس والعشرون،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الفضفاضة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تعاطی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علی أطراف أصابع الرجلین مع رفع الیدین إلی الشی‌ء لیأخذه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یزعزعوه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یحرّکوه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 والغفیر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کلیهما بمعنی الکثیر، وفی الاستعمال إذا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القوم جمّ الغفیر، أراد جمیعهم شریفهم ووضیعهم، أی لم یتخلّف منهم أحد وهم کثیرون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الکاهل من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کتفه أو موصل العنق فی الصلب</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یرمی به الحجر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جلس علی إسته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وَجد یجد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صنیعهم، خ</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الإسلام، خ</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الأصلاب، خ</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الأرحام ، خ</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الحلم، خ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بحدیث الراعی</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احتفل بالأمر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عُنی به واهتمّ به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أکترث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أعباُ به ولا اُبالیه ولا أحزن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وتسفیل، خ</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کانا، خ</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لیشبعوا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والمعنی واحد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321/17</w:t>
      </w:r>
      <w:r>
        <w:rPr>
          <w:rFonts w:ascii="IRNazanin" w:hAnsi="IRNazanin" w:eastAsia="IRNazanin"/>
          <w:b w:val="false"/>
          <w:b w:val="false"/>
          <w:bCs w:val="false"/>
          <w:i w:val="false"/>
          <w:i w:val="false"/>
          <w:iCs w:val="false"/>
          <w:color w:val="333333"/>
          <w:sz w:val="20"/>
          <w:sz w:val="20"/>
          <w:szCs w:val="20"/>
          <w:rtl w:val="true"/>
        </w:rPr>
        <w:t>، وأخرجه فی ثاقب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ولکن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یأمرنا بالسجود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306/39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ورواه الحسکانی فی 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والسیّد شرف الدین فی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ذَلْق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 بلیغ</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المسمار،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أمان الأخطار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332/26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وأورده الطبری فی 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230/44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 ولم نجد الحدیث فی النسخة الموجودة عندنا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تشبّثون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المنقبة الرابعة،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ورواه الخوارزمی فی مقتل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وأخرجه فی 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وأورده فی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وخلفائی، خ</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أتدری</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أکهن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تزلزل</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غارت، وذهب ماؤها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الفرس وحاکمهم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انکسر من غیر فصل</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واُتی، خ</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یخرج مع المولود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الغرس،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أردان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وفاق شأنه جمیع الشأن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مسحه بها، أو دعا له عندها، أو کتب أسماءها وعلّقه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المجلسی رحمه الله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السماوات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الثامن والأربعون،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خ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استعلمه، وفی 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استعمله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المحتضر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یعرّفنا نقصنا، وفی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یعرّفنا بنقصنا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رواه البرسی فی المشارق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البصری مختصراً، وأخرجه فی الدمعة الساکبة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وأورده فی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 والثلاثون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موجود حیّ</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فیه وجوه أقوائیّة القرآن،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 بی</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والدی</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الکنانی</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بکر، خ</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ورواه فی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مجموعة الشهید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ورواه فی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مجموعة الشهید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ورواه فی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مجموعة الشهید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193/16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الأخیر بسند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قلعه وأسقطه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الرجل</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الثانی والتسعون،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279/85</w:t>
      </w:r>
      <w:r>
        <w:rPr>
          <w:rFonts w:ascii="IRNazanin" w:hAnsi="IRNazanin" w:eastAsia="IRNazanin"/>
          <w:b w:val="false"/>
          <w:b w:val="false"/>
          <w:bCs w:val="false"/>
          <w:i w:val="false"/>
          <w:i w:val="false"/>
          <w:iCs w:val="false"/>
          <w:color w:val="333333"/>
          <w:sz w:val="20"/>
          <w:sz w:val="20"/>
          <w:szCs w:val="20"/>
          <w:rtl w:val="true"/>
        </w:rPr>
        <w:t>، وأخرجه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غوالی اللئالی</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الخامس والثمانون،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أبوالفتوح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176/9</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وأخرجه فی </w:t>
      </w:r>
      <w:r>
        <w:rPr>
          <w:rFonts w:eastAsia="IRNazanin" w:cs="IRNazanin"/>
          <w:b w:val="false"/>
          <w:bCs w:val="false"/>
          <w:i w:val="false"/>
          <w:iCs w:val="false"/>
          <w:color w:val="333333"/>
          <w:sz w:val="20"/>
          <w:szCs w:val="20"/>
        </w:rPr>
        <w:t>65/94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جامع الأخبار، وفی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عن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وعن 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وأورده فی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بابویه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الخامس والثمانون،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ورواه السیّد علیّ بن طاووس فی 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فی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عنه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وبعضه فی 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وأخرجه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السابع عشر،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وأخرجه فی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جامع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225/89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فی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ذات ملح ونزّ لاتکاد تنبت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أبوالفتوح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النوری رحمه الله فی دار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والشیخ النهاوندی فی خزینة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مجاوزة القدر فی کلّ شی‌ء، یعنی لو کان کذلک لکان التکلیف فوق الطاقة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السلالیم،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وکلیهما صحیح، وهما جمع السُلّم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أصابته الزمانة، وهی العاهة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لایحفلون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لایبالون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لیخفَّ،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ما بعده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خ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الرشوة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النمیمة، وهی نقل الحدیث من قوم إلی قوم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یقیّض اللَّه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یعدّ اللَّه له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یبقونهنّ ویتّخذونهنّ إماء، خ</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الولایة لعلیّ‌علیه السلام، خ</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من المصدر</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وجالب، خ</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الطین الرقیق ترتطم فیه الناس والدوابّ</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رسب فی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غاص إلی أسفل</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من المصدر</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أبعد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عطف من الأبنیة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طاقات وطبقان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المعلّقة، خ</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رسوله، خ</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فجأهم وغشیهم</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فتنة السوداء المظلمة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أسد وغطفان بعضهما لبعض، خ</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 التخافت والتضاعف</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هطلاً سحّاً أملا حیاضهم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صمیم الصیف، حمارة القیظ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اشتداده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تغیّر یلحق الإنسان من مکروه یصیبه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منکم ، خ</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 الثقیل</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 أردنا أن نقتلکم فی حال نومکم لتهیّأ لنا، خ</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طحطحوهم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فرّقوهم وبدّدوهم اهلاکاً</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واستوثقوا منهم باُسرائهم فکان لاینالهم مکروه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تقدّم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وقال رحمه الله فی توضیحه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ضاعف ثواب تلک الأعمال بسبب الصلاة، ویدلّ علی استحبابها فی تلک الأحوال</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آداب الکتابة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العلّامة المجلسی رحمه الله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176/16</w:t>
      </w:r>
      <w:r>
        <w:rPr>
          <w:rFonts w:ascii="IRNazanin" w:hAnsi="IRNazanin" w:eastAsia="IRNazanin"/>
          <w:b w:val="false"/>
          <w:b w:val="false"/>
          <w:bCs w:val="false"/>
          <w:i w:val="false"/>
          <w:i w:val="false"/>
          <w:iCs w:val="false"/>
          <w:color w:val="333333"/>
          <w:sz w:val="20"/>
          <w:sz w:val="20"/>
          <w:szCs w:val="20"/>
          <w:rtl w:val="true"/>
        </w:rPr>
        <w:t>، عن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یقع ظلّه علی الأرض، لأ نّ الظلّ من الظلمة، وکان إذا وقف فی الشمس والقمر والمصباح نوره یغلب أنوارها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السیّد الجزائری رحمه الله فی الأنوار، عن علیّ علیه السلام أ 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ما کان وما یکون کلّه فی القرآن، وعلم القرآن کلّه فی سورة الفاتحة وعلم الفاتحة کلّه فی البسملة منها، وعلم البسملة کلّه فی بائها، وأنا النقطة تحت الباء</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فی مصابیح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394/2</w:t>
      </w:r>
      <w:r>
        <w:rPr>
          <w:rFonts w:ascii="IRNazanin" w:hAnsi="IRNazanin" w:eastAsia="IRNazanin"/>
          <w:b w:val="false"/>
          <w:b w:val="false"/>
          <w:bCs w:val="false"/>
          <w:i w:val="false"/>
          <w:i w:val="false"/>
          <w:iCs w:val="false"/>
          <w:color w:val="333333"/>
          <w:sz w:val="20"/>
          <w:sz w:val="20"/>
          <w:szCs w:val="20"/>
          <w:rtl w:val="true"/>
        </w:rPr>
        <w:t>، عن مولانا أمیرالمؤمنین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العلوم تندرج فی الکتب الأربعة، وعلومها فی القرآن، وعلوم القرآن فی الفاتحة، وعلوم الفاتحة فی بسم اللَّه الرحمن الرحیم، وعلومها فی باء بسم اللَّه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وأخرج نحوه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السیّد الجزائری فی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عن النبیّ صلی الله علیه وآله وسلم أ نّه قال لعلیّ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إنّ اللَّه تعالی 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بعثت علیّاً مع الأنبیاء باطناً ومعک ظاهراً</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 نّه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وأورده فی الأنوار النعمانیة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فطلت</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ذیل الحدیث نقل کلام البرسی رحمه الله فی جواب المنکرین الّذین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یقول اللَّه لعلیّ هنیئاً مریئاً؟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قال اللَّه لجمیع عباده المؤمنین هنیئاً مریئاً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کُلُوا وَاشْرَبوا هَنیئاً بما کُنْتم تَعْمَلون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طِبْن لَکُم عَن شَی‌ء مِنْه نَفساً فَکُلوهُ هَنیئاً مَریئا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یجوز أن یقال ذلک لآحاد المؤمنین ولایجوز أن یقال مثله لأمیرالمؤمنین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ذکر الحدیث بتمامه، وأخرجه عنه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الجواهر السنیّة عن الجزء الرابع من کنز الفوائد للکراجکی، ورواه البرسی فی المشارق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وابن شاذان فی 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المنقبة العشرون، عنه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درجتهم، البحار</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مسند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أربعین منتجب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وروی فی أسنی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شریک بن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رأیت الرجل لایحبّ علیّ بن أبی طالب علیه السلام فاعلم أنّ أصله یهودیّ</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منقبة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والحدیث کما فی المشارق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ورواه عنه فی جواهر السنیّة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صاحب الکشّاف من الحدیث القدسی عن الربّ العلیّ أ 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لاُدخلنّ الجنّة من أطاع علیّاً وإن عصانی، ولاُدخلنّ النار من عصاه وإن أطاعنی</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والظاهر أنّ التوضیح بعد ذکر الحدیث من کلام البرسی رحمه الله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بشارة المصطفی بعد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ومن أحبّ علیّاً تقبّل اللَّه صلاته وصیامه وقیامه، واستجاب اللَّه له دعاءه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بعث اللَّه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الصیحة تصمُّ الاُذن لشدّتها، والصیحة الّتی تکون یوم القیامة، وفی التنزیل العزیز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فاذا جاءت الصاخّة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یفرّ المرء من أخیه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یوم القیامة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منقبة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ورواه فی 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ومشکاة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المعقوفین لیس فی البحار</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کبکب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قلّبه وصرعه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فاصل، البحار</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أیّده، البحار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البحار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البحار</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 البیت الّذی یقوم علیه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قطعة منه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وأورده فی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429/35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یأتی فی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 أمیرالمؤمنین علیه السلام</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خرقة عریضة یلفّ بها المولود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قذفه فی شدّة، شقّه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البهبهانی رحمه الله فی الدمعة الساکبة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طویل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جسّها، أی شدّها وضغطها</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أتیتها</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صفوة 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الخامس والخمسون،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وأورده فی 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الدین الحنیفیّة المحمّدیّة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مؤنّث السمح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شریعة سَمْحَة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 یُسر وسهولة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یرتب، خ</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النواصب وأهل النصب المتدیّنون ببغض علیّ علیه السلام لأ نّهم نصبوا له أی عادوه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یشقّ، البحار</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وقوع الشی‌ء الثقیل، وفسّرها بالخسف</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قوم، خ</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نوّرت، البحار</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خرقت</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واقف رافع رأسه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خفافاً</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عن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عنها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نّهم علیهم السلام جنب اللَّه ووجه اللَّه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البحار، وفی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ولأفعل</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البحار، وفی المصدر والمحتضر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کالممتری</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مکشوف</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العلل</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227/26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یخصّص الشنف بما یعلّق فی أعلی الاُذن، والقرط بما یعلّق فی أسفلها</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 والمصلح بین قومین</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الثانی والثلاثون،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وأورده الطبری فی بشارة المصطفی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بخیبر، خ</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تعساً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علیه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87/38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الطبری فی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الخامس والثمانون،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فی فضائل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158/27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305/39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وأخرجه فی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وفی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رشف الماء 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مصّه بشفتیه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مکترث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مشقّة وحزن ومبالاة</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حرّکه بشدّة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174/39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236/63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فی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292/6</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223/17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أدفع وأطرد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مثَل، وذلک أنّ الابل إذا وردت الماء فدخل فیها غریبة من غیرها ضربت وطردت حتّی تخرج عنها</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وبیدی لواء الحمد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الثانی،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وأخرجه الطبری فی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والدیلمی رحمه الله فی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السبعین،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أخرجه فی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والمحتضر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السادس والثمانون،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وأورده الکلینی رحمه الله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عنه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338/2</w:t>
      </w:r>
      <w:r>
        <w:rPr>
          <w:rFonts w:ascii="IRNazanin" w:hAnsi="IRNazanin" w:eastAsia="IRNazanin"/>
          <w:b w:val="false"/>
          <w:b w:val="false"/>
          <w:bCs w:val="false"/>
          <w:i w:val="false"/>
          <w:i w:val="false"/>
          <w:iCs w:val="false"/>
          <w:color w:val="333333"/>
          <w:sz w:val="20"/>
          <w:sz w:val="20"/>
          <w:szCs w:val="20"/>
          <w:rtl w:val="true"/>
        </w:rPr>
        <w:t>، ورواه الطبری فی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بمائتین وعشرین ألف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البرسی رحمه الله فی المشارق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وکان فی الأصل کما ذکره البرسی رحمه الله، ونحن نقلناه عن الأمالی</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القربة، وفی ذیل الحدیث قال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لیلة القربة إشارة إلی لیلة بدر حیث ذهب لیأتی بالماء، ومناقبه سلام جبرئیل علیه فی ألف من الملائکة، ومیکائیل فی ألف، وإسرافیل فی ألف</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المشارق، وفی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نفس ابن عبّاس بیده لو کانت بحار الدنیا مداداً والأشجار أقلاماً</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الثانی والثمانون بإختلاف یسیر،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شعراء أهل البیت‌علیهم السلام، وروی عن الصادق‌علیه السلام أ نّه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سیّد الشعراء، وکان همّه‌رحمه الله نظم فضائل أمیرالمؤمنین‌علیه السلام ونشره، وحکی عنه أ 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جاء بفضیلة لعلیّ بن أبی طالب‌علیه السلام لم أقل فیها شعراً فله فرسی</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العفرنا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المصید</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الأسد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عطیّة اللَّه من النعم والعبید والإماء وغیرهم من الأتباع والحشم</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رُمی</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وأورد الدیلمی فی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یوجد ذیل الحدیث فی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وأخرجه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الأمالی، وبین المعقوفین لیس فیه ولا فی الروضة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ورواه الدیلمی فی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کلام البرسی رحمه الله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وفی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جاءت صفیّة إلی رسول اللَّه صلی الله علیه وآله وسلم وکانت أحسن الناس وجهاً</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الحصن الّذی یتعذّر الوصول إلیه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وفی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ما یناسبه، فراجع</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الفضائل لابن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وأورده فی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عرض الأعمال علیهم علیهم السلام</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کونه مصحّف سلیم بن قیس، کما فی المشارق</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الثانی،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وأنوار النعمانیّة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الدمعة الساکبة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 علیه السلام فما أصبرهم علی النار، والظاهر أ نّ بعد هذه الجملة من کلام البرسی رحمه الله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کلّ شی‌ء یرجع إلی 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وأعداء علیّ علیه السلام إنّما اکتسبوا أعمال الصالحة لمخالطة طینتهم مع طینة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ورد فی بعض الأخبار، راجع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الطینة والمیثاق</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وأخرج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وأورد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عن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الثالث،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عنه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کساءٌ من خزّ أو صوف أو کتّان یؤتزر به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عنه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عنه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وجدناه فی مشارق الانوار،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عن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301/2</w:t>
      </w:r>
      <w:r>
        <w:rPr>
          <w:rFonts w:ascii="IRNazanin" w:hAnsi="IRNazanin" w:eastAsia="IRNazanin"/>
          <w:b w:val="false"/>
          <w:b w:val="false"/>
          <w:bCs w:val="false"/>
          <w:i w:val="false"/>
          <w:i w:val="false"/>
          <w:iCs w:val="false"/>
          <w:color w:val="333333"/>
          <w:sz w:val="20"/>
          <w:sz w:val="20"/>
          <w:szCs w:val="20"/>
          <w:rtl w:val="true"/>
        </w:rPr>
        <w:t>، ورواه السیّد البحرانی رحمه الله فی المعالم الزلفی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الآلة الّتی تحمل علیها الأثقال</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عنه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وفی ذیله شرح وتوضیح للحدیث، فراجع</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 من جلدٍ لیس فیه خشب ولا عقب</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عنه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وأخرجه ابن شهراشوب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عنه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وأورده فی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مفصّلاً، عنه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ورواه فی 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هنِّؤونی</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وللحدیث تتمّة لم یذکرها المؤلّف رحمه الله</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157/38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ابن شاذان رحمه الله فی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والطبری رحمه الله فی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والاربلی رحمه الله فی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w:t>
      </w:r>
      <w:r>
        <w:rPr>
          <w:rFonts w:ascii="IRNazanin" w:hAnsi="IRNazanin" w:eastAsia="IRNazanin"/>
          <w:b w:val="false"/>
          <w:b w:val="false"/>
          <w:bCs w:val="false"/>
          <w:i w:val="false"/>
          <w:i w:val="false"/>
          <w:iCs w:val="false"/>
          <w:color w:val="333333"/>
          <w:sz w:val="20"/>
          <w:sz w:val="20"/>
          <w:szCs w:val="20"/>
          <w:rtl w:val="true"/>
        </w:rPr>
        <w:t>، والصدوق رحمه الله فی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والشیخ حسن بن سلیمان فی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والدیلمی رحمه الله فی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 ذو وثب</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مؤخّر الشی‌ء</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 والعشرون، 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وأخرج الطبری رحمه الله فی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وابن شهراشوب رحمه الله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المشارق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حمّل رسوله ذنوب من أحبّ علیّاً من الأوّلین والآخرین إکراماً لعلیّ علیه السلام فیحملها عنهم إکراماً لهم فغفرها اللَّه إکراماً لمحمّد صلی الله علیه وآله وسلم</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عارفاً</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لأولیائنا، خ</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وأخرجه فی </w:t>
      </w:r>
      <w:r>
        <w:rPr>
          <w:rFonts w:eastAsia="IRNazanin" w:cs="IRNazanin"/>
          <w:b w:val="false"/>
          <w:bCs w:val="false"/>
          <w:i w:val="false"/>
          <w:iCs w:val="false"/>
          <w:color w:val="333333"/>
          <w:sz w:val="20"/>
          <w:szCs w:val="20"/>
        </w:rPr>
        <w:t>148/68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زید النرسی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الحجرة فی البیت</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الجزع، وفی القرآن الکریم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الإنْسانَ خُلِقَ هَلُوعاً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شدید الجزع</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ینشئ، خ</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وأخرجه فی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یتوهّم، خ</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وأخرجه فی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 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أمضّه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أحرقه وشقّ علیه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شجاهُ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أفظعتنی، خ</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المعقوفین لیس فی البحار</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یغبط أحدکم علی فراشه کأقرّ ما کانت عینه بموته</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التأویل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وحجل فی قیوده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والحجل کما فی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یرفع رجلاً ویقفز علی الاُخری من الفرح</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والتأویل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 والتأویل</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عن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عن الصادق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ورواه السیّد فی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وأخرجه الخوارزمی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روی بمضمونه فی زیارة 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والاکم فقد والی اللَّه، ومن عاداکم فقد عادی اللَّه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وأخرجه فی </w:t>
      </w:r>
      <w:r>
        <w:rPr>
          <w:rFonts w:eastAsia="IRNazanin" w:cs="IRNazanin"/>
          <w:b w:val="false"/>
          <w:bCs w:val="false"/>
          <w:i w:val="false"/>
          <w:iCs w:val="false"/>
          <w:color w:val="333333"/>
          <w:sz w:val="20"/>
          <w:szCs w:val="20"/>
        </w:rPr>
        <w:t>78/68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256/92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تفسیر الإمام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وأورده فی </w:t>
      </w:r>
      <w:r>
        <w:rPr>
          <w:rFonts w:eastAsia="IRNazanin" w:cs="IRNazanin"/>
          <w:b w:val="false"/>
          <w:bCs w:val="false"/>
          <w:i w:val="false"/>
          <w:iCs w:val="false"/>
          <w:color w:val="333333"/>
          <w:sz w:val="20"/>
          <w:szCs w:val="20"/>
        </w:rPr>
        <w:t>54/27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236/69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وعن 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الثانی</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السالفتین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صفحتا العنق عند معلّق القرط</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افتر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ضحک ضحکاً حسناً</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الداهیة</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الفتیلة الّتی تُسرج</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والأمالی</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414/1</w:t>
      </w:r>
      <w:r>
        <w:rPr>
          <w:rFonts w:ascii="IRNazanin" w:hAnsi="IRNazanin" w:eastAsia="IRNazanin"/>
          <w:b w:val="false"/>
          <w:b w:val="false"/>
          <w:bCs w:val="false"/>
          <w:i w:val="false"/>
          <w:i w:val="false"/>
          <w:iCs w:val="false"/>
          <w:color w:val="333333"/>
          <w:sz w:val="20"/>
          <w:sz w:val="20"/>
          <w:szCs w:val="20"/>
          <w:rtl w:val="true"/>
        </w:rPr>
        <w:t>، 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الثلاثون،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ورواه الأمینی رحمه الله فی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274/2</w:t>
      </w:r>
      <w:r>
        <w:rPr>
          <w:rFonts w:ascii="IRNazanin" w:hAnsi="IRNazanin" w:eastAsia="IRNazanin"/>
          <w:b w:val="false"/>
          <w:b w:val="false"/>
          <w:bCs w:val="false"/>
          <w:i w:val="false"/>
          <w:i w:val="false"/>
          <w:iCs w:val="false"/>
          <w:color w:val="333333"/>
          <w:sz w:val="20"/>
          <w:sz w:val="20"/>
          <w:szCs w:val="20"/>
          <w:rtl w:val="true"/>
        </w:rPr>
        <w:t>، وللحدیث تتمّة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بشارات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البرسی رحمه الله فی المشارق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لأنّ علیّاً علیه السلام هو النور القدیم المبتدع قبل الأکوان والأزمان، المسبّح للَّه ولا فم هناک ولا لسان، ألیس کان فی عالم النور قبل الأزمان والدهور ألیس کان فی عالم الأرواح قبل خلق الأجسام والأشباح، أما سمعت قصّة الجنّی إذ کان عند النبیّ صلی الله علیه وآله وسلم جالساً، فأقبل أمیرالمؤمنین علیه السلام فجعل الجنّی یتصاغر لدیه تعظیماً له وخوفاً منه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إنّی کنت أطیر مع المردة إلی السماء قبل خلق آدم بخمسمائة عام فرأیت هذا فی السماء فأخرجنی وألقانی إلی الأرض، فهویت إلی السابعة منها، فرأیته هناک کما رأیته فی السماء</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المحدّث النوری رحمه الله فی نفس الرحمان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السیّد الجزائری فی أنوار النعمانیّة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بستان الکرامة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زیارة الجامعة الکبیرة عن الامام الهادی علیه السلام</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دخل ، خ</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ولیس فی الفضائل</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یتبرّکون به</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الأنوار النعمانیّة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درّ بحر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المصدر، وفی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برسول اللَّه صلی الله علیه وآله وسلم، وبیان المؤلّف ذیل الحدیث مبنیّ علی وجود الباء</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وفی حدیث آخر عنه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ولایتی لآبائی أحبّ إلیّ من نسبی، ولایتی لهم تنفعنی من غیر نسب، ونسبی لاتنفعنی بغیر ولایة، 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وأورده فی المشارق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للسیّد ولیّ اللَّه بن نعمة اللَّه الحسینی الرضوی الحائری کان من معاصری والد الشیخ البهائی رحمه الله</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خاضوا فی الأخبار السیّئة وذکر الفتن</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النذر، اُستعیر للموت لأ نّه کنذر لازم فی الرقبة</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 فی 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المُؤْمِنینَ رِجالٌ صَدَقُوا ما عاهَدُوا اللَّه عَلَیْه فَمِنْهُمْ مَنْ قَضی نَحْبَهُ وَمِنْهُمْ مَن یَنْتَظِر وَما بَدَّلُوا تَبْدیلاً</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البرهان، وفی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طلعت شمس ولا غربت إلّا طلعت علیه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ونور، خ</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عصیتم</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اُوفّرها، خ</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آخذ میثاقه</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أوصیته، خ</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180/94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فی </w:t>
      </w:r>
      <w:r>
        <w:rPr>
          <w:rFonts w:eastAsia="IRNazanin" w:cs="IRNazanin"/>
          <w:b w:val="false"/>
          <w:bCs w:val="false"/>
          <w:i w:val="false"/>
          <w:iCs w:val="false"/>
          <w:color w:val="333333"/>
          <w:sz w:val="20"/>
          <w:szCs w:val="20"/>
        </w:rPr>
        <w:t>68/53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مختصر 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وأخرجه فی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سیفه سوطه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الزجل، أی صوت الرعد</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سعف بحاجة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قضاها له</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الکساء من شعر</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فی </w:t>
      </w:r>
      <w:r>
        <w:rPr>
          <w:rFonts w:eastAsia="IRNazanin" w:cs="IRNazanin"/>
          <w:b w:val="false"/>
          <w:bCs w:val="false"/>
          <w:i w:val="false"/>
          <w:iCs w:val="false"/>
          <w:color w:val="333333"/>
          <w:sz w:val="20"/>
          <w:szCs w:val="20"/>
        </w:rPr>
        <w:t>253/50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117/70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163/72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302/79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قطعات من الحدیث</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وجمع</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دُعی رسول اللَّه صلی الله علیه وآله وسلم ودُعی أمیرالمؤمنین علیه السلام</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المحتضر، وفی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یصعدان عندها</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المحتضر</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وأخرجه فی </w:t>
      </w:r>
      <w:r>
        <w:rPr>
          <w:rFonts w:eastAsia="IRNazanin" w:cs="IRNazanin"/>
          <w:b w:val="false"/>
          <w:bCs w:val="false"/>
          <w:i w:val="false"/>
          <w:iCs w:val="false"/>
          <w:color w:val="333333"/>
          <w:sz w:val="20"/>
          <w:szCs w:val="20"/>
        </w:rPr>
        <w:t>316/27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یتدرّج، وفی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یندرج</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الفضائل، وفی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 کذا وکذا</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عطشت، خ</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الثالث،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عنه 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وینابیع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وأخرجه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ابن شهراشوب، وفی </w:t>
      </w:r>
      <w:r>
        <w:rPr>
          <w:rFonts w:eastAsia="IRNazanin" w:cs="IRNazanin"/>
          <w:b w:val="false"/>
          <w:bCs w:val="false"/>
          <w:i w:val="false"/>
          <w:iCs w:val="false"/>
          <w:color w:val="333333"/>
          <w:sz w:val="20"/>
          <w:szCs w:val="20"/>
        </w:rPr>
        <w:t>110/39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کشف الغمّة، ورواه ابن شاذان فی 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المنقبة الرابعة والستّون</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واجتباه، خ</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التیارة،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عرقاً تیاراً أی سریع الجریة</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نزلنا، خ</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خ</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106/68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الحادی عشر،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الروضة فی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مناقب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عنه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لابن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 خ</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المعقوفین فی مائة منقبة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فکاکه من النار من الرجال والنساء، بعوض حبّ علیّ بن أبی طالب وفاطمة ابنتی وأولادهما علیهم السلام</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1897</w:t>
      </w:r>
      <w:r>
        <w:rPr>
          <w:rFonts w:ascii="IRNazanin" w:hAnsi="IRNazanin" w:eastAsia="IRNazanin"/>
          <w:b w:val="false"/>
          <w:b w:val="false"/>
          <w:bCs w:val="false"/>
          <w:i w:val="false"/>
          <w:i w:val="false"/>
          <w:iCs w:val="false"/>
          <w:color w:val="333333"/>
          <w:sz w:val="20"/>
          <w:sz w:val="20"/>
          <w:szCs w:val="20"/>
          <w:rtl w:val="true"/>
        </w:rPr>
        <w:t>، 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المنقبة الثانیة والتسعون،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فبطلت</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محبّ لی، خ</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لاتحرق فی النار</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شیعتنا اُمناء</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لابن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والدمعة الساکبة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المعقوفین لیس فی البحار</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شکّ فیک فقد هلک، ومن تمسّک بک سلک سبیل النجاة</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منفردة، خ</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فتأمّلت</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وأورده المحدّث النوری فی نفس الرحمان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أعادها إلی صدره</w:t>
      </w:r>
      <w:r>
        <w:rPr>
          <w:rFonts w:eastAsia="IRNazanin" w:cs="IRNazanin"/>
          <w:b w:val="false"/>
          <w:bCs w:val="false"/>
          <w:i w:val="false"/>
          <w:iCs w:val="false"/>
          <w:color w:val="333333"/>
          <w:sz w:val="20"/>
          <w:szCs w:val="20"/>
          <w:rtl w:val="true"/>
        </w:rPr>
        <w:t>.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وأورده المحدّث النوری فی نفس الرحمان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ثبیر، خ</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آخران</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مائتی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بتخفیف وتشدید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الحرّ</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صمیم الصیف</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 وکذا ما بعده</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وأخرجه فی المشارق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ذیل الحدیث</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المصادر</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الخرائج، وفی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یتلوّن فی الیوم</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المختلف فیه إلی</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ربیب</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البحار، وفی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ونشهدها</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سبعین ألف ألف ملک</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المنقبة الثمانون،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کفّار</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والبحار، وفی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 منها، وأن أمرّ فی غیر ذلک الموضع وإن کنت لم أعبدها قطّ</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رحمه الله فی ذیل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المعنی أ نّه لمّا علم اللَّه من أرواحهم أ نّهم یحبّون علیّاً وأقرّوا فی المیثاق بولایته، طیب مولد أجسادهم</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الأنزع الّذی ینحسر شعر مقدّم رأسه ممّا فوق الجبین، وفی صفة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الأنزع البطین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أنزع الشعر له بطن،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الأنزع من الشرک، المملوء البطن من العلم والإیمان</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الحادی عشر،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وأخرجه فی 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عن آبائه علیهم السلام،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الدیلمی فی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والقندوزی فی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فاُری، خ</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ورواه فی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والفضائل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المنقبة التاسعة عشر، عنه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وأخرجه فی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والمناقب المرتضویّة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وکشف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جمیعاً عن المناقب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وأورده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الکشف</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227/26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 صلی الله علیه وآله وسلم أ 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الحمّی من فیح جهنّم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وضعتها عن المعتلّ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اُرید تخفیفها کیفاً، أو عن الحائض والنفساء وإلّا لاتسقط الصلاة عن غیرهما بحال، کما فی الخبر</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الزوبعة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هیجان الریاح وتصاعدها إلی السماء</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 والفضائل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عطرفة بن شمراخ، أحد بنی نجاح</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الفضائل</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تنظّره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تأمّله بعینه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صرت، خ</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المنافقین، وفی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قومه، وفی الدمعة الساکبة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المتن</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أمیرالمؤمنین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التسعون،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عیون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90/63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لابن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الأخیره ما وجدتها فی النسخ</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المنقبة الثالثة والثمانون، ورواه الخوارزمی عنه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وعنه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وأورده فی المشارق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کتاب الأربعین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وإرشادالقلوب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ماء الجنّة</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التأویل والإرشاد، وفی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موقن</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فی الإرشاد</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للنجاة، خ</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عن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البحار، وفی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وعین اللَّه وجنب اللَّه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بیان،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البحار، وفی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ثلاثمائة</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المنقبة الثامنة والثمانون،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تبخترت</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المنقبة التسعون، عنه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عنه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ورواه ابن شاذان فی 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المنقبة التاسعة والثلاثون،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وأخرجه فی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بعض المصادر</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الحادی والأربعون،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والدمعة الساکبة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فی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أمالی الصدوق، ورواه الطوسی فی 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الثانی عشر،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 والتسعون،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للناس</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202/39</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قدمه، وفی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باس قدمه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عنه 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البحار، وفی المصدر والبشارة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الخلیل</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الحادی عشر،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وأورده الطبری فی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الثانی‌والسبعون،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ورواه الطبری فی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وإنّه لیس عبد من عبیداللَّه یقصّر فی حبّنا</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یخلص الذهب بالنار لا کدر فیه</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یعرف، وفی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یمتحن</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جمع الناس علینا، من ألّب الإبل والجیش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جمعهم</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الخامس،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ورواه الإربلی رحمه الله فی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385/1</w:t>
      </w:r>
      <w:r>
        <w:rPr>
          <w:rFonts w:ascii="IRNazanin" w:hAnsi="IRNazanin" w:eastAsia="IRNazanin"/>
          <w:b w:val="false"/>
          <w:b w:val="false"/>
          <w:bCs w:val="false"/>
          <w:i w:val="false"/>
          <w:i w:val="false"/>
          <w:iCs w:val="false"/>
          <w:color w:val="333333"/>
          <w:sz w:val="20"/>
          <w:sz w:val="20"/>
          <w:szCs w:val="20"/>
          <w:rtl w:val="true"/>
        </w:rPr>
        <w:t>، والسیّد شرف الدین رحمه الله فی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وأورده الطبری رحمه الله فی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وخیرالآخرین، خ</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المنقبة الخامسة والخمسون،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الثامن والأربعون،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المنقبة الحادیة والثلاثون،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سبیل الرشاد، خ</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المنقبة الثانیة والثلاثون، عنه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دنوت من ربّی فکنت منه کقاب قوسین أو أدنی، وکلّمنی بین جبلی العقیق، خ</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أقسمت بعزّتی علی نفسی إنّی حرّمت النار علی المتختّم بالعقیق إذا تولّی، خ</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المنقبة الثالثة والتسعون، عنه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الثالث والستّون،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وأورده الفتّال رحمه الله فی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وأخرجه فی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 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وأورده فی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مائة منقبة، ولیس فی البرهان</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مائة منقبة، ولیس فی البرهان</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المنقبة التاسعة والعشرون،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الثامن والخمسون،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وأورده الطبری رحمه الله فی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والسیّد شرف الدین فی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قتل الشجعان</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البرسی فی المشارق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ونظّمه بالشعر، فراجع</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عبقریّة الامام، للدکتور مهدی محبوبة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الامام علیّ بن أبی طالب علیه السلام للهمدانی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 طویل،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وفی حدیث من أحادیث الباب قال أبوجعفر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تفرّقت هذه الاُمّة بعد نبیّها صلی الله علیه وآله وسلم علی ثلاث وسبعین فرقة، اثنتان وسبعون فرقة فی النار، وفرقة فی الجنّة ومن الثلاث وسبعین فرقة ثلاث عشرة فرقة تنتحل ولایتنا ومودّتنا، اثنتا عشرة فرقة منها فی النار، وفرقة فی الجنّة، وستّون فرقة من سایر الناس فی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 نّ المقطّعات فی أوائل السور من غیر ملاحظة ما تکرّرت منها أربع عشرة بعدد المعصومین الأربعة عشر النبیّ وفاطمة والأئمّة الإثنی عشر علیهم السلام</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الظلام، خ</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سفینة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فاضلاً أدیباً فقیهاً ناسکاً مقدّساً وکان من أصحاب السیّد بحرالعلوم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فی کثیر من کتب التراجم والحدیث، وکتب حفیده الحجّة الشیخ محمّد طه نجف رحمه الله‌رسالة مستقلّة فی أحواله، ولد سنة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 وتوفّی لیلة الجمعة الثانیة من المحرّم سنة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اُنظر ترجمته فی 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167/6</w:t>
      </w:r>
      <w:r>
        <w:rPr>
          <w:rFonts w:ascii="IRNazanin" w:hAnsi="IRNazanin" w:eastAsia="IRNazanin"/>
          <w:b w:val="false"/>
          <w:b w:val="false"/>
          <w:bCs w:val="false"/>
          <w:i w:val="false"/>
          <w:i w:val="false"/>
          <w:iCs w:val="false"/>
          <w:color w:val="333333"/>
          <w:sz w:val="20"/>
          <w:sz w:val="20"/>
          <w:szCs w:val="20"/>
          <w:rtl w:val="true"/>
        </w:rPr>
        <w:t>، وکتاب ماضی النجف وحاضرها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شَقّ</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صاحب بن عبّاد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الإمام علیّ بن أبی طالب علیه السلام للهمدانی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باقی الملائکة</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یری من وراء ستر رقیق</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بطین من العلوم</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المالئی</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المدعدع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المملوء</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 یفیض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العین الّتی أخرجها علیه السلام للراهب حتّی أسلم علی یده</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بعطش لایرتوی صاحبه</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الوقایع</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أطرافه</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أنواره</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الشمس</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ثقیل اللسان</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الهزبری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حلمک، خ</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استترن</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تمام القصاید فی الکشکول تألیف العالم البارع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قَبَع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 رأسه فی ثوبه</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سفح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أسفله الّذی یغلظ فیسفح فیه الماء</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 الشی‌ء قطّاً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عرضاً</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صرعه</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 والأربعون،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241/35</w:t>
      </w:r>
      <w:r>
        <w:rPr>
          <w:rFonts w:ascii="IRNazanin" w:hAnsi="IRNazanin" w:eastAsia="IRNazanin"/>
          <w:b w:val="false"/>
          <w:b w:val="false"/>
          <w:bCs w:val="false"/>
          <w:i w:val="false"/>
          <w:i w:val="false"/>
          <w:iCs w:val="false"/>
          <w:color w:val="333333"/>
          <w:sz w:val="20"/>
          <w:sz w:val="20"/>
          <w:szCs w:val="20"/>
          <w:rtl w:val="true"/>
        </w:rPr>
        <w:t>، وتأویل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اللحمة المشرفة علی الحلق، أو الهنة المطبقة فی أقصی سقف الفم،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لهوات</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ینابیع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أخرجه من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صحف</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الکرّة،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الرجعة</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الکلام صار مثلاً یضرب لمن یتکلّم بکلام یرید به غیر المخاطب</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الحدیث الخامس عشر</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 السلام</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 السلام</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ولعلّه رواه‌المؤلّف مختصراً، وإلیک نصّ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أتیت ذات یوم منزل فاطمة علیها السلام، فوجدتها نائمة قد تغطّت بالعباءة، ونظرت إلی قدر منصوبة بین یدیها تغلی بغیر نار، فانصرفت مبادراً إلی رسول اللَّه صلی الله علیه وآله وسلم فلمّا بصر بی ضحک،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أباعبداللَّه، أعجبک ما رأیت من حال ابنتی فاطمة؟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یا رسول اللَّه</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لبس الوشاح، وهو نسیج عریض یرصّع بالجوهر، ویشدّه الشخص بین عاتقه وکشحه</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 إلی خلف</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لامه</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الفیفاء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البادیة</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السادس والثلاثون،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عیون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الفردوس،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النظیم فی مناقب الأئمّة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جمال الدین یوسف بن حاتم الشامی تلمیذ المحقّق الحلّی المتوفّی سنة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فتحفّی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 فی إکرامه</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ورواه الحلّی فی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ابن شهراشوب</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ورواه الخوارزمی فی المقتل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الحدیث السیّد میرجهانی رحمه الله فی الجنّة العاصمة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جابر بن یزید الجعفی، عن جابر بن عبداللَّه الأنصاری، عن رسول اللَّه صلی الله علیه وآله وسلم عن اللَّه تبارک وتعالی أ 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أحمد لولاک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الزمام</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رغا البعیر 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وضجّ</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لغشی، خ</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فیجوزون، خ</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الریطة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ثوب یشبه الملحفة</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بیضاوتان، خ</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319/3</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البرهان، وفی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فاطمة علیها السلام</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قلی فلاناً قِلیً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أبغضه وهجره، وفی التنزیل العزیز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وَدَّعَک رَبُّکَ وَما قَلی</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أجفت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رددته</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غصن له شعب</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العنقود من العنب 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تعقّد وتراکم من ثمره فی أصل واحد، یقال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خوشه</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أسجفت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أرسلت</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78/16</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 فی الترحیب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 فی الرحْب والسعة</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 عشر،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مصباح الأنوار</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محبّوه فی الجنّة، ومحبّوا محبّه فی الجنّة</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معتمرون مکبّرون، خ</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فحار</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عنه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تتبختر</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الأخیرة لیست فی النوادر</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القطیعة</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أتت</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ونحن</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بنور</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عنه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مدینة المعاجز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 بقمه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فی المتن من الدلائل، وبقّة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علی شاطئ الفرات</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عنه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3733</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شرف المصطفی للخرگوشی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العمدة لابن بطریق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میزان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297/2</w:t>
      </w:r>
      <w:r>
        <w:rPr>
          <w:rFonts w:ascii="IRNazanin" w:hAnsi="IRNazanin" w:eastAsia="IRNazanin"/>
          <w:b w:val="false"/>
          <w:b w:val="false"/>
          <w:bCs w:val="false"/>
          <w:i w:val="false"/>
          <w:i w:val="false"/>
          <w:iCs w:val="false"/>
          <w:color w:val="333333"/>
          <w:sz w:val="20"/>
          <w:sz w:val="20"/>
          <w:szCs w:val="20"/>
          <w:rtl w:val="true"/>
        </w:rPr>
        <w:t>،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382/3</w:t>
      </w:r>
      <w:r>
        <w:rPr>
          <w:rFonts w:ascii="IRNazanin" w:hAnsi="IRNazanin" w:eastAsia="IRNazanin"/>
          <w:b w:val="false"/>
          <w:b w:val="false"/>
          <w:bCs w:val="false"/>
          <w:i w:val="false"/>
          <w:i w:val="false"/>
          <w:iCs w:val="false"/>
          <w:color w:val="333333"/>
          <w:sz w:val="20"/>
          <w:sz w:val="20"/>
          <w:szCs w:val="20"/>
          <w:rtl w:val="true"/>
        </w:rPr>
        <w:t>، عنه سفینة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ارتجّ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اختلط والتبس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فاُرتج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اُرتج علی القارئ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لم یسمّ فاعله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یقدر علی القراءة</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معالی السبطین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وخرقة</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تهذیب الأسماء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الطریحی فی المنتخب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 نّ المؤلّف أخرجه من سفینة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الثالث والثلاثون،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ورواه فی معالی السبطین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 المناقب المذکور</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والموائد تنصب</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القوم المخالفون لأمیرالمؤمنین علیه السلام، وفی 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علمت أن القوم رکبوا من أمرک ما أقضی علیهم أ نّهم لیسوا بمأمونین فی دنیاهم ولا فی آخرتهم</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حظر</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إنّک وهؤلاء متساوون، لا فضل لأحدکم علی الآخر</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فانفتح، وفی 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فأضاء</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کمال الدین</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وأورده الدیلمی رحمه الله فی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380/3</w:t>
      </w:r>
      <w:r>
        <w:rPr>
          <w:rFonts w:ascii="IRNazanin" w:hAnsi="IRNazanin" w:eastAsia="IRNazanin"/>
          <w:b w:val="false"/>
          <w:b w:val="false"/>
          <w:bCs w:val="false"/>
          <w:i w:val="false"/>
          <w:i w:val="false"/>
          <w:iCs w:val="false"/>
          <w:color w:val="333333"/>
          <w:sz w:val="20"/>
          <w:sz w:val="20"/>
          <w:szCs w:val="20"/>
          <w:rtl w:val="true"/>
        </w:rPr>
        <w:t>، ورواه فی 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307/43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وأخرجه فی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بن عبداللَّه عن النبیّ صلی الله علیه وآله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وأخرجه فی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الحسن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أورده ابن شاذان رحمه الله فی 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المنقبة الثامنة، عنه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وأورده السیّد الجزائری فی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جواباً، خ</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ومفصّلاً، عنه 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 البهائی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المدح والرثاء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للشیخ سلیمان البلادی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الزهراء علیها السلام بهجة قلب المصطفی صلی الله علیه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السادس والثمانون،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أردی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أهلکه، وأسقطه</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کام، المستور بالدرع والبیضة</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علم اللَّه، أنا عیبة علم رسول اللَّه‌صلی الله علیه وآله وسلم</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لابن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معالی السبطین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246/10</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خیوط نسج العرضیّة یلحم بها السَّدی، والسَّدی من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اللحمة، وهو ما یمدُّ طولاً فی النسیج</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صغار الریش والشعر ولیّنه</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،ورواه فی معالی السبطین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وأخرجه فی </w:t>
      </w:r>
      <w:r>
        <w:rPr>
          <w:rFonts w:eastAsia="IRNazanin" w:cs="IRNazanin"/>
          <w:b w:val="false"/>
          <w:bCs w:val="false"/>
          <w:i w:val="false"/>
          <w:iCs w:val="false"/>
          <w:color w:val="333333"/>
          <w:sz w:val="20"/>
          <w:szCs w:val="20"/>
        </w:rPr>
        <w:t>204/36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وأورده الطبرسی رحمه الله فی أعلام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ورواه البحرانی فی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والطریحی رحمه الله فی المنتخب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الحسین مصباح الهدی وسفینة النجاة</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وروی الطریحی رحمه الله فی المنتخب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سمته ورواؤه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خلقه ومنظره وحرکاته وسکناته</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خفّض علیک أمرک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هوّنه، وخفّض علیک جأشک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سکّن قلبک</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 والصلة</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الشَنْشِنة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العادة الغالبة</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الحیّة الذکر، هذه الجملة تأتی فی المثل، یضرب لمن أشبه أباه فی خلقه السیّ‌ء</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أمالی السبطین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الخرائج</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الخرائج</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عنه 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ورواه فی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لایطابق هذا النصّ مع ما فی البصائر بل متّحد مع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الأحسن أن یقول المؤلّف فی أوّل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الراوندی</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عنه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304/27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فی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عنه 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والأیقاظ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118/78</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السادس والأربعون،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معالی السبطین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عن سفینة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613/1</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تقدّم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بتخریجاته</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منتخب الطریحی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مقتل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 معالی السبطین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الطریحی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613/1</w:t>
      </w:r>
      <w:r>
        <w:rPr>
          <w:rFonts w:ascii="IRNazanin" w:hAnsi="IRNazanin" w:eastAsia="IRNazanin"/>
          <w:b w:val="false"/>
          <w:b w:val="false"/>
          <w:bCs w:val="false"/>
          <w:i w:val="false"/>
          <w:i w:val="false"/>
          <w:iCs w:val="false"/>
          <w:color w:val="333333"/>
          <w:sz w:val="20"/>
          <w:sz w:val="20"/>
          <w:szCs w:val="20"/>
          <w:rtl w:val="true"/>
        </w:rPr>
        <w:t>، معالی السبطین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المنتخب للطریحی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منهم علی من خالفنا، خ</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ثواب الأعمال، وفی کامل الزیارة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نوافیهم علی الحوض</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232/10</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w:t>
      </w:r>
      <w:r>
        <w:rPr>
          <w:rFonts w:ascii="IRNazanin" w:hAnsi="IRNazanin" w:eastAsia="IRNazanin"/>
          <w:b w:val="false"/>
          <w:b w:val="false"/>
          <w:bCs w:val="false"/>
          <w:i w:val="false"/>
          <w:i w:val="false"/>
          <w:iCs w:val="false"/>
          <w:color w:val="333333"/>
          <w:sz w:val="20"/>
          <w:sz w:val="20"/>
          <w:szCs w:val="20"/>
          <w:rtl w:val="true"/>
        </w:rPr>
        <w:t>، مستدرک الحاکم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290/2</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وأورده فی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الطرائف، وأخرجه الطریحی رحمه الله فی المنتخب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316/43</w:t>
      </w:r>
      <w:r>
        <w:rPr>
          <w:rFonts w:ascii="IRNazanin" w:hAnsi="IRNazanin" w:eastAsia="IRNazanin"/>
          <w:b w:val="false"/>
          <w:b w:val="false"/>
          <w:bCs w:val="false"/>
          <w:i w:val="false"/>
          <w:i w:val="false"/>
          <w:iCs w:val="false"/>
          <w:color w:val="333333"/>
          <w:sz w:val="20"/>
          <w:sz w:val="20"/>
          <w:szCs w:val="20"/>
          <w:rtl w:val="true"/>
        </w:rPr>
        <w:t>، رواه الطبرانی فی 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2589</w:t>
      </w:r>
      <w:r>
        <w:rPr>
          <w:rFonts w:ascii="IRNazanin" w:hAnsi="IRNazanin" w:eastAsia="IRNazanin"/>
          <w:b w:val="false"/>
          <w:b w:val="false"/>
          <w:bCs w:val="false"/>
          <w:i w:val="false"/>
          <w:i w:val="false"/>
          <w:iCs w:val="false"/>
          <w:color w:val="333333"/>
          <w:sz w:val="20"/>
          <w:sz w:val="20"/>
          <w:szCs w:val="20"/>
          <w:rtl w:val="true"/>
        </w:rPr>
        <w:t>، والترمذی فی صحیحه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195/13</w:t>
      </w:r>
      <w:r>
        <w:rPr>
          <w:rFonts w:ascii="IRNazanin" w:hAnsi="IRNazanin" w:eastAsia="IRNazanin"/>
          <w:b w:val="false"/>
          <w:b w:val="false"/>
          <w:bCs w:val="false"/>
          <w:i w:val="false"/>
          <w:i w:val="false"/>
          <w:iCs w:val="false"/>
          <w:color w:val="333333"/>
          <w:sz w:val="20"/>
          <w:sz w:val="20"/>
          <w:szCs w:val="20"/>
          <w:rtl w:val="true"/>
        </w:rPr>
        <w:t>، وابن ماجه فی سننه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وأحمد فی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172/4</w:t>
      </w:r>
      <w:r>
        <w:rPr>
          <w:rFonts w:ascii="IRNazanin" w:hAnsi="IRNazanin" w:eastAsia="IRNazanin"/>
          <w:b w:val="false"/>
          <w:b w:val="false"/>
          <w:bCs w:val="false"/>
          <w:i w:val="false"/>
          <w:i w:val="false"/>
          <w:iCs w:val="false"/>
          <w:color w:val="333333"/>
          <w:sz w:val="20"/>
          <w:sz w:val="20"/>
          <w:szCs w:val="20"/>
          <w:rtl w:val="true"/>
        </w:rPr>
        <w:t>، وابن شهراشوب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وأورده الإربلی فی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وأخرجه فی مصابیح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4833</w:t>
      </w:r>
      <w:r>
        <w:rPr>
          <w:rFonts w:ascii="IRNazanin" w:hAnsi="IRNazanin" w:eastAsia="IRNazanin"/>
          <w:b w:val="false"/>
          <w:b w:val="false"/>
          <w:bCs w:val="false"/>
          <w:i w:val="false"/>
          <w:i w:val="false"/>
          <w:iCs w:val="false"/>
          <w:color w:val="333333"/>
          <w:sz w:val="20"/>
          <w:sz w:val="20"/>
          <w:szCs w:val="20"/>
          <w:rtl w:val="true"/>
        </w:rPr>
        <w:t>، عنه 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معالی السبطین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الجواهر السنیّة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بیان، ورواه الطریحی رحمه الله فی المنتخب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بأبی 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أبوبکر، عبّر به عنه تقیّةً، والدون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الخسیس</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احتبی بالثوب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اشتمل</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التلابیب جمع التلبیب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فی موضع اللَبب من الثیاب، ویعرف بالطوق</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الشدید أو الشؤم، والمراد به إمّا أبوبکر أو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قاله المجلسی رحمه الله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والبحار</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195/44</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متهجّداً فی الظلم</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حلیماً شدیداً، علیماً رشیداً، إماماً شهیداً، أوّاهاً منیباً، جواداً مثیباً، حبیباً مهیباً</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239/101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وروی الفتّال رحمه الله فی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الباقر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الزمین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المصاب بالزمانة</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ویأتی فی ضمن الحدیث العشرین من الباب</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الطین الیابس،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الطین العلک الّذی لا رمل فیه، واحدته مدرة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السادس والثلاثون،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الروایة مضافاً علی ضعف سندها ، متنها مخدوشة وینبغی أن لایذکرها المؤلّف المحترم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بنت یزدجرد بن شهریار بن کسری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کان أمیرالمؤمنین علیه السلام ولّی حریث بن جابر الحنفی جانباً من المشرق فبعث إلیه بنتی یزدجرد، فنحل إبنه الحسین‌علیه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 زنان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فأولدها زین العابدین علیه السلام ونحل الاُخری محمّد بن أبی‌بکر فولدت له القاسم بن محمّد بن أبی‌بکر، فهما إبنا خالة</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اُمّه هاهنا اُمّ ولد کانت تحضنه، فکان یسمّیها 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 زنان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توفّیت فی نفاسها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الدؤب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 والتعب</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الناحیة</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ککساء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یلاطف ویلاعب</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التثریب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التعییر والاستقصاء فی اللؤم</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وعن العدد القویّة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لعنه، خ</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عنه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کان الزهری إذا حدّث عن علیّ بن الحسین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زین العابدین علیّ بن الحسین علیهما السلام فقال له سفیان بن عیینة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تقول زین العابدین؟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 نّی سمعت سعید بن المسیّب یحدّث عن ابن عبّاس أنّ رسول اللَّه صلی الله علیه وآله وسلم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یوم القیامة ینادی مناد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زین العابدین؟ فکأ نّی أنظر إلی ولدی علیّ بن الحسین بن علیّ بن أبی طالب علیهم السلام یخطو بین الصفوف</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یکدمها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یعضّها بأدنی فمه</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وتفرّقوا، وفی 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فانحلّا وتفرّقا</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وروی الطوسی رحمه الله 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ذلک فی حقّ أبیه الحسین علیه السلام، فراجع</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أمسکت، خ</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یدیه</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حیوان من السباع اللواحم، کبیر ثقیل</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49/46</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مدینة المعاجز، وفی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حملة العرش، ونحن علی العرش، والعرش والکرسیّ لنا</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فأرنی آیة ذلک، وفی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فأرنی أنت ذلک</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المناقب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 وأریه إن کنت من الصادقین</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أنبئنا بالخبر</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تعتع فی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تردّد فیه من 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تمنّع</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إغتاظ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مطاوع غاظه، وغاظه أی أغضبه أشدّ الغضب</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التقمی یونس ولاتوهنی</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39/46</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 الهمّ والحزن</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من جلد یخرز من جانب واحد، وتستعمل لحفظ الماء</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جرحه</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السادس والثلاثون،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الطبرسی رحمه الله فی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والفتّال رحمه الله فی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80/46</w:t>
      </w:r>
      <w:r>
        <w:rPr>
          <w:rFonts w:eastAsia="IRNazanin" w:cs="IRNazanin"/>
          <w:b w:val="false"/>
          <w:bCs w:val="false"/>
          <w:i w:val="false"/>
          <w:iCs w:val="false"/>
          <w:color w:val="333333"/>
          <w:sz w:val="20"/>
          <w:szCs w:val="20"/>
          <w:rtl w:val="true"/>
        </w:rPr>
        <w:t xml:space="preserve"> .</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قال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مشعر بضعف الروایة ولم یذکر أسنادها ، ومضافاً علی ذلک أنّ متن الروایة مخدوشة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لیطلعها</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یجلّله</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96/46</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سطر الأخیر، عن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المعقوفین ما کان فی الأصل وأثبتناه من المصدر</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المیم وفتح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رداءٌ من خزّ مربّع ذو أعلام</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توجد هذه القطعة فی المناقب لابن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سعیداً</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المعقوفین ما کان فی الأصل وأثبتناه من المصدر</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توفّت، وفی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نفقت، والمعنی فی الجمیع متّحد</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توجد هذه القطعة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ثواب الأعمال</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توجد هذه القطعة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علل الشرائع، وأورده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سطر الأخیر</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بمن أوصی به وبرعایته</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المعقوفین ما کان فی الأصل وأثبتناه من المصدر</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والبحار</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سطر الأخیر</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الحدیث فی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ذکر ثلاث وعشرین خصلة من الخصال المحمودة الّتی وصف بها علی‌بن الحسین علیهما السلام،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 عشر،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والظاهر أ نّ المؤلّف رحمه الله أخرجه بهذه العبارة عن سفینة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والآیة فی 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بُیُوت أذِنَ اللَّهُ أنْ تُرْفَع وَیُذْکَرَ فیهَا اسْمُه</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329/23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357/46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الدیلمی رحمه الله فی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خ</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ظاهرة</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ویعلم الغیر</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وقفتنی</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المصدر والبحار، ولکن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تفلّقتا، ویحتمل أن یکون هذا هو الصحیح، تفلّق أی تشقّق</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بی</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وأعظم ذلک</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أحقّ من کافی عنک</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البرهان بعد ذکر الروایة السابقة ذکر روایتین عن الصادق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عظمت منزلة الصدیق حتّی أ نّ </w:t>
      </w:r>
      <w:r>
        <w:rPr>
          <w:rFonts w:eastAsia="IRNazanin" w:cs="IRNazanin"/>
          <w:b w:val="false"/>
          <w:bCs w:val="false"/>
          <w:i w:val="false"/>
          <w:iCs w:val="false"/>
          <w:color w:val="333333"/>
          <w:sz w:val="20"/>
          <w:szCs w:val="20"/>
          <w:rtl w:val="true"/>
        </w:rPr>
        <w:t>... .</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غاصّ بأهله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ممتلئ بهم</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أطول من العصا وأقصر من الرمح فی أسفلها زجّ کزجّ الرمح</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الجنایة الّتی یجنیها الرجل علی غیره</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یبرد فؤادک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تفرح فؤادک، والعرب تعبّر عن الراحة والفرح والسرور بالبرد</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الصوت بالبکاء</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المتردّد فی الصدر</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حملاق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 أجفانها الّذی یسودّها الکحل، وجمعه حمالیق</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انکشف</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عنه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وأورد الدیلمی رحمه الله فی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ولیس فی الأصل والبرهان</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الصحراء </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المناقب، وفی 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وکنت مطرقاً إلی الأرض فرفع یده إلی فوق</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وروی المفید فی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وعن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شرف الدین رحمه الله فی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شقّه، وفی رجله فلوق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شقوق، وفی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متعلّقین</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النضو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المهزول من الإبل</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اُعاتبه 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مشی علی ثلاث قوائم، وکأنّ المراد أ نّی جئت علی بعیر مهزول وکنت أحمله وأکلّفه مشی الطریق بالعتبان لما به من العقر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البحار</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فزعة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مایوجب الفزع والخوف، وفزع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لجأ</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ورواه الطوسی رحمه الله فی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الثالث، عنه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وأخرجه الطبری رحمه الله فی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الطریق وصراط اللَّه المستقیم إلی اللَّه</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ولیس فی المصدر</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ولیس فی المصدر</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ونحن عزّ الإسلام</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وعرفنا حقّنا</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 والثلاثون،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وعن المناقب لابن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206/4</w:t>
      </w:r>
      <w:r>
        <w:rPr>
          <w:rFonts w:ascii="IRNazanin" w:hAnsi="IRNazanin" w:eastAsia="IRNazanin"/>
          <w:b w:val="false"/>
          <w:b w:val="false"/>
          <w:bCs w:val="false"/>
          <w:i w:val="false"/>
          <w:i w:val="false"/>
          <w:iCs w:val="false"/>
          <w:color w:val="333333"/>
          <w:sz w:val="20"/>
          <w:sz w:val="20"/>
          <w:szCs w:val="20"/>
          <w:rtl w:val="true"/>
        </w:rPr>
        <w:t>، وعن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ورواه الحلّی رحمه الله فی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والدیلمی رحمه الله فی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الأنام</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الحادی عشر،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تفسیر الإمام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عن رسول اللَّه صلی الله علیه وآله وسلم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أبغض علیّاً أهل السماوات والأرضین لأهلکهم اللَّه ببغضه ولو أحبّه الکفّار أجمعون لأثابهم اللَّه عن محبّته بالخاتمة المحمودة بأن یوفّقهم للإیمان ثمّ یدخلهم الجنّة برحمته</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268/4</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نقضه</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ینع الثمر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أدرک وطاب وحان قطافه</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وصیّة</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172/78</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173/78</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 فی الألفاظ،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الدعائم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234/84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وعن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لابدّ من ردّ المظالم</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فکلّ ما کان علی شیعتنا حاسبناهم ممّا کان لنا من الحقّ فی أموالهم</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احتملتم</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 الطائر</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کما فی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تعرض لشی‌ء منها</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البصائر</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وینابیع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130/104</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السادس والثلاثون،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فضائل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الزجر للطیر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التیمّن والتشأّم والتفأّل لطیرانها</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عالم</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ذکره المؤلّف رحمه الله</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الأصل مطابقاً مع المصادر ونحن ذکرناه کما فی البصائر</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وأورده البحرانی فی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البصائر، وفی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144/68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المجلسی‌رحمه الله فی بیان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المستضعفون من العامّة، فإنّ حبّهم للشیعة علامة استضعافهم، ویحتمل المستضعفون من الشیعة أیضاً أی ما یدری ما تقولون من کمال معرفة الأئمّةعلیهم السلام</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136/27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159/72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مبیضّة، خ</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شراک</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المصادر</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المصادر</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 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شخوصه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خروجه</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 والناحیته</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یطفو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یعلو</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رسب فی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غاص إلی أسفل</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 الوادی إذا حفر الماء فی أسفله</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نوادر علیّ بن أسباط من اُصول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الغاشیة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الزلفی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الأزخر،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العمیق، والأزخر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الممتلئ</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المصادر</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غصن له 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النوادر، وفی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فحبونی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ماء هذا</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عنه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انتزعه وأخرجه برفق</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الراحة والرحمة ونسیم الریح</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جنان رضوی، 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الصادق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أرواح المؤمنین یرون آل محمّد علیهم السلام فی جبال رضوی فتأکل من طعامهم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منتهک، لایری للحرام 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الحدیث المذکور فی هامش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المنتحلون</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الّذین یستعجلون فی طلب الفرج</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صیغة الفاعل، أی الّذین یرونه قریباً ولایستعجلونه</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176/59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حدیث آخر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ثوری، ما الدنیا وما عسی أن تکون؟ هل الدنیا إلّا اُکلة أکلته، أو ثوب لبسته، أو مرکب رکبته؟</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119/73</w:t>
      </w:r>
      <w:r>
        <w:rPr>
          <w:rFonts w:ascii="IRNazanin" w:hAnsi="IRNazanin" w:eastAsia="IRNazanin"/>
          <w:b w:val="false"/>
          <w:b w:val="false"/>
          <w:bCs w:val="false"/>
          <w:i w:val="false"/>
          <w:i w:val="false"/>
          <w:iCs w:val="false"/>
          <w:color w:val="333333"/>
          <w:sz w:val="20"/>
          <w:sz w:val="20"/>
          <w:szCs w:val="20"/>
          <w:rtl w:val="true"/>
        </w:rPr>
        <w:t>، وأورده فی 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 والملامة</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 نّ الآیة فی قوم کانوا علی الإسلام قبل وفات الرسول فارتدّوا بعده باتّباع الطواغیت وأئمّة الضلال</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فی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لایؤتی من محبّتکم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لایأتیه الشیطان من جهة محبّتکم، أو لایهلک بسبب ترک المحبّة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لایؤلی</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تشفّعوا</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ولیس فی المصدر</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السفه، وغشیان المحارم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مرهق أی متّهم بسوء و سفه</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 نّ المراد بالذیّال من یجرّ ذیله للخیلاء</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ورواه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قباقب، وفی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وللحدیث تتمّة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الکلینی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فادح، خ</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بلاد بین الهند وکرمان وسجستان قصبتها المنصورة</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المخافة من الأمر</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المستوی من الأرض</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صغیر ذو غطاء یتّخذ من عاج أو زجاج أو غیرهما</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کرهه ولم یرضَه</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وَجَد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 علیه، مَوْجِدَةَ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فنی</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بحقّ جدّ هذا</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تغیّر اللون وذهاب صفائه، والحزن الشدید، ومرض القلب منه</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المجلس الحادی عشر،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مناقب ابن شهر 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سطر الأخیر،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وأورده الإربلی رحمه الله فی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ضرّة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وبالفارسیّة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هوو</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وجهی، خ</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یقطعه أی یسکته عن حجّته</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البحار ذکر اختلاف النسخ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معزم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بالعین المهملة والزاء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فسّر بأ نّه الرجل الّذی عنده العزیمة والرقی، وبعضها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معزم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بمعنی من قرئت علیه العزیمة والرقی، وبعضها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مغرم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بالغین المعجمة والراء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وفسّر بمعنی الغرامة، وبعضها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بالمهملتین معاً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 نّه مأخوذ من العرامة وهی الشراسة</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تنمس به من الإحتیال</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أثاره</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وعن عیون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وعن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التاسع والعشرون</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فصحبته أنا</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أحجم فلان عن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 ونکص</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أکترث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اُبالی به</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همهم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له دویّ</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أصغی إلی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الإستماع إلیه</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العَجُز للانسان والدابّة</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اللَّبُؤَة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اُنثی الأسد</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298/4</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الکرادیس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کردوس وهو کلّ عظمین التقیا فی مفصل</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البحار، وفی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حممت، والمعنی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اهتمّ</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مِلک ثابت له أصل کالأرض والدار</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وآلی أن یأذن له</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الغاشیة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ویؤیّده ما جاء فی الزیارة الجامعة المرویّة عن الهادی‌علیه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وإیاب الخلق إلیکم وحسابهم علیکم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لأنّهم ولاة أمره ونهیه فی الدنیا والآخرة، والأمر کلّه للَّه، فلمن شاء من خلقه جعله إلیه</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267/24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الجعفی</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الإختصاص</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ومن الجَفْنة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نصفیها إذا انفلقت</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وروی فی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هذا، ینام شیعة آل محمّد علیهم السلام؟</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الدلائل</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الدلائل</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الطشت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کالسرداب المبنی فی الصحن متّصل بدکّة القضاء</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الدلائل</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الدلائل</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الدلائل</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الدلائل</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الدلائل</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السُکْرُجّة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صغیر یؤکل فیه الشی‌ء القلیل من الأدم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عنه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والحدیث طویل رواه المؤلّف رحمه الله مختصراً هنا</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ورواه الراوندی رحمه الله‌فی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والبحرانی رحمه الله فی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منزل فی طریق مکّة</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الرکوة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صغیر من جلد یشرب فیه الماء</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رمق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إلی السماء</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وبقیت</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دلائل الإمامة، وفی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والغاشیة 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السؤّال یأتونک مُستَجْدین، والزوّار والأصدقاء ینتابونک</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عاین</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بطریق مکّة، سمّی بفید بن حام، وهو أوّل من نزل به</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عن 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ینابیع‌المودّة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فلّاح السائل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الجملات موجودة فی ضمن زیارته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 طویل،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166/85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نَعَس</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التاسع والعشرون، 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عرفه حقّ المعرفة</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لایعری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لایسلم</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فلایضلّوا</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الشی‌ء 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 جمعاً شدیداً،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اللَّه شعثَه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ما تفرّق من اُموره وأصلحه</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عنه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378/2</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المفید رحمه الله فی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والطوسی رحمه الله فی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الثانی عشر،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الأسمر</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رجوعی</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الکثیر العظیم من کلّ شی‌ء</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360/4</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یسرّ</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أشار</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 علی یدی</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وأورده الکلینی رحمه الله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والمناقب لابن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348/4</w:t>
      </w:r>
      <w:r>
        <w:rPr>
          <w:rFonts w:ascii="IRNazanin" w:hAnsi="IRNazanin" w:eastAsia="IRNazanin"/>
          <w:b w:val="false"/>
          <w:b w:val="false"/>
          <w:bCs w:val="false"/>
          <w:i w:val="false"/>
          <w:i w:val="false"/>
          <w:iCs w:val="false"/>
          <w:color w:val="333333"/>
          <w:sz w:val="20"/>
          <w:sz w:val="20"/>
          <w:szCs w:val="20"/>
          <w:rtl w:val="true"/>
        </w:rPr>
        <w:t>، وأخرجه فی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 وکشف الغمّة</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لیخفَّ الناس من المجلس، و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لیخفَّ المجلس</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الدعائم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 عنه صلی الله علیه وآله وسلم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مستریح ومستراح منه، فأمّا المستریح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فالعبد الصالح استراح من غمّ الدنیا، وما کان فیه من العبادة إلی الراحة ونعیم الآخرة، وأمّا المستراح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فالفاجر یستریح منه ملکاه</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72/49</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هنیئة، خ</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عثمان، نسبه علیه السلام إلی اُمّه أروی بنت کریز بن ربیعة بن حبیب بن عبد شمس</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144/68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الغصن المشتبک، والحدیث ذو شجون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فنون وأغراض</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253/69</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قوم راضه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الّذین یذلّلون الخیل الصعاب</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یدیه</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خزائنی</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الإقتراح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الفکرة تُهیّأ وتشرح وتقدّم للبحث</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سیّار</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 والاُنثی من ولد الضأن والمعز ساعةً یولد</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والبحار، وفی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فأفرج</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بدءُ الشی‌ء، ولعلّ المراد هنا ابتداء شربها فکیف إدمانها</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یدبّر أمر القوم ویقوم بسیاستهم</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ملوفاً أی مأکولاً أکلتک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ملهوفاً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المضطرّ الّذی یستغیث ویتحسّر</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100/49</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الکبر، وفی الحدیث عن أمیرالمؤمنین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أحسن تواضع الأغنیاء للفقراء وأحسن منه تیه الفقراء علی الأغنیاء اتّکالاً علی اللَّه</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الغُرم، الغرامة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الخسارة</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الفوز بالشی‌ء من غیر مشقّة،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الغُنم بالغُرْم أی مقابَلٌ به، فالّذی یعود علیه الغُنم من شی‌ء یتحمّل، ما فیه من غُرم</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ابتعت، وفی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ابتغیت</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وفی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عن عیون أخبار الرضا علیه السلام یروی قصّة رجل من أهل مصر، أ نّه خرج من مصر زائراً إلی مشهد الرضا علیه السلام بطوس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رأسه علی رکبتیه یستریح ساعة، فلمّا رفع رأسه رأی فی الجدار مواجهة وجهه رقعة علیها هذان البیتان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348/4</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304/2</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60/49</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الدال المهملة وإسکان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علیّ الخزاعی، أبوعلی الشاعر مشهور فی أصحابنا، مشهور فی الإیمان وعلوّ المنزلة، عظیم الشأن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تنقیح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خلاصة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رسول اللَّه، هذا القبر الّذی بطوس قبر من هو؟</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کتافه وکتاف</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فضلة</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239/49</w:t>
      </w:r>
      <w:r>
        <w:rPr>
          <w:rFonts w:ascii="IRNazanin" w:hAnsi="IRNazanin" w:eastAsia="IRNazanin"/>
          <w:b w:val="false"/>
          <w:b w:val="false"/>
          <w:bCs w:val="false"/>
          <w:i w:val="false"/>
          <w:i w:val="false"/>
          <w:iCs w:val="false"/>
          <w:color w:val="333333"/>
          <w:sz w:val="20"/>
          <w:sz w:val="20"/>
          <w:szCs w:val="20"/>
          <w:rtl w:val="true"/>
        </w:rPr>
        <w:t>، 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338/4</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إکمال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373/2</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w:t>
      </w:r>
      <w:r>
        <w:rPr>
          <w:rFonts w:ascii="IRNazanin" w:hAnsi="IRNazanin" w:eastAsia="IRNazanin"/>
          <w:b w:val="false"/>
          <w:b w:val="false"/>
          <w:bCs w:val="false"/>
          <w:i w:val="false"/>
          <w:i w:val="false"/>
          <w:iCs w:val="false"/>
          <w:color w:val="333333"/>
          <w:sz w:val="20"/>
          <w:sz w:val="20"/>
          <w:szCs w:val="20"/>
          <w:rtl w:val="true"/>
        </w:rPr>
        <w:t>، وأورد العلّامة رحمه الله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 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السابع عشر،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البحار، وفی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أشعر الناس</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کشف الغمّة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فنون من کلام النبیه</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والقریض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جَنَی الثمرة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تناولها من منبتها</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أهتدی</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المجلس، ودَستُ الوزارة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منصبها</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جیوبهم</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برأ اللَّه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خلقهم، فهو بارئ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بدأ</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w:t>
      </w:r>
      <w:r>
        <w:rPr>
          <w:rFonts w:ascii="IRNazanin" w:hAnsi="IRNazanin" w:eastAsia="IRNazanin"/>
          <w:b w:val="false"/>
          <w:b w:val="false"/>
          <w:bCs w:val="false"/>
          <w:i w:val="false"/>
          <w:i w:val="false"/>
          <w:iCs w:val="false"/>
          <w:color w:val="333333"/>
          <w:sz w:val="20"/>
          <w:sz w:val="20"/>
          <w:szCs w:val="20"/>
          <w:rtl w:val="true"/>
        </w:rPr>
        <w:t>، 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366/4</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هذا الکلام نظر، ولذا قال فی التنقیح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کان بوّاباً للرضا علیه السلام</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هذا أیضاً نظر، لأنّ وفاة 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ذکر المامقانی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فی سنة مائتین أو مائتین وواحدة، وعلی هذا فلایمکن أن یکون بوّاباً للجواد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نقله المامقانی رحمه الله عن العلّامة المجلسی معارض لما ذکره المؤلّف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تنقیح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 واضطرب</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یناسب للمقام ویفیدک للمرام، فراجع واغتنم</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280/60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280/23</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633/2</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بعُقْب، خ</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نواویس جمع الناوس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مقبرة الیهود والنصاری</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هدیة العباد فی شرح حال الصاحب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مسحة من 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شی‌ء منه</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من الصقور الصغیرة أو المتوسطّة الحجم،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بزاة، بواز</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الوجه بضمّ الحاء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الظاهر من الوجه</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أتیت</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فرک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حکّه، وفی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فبرق</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عیون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عنه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وروی الإربلی فی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ینمیک</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البحار، وفی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قویّ الجزم</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المصدر ولیس فی البحار، وفی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فی دقّة النظر</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البحار، وفی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لایستر فی الأمور بحسبها فتحظی حظّک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لاتستردنّی الاُمور</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عنه‌البحار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وأورده الطبری رحمه الله نحوه فی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أبوالحسن</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أبی عبداللَّه، وفی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أبی عبداللَّه</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طال فکرک؟</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ذَرا، ذَرْواً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طار فی الهواء وتفرّق</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نسف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 وأذراه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نسفت الریح التراب</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364/2</w:t>
      </w:r>
      <w:r>
        <w:rPr>
          <w:rFonts w:ascii="IRNazanin" w:hAnsi="IRNazanin" w:eastAsia="IRNazanin"/>
          <w:b w:val="false"/>
          <w:b w:val="false"/>
          <w:bCs w:val="false"/>
          <w:i w:val="false"/>
          <w:i w:val="false"/>
          <w:iCs w:val="false"/>
          <w:color w:val="333333"/>
          <w:sz w:val="20"/>
          <w:sz w:val="20"/>
          <w:szCs w:val="20"/>
          <w:rtl w:val="true"/>
        </w:rPr>
        <w:t>، 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384/4</w:t>
      </w:r>
      <w:r>
        <w:rPr>
          <w:rFonts w:ascii="IRNazanin" w:hAnsi="IRNazanin" w:eastAsia="IRNazanin"/>
          <w:b w:val="false"/>
          <w:b w:val="false"/>
          <w:bCs w:val="false"/>
          <w:i w:val="false"/>
          <w:i w:val="false"/>
          <w:iCs w:val="false"/>
          <w:color w:val="333333"/>
          <w:sz w:val="20"/>
          <w:sz w:val="20"/>
          <w:szCs w:val="20"/>
          <w:rtl w:val="true"/>
        </w:rPr>
        <w:t>،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قال الصادق علیه السلام لعبدالأعلی حینما سأله علیه السلام عن الوضوء، وکان قد جعل علی اصبعه مرارة،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یعرف هذا وأشباهه من کتاب اللَّه عزّوجلّ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جَعَلَ عَلَیْکُم فی الدینِ مِنْ حَرَج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فامسح علیه</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بالغت فی امتحانه</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راسلته</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393/4</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فکّه</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وأخرجه فی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384/4</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شدید الأدمة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لونه فی منزلة بین البیاض والسواد</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قائف وهو الّذی یعرف النسب بفراسته ونظره إلی أعضاء المولود</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وأرقّ</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ضلالة</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تسلُّط والاستیلاء</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یتخطّی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یتجاوز</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ورواه الطبری رحمه الله فی 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مفصّلاً</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ضَوِیَ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 عظمه وقلّ جسمه</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وصل</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الطبری رحمه الله فی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متَّکَأٌ من جلد</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المجلس</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تردّد فی کلامه ولم یُبن</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خ</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منها أی 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علیّ کظهر اُمّی، أی أنتِ علیّ حرام</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ارشاد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w:t>
      </w:r>
      <w:r>
        <w:rPr>
          <w:rFonts w:ascii="IRNazanin" w:hAnsi="IRNazanin" w:eastAsia="IRNazanin"/>
          <w:b w:val="false"/>
          <w:b w:val="false"/>
          <w:bCs w:val="false"/>
          <w:i w:val="false"/>
          <w:i w:val="false"/>
          <w:iCs w:val="false"/>
          <w:color w:val="333333"/>
          <w:sz w:val="20"/>
          <w:sz w:val="20"/>
          <w:szCs w:val="20"/>
          <w:rtl w:val="true"/>
        </w:rPr>
        <w:t>، 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553/4</w:t>
      </w:r>
      <w:r>
        <w:rPr>
          <w:rFonts w:ascii="IRNazanin" w:hAnsi="IRNazanin" w:eastAsia="IRNazanin"/>
          <w:b w:val="false"/>
          <w:b w:val="false"/>
          <w:bCs w:val="false"/>
          <w:i w:val="false"/>
          <w:i w:val="false"/>
          <w:iCs w:val="false"/>
          <w:color w:val="333333"/>
          <w:sz w:val="20"/>
          <w:sz w:val="20"/>
          <w:szCs w:val="20"/>
          <w:rtl w:val="true"/>
        </w:rPr>
        <w:t>،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سطر الأخیر</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الروایة وأمثالها من مجعولات الصوفیّة بلا إشکال، ولاتحتاج إلی التوجیهات المذکورة فی المتن</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الفضّة، مضروبة کانت أو غیر مضروبة</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علی الفرات، غربیّ بغداد</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عنه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جَلَب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ساقه من موضع إلی آخر، فهو جالبٌ، وجَلاَّبٌ، وفی الاصطلاح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یشتری الغنم ونحوها فی موضع ویسوقها للبیع إلی موضع آخر</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القطیع من المعز والضأن</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فبعثت</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البصائر، وفی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اشتریت لأبی الحسن علیه السلام غنماً کثیرة یوم الترویة فقسمتها فی أقاربه، ثمّ استأذنته</w:t>
      </w:r>
      <w:r>
        <w:rPr>
          <w:rFonts w:eastAsia="IRNazanin" w:cs="IRNazanin"/>
          <w:b w:val="false"/>
          <w:bCs w:val="false"/>
          <w:i w:val="false"/>
          <w:iCs w:val="false"/>
          <w:color w:val="333333"/>
          <w:sz w:val="20"/>
          <w:szCs w:val="20"/>
          <w:rtl w:val="true"/>
        </w:rPr>
        <w:t>... .</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البصائر والبحار، وفی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فی أصحابی</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وأخرجه ابن شهراشوب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411/4</w:t>
      </w:r>
      <w:r>
        <w:rPr>
          <w:rFonts w:ascii="IRNazanin" w:hAnsi="IRNazanin" w:eastAsia="IRNazanin"/>
          <w:b w:val="false"/>
          <w:b w:val="false"/>
          <w:bCs w:val="false"/>
          <w:i w:val="false"/>
          <w:i w:val="false"/>
          <w:iCs w:val="false"/>
          <w:color w:val="333333"/>
          <w:sz w:val="20"/>
          <w:sz w:val="20"/>
          <w:szCs w:val="20"/>
          <w:rtl w:val="true"/>
        </w:rPr>
        <w:t>، والمفید فی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الفُندُق، الحانوت، المتجَر</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شدید القبح</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الصعالیک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الصعلوک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الفقیر الضعیف</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أنت فی هذا المقام من معرفتنا، فتظنّ أ نّ هذه الاُمور تنقص من قدرنا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أنق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أنیقاً أی حسناً معجباً</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النعمة، الرونق واللطف، وفی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باسرات، وفی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یاسرات</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وللمحدّث العلّامة المجلسی رحمه الله شرح طویل ذیل الحدیث، فراجع واغتنم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 الحدیث ابن شهراشوب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411/4</w:t>
      </w:r>
      <w:r>
        <w:rPr>
          <w:rFonts w:ascii="IRNazanin" w:hAnsi="IRNazanin" w:eastAsia="IRNazanin"/>
          <w:b w:val="false"/>
          <w:b w:val="false"/>
          <w:bCs w:val="false"/>
          <w:i w:val="false"/>
          <w:i w:val="false"/>
          <w:iCs w:val="false"/>
          <w:color w:val="333333"/>
          <w:sz w:val="20"/>
          <w:sz w:val="20"/>
          <w:szCs w:val="20"/>
          <w:rtl w:val="true"/>
        </w:rPr>
        <w:t>، والإربلی فی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383/2</w:t>
      </w:r>
      <w:r>
        <w:rPr>
          <w:rFonts w:ascii="IRNazanin" w:hAnsi="IRNazanin" w:eastAsia="IRNazanin"/>
          <w:b w:val="false"/>
          <w:b w:val="false"/>
          <w:bCs w:val="false"/>
          <w:i w:val="false"/>
          <w:i w:val="false"/>
          <w:iCs w:val="false"/>
          <w:color w:val="333333"/>
          <w:sz w:val="20"/>
          <w:sz w:val="20"/>
          <w:szCs w:val="20"/>
          <w:rtl w:val="true"/>
        </w:rPr>
        <w:t>، والبحرانی فی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والمفید رحمه الله فی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وفی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408/4</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وأورده الإربلی فی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397/2</w:t>
      </w:r>
      <w:r>
        <w:rPr>
          <w:rFonts w:ascii="IRNazanin" w:hAnsi="IRNazanin" w:eastAsia="IRNazanin"/>
          <w:b w:val="false"/>
          <w:b w:val="false"/>
          <w:bCs w:val="false"/>
          <w:i w:val="false"/>
          <w:i w:val="false"/>
          <w:iCs w:val="false"/>
          <w:color w:val="333333"/>
          <w:sz w:val="20"/>
          <w:sz w:val="20"/>
          <w:szCs w:val="20"/>
          <w:rtl w:val="true"/>
        </w:rPr>
        <w:t>، والبحرانی رحمه الله فی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إعلام الوری</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داود بن القاسم بن إسحاق بن عبداللَّه بن جعفر بن أبی طالب</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409/4</w:t>
      </w:r>
      <w:r>
        <w:rPr>
          <w:rFonts w:ascii="IRNazanin" w:hAnsi="IRNazanin" w:eastAsia="IRNazanin"/>
          <w:b w:val="false"/>
          <w:b w:val="false"/>
          <w:bCs w:val="false"/>
          <w:i w:val="false"/>
          <w:i w:val="false"/>
          <w:iCs w:val="false"/>
          <w:color w:val="333333"/>
          <w:sz w:val="20"/>
          <w:sz w:val="20"/>
          <w:szCs w:val="20"/>
          <w:rtl w:val="true"/>
        </w:rPr>
        <w:t>، عنهاالبحار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وأورده فی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إعلام الوری</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 تألیف حسن بن سلیمان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وأورده القمی رحمه الله فی تفسیره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وَما تَشاءُون إلّا أنْ یَشاءَ اللَّهُ رَبُّ العالَمینَ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305/24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ومعه طیر، خ</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الأشنفة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أشرفة</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ترکه وخلاّه یسیب حیث شاء</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دیار ربیعة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الموصل إلی رأس عین</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کفرتوثا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کبیرة من أعمال الجزیرة، بینها وبین دارا خمسة فراسخ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وکفرتوثا أیضاً من قری فلسطین</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جمیع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صرت</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من رأی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بضمّ أوّله ویفتح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بغداد و تکریت،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اسمها قدیماً سامیرا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سامرا</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یسرع، یعجّل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یعلم، قال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الانذار الاعلام</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اخترق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مضی وسطهم، واخترق دار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جعلها طریقاً لحاجته</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الدهلیز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الباب والدار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المسلک الطویل الضیق</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الخادم</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الکاغذ</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آن لک؟ وفی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آن لک أن تسلم؟</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البحار، وفی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موت أبیه</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ورواه الإربلی فی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392/2</w:t>
      </w:r>
      <w:r>
        <w:rPr>
          <w:rFonts w:ascii="IRNazanin" w:hAnsi="IRNazanin" w:eastAsia="IRNazanin"/>
          <w:b w:val="false"/>
          <w:b w:val="false"/>
          <w:bCs w:val="false"/>
          <w:i w:val="false"/>
          <w:i w:val="false"/>
          <w:iCs w:val="false"/>
          <w:color w:val="333333"/>
          <w:sz w:val="20"/>
          <w:sz w:val="20"/>
          <w:szCs w:val="20"/>
          <w:rtl w:val="true"/>
        </w:rPr>
        <w:t>، وفی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مؤمن ببشارة مولای علیه السلام</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جلیل القدر</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جَشِمَ الأمر، جَشْماً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تکلّفه علی مشقّة</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الشمّاس، وهی کلمة سریانیّة معناها الخادم للکنیسة</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علی فرسه، أی دخل الإمام علیه السلام وهو علی فرسه</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کرسیّ مرتفع</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مظفّر</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النحس</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 الماء</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غمر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کثر، وغمره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غطّاه</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 أو الأرض المستویة البعیدة</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 أی الأرض الخالیة لا ماء فیها</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الغبار، بحیث لایهتدی إلی الخروج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الغائرة من الغور أی المنخفضة</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المعقوفین ذکر فی المصدر بعد الدعاء</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والکفالة والأمان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الذمام بالکسر والفتح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والحرمة الّتی یذمّ مضیّعها</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الطول بالفتح، وهو الفضل والعلوّ علی الأعداء</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حاوَل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طلبه بالحیل</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یطرق بشرّ، ویطلق غالباً علی الوارد فی اللیل</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بلباس سابغة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التامّ الکامل، ومنه نعمة سابغة و دروع سابغة وقوله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اعْمَلْ سابِغاتٍ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أی دروع تامّة، وإنّما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سابغة، لأ نّه کنایة عن الدرع وهی مؤنّثة</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 والکفّ، وفی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محتجباً</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العاشر،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العاشر،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وأورده مختصراً فی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والکفعمی فی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والطبرسی رحمه الله فی 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استأثر بالشی‌ء علی الغیر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 به نفسه</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وحرف واحد عنداللَّه استأثر به فی علم الغیب</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وأورده فی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406/4</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محمّد، عن معلّی</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حجر</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وأورده فی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کیما</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لإختلاف</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الحَجَل، وهو جنس طیور تُصاد، معرّب کبک</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المعقوفین أضفناه من المصدر</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وأورده فی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یفضی إلی إمامه أی یخلو به</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عدس، وفی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عیسی</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القهقلی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النهلی</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لن،خ</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اُعلّمک، خ</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النوادر</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ندمتُ وتحیّرت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اسقطت فی یده</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ومدینة المعاجز، وفی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الأعلم</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عنه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فی 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تعایا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أعجزهم‌فلم یهتدوا لوجه الصواب فی الجواب</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مدینة المعاجز، ولیس فی المصدر والبحار</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فبینما نحن بالباب، خ</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وقدّرت،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وقدّر، البحار</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النابت فی محدب رقبة الفرس</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مدینة المعاجز، وفی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دائم الدعاء له</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اُخبرهم بذلک</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مضی لی من العمر، خ</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مدینة المعاجز، وحلیة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بإمامة ذلک الرجل الّذی علم ما کان فی نفسی</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دعاءه فیّ ولی</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389/2</w:t>
      </w:r>
      <w:r>
        <w:rPr>
          <w:rFonts w:ascii="IRNazanin" w:hAnsi="IRNazanin" w:eastAsia="IRNazanin"/>
          <w:b w:val="false"/>
          <w:b w:val="false"/>
          <w:bCs w:val="false"/>
          <w:i w:val="false"/>
          <w:i w:val="false"/>
          <w:iCs w:val="false"/>
          <w:color w:val="333333"/>
          <w:sz w:val="20"/>
          <w:sz w:val="20"/>
          <w:szCs w:val="20"/>
          <w:rtl w:val="true"/>
        </w:rPr>
        <w:t>، 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الشهبانی، و فی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المیشائی، وفی البصائر وإثبات 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الشیبانی</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وکیف عرفت ذلک؟</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تداخلتنی، خ</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135/50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روی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السند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إثبات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کدّ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 فی الطلب</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 رحمه الله فی بیانها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معناها أی کلّ من یدعو به یستجاب له، أو الدعاء تابع لحال الداعی، فإذا لم یکن فی الدعاء شرائط الدعاء لم یستجب له، فیکون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أخلصت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مفسّراً لذلک وهو أظهر</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الحادی عشر،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وأورده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اضطربت</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اشتدّت، أثقلت</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اثر الحمی</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النضْو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المهزول،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نِضو 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مُجهَد من السفر</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حسم علی فلان غرضه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منعه من الوصول إلیه</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الطبیب والجرّاح</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222/50</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وأورده فی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وأورده الطبری رحمه الله فی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الجراحات، وهی فی الرأس خاصّة</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عجبنا، خ</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عنی بما قاله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أراده وقصده</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لحجّتنا، خ</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العظیم، السیّد</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مدینة المعاجز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فرضان</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160/68</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ذری 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أعلاها</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أو الخاصّ منه بالخیر، ویطلق مجازاً علی السماء والسحاب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وجمعه غیوث</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الجود، والسخاء</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حلفاء الدین وخلفاء النبیّین</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الصاقورة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 الثالثة</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الباکورة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ما یدرک من الفاکهة، وأوّل کلّ شی‌ء</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وسیسفر، خ</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الطواسین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السنین، وقال العلّامة المجلسی رحمه الله فی ذیل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یحتمل أن یکون المراد کلّ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وکلّ ما اشتمل علیها من المقطّعات أی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جمیعها مع طه والطواسین ترتقی إلی ألف ومائة وتسعة وخمسین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رحمه الله شرح طویل ذیل خبر أبی لبید حول الحروف المقطّعة وإشاراتها، فراجع واغتنم</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فی ج </w:t>
      </w:r>
      <w:r>
        <w:rPr>
          <w:rFonts w:eastAsia="IRNazanin" w:cs="IRNazanin"/>
          <w:b w:val="false"/>
          <w:bCs w:val="false"/>
          <w:i w:val="false"/>
          <w:iCs w:val="false"/>
          <w:color w:val="333333"/>
          <w:sz w:val="20"/>
          <w:szCs w:val="20"/>
        </w:rPr>
        <w:t>264/26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المحتضر وعنه مسند الإمام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شیخ الشیعة ومحدّثهم فی وقته، وقال السیّد العلّامة الخوئی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لاریب فی جلالة الرجل</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أنظر الناظرین</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البحار والمناقب، وفی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 وفی الإثبات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یمحّص</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تکاثفت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کثرت مع التراکب</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ولیس فی الأصل والبحار</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421/2</w:t>
      </w:r>
      <w:r>
        <w:rPr>
          <w:rFonts w:ascii="IRNazanin" w:hAnsi="IRNazanin" w:eastAsia="IRNazanin"/>
          <w:b w:val="false"/>
          <w:b w:val="false"/>
          <w:bCs w:val="false"/>
          <w:i w:val="false"/>
          <w:i w:val="false"/>
          <w:iCs w:val="false"/>
          <w:color w:val="333333"/>
          <w:sz w:val="20"/>
          <w:sz w:val="20"/>
          <w:szCs w:val="20"/>
          <w:rtl w:val="true"/>
        </w:rPr>
        <w:t>، 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وأورده ابن شهراشوب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435/4</w:t>
      </w:r>
      <w:r>
        <w:rPr>
          <w:rFonts w:ascii="IRNazanin" w:hAnsi="IRNazanin" w:eastAsia="IRNazanin"/>
          <w:b w:val="false"/>
          <w:b w:val="false"/>
          <w:bCs w:val="false"/>
          <w:i w:val="false"/>
          <w:i w:val="false"/>
          <w:iCs w:val="false"/>
          <w:color w:val="333333"/>
          <w:sz w:val="20"/>
          <w:sz w:val="20"/>
          <w:szCs w:val="20"/>
          <w:rtl w:val="true"/>
        </w:rPr>
        <w:t>، والراوندی رحمه الله فی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الشائی، وقال السیّد الخوئی‌رحمه الله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الربیع السائی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الشائی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الشیبانی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العسکری علیه السلام</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الثنویّة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یثبت مع القدیم قدیماً غیره،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فرق المجوس یثبتون مبدأین، مبدءاً للخیر ومبدءاً للشرّ</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بعضی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أحداً، أحداً، فرداً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الخرائج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 أحد، فوحّده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أحداً فوحّده</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الراوندی فی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والإربلی رحمه الله فی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425/2</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وأخرجه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کفرتوثا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کبیرة من أعمال الجزیرة</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الوعثاء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المشقّة والتعب</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خشبة یضرب بها، وکلّ ما قرعت به</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بذل مولی أبی محمّدعلیه السلام قال</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426/2</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وأخرجه فی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کشف الغمّة</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ألقاب الإمام العسکری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 ولیس فی الأصل</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الأبحر السبعة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أبحر السبع</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ولعلّه أضافه المؤلّف بقرینة الکلام</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عنه تبصرة الولی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أصبح، خ</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عنه تبصرة الولی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استتر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کنفه</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والعطاء</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ینزل فیه زمن الربیع</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فی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وفی روایة عن الباقر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ما ینطق به هذه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بقِیَّةُ اللَّه خَیْرٌ لَکم إنْ کُنْتم 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بِئْرٍ مُعَطَّلَة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الّتی لایستسقی منها وهو الإمام الّذی قد غاب فلایقتبس منه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وفیه ستّة روایات، وهذه العبارة الّتی فی المتن لیست فیها وفی الحدیث الأوّل عن الصادق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أمیرالمؤمنین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وَضُحیها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 القائم علیه السلام أورده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وأخرجه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ورواه فی الإمامة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والآیات فی سورة 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336/24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القمی فی تفسیره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مُتِمُّ نُورِه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بالقائم من آل محمّد علیهم السلام،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الآیات الباهرة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الآیات الباهرة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أخرجه 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المنتظرة القائم علیه السلام،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وفی روایة اُخری عن الصادق علیه السلام فی تفسیر هذه الآیة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خروج القائم المنتظر منّا، أورده فی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نزلت فی‌القائم من آل محمّد علیه السلام،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وذیل الآیة تقدّم فی الحدیث الثانی</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والمحجّة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المؤلّف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صحیح لأنّ الآیات غیر متتابعة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قبله فی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وما بعده فی 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هذا ذکر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ألَمْ تَرَ إلَی الَّذینَ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مناسب هنا بل نزل فی الإمام المجتبی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الکافی والبرهان وقع خلطاً فی الآیة</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117/24</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منتخب‌الأثر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عنه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أعداد، وفی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عداد</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279/52</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367/36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105/51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وأورده فی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عنهما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وروی النعمانی فی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اُخری عن الصادق علیه السلام،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أمهلهم رویداً لوقت بعث القائم علیه السلام فینتقم لی من الجبّارین والطواغیت من قریش وبنی اُمیّة وسائر الناس،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الغاشیة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وأخرجه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ثواب الأعمال</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والآیات فی سورة 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جیبه</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أجفل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هربوا مسرعین</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القنا فی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طوله ودقّة أرنبته مع حدب فی وسطه</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أزیل الفخذین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کونهما عریضتین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الإثبات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أذبل</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فلج الثنایا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انفراجها وعدم التصاقها</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السین وسکون المیم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هیئة أهل الخیر والصلاح، وفی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سیماءً وهیئة</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المصدر، وفی الأصل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الآخر</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مجلّی</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البحار، وفی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لیشوبها</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والإعلام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أبیض مشرب حمرة</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الفضاء الواسع</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المشاشة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رأس العظم الممکن المضغ</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تخالف البدن الّذی هی فیه إمّا باللّون أو التورّم، وهی الخال</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ولیس فی المصدر والبحار</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والنعمانی، والإختصاص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أرغبة منک فیها؟</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بعد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أمیرالمؤمنین، وکم تکون الحیرة والغیبة؟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أیّام أو ستّة أشهر أو ستّ سنین، وقال العلّامة المجلسی رحمه الله فی بیانه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مبنیّ علی وقوع البداء فی هذا الأمر</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الکافی والإختصاص</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عنایات</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ویکثر</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رجل شدید النصب، وکان مولعاً بقتل الشیعة، فاُخبرت بذلک</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الرجعة لفضل 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یملأُها، وفی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ویملأُها</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عنه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شابّ، وفی المصدر الشبّان، وهو أیضاً جمع 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شبن الغلام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524/2</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مسند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کتاب الخصائص العلویّة علی جمیع البریّة والمآثر العلویّة لسیّد البریّة</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جدید،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ورواه الإربلی رحمه الله فی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الکساء من الشعر</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التغیّر</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أحاط بالعین</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رَقَد، رُقاداً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یخرج بفتور، وفی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یفشأ</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الغوابر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نقیض الماضی، وفی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عوائر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المصائب الکثیرة الّتی تعور العین لکثرتها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والغوابر والبواقی فی قبال الدوارج والسوالف فی المستثنی منه وحاصل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نّه ما یسکن بی شی‌ء من البلایا الماضیة إلّا وعوّض عنه من الاُمور الآتیة بأعظم منها</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المهلک</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سمت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هیّأ لهم</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استنزف الدمع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استنزله واستخرجه</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نَفَسَه مع مدّه ایّاه</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یهذی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یتکلّم بغیر معقول لمرض أو غیره</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 من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أبیدهم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أهلکهم</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أزر الزرع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 فقوّی بعضُه بعضاً</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کانت ذات ساق</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تغصّنت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نبتت أغصانها</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زها 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تلوّن بحمرة أو صفرة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زها الثمر</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أنوار المضیئة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الشرک</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مصحّح الإکمال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سنوح الضلالة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ظهورها، وفی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شیوخ الضلالة، وفی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شبوح الضلالة، ولعلّ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شیوع الضلالة</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آیة التمکین وهی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وَعَدَ اللَّهُ الَّذینَ آمَنُوا مِنْکُم وَعَمِلُوا الصّالِحاتِ لَیَسْتَخْلِفَنَّهُم فی الأرْضِ کَمَا اسْتَخْلَفَ الَّذینَ مِنْ قَبْلِهِم وَلَیُمَکِّنَنَّ لَهُم دینَهُم الَّذی ارْتَضی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النواصب، خ</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نشب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ثار</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سبب أوجب ذلک</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w:t>
      </w:r>
      <w:r>
        <w:rPr>
          <w:rFonts w:ascii="IRNazanin" w:hAnsi="IRNazanin" w:eastAsia="IRNazanin"/>
          <w:b w:val="false"/>
          <w:b w:val="false"/>
          <w:bCs w:val="false"/>
          <w:i w:val="false"/>
          <w:i w:val="false"/>
          <w:iCs w:val="false"/>
          <w:color w:val="333333"/>
          <w:sz w:val="20"/>
          <w:sz w:val="20"/>
          <w:szCs w:val="20"/>
          <w:rtl w:val="true"/>
        </w:rPr>
        <w:t>، 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مکیال 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ورواه الشیخ رحمه الله فی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وله بیان طویل، فراجع</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الشجر، سبط القَوام، لیّن، ورقه کورق الصفصاف، ویشبّه به الحُسان فی الطول واللین</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الرأس، وأعلاه أو وسطه</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جبین 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واضح فی سعة وبریق</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زجّ الحاجب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 فی طول وتقوّس</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قنی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 وسط قصبته وضاق منخراه</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سَهل الخدّین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سائل الخدّین، أی فیهما استرسال وانبساط ولین</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تبصرة الولی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 والسبعون،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6667</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486/2</w:t>
      </w:r>
      <w:r>
        <w:rPr>
          <w:rFonts w:ascii="IRNazanin" w:hAnsi="IRNazanin" w:eastAsia="IRNazanin"/>
          <w:b w:val="false"/>
          <w:b w:val="false"/>
          <w:bCs w:val="false"/>
          <w:i w:val="false"/>
          <w:i w:val="false"/>
          <w:iCs w:val="false"/>
          <w:color w:val="333333"/>
          <w:sz w:val="20"/>
          <w:sz w:val="20"/>
          <w:szCs w:val="20"/>
          <w:rtl w:val="true"/>
        </w:rPr>
        <w:t>،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w:t>
      </w:r>
      <w:r>
        <w:rPr>
          <w:rFonts w:ascii="IRNazanin" w:hAnsi="IRNazanin" w:eastAsia="IRNazanin"/>
          <w:b w:val="false"/>
          <w:b w:val="false"/>
          <w:bCs w:val="false"/>
          <w:i w:val="false"/>
          <w:i w:val="false"/>
          <w:iCs w:val="false"/>
          <w:color w:val="333333"/>
          <w:sz w:val="20"/>
          <w:sz w:val="20"/>
          <w:szCs w:val="20"/>
          <w:rtl w:val="true"/>
        </w:rPr>
        <w:t>، کرامات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الصادق علیه السلام عن سبب القیام عند ذکر لفظ القائم من ألقاب الحجّة علیه السلام</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وروی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هویها</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أر لها معنی مناسباً،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لایبعد أن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الخدع والستر أی الثوب الّذی یستر الدرع، أو یخدع الناس لکون الدرع مستوراً تحته</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هتکه</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الحادی والأربعون،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وأورد نحوه فی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وقطعة منه فی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الصمّاء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الّتی تدع الناس حیاری، لایجدون المخلص منها</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صیلمة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مستأصلة</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جبوب، خ</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تشتعل</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آنس، خ</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قرن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ما یبدو منه</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108/51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جواهر السنیّة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الدرایة، وهی العلم بالشی‌ء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الإصطلاح العلمی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اُخذ بالنظر والاستدلال الّذی هو ردّ الفروع إلی الأصول</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یلحن له، أی یتکلّم معه بالرمز والإیماء والتعریض علی جهة التقیّة والمصلحة فیفهم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لحنت فلاناً إذا قلت له قولاً یفهمه ویخفی علی غیره لأ نّک تمیله بالتوریة عن الواضح المفهوم</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بوزن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الخامل الذکر الّذی لایؤبه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الغامض فی الناس الّذی لایعرف الشرّ وأهله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الکثیر 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حدیث ابن عبّاس أ نّه قال لعلیّ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النومة؟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یسکت فی الفتنة فلا یبدو منه شی‌ء</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أسهرت لیلی، خ</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وتقدّم ح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النعمانی</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بحبّنا</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درجتنا</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149/51</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یضرب یده علی أعلی الغصن، ثمّ یمدّها إلی الأسفل یسقط ورقه</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صلب شوکه کالابر، وخرط القتاد مثَلٌ لارتکاب صعاب الاُمور</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ولیس فی المصدر</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ولیس فی المصدر</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ورواه فی الإکمال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اعرف الإمامة</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السابع والثلاثون،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الکافی والبحار، ولیس فی المصدر</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فأدم، خ</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ومکیال 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326/95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ومکیال 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وأخرجه فی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وإلزام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472/1</w:t>
      </w:r>
      <w:r>
        <w:rPr>
          <w:rFonts w:ascii="IRNazanin" w:hAnsi="IRNazanin" w:eastAsia="IRNazanin"/>
          <w:b w:val="false"/>
          <w:b w:val="false"/>
          <w:bCs w:val="false"/>
          <w:i w:val="false"/>
          <w:i w:val="false"/>
          <w:iCs w:val="false"/>
          <w:color w:val="333333"/>
          <w:sz w:val="20"/>
          <w:sz w:val="20"/>
          <w:szCs w:val="20"/>
          <w:rtl w:val="true"/>
        </w:rPr>
        <w:t>، ومهج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الخیزرانی، عن جاریة له کان أهداها لأبی محمّدعلیه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سمعتها تذکر أ نّه لمّا ولد السیّد رأت له</w:t>
      </w:r>
      <w:r>
        <w:rPr>
          <w:rFonts w:eastAsia="IRNazanin" w:cs="IRNazanin"/>
          <w:b w:val="false"/>
          <w:bCs w:val="false"/>
          <w:i w:val="false"/>
          <w:iCs w:val="false"/>
          <w:color w:val="333333"/>
          <w:sz w:val="20"/>
          <w:szCs w:val="20"/>
          <w:rtl w:val="true"/>
        </w:rPr>
        <w:t>... .</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وتلتبس</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طویلاً</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بالشام</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بثق، وفی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ثبق، وکلاهما بمعنی امتلأ</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جلولاء</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بمدینة السلام</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الکشف</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کلّ شی‌ء</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واختلاف العجم</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ویتزاوجون</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مشروطة</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457/2</w:t>
      </w:r>
      <w:r>
        <w:rPr>
          <w:rFonts w:ascii="IRNazanin" w:hAnsi="IRNazanin" w:eastAsia="IRNazanin"/>
          <w:b w:val="false"/>
          <w:b w:val="false"/>
          <w:bCs w:val="false"/>
          <w:i w:val="false"/>
          <w:i w:val="false"/>
          <w:iCs w:val="false"/>
          <w:color w:val="333333"/>
          <w:sz w:val="20"/>
          <w:sz w:val="20"/>
          <w:szCs w:val="20"/>
          <w:rtl w:val="true"/>
        </w:rPr>
        <w:t>، 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ورواه فی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یشدّ</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205/2</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شحطَ القتیلُ فی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اضطرب</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الزمان الکَلِب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الشدید الصعب</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الشَحْناء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والعداوة والبغضاء</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اصطلح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زال ما بینهم من خلاف</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زبیلها، وفی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زنبیلها، وهما بمعنی واحد، وهو وعاء مجدول من خوص النخل ونحوه، لایزال مستعملاً فی العراق</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وأخرجه فی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 ورواه فی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وأکمل بها أخلاقهم،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280/2</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وأورده فی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حقّ الیقین، وبشارة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للمأمون، وفی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للمأمور</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بدؤ</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وفی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یظهر فی شبهة لیستبین</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الهدایة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وبعده لاتراه کلّ عین</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الهراوة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العصا</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الاُنثی من المعز والظباء، وفی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عنازاً</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عجفاء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المهزولة الضعیفة</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المعقوفین فی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یظهر منهم أبوعبداللَّه الحسین بن علیّ علیهما السلام فی اثنی عشر ألفاً مؤمنین من شیعة علیّ علیه السلام</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فبغیر سنّة القائم علیه السلام</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الحرم</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بایعوه</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فاوّل من یقبّل یده</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بایعوه</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الدابّة</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جدّی</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أبوبکر وعمر</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والبحار</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w:t>
      </w:r>
      <w:r>
        <w:rPr>
          <w:rFonts w:ascii="IRNazanin" w:hAnsi="IRNazanin" w:eastAsia="IRNazanin"/>
          <w:b w:val="false"/>
          <w:b w:val="false"/>
          <w:bCs w:val="false"/>
          <w:i w:val="false"/>
          <w:i w:val="false"/>
          <w:iCs w:val="false"/>
          <w:color w:val="333333"/>
          <w:sz w:val="20"/>
          <w:sz w:val="20"/>
          <w:szCs w:val="20"/>
          <w:rtl w:val="true"/>
        </w:rPr>
        <w:t>، 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وزاد فی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دینه،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هکذا، بل ذکره مفصّلاً واختصره المؤلّف رحمه الله</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کفأ الإناء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کبّه وقلّبه</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الفرح أو النشاط</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امتشطت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مشطت شعرها، أی سرحت شعرها بالمشط</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تنافس القوم فی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تسابقوا فیه وتبارَوا</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غار الرجل علی المرأة، وهی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ثارت نفسُه لابدائها زینتها ومحاسنها لغیره، أو لانصرافها عنه إلی آخر</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العلّامة المجلسی رحمه الله فی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لایستخفی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لاینتظرون دخوله لإرتکاب الفضائح، بل یعملونها فی النهار علانیة</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یزیدون فی المال ویأخذون الولایات ویتقبّلون بخراج أو جبایة أکثر ممّا اُعطی</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الکذب والباطل</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یمتدح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یفتخر ویطلب المدح</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استملحه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ملیحاً</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الغلبة، والمراد کثرة الخراب وقلّة العمران</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بعرض، خ</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تسند إلیه الاُمور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توکّل إلیه الولایات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المؤلّف رحمه الله</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البحار، وفی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ینبش</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سکران وقد یطلق علی مبدء السکر</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والصحیح کما فی غیبة الطوسی وکشف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طریف أبی نصر الخادم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السیّد العلّامة الخوئی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یرفع، خ</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499/2</w:t>
      </w:r>
      <w:r>
        <w:rPr>
          <w:rFonts w:ascii="IRNazanin" w:hAnsi="IRNazanin" w:eastAsia="IRNazanin"/>
          <w:b w:val="false"/>
          <w:b w:val="false"/>
          <w:bCs w:val="false"/>
          <w:i w:val="false"/>
          <w:i w:val="false"/>
          <w:iCs w:val="false"/>
          <w:color w:val="333333"/>
          <w:sz w:val="20"/>
          <w:sz w:val="20"/>
          <w:szCs w:val="20"/>
          <w:rtl w:val="true"/>
        </w:rPr>
        <w:t>، ورواه الصدوق فی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بإسناده عن طریف أبونصر، عنه تبصرة الولی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وعن 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عنه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وعن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المنتخب للطریحی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المختار من کلمات الإمام المهدی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یمحصّ عنه ذنوبه</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صفوة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الفضائل لابن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من أحبّ آل محمّد علیهم السلام،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559/2</w:t>
      </w:r>
      <w:r>
        <w:rPr>
          <w:rFonts w:ascii="IRNazanin" w:hAnsi="IRNazanin" w:eastAsia="IRNazanin"/>
          <w:b w:val="false"/>
          <w:b w:val="false"/>
          <w:bCs w:val="false"/>
          <w:i w:val="false"/>
          <w:i w:val="false"/>
          <w:iCs w:val="false"/>
          <w:color w:val="333333"/>
          <w:sz w:val="20"/>
          <w:sz w:val="20"/>
          <w:szCs w:val="20"/>
          <w:rtl w:val="true"/>
        </w:rPr>
        <w:t>، وکشف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کمال الدین </w:t>
      </w:r>
      <w:r>
        <w:rPr>
          <w:rFonts w:eastAsia="IRNazanin" w:cs="IRNazanin"/>
          <w:b w:val="false"/>
          <w:bCs w:val="false"/>
          <w:i w:val="false"/>
          <w:iCs w:val="false"/>
          <w:color w:val="333333"/>
          <w:sz w:val="20"/>
          <w:szCs w:val="20"/>
        </w:rPr>
        <w:t>525/2</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97/51</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یتسنَّه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یتغیّر</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والقصّةبتمامها موجود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وتمام قصّته مذکور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أراد التوضیح أکثر ممّا ذکرنا فلیراجع إلی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الباهرة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485/2</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284/2</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وأخرجه فی 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ملک الدنیا مؤمنان وکافران، فالمؤمنان ذوالقرنین وسلیمان علیه السلام وأمّا الکافران فنمرود وبخت نصر</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خالد الکابلی، عن علیّ بن الحسین علیهما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أبا خالد انّ أهل زمان غیبته، القائلون بإمامته، المنتظرون لظهوره أفضل أهل کلّ زمان، لأ نّ اللَّه تعالی ذکره أعطاهم من العقول والأفهام والمعرفة ما صارت به الغیبة عندهم بمنزلة المشاهدة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w:t>
      </w:r>
      <w:r>
        <w:rPr>
          <w:rFonts w:eastAsia="IRNazanin" w:cs="IRNazanin"/>
          <w:b w:val="false"/>
          <w:bCs w:val="false"/>
          <w:i w:val="false"/>
          <w:iCs w:val="false"/>
          <w:color w:val="333333"/>
          <w:sz w:val="20"/>
          <w:szCs w:val="20"/>
          <w:rtl w:val="true"/>
        </w:rPr>
        <w:t>- .</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تفصیل ذلک فی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بالتفصیل</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192/51</w:t>
      </w:r>
      <w:r>
        <w:rPr>
          <w:rFonts w:ascii="IRNazanin" w:hAnsi="IRNazanin" w:eastAsia="IRNazanin"/>
          <w:b w:val="false"/>
          <w:b w:val="false"/>
          <w:bCs w:val="false"/>
          <w:i w:val="false"/>
          <w:i w:val="false"/>
          <w:iCs w:val="false"/>
          <w:color w:val="333333"/>
          <w:sz w:val="20"/>
          <w:sz w:val="20"/>
          <w:szCs w:val="20"/>
          <w:rtl w:val="true"/>
        </w:rPr>
        <w:t>، ولمزید التوضیح راجع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99/52</w:t>
      </w:r>
      <w:r>
        <w:rPr>
          <w:rFonts w:ascii="IRNazanin" w:hAnsi="IRNazanin" w:eastAsia="IRNazanin"/>
          <w:b w:val="false"/>
          <w:b w:val="false"/>
          <w:bCs w:val="false"/>
          <w:i w:val="false"/>
          <w:i w:val="false"/>
          <w:iCs w:val="false"/>
          <w:color w:val="333333"/>
          <w:sz w:val="20"/>
          <w:sz w:val="20"/>
          <w:szCs w:val="20"/>
          <w:rtl w:val="true"/>
        </w:rPr>
        <w:t>، وکشف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ولا أفهم معنی مناسب له</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195/51</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195/51</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مسئلة خامسة</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ونقل العلّامة المجلسی رحمه الله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السیّد بن طاووس أ 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لقی المهدیّ علیه السلام خلق کثیر من الشیعة وغیرهم، وظهر لهم علی یده من الدلائل ما ثبت عندهم أ نّه هو، وإذا کان علیه السلام الآن غیر ظاهر لجمیع شیعته، فلایمتنع أن یکون جماعة منهم یلقونه وینتفعون بمقاله وفعاله، ویکتمونه</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ولمزید التوضیح راجع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256/16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124/77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388/4</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188/7</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w:t>
      </w:r>
      <w:r>
        <w:rPr>
          <w:rFonts w:ascii="IRNazanin" w:hAnsi="IRNazanin" w:eastAsia="IRNazanin"/>
          <w:b w:val="false"/>
          <w:b w:val="false"/>
          <w:bCs w:val="false"/>
          <w:i w:val="false"/>
          <w:i w:val="false"/>
          <w:iCs w:val="false"/>
          <w:color w:val="333333"/>
          <w:sz w:val="20"/>
          <w:sz w:val="20"/>
          <w:szCs w:val="20"/>
          <w:rtl w:val="true"/>
        </w:rPr>
        <w:t>، 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325/2</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أخبار صاحب الزمان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فی الأصل هکذا</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الآیة الشریفة فی 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یریدُ اللَّه لیُذْهِبَ عَنْکُم الرجْسَ أهل البَیْت وَیُطَهِّرَکُم تَطهیراً </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الإربلی رحمه الله فی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محمّد مطلقاً فإنّما نرید مَن آل إلیه بحسب القرابة ومتی تجوّزنا وقع علی جمیع الاُمّة، ویحقّق هذا أ نّه لو أوصی بماله لآل رسول اللَّه صلی الله علیه وآله وسلم لم یدفعه الفقهاء إلّا إلی الّذین حرمت علیهم الصدقة</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التاسع والأربعون،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السابع والأربعون،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217/96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بالإصطفاء أ نّ اللَّه اصطفی تلک الذرّیّة الطیّبة بأن جعل منهم أوصیاء وأئمّة، لا أ نّه اصطفی کلاًّ منهم، وکذا المراد بایراث الکتاب أ نّه أورثه بعضهم، وهذا شرف للکلّ إن لم یضیّعوه</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173/49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عنه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168/46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یکلّمکم</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1727</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التاسع والاربعون،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218/96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لخن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 کلامه، فهو اَ لْخَن، وهی لخناء، ویقال فی السبّ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اللخناء</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قمت، خ</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وأخرجه الصدوق فی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مسند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عُمل من خیر أو إحسان</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الثانی عشر،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غوالی اللئالی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النباجی</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القرظی</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وأورد الطبری رحمه الله فی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 الشدیدة</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العلّامة المجلسی رحمه الله الحکایة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طویلة، عن غوالی اللئالی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وأورده المحدّث النوری فی دارالسلام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لابن الشاذان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والحکایة طویلة اختصره المؤلّف رحمه الله</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فی الأصل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 العلویّین، وأمّا المحبّین والشیعة فنقتصر أیضاً علیهم بأحادیث</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دهش واضطرب، ولعلّ انتفاضته‌علیه السلام کان من استماع ذکر الخلافة لما علم أ نّ الخلافة والحکومة ممّا یتنافس فیه القوم، وهی موضع النزاع والشقاق، فینتج التفرقة والفشل، وکأ نّه یشاهد الدماء المهراقة والقتلی المطروحة علی الأرض والفروج المستحلّة فی سبیل الریاسة واستیفاء القدرة والقوّة، فلذلک أخذه‌علیه السلام شبه جزع وخیفة، لا من جهة شقة إقامة العدل والعمل بالقسط، فإنّه‌علیه السلام أبو حسنه وابن بجدته، ولذلک تری رسول اللَّه‌صلی الله علیه وآله وسلم یتسلّاه بأن لایجزع، فإنّ الحقّ فی التنازع معه، وأعداؤه ومخالفیه علی شتّی فرقهم کلّهم علی الباطل، وعلی ذلک لم یخف فی اللَّه لومة لائم، فجاهد الناکثین والقاسطین والمارقین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هامش أمالی المفید</w:t>
      </w:r>
      <w:r>
        <w:rPr>
          <w:rFonts w:eastAsia="IRNazanin" w:cs="IRNazanin"/>
          <w:b w:val="false"/>
          <w:bCs w:val="false"/>
          <w:i w:val="false"/>
          <w:iCs w:val="false"/>
          <w:color w:val="333333"/>
          <w:sz w:val="20"/>
          <w:szCs w:val="20"/>
          <w:rtl w:val="true"/>
        </w:rPr>
        <w:t>) .</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الثالث،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الطبری رحمه الله فی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بدرجتین</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ولا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عنه 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458/2</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ولیس فی البحار</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البحار، وفی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التسنیم</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شیعتها وأحبّاؤها</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طهورا</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لانمائه</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اللاحظ والناظر فی الشی‌ء</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المنتبه من النوم</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اللحمی الظاهر الّذی یستر الأسنان، وهما شفتان،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شفاه</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هریر الکلب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صوته دون النباح إذا تجهم علی الغریب، والمراد أ نّه لایجزع عند المصائب، أو لایصول علی الناس بغیر سبب کالکلب</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 نّ الراوی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أجد بین الناس من اتّصف بتلک الصفات فأین أجدهم؟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أطراف الأرض، لأ نّهم یهربون من المخالفین تقیّة، أو یستوحشون من الناس لاستیلاء حبّ الدنیا والجهل علیهم حذراً من أن یصیروا مثلهم</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البکالی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إلی بکالة، قریة من الیمن، ونوف البکالی کان حاجب أمیرالمؤمنین علیه السلام</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قلنسوة طویلة، وکان النُسّاک یلبسونها فی صدر الاسلام</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مبدّنین، بضمّ المیم وتشدید الدال المفتوحة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سماناً ملحّمین کما هو هیئة المترفین بالنعم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الاُحدوثة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المضحک أو الخرافة</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أبی الحدید فی 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547/2</w:t>
      </w:r>
      <w:r>
        <w:rPr>
          <w:rFonts w:ascii="IRNazanin" w:hAnsi="IRNazanin" w:eastAsia="IRNazanin"/>
          <w:b w:val="false"/>
          <w:b w:val="false"/>
          <w:bCs w:val="false"/>
          <w:i w:val="false"/>
          <w:i w:val="false"/>
          <w:iCs w:val="false"/>
          <w:color w:val="333333"/>
          <w:sz w:val="20"/>
          <w:sz w:val="20"/>
          <w:szCs w:val="20"/>
          <w:rtl w:val="true"/>
        </w:rPr>
        <w:t xml:space="preserve">، تثاقله علیه السلام عن جوابه، لأ نّه علیه السلام علم أنّ المصلحة فی تأخیر الجواب وکأ نّه حضر المجلس من لایحبّ أن یجیب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حاضر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ولعلّه بتثاقله علیه السلام یشتدّ شوق همّام إلی سماع الموعظة، ولعلّه من باب تأخیر البیان إلی وقت الحاجة، لا عن وقت 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میثم فی 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تثاقله علیه السلام لخوفه علی همّام کما یدلّ علیه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لقد کنت أخافها علیه</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یطلق التسبیح علی صلاة التطوّع والنافلة</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أوجزهما کمّاً وأکملهما کیفاً</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الأیادی الجسیمة أو الجمیلة</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یلبس</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بخع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تذلّل له وأطاع وأقرّ</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غضّ 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کفّه وخفضه</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کالّذین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میثم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 المراد بالّذی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فحذف النون کما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وَخُضْتُمْ کَالَّذی خاضُوا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أی نزلت فی البلاء کالنزول الّذی نزلت فی الرخاء</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سعة العیش</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فهم والجنّة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بالنصب فیکون الواو بمعنی مع، وروی بالرفع علی أ نّه معطوف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 النفس عن المحرّمات، بل عن الشبهات والمکروهات أیضاً</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ومعونتهم</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بیان للرّاحة</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یرتّلونه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المصادر یرتّلونها، فالضمیر یرجع لأجزاء القرآن، وفی معنی الترتیل قال أمیرالمؤمنین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حفظ الوقوف وأداء الحروف</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بری العود أو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نَحَته أی قشره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وبری الجوع الانسان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هزله</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قِدح وهو السهم قبل أن یراش وینصّل</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اضطرب</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اشفاقهم من السیّئات وإن تابوا منها، لإحتمال عدم قبول توبتهم، ومن الحسنات لإحتمال عدم القبول</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التزکیة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المدح</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خذ هذا، وهو فصل فی الکلام شایع</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الأمر، والأخذ فیه بالثقة، والحذر من فواته وکأنّ المعنی أ نّه لایصیر حزمه سبباً لخشونته، بل مع الحزم یداری الخلق ویلاینهم</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الفطانة</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التزیّن، والتجمّل فی الفاقة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سلوک مسلک الأغنیاء والمتجمّلین فی حال الفقر وذلک بترک الشکوی إلی الخلق وعدم إظهار الفاقة للناس</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الوسع والطاقة</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 فی 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فالمراد الطمع من اللَّه</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 نّه من کلام الراوی، وفی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الدنس وأصله من الدنس والوسخ یغشیان السیف ثمّ استعمل فیما یشبه ذلک من الأوزار والآثام</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لایغیّره ما جهله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عیوبه، والأظهر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لایغرّه ثناء من جهله</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 حرصه</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عازباً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غائباً</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الکافی بدل هذه الجملة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میتة شهوته</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الشدائد، والوقور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الوَقار، وهو الحلم والرزانة</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الجور والظلم</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ولایأثم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بالإثم المیل عن الحقّ، والغرض أ نّه لایترک الحقّ للعداوة والمحبّة إذا کان حاکماً</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استحفظه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أودع عنده من الأموال و الأسرار</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المنابزة والتنابز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التعایر والتداعی بالألقاب</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جمح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رکب هواه فلایمکن ردّه</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لاخوته</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المطیّة وهی الدابّة تمطو أی تسرع فی مسیرها</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ألا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حرف تنبیه، وها إمّا اسم فعل بمعنی خذ، أو حکایة عن تنفّس طویل تحسّراً علی عدم لقائهم</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وآد الشی‌ء حاملَه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أثقله وأجهده، أو حناه من ثقله</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النصب نائب للمفعول المطلق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والتقدیم للحصر، والمشار إلیه نوع من التأثیر صارفی همّام سبب موته</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فما بالک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حالک حیث لم یفعل العلم بتلک الصفات أو ذکرها أو سماعک من رسول اللَّه صلی الله علیه وآله وسلم ما فعل بهمّام</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جواب أمیرالمؤمنین علیه السلام، وذکر بعض المحقّقین أ نّه أجابه علیه السلام بالإشارة إلی السبب البعید وهو الأجل المحتوم به القضاء الإلهی، وهو جواب مقنع للسامع مع أ نّه حقّ وصدق، وأمّا السبب القریب الفرق بینه وبین همّام ونحوه لقوّة نفسه القدسیّة علی قبول الواردات الإلهیّة وتعوّده بها وبلوغ ریاضته حدّ السکینة عند ورود أکثرها وضعف نفس همّام عمّا ورد علیه من خوف اللَّه ورجائه وأیضاً فإنّه علیه السلام کان متّصفاً بهذه الصفات لم یفقدها حتّی یتحسّر علی فقدها</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تقبض</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البلهنیة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الرخاء وسعة العیش، وفی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هنیئة</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ورواه الخطیب فی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162/7</w:t>
      </w:r>
      <w:r>
        <w:rPr>
          <w:rFonts w:ascii="IRNazanin" w:hAnsi="IRNazanin" w:eastAsia="IRNazanin"/>
          <w:b w:val="false"/>
          <w:b w:val="false"/>
          <w:bCs w:val="false"/>
          <w:i w:val="false"/>
          <w:i w:val="false"/>
          <w:iCs w:val="false"/>
          <w:color w:val="333333"/>
          <w:sz w:val="20"/>
          <w:sz w:val="20"/>
          <w:szCs w:val="20"/>
          <w:rtl w:val="true"/>
        </w:rPr>
        <w:t>، والصدوق رحمه الله فی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 والثمانون، وفضائل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وأورده السیّد الرضی فی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وسلیم بن قیس فی کتابه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ورواه فرات فی تفسیره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266/24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ورواه المفید فی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أبی سعید المدائنی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تکون، خ</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قبل أن نحلّ الأبدان العنصریّة</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وأخرجه فی ج </w:t>
      </w:r>
      <w:r>
        <w:rPr>
          <w:rFonts w:eastAsia="IRNazanin" w:cs="IRNazanin"/>
          <w:b w:val="false"/>
          <w:bCs w:val="false"/>
          <w:i w:val="false"/>
          <w:iCs w:val="false"/>
          <w:color w:val="333333"/>
          <w:sz w:val="20"/>
          <w:szCs w:val="20"/>
        </w:rPr>
        <w:t>131/27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منهج التحقیق</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دیّان</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بین المعقوفتین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دینی مع دینک فإذا ذهب دینی کان ذلک</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ورواه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الناحیة</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یحزن، خ</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التأویل، وفی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واعتیاض ألف</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فهو، خ</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الجلیس، والاناس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الانس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تأ نّس به</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یکون فی المصدر والبحار، وزاد فی تأویل الآیات ما بعده</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وأخرجه فی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فی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 والخمسون،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جابر بن عبداللَّه، عن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فی ذیله بیان، ورواه البرسی رحمه الله فی المشارق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بأربعین عاماً</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السادس،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وأخرجه فی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السادس،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السرج من جلود</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أناخ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أبرکه</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الفحص، والفحص کلّ موضع یسکن</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المنقبة التاسعة والثلاثون،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وأورده الخوارزمی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وللحدیث صدر ما ذکره المؤلّف رحمه الله</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الخامس، دعاؤه علیه السلام لنفسه ولأهل ولایته</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تعرف بخطبة الأشباح،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مولانا أمیرالمؤمنین علیه السلام فی معنی اللَّه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أجلّ من أن یدرک الواصفون قدر صفته الّذی هو موصوف به، وإنّما یصفه الواصفون علی قدرهم لا علی قدر عظمته و جلاله</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الخامسة</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المجلسی رحمه الله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روضة الواعظین وأخرج فی </w:t>
      </w:r>
      <w:r>
        <w:rPr>
          <w:rFonts w:eastAsia="IRNazanin" w:cs="IRNazanin"/>
          <w:b w:val="false"/>
          <w:bCs w:val="false"/>
          <w:i w:val="false"/>
          <w:iCs w:val="false"/>
          <w:color w:val="333333"/>
          <w:sz w:val="20"/>
          <w:szCs w:val="20"/>
        </w:rPr>
        <w:t>184/59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اکمال الدین</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هو طائر أصغر من العصفور</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وحان حینه أی قرب وقته</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امتُقِعَ 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تغیّر من حزن أو فزع أو مرض</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الزعفران</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والبحار</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ولیس فی المصدر، وفی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یعد</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کالعصفور وأصغر</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یدنو من الربّ أی موضع مناجاته</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یلقیه</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دعائه علیه السلام فی یوم الفطر رقم 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التوحید</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أتیت</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کحلقة ملقاة، وکذا ما بعدها</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القواء وهی الأرض القفر الخالیة</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انقطع الخبر عند الثری</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التوحید</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ذیله بیان ودفع اشکال، فراجع</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عالماً</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وأخرجه فی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التوحید</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بیان، فراجع</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45/58</w:t>
      </w:r>
      <w:r>
        <w:rPr>
          <w:rFonts w:ascii="IRNazanin" w:hAnsi="IRNazanin" w:eastAsia="IRNazanin"/>
          <w:b w:val="false"/>
          <w:b w:val="false"/>
          <w:bCs w:val="false"/>
          <w:i w:val="false"/>
          <w:i w:val="false"/>
          <w:iCs w:val="false"/>
          <w:color w:val="333333"/>
          <w:sz w:val="20"/>
          <w:sz w:val="20"/>
          <w:szCs w:val="20"/>
          <w:rtl w:val="true"/>
        </w:rPr>
        <w:t>، وفیه توضیح أکثر ممّا ذکر</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وأخرجه فی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الکبریاء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الترفّع عن الانقیاد، وذلک لایستحقّه غیر اللَّه، 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وَلَهُ الکِبْرِیاءُ فی السماوات وَالأَرْض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 نّها خاصّ صفتی ولاتلیق إلّا بی، فأمّا العبد الضعیف الذلیل المملوک العاجز الّذی لایقدر علی شی‌ء فمن أین تلیق به الکبریاء؟</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الثوب الّذی یلقی علی المناکب ویلفّ به أعالی البدن، والإزار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یلفّ به أسافل البدن من السرّة إلی الرکبتین أو الساقین</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الحدیث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 زّر بالعظمة، وتردّی بالکبریاء، وتسر بل بالعزّ</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المناجاة الثالثة عشر</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ومثلها کثیرة فی الأدعیة</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وجدت هذه العبارة عن النبیّ صلی الله علیه وآله وسلم، راجع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سطر الأخیر، و</w:t>
      </w:r>
      <w:r>
        <w:rPr>
          <w:rFonts w:eastAsia="IRNazanin" w:cs="IRNazanin"/>
          <w:b w:val="false"/>
          <w:bCs w:val="false"/>
          <w:i w:val="false"/>
          <w:iCs w:val="false"/>
          <w:color w:val="333333"/>
          <w:sz w:val="20"/>
          <w:szCs w:val="20"/>
        </w:rPr>
        <w:t>87/91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سطر الأخیر، و</w:t>
      </w:r>
      <w:r>
        <w:rPr>
          <w:rFonts w:eastAsia="IRNazanin" w:cs="IRNazanin"/>
          <w:b w:val="false"/>
          <w:bCs w:val="false"/>
          <w:i w:val="false"/>
          <w:iCs w:val="false"/>
          <w:color w:val="333333"/>
          <w:sz w:val="20"/>
          <w:szCs w:val="20"/>
        </w:rPr>
        <w:t>159/93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الأطیط صوت الأقتاب، وأطیط الإبل أصواتها وحنینها، أی أنّ کثرة ما فیها من الملائکة قد أثقلها حتّی أطّت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مثل وایذان بکثرة الملائکة وإن لم یکن ثَمّ أطیط، وإنّما هو کلام تقریب اُرید منه تقریر عظمة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لایدرک بالعقل، لأ نّه فوق مرتبة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مقابله روایات تدلّ علی أنّ حقّ المعرفة ممکن</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عن البصائر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image" Target="media/image2.jpeg"/><Relationship Id="rId580" Type="http://schemas.openxmlformats.org/officeDocument/2006/relationships/image" Target="media/image2.jpeg"/><Relationship Id="rId581" Type="http://schemas.openxmlformats.org/officeDocument/2006/relationships/footer" Target="footer574.xml"/><Relationship Id="rId582" Type="http://schemas.openxmlformats.org/officeDocument/2006/relationships/footnotes" Target="footnotes.xml"/><Relationship Id="rId583" Type="http://schemas.openxmlformats.org/officeDocument/2006/relationships/numbering" Target="numbering.xml"/><Relationship Id="rId584" Type="http://schemas.openxmlformats.org/officeDocument/2006/relationships/fontTable" Target="fontTable.xml"/><Relationship Id="rId585" Type="http://schemas.openxmlformats.org/officeDocument/2006/relationships/settings" Target="settings.xml"/><Relationship Id="rId5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581</Pages>
  <Words>148478</Words>
  <Characters>636453</Characters>
  <CharactersWithSpaces>780775</CharactersWithSpaces>
  <Paragraphs>7123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2026-08-23T16:47:22Z</dcterms:created>
  <dc:creator>ghaemiyeh.com</dc:creator>
  <dc:description/>
  <dc:language>en-US</dc:language>
  <cp:lastModifiedBy/>
  <dcterms:modified xsi:type="dcterms:W3CDTF">2026-08-23T20:17:44Z</dcterms:modified>
  <cp:revision>1</cp:revision>
  <dc:subject/>
  <dc:title>القطره من بحار مناقب النبی والعتره علیهم السلام جلد 1</dc:title>
</cp:coreProperties>
</file>

<file path=docProps/custom.xml><?xml version="1.0" encoding="utf-8"?>
<Properties xmlns="http://schemas.openxmlformats.org/officeDocument/2006/custom-properties" xmlns:vt="http://schemas.openxmlformats.org/officeDocument/2006/docPropsVTypes"/>
</file>