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تفصیل الفصول فی شرح معالم الاصول ابن الشهید الثانی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2460_222507752">
            <w:r>
              <w:rPr>
                <w:webHidden/>
                <w:rStyle w:val="IndexLink"/>
                <w:rtl w:val="true"/>
              </w:rPr>
              <w:t>مشخصات كتاب</w:t>
            </w:r>
            <w:r>
              <w:rPr>
                <w:rStyle w:val="IndexLink"/>
                <w:rtl w:val="true"/>
              </w:rPr>
              <w:tab/>
            </w:r>
            <w:r>
              <w:rPr>
                <w:rStyle w:val="IndexLink"/>
              </w:rPr>
              <w:t>19</w:t>
            </w:r>
          </w:hyperlink>
        </w:p>
        <w:p>
          <w:pPr>
            <w:pStyle w:val="Contents2"/>
            <w:tabs>
              <w:tab w:val="clear" w:pos="8743"/>
              <w:tab w:val="right" w:pos="9026" w:leader="dot"/>
            </w:tabs>
            <w:rPr/>
          </w:pPr>
          <w:hyperlink w:anchor="__RefHeading___Toc492462_222507752">
            <w:r>
              <w:rPr>
                <w:webHidden/>
                <w:rStyle w:val="IndexLink"/>
                <w:rtl w:val="true"/>
              </w:rPr>
              <w:t>بخش اول</w:t>
            </w:r>
            <w:r>
              <w:rPr>
                <w:rStyle w:val="IndexLink"/>
                <w:rtl w:val="true"/>
              </w:rPr>
              <w:tab/>
            </w:r>
            <w:r>
              <w:rPr>
                <w:rStyle w:val="IndexLink"/>
              </w:rPr>
              <w:t>19</w:t>
            </w:r>
          </w:hyperlink>
        </w:p>
        <w:p>
          <w:pPr>
            <w:pStyle w:val="Contents3"/>
            <w:tabs>
              <w:tab w:val="clear" w:pos="8459"/>
              <w:tab w:val="right" w:pos="9026" w:leader="dot"/>
            </w:tabs>
            <w:rPr/>
          </w:pPr>
          <w:hyperlink w:anchor="__RefHeading___Toc492464_222507752">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492466_222507752">
            <w:r>
              <w:rPr>
                <w:webHidden/>
                <w:rStyle w:val="IndexLink"/>
                <w:rtl w:val="true"/>
              </w:rPr>
              <w:t>مقدمه مؤلف</w:t>
            </w:r>
            <w:r>
              <w:rPr>
                <w:rStyle w:val="IndexLink"/>
                <w:rtl w:val="true"/>
              </w:rPr>
              <w:tab/>
            </w:r>
            <w:r>
              <w:rPr>
                <w:rStyle w:val="IndexLink"/>
              </w:rPr>
              <w:t>20</w:t>
            </w:r>
          </w:hyperlink>
        </w:p>
        <w:p>
          <w:pPr>
            <w:pStyle w:val="Contents3"/>
            <w:tabs>
              <w:tab w:val="clear" w:pos="8459"/>
              <w:tab w:val="right" w:pos="9026" w:leader="dot"/>
            </w:tabs>
            <w:rPr/>
          </w:pPr>
          <w:hyperlink w:anchor="__RefHeading___Toc492468_222507752">
            <w:r>
              <w:rPr>
                <w:webHidden/>
                <w:rStyle w:val="IndexLink"/>
                <w:rtl w:val="true"/>
              </w:rPr>
              <w:t>كتاب معالم الدّين در علم اصول</w:t>
            </w:r>
            <w:r>
              <w:rPr>
                <w:rStyle w:val="IndexLink"/>
                <w:rtl w:val="true"/>
              </w:rPr>
              <w:tab/>
            </w:r>
            <w:r>
              <w:rPr>
                <w:rStyle w:val="IndexLink"/>
              </w:rPr>
              <w:t>21</w:t>
            </w:r>
          </w:hyperlink>
        </w:p>
        <w:p>
          <w:pPr>
            <w:pStyle w:val="Contents4"/>
            <w:tabs>
              <w:tab w:val="clear" w:pos="8176"/>
              <w:tab w:val="right" w:pos="9026" w:leader="dot"/>
            </w:tabs>
            <w:rPr/>
          </w:pPr>
          <w:hyperlink w:anchor="__RefHeading___Toc492470_222507752">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492472_222507752">
            <w:r>
              <w:rPr>
                <w:webHidden/>
                <w:rStyle w:val="IndexLink"/>
                <w:rtl w:val="true"/>
              </w:rPr>
              <w:t>تفصيل شرح خطبه كتاب</w:t>
            </w:r>
            <w:r>
              <w:rPr>
                <w:rStyle w:val="IndexLink"/>
                <w:rtl w:val="true"/>
              </w:rPr>
              <w:tab/>
            </w:r>
            <w:r>
              <w:rPr>
                <w:rStyle w:val="IndexLink"/>
              </w:rPr>
              <w:t>22</w:t>
            </w:r>
          </w:hyperlink>
        </w:p>
        <w:p>
          <w:pPr>
            <w:pStyle w:val="Contents4"/>
            <w:tabs>
              <w:tab w:val="clear" w:pos="8176"/>
              <w:tab w:val="right" w:pos="9026" w:leader="dot"/>
            </w:tabs>
            <w:rPr/>
          </w:pPr>
          <w:hyperlink w:anchor="__RefHeading___Toc492474_222507752">
            <w:r>
              <w:rPr>
                <w:webHidden/>
                <w:rStyle w:val="IndexLink"/>
                <w:rtl w:val="true"/>
              </w:rPr>
              <w:t>تفصيل متن</w:t>
            </w:r>
            <w:r>
              <w:rPr>
                <w:rStyle w:val="IndexLink"/>
                <w:rtl w:val="true"/>
              </w:rPr>
              <w:tab/>
            </w:r>
            <w:r>
              <w:rPr>
                <w:rStyle w:val="IndexLink"/>
              </w:rPr>
              <w:t>26</w:t>
            </w:r>
          </w:hyperlink>
        </w:p>
        <w:p>
          <w:pPr>
            <w:pStyle w:val="Contents2"/>
            <w:tabs>
              <w:tab w:val="clear" w:pos="8743"/>
              <w:tab w:val="right" w:pos="9026" w:leader="dot"/>
            </w:tabs>
            <w:rPr/>
          </w:pPr>
          <w:hyperlink w:anchor="__RefHeading___Toc492476_222507752">
            <w:r>
              <w:rPr>
                <w:webHidden/>
                <w:rStyle w:val="IndexLink"/>
                <w:rtl w:val="true"/>
              </w:rPr>
              <w:t>بخش دوم</w:t>
            </w:r>
            <w:r>
              <w:rPr>
                <w:rStyle w:val="IndexLink"/>
                <w:rtl w:val="true"/>
              </w:rPr>
              <w:t xml:space="preserve">: </w:t>
            </w:r>
            <w:r>
              <w:rPr>
                <w:rStyle w:val="IndexLink"/>
                <w:rtl w:val="true"/>
              </w:rPr>
              <w:t>شرح ديباچه كتاب</w:t>
            </w:r>
            <w:r>
              <w:rPr>
                <w:rStyle w:val="IndexLink"/>
                <w:rtl w:val="true"/>
              </w:rPr>
              <w:tab/>
            </w:r>
            <w:r>
              <w:rPr>
                <w:rStyle w:val="IndexLink"/>
              </w:rPr>
              <w:t>30</w:t>
            </w:r>
          </w:hyperlink>
        </w:p>
        <w:p>
          <w:pPr>
            <w:pStyle w:val="Contents3"/>
            <w:tabs>
              <w:tab w:val="clear" w:pos="8459"/>
              <w:tab w:val="right" w:pos="9026" w:leader="dot"/>
            </w:tabs>
            <w:rPr/>
          </w:pPr>
          <w:hyperlink w:anchor="__RefHeading___Toc492478_222507752">
            <w:r>
              <w:rPr>
                <w:webHidden/>
                <w:rStyle w:val="IndexLink"/>
                <w:rtl w:val="true"/>
              </w:rPr>
              <w:t>تفصيل شرح ديباچه كتاب</w:t>
            </w:r>
            <w:r>
              <w:rPr>
                <w:rStyle w:val="IndexLink"/>
                <w:rtl w:val="true"/>
              </w:rPr>
              <w:tab/>
            </w:r>
            <w:r>
              <w:rPr>
                <w:rStyle w:val="IndexLink"/>
              </w:rPr>
              <w:t>30</w:t>
            </w:r>
          </w:hyperlink>
        </w:p>
        <w:p>
          <w:pPr>
            <w:pStyle w:val="Contents3"/>
            <w:tabs>
              <w:tab w:val="clear" w:pos="8459"/>
              <w:tab w:val="right" w:pos="9026" w:leader="dot"/>
            </w:tabs>
            <w:rPr/>
          </w:pPr>
          <w:hyperlink w:anchor="__RefHeading___Toc492480_222507752">
            <w:r>
              <w:rPr>
                <w:webHidden/>
                <w:rStyle w:val="IndexLink"/>
                <w:rtl w:val="true"/>
              </w:rPr>
              <w:t>تفصيل براعت و استهلال كتاب</w:t>
            </w:r>
            <w:r>
              <w:rPr>
                <w:rStyle w:val="IndexLink"/>
                <w:rtl w:val="true"/>
              </w:rPr>
              <w:tab/>
            </w:r>
            <w:r>
              <w:rPr>
                <w:rStyle w:val="IndexLink"/>
              </w:rPr>
              <w:t>33</w:t>
            </w:r>
          </w:hyperlink>
        </w:p>
        <w:p>
          <w:pPr>
            <w:pStyle w:val="Contents4"/>
            <w:tabs>
              <w:tab w:val="clear" w:pos="8176"/>
              <w:tab w:val="right" w:pos="9026" w:leader="dot"/>
            </w:tabs>
            <w:rPr/>
          </w:pPr>
          <w:hyperlink w:anchor="__RefHeading___Toc492482_222507752">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492484_222507752">
            <w:r>
              <w:rPr>
                <w:webHidden/>
                <w:rStyle w:val="IndexLink"/>
                <w:rtl w:val="true"/>
              </w:rPr>
              <w:t>تفصيل</w:t>
            </w:r>
            <w:r>
              <w:rPr>
                <w:rStyle w:val="IndexLink"/>
                <w:rtl w:val="true"/>
              </w:rPr>
              <w:tab/>
            </w:r>
            <w:r>
              <w:rPr>
                <w:rStyle w:val="IndexLink"/>
              </w:rPr>
              <w:t>36</w:t>
            </w:r>
          </w:hyperlink>
        </w:p>
        <w:p>
          <w:pPr>
            <w:pStyle w:val="Contents3"/>
            <w:tabs>
              <w:tab w:val="clear" w:pos="8459"/>
              <w:tab w:val="right" w:pos="9026" w:leader="dot"/>
            </w:tabs>
            <w:rPr/>
          </w:pPr>
          <w:hyperlink w:anchor="__RefHeading___Toc492486_222507752">
            <w:r>
              <w:rPr>
                <w:webHidden/>
                <w:rStyle w:val="IndexLink"/>
                <w:rtl w:val="true"/>
              </w:rPr>
              <w:t>مقصد اوّل</w:t>
            </w:r>
            <w:r>
              <w:rPr>
                <w:rStyle w:val="IndexLink"/>
                <w:rtl w:val="true"/>
              </w:rPr>
              <w:tab/>
            </w:r>
            <w:r>
              <w:rPr>
                <w:rStyle w:val="IndexLink"/>
              </w:rPr>
              <w:t>37</w:t>
            </w:r>
          </w:hyperlink>
        </w:p>
        <w:p>
          <w:pPr>
            <w:pStyle w:val="Contents4"/>
            <w:tabs>
              <w:tab w:val="clear" w:pos="8176"/>
              <w:tab w:val="right" w:pos="9026" w:leader="dot"/>
            </w:tabs>
            <w:rPr/>
          </w:pPr>
          <w:hyperlink w:anchor="__RefHeading___Toc492488_222507752">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492490_222507752">
            <w:r>
              <w:rPr>
                <w:webHidden/>
                <w:rStyle w:val="IndexLink"/>
                <w:rtl w:val="true"/>
              </w:rPr>
              <w:t>فصل در ذكر آيات دالّه بر شرافت علم و عالم</w:t>
            </w:r>
            <w:r>
              <w:rPr>
                <w:rStyle w:val="IndexLink"/>
                <w:rtl w:val="true"/>
              </w:rPr>
              <w:tab/>
            </w:r>
            <w:r>
              <w:rPr>
                <w:rStyle w:val="IndexLink"/>
              </w:rPr>
              <w:t>39</w:t>
            </w:r>
          </w:hyperlink>
        </w:p>
        <w:p>
          <w:pPr>
            <w:pStyle w:val="Contents5"/>
            <w:tabs>
              <w:tab w:val="clear" w:pos="7892"/>
              <w:tab w:val="right" w:pos="9026" w:leader="dot"/>
            </w:tabs>
            <w:rPr/>
          </w:pPr>
          <w:hyperlink w:anchor="__RefHeading___Toc492492_222507752">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492494_222507752">
            <w:r>
              <w:rPr>
                <w:webHidden/>
                <w:rStyle w:val="IndexLink"/>
                <w:rtl w:val="true"/>
              </w:rPr>
              <w:t>وجه تناسب بين آيات مذكوره در صدر سوره</w:t>
            </w:r>
            <w:r>
              <w:rPr>
                <w:rStyle w:val="IndexLink"/>
                <w:rtl w:val="true"/>
              </w:rPr>
              <w:tab/>
            </w:r>
            <w:r>
              <w:rPr>
                <w:rStyle w:val="IndexLink"/>
              </w:rPr>
              <w:t>40</w:t>
            </w:r>
          </w:hyperlink>
        </w:p>
        <w:p>
          <w:pPr>
            <w:pStyle w:val="Contents4"/>
            <w:tabs>
              <w:tab w:val="clear" w:pos="8176"/>
              <w:tab w:val="right" w:pos="9026" w:leader="dot"/>
            </w:tabs>
            <w:rPr/>
          </w:pPr>
          <w:hyperlink w:anchor="__RefHeading___Toc492496_222507752">
            <w:r>
              <w:rPr>
                <w:webHidden/>
                <w:rStyle w:val="IndexLink"/>
                <w:rtl w:val="true"/>
              </w:rPr>
              <w:t>فصل در نقل روايات دالّه بر شرافت علم و علماء</w:t>
            </w:r>
            <w:r>
              <w:rPr>
                <w:rStyle w:val="IndexLink"/>
                <w:rtl w:val="true"/>
              </w:rPr>
              <w:tab/>
            </w:r>
            <w:r>
              <w:rPr>
                <w:rStyle w:val="IndexLink"/>
              </w:rPr>
              <w:t>46</w:t>
            </w:r>
          </w:hyperlink>
        </w:p>
        <w:p>
          <w:pPr>
            <w:pStyle w:val="Contents4"/>
            <w:tabs>
              <w:tab w:val="clear" w:pos="8176"/>
              <w:tab w:val="right" w:pos="9026" w:leader="dot"/>
            </w:tabs>
            <w:rPr/>
          </w:pPr>
          <w:hyperlink w:anchor="__RefHeading___Toc492498_222507752">
            <w:r>
              <w:rPr>
                <w:webHidden/>
                <w:rStyle w:val="IndexLink"/>
                <w:rtl w:val="true"/>
              </w:rPr>
              <w:t>فصل روايت وجوب طلب علم</w:t>
            </w:r>
            <w:r>
              <w:rPr>
                <w:rStyle w:val="IndexLink"/>
                <w:rtl w:val="true"/>
              </w:rPr>
              <w:tab/>
            </w:r>
            <w:r>
              <w:rPr>
                <w:rStyle w:val="IndexLink"/>
              </w:rPr>
              <w:t>49</w:t>
            </w:r>
          </w:hyperlink>
        </w:p>
        <w:p>
          <w:pPr>
            <w:pStyle w:val="Contents4"/>
            <w:tabs>
              <w:tab w:val="clear" w:pos="8176"/>
              <w:tab w:val="right" w:pos="9026" w:leader="dot"/>
            </w:tabs>
            <w:rPr/>
          </w:pPr>
          <w:hyperlink w:anchor="__RefHeading___Toc492500_222507752">
            <w:r>
              <w:rPr>
                <w:webHidden/>
                <w:rStyle w:val="IndexLink"/>
                <w:rtl w:val="true"/>
              </w:rPr>
              <w:t>فصل در بيان وظيفه علماء و آنچه بر ايشان واجب و لازم است</w:t>
            </w:r>
            <w:r>
              <w:rPr>
                <w:rStyle w:val="IndexLink"/>
                <w:rtl w:val="true"/>
              </w:rPr>
              <w:tab/>
            </w:r>
            <w:r>
              <w:rPr>
                <w:rStyle w:val="IndexLink"/>
              </w:rPr>
              <w:t>53</w:t>
            </w:r>
          </w:hyperlink>
        </w:p>
        <w:p>
          <w:pPr>
            <w:pStyle w:val="Contents4"/>
            <w:tabs>
              <w:tab w:val="clear" w:pos="8176"/>
              <w:tab w:val="right" w:pos="9026" w:leader="dot"/>
            </w:tabs>
            <w:rPr/>
          </w:pPr>
          <w:hyperlink w:anchor="__RefHeading___Toc492502_222507752">
            <w:r>
              <w:rPr>
                <w:webHidden/>
                <w:rStyle w:val="IndexLink"/>
                <w:rtl w:val="true"/>
              </w:rPr>
              <w:t>فصل وجوب احترام به استاد</w:t>
            </w:r>
            <w:r>
              <w:rPr>
                <w:rStyle w:val="IndexLink"/>
                <w:rtl w:val="true"/>
              </w:rPr>
              <w:tab/>
            </w:r>
            <w:r>
              <w:rPr>
                <w:rStyle w:val="IndexLink"/>
              </w:rPr>
              <w:t>59</w:t>
            </w:r>
          </w:hyperlink>
        </w:p>
        <w:p>
          <w:pPr>
            <w:pStyle w:val="Contents4"/>
            <w:tabs>
              <w:tab w:val="clear" w:pos="8176"/>
              <w:tab w:val="right" w:pos="9026" w:leader="dot"/>
            </w:tabs>
            <w:rPr/>
          </w:pPr>
          <w:hyperlink w:anchor="__RefHeading___Toc492504_222507752">
            <w:r>
              <w:rPr>
                <w:webHidden/>
                <w:rStyle w:val="IndexLink"/>
                <w:rtl w:val="true"/>
              </w:rPr>
              <w:t>فصل در وجوب عمل بعلم در حقّ علماء</w:t>
            </w:r>
            <w:r>
              <w:rPr>
                <w:rStyle w:val="IndexLink"/>
                <w:rtl w:val="true"/>
              </w:rPr>
              <w:tab/>
            </w:r>
            <w:r>
              <w:rPr>
                <w:rStyle w:val="IndexLink"/>
              </w:rPr>
              <w:t>61</w:t>
            </w:r>
          </w:hyperlink>
        </w:p>
        <w:p>
          <w:pPr>
            <w:pStyle w:val="Contents5"/>
            <w:tabs>
              <w:tab w:val="clear" w:pos="7892"/>
              <w:tab w:val="right" w:pos="9026" w:leader="dot"/>
            </w:tabs>
            <w:rPr/>
          </w:pPr>
          <w:hyperlink w:anchor="__RefHeading___Toc492506_222507752">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492508_222507752">
            <w:r>
              <w:rPr>
                <w:webHidden/>
                <w:rStyle w:val="IndexLink"/>
                <w:rtl w:val="true"/>
              </w:rPr>
              <w:t>فروتنى در تعلم و تواضع و خشوع در تعليم فصل</w:t>
            </w:r>
            <w:r>
              <w:rPr>
                <w:rStyle w:val="IndexLink"/>
                <w:rtl w:val="true"/>
              </w:rPr>
              <w:tab/>
            </w:r>
            <w:r>
              <w:rPr>
                <w:rStyle w:val="IndexLink"/>
              </w:rPr>
              <w:t>67</w:t>
            </w:r>
          </w:hyperlink>
        </w:p>
        <w:p>
          <w:pPr>
            <w:pStyle w:val="Contents4"/>
            <w:tabs>
              <w:tab w:val="clear" w:pos="8176"/>
              <w:tab w:val="right" w:pos="9026" w:leader="dot"/>
            </w:tabs>
            <w:rPr/>
          </w:pPr>
          <w:hyperlink w:anchor="__RefHeading___Toc492510_222507752">
            <w:r>
              <w:rPr>
                <w:webHidden/>
                <w:rStyle w:val="IndexLink"/>
                <w:rtl w:val="true"/>
              </w:rPr>
              <w:t>فصل در شرافت علم فقه</w:t>
            </w:r>
            <w:r>
              <w:rPr>
                <w:rStyle w:val="IndexLink"/>
                <w:rtl w:val="true"/>
              </w:rPr>
              <w:tab/>
            </w:r>
            <w:r>
              <w:rPr>
                <w:rStyle w:val="IndexLink"/>
              </w:rPr>
              <w:t>72</w:t>
            </w:r>
          </w:hyperlink>
        </w:p>
        <w:p>
          <w:pPr>
            <w:pStyle w:val="Contents4"/>
            <w:tabs>
              <w:tab w:val="clear" w:pos="8176"/>
              <w:tab w:val="right" w:pos="9026" w:leader="dot"/>
            </w:tabs>
            <w:rPr/>
          </w:pPr>
          <w:hyperlink w:anchor="__RefHeading___Toc492512_222507752">
            <w:r>
              <w:rPr>
                <w:webHidden/>
                <w:rStyle w:val="IndexLink"/>
                <w:rtl w:val="true"/>
              </w:rPr>
              <w:t>فصل در بيان احتياج به تحصيل علم فقه</w:t>
            </w:r>
            <w:r>
              <w:rPr>
                <w:rStyle w:val="IndexLink"/>
                <w:rtl w:val="true"/>
              </w:rPr>
              <w:tab/>
            </w:r>
            <w:r>
              <w:rPr>
                <w:rStyle w:val="IndexLink"/>
              </w:rPr>
              <w:t>77</w:t>
            </w:r>
          </w:hyperlink>
        </w:p>
        <w:p>
          <w:pPr>
            <w:pStyle w:val="Contents2"/>
            <w:tabs>
              <w:tab w:val="clear" w:pos="8743"/>
              <w:tab w:val="right" w:pos="9026" w:leader="dot"/>
            </w:tabs>
            <w:rPr/>
          </w:pPr>
          <w:hyperlink w:anchor="__RefHeading___Toc492514_222507752">
            <w:r>
              <w:rPr>
                <w:webHidden/>
                <w:rStyle w:val="IndexLink"/>
                <w:rtl w:val="true"/>
              </w:rPr>
              <w:t>بخش سوم دقت در تعريف فقه</w:t>
            </w:r>
            <w:r>
              <w:rPr>
                <w:rStyle w:val="IndexLink"/>
                <w:rtl w:val="true"/>
              </w:rPr>
              <w:tab/>
            </w:r>
            <w:r>
              <w:rPr>
                <w:rStyle w:val="IndexLink"/>
              </w:rPr>
              <w:t>82</w:t>
            </w:r>
          </w:hyperlink>
        </w:p>
        <w:p>
          <w:pPr>
            <w:pStyle w:val="Contents3"/>
            <w:tabs>
              <w:tab w:val="clear" w:pos="8459"/>
              <w:tab w:val="right" w:pos="9026" w:leader="dot"/>
            </w:tabs>
            <w:rPr/>
          </w:pPr>
          <w:hyperlink w:anchor="__RefHeading___Toc492516_222507752">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492518_222507752">
            <w:r>
              <w:rPr>
                <w:webHidden/>
                <w:rStyle w:val="IndexLink"/>
                <w:rtl w:val="true"/>
              </w:rPr>
              <w:t>فصل دقت در تعريف علم فقه</w:t>
            </w:r>
            <w:r>
              <w:rPr>
                <w:rStyle w:val="IndexLink"/>
                <w:rtl w:val="true"/>
              </w:rPr>
              <w:tab/>
            </w:r>
            <w:r>
              <w:rPr>
                <w:rStyle w:val="IndexLink"/>
              </w:rPr>
              <w:t>82</w:t>
            </w:r>
          </w:hyperlink>
        </w:p>
        <w:p>
          <w:pPr>
            <w:pStyle w:val="Contents4"/>
            <w:tabs>
              <w:tab w:val="clear" w:pos="8176"/>
              <w:tab w:val="right" w:pos="9026" w:leader="dot"/>
            </w:tabs>
            <w:rPr/>
          </w:pPr>
          <w:hyperlink w:anchor="__RefHeading___Toc492520_222507752">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92522_222507752">
            <w:r>
              <w:rPr>
                <w:webHidden/>
                <w:rStyle w:val="IndexLink"/>
                <w:rtl w:val="true"/>
              </w:rPr>
              <w:t>تفصيل</w:t>
            </w:r>
            <w:r>
              <w:rPr>
                <w:rStyle w:val="IndexLink"/>
                <w:rtl w:val="true"/>
              </w:rPr>
              <w:tab/>
            </w:r>
            <w:r>
              <w:rPr>
                <w:rStyle w:val="IndexLink"/>
              </w:rPr>
              <w:t>83</w:t>
            </w:r>
          </w:hyperlink>
        </w:p>
        <w:p>
          <w:pPr>
            <w:pStyle w:val="Contents3"/>
            <w:tabs>
              <w:tab w:val="clear" w:pos="8459"/>
              <w:tab w:val="right" w:pos="9026" w:leader="dot"/>
            </w:tabs>
            <w:rPr/>
          </w:pPr>
          <w:hyperlink w:anchor="__RefHeading___Toc492524_222507752">
            <w:r>
              <w:rPr>
                <w:webHidden/>
                <w:rStyle w:val="IndexLink"/>
                <w:rtl w:val="true"/>
              </w:rPr>
              <w:t>امر اوّل فقه و تعريف آن</w:t>
            </w:r>
            <w:r>
              <w:rPr>
                <w:rStyle w:val="IndexLink"/>
                <w:rtl w:val="true"/>
              </w:rPr>
              <w:tab/>
            </w:r>
            <w:r>
              <w:rPr>
                <w:rStyle w:val="IndexLink"/>
              </w:rPr>
              <w:t>83</w:t>
            </w:r>
          </w:hyperlink>
        </w:p>
        <w:p>
          <w:pPr>
            <w:pStyle w:val="Contents3"/>
            <w:tabs>
              <w:tab w:val="clear" w:pos="8459"/>
              <w:tab w:val="right" w:pos="9026" w:leader="dot"/>
            </w:tabs>
            <w:rPr/>
          </w:pPr>
          <w:hyperlink w:anchor="__RefHeading___Toc492526_222507752">
            <w:r>
              <w:rPr>
                <w:webHidden/>
                <w:rStyle w:val="IndexLink"/>
                <w:rtl w:val="true"/>
              </w:rPr>
              <w:t>امر دوّم بيان خاصيّت قيود مذكور</w:t>
            </w:r>
            <w:r>
              <w:rPr>
                <w:rStyle w:val="IndexLink"/>
                <w:rtl w:val="true"/>
              </w:rPr>
              <w:tab/>
            </w:r>
            <w:r>
              <w:rPr>
                <w:rStyle w:val="IndexLink"/>
              </w:rPr>
              <w:t>84</w:t>
            </w:r>
          </w:hyperlink>
        </w:p>
        <w:p>
          <w:pPr>
            <w:pStyle w:val="Contents4"/>
            <w:tabs>
              <w:tab w:val="clear" w:pos="8176"/>
              <w:tab w:val="right" w:pos="9026" w:leader="dot"/>
            </w:tabs>
            <w:rPr/>
          </w:pPr>
          <w:hyperlink w:anchor="__RefHeading___Toc492528_222507752">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492530_222507752">
            <w:r>
              <w:rPr>
                <w:webHidden/>
                <w:rStyle w:val="IndexLink"/>
                <w:rtl w:val="true"/>
              </w:rPr>
              <w:t xml:space="preserve">فائده تقييد ادلّه به قيد </w:t>
            </w:r>
            <w:r>
              <w:rPr>
                <w:rStyle w:val="IndexLink"/>
                <w:rtl w:val="true"/>
              </w:rPr>
              <w:t>«</w:t>
            </w:r>
            <w:r>
              <w:rPr>
                <w:rStyle w:val="IndexLink"/>
                <w:rtl w:val="true"/>
              </w:rPr>
              <w:t>تفصيليّه</w:t>
            </w:r>
            <w:r>
              <w:rPr>
                <w:rStyle w:val="IndexLink"/>
                <w:rtl w:val="true"/>
              </w:rPr>
              <w:t>»</w:t>
              <w:tab/>
            </w:r>
            <w:r>
              <w:rPr>
                <w:rStyle w:val="IndexLink"/>
              </w:rPr>
              <w:t>86</w:t>
            </w:r>
          </w:hyperlink>
        </w:p>
        <w:p>
          <w:pPr>
            <w:pStyle w:val="Contents5"/>
            <w:tabs>
              <w:tab w:val="clear" w:pos="7892"/>
              <w:tab w:val="right" w:pos="9026" w:leader="dot"/>
            </w:tabs>
            <w:rPr/>
          </w:pPr>
          <w:hyperlink w:anchor="__RefHeading___Toc492532_222507752">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492534_222507752">
            <w:r>
              <w:rPr>
                <w:webHidden/>
                <w:rStyle w:val="IndexLink"/>
                <w:rtl w:val="true"/>
              </w:rPr>
              <w:t>تفصيل</w:t>
            </w:r>
            <w:r>
              <w:rPr>
                <w:rStyle w:val="IndexLink"/>
                <w:rtl w:val="true"/>
              </w:rPr>
              <w:tab/>
            </w:r>
            <w:r>
              <w:rPr>
                <w:rStyle w:val="IndexLink"/>
              </w:rPr>
              <w:t>87</w:t>
            </w:r>
          </w:hyperlink>
        </w:p>
        <w:p>
          <w:pPr>
            <w:pStyle w:val="Contents4"/>
            <w:tabs>
              <w:tab w:val="clear" w:pos="8176"/>
              <w:tab w:val="right" w:pos="9026" w:leader="dot"/>
            </w:tabs>
            <w:rPr/>
          </w:pPr>
          <w:hyperlink w:anchor="__RefHeading___Toc492536_222507752">
            <w:r>
              <w:rPr>
                <w:webHidden/>
                <w:rStyle w:val="IndexLink"/>
                <w:rtl w:val="true"/>
              </w:rPr>
              <w:t xml:space="preserve">ايراد و اشكال بر تعريف مذكور </w:t>
            </w:r>
            <w:r>
              <w:rPr>
                <w:rStyle w:val="IndexLink"/>
                <w:rtl w:val="true"/>
              </w:rPr>
              <w:t>(</w:t>
            </w:r>
            <w:r>
              <w:rPr>
                <w:rStyle w:val="IndexLink"/>
                <w:rtl w:val="true"/>
              </w:rPr>
              <w:t>فقه و جواب از آن</w:t>
            </w:r>
            <w:r>
              <w:rPr>
                <w:rStyle w:val="IndexLink"/>
                <w:rtl w:val="true"/>
              </w:rPr>
              <w:tab/>
            </w:r>
            <w:r>
              <w:rPr>
                <w:rStyle w:val="IndexLink"/>
              </w:rPr>
              <w:t>89</w:t>
            </w:r>
          </w:hyperlink>
        </w:p>
        <w:p>
          <w:pPr>
            <w:pStyle w:val="Contents5"/>
            <w:tabs>
              <w:tab w:val="clear" w:pos="7892"/>
              <w:tab w:val="right" w:pos="9026" w:leader="dot"/>
            </w:tabs>
            <w:rPr/>
          </w:pPr>
          <w:hyperlink w:anchor="__RefHeading___Toc492538_222507752">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492540_222507752">
            <w:r>
              <w:rPr>
                <w:webHidden/>
                <w:rStyle w:val="IndexLink"/>
                <w:rtl w:val="true"/>
              </w:rPr>
              <w:t>تفصيل</w:t>
            </w:r>
            <w:r>
              <w:rPr>
                <w:rStyle w:val="IndexLink"/>
                <w:rtl w:val="true"/>
              </w:rPr>
              <w:tab/>
            </w:r>
            <w:r>
              <w:rPr>
                <w:rStyle w:val="IndexLink"/>
              </w:rPr>
              <w:t>89</w:t>
            </w:r>
          </w:hyperlink>
        </w:p>
        <w:p>
          <w:pPr>
            <w:pStyle w:val="Contents5"/>
            <w:tabs>
              <w:tab w:val="clear" w:pos="7892"/>
              <w:tab w:val="right" w:pos="9026" w:leader="dot"/>
            </w:tabs>
            <w:rPr/>
          </w:pPr>
          <w:hyperlink w:anchor="__RefHeading___Toc492542_222507752">
            <w:r>
              <w:rPr>
                <w:webHidden/>
                <w:rStyle w:val="IndexLink"/>
                <w:rtl w:val="true"/>
              </w:rPr>
              <w:t>سؤال</w:t>
            </w:r>
            <w:r>
              <w:rPr>
                <w:rStyle w:val="IndexLink"/>
                <w:rtl w:val="true"/>
              </w:rPr>
              <w:tab/>
            </w:r>
            <w:r>
              <w:rPr>
                <w:rStyle w:val="IndexLink"/>
              </w:rPr>
              <w:t>90</w:t>
            </w:r>
          </w:hyperlink>
        </w:p>
        <w:p>
          <w:pPr>
            <w:pStyle w:val="Contents5"/>
            <w:tabs>
              <w:tab w:val="clear" w:pos="7892"/>
              <w:tab w:val="right" w:pos="9026" w:leader="dot"/>
            </w:tabs>
            <w:rPr/>
          </w:pPr>
          <w:hyperlink w:anchor="__RefHeading___Toc492544_222507752">
            <w:r>
              <w:rPr>
                <w:webHidden/>
                <w:rStyle w:val="IndexLink"/>
                <w:rtl w:val="true"/>
              </w:rPr>
              <w:t>جواب</w:t>
            </w:r>
            <w:r>
              <w:rPr>
                <w:rStyle w:val="IndexLink"/>
                <w:rtl w:val="true"/>
              </w:rPr>
              <w:tab/>
            </w:r>
            <w:r>
              <w:rPr>
                <w:rStyle w:val="IndexLink"/>
              </w:rPr>
              <w:t>90</w:t>
            </w:r>
          </w:hyperlink>
        </w:p>
        <w:p>
          <w:pPr>
            <w:pStyle w:val="Contents4"/>
            <w:tabs>
              <w:tab w:val="clear" w:pos="8176"/>
              <w:tab w:val="right" w:pos="9026" w:leader="dot"/>
            </w:tabs>
            <w:rPr/>
          </w:pPr>
          <w:hyperlink w:anchor="__RefHeading___Toc492546_222507752">
            <w:r>
              <w:rPr>
                <w:webHidden/>
                <w:rStyle w:val="IndexLink"/>
                <w:rtl w:val="true"/>
              </w:rPr>
              <w:t>اشكال ديگر به تعريف مذكور</w:t>
            </w:r>
            <w:r>
              <w:rPr>
                <w:rStyle w:val="IndexLink"/>
                <w:rtl w:val="true"/>
              </w:rPr>
              <w:tab/>
            </w:r>
            <w:r>
              <w:rPr>
                <w:rStyle w:val="IndexLink"/>
              </w:rPr>
              <w:t>92</w:t>
            </w:r>
          </w:hyperlink>
        </w:p>
        <w:p>
          <w:pPr>
            <w:pStyle w:val="Contents5"/>
            <w:tabs>
              <w:tab w:val="clear" w:pos="7892"/>
              <w:tab w:val="right" w:pos="9026" w:leader="dot"/>
            </w:tabs>
            <w:rPr/>
          </w:pPr>
          <w:hyperlink w:anchor="__RefHeading___Toc492548_222507752">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492550_222507752">
            <w:r>
              <w:rPr>
                <w:webHidden/>
                <w:rStyle w:val="IndexLink"/>
                <w:rtl w:val="true"/>
              </w:rPr>
              <w:t>تفصيل</w:t>
            </w:r>
            <w:r>
              <w:rPr>
                <w:rStyle w:val="IndexLink"/>
                <w:rtl w:val="true"/>
              </w:rPr>
              <w:tab/>
            </w:r>
            <w:r>
              <w:rPr>
                <w:rStyle w:val="IndexLink"/>
              </w:rPr>
              <w:t>92</w:t>
            </w:r>
          </w:hyperlink>
        </w:p>
        <w:p>
          <w:pPr>
            <w:pStyle w:val="Contents5"/>
            <w:tabs>
              <w:tab w:val="clear" w:pos="7892"/>
              <w:tab w:val="right" w:pos="9026" w:leader="dot"/>
            </w:tabs>
            <w:rPr/>
          </w:pPr>
          <w:hyperlink w:anchor="__RefHeading___Toc492552_222507752">
            <w:r>
              <w:rPr>
                <w:webHidden/>
                <w:rStyle w:val="IndexLink"/>
                <w:rtl w:val="true"/>
              </w:rPr>
              <w:t xml:space="preserve">جواب مصنّف </w:t>
            </w:r>
            <w:r>
              <w:rPr>
                <w:rStyle w:val="IndexLink"/>
                <w:rtl w:val="true"/>
              </w:rPr>
              <w:t>(</w:t>
            </w:r>
            <w:r>
              <w:rPr>
                <w:rStyle w:val="IndexLink"/>
                <w:rtl w:val="true"/>
              </w:rPr>
              <w:t>ره</w:t>
            </w:r>
            <w:r>
              <w:rPr>
                <w:rStyle w:val="IndexLink"/>
                <w:rtl w:val="true"/>
              </w:rPr>
              <w:t xml:space="preserve">) </w:t>
            </w:r>
            <w:r>
              <w:rPr>
                <w:rStyle w:val="IndexLink"/>
                <w:rtl w:val="true"/>
              </w:rPr>
              <w:t>از اشكال وارد بر احكام</w:t>
            </w:r>
            <w:r>
              <w:rPr>
                <w:rStyle w:val="IndexLink"/>
                <w:rtl w:val="true"/>
              </w:rPr>
              <w:tab/>
            </w:r>
            <w:r>
              <w:rPr>
                <w:rStyle w:val="IndexLink"/>
              </w:rPr>
              <w:t>93</w:t>
            </w:r>
          </w:hyperlink>
        </w:p>
        <w:p>
          <w:pPr>
            <w:pStyle w:val="Contents5"/>
            <w:tabs>
              <w:tab w:val="clear" w:pos="7892"/>
              <w:tab w:val="right" w:pos="9026" w:leader="dot"/>
            </w:tabs>
            <w:rPr/>
          </w:pPr>
          <w:hyperlink w:anchor="__RefHeading___Toc492554_222507752">
            <w:r>
              <w:rPr>
                <w:webHidden/>
                <w:rStyle w:val="IndexLink"/>
                <w:rtl w:val="true"/>
              </w:rPr>
              <w:t>تفصيل</w:t>
            </w:r>
            <w:r>
              <w:rPr>
                <w:rStyle w:val="IndexLink"/>
                <w:rtl w:val="true"/>
              </w:rPr>
              <w:tab/>
            </w:r>
            <w:r>
              <w:rPr>
                <w:rStyle w:val="IndexLink"/>
              </w:rPr>
              <w:t>94</w:t>
            </w:r>
          </w:hyperlink>
        </w:p>
        <w:p>
          <w:pPr>
            <w:pStyle w:val="Contents5"/>
            <w:tabs>
              <w:tab w:val="clear" w:pos="7892"/>
              <w:tab w:val="right" w:pos="9026" w:leader="dot"/>
            </w:tabs>
            <w:rPr/>
          </w:pPr>
          <w:hyperlink w:anchor="__RefHeading___Toc492556_222507752">
            <w:r>
              <w:rPr>
                <w:webHidden/>
                <w:rStyle w:val="IndexLink"/>
                <w:rtl w:val="true"/>
              </w:rPr>
              <w:t>جواب از شقّ دوّم اشكال وارد بر احكام</w:t>
            </w:r>
            <w:r>
              <w:rPr>
                <w:rStyle w:val="IndexLink"/>
                <w:rtl w:val="true"/>
              </w:rPr>
              <w:tab/>
            </w:r>
            <w:r>
              <w:rPr>
                <w:rStyle w:val="IndexLink"/>
              </w:rPr>
              <w:t>97</w:t>
            </w:r>
          </w:hyperlink>
        </w:p>
        <w:p>
          <w:pPr>
            <w:pStyle w:val="Contents6"/>
            <w:tabs>
              <w:tab w:val="clear" w:pos="7609"/>
              <w:tab w:val="right" w:pos="9026" w:leader="dot"/>
            </w:tabs>
            <w:rPr/>
          </w:pPr>
          <w:hyperlink w:anchor="__RefHeading___Toc492558_222507752">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492560_222507752">
            <w:r>
              <w:rPr>
                <w:webHidden/>
                <w:rStyle w:val="IndexLink"/>
                <w:rtl w:val="true"/>
              </w:rPr>
              <w:t>تفصيل</w:t>
            </w:r>
            <w:r>
              <w:rPr>
                <w:rStyle w:val="IndexLink"/>
                <w:rtl w:val="true"/>
              </w:rPr>
              <w:tab/>
            </w:r>
            <w:r>
              <w:rPr>
                <w:rStyle w:val="IndexLink"/>
              </w:rPr>
              <w:t>98</w:t>
            </w:r>
          </w:hyperlink>
        </w:p>
        <w:p>
          <w:pPr>
            <w:pStyle w:val="Contents5"/>
            <w:tabs>
              <w:tab w:val="clear" w:pos="7892"/>
              <w:tab w:val="right" w:pos="9026" w:leader="dot"/>
            </w:tabs>
            <w:rPr/>
          </w:pPr>
          <w:hyperlink w:anchor="__RefHeading___Toc492562_222507752">
            <w:r>
              <w:rPr>
                <w:webHidden/>
                <w:rStyle w:val="IndexLink"/>
                <w:rtl w:val="true"/>
              </w:rPr>
              <w:t xml:space="preserve">جواب از اشكال وارد بر </w:t>
            </w:r>
            <w:r>
              <w:rPr>
                <w:rStyle w:val="IndexLink"/>
                <w:rtl w:val="true"/>
              </w:rPr>
              <w:t>«</w:t>
            </w:r>
            <w:r>
              <w:rPr>
                <w:rStyle w:val="IndexLink"/>
                <w:rtl w:val="true"/>
              </w:rPr>
              <w:t>علم</w:t>
            </w:r>
            <w:r>
              <w:rPr>
                <w:rStyle w:val="IndexLink"/>
                <w:rtl w:val="true"/>
              </w:rPr>
              <w:t>»</w:t>
              <w:tab/>
            </w:r>
            <w:r>
              <w:rPr>
                <w:rStyle w:val="IndexLink"/>
              </w:rPr>
              <w:t>99</w:t>
            </w:r>
          </w:hyperlink>
        </w:p>
        <w:p>
          <w:pPr>
            <w:pStyle w:val="Contents6"/>
            <w:tabs>
              <w:tab w:val="clear" w:pos="7609"/>
              <w:tab w:val="right" w:pos="9026" w:leader="dot"/>
            </w:tabs>
            <w:rPr/>
          </w:pPr>
          <w:hyperlink w:anchor="__RefHeading___Toc492564_222507752">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492566_222507752">
            <w:r>
              <w:rPr>
                <w:webHidden/>
                <w:rStyle w:val="IndexLink"/>
                <w:rtl w:val="true"/>
              </w:rPr>
              <w:t>تفصيل</w:t>
            </w:r>
            <w:r>
              <w:rPr>
                <w:rStyle w:val="IndexLink"/>
                <w:rtl w:val="true"/>
              </w:rPr>
              <w:tab/>
            </w:r>
            <w:r>
              <w:rPr>
                <w:rStyle w:val="IndexLink"/>
              </w:rPr>
              <w:t>100</w:t>
            </w:r>
          </w:hyperlink>
        </w:p>
        <w:p>
          <w:pPr>
            <w:pStyle w:val="Contents5"/>
            <w:tabs>
              <w:tab w:val="clear" w:pos="7892"/>
              <w:tab w:val="right" w:pos="9026" w:leader="dot"/>
            </w:tabs>
            <w:rPr/>
          </w:pPr>
          <w:hyperlink w:anchor="__RefHeading___Toc492568_222507752">
            <w:r>
              <w:rPr>
                <w:webHidden/>
                <w:rStyle w:val="IndexLink"/>
                <w:rtl w:val="true"/>
              </w:rPr>
              <w:t xml:space="preserve">جواب ديگر از اشكال دوّم كه بر </w:t>
            </w:r>
            <w:r>
              <w:rPr>
                <w:rStyle w:val="IndexLink"/>
                <w:rtl w:val="true"/>
              </w:rPr>
              <w:t>«</w:t>
            </w:r>
            <w:r>
              <w:rPr>
                <w:rStyle w:val="IndexLink"/>
                <w:rtl w:val="true"/>
              </w:rPr>
              <w:t>علم</w:t>
            </w:r>
            <w:r>
              <w:rPr>
                <w:rStyle w:val="IndexLink"/>
                <w:rtl w:val="true"/>
              </w:rPr>
              <w:t xml:space="preserve">» </w:t>
            </w:r>
            <w:r>
              <w:rPr>
                <w:rStyle w:val="IndexLink"/>
                <w:rtl w:val="true"/>
              </w:rPr>
              <w:t>وارد بود</w:t>
            </w:r>
            <w:r>
              <w:rPr>
                <w:rStyle w:val="IndexLink"/>
                <w:rtl w:val="true"/>
              </w:rPr>
              <w:tab/>
            </w:r>
            <w:r>
              <w:rPr>
                <w:rStyle w:val="IndexLink"/>
              </w:rPr>
              <w:t>101</w:t>
            </w:r>
          </w:hyperlink>
        </w:p>
        <w:p>
          <w:pPr>
            <w:pStyle w:val="Contents6"/>
            <w:tabs>
              <w:tab w:val="clear" w:pos="7609"/>
              <w:tab w:val="right" w:pos="9026" w:leader="dot"/>
            </w:tabs>
            <w:rPr/>
          </w:pPr>
          <w:hyperlink w:anchor="__RefHeading___Toc492570_222507752">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492572_222507752">
            <w:r>
              <w:rPr>
                <w:webHidden/>
                <w:rStyle w:val="IndexLink"/>
                <w:rtl w:val="true"/>
              </w:rPr>
              <w:t>تفصيل جواب مرحوم علّامه حلّى از اشكال دوّم</w:t>
            </w:r>
            <w:r>
              <w:rPr>
                <w:rStyle w:val="IndexLink"/>
                <w:rtl w:val="true"/>
              </w:rPr>
              <w:tab/>
            </w:r>
            <w:r>
              <w:rPr>
                <w:rStyle w:val="IndexLink"/>
              </w:rPr>
              <w:t>101</w:t>
            </w:r>
          </w:hyperlink>
        </w:p>
        <w:p>
          <w:pPr>
            <w:pStyle w:val="Contents6"/>
            <w:tabs>
              <w:tab w:val="clear" w:pos="7609"/>
              <w:tab w:val="right" w:pos="9026" w:leader="dot"/>
            </w:tabs>
            <w:rPr/>
          </w:pPr>
          <w:hyperlink w:anchor="__RefHeading___Toc492574_222507752">
            <w:r>
              <w:rPr>
                <w:webHidden/>
                <w:rStyle w:val="IndexLink"/>
                <w:rtl w:val="true"/>
              </w:rPr>
              <w:t>تضعيف مرحوم مصنّف نسبت به جواب مرحوم علّامه</w:t>
            </w:r>
            <w:r>
              <w:rPr>
                <w:rStyle w:val="IndexLink"/>
                <w:rtl w:val="true"/>
              </w:rPr>
              <w:tab/>
            </w:r>
            <w:r>
              <w:rPr>
                <w:rStyle w:val="IndexLink"/>
              </w:rPr>
              <w:t>102</w:t>
            </w:r>
          </w:hyperlink>
        </w:p>
        <w:p>
          <w:pPr>
            <w:pStyle w:val="Contents5"/>
            <w:tabs>
              <w:tab w:val="clear" w:pos="7892"/>
              <w:tab w:val="right" w:pos="9026" w:leader="dot"/>
            </w:tabs>
            <w:rPr/>
          </w:pPr>
          <w:hyperlink w:anchor="__RefHeading___Toc492576_222507752">
            <w:r>
              <w:rPr>
                <w:webHidden/>
                <w:rStyle w:val="IndexLink"/>
                <w:rtl w:val="true"/>
              </w:rPr>
              <w:t>مناط تقديم و تأخير در بين علوم</w:t>
            </w:r>
            <w:r>
              <w:rPr>
                <w:rStyle w:val="IndexLink"/>
                <w:rtl w:val="true"/>
              </w:rPr>
              <w:tab/>
            </w:r>
            <w:r>
              <w:rPr>
                <w:rStyle w:val="IndexLink"/>
              </w:rPr>
              <w:t>104</w:t>
            </w:r>
          </w:hyperlink>
        </w:p>
        <w:p>
          <w:pPr>
            <w:pStyle w:val="Contents6"/>
            <w:tabs>
              <w:tab w:val="clear" w:pos="7609"/>
              <w:tab w:val="right" w:pos="9026" w:leader="dot"/>
            </w:tabs>
            <w:rPr/>
          </w:pPr>
          <w:hyperlink w:anchor="__RefHeading___Toc492578_222507752">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492580_222507752">
            <w:r>
              <w:rPr>
                <w:webHidden/>
                <w:rStyle w:val="IndexLink"/>
                <w:rtl w:val="true"/>
              </w:rPr>
              <w:t>تفصيل</w:t>
            </w:r>
            <w:r>
              <w:rPr>
                <w:rStyle w:val="IndexLink"/>
                <w:rtl w:val="true"/>
              </w:rPr>
              <w:tab/>
            </w:r>
            <w:r>
              <w:rPr>
                <w:rStyle w:val="IndexLink"/>
              </w:rPr>
              <w:t>105</w:t>
            </w:r>
          </w:hyperlink>
        </w:p>
        <w:p>
          <w:pPr>
            <w:pStyle w:val="Contents6"/>
            <w:tabs>
              <w:tab w:val="clear" w:pos="7609"/>
              <w:tab w:val="right" w:pos="9026" w:leader="dot"/>
            </w:tabs>
            <w:rPr/>
          </w:pPr>
          <w:hyperlink w:anchor="__RefHeading___Toc492582_222507752">
            <w:r>
              <w:rPr>
                <w:webHidden/>
                <w:rStyle w:val="IndexLink"/>
                <w:rtl w:val="true"/>
              </w:rPr>
              <w:t>تأخّر علم فقه از علم كلام و بيان وجه آن</w:t>
            </w:r>
            <w:r>
              <w:rPr>
                <w:rStyle w:val="IndexLink"/>
                <w:rtl w:val="true"/>
              </w:rPr>
              <w:tab/>
            </w:r>
            <w:r>
              <w:rPr>
                <w:rStyle w:val="IndexLink"/>
              </w:rPr>
              <w:t>106</w:t>
            </w:r>
          </w:hyperlink>
        </w:p>
        <w:p>
          <w:pPr>
            <w:pStyle w:val="Contents6"/>
            <w:tabs>
              <w:tab w:val="clear" w:pos="7609"/>
              <w:tab w:val="right" w:pos="9026" w:leader="dot"/>
            </w:tabs>
            <w:rPr/>
          </w:pPr>
          <w:hyperlink w:anchor="__RefHeading___Toc492584_222507752">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492586_222507752">
            <w:r>
              <w:rPr>
                <w:webHidden/>
                <w:rStyle w:val="IndexLink"/>
                <w:rtl w:val="true"/>
              </w:rPr>
              <w:t>تفصيل</w:t>
            </w:r>
            <w:r>
              <w:rPr>
                <w:rStyle w:val="IndexLink"/>
                <w:rtl w:val="true"/>
              </w:rPr>
              <w:tab/>
            </w:r>
            <w:r>
              <w:rPr>
                <w:rStyle w:val="IndexLink"/>
              </w:rPr>
              <w:t>106</w:t>
            </w:r>
          </w:hyperlink>
        </w:p>
        <w:p>
          <w:pPr>
            <w:pStyle w:val="Contents6"/>
            <w:tabs>
              <w:tab w:val="clear" w:pos="7609"/>
              <w:tab w:val="right" w:pos="9026" w:leader="dot"/>
            </w:tabs>
            <w:rPr/>
          </w:pPr>
          <w:hyperlink w:anchor="__RefHeading___Toc492588_222507752">
            <w:r>
              <w:rPr>
                <w:webHidden/>
                <w:rStyle w:val="IndexLink"/>
                <w:rtl w:val="true"/>
              </w:rPr>
              <w:t>تأخّر علم فقه از علم اصول و منطق و بيان آن</w:t>
            </w:r>
            <w:r>
              <w:rPr>
                <w:rStyle w:val="IndexLink"/>
                <w:rtl w:val="true"/>
              </w:rPr>
              <w:tab/>
            </w:r>
            <w:r>
              <w:rPr>
                <w:rStyle w:val="IndexLink"/>
              </w:rPr>
              <w:t>108</w:t>
            </w:r>
          </w:hyperlink>
        </w:p>
        <w:p>
          <w:pPr>
            <w:pStyle w:val="Contents6"/>
            <w:tabs>
              <w:tab w:val="clear" w:pos="7609"/>
              <w:tab w:val="right" w:pos="9026" w:leader="dot"/>
            </w:tabs>
            <w:rPr/>
          </w:pPr>
          <w:hyperlink w:anchor="__RefHeading___Toc492590_222507752">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492592_222507752">
            <w:r>
              <w:rPr>
                <w:webHidden/>
                <w:rStyle w:val="IndexLink"/>
                <w:rtl w:val="true"/>
              </w:rPr>
              <w:t>تفصيل</w:t>
            </w:r>
            <w:r>
              <w:rPr>
                <w:rStyle w:val="IndexLink"/>
                <w:rtl w:val="true"/>
              </w:rPr>
              <w:tab/>
            </w:r>
            <w:r>
              <w:rPr>
                <w:rStyle w:val="IndexLink"/>
              </w:rPr>
              <w:t>108</w:t>
            </w:r>
          </w:hyperlink>
        </w:p>
        <w:p>
          <w:pPr>
            <w:pStyle w:val="Contents6"/>
            <w:tabs>
              <w:tab w:val="clear" w:pos="7609"/>
              <w:tab w:val="right" w:pos="9026" w:leader="dot"/>
            </w:tabs>
            <w:rPr/>
          </w:pPr>
          <w:hyperlink w:anchor="__RefHeading___Toc492594_222507752">
            <w:r>
              <w:rPr>
                <w:webHidden/>
                <w:rStyle w:val="IndexLink"/>
                <w:rtl w:val="true"/>
              </w:rPr>
              <w:t>تأخّر علم فقه از علم لغت و نحو و تصريف و بيان آن</w:t>
            </w:r>
            <w:r>
              <w:rPr>
                <w:rStyle w:val="IndexLink"/>
                <w:rtl w:val="true"/>
              </w:rPr>
              <w:tab/>
            </w:r>
            <w:r>
              <w:rPr>
                <w:rStyle w:val="IndexLink"/>
              </w:rPr>
              <w:t>110</w:t>
            </w:r>
          </w:hyperlink>
        </w:p>
        <w:p>
          <w:pPr>
            <w:pStyle w:val="Contents6"/>
            <w:tabs>
              <w:tab w:val="clear" w:pos="7609"/>
              <w:tab w:val="right" w:pos="9026" w:leader="dot"/>
            </w:tabs>
            <w:rPr/>
          </w:pPr>
          <w:hyperlink w:anchor="__RefHeading___Toc492596_222507752">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492598_222507752">
            <w:r>
              <w:rPr>
                <w:webHidden/>
                <w:rStyle w:val="IndexLink"/>
                <w:rtl w:val="true"/>
              </w:rPr>
              <w:t>تفصيل</w:t>
            </w:r>
            <w:r>
              <w:rPr>
                <w:rStyle w:val="IndexLink"/>
                <w:rtl w:val="true"/>
              </w:rPr>
              <w:tab/>
            </w:r>
            <w:r>
              <w:rPr>
                <w:rStyle w:val="IndexLink"/>
              </w:rPr>
              <w:t>111</w:t>
            </w:r>
          </w:hyperlink>
        </w:p>
        <w:p>
          <w:pPr>
            <w:pStyle w:val="Contents5"/>
            <w:tabs>
              <w:tab w:val="clear" w:pos="7892"/>
              <w:tab w:val="right" w:pos="9026" w:leader="dot"/>
            </w:tabs>
            <w:rPr/>
          </w:pPr>
          <w:hyperlink w:anchor="__RefHeading___Toc492600_222507752">
            <w:r>
              <w:rPr>
                <w:webHidden/>
                <w:rStyle w:val="IndexLink"/>
                <w:rtl w:val="true"/>
              </w:rPr>
              <w:t>فصل شرح اجزاء علوم</w:t>
            </w:r>
            <w:r>
              <w:rPr>
                <w:rStyle w:val="IndexLink"/>
                <w:rtl w:val="true"/>
              </w:rPr>
              <w:tab/>
            </w:r>
            <w:r>
              <w:rPr>
                <w:rStyle w:val="IndexLink"/>
              </w:rPr>
              <w:t>113</w:t>
            </w:r>
          </w:hyperlink>
        </w:p>
        <w:p>
          <w:pPr>
            <w:pStyle w:val="Contents6"/>
            <w:tabs>
              <w:tab w:val="clear" w:pos="7609"/>
              <w:tab w:val="right" w:pos="9026" w:leader="dot"/>
            </w:tabs>
            <w:rPr/>
          </w:pPr>
          <w:hyperlink w:anchor="__RefHeading___Toc492602_222507752">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492604_222507752">
            <w:r>
              <w:rPr>
                <w:webHidden/>
                <w:rStyle w:val="IndexLink"/>
                <w:rtl w:val="true"/>
              </w:rPr>
              <w:t>تفصيل</w:t>
            </w:r>
            <w:r>
              <w:rPr>
                <w:rStyle w:val="IndexLink"/>
                <w:rtl w:val="true"/>
              </w:rPr>
              <w:tab/>
            </w:r>
            <w:r>
              <w:rPr>
                <w:rStyle w:val="IndexLink"/>
              </w:rPr>
              <w:t>114</w:t>
            </w:r>
          </w:hyperlink>
        </w:p>
        <w:p>
          <w:pPr>
            <w:pStyle w:val="Contents6"/>
            <w:tabs>
              <w:tab w:val="clear" w:pos="7609"/>
              <w:tab w:val="right" w:pos="9026" w:leader="dot"/>
            </w:tabs>
            <w:rPr/>
          </w:pPr>
          <w:hyperlink w:anchor="__RefHeading___Toc492606_222507752">
            <w:r>
              <w:rPr>
                <w:webHidden/>
                <w:rStyle w:val="IndexLink"/>
                <w:rtl w:val="true"/>
              </w:rPr>
              <w:t>شرح اجزاء علوم</w:t>
            </w:r>
            <w:r>
              <w:rPr>
                <w:rStyle w:val="IndexLink"/>
                <w:rtl w:val="true"/>
              </w:rPr>
              <w:tab/>
            </w:r>
            <w:r>
              <w:rPr>
                <w:rStyle w:val="IndexLink"/>
              </w:rPr>
              <w:t>114</w:t>
            </w:r>
          </w:hyperlink>
        </w:p>
        <w:p>
          <w:pPr>
            <w:pStyle w:val="Contents6"/>
            <w:tabs>
              <w:tab w:val="clear" w:pos="7609"/>
              <w:tab w:val="right" w:pos="9026" w:leader="dot"/>
            </w:tabs>
            <w:rPr/>
          </w:pPr>
          <w:hyperlink w:anchor="__RefHeading___Toc492608_222507752">
            <w:r>
              <w:rPr>
                <w:webHidden/>
                <w:rStyle w:val="IndexLink"/>
                <w:rtl w:val="true"/>
              </w:rPr>
              <w:t>مثال</w:t>
            </w:r>
            <w:r>
              <w:rPr>
                <w:rStyle w:val="IndexLink"/>
                <w:rtl w:val="true"/>
              </w:rPr>
              <w:tab/>
            </w:r>
            <w:r>
              <w:rPr>
                <w:rStyle w:val="IndexLink"/>
              </w:rPr>
              <w:t>115</w:t>
            </w:r>
          </w:hyperlink>
        </w:p>
        <w:p>
          <w:pPr>
            <w:pStyle w:val="Contents6"/>
            <w:tabs>
              <w:tab w:val="clear" w:pos="7609"/>
              <w:tab w:val="right" w:pos="9026" w:leader="dot"/>
            </w:tabs>
            <w:rPr/>
          </w:pPr>
          <w:hyperlink w:anchor="__RefHeading___Toc492610_222507752">
            <w:r>
              <w:rPr>
                <w:webHidden/>
                <w:rStyle w:val="IndexLink"/>
                <w:rtl w:val="true"/>
              </w:rPr>
              <w:t>توضيح</w:t>
            </w:r>
            <w:r>
              <w:rPr>
                <w:rStyle w:val="IndexLink"/>
                <w:rtl w:val="true"/>
              </w:rPr>
              <w:tab/>
            </w:r>
            <w:r>
              <w:rPr>
                <w:rStyle w:val="IndexLink"/>
              </w:rPr>
              <w:t>118</w:t>
            </w:r>
          </w:hyperlink>
        </w:p>
        <w:p>
          <w:pPr>
            <w:pStyle w:val="Contents5"/>
            <w:tabs>
              <w:tab w:val="clear" w:pos="7892"/>
              <w:tab w:val="right" w:pos="9026" w:leader="dot"/>
            </w:tabs>
            <w:rPr/>
          </w:pPr>
          <w:hyperlink w:anchor="__RefHeading___Toc492612_222507752">
            <w:r>
              <w:rPr>
                <w:webHidden/>
                <w:rStyle w:val="IndexLink"/>
                <w:rtl w:val="true"/>
              </w:rPr>
              <w:t>مقصد دوّم در تحقيق مهمّاتى از مباحث اصول</w:t>
            </w:r>
            <w:r>
              <w:rPr>
                <w:rStyle w:val="IndexLink"/>
                <w:rtl w:val="true"/>
              </w:rPr>
              <w:tab/>
            </w:r>
            <w:r>
              <w:rPr>
                <w:rStyle w:val="IndexLink"/>
              </w:rPr>
              <w:t>119</w:t>
            </w:r>
          </w:hyperlink>
        </w:p>
        <w:p>
          <w:pPr>
            <w:pStyle w:val="Contents6"/>
            <w:tabs>
              <w:tab w:val="clear" w:pos="7609"/>
              <w:tab w:val="right" w:pos="9026" w:leader="dot"/>
            </w:tabs>
            <w:rPr/>
          </w:pPr>
          <w:hyperlink w:anchor="__RefHeading___Toc492614_222507752">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492616_222507752">
            <w:r>
              <w:rPr>
                <w:webHidden/>
                <w:rStyle w:val="IndexLink"/>
                <w:rtl w:val="true"/>
              </w:rPr>
              <w:t>تفصيل</w:t>
            </w:r>
            <w:r>
              <w:rPr>
                <w:rStyle w:val="IndexLink"/>
                <w:rtl w:val="true"/>
              </w:rPr>
              <w:tab/>
            </w:r>
            <w:r>
              <w:rPr>
                <w:rStyle w:val="IndexLink"/>
              </w:rPr>
              <w:t>119</w:t>
            </w:r>
          </w:hyperlink>
        </w:p>
        <w:p>
          <w:pPr>
            <w:pStyle w:val="Contents5"/>
            <w:tabs>
              <w:tab w:val="clear" w:pos="7892"/>
              <w:tab w:val="right" w:pos="9026" w:leader="dot"/>
            </w:tabs>
            <w:rPr/>
          </w:pPr>
          <w:hyperlink w:anchor="__RefHeading___Toc492618_222507752">
            <w:r>
              <w:rPr>
                <w:webHidden/>
                <w:rStyle w:val="IndexLink"/>
                <w:rtl w:val="true"/>
              </w:rPr>
              <w:t>فهرست مطالب كتاب</w:t>
            </w:r>
            <w:r>
              <w:rPr>
                <w:rStyle w:val="IndexLink"/>
                <w:rtl w:val="true"/>
              </w:rPr>
              <w:tab/>
            </w:r>
            <w:r>
              <w:rPr>
                <w:rStyle w:val="IndexLink"/>
              </w:rPr>
              <w:t>120</w:t>
            </w:r>
          </w:hyperlink>
        </w:p>
        <w:p>
          <w:pPr>
            <w:pStyle w:val="Contents2"/>
            <w:tabs>
              <w:tab w:val="clear" w:pos="8743"/>
              <w:tab w:val="right" w:pos="9026" w:leader="dot"/>
            </w:tabs>
            <w:rPr/>
          </w:pPr>
          <w:hyperlink w:anchor="__RefHeading___Toc492620_222507752">
            <w:r>
              <w:rPr>
                <w:webHidden/>
                <w:rStyle w:val="IndexLink"/>
                <w:rtl w:val="true"/>
              </w:rPr>
              <w:t>بخش چهارم باب الفاظ</w:t>
            </w:r>
            <w:r>
              <w:rPr>
                <w:rStyle w:val="IndexLink"/>
                <w:rtl w:val="true"/>
              </w:rPr>
              <w:tab/>
            </w:r>
            <w:r>
              <w:rPr>
                <w:rStyle w:val="IndexLink"/>
              </w:rPr>
              <w:t>121</w:t>
            </w:r>
          </w:hyperlink>
        </w:p>
        <w:p>
          <w:pPr>
            <w:pStyle w:val="Contents3"/>
            <w:tabs>
              <w:tab w:val="clear" w:pos="8459"/>
              <w:tab w:val="right" w:pos="9026" w:leader="dot"/>
            </w:tabs>
            <w:rPr/>
          </w:pPr>
          <w:hyperlink w:anchor="__RefHeading___Toc492622_222507752">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492624_222507752">
            <w:r>
              <w:rPr>
                <w:webHidden/>
                <w:rStyle w:val="IndexLink"/>
                <w:rtl w:val="true"/>
              </w:rPr>
              <w:t>مطلب اوّل در پاره‌اى از مباحث الفاظ تقسيم</w:t>
            </w:r>
            <w:r>
              <w:rPr>
                <w:rStyle w:val="IndexLink"/>
                <w:rtl w:val="true"/>
              </w:rPr>
              <w:tab/>
            </w:r>
            <w:r>
              <w:rPr>
                <w:rStyle w:val="IndexLink"/>
              </w:rPr>
              <w:t>122</w:t>
            </w:r>
          </w:hyperlink>
        </w:p>
        <w:p>
          <w:pPr>
            <w:pStyle w:val="Contents4"/>
            <w:tabs>
              <w:tab w:val="clear" w:pos="8176"/>
              <w:tab w:val="right" w:pos="9026" w:leader="dot"/>
            </w:tabs>
            <w:rPr/>
          </w:pPr>
          <w:hyperlink w:anchor="__RefHeading___Toc492626_222507752">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492628_222507752">
            <w:r>
              <w:rPr>
                <w:webHidden/>
                <w:rStyle w:val="IndexLink"/>
                <w:rtl w:val="true"/>
              </w:rPr>
              <w:t>تفصيل</w:t>
            </w:r>
            <w:r>
              <w:rPr>
                <w:rStyle w:val="IndexLink"/>
                <w:rtl w:val="true"/>
              </w:rPr>
              <w:tab/>
            </w:r>
            <w:r>
              <w:rPr>
                <w:rStyle w:val="IndexLink"/>
              </w:rPr>
              <w:t>122</w:t>
            </w:r>
          </w:hyperlink>
        </w:p>
        <w:p>
          <w:pPr>
            <w:pStyle w:val="Contents4"/>
            <w:tabs>
              <w:tab w:val="clear" w:pos="8176"/>
              <w:tab w:val="right" w:pos="9026" w:leader="dot"/>
            </w:tabs>
            <w:rPr/>
          </w:pPr>
          <w:hyperlink w:anchor="__RefHeading___Toc492630_222507752">
            <w:r>
              <w:rPr>
                <w:webHidden/>
                <w:rStyle w:val="IndexLink"/>
                <w:rtl w:val="true"/>
              </w:rPr>
              <w:t>تقسيم براى لفظ باعتبار معنا</w:t>
            </w:r>
            <w:r>
              <w:rPr>
                <w:rStyle w:val="IndexLink"/>
                <w:rtl w:val="true"/>
              </w:rPr>
              <w:tab/>
            </w:r>
            <w:r>
              <w:rPr>
                <w:rStyle w:val="IndexLink"/>
              </w:rPr>
              <w:t>123</w:t>
            </w:r>
          </w:hyperlink>
        </w:p>
        <w:p>
          <w:pPr>
            <w:pStyle w:val="Contents4"/>
            <w:tabs>
              <w:tab w:val="clear" w:pos="8176"/>
              <w:tab w:val="right" w:pos="9026" w:leader="dot"/>
            </w:tabs>
            <w:rPr/>
          </w:pPr>
          <w:hyperlink w:anchor="__RefHeading___Toc492632_222507752">
            <w:r>
              <w:rPr>
                <w:webHidden/>
                <w:rStyle w:val="IndexLink"/>
                <w:rtl w:val="true"/>
              </w:rPr>
              <w:t>تقسيمات لفظ كلّى</w:t>
            </w:r>
            <w:r>
              <w:rPr>
                <w:rStyle w:val="IndexLink"/>
                <w:rtl w:val="true"/>
              </w:rPr>
              <w:tab/>
            </w:r>
            <w:r>
              <w:rPr>
                <w:rStyle w:val="IndexLink"/>
              </w:rPr>
              <w:t>123</w:t>
            </w:r>
          </w:hyperlink>
        </w:p>
        <w:p>
          <w:pPr>
            <w:pStyle w:val="Contents5"/>
            <w:tabs>
              <w:tab w:val="clear" w:pos="7892"/>
              <w:tab w:val="right" w:pos="9026" w:leader="dot"/>
            </w:tabs>
            <w:rPr/>
          </w:pPr>
          <w:hyperlink w:anchor="__RefHeading___Toc492634_222507752">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492636_222507752">
            <w:r>
              <w:rPr>
                <w:webHidden/>
                <w:rStyle w:val="IndexLink"/>
                <w:rtl w:val="true"/>
              </w:rPr>
              <w:t>متواطى</w:t>
            </w:r>
            <w:r>
              <w:rPr>
                <w:rStyle w:val="IndexLink"/>
                <w:rtl w:val="true"/>
              </w:rPr>
              <w:t>:</w:t>
              <w:tab/>
            </w:r>
            <w:r>
              <w:rPr>
                <w:rStyle w:val="IndexLink"/>
              </w:rPr>
              <w:t>123</w:t>
            </w:r>
          </w:hyperlink>
        </w:p>
        <w:p>
          <w:pPr>
            <w:pStyle w:val="Contents5"/>
            <w:tabs>
              <w:tab w:val="clear" w:pos="7892"/>
              <w:tab w:val="right" w:pos="9026" w:leader="dot"/>
            </w:tabs>
            <w:rPr/>
          </w:pPr>
          <w:hyperlink w:anchor="__RefHeading___Toc492638_222507752">
            <w:r>
              <w:rPr>
                <w:webHidden/>
                <w:rStyle w:val="IndexLink"/>
                <w:rtl w:val="true"/>
              </w:rPr>
              <w:t>مشكّك</w:t>
            </w:r>
            <w:r>
              <w:rPr>
                <w:rStyle w:val="IndexLink"/>
                <w:rtl w:val="true"/>
              </w:rPr>
              <w:t>:</w:t>
              <w:tab/>
            </w:r>
            <w:r>
              <w:rPr>
                <w:rStyle w:val="IndexLink"/>
              </w:rPr>
              <w:t>123</w:t>
            </w:r>
          </w:hyperlink>
        </w:p>
        <w:p>
          <w:pPr>
            <w:pStyle w:val="Contents4"/>
            <w:tabs>
              <w:tab w:val="clear" w:pos="8176"/>
              <w:tab w:val="right" w:pos="9026" w:leader="dot"/>
            </w:tabs>
            <w:rPr/>
          </w:pPr>
          <w:hyperlink w:anchor="__RefHeading___Toc492640_222507752">
            <w:r>
              <w:rPr>
                <w:webHidden/>
                <w:rStyle w:val="IndexLink"/>
                <w:rtl w:val="true"/>
              </w:rPr>
              <w:t>تقسيم ديگر براى لفظ</w:t>
            </w:r>
            <w:r>
              <w:rPr>
                <w:rStyle w:val="IndexLink"/>
                <w:rtl w:val="true"/>
              </w:rPr>
              <w:tab/>
            </w:r>
            <w:r>
              <w:rPr>
                <w:rStyle w:val="IndexLink"/>
              </w:rPr>
              <w:t>124</w:t>
            </w:r>
          </w:hyperlink>
        </w:p>
        <w:p>
          <w:pPr>
            <w:pStyle w:val="Contents4"/>
            <w:tabs>
              <w:tab w:val="clear" w:pos="8176"/>
              <w:tab w:val="right" w:pos="9026" w:leader="dot"/>
            </w:tabs>
            <w:rPr/>
          </w:pPr>
          <w:hyperlink w:anchor="__RefHeading___Toc492642_222507752">
            <w:r>
              <w:rPr>
                <w:webHidden/>
                <w:rStyle w:val="IndexLink"/>
                <w:rtl w:val="true"/>
              </w:rPr>
              <w:t>اقسام لفظ متكثّر المعنى</w:t>
            </w:r>
            <w:r>
              <w:rPr>
                <w:rStyle w:val="IndexLink"/>
                <w:rtl w:val="true"/>
              </w:rPr>
              <w:tab/>
            </w:r>
            <w:r>
              <w:rPr>
                <w:rStyle w:val="IndexLink"/>
              </w:rPr>
              <w:t>125</w:t>
            </w:r>
          </w:hyperlink>
        </w:p>
        <w:p>
          <w:pPr>
            <w:pStyle w:val="Contents5"/>
            <w:tabs>
              <w:tab w:val="clear" w:pos="7892"/>
              <w:tab w:val="right" w:pos="9026" w:leader="dot"/>
            </w:tabs>
            <w:rPr/>
          </w:pPr>
          <w:hyperlink w:anchor="__RefHeading___Toc492644_222507752">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492646_222507752">
            <w:r>
              <w:rPr>
                <w:webHidden/>
                <w:rStyle w:val="IndexLink"/>
                <w:rtl w:val="true"/>
              </w:rPr>
              <w:t>اصل</w:t>
            </w:r>
            <w:r>
              <w:rPr>
                <w:rStyle w:val="IndexLink"/>
                <w:rtl w:val="true"/>
              </w:rPr>
              <w:tab/>
            </w:r>
            <w:r>
              <w:rPr>
                <w:rStyle w:val="IndexLink"/>
              </w:rPr>
              <w:t>128</w:t>
            </w:r>
          </w:hyperlink>
        </w:p>
        <w:p>
          <w:pPr>
            <w:pStyle w:val="Contents5"/>
            <w:tabs>
              <w:tab w:val="clear" w:pos="7892"/>
              <w:tab w:val="right" w:pos="9026" w:leader="dot"/>
            </w:tabs>
            <w:rPr/>
          </w:pPr>
          <w:hyperlink w:anchor="__RefHeading___Toc492648_222507752">
            <w:r>
              <w:rPr>
                <w:webHidden/>
                <w:rStyle w:val="IndexLink"/>
                <w:rtl w:val="true"/>
              </w:rPr>
              <w:t>تفصيل</w:t>
            </w:r>
            <w:r>
              <w:rPr>
                <w:rStyle w:val="IndexLink"/>
                <w:rtl w:val="true"/>
              </w:rPr>
              <w:tab/>
            </w:r>
            <w:r>
              <w:rPr>
                <w:rStyle w:val="IndexLink"/>
              </w:rPr>
              <w:t>128</w:t>
            </w:r>
          </w:hyperlink>
        </w:p>
        <w:p>
          <w:pPr>
            <w:pStyle w:val="Contents6"/>
            <w:tabs>
              <w:tab w:val="clear" w:pos="7609"/>
              <w:tab w:val="right" w:pos="9026" w:leader="dot"/>
            </w:tabs>
            <w:rPr/>
          </w:pPr>
          <w:hyperlink w:anchor="__RefHeading___Toc492650_222507752">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492652_222507752">
            <w:r>
              <w:rPr>
                <w:webHidden/>
                <w:rStyle w:val="IndexLink"/>
                <w:rtl w:val="true"/>
              </w:rPr>
              <w:t>حقيقت بر سه قسم است</w:t>
            </w:r>
            <w:r>
              <w:rPr>
                <w:rStyle w:val="IndexLink"/>
                <w:rtl w:val="true"/>
              </w:rPr>
              <w:t>:</w:t>
              <w:tab/>
            </w:r>
            <w:r>
              <w:rPr>
                <w:rStyle w:val="IndexLink"/>
              </w:rPr>
              <w:t>128</w:t>
            </w:r>
          </w:hyperlink>
        </w:p>
        <w:p>
          <w:pPr>
            <w:pStyle w:val="Contents6"/>
            <w:tabs>
              <w:tab w:val="clear" w:pos="7609"/>
              <w:tab w:val="right" w:pos="9026" w:leader="dot"/>
            </w:tabs>
            <w:rPr/>
          </w:pPr>
          <w:hyperlink w:anchor="__RefHeading___Toc492654_222507752">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492656_222507752">
            <w:r>
              <w:rPr>
                <w:webHidden/>
                <w:rStyle w:val="IndexLink"/>
                <w:rtl w:val="true"/>
              </w:rPr>
              <w:t>مقصود از حقيقت لغوى</w:t>
            </w:r>
            <w:r>
              <w:rPr>
                <w:rStyle w:val="IndexLink"/>
                <w:rtl w:val="true"/>
              </w:rPr>
              <w:t>:</w:t>
              <w:tab/>
            </w:r>
            <w:r>
              <w:rPr>
                <w:rStyle w:val="IndexLink"/>
              </w:rPr>
              <w:t>128</w:t>
            </w:r>
          </w:hyperlink>
        </w:p>
        <w:p>
          <w:pPr>
            <w:pStyle w:val="Contents6"/>
            <w:tabs>
              <w:tab w:val="clear" w:pos="7609"/>
              <w:tab w:val="right" w:pos="9026" w:leader="dot"/>
            </w:tabs>
            <w:rPr/>
          </w:pPr>
          <w:hyperlink w:anchor="__RefHeading___Toc492658_222507752">
            <w:r>
              <w:rPr>
                <w:webHidden/>
                <w:rStyle w:val="IndexLink"/>
                <w:rtl w:val="true"/>
              </w:rPr>
              <w:t>و منظور از حقيقت عرفى</w:t>
            </w:r>
            <w:r>
              <w:rPr>
                <w:rStyle w:val="IndexLink"/>
                <w:rtl w:val="true"/>
              </w:rPr>
              <w:t>:</w:t>
              <w:tab/>
            </w:r>
            <w:r>
              <w:rPr>
                <w:rStyle w:val="IndexLink"/>
              </w:rPr>
              <w:t>129</w:t>
            </w:r>
          </w:hyperlink>
        </w:p>
        <w:p>
          <w:pPr>
            <w:pStyle w:val="Contents6"/>
            <w:tabs>
              <w:tab w:val="clear" w:pos="7609"/>
              <w:tab w:val="right" w:pos="9026" w:leader="dot"/>
            </w:tabs>
            <w:rPr/>
          </w:pPr>
          <w:hyperlink w:anchor="__RefHeading___Toc492660_222507752">
            <w:r>
              <w:rPr>
                <w:webHidden/>
                <w:rStyle w:val="IndexLink"/>
                <w:rtl w:val="true"/>
              </w:rPr>
              <w:t>و مراد از حقيقت شرعىّ</w:t>
            </w:r>
            <w:r>
              <w:rPr>
                <w:rStyle w:val="IndexLink"/>
                <w:rtl w:val="true"/>
              </w:rPr>
              <w:t>:</w:t>
              <w:tab/>
            </w:r>
            <w:r>
              <w:rPr>
                <w:rStyle w:val="IndexLink"/>
              </w:rPr>
              <w:t>129</w:t>
            </w:r>
          </w:hyperlink>
        </w:p>
        <w:p>
          <w:pPr>
            <w:pStyle w:val="Contents4"/>
            <w:tabs>
              <w:tab w:val="clear" w:pos="8176"/>
              <w:tab w:val="right" w:pos="9026" w:leader="dot"/>
            </w:tabs>
            <w:rPr/>
          </w:pPr>
          <w:hyperlink w:anchor="__RefHeading___Toc492662_222507752">
            <w:r>
              <w:rPr>
                <w:webHidden/>
                <w:rStyle w:val="IndexLink"/>
                <w:rtl w:val="true"/>
              </w:rPr>
              <w:t>مبحث حقيقت شرعيّه</w:t>
            </w:r>
            <w:r>
              <w:rPr>
                <w:rStyle w:val="IndexLink"/>
                <w:rtl w:val="true"/>
              </w:rPr>
              <w:tab/>
            </w:r>
            <w:r>
              <w:rPr>
                <w:rStyle w:val="IndexLink"/>
              </w:rPr>
              <w:t>129</w:t>
            </w:r>
          </w:hyperlink>
        </w:p>
        <w:p>
          <w:pPr>
            <w:pStyle w:val="Contents4"/>
            <w:tabs>
              <w:tab w:val="clear" w:pos="8176"/>
              <w:tab w:val="right" w:pos="9026" w:leader="dot"/>
            </w:tabs>
            <w:rPr/>
          </w:pPr>
          <w:hyperlink w:anchor="__RefHeading___Toc492664_222507752">
            <w:r>
              <w:rPr>
                <w:webHidden/>
                <w:rStyle w:val="IndexLink"/>
                <w:rtl w:val="true"/>
              </w:rPr>
              <w:t>محلّ نزاع در حقيقت شرعيّه</w:t>
            </w:r>
            <w:r>
              <w:rPr>
                <w:rStyle w:val="IndexLink"/>
                <w:rtl w:val="true"/>
              </w:rPr>
              <w:tab/>
            </w:r>
            <w:r>
              <w:rPr>
                <w:rStyle w:val="IndexLink"/>
              </w:rPr>
              <w:t>131</w:t>
            </w:r>
          </w:hyperlink>
        </w:p>
        <w:p>
          <w:pPr>
            <w:pStyle w:val="Contents5"/>
            <w:tabs>
              <w:tab w:val="clear" w:pos="7892"/>
              <w:tab w:val="right" w:pos="9026" w:leader="dot"/>
            </w:tabs>
            <w:rPr/>
          </w:pPr>
          <w:hyperlink w:anchor="__RefHeading___Toc492666_222507752">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492668_222507752">
            <w:r>
              <w:rPr>
                <w:webHidden/>
                <w:rStyle w:val="IndexLink"/>
                <w:rtl w:val="true"/>
              </w:rPr>
              <w:t>تفصيل</w:t>
            </w:r>
            <w:r>
              <w:rPr>
                <w:rStyle w:val="IndexLink"/>
                <w:rtl w:val="true"/>
              </w:rPr>
              <w:tab/>
            </w:r>
            <w:r>
              <w:rPr>
                <w:rStyle w:val="IndexLink"/>
              </w:rPr>
              <w:t>131</w:t>
            </w:r>
          </w:hyperlink>
        </w:p>
        <w:p>
          <w:pPr>
            <w:pStyle w:val="Contents5"/>
            <w:tabs>
              <w:tab w:val="clear" w:pos="7892"/>
              <w:tab w:val="right" w:pos="9026" w:leader="dot"/>
            </w:tabs>
            <w:rPr/>
          </w:pPr>
          <w:hyperlink w:anchor="__RefHeading___Toc492670_222507752">
            <w:r>
              <w:rPr>
                <w:webHidden/>
                <w:rStyle w:val="IndexLink"/>
                <w:rtl w:val="true"/>
              </w:rPr>
              <w:t>توضيح</w:t>
            </w:r>
            <w:r>
              <w:rPr>
                <w:rStyle w:val="IndexLink"/>
                <w:rtl w:val="true"/>
              </w:rPr>
              <w:tab/>
            </w:r>
            <w:r>
              <w:rPr>
                <w:rStyle w:val="IndexLink"/>
              </w:rPr>
              <w:t>132</w:t>
            </w:r>
          </w:hyperlink>
        </w:p>
        <w:p>
          <w:pPr>
            <w:pStyle w:val="Contents4"/>
            <w:tabs>
              <w:tab w:val="clear" w:pos="8176"/>
              <w:tab w:val="right" w:pos="9026" w:leader="dot"/>
            </w:tabs>
            <w:rPr/>
          </w:pPr>
          <w:hyperlink w:anchor="__RefHeading___Toc492672_222507752">
            <w:r>
              <w:rPr>
                <w:webHidden/>
                <w:rStyle w:val="IndexLink"/>
                <w:rtl w:val="true"/>
              </w:rPr>
              <w:t>نتيجه نزاع و ثمره خلاف</w:t>
            </w:r>
            <w:r>
              <w:rPr>
                <w:rStyle w:val="IndexLink"/>
                <w:rtl w:val="true"/>
              </w:rPr>
              <w:tab/>
            </w:r>
            <w:r>
              <w:rPr>
                <w:rStyle w:val="IndexLink"/>
              </w:rPr>
              <w:t>133</w:t>
            </w:r>
          </w:hyperlink>
        </w:p>
        <w:p>
          <w:pPr>
            <w:pStyle w:val="Contents5"/>
            <w:tabs>
              <w:tab w:val="clear" w:pos="7892"/>
              <w:tab w:val="right" w:pos="9026" w:leader="dot"/>
            </w:tabs>
            <w:rPr/>
          </w:pPr>
          <w:hyperlink w:anchor="__RefHeading___Toc492674_222507752">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492676_222507752">
            <w:r>
              <w:rPr>
                <w:webHidden/>
                <w:rStyle w:val="IndexLink"/>
                <w:rtl w:val="true"/>
              </w:rPr>
              <w:t>تفصيل</w:t>
            </w:r>
            <w:r>
              <w:rPr>
                <w:rStyle w:val="IndexLink"/>
                <w:rtl w:val="true"/>
              </w:rPr>
              <w:tab/>
            </w:r>
            <w:r>
              <w:rPr>
                <w:rStyle w:val="IndexLink"/>
              </w:rPr>
              <w:t>133</w:t>
            </w:r>
          </w:hyperlink>
        </w:p>
        <w:p>
          <w:pPr>
            <w:pStyle w:val="Contents4"/>
            <w:tabs>
              <w:tab w:val="clear" w:pos="8176"/>
              <w:tab w:val="right" w:pos="9026" w:leader="dot"/>
            </w:tabs>
            <w:rPr/>
          </w:pPr>
          <w:hyperlink w:anchor="__RefHeading___Toc492678_222507752">
            <w:r>
              <w:rPr>
                <w:webHidden/>
                <w:rStyle w:val="IndexLink"/>
                <w:rtl w:val="true"/>
              </w:rPr>
              <w:t>استدلال قائلين به ثبوت حقيقت شرعيّه</w:t>
            </w:r>
            <w:r>
              <w:rPr>
                <w:rStyle w:val="IndexLink"/>
                <w:rtl w:val="true"/>
              </w:rPr>
              <w:tab/>
            </w:r>
            <w:r>
              <w:rPr>
                <w:rStyle w:val="IndexLink"/>
              </w:rPr>
              <w:t>135</w:t>
            </w:r>
          </w:hyperlink>
        </w:p>
        <w:p>
          <w:pPr>
            <w:pStyle w:val="Contents5"/>
            <w:tabs>
              <w:tab w:val="clear" w:pos="7892"/>
              <w:tab w:val="right" w:pos="9026" w:leader="dot"/>
            </w:tabs>
            <w:rPr/>
          </w:pPr>
          <w:hyperlink w:anchor="__RefHeading___Toc492680_222507752">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492682_222507752">
            <w:r>
              <w:rPr>
                <w:webHidden/>
                <w:rStyle w:val="IndexLink"/>
                <w:rtl w:val="true"/>
              </w:rPr>
              <w:t>تفصيل</w:t>
            </w:r>
            <w:r>
              <w:rPr>
                <w:rStyle w:val="IndexLink"/>
                <w:rtl w:val="true"/>
              </w:rPr>
              <w:tab/>
            </w:r>
            <w:r>
              <w:rPr>
                <w:rStyle w:val="IndexLink"/>
              </w:rPr>
              <w:t>135</w:t>
            </w:r>
          </w:hyperlink>
        </w:p>
        <w:p>
          <w:pPr>
            <w:pStyle w:val="Contents4"/>
            <w:tabs>
              <w:tab w:val="clear" w:pos="8176"/>
              <w:tab w:val="right" w:pos="9026" w:leader="dot"/>
            </w:tabs>
            <w:rPr/>
          </w:pPr>
          <w:hyperlink w:anchor="__RefHeading___Toc492684_222507752">
            <w:r>
              <w:rPr>
                <w:webHidden/>
                <w:rStyle w:val="IndexLink"/>
                <w:rtl w:val="true"/>
              </w:rPr>
              <w:t>ايراد بر استدلال قائلين به ثبوت حقيقت شرعيّه</w:t>
            </w:r>
            <w:r>
              <w:rPr>
                <w:rStyle w:val="IndexLink"/>
                <w:rtl w:val="true"/>
              </w:rPr>
              <w:tab/>
            </w:r>
            <w:r>
              <w:rPr>
                <w:rStyle w:val="IndexLink"/>
              </w:rPr>
              <w:t>136</w:t>
            </w:r>
          </w:hyperlink>
        </w:p>
        <w:p>
          <w:pPr>
            <w:pStyle w:val="Contents5"/>
            <w:tabs>
              <w:tab w:val="clear" w:pos="7892"/>
              <w:tab w:val="right" w:pos="9026" w:leader="dot"/>
            </w:tabs>
            <w:rPr/>
          </w:pPr>
          <w:hyperlink w:anchor="__RefHeading___Toc492686_222507752">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492688_222507752">
            <w:r>
              <w:rPr>
                <w:webHidden/>
                <w:rStyle w:val="IndexLink"/>
                <w:rtl w:val="true"/>
              </w:rPr>
              <w:t>تفصيل</w:t>
            </w:r>
            <w:r>
              <w:rPr>
                <w:rStyle w:val="IndexLink"/>
                <w:rtl w:val="true"/>
              </w:rPr>
              <w:tab/>
            </w:r>
            <w:r>
              <w:rPr>
                <w:rStyle w:val="IndexLink"/>
              </w:rPr>
              <w:t>137</w:t>
            </w:r>
          </w:hyperlink>
        </w:p>
        <w:p>
          <w:pPr>
            <w:pStyle w:val="Contents5"/>
            <w:tabs>
              <w:tab w:val="clear" w:pos="7892"/>
              <w:tab w:val="right" w:pos="9026" w:leader="dot"/>
            </w:tabs>
            <w:rPr/>
          </w:pPr>
          <w:hyperlink w:anchor="__RefHeading___Toc492690_222507752">
            <w:r>
              <w:rPr>
                <w:webHidden/>
                <w:rStyle w:val="IndexLink"/>
                <w:rtl w:val="true"/>
              </w:rPr>
              <w:t>بيان اوّل</w:t>
            </w:r>
            <w:r>
              <w:rPr>
                <w:rStyle w:val="IndexLink"/>
                <w:rtl w:val="true"/>
              </w:rPr>
              <w:tab/>
            </w:r>
            <w:r>
              <w:rPr>
                <w:rStyle w:val="IndexLink"/>
              </w:rPr>
              <w:t>138</w:t>
            </w:r>
          </w:hyperlink>
        </w:p>
        <w:p>
          <w:pPr>
            <w:pStyle w:val="Contents6"/>
            <w:tabs>
              <w:tab w:val="clear" w:pos="7609"/>
              <w:tab w:val="right" w:pos="9026" w:leader="dot"/>
            </w:tabs>
            <w:rPr/>
          </w:pPr>
          <w:hyperlink w:anchor="__RefHeading___Toc492692_222507752">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492694_222507752">
            <w:r>
              <w:rPr>
                <w:webHidden/>
                <w:rStyle w:val="IndexLink"/>
                <w:rtl w:val="true"/>
              </w:rPr>
              <w:t>تفصيل</w:t>
            </w:r>
            <w:r>
              <w:rPr>
                <w:rStyle w:val="IndexLink"/>
                <w:rtl w:val="true"/>
              </w:rPr>
              <w:tab/>
            </w:r>
            <w:r>
              <w:rPr>
                <w:rStyle w:val="IndexLink"/>
              </w:rPr>
              <w:t>138</w:t>
            </w:r>
          </w:hyperlink>
        </w:p>
        <w:p>
          <w:pPr>
            <w:pStyle w:val="Contents5"/>
            <w:tabs>
              <w:tab w:val="clear" w:pos="7892"/>
              <w:tab w:val="right" w:pos="9026" w:leader="dot"/>
            </w:tabs>
            <w:rPr/>
          </w:pPr>
          <w:hyperlink w:anchor="__RefHeading___Toc492696_222507752">
            <w:r>
              <w:rPr>
                <w:webHidden/>
                <w:rStyle w:val="IndexLink"/>
                <w:rtl w:val="true"/>
              </w:rPr>
              <w:t>بيان دوّم</w:t>
            </w:r>
            <w:r>
              <w:rPr>
                <w:rStyle w:val="IndexLink"/>
                <w:rtl w:val="true"/>
              </w:rPr>
              <w:tab/>
            </w:r>
            <w:r>
              <w:rPr>
                <w:rStyle w:val="IndexLink"/>
              </w:rPr>
              <w:t>141</w:t>
            </w:r>
          </w:hyperlink>
        </w:p>
        <w:p>
          <w:pPr>
            <w:pStyle w:val="Contents6"/>
            <w:tabs>
              <w:tab w:val="clear" w:pos="7609"/>
              <w:tab w:val="right" w:pos="9026" w:leader="dot"/>
            </w:tabs>
            <w:rPr/>
          </w:pPr>
          <w:hyperlink w:anchor="__RefHeading___Toc492698_222507752">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492700_222507752">
            <w:r>
              <w:rPr>
                <w:webHidden/>
                <w:rStyle w:val="IndexLink"/>
                <w:rtl w:val="true"/>
              </w:rPr>
              <w:t>تفصيل</w:t>
            </w:r>
            <w:r>
              <w:rPr>
                <w:rStyle w:val="IndexLink"/>
                <w:rtl w:val="true"/>
              </w:rPr>
              <w:tab/>
            </w:r>
            <w:r>
              <w:rPr>
                <w:rStyle w:val="IndexLink"/>
              </w:rPr>
              <w:t>142</w:t>
            </w:r>
          </w:hyperlink>
        </w:p>
        <w:p>
          <w:pPr>
            <w:pStyle w:val="Contents4"/>
            <w:tabs>
              <w:tab w:val="clear" w:pos="8176"/>
              <w:tab w:val="right" w:pos="9026" w:leader="dot"/>
            </w:tabs>
            <w:rPr/>
          </w:pPr>
          <w:hyperlink w:anchor="__RefHeading___Toc492702_222507752">
            <w:r>
              <w:rPr>
                <w:webHidden/>
                <w:rStyle w:val="IndexLink"/>
                <w:rtl w:val="true"/>
              </w:rPr>
              <w:t>مناقشه مرحوم مصنّف در اصل دليل قائلين به ثبوت حقيقت شرعيّه و در دو بيانى كه در جواب ايراد ذكر شد</w:t>
            </w:r>
            <w:r>
              <w:rPr>
                <w:rStyle w:val="IndexLink"/>
                <w:rtl w:val="true"/>
              </w:rPr>
              <w:tab/>
            </w:r>
            <w:r>
              <w:rPr>
                <w:rStyle w:val="IndexLink"/>
              </w:rPr>
              <w:t>143</w:t>
            </w:r>
          </w:hyperlink>
        </w:p>
        <w:p>
          <w:pPr>
            <w:pStyle w:val="Contents5"/>
            <w:tabs>
              <w:tab w:val="clear" w:pos="7892"/>
              <w:tab w:val="right" w:pos="9026" w:leader="dot"/>
            </w:tabs>
            <w:rPr/>
          </w:pPr>
          <w:hyperlink w:anchor="__RefHeading___Toc492704_222507752">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492706_222507752">
            <w:r>
              <w:rPr>
                <w:webHidden/>
                <w:rStyle w:val="IndexLink"/>
                <w:rtl w:val="true"/>
              </w:rPr>
              <w:t>تفصيل</w:t>
            </w:r>
            <w:r>
              <w:rPr>
                <w:rStyle w:val="IndexLink"/>
                <w:rtl w:val="true"/>
              </w:rPr>
              <w:tab/>
            </w:r>
            <w:r>
              <w:rPr>
                <w:rStyle w:val="IndexLink"/>
              </w:rPr>
              <w:t>143</w:t>
            </w:r>
          </w:hyperlink>
        </w:p>
        <w:p>
          <w:pPr>
            <w:pStyle w:val="Contents4"/>
            <w:tabs>
              <w:tab w:val="clear" w:pos="8176"/>
              <w:tab w:val="right" w:pos="9026" w:leader="dot"/>
            </w:tabs>
            <w:rPr/>
          </w:pPr>
          <w:hyperlink w:anchor="__RefHeading___Toc492708_222507752">
            <w:r>
              <w:rPr>
                <w:webHidden/>
                <w:rStyle w:val="IndexLink"/>
                <w:rtl w:val="true"/>
              </w:rPr>
              <w:t>اشكال در استدلال قائلين به ثبوت حقيقت شرعيّه</w:t>
            </w:r>
            <w:r>
              <w:rPr>
                <w:rStyle w:val="IndexLink"/>
                <w:rtl w:val="true"/>
              </w:rPr>
              <w:tab/>
            </w:r>
            <w:r>
              <w:rPr>
                <w:rStyle w:val="IndexLink"/>
              </w:rPr>
              <w:t>144</w:t>
            </w:r>
          </w:hyperlink>
        </w:p>
        <w:p>
          <w:pPr>
            <w:pStyle w:val="Contents4"/>
            <w:tabs>
              <w:tab w:val="clear" w:pos="8176"/>
              <w:tab w:val="right" w:pos="9026" w:leader="dot"/>
            </w:tabs>
            <w:rPr/>
          </w:pPr>
          <w:hyperlink w:anchor="__RefHeading___Toc492710_222507752">
            <w:r>
              <w:rPr>
                <w:webHidden/>
                <w:rStyle w:val="IndexLink"/>
                <w:rtl w:val="true"/>
              </w:rPr>
              <w:t>مناقشه مرحوم مصنّف در وجه اوّل از ردّ</w:t>
            </w:r>
            <w:r>
              <w:rPr>
                <w:rStyle w:val="IndexLink"/>
                <w:rtl w:val="true"/>
              </w:rPr>
              <w:tab/>
            </w:r>
            <w:r>
              <w:rPr>
                <w:rStyle w:val="IndexLink"/>
              </w:rPr>
              <w:t>146</w:t>
            </w:r>
          </w:hyperlink>
        </w:p>
        <w:p>
          <w:pPr>
            <w:pStyle w:val="Contents5"/>
            <w:tabs>
              <w:tab w:val="clear" w:pos="7892"/>
              <w:tab w:val="right" w:pos="9026" w:leader="dot"/>
            </w:tabs>
            <w:rPr/>
          </w:pPr>
          <w:hyperlink w:anchor="__RefHeading___Toc492712_222507752">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492714_222507752">
            <w:r>
              <w:rPr>
                <w:webHidden/>
                <w:rStyle w:val="IndexLink"/>
                <w:rtl w:val="true"/>
              </w:rPr>
              <w:t>تفصيل</w:t>
            </w:r>
            <w:r>
              <w:rPr>
                <w:rStyle w:val="IndexLink"/>
                <w:rtl w:val="true"/>
              </w:rPr>
              <w:tab/>
            </w:r>
            <w:r>
              <w:rPr>
                <w:rStyle w:val="IndexLink"/>
              </w:rPr>
              <w:t>146</w:t>
            </w:r>
          </w:hyperlink>
        </w:p>
        <w:p>
          <w:pPr>
            <w:pStyle w:val="Contents4"/>
            <w:tabs>
              <w:tab w:val="clear" w:pos="8176"/>
              <w:tab w:val="right" w:pos="9026" w:leader="dot"/>
            </w:tabs>
            <w:rPr/>
          </w:pPr>
          <w:hyperlink w:anchor="__RefHeading___Toc492716_222507752">
            <w:r>
              <w:rPr>
                <w:webHidden/>
                <w:rStyle w:val="IndexLink"/>
                <w:rtl w:val="true"/>
              </w:rPr>
              <w:t>مناقشه مرحوم مصنّف در وجه دوّم از ردّ</w:t>
            </w:r>
            <w:r>
              <w:rPr>
                <w:rStyle w:val="IndexLink"/>
                <w:rtl w:val="true"/>
              </w:rPr>
              <w:tab/>
            </w:r>
            <w:r>
              <w:rPr>
                <w:rStyle w:val="IndexLink"/>
              </w:rPr>
              <w:t>147</w:t>
            </w:r>
          </w:hyperlink>
        </w:p>
        <w:p>
          <w:pPr>
            <w:pStyle w:val="Contents4"/>
            <w:tabs>
              <w:tab w:val="clear" w:pos="8176"/>
              <w:tab w:val="right" w:pos="9026" w:leader="dot"/>
            </w:tabs>
            <w:rPr/>
          </w:pPr>
          <w:hyperlink w:anchor="__RefHeading___Toc492718_222507752">
            <w:r>
              <w:rPr>
                <w:webHidden/>
                <w:rStyle w:val="IndexLink"/>
                <w:rtl w:val="true"/>
              </w:rPr>
              <w:t>دليل نفى‌كنندگان حقيقت شرعيّه</w:t>
            </w:r>
            <w:r>
              <w:rPr>
                <w:rStyle w:val="IndexLink"/>
                <w:rtl w:val="true"/>
              </w:rPr>
              <w:tab/>
            </w:r>
            <w:r>
              <w:rPr>
                <w:rStyle w:val="IndexLink"/>
              </w:rPr>
              <w:t>148</w:t>
            </w:r>
          </w:hyperlink>
        </w:p>
        <w:p>
          <w:pPr>
            <w:pStyle w:val="Contents5"/>
            <w:tabs>
              <w:tab w:val="clear" w:pos="7892"/>
              <w:tab w:val="right" w:pos="9026" w:leader="dot"/>
            </w:tabs>
            <w:rPr/>
          </w:pPr>
          <w:hyperlink w:anchor="__RefHeading___Toc492720_222507752">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492722_222507752">
            <w:r>
              <w:rPr>
                <w:webHidden/>
                <w:rStyle w:val="IndexLink"/>
                <w:rtl w:val="true"/>
              </w:rPr>
              <w:t>دليل اوّل</w:t>
            </w:r>
            <w:r>
              <w:rPr>
                <w:rStyle w:val="IndexLink"/>
                <w:rtl w:val="true"/>
              </w:rPr>
              <w:tab/>
            </w:r>
            <w:r>
              <w:rPr>
                <w:rStyle w:val="IndexLink"/>
              </w:rPr>
              <w:t>148</w:t>
            </w:r>
          </w:hyperlink>
        </w:p>
        <w:p>
          <w:pPr>
            <w:pStyle w:val="Contents6"/>
            <w:tabs>
              <w:tab w:val="clear" w:pos="7609"/>
              <w:tab w:val="right" w:pos="9026" w:leader="dot"/>
            </w:tabs>
            <w:rPr/>
          </w:pPr>
          <w:hyperlink w:anchor="__RefHeading___Toc492724_222507752">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492726_222507752">
            <w:r>
              <w:rPr>
                <w:webHidden/>
                <w:rStyle w:val="IndexLink"/>
                <w:rtl w:val="true"/>
              </w:rPr>
              <w:t>تفصيل</w:t>
            </w:r>
            <w:r>
              <w:rPr>
                <w:rStyle w:val="IndexLink"/>
                <w:rtl w:val="true"/>
              </w:rPr>
              <w:tab/>
            </w:r>
            <w:r>
              <w:rPr>
                <w:rStyle w:val="IndexLink"/>
              </w:rPr>
              <w:t>149</w:t>
            </w:r>
          </w:hyperlink>
        </w:p>
        <w:p>
          <w:pPr>
            <w:pStyle w:val="Contents5"/>
            <w:tabs>
              <w:tab w:val="clear" w:pos="7892"/>
              <w:tab w:val="right" w:pos="9026" w:leader="dot"/>
            </w:tabs>
            <w:rPr/>
          </w:pPr>
          <w:hyperlink w:anchor="__RefHeading___Toc492728_222507752">
            <w:r>
              <w:rPr>
                <w:webHidden/>
                <w:rStyle w:val="IndexLink"/>
                <w:rtl w:val="true"/>
              </w:rPr>
              <w:t>دليل دوّم</w:t>
            </w:r>
            <w:r>
              <w:rPr>
                <w:rStyle w:val="IndexLink"/>
                <w:rtl w:val="true"/>
              </w:rPr>
              <w:tab/>
            </w:r>
            <w:r>
              <w:rPr>
                <w:rStyle w:val="IndexLink"/>
              </w:rPr>
              <w:t>151</w:t>
            </w:r>
          </w:hyperlink>
        </w:p>
        <w:p>
          <w:pPr>
            <w:pStyle w:val="Contents6"/>
            <w:tabs>
              <w:tab w:val="clear" w:pos="7609"/>
              <w:tab w:val="right" w:pos="9026" w:leader="dot"/>
            </w:tabs>
            <w:rPr/>
          </w:pPr>
          <w:hyperlink w:anchor="__RefHeading___Toc492730_222507752">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492732_222507752">
            <w:r>
              <w:rPr>
                <w:webHidden/>
                <w:rStyle w:val="IndexLink"/>
                <w:rtl w:val="true"/>
              </w:rPr>
              <w:t>تفصيل</w:t>
            </w:r>
            <w:r>
              <w:rPr>
                <w:rStyle w:val="IndexLink"/>
                <w:rtl w:val="true"/>
              </w:rPr>
              <w:tab/>
            </w:r>
            <w:r>
              <w:rPr>
                <w:rStyle w:val="IndexLink"/>
              </w:rPr>
              <w:t>152</w:t>
            </w:r>
          </w:hyperlink>
        </w:p>
        <w:p>
          <w:pPr>
            <w:pStyle w:val="Contents4"/>
            <w:tabs>
              <w:tab w:val="clear" w:pos="8176"/>
              <w:tab w:val="right" w:pos="9026" w:leader="dot"/>
            </w:tabs>
            <w:rPr/>
          </w:pPr>
          <w:hyperlink w:anchor="__RefHeading___Toc492734_222507752">
            <w:r>
              <w:rPr>
                <w:webHidden/>
                <w:rStyle w:val="IndexLink"/>
                <w:rtl w:val="true"/>
              </w:rPr>
              <w:t>جواب از استدلال اوّل منكرين</w:t>
            </w:r>
            <w:r>
              <w:rPr>
                <w:rStyle w:val="IndexLink"/>
                <w:rtl w:val="true"/>
              </w:rPr>
              <w:tab/>
            </w:r>
            <w:r>
              <w:rPr>
                <w:rStyle w:val="IndexLink"/>
              </w:rPr>
              <w:t>154</w:t>
            </w:r>
          </w:hyperlink>
        </w:p>
        <w:p>
          <w:pPr>
            <w:pStyle w:val="Contents5"/>
            <w:tabs>
              <w:tab w:val="clear" w:pos="7892"/>
              <w:tab w:val="right" w:pos="9026" w:leader="dot"/>
            </w:tabs>
            <w:rPr/>
          </w:pPr>
          <w:hyperlink w:anchor="__RefHeading___Toc492736_222507752">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492738_222507752">
            <w:r>
              <w:rPr>
                <w:webHidden/>
                <w:rStyle w:val="IndexLink"/>
                <w:rtl w:val="true"/>
              </w:rPr>
              <w:t>تفصيل</w:t>
            </w:r>
            <w:r>
              <w:rPr>
                <w:rStyle w:val="IndexLink"/>
                <w:rtl w:val="true"/>
              </w:rPr>
              <w:tab/>
            </w:r>
            <w:r>
              <w:rPr>
                <w:rStyle w:val="IndexLink"/>
              </w:rPr>
              <w:t>155</w:t>
            </w:r>
          </w:hyperlink>
        </w:p>
        <w:p>
          <w:pPr>
            <w:pStyle w:val="Contents4"/>
            <w:tabs>
              <w:tab w:val="clear" w:pos="8176"/>
              <w:tab w:val="right" w:pos="9026" w:leader="dot"/>
            </w:tabs>
            <w:rPr/>
          </w:pPr>
          <w:hyperlink w:anchor="__RefHeading___Toc492740_222507752">
            <w:r>
              <w:rPr>
                <w:webHidden/>
                <w:rStyle w:val="IndexLink"/>
                <w:rtl w:val="true"/>
              </w:rPr>
              <w:t>جواب از استدلال دوّم منكرين</w:t>
            </w:r>
            <w:r>
              <w:rPr>
                <w:rStyle w:val="IndexLink"/>
                <w:rtl w:val="true"/>
              </w:rPr>
              <w:tab/>
            </w:r>
            <w:r>
              <w:rPr>
                <w:rStyle w:val="IndexLink"/>
              </w:rPr>
              <w:t>157</w:t>
            </w:r>
          </w:hyperlink>
        </w:p>
        <w:p>
          <w:pPr>
            <w:pStyle w:val="Contents5"/>
            <w:tabs>
              <w:tab w:val="clear" w:pos="7892"/>
              <w:tab w:val="right" w:pos="9026" w:leader="dot"/>
            </w:tabs>
            <w:rPr/>
          </w:pPr>
          <w:hyperlink w:anchor="__RefHeading___Toc492742_222507752">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492744_222507752">
            <w:r>
              <w:rPr>
                <w:webHidden/>
                <w:rStyle w:val="IndexLink"/>
                <w:rtl w:val="true"/>
              </w:rPr>
              <w:t>تفصيل</w:t>
            </w:r>
            <w:r>
              <w:rPr>
                <w:rStyle w:val="IndexLink"/>
                <w:rtl w:val="true"/>
              </w:rPr>
              <w:tab/>
            </w:r>
            <w:r>
              <w:rPr>
                <w:rStyle w:val="IndexLink"/>
              </w:rPr>
              <w:t>158</w:t>
            </w:r>
          </w:hyperlink>
        </w:p>
        <w:p>
          <w:pPr>
            <w:pStyle w:val="Contents6"/>
            <w:tabs>
              <w:tab w:val="clear" w:pos="7609"/>
              <w:tab w:val="right" w:pos="9026" w:leader="dot"/>
            </w:tabs>
            <w:rPr/>
          </w:pPr>
          <w:hyperlink w:anchor="__RefHeading___Toc492746_222507752">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492748_222507752">
            <w:r>
              <w:rPr>
                <w:webHidden/>
                <w:rStyle w:val="IndexLink"/>
                <w:rtl w:val="true"/>
              </w:rPr>
              <w:t>سؤال</w:t>
            </w:r>
            <w:r>
              <w:rPr>
                <w:rStyle w:val="IndexLink"/>
                <w:rtl w:val="true"/>
              </w:rPr>
              <w:tab/>
            </w:r>
            <w:r>
              <w:rPr>
                <w:rStyle w:val="IndexLink"/>
              </w:rPr>
              <w:t>161</w:t>
            </w:r>
          </w:hyperlink>
        </w:p>
        <w:p>
          <w:pPr>
            <w:pStyle w:val="Contents6"/>
            <w:tabs>
              <w:tab w:val="clear" w:pos="7609"/>
              <w:tab w:val="right" w:pos="9026" w:leader="dot"/>
            </w:tabs>
            <w:rPr/>
          </w:pPr>
          <w:hyperlink w:anchor="__RefHeading___Toc492750_222507752">
            <w:r>
              <w:rPr>
                <w:webHidden/>
                <w:rStyle w:val="IndexLink"/>
                <w:rtl w:val="true"/>
              </w:rPr>
              <w:t>تفصيل</w:t>
            </w:r>
            <w:r>
              <w:rPr>
                <w:rStyle w:val="IndexLink"/>
                <w:rtl w:val="true"/>
              </w:rPr>
              <w:tab/>
            </w:r>
            <w:r>
              <w:rPr>
                <w:rStyle w:val="IndexLink"/>
              </w:rPr>
              <w:t>162</w:t>
            </w:r>
          </w:hyperlink>
        </w:p>
        <w:p>
          <w:pPr>
            <w:pStyle w:val="Contents4"/>
            <w:tabs>
              <w:tab w:val="clear" w:pos="8176"/>
              <w:tab w:val="right" w:pos="9026" w:leader="dot"/>
            </w:tabs>
            <w:rPr/>
          </w:pPr>
          <w:hyperlink w:anchor="__RefHeading___Toc492752_222507752">
            <w:r>
              <w:rPr>
                <w:webHidden/>
                <w:rStyle w:val="IndexLink"/>
                <w:rtl w:val="true"/>
              </w:rPr>
              <w:t>تحقيق مرحوم مصنّف درباره عدم ثبوت حقيقت شرعيّه</w:t>
            </w:r>
            <w:r>
              <w:rPr>
                <w:rStyle w:val="IndexLink"/>
                <w:rtl w:val="true"/>
              </w:rPr>
              <w:tab/>
            </w:r>
            <w:r>
              <w:rPr>
                <w:rStyle w:val="IndexLink"/>
              </w:rPr>
              <w:t>165</w:t>
            </w:r>
          </w:hyperlink>
        </w:p>
        <w:p>
          <w:pPr>
            <w:pStyle w:val="Contents5"/>
            <w:tabs>
              <w:tab w:val="clear" w:pos="7892"/>
              <w:tab w:val="right" w:pos="9026" w:leader="dot"/>
            </w:tabs>
            <w:rPr/>
          </w:pPr>
          <w:hyperlink w:anchor="__RefHeading___Toc492754_222507752">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492756_222507752">
            <w:r>
              <w:rPr>
                <w:webHidden/>
                <w:rStyle w:val="IndexLink"/>
                <w:rtl w:val="true"/>
              </w:rPr>
              <w:t>نتيجه تحقيق مرحوم مصنّف</w:t>
            </w:r>
            <w:r>
              <w:rPr>
                <w:rStyle w:val="IndexLink"/>
                <w:rtl w:val="true"/>
              </w:rPr>
              <w:tab/>
            </w:r>
            <w:r>
              <w:rPr>
                <w:rStyle w:val="IndexLink"/>
              </w:rPr>
              <w:t>165</w:t>
            </w:r>
          </w:hyperlink>
        </w:p>
        <w:p>
          <w:pPr>
            <w:pStyle w:val="Contents5"/>
            <w:tabs>
              <w:tab w:val="clear" w:pos="7892"/>
              <w:tab w:val="right" w:pos="9026" w:leader="dot"/>
            </w:tabs>
            <w:rPr/>
          </w:pPr>
          <w:hyperlink w:anchor="__RefHeading___Toc492758_222507752">
            <w:r>
              <w:rPr>
                <w:webHidden/>
                <w:rStyle w:val="IndexLink"/>
                <w:rtl w:val="true"/>
              </w:rPr>
              <w:t>تفصيل</w:t>
            </w:r>
            <w:r>
              <w:rPr>
                <w:rStyle w:val="IndexLink"/>
                <w:rtl w:val="true"/>
              </w:rPr>
              <w:tab/>
            </w:r>
            <w:r>
              <w:rPr>
                <w:rStyle w:val="IndexLink"/>
              </w:rPr>
              <w:t>166</w:t>
            </w:r>
          </w:hyperlink>
        </w:p>
        <w:p>
          <w:pPr>
            <w:pStyle w:val="Contents4"/>
            <w:tabs>
              <w:tab w:val="clear" w:pos="8176"/>
              <w:tab w:val="right" w:pos="9026" w:leader="dot"/>
            </w:tabs>
            <w:rPr/>
          </w:pPr>
          <w:hyperlink w:anchor="__RefHeading___Toc492760_222507752">
            <w:r>
              <w:rPr>
                <w:webHidden/>
                <w:rStyle w:val="IndexLink"/>
                <w:rtl w:val="true"/>
              </w:rPr>
              <w:t>اصل اقوال در مشترك</w:t>
            </w:r>
            <w:r>
              <w:rPr>
                <w:rStyle w:val="IndexLink"/>
                <w:rtl w:val="true"/>
              </w:rPr>
              <w:tab/>
            </w:r>
            <w:r>
              <w:rPr>
                <w:rStyle w:val="IndexLink"/>
              </w:rPr>
              <w:t>168</w:t>
            </w:r>
          </w:hyperlink>
        </w:p>
        <w:p>
          <w:pPr>
            <w:pStyle w:val="Contents5"/>
            <w:tabs>
              <w:tab w:val="clear" w:pos="7892"/>
              <w:tab w:val="right" w:pos="9026" w:leader="dot"/>
            </w:tabs>
            <w:rPr/>
          </w:pPr>
          <w:hyperlink w:anchor="__RefHeading___Toc492762_222507752">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492764_222507752">
            <w:r>
              <w:rPr>
                <w:webHidden/>
                <w:rStyle w:val="IndexLink"/>
                <w:rtl w:val="true"/>
              </w:rPr>
              <w:t>استعمال مشترك در بيش از يك معنا و آراء در آن</w:t>
            </w:r>
            <w:r>
              <w:rPr>
                <w:rStyle w:val="IndexLink"/>
                <w:rtl w:val="true"/>
              </w:rPr>
              <w:tab/>
            </w:r>
            <w:r>
              <w:rPr>
                <w:rStyle w:val="IndexLink"/>
              </w:rPr>
              <w:t>168</w:t>
            </w:r>
          </w:hyperlink>
        </w:p>
        <w:p>
          <w:pPr>
            <w:pStyle w:val="Contents6"/>
            <w:tabs>
              <w:tab w:val="clear" w:pos="7609"/>
              <w:tab w:val="right" w:pos="9026" w:leader="dot"/>
            </w:tabs>
            <w:rPr/>
          </w:pPr>
          <w:hyperlink w:anchor="__RefHeading___Toc492766_222507752">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492768_222507752">
            <w:r>
              <w:rPr>
                <w:webHidden/>
                <w:rStyle w:val="IndexLink"/>
                <w:rtl w:val="true"/>
              </w:rPr>
              <w:t>اختلاف قائلين به جواز</w:t>
            </w:r>
            <w:r>
              <w:rPr>
                <w:rStyle w:val="IndexLink"/>
                <w:rtl w:val="true"/>
              </w:rPr>
              <w:tab/>
            </w:r>
            <w:r>
              <w:rPr>
                <w:rStyle w:val="IndexLink"/>
              </w:rPr>
              <w:t>168</w:t>
            </w:r>
          </w:hyperlink>
        </w:p>
        <w:p>
          <w:pPr>
            <w:pStyle w:val="Contents6"/>
            <w:tabs>
              <w:tab w:val="clear" w:pos="7609"/>
              <w:tab w:val="right" w:pos="9026" w:leader="dot"/>
            </w:tabs>
            <w:rPr/>
          </w:pPr>
          <w:hyperlink w:anchor="__RefHeading___Toc492770_222507752">
            <w:r>
              <w:rPr>
                <w:webHidden/>
                <w:rStyle w:val="IndexLink"/>
                <w:rtl w:val="true"/>
              </w:rPr>
              <w:t>تفصيل</w:t>
            </w:r>
            <w:r>
              <w:rPr>
                <w:rStyle w:val="IndexLink"/>
                <w:rtl w:val="true"/>
              </w:rPr>
              <w:tab/>
            </w:r>
            <w:r>
              <w:rPr>
                <w:rStyle w:val="IndexLink"/>
              </w:rPr>
              <w:t>169</w:t>
            </w:r>
          </w:hyperlink>
        </w:p>
        <w:p>
          <w:pPr>
            <w:pStyle w:val="Contents5"/>
            <w:tabs>
              <w:tab w:val="clear" w:pos="7892"/>
              <w:tab w:val="right" w:pos="9026" w:leader="dot"/>
            </w:tabs>
            <w:rPr/>
          </w:pPr>
          <w:hyperlink w:anchor="__RefHeading___Toc492772_222507752">
            <w:r>
              <w:rPr>
                <w:webHidden/>
                <w:rStyle w:val="IndexLink"/>
                <w:rtl w:val="true"/>
              </w:rPr>
              <w:t>دليل مرحوم مصنّف بر اصل جواز و مجاز بودن استعمال در مفرد</w:t>
            </w:r>
            <w:r>
              <w:rPr>
                <w:rStyle w:val="IndexLink"/>
                <w:rtl w:val="true"/>
              </w:rPr>
              <w:tab/>
            </w:r>
            <w:r>
              <w:rPr>
                <w:rStyle w:val="IndexLink"/>
              </w:rPr>
              <w:t>173</w:t>
            </w:r>
          </w:hyperlink>
        </w:p>
        <w:p>
          <w:pPr>
            <w:pStyle w:val="Contents6"/>
            <w:tabs>
              <w:tab w:val="clear" w:pos="7609"/>
              <w:tab w:val="right" w:pos="9026" w:leader="dot"/>
            </w:tabs>
            <w:rPr/>
          </w:pPr>
          <w:hyperlink w:anchor="__RefHeading___Toc492774_222507752">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492776_222507752">
            <w:r>
              <w:rPr>
                <w:webHidden/>
                <w:rStyle w:val="IndexLink"/>
                <w:rtl w:val="true"/>
              </w:rPr>
              <w:t>تفصيل</w:t>
            </w:r>
            <w:r>
              <w:rPr>
                <w:rStyle w:val="IndexLink"/>
                <w:rtl w:val="true"/>
              </w:rPr>
              <w:tab/>
            </w:r>
            <w:r>
              <w:rPr>
                <w:rStyle w:val="IndexLink"/>
              </w:rPr>
              <w:t>174</w:t>
            </w:r>
          </w:hyperlink>
        </w:p>
        <w:p>
          <w:pPr>
            <w:pStyle w:val="Contents6"/>
            <w:tabs>
              <w:tab w:val="clear" w:pos="7609"/>
              <w:tab w:val="right" w:pos="9026" w:leader="dot"/>
            </w:tabs>
            <w:rPr/>
          </w:pPr>
          <w:hyperlink w:anchor="__RefHeading___Toc492778_222507752">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492780_222507752">
            <w:r>
              <w:rPr>
                <w:webHidden/>
                <w:rStyle w:val="IndexLink"/>
                <w:rtl w:val="true"/>
              </w:rPr>
              <w:t>سؤال</w:t>
            </w:r>
            <w:r>
              <w:rPr>
                <w:rStyle w:val="IndexLink"/>
                <w:rtl w:val="true"/>
              </w:rPr>
              <w:tab/>
            </w:r>
            <w:r>
              <w:rPr>
                <w:rStyle w:val="IndexLink"/>
              </w:rPr>
              <w:t>175</w:t>
            </w:r>
          </w:hyperlink>
        </w:p>
        <w:p>
          <w:pPr>
            <w:pStyle w:val="Contents6"/>
            <w:tabs>
              <w:tab w:val="clear" w:pos="7609"/>
              <w:tab w:val="right" w:pos="9026" w:leader="dot"/>
            </w:tabs>
            <w:rPr/>
          </w:pPr>
          <w:hyperlink w:anchor="__RefHeading___Toc492782_222507752">
            <w:r>
              <w:rPr>
                <w:webHidden/>
                <w:rStyle w:val="IndexLink"/>
                <w:rtl w:val="true"/>
              </w:rPr>
              <w:t>تفصيل</w:t>
            </w:r>
            <w:r>
              <w:rPr>
                <w:rStyle w:val="IndexLink"/>
                <w:rtl w:val="true"/>
              </w:rPr>
              <w:tab/>
            </w:r>
            <w:r>
              <w:rPr>
                <w:rStyle w:val="IndexLink"/>
              </w:rPr>
              <w:t>176</w:t>
            </w:r>
          </w:hyperlink>
        </w:p>
        <w:p>
          <w:pPr>
            <w:pStyle w:val="Contents6"/>
            <w:tabs>
              <w:tab w:val="clear" w:pos="7609"/>
              <w:tab w:val="right" w:pos="9026" w:leader="dot"/>
            </w:tabs>
            <w:rPr/>
          </w:pPr>
          <w:hyperlink w:anchor="__RefHeading___Toc492784_222507752">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492786_222507752">
            <w:r>
              <w:rPr>
                <w:webHidden/>
                <w:rStyle w:val="IndexLink"/>
                <w:rtl w:val="true"/>
              </w:rPr>
              <w:t>جواب</w:t>
            </w:r>
            <w:r>
              <w:rPr>
                <w:rStyle w:val="IndexLink"/>
                <w:rtl w:val="true"/>
              </w:rPr>
              <w:tab/>
            </w:r>
            <w:r>
              <w:rPr>
                <w:rStyle w:val="IndexLink"/>
              </w:rPr>
              <w:t>179</w:t>
            </w:r>
          </w:hyperlink>
        </w:p>
        <w:p>
          <w:pPr>
            <w:pStyle w:val="Contents6"/>
            <w:tabs>
              <w:tab w:val="clear" w:pos="7609"/>
              <w:tab w:val="right" w:pos="9026" w:leader="dot"/>
            </w:tabs>
            <w:rPr/>
          </w:pPr>
          <w:hyperlink w:anchor="__RefHeading___Toc492788_222507752">
            <w:r>
              <w:rPr>
                <w:webHidden/>
                <w:rStyle w:val="IndexLink"/>
                <w:rtl w:val="true"/>
              </w:rPr>
              <w:t>تفصيل</w:t>
            </w:r>
            <w:r>
              <w:rPr>
                <w:rStyle w:val="IndexLink"/>
                <w:rtl w:val="true"/>
              </w:rPr>
              <w:tab/>
            </w:r>
            <w:r>
              <w:rPr>
                <w:rStyle w:val="IndexLink"/>
              </w:rPr>
              <w:t>180</w:t>
            </w:r>
          </w:hyperlink>
        </w:p>
        <w:p>
          <w:pPr>
            <w:pStyle w:val="Contents6"/>
            <w:tabs>
              <w:tab w:val="clear" w:pos="7609"/>
              <w:tab w:val="right" w:pos="9026" w:leader="dot"/>
            </w:tabs>
            <w:rPr/>
          </w:pPr>
          <w:hyperlink w:anchor="__RefHeading___Toc492790_222507752">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492792_222507752">
            <w:r>
              <w:rPr>
                <w:webHidden/>
                <w:rStyle w:val="IndexLink"/>
                <w:rtl w:val="true"/>
              </w:rPr>
              <w:t>توضيح</w:t>
            </w:r>
            <w:r>
              <w:rPr>
                <w:rStyle w:val="IndexLink"/>
                <w:rtl w:val="true"/>
              </w:rPr>
              <w:tab/>
            </w:r>
            <w:r>
              <w:rPr>
                <w:rStyle w:val="IndexLink"/>
              </w:rPr>
              <w:t>180</w:t>
            </w:r>
          </w:hyperlink>
        </w:p>
        <w:p>
          <w:pPr>
            <w:pStyle w:val="Contents5"/>
            <w:tabs>
              <w:tab w:val="clear" w:pos="7892"/>
              <w:tab w:val="right" w:pos="9026" w:leader="dot"/>
            </w:tabs>
            <w:rPr/>
          </w:pPr>
          <w:hyperlink w:anchor="__RefHeading___Toc492794_222507752">
            <w:r>
              <w:rPr>
                <w:webHidden/>
                <w:rStyle w:val="IndexLink"/>
                <w:rtl w:val="true"/>
              </w:rPr>
              <w:t>استدلال مرحوم مصنّف بر حقيقت بودن استعمال در تثنيه و جمع</w:t>
            </w:r>
            <w:r>
              <w:rPr>
                <w:rStyle w:val="IndexLink"/>
                <w:rtl w:val="true"/>
              </w:rPr>
              <w:tab/>
            </w:r>
            <w:r>
              <w:rPr>
                <w:rStyle w:val="IndexLink"/>
              </w:rPr>
              <w:t>182</w:t>
            </w:r>
          </w:hyperlink>
        </w:p>
        <w:p>
          <w:pPr>
            <w:pStyle w:val="Contents6"/>
            <w:tabs>
              <w:tab w:val="clear" w:pos="7609"/>
              <w:tab w:val="right" w:pos="9026" w:leader="dot"/>
            </w:tabs>
            <w:rPr/>
          </w:pPr>
          <w:hyperlink w:anchor="__RefHeading___Toc492796_222507752">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492798_222507752">
            <w:r>
              <w:rPr>
                <w:webHidden/>
                <w:rStyle w:val="IndexLink"/>
                <w:rtl w:val="true"/>
              </w:rPr>
              <w:t>تفصيل</w:t>
            </w:r>
            <w:r>
              <w:rPr>
                <w:rStyle w:val="IndexLink"/>
                <w:rtl w:val="true"/>
              </w:rPr>
              <w:tab/>
            </w:r>
            <w:r>
              <w:rPr>
                <w:rStyle w:val="IndexLink"/>
              </w:rPr>
              <w:t>182</w:t>
            </w:r>
          </w:hyperlink>
        </w:p>
        <w:p>
          <w:pPr>
            <w:pStyle w:val="Contents6"/>
            <w:tabs>
              <w:tab w:val="clear" w:pos="7609"/>
              <w:tab w:val="right" w:pos="9026" w:leader="dot"/>
            </w:tabs>
            <w:rPr/>
          </w:pPr>
          <w:hyperlink w:anchor="__RefHeading___Toc492800_222507752">
            <w:r>
              <w:rPr>
                <w:webHidden/>
                <w:rStyle w:val="IndexLink"/>
                <w:rtl w:val="true"/>
              </w:rPr>
              <w:t>شرح صغرى</w:t>
            </w:r>
            <w:r>
              <w:rPr>
                <w:rStyle w:val="IndexLink"/>
                <w:rtl w:val="true"/>
              </w:rPr>
              <w:tab/>
            </w:r>
            <w:r>
              <w:rPr>
                <w:rStyle w:val="IndexLink"/>
              </w:rPr>
              <w:t>183</w:t>
            </w:r>
          </w:hyperlink>
        </w:p>
        <w:p>
          <w:pPr>
            <w:pStyle w:val="Contents6"/>
            <w:tabs>
              <w:tab w:val="clear" w:pos="7609"/>
              <w:tab w:val="right" w:pos="9026" w:leader="dot"/>
            </w:tabs>
            <w:rPr/>
          </w:pPr>
          <w:hyperlink w:anchor="__RefHeading___Toc492802_222507752">
            <w:r>
              <w:rPr>
                <w:webHidden/>
                <w:rStyle w:val="IndexLink"/>
                <w:rtl w:val="true"/>
              </w:rPr>
              <w:t>شرح كبرى</w:t>
            </w:r>
            <w:r>
              <w:rPr>
                <w:rStyle w:val="IndexLink"/>
                <w:rtl w:val="true"/>
              </w:rPr>
              <w:tab/>
            </w:r>
            <w:r>
              <w:rPr>
                <w:rStyle w:val="IndexLink"/>
              </w:rPr>
              <w:t>183</w:t>
            </w:r>
          </w:hyperlink>
        </w:p>
        <w:p>
          <w:pPr>
            <w:pStyle w:val="Contents5"/>
            <w:tabs>
              <w:tab w:val="clear" w:pos="7892"/>
              <w:tab w:val="right" w:pos="9026" w:leader="dot"/>
            </w:tabs>
            <w:rPr/>
          </w:pPr>
          <w:hyperlink w:anchor="__RefHeading___Toc492804_222507752">
            <w:r>
              <w:rPr>
                <w:webHidden/>
                <w:rStyle w:val="IndexLink"/>
                <w:rtl w:val="true"/>
              </w:rPr>
              <w:t>استدلال مانعين از جواز استعمال مشترك در اكثر از معنا بطور مطلق</w:t>
            </w:r>
            <w:r>
              <w:rPr>
                <w:rStyle w:val="IndexLink"/>
                <w:rtl w:val="true"/>
              </w:rPr>
              <w:tab/>
            </w:r>
            <w:r>
              <w:rPr>
                <w:rStyle w:val="IndexLink"/>
              </w:rPr>
              <w:t>185</w:t>
            </w:r>
          </w:hyperlink>
        </w:p>
        <w:p>
          <w:pPr>
            <w:pStyle w:val="Contents6"/>
            <w:tabs>
              <w:tab w:val="clear" w:pos="7609"/>
              <w:tab w:val="right" w:pos="9026" w:leader="dot"/>
            </w:tabs>
            <w:rPr/>
          </w:pPr>
          <w:hyperlink w:anchor="__RefHeading___Toc492806_222507752">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492808_222507752">
            <w:r>
              <w:rPr>
                <w:webHidden/>
                <w:rStyle w:val="IndexLink"/>
                <w:rtl w:val="true"/>
              </w:rPr>
              <w:t>بيان ملازمه</w:t>
            </w:r>
            <w:r>
              <w:rPr>
                <w:rStyle w:val="IndexLink"/>
                <w:rtl w:val="true"/>
              </w:rPr>
              <w:tab/>
            </w:r>
            <w:r>
              <w:rPr>
                <w:rStyle w:val="IndexLink"/>
              </w:rPr>
              <w:t>185</w:t>
            </w:r>
          </w:hyperlink>
        </w:p>
        <w:p>
          <w:pPr>
            <w:pStyle w:val="Contents6"/>
            <w:tabs>
              <w:tab w:val="clear" w:pos="7609"/>
              <w:tab w:val="right" w:pos="9026" w:leader="dot"/>
            </w:tabs>
            <w:rPr/>
          </w:pPr>
          <w:hyperlink w:anchor="__RefHeading___Toc492810_222507752">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492812_222507752">
            <w:r>
              <w:rPr>
                <w:webHidden/>
                <w:rStyle w:val="IndexLink"/>
                <w:rtl w:val="true"/>
              </w:rPr>
              <w:t>تفصيل</w:t>
            </w:r>
            <w:r>
              <w:rPr>
                <w:rStyle w:val="IndexLink"/>
                <w:rtl w:val="true"/>
              </w:rPr>
              <w:tab/>
            </w:r>
            <w:r>
              <w:rPr>
                <w:rStyle w:val="IndexLink"/>
              </w:rPr>
              <w:t>186</w:t>
            </w:r>
          </w:hyperlink>
        </w:p>
        <w:p>
          <w:pPr>
            <w:pStyle w:val="Contents6"/>
            <w:tabs>
              <w:tab w:val="clear" w:pos="7609"/>
              <w:tab w:val="right" w:pos="9026" w:leader="dot"/>
            </w:tabs>
            <w:rPr/>
          </w:pPr>
          <w:hyperlink w:anchor="__RefHeading___Toc492814_222507752">
            <w:r>
              <w:rPr>
                <w:webHidden/>
                <w:rStyle w:val="IndexLink"/>
                <w:rtl w:val="true"/>
              </w:rPr>
              <w:t>توضيح</w:t>
            </w:r>
            <w:r>
              <w:rPr>
                <w:rStyle w:val="IndexLink"/>
                <w:rtl w:val="true"/>
              </w:rPr>
              <w:tab/>
            </w:r>
            <w:r>
              <w:rPr>
                <w:rStyle w:val="IndexLink"/>
              </w:rPr>
              <w:t>186</w:t>
            </w:r>
          </w:hyperlink>
        </w:p>
        <w:p>
          <w:pPr>
            <w:pStyle w:val="Contents6"/>
            <w:tabs>
              <w:tab w:val="clear" w:pos="7609"/>
              <w:tab w:val="right" w:pos="9026" w:leader="dot"/>
            </w:tabs>
            <w:rPr/>
          </w:pPr>
          <w:hyperlink w:anchor="__RefHeading___Toc492816_222507752">
            <w:r>
              <w:rPr>
                <w:webHidden/>
                <w:rStyle w:val="IndexLink"/>
                <w:rtl w:val="true"/>
              </w:rPr>
              <w:t>بيان ملازمه</w:t>
            </w:r>
            <w:r>
              <w:rPr>
                <w:rStyle w:val="IndexLink"/>
                <w:rtl w:val="true"/>
              </w:rPr>
              <w:tab/>
            </w:r>
            <w:r>
              <w:rPr>
                <w:rStyle w:val="IndexLink"/>
              </w:rPr>
              <w:t>187</w:t>
            </w:r>
          </w:hyperlink>
        </w:p>
        <w:p>
          <w:pPr>
            <w:pStyle w:val="Contents5"/>
            <w:tabs>
              <w:tab w:val="clear" w:pos="7892"/>
              <w:tab w:val="right" w:pos="9026" w:leader="dot"/>
            </w:tabs>
            <w:rPr/>
          </w:pPr>
          <w:hyperlink w:anchor="__RefHeading___Toc492818_222507752">
            <w:r>
              <w:rPr>
                <w:webHidden/>
                <w:rStyle w:val="IndexLink"/>
                <w:rtl w:val="true"/>
              </w:rPr>
              <w:t>جواب مرحوم مصنّف از استدلال منكرين جواز</w:t>
            </w:r>
            <w:r>
              <w:rPr>
                <w:rStyle w:val="IndexLink"/>
                <w:rtl w:val="true"/>
              </w:rPr>
              <w:tab/>
            </w:r>
            <w:r>
              <w:rPr>
                <w:rStyle w:val="IndexLink"/>
              </w:rPr>
              <w:t>188</w:t>
            </w:r>
          </w:hyperlink>
        </w:p>
        <w:p>
          <w:pPr>
            <w:pStyle w:val="Contents6"/>
            <w:tabs>
              <w:tab w:val="clear" w:pos="7609"/>
              <w:tab w:val="right" w:pos="9026" w:leader="dot"/>
            </w:tabs>
            <w:rPr/>
          </w:pPr>
          <w:hyperlink w:anchor="__RefHeading___Toc492820_222507752">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492822_222507752">
            <w:r>
              <w:rPr>
                <w:webHidden/>
                <w:rStyle w:val="IndexLink"/>
                <w:rtl w:val="true"/>
              </w:rPr>
              <w:t>تفصيل</w:t>
            </w:r>
            <w:r>
              <w:rPr>
                <w:rStyle w:val="IndexLink"/>
                <w:rtl w:val="true"/>
              </w:rPr>
              <w:tab/>
            </w:r>
            <w:r>
              <w:rPr>
                <w:rStyle w:val="IndexLink"/>
              </w:rPr>
              <w:t>189</w:t>
            </w:r>
          </w:hyperlink>
        </w:p>
        <w:p>
          <w:pPr>
            <w:pStyle w:val="Contents5"/>
            <w:tabs>
              <w:tab w:val="clear" w:pos="7892"/>
              <w:tab w:val="right" w:pos="9026" w:leader="dot"/>
            </w:tabs>
            <w:rPr/>
          </w:pPr>
          <w:hyperlink w:anchor="__RefHeading___Toc492824_222507752">
            <w:r>
              <w:rPr>
                <w:webHidden/>
                <w:rStyle w:val="IndexLink"/>
                <w:rtl w:val="true"/>
              </w:rPr>
              <w:t>استدلال قائلين باختصاص منع به مفرد</w:t>
            </w:r>
            <w:r>
              <w:rPr>
                <w:rStyle w:val="IndexLink"/>
                <w:rtl w:val="true"/>
              </w:rPr>
              <w:tab/>
            </w:r>
            <w:r>
              <w:rPr>
                <w:rStyle w:val="IndexLink"/>
              </w:rPr>
              <w:t>191</w:t>
            </w:r>
          </w:hyperlink>
        </w:p>
        <w:p>
          <w:pPr>
            <w:pStyle w:val="Contents6"/>
            <w:tabs>
              <w:tab w:val="clear" w:pos="7609"/>
              <w:tab w:val="right" w:pos="9026" w:leader="dot"/>
            </w:tabs>
            <w:rPr/>
          </w:pPr>
          <w:hyperlink w:anchor="__RefHeading___Toc492826_222507752">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492828_222507752">
            <w:r>
              <w:rPr>
                <w:webHidden/>
                <w:rStyle w:val="IndexLink"/>
                <w:rtl w:val="true"/>
              </w:rPr>
              <w:t>جواب از اين استدلال</w:t>
            </w:r>
            <w:r>
              <w:rPr>
                <w:rStyle w:val="IndexLink"/>
                <w:rtl w:val="true"/>
              </w:rPr>
              <w:tab/>
            </w:r>
            <w:r>
              <w:rPr>
                <w:rStyle w:val="IndexLink"/>
              </w:rPr>
              <w:t>191</w:t>
            </w:r>
          </w:hyperlink>
        </w:p>
        <w:p>
          <w:pPr>
            <w:pStyle w:val="Contents6"/>
            <w:tabs>
              <w:tab w:val="clear" w:pos="7609"/>
              <w:tab w:val="right" w:pos="9026" w:leader="dot"/>
            </w:tabs>
            <w:rPr/>
          </w:pPr>
          <w:hyperlink w:anchor="__RefHeading___Toc492830_222507752">
            <w:r>
              <w:rPr>
                <w:webHidden/>
                <w:rStyle w:val="IndexLink"/>
                <w:rtl w:val="true"/>
              </w:rPr>
              <w:t>تفصيل</w:t>
            </w:r>
            <w:r>
              <w:rPr>
                <w:rStyle w:val="IndexLink"/>
                <w:rtl w:val="true"/>
              </w:rPr>
              <w:tab/>
            </w:r>
            <w:r>
              <w:rPr>
                <w:rStyle w:val="IndexLink"/>
              </w:rPr>
              <w:t>192</w:t>
            </w:r>
          </w:hyperlink>
        </w:p>
        <w:p>
          <w:pPr>
            <w:pStyle w:val="Contents5"/>
            <w:tabs>
              <w:tab w:val="clear" w:pos="7892"/>
              <w:tab w:val="right" w:pos="9026" w:leader="dot"/>
            </w:tabs>
            <w:rPr/>
          </w:pPr>
          <w:hyperlink w:anchor="__RefHeading___Toc492832_222507752">
            <w:r>
              <w:rPr>
                <w:webHidden/>
                <w:rStyle w:val="IndexLink"/>
                <w:rtl w:val="true"/>
              </w:rPr>
              <w:t>مناقشه مرحوم مصنّف در جواب از استدلال</w:t>
            </w:r>
            <w:r>
              <w:rPr>
                <w:rStyle w:val="IndexLink"/>
                <w:rtl w:val="true"/>
              </w:rPr>
              <w:tab/>
            </w:r>
            <w:r>
              <w:rPr>
                <w:rStyle w:val="IndexLink"/>
              </w:rPr>
              <w:t>194</w:t>
            </w:r>
          </w:hyperlink>
        </w:p>
        <w:p>
          <w:pPr>
            <w:pStyle w:val="Contents6"/>
            <w:tabs>
              <w:tab w:val="clear" w:pos="7609"/>
              <w:tab w:val="right" w:pos="9026" w:leader="dot"/>
            </w:tabs>
            <w:rPr/>
          </w:pPr>
          <w:hyperlink w:anchor="__RefHeading___Toc492834_222507752">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492836_222507752">
            <w:r>
              <w:rPr>
                <w:webHidden/>
                <w:rStyle w:val="IndexLink"/>
                <w:rtl w:val="true"/>
              </w:rPr>
              <w:t xml:space="preserve">تحقيق مصنّف </w:t>
            </w:r>
            <w:r>
              <w:rPr>
                <w:rStyle w:val="IndexLink"/>
                <w:rtl w:val="true"/>
              </w:rPr>
              <w:t>(</w:t>
            </w:r>
            <w:r>
              <w:rPr>
                <w:rStyle w:val="IndexLink"/>
                <w:rtl w:val="true"/>
              </w:rPr>
              <w:t>ره</w:t>
            </w:r>
            <w:r>
              <w:rPr>
                <w:rStyle w:val="IndexLink"/>
                <w:rtl w:val="true"/>
              </w:rPr>
              <w:t xml:space="preserve">) </w:t>
            </w:r>
            <w:r>
              <w:rPr>
                <w:rStyle w:val="IndexLink"/>
                <w:rtl w:val="true"/>
              </w:rPr>
              <w:t>در جواب از استدلال</w:t>
            </w:r>
            <w:r>
              <w:rPr>
                <w:rStyle w:val="IndexLink"/>
                <w:rtl w:val="true"/>
              </w:rPr>
              <w:tab/>
            </w:r>
            <w:r>
              <w:rPr>
                <w:rStyle w:val="IndexLink"/>
              </w:rPr>
              <w:t>194</w:t>
            </w:r>
          </w:hyperlink>
        </w:p>
        <w:p>
          <w:pPr>
            <w:pStyle w:val="Contents6"/>
            <w:tabs>
              <w:tab w:val="clear" w:pos="7609"/>
              <w:tab w:val="right" w:pos="9026" w:leader="dot"/>
            </w:tabs>
            <w:rPr/>
          </w:pPr>
          <w:hyperlink w:anchor="__RefHeading___Toc492838_222507752">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492840_222507752">
            <w:r>
              <w:rPr>
                <w:webHidden/>
                <w:rStyle w:val="IndexLink"/>
                <w:rtl w:val="true"/>
              </w:rPr>
              <w:t>تفصيل</w:t>
            </w:r>
            <w:r>
              <w:rPr>
                <w:rStyle w:val="IndexLink"/>
                <w:rtl w:val="true"/>
              </w:rPr>
              <w:tab/>
            </w:r>
            <w:r>
              <w:rPr>
                <w:rStyle w:val="IndexLink"/>
              </w:rPr>
              <w:t>194</w:t>
            </w:r>
          </w:hyperlink>
        </w:p>
        <w:p>
          <w:pPr>
            <w:pStyle w:val="Contents5"/>
            <w:tabs>
              <w:tab w:val="clear" w:pos="7892"/>
              <w:tab w:val="right" w:pos="9026" w:leader="dot"/>
            </w:tabs>
            <w:rPr/>
          </w:pPr>
          <w:hyperlink w:anchor="__RefHeading___Toc492842_222507752">
            <w:r>
              <w:rPr>
                <w:webHidden/>
                <w:rStyle w:val="IndexLink"/>
                <w:rtl w:val="true"/>
              </w:rPr>
              <w:t>استدلال قائلين بجواز در خصوص نفى</w:t>
            </w:r>
            <w:r>
              <w:rPr>
                <w:rStyle w:val="IndexLink"/>
                <w:rtl w:val="true"/>
              </w:rPr>
              <w:tab/>
            </w:r>
            <w:r>
              <w:rPr>
                <w:rStyle w:val="IndexLink"/>
              </w:rPr>
              <w:t>195</w:t>
            </w:r>
          </w:hyperlink>
        </w:p>
        <w:p>
          <w:pPr>
            <w:pStyle w:val="Contents6"/>
            <w:tabs>
              <w:tab w:val="clear" w:pos="7609"/>
              <w:tab w:val="right" w:pos="9026" w:leader="dot"/>
            </w:tabs>
            <w:rPr/>
          </w:pPr>
          <w:hyperlink w:anchor="__RefHeading___Toc492844_222507752">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492846_222507752">
            <w:r>
              <w:rPr>
                <w:webHidden/>
                <w:rStyle w:val="IndexLink"/>
                <w:rtl w:val="true"/>
              </w:rPr>
              <w:t>جواب مرحوم مصنّف از استدلال مذكور</w:t>
            </w:r>
            <w:r>
              <w:rPr>
                <w:rStyle w:val="IndexLink"/>
                <w:rtl w:val="true"/>
              </w:rPr>
              <w:tab/>
            </w:r>
            <w:r>
              <w:rPr>
                <w:rStyle w:val="IndexLink"/>
              </w:rPr>
              <w:t>196</w:t>
            </w:r>
          </w:hyperlink>
        </w:p>
        <w:p>
          <w:pPr>
            <w:pStyle w:val="Contents6"/>
            <w:tabs>
              <w:tab w:val="clear" w:pos="7609"/>
              <w:tab w:val="right" w:pos="9026" w:leader="dot"/>
            </w:tabs>
            <w:rPr/>
          </w:pPr>
          <w:hyperlink w:anchor="__RefHeading___Toc492848_222507752">
            <w:r>
              <w:rPr>
                <w:webHidden/>
                <w:rStyle w:val="IndexLink"/>
                <w:rtl w:val="true"/>
              </w:rPr>
              <w:t>تفصيل</w:t>
            </w:r>
            <w:r>
              <w:rPr>
                <w:rStyle w:val="IndexLink"/>
                <w:rtl w:val="true"/>
              </w:rPr>
              <w:tab/>
            </w:r>
            <w:r>
              <w:rPr>
                <w:rStyle w:val="IndexLink"/>
              </w:rPr>
              <w:t>196</w:t>
            </w:r>
          </w:hyperlink>
        </w:p>
        <w:p>
          <w:pPr>
            <w:pStyle w:val="Contents6"/>
            <w:tabs>
              <w:tab w:val="clear" w:pos="7609"/>
              <w:tab w:val="right" w:pos="9026" w:leader="dot"/>
            </w:tabs>
            <w:rPr/>
          </w:pPr>
          <w:hyperlink w:anchor="__RefHeading___Toc492850_222507752">
            <w:r>
              <w:rPr>
                <w:webHidden/>
                <w:rStyle w:val="IndexLink"/>
                <w:rtl w:val="true"/>
              </w:rPr>
              <w:t>استدلال قائلين بجواز استعمال لفظ مشترك بطور حقيقت</w:t>
            </w:r>
            <w:r>
              <w:rPr>
                <w:rStyle w:val="IndexLink"/>
                <w:rtl w:val="true"/>
              </w:rPr>
              <w:tab/>
            </w:r>
            <w:r>
              <w:rPr>
                <w:rStyle w:val="IndexLink"/>
              </w:rPr>
              <w:t>197</w:t>
            </w:r>
          </w:hyperlink>
        </w:p>
        <w:p>
          <w:pPr>
            <w:pStyle w:val="Contents6"/>
            <w:tabs>
              <w:tab w:val="clear" w:pos="7609"/>
              <w:tab w:val="right" w:pos="9026" w:leader="dot"/>
            </w:tabs>
            <w:rPr/>
          </w:pPr>
          <w:hyperlink w:anchor="__RefHeading___Toc492852_222507752">
            <w:r>
              <w:rPr>
                <w:webHidden/>
                <w:rStyle w:val="IndexLink"/>
                <w:rtl w:val="true"/>
              </w:rPr>
              <w:t>اشاره</w:t>
            </w:r>
            <w:r>
              <w:rPr>
                <w:rStyle w:val="IndexLink"/>
                <w:rtl w:val="true"/>
              </w:rPr>
              <w:tab/>
            </w:r>
            <w:r>
              <w:rPr>
                <w:rStyle w:val="IndexLink"/>
              </w:rPr>
              <w:t>197</w:t>
            </w:r>
          </w:hyperlink>
        </w:p>
        <w:p>
          <w:pPr>
            <w:pStyle w:val="Contents6"/>
            <w:tabs>
              <w:tab w:val="clear" w:pos="7609"/>
              <w:tab w:val="right" w:pos="9026" w:leader="dot"/>
            </w:tabs>
            <w:rPr/>
          </w:pPr>
          <w:hyperlink w:anchor="__RefHeading___Toc492854_222507752">
            <w:r>
              <w:rPr>
                <w:webHidden/>
                <w:rStyle w:val="IndexLink"/>
                <w:rtl w:val="true"/>
              </w:rPr>
              <w:t>جواب مرحوم مصنّف از استدلال مذكور</w:t>
            </w:r>
            <w:r>
              <w:rPr>
                <w:rStyle w:val="IndexLink"/>
                <w:rtl w:val="true"/>
              </w:rPr>
              <w:tab/>
            </w:r>
            <w:r>
              <w:rPr>
                <w:rStyle w:val="IndexLink"/>
              </w:rPr>
              <w:t>198</w:t>
            </w:r>
          </w:hyperlink>
        </w:p>
        <w:p>
          <w:pPr>
            <w:pStyle w:val="Contents6"/>
            <w:tabs>
              <w:tab w:val="clear" w:pos="7609"/>
              <w:tab w:val="right" w:pos="9026" w:leader="dot"/>
            </w:tabs>
            <w:rPr/>
          </w:pPr>
          <w:hyperlink w:anchor="__RefHeading___Toc492856_222507752">
            <w:r>
              <w:rPr>
                <w:webHidden/>
                <w:rStyle w:val="IndexLink"/>
                <w:rtl w:val="true"/>
              </w:rPr>
              <w:t>تفصيل</w:t>
            </w:r>
            <w:r>
              <w:rPr>
                <w:rStyle w:val="IndexLink"/>
                <w:rtl w:val="true"/>
              </w:rPr>
              <w:tab/>
            </w:r>
            <w:r>
              <w:rPr>
                <w:rStyle w:val="IndexLink"/>
              </w:rPr>
              <w:t>198</w:t>
            </w:r>
          </w:hyperlink>
        </w:p>
        <w:p>
          <w:pPr>
            <w:pStyle w:val="Contents5"/>
            <w:tabs>
              <w:tab w:val="clear" w:pos="7892"/>
              <w:tab w:val="right" w:pos="9026" w:leader="dot"/>
            </w:tabs>
            <w:rPr/>
          </w:pPr>
          <w:hyperlink w:anchor="__RefHeading___Toc492858_222507752">
            <w:r>
              <w:rPr>
                <w:webHidden/>
                <w:rStyle w:val="IndexLink"/>
                <w:rtl w:val="true"/>
              </w:rPr>
              <w:t>استدلال كسانى كه در وقت تجرّد قرينه قائل بظهور مشتقّ در جميع معانى هستند</w:t>
            </w:r>
            <w:r>
              <w:rPr>
                <w:rStyle w:val="IndexLink"/>
                <w:rtl w:val="true"/>
              </w:rPr>
              <w:tab/>
            </w:r>
            <w:r>
              <w:rPr>
                <w:rStyle w:val="IndexLink"/>
              </w:rPr>
              <w:t>201</w:t>
            </w:r>
          </w:hyperlink>
        </w:p>
        <w:p>
          <w:pPr>
            <w:pStyle w:val="Contents6"/>
            <w:tabs>
              <w:tab w:val="clear" w:pos="7609"/>
              <w:tab w:val="right" w:pos="9026" w:leader="dot"/>
            </w:tabs>
            <w:rPr/>
          </w:pPr>
          <w:hyperlink w:anchor="__RefHeading___Toc492860_222507752">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492862_222507752">
            <w:r>
              <w:rPr>
                <w:webHidden/>
                <w:rStyle w:val="IndexLink"/>
                <w:rtl w:val="true"/>
              </w:rPr>
              <w:t>جواب مرحوم مصنّف</w:t>
            </w:r>
            <w:r>
              <w:rPr>
                <w:rStyle w:val="IndexLink"/>
                <w:rtl w:val="true"/>
              </w:rPr>
              <w:tab/>
            </w:r>
            <w:r>
              <w:rPr>
                <w:rStyle w:val="IndexLink"/>
              </w:rPr>
              <w:t>202</w:t>
            </w:r>
          </w:hyperlink>
        </w:p>
        <w:p>
          <w:pPr>
            <w:pStyle w:val="Contents6"/>
            <w:tabs>
              <w:tab w:val="clear" w:pos="7609"/>
              <w:tab w:val="right" w:pos="9026" w:leader="dot"/>
            </w:tabs>
            <w:rPr/>
          </w:pPr>
          <w:hyperlink w:anchor="__RefHeading___Toc492864_222507752">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492866_222507752">
            <w:r>
              <w:rPr>
                <w:webHidden/>
                <w:rStyle w:val="IndexLink"/>
                <w:rtl w:val="true"/>
              </w:rPr>
              <w:t>جواب اوّل</w:t>
            </w:r>
            <w:r>
              <w:rPr>
                <w:rStyle w:val="IndexLink"/>
                <w:rtl w:val="true"/>
              </w:rPr>
              <w:tab/>
            </w:r>
            <w:r>
              <w:rPr>
                <w:rStyle w:val="IndexLink"/>
              </w:rPr>
              <w:t>202</w:t>
            </w:r>
          </w:hyperlink>
        </w:p>
        <w:p>
          <w:pPr>
            <w:pStyle w:val="Contents6"/>
            <w:tabs>
              <w:tab w:val="clear" w:pos="7609"/>
              <w:tab w:val="right" w:pos="9026" w:leader="dot"/>
            </w:tabs>
            <w:rPr/>
          </w:pPr>
          <w:hyperlink w:anchor="__RefHeading___Toc492868_222507752">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492870_222507752">
            <w:r>
              <w:rPr>
                <w:webHidden/>
                <w:rStyle w:val="IndexLink"/>
                <w:rtl w:val="true"/>
              </w:rPr>
              <w:t>تفصيل</w:t>
            </w:r>
            <w:r>
              <w:rPr>
                <w:rStyle w:val="IndexLink"/>
                <w:rtl w:val="true"/>
              </w:rPr>
              <w:tab/>
            </w:r>
            <w:r>
              <w:rPr>
                <w:rStyle w:val="IndexLink"/>
              </w:rPr>
              <w:t>202</w:t>
            </w:r>
          </w:hyperlink>
        </w:p>
        <w:p>
          <w:pPr>
            <w:pStyle w:val="Contents6"/>
            <w:tabs>
              <w:tab w:val="clear" w:pos="7609"/>
              <w:tab w:val="right" w:pos="9026" w:leader="dot"/>
            </w:tabs>
            <w:rPr/>
          </w:pPr>
          <w:hyperlink w:anchor="__RefHeading___Toc492872_222507752">
            <w:r>
              <w:rPr>
                <w:webHidden/>
                <w:rStyle w:val="IndexLink"/>
                <w:rtl w:val="true"/>
              </w:rPr>
              <w:t>جواب دوّم</w:t>
            </w:r>
            <w:r>
              <w:rPr>
                <w:rStyle w:val="IndexLink"/>
                <w:rtl w:val="true"/>
              </w:rPr>
              <w:tab/>
            </w:r>
            <w:r>
              <w:rPr>
                <w:rStyle w:val="IndexLink"/>
              </w:rPr>
              <w:t>203</w:t>
            </w:r>
          </w:hyperlink>
        </w:p>
        <w:p>
          <w:pPr>
            <w:pStyle w:val="Contents6"/>
            <w:tabs>
              <w:tab w:val="clear" w:pos="7609"/>
              <w:tab w:val="right" w:pos="9026" w:leader="dot"/>
            </w:tabs>
            <w:rPr/>
          </w:pPr>
          <w:hyperlink w:anchor="__RefHeading___Toc492874_222507752">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492876_222507752">
            <w:r>
              <w:rPr>
                <w:webHidden/>
                <w:rStyle w:val="IndexLink"/>
                <w:rtl w:val="true"/>
              </w:rPr>
              <w:t>تفصيل</w:t>
            </w:r>
            <w:r>
              <w:rPr>
                <w:rStyle w:val="IndexLink"/>
                <w:rtl w:val="true"/>
              </w:rPr>
              <w:tab/>
            </w:r>
            <w:r>
              <w:rPr>
                <w:rStyle w:val="IndexLink"/>
              </w:rPr>
              <w:t>204</w:t>
            </w:r>
          </w:hyperlink>
        </w:p>
        <w:p>
          <w:pPr>
            <w:pStyle w:val="Contents6"/>
            <w:tabs>
              <w:tab w:val="clear" w:pos="7609"/>
              <w:tab w:val="right" w:pos="9026" w:leader="dot"/>
            </w:tabs>
            <w:rPr/>
          </w:pPr>
          <w:hyperlink w:anchor="__RefHeading___Toc492878_222507752">
            <w:r>
              <w:rPr>
                <w:webHidden/>
                <w:rStyle w:val="IndexLink"/>
                <w:rtl w:val="true"/>
              </w:rPr>
              <w:t>جواب سوّم</w:t>
            </w:r>
            <w:r>
              <w:rPr>
                <w:rStyle w:val="IndexLink"/>
                <w:rtl w:val="true"/>
              </w:rPr>
              <w:tab/>
            </w:r>
            <w:r>
              <w:rPr>
                <w:rStyle w:val="IndexLink"/>
              </w:rPr>
              <w:t>205</w:t>
            </w:r>
          </w:hyperlink>
        </w:p>
        <w:p>
          <w:pPr>
            <w:pStyle w:val="Contents6"/>
            <w:tabs>
              <w:tab w:val="clear" w:pos="7609"/>
              <w:tab w:val="right" w:pos="9026" w:leader="dot"/>
            </w:tabs>
            <w:rPr/>
          </w:pPr>
          <w:hyperlink w:anchor="__RefHeading___Toc492880_222507752">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492882_222507752">
            <w:r>
              <w:rPr>
                <w:webHidden/>
                <w:rStyle w:val="IndexLink"/>
                <w:rtl w:val="true"/>
              </w:rPr>
              <w:t>تفصيل</w:t>
            </w:r>
            <w:r>
              <w:rPr>
                <w:rStyle w:val="IndexLink"/>
                <w:rtl w:val="true"/>
              </w:rPr>
              <w:tab/>
            </w:r>
            <w:r>
              <w:rPr>
                <w:rStyle w:val="IndexLink"/>
              </w:rPr>
              <w:t>206</w:t>
            </w:r>
          </w:hyperlink>
        </w:p>
        <w:p>
          <w:pPr>
            <w:pStyle w:val="Contents5"/>
            <w:tabs>
              <w:tab w:val="clear" w:pos="7892"/>
              <w:tab w:val="right" w:pos="9026" w:leader="dot"/>
            </w:tabs>
            <w:rPr/>
          </w:pPr>
          <w:hyperlink w:anchor="__RefHeading___Toc492884_222507752">
            <w:r>
              <w:rPr>
                <w:webHidden/>
                <w:rStyle w:val="IndexLink"/>
                <w:rtl w:val="true"/>
              </w:rPr>
              <w:t>اصل استعمال لفظ در معناى حقيقى و مجازى</w:t>
            </w:r>
            <w:r>
              <w:rPr>
                <w:rStyle w:val="IndexLink"/>
                <w:rtl w:val="true"/>
              </w:rPr>
              <w:tab/>
            </w:r>
            <w:r>
              <w:rPr>
                <w:rStyle w:val="IndexLink"/>
              </w:rPr>
              <w:t>207</w:t>
            </w:r>
          </w:hyperlink>
        </w:p>
        <w:p>
          <w:pPr>
            <w:pStyle w:val="Contents6"/>
            <w:tabs>
              <w:tab w:val="clear" w:pos="7609"/>
              <w:tab w:val="right" w:pos="9026" w:leader="dot"/>
            </w:tabs>
            <w:rPr/>
          </w:pPr>
          <w:hyperlink w:anchor="__RefHeading___Toc492886_222507752">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492888_222507752">
            <w:r>
              <w:rPr>
                <w:webHidden/>
                <w:rStyle w:val="IndexLink"/>
                <w:rtl w:val="true"/>
              </w:rPr>
              <w:t>تفصيل</w:t>
            </w:r>
            <w:r>
              <w:rPr>
                <w:rStyle w:val="IndexLink"/>
                <w:rtl w:val="true"/>
              </w:rPr>
              <w:tab/>
            </w:r>
            <w:r>
              <w:rPr>
                <w:rStyle w:val="IndexLink"/>
              </w:rPr>
              <w:t>207</w:t>
            </w:r>
          </w:hyperlink>
        </w:p>
        <w:p>
          <w:pPr>
            <w:pStyle w:val="Contents5"/>
            <w:tabs>
              <w:tab w:val="clear" w:pos="7892"/>
              <w:tab w:val="right" w:pos="9026" w:leader="dot"/>
            </w:tabs>
            <w:rPr/>
          </w:pPr>
          <w:hyperlink w:anchor="__RefHeading___Toc492890_222507752">
            <w:r>
              <w:rPr>
                <w:webHidden/>
                <w:rStyle w:val="IndexLink"/>
                <w:rtl w:val="true"/>
              </w:rPr>
              <w:t>استدلال مانعين از جواز استعمال لفظ در معناى حقيقى و مجازى</w:t>
            </w:r>
            <w:r>
              <w:rPr>
                <w:rStyle w:val="IndexLink"/>
                <w:rtl w:val="true"/>
              </w:rPr>
              <w:tab/>
            </w:r>
            <w:r>
              <w:rPr>
                <w:rStyle w:val="IndexLink"/>
              </w:rPr>
              <w:t>209</w:t>
            </w:r>
          </w:hyperlink>
        </w:p>
        <w:p>
          <w:pPr>
            <w:pStyle w:val="Contents6"/>
            <w:tabs>
              <w:tab w:val="clear" w:pos="7609"/>
              <w:tab w:val="right" w:pos="9026" w:leader="dot"/>
            </w:tabs>
            <w:rPr/>
          </w:pPr>
          <w:hyperlink w:anchor="__RefHeading___Toc492892_222507752">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492894_222507752">
            <w:r>
              <w:rPr>
                <w:webHidden/>
                <w:rStyle w:val="IndexLink"/>
                <w:rtl w:val="true"/>
              </w:rPr>
              <w:t>بيان ملازمه</w:t>
            </w:r>
            <w:r>
              <w:rPr>
                <w:rStyle w:val="IndexLink"/>
                <w:rtl w:val="true"/>
              </w:rPr>
              <w:tab/>
            </w:r>
            <w:r>
              <w:rPr>
                <w:rStyle w:val="IndexLink"/>
              </w:rPr>
              <w:t>209</w:t>
            </w:r>
          </w:hyperlink>
        </w:p>
        <w:p>
          <w:pPr>
            <w:pStyle w:val="Contents6"/>
            <w:tabs>
              <w:tab w:val="clear" w:pos="7609"/>
              <w:tab w:val="right" w:pos="9026" w:leader="dot"/>
            </w:tabs>
            <w:rPr/>
          </w:pPr>
          <w:hyperlink w:anchor="__RefHeading___Toc492896_222507752">
            <w:r>
              <w:rPr>
                <w:webHidden/>
                <w:rStyle w:val="IndexLink"/>
                <w:rtl w:val="true"/>
              </w:rPr>
              <w:t>تفصيل</w:t>
            </w:r>
            <w:r>
              <w:rPr>
                <w:rStyle w:val="IndexLink"/>
                <w:rtl w:val="true"/>
              </w:rPr>
              <w:tab/>
            </w:r>
            <w:r>
              <w:rPr>
                <w:rStyle w:val="IndexLink"/>
              </w:rPr>
              <w:t>210</w:t>
            </w:r>
          </w:hyperlink>
        </w:p>
        <w:p>
          <w:pPr>
            <w:pStyle w:val="Contents5"/>
            <w:tabs>
              <w:tab w:val="clear" w:pos="7892"/>
              <w:tab w:val="right" w:pos="9026" w:leader="dot"/>
            </w:tabs>
            <w:rPr/>
          </w:pPr>
          <w:hyperlink w:anchor="__RefHeading___Toc492898_222507752">
            <w:r>
              <w:rPr>
                <w:webHidden/>
                <w:rStyle w:val="IndexLink"/>
                <w:rtl w:val="true"/>
              </w:rPr>
              <w:t>شرح ملازمه</w:t>
            </w:r>
            <w:r>
              <w:rPr>
                <w:rStyle w:val="IndexLink"/>
                <w:rtl w:val="true"/>
              </w:rPr>
              <w:tab/>
            </w:r>
            <w:r>
              <w:rPr>
                <w:rStyle w:val="IndexLink"/>
              </w:rPr>
              <w:t>210</w:t>
            </w:r>
          </w:hyperlink>
        </w:p>
        <w:p>
          <w:pPr>
            <w:pStyle w:val="Contents5"/>
            <w:tabs>
              <w:tab w:val="clear" w:pos="7892"/>
              <w:tab w:val="right" w:pos="9026" w:leader="dot"/>
            </w:tabs>
            <w:rPr/>
          </w:pPr>
          <w:hyperlink w:anchor="__RefHeading___Toc492900_222507752">
            <w:r>
              <w:rPr>
                <w:webHidden/>
                <w:rStyle w:val="IndexLink"/>
                <w:rtl w:val="true"/>
              </w:rPr>
              <w:t>استدلال قائلين بجواز</w:t>
            </w:r>
            <w:r>
              <w:rPr>
                <w:rStyle w:val="IndexLink"/>
                <w:rtl w:val="true"/>
              </w:rPr>
              <w:tab/>
            </w:r>
            <w:r>
              <w:rPr>
                <w:rStyle w:val="IndexLink"/>
              </w:rPr>
              <w:t>212</w:t>
            </w:r>
          </w:hyperlink>
        </w:p>
        <w:p>
          <w:pPr>
            <w:pStyle w:val="Contents6"/>
            <w:tabs>
              <w:tab w:val="clear" w:pos="7609"/>
              <w:tab w:val="right" w:pos="9026" w:leader="dot"/>
            </w:tabs>
            <w:rPr/>
          </w:pPr>
          <w:hyperlink w:anchor="__RefHeading___Toc492902_222507752">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492904_222507752">
            <w:r>
              <w:rPr>
                <w:webHidden/>
                <w:rStyle w:val="IndexLink"/>
                <w:rtl w:val="true"/>
              </w:rPr>
              <w:t>تفصيل</w:t>
            </w:r>
            <w:r>
              <w:rPr>
                <w:rStyle w:val="IndexLink"/>
                <w:rtl w:val="true"/>
              </w:rPr>
              <w:tab/>
            </w:r>
            <w:r>
              <w:rPr>
                <w:rStyle w:val="IndexLink"/>
              </w:rPr>
              <w:t>212</w:t>
            </w:r>
          </w:hyperlink>
        </w:p>
        <w:p>
          <w:pPr>
            <w:pStyle w:val="Contents5"/>
            <w:tabs>
              <w:tab w:val="clear" w:pos="7892"/>
              <w:tab w:val="right" w:pos="9026" w:leader="dot"/>
            </w:tabs>
            <w:rPr/>
          </w:pPr>
          <w:hyperlink w:anchor="__RefHeading___Toc492906_222507752">
            <w:r>
              <w:rPr>
                <w:webHidden/>
                <w:rStyle w:val="IndexLink"/>
                <w:rtl w:val="true"/>
              </w:rPr>
              <w:t>استدلال قائلين بمجاز بودن</w:t>
            </w:r>
            <w:r>
              <w:rPr>
                <w:rStyle w:val="IndexLink"/>
                <w:rtl w:val="true"/>
              </w:rPr>
              <w:tab/>
            </w:r>
            <w:r>
              <w:rPr>
                <w:rStyle w:val="IndexLink"/>
              </w:rPr>
              <w:t>212</w:t>
            </w:r>
          </w:hyperlink>
        </w:p>
        <w:p>
          <w:pPr>
            <w:pStyle w:val="Contents6"/>
            <w:tabs>
              <w:tab w:val="clear" w:pos="7609"/>
              <w:tab w:val="right" w:pos="9026" w:leader="dot"/>
            </w:tabs>
            <w:rPr/>
          </w:pPr>
          <w:hyperlink w:anchor="__RefHeading___Toc492908_222507752">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492910_222507752">
            <w:r>
              <w:rPr>
                <w:webHidden/>
                <w:rStyle w:val="IndexLink"/>
                <w:rtl w:val="true"/>
              </w:rPr>
              <w:t>تفصيل</w:t>
            </w:r>
            <w:r>
              <w:rPr>
                <w:rStyle w:val="IndexLink"/>
                <w:rtl w:val="true"/>
              </w:rPr>
              <w:tab/>
            </w:r>
            <w:r>
              <w:rPr>
                <w:rStyle w:val="IndexLink"/>
              </w:rPr>
              <w:t>213</w:t>
            </w:r>
          </w:hyperlink>
        </w:p>
        <w:p>
          <w:pPr>
            <w:pStyle w:val="Contents5"/>
            <w:tabs>
              <w:tab w:val="clear" w:pos="7892"/>
              <w:tab w:val="right" w:pos="9026" w:leader="dot"/>
            </w:tabs>
            <w:rPr/>
          </w:pPr>
          <w:hyperlink w:anchor="__RefHeading___Toc492912_222507752">
            <w:r>
              <w:rPr>
                <w:webHidden/>
                <w:rStyle w:val="IndexLink"/>
                <w:rtl w:val="true"/>
              </w:rPr>
              <w:t>استدلال قائلين به حقيقت و مجاز بودن استعمال</w:t>
            </w:r>
            <w:r>
              <w:rPr>
                <w:rStyle w:val="IndexLink"/>
                <w:rtl w:val="true"/>
              </w:rPr>
              <w:tab/>
            </w:r>
            <w:r>
              <w:rPr>
                <w:rStyle w:val="IndexLink"/>
              </w:rPr>
              <w:t>213</w:t>
            </w:r>
          </w:hyperlink>
        </w:p>
        <w:p>
          <w:pPr>
            <w:pStyle w:val="Contents6"/>
            <w:tabs>
              <w:tab w:val="clear" w:pos="7609"/>
              <w:tab w:val="right" w:pos="9026" w:leader="dot"/>
            </w:tabs>
            <w:rPr/>
          </w:pPr>
          <w:hyperlink w:anchor="__RefHeading___Toc492914_222507752">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492916_222507752">
            <w:r>
              <w:rPr>
                <w:webHidden/>
                <w:rStyle w:val="IndexLink"/>
                <w:rtl w:val="true"/>
              </w:rPr>
              <w:t>تفصيل</w:t>
            </w:r>
            <w:r>
              <w:rPr>
                <w:rStyle w:val="IndexLink"/>
                <w:rtl w:val="true"/>
              </w:rPr>
              <w:tab/>
            </w:r>
            <w:r>
              <w:rPr>
                <w:rStyle w:val="IndexLink"/>
              </w:rPr>
              <w:t>214</w:t>
            </w:r>
          </w:hyperlink>
        </w:p>
        <w:p>
          <w:pPr>
            <w:pStyle w:val="Contents5"/>
            <w:tabs>
              <w:tab w:val="clear" w:pos="7892"/>
              <w:tab w:val="right" w:pos="9026" w:leader="dot"/>
            </w:tabs>
            <w:rPr/>
          </w:pPr>
          <w:hyperlink w:anchor="__RefHeading___Toc492918_222507752">
            <w:r>
              <w:rPr>
                <w:webHidden/>
                <w:rStyle w:val="IndexLink"/>
                <w:rtl w:val="true"/>
              </w:rPr>
              <w:t>جواب مانعين از استدلال مجوّزين</w:t>
            </w:r>
            <w:r>
              <w:rPr>
                <w:rStyle w:val="IndexLink"/>
                <w:rtl w:val="true"/>
              </w:rPr>
              <w:tab/>
            </w:r>
            <w:r>
              <w:rPr>
                <w:rStyle w:val="IndexLink"/>
              </w:rPr>
              <w:t>214</w:t>
            </w:r>
          </w:hyperlink>
        </w:p>
        <w:p>
          <w:pPr>
            <w:pStyle w:val="Contents6"/>
            <w:tabs>
              <w:tab w:val="clear" w:pos="7609"/>
              <w:tab w:val="right" w:pos="9026" w:leader="dot"/>
            </w:tabs>
            <w:rPr/>
          </w:pPr>
          <w:hyperlink w:anchor="__RefHeading___Toc492920_222507752">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492922_222507752">
            <w:r>
              <w:rPr>
                <w:webHidden/>
                <w:rStyle w:val="IndexLink"/>
                <w:rtl w:val="true"/>
              </w:rPr>
              <w:t>سقوط دو استدلال اخير براى جواز استعمال لفظ در معناى حقيقى و مجازى</w:t>
            </w:r>
            <w:r>
              <w:rPr>
                <w:rStyle w:val="IndexLink"/>
                <w:rtl w:val="true"/>
              </w:rPr>
              <w:tab/>
            </w:r>
            <w:r>
              <w:rPr>
                <w:rStyle w:val="IndexLink"/>
              </w:rPr>
              <w:t>215</w:t>
            </w:r>
          </w:hyperlink>
        </w:p>
        <w:p>
          <w:pPr>
            <w:pStyle w:val="Contents6"/>
            <w:tabs>
              <w:tab w:val="clear" w:pos="7609"/>
              <w:tab w:val="right" w:pos="9026" w:leader="dot"/>
            </w:tabs>
            <w:rPr/>
          </w:pPr>
          <w:hyperlink w:anchor="__RefHeading___Toc492924_222507752">
            <w:r>
              <w:rPr>
                <w:webHidden/>
                <w:rStyle w:val="IndexLink"/>
                <w:rtl w:val="true"/>
              </w:rPr>
              <w:t>تفصيل</w:t>
            </w:r>
            <w:r>
              <w:rPr>
                <w:rStyle w:val="IndexLink"/>
                <w:rtl w:val="true"/>
              </w:rPr>
              <w:tab/>
            </w:r>
            <w:r>
              <w:rPr>
                <w:rStyle w:val="IndexLink"/>
              </w:rPr>
              <w:t>216</w:t>
            </w:r>
          </w:hyperlink>
        </w:p>
        <w:p>
          <w:pPr>
            <w:pStyle w:val="Contents5"/>
            <w:tabs>
              <w:tab w:val="clear" w:pos="7892"/>
              <w:tab w:val="right" w:pos="9026" w:leader="dot"/>
            </w:tabs>
            <w:rPr/>
          </w:pPr>
          <w:hyperlink w:anchor="__RefHeading___Toc492926_222507752">
            <w:r>
              <w:rPr>
                <w:webHidden/>
                <w:rStyle w:val="IndexLink"/>
                <w:rtl w:val="true"/>
              </w:rPr>
              <w:t>تحقيق مرحوم مصنّف و تفصيل ايشان در استعمال لفظ نسبت به معناى حقيقى و مجازى</w:t>
            </w:r>
            <w:r>
              <w:rPr>
                <w:rStyle w:val="IndexLink"/>
                <w:rtl w:val="true"/>
              </w:rPr>
              <w:tab/>
            </w:r>
            <w:r>
              <w:rPr>
                <w:rStyle w:val="IndexLink"/>
              </w:rPr>
              <w:t>219</w:t>
            </w:r>
          </w:hyperlink>
        </w:p>
        <w:p>
          <w:pPr>
            <w:pStyle w:val="Contents6"/>
            <w:tabs>
              <w:tab w:val="clear" w:pos="7609"/>
              <w:tab w:val="right" w:pos="9026" w:leader="dot"/>
            </w:tabs>
            <w:rPr/>
          </w:pPr>
          <w:hyperlink w:anchor="__RefHeading___Toc492928_222507752">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492930_222507752">
            <w:r>
              <w:rPr>
                <w:webHidden/>
                <w:rStyle w:val="IndexLink"/>
                <w:rtl w:val="true"/>
              </w:rPr>
              <w:t>تفصيل</w:t>
            </w:r>
            <w:r>
              <w:rPr>
                <w:rStyle w:val="IndexLink"/>
                <w:rtl w:val="true"/>
              </w:rPr>
              <w:tab/>
            </w:r>
            <w:r>
              <w:rPr>
                <w:rStyle w:val="IndexLink"/>
              </w:rPr>
              <w:t>220</w:t>
            </w:r>
          </w:hyperlink>
        </w:p>
        <w:p>
          <w:pPr>
            <w:pStyle w:val="Contents5"/>
            <w:tabs>
              <w:tab w:val="clear" w:pos="7892"/>
              <w:tab w:val="right" w:pos="9026" w:leader="dot"/>
            </w:tabs>
            <w:rPr/>
          </w:pPr>
          <w:hyperlink w:anchor="__RefHeading___Toc492932_222507752">
            <w:r>
              <w:rPr>
                <w:webHidden/>
                <w:rStyle w:val="IndexLink"/>
                <w:rtl w:val="true"/>
              </w:rPr>
              <w:t>جمع بين مانعين و مجوّزين</w:t>
            </w:r>
            <w:r>
              <w:rPr>
                <w:rStyle w:val="IndexLink"/>
                <w:rtl w:val="true"/>
              </w:rPr>
              <w:tab/>
            </w:r>
            <w:r>
              <w:rPr>
                <w:rStyle w:val="IndexLink"/>
              </w:rPr>
              <w:t>222</w:t>
            </w:r>
          </w:hyperlink>
        </w:p>
        <w:p>
          <w:pPr>
            <w:pStyle w:val="Contents5"/>
            <w:tabs>
              <w:tab w:val="clear" w:pos="7892"/>
              <w:tab w:val="right" w:pos="9026" w:leader="dot"/>
            </w:tabs>
            <w:rPr/>
          </w:pPr>
          <w:hyperlink w:anchor="__RefHeading___Toc492934_222507752">
            <w:r>
              <w:rPr>
                <w:webHidden/>
                <w:rStyle w:val="IndexLink"/>
                <w:rtl w:val="true"/>
              </w:rPr>
              <w:t>ظهور ضعف در كلام كسانى كه استعمال مزبور را حقيقى و مجازى مى‌دانند</w:t>
            </w:r>
            <w:r>
              <w:rPr>
                <w:rStyle w:val="IndexLink"/>
                <w:rtl w:val="true"/>
              </w:rPr>
              <w:tab/>
            </w:r>
            <w:r>
              <w:rPr>
                <w:rStyle w:val="IndexLink"/>
              </w:rPr>
              <w:t>223</w:t>
            </w:r>
          </w:hyperlink>
        </w:p>
        <w:p>
          <w:pPr>
            <w:pStyle w:val="Contents2"/>
            <w:tabs>
              <w:tab w:val="clear" w:pos="8743"/>
              <w:tab w:val="right" w:pos="9026" w:leader="dot"/>
            </w:tabs>
            <w:rPr/>
          </w:pPr>
          <w:hyperlink w:anchor="__RefHeading___Toc492936_222507752">
            <w:r>
              <w:rPr>
                <w:webHidden/>
                <w:rStyle w:val="IndexLink"/>
                <w:rtl w:val="true"/>
              </w:rPr>
              <w:t>بخش پنجم</w:t>
            </w:r>
            <w:r>
              <w:rPr>
                <w:rStyle w:val="IndexLink"/>
                <w:rtl w:val="true"/>
              </w:rPr>
              <w:t xml:space="preserve">: </w:t>
            </w:r>
            <w:r>
              <w:rPr>
                <w:rStyle w:val="IndexLink"/>
                <w:rtl w:val="true"/>
              </w:rPr>
              <w:t>مبحث اوامر</w:t>
            </w:r>
            <w:r>
              <w:rPr>
                <w:rStyle w:val="IndexLink"/>
                <w:rtl w:val="true"/>
              </w:rPr>
              <w:tab/>
            </w:r>
            <w:r>
              <w:rPr>
                <w:rStyle w:val="IndexLink"/>
              </w:rPr>
              <w:t>227</w:t>
            </w:r>
          </w:hyperlink>
        </w:p>
        <w:p>
          <w:pPr>
            <w:pStyle w:val="Contents3"/>
            <w:tabs>
              <w:tab w:val="clear" w:pos="8459"/>
              <w:tab w:val="right" w:pos="9026" w:leader="dot"/>
            </w:tabs>
            <w:rPr/>
          </w:pPr>
          <w:hyperlink w:anchor="__RefHeading___Toc492938_222507752">
            <w:r>
              <w:rPr>
                <w:webHidden/>
                <w:rStyle w:val="IndexLink"/>
                <w:rtl w:val="true"/>
              </w:rPr>
              <w:t>مطلب دوّم در اوامر و نواهى</w:t>
            </w:r>
            <w:r>
              <w:rPr>
                <w:rStyle w:val="IndexLink"/>
                <w:rtl w:val="true"/>
              </w:rPr>
              <w:tab/>
            </w:r>
            <w:r>
              <w:rPr>
                <w:rStyle w:val="IndexLink"/>
              </w:rPr>
              <w:t>227</w:t>
            </w:r>
          </w:hyperlink>
        </w:p>
        <w:p>
          <w:pPr>
            <w:pStyle w:val="Contents4"/>
            <w:tabs>
              <w:tab w:val="clear" w:pos="8176"/>
              <w:tab w:val="right" w:pos="9026" w:leader="dot"/>
            </w:tabs>
            <w:rPr/>
          </w:pPr>
          <w:hyperlink w:anchor="__RefHeading___Toc492940_222507752">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492942_222507752">
            <w:r>
              <w:rPr>
                <w:webHidden/>
                <w:rStyle w:val="IndexLink"/>
                <w:rtl w:val="true"/>
              </w:rPr>
              <w:t xml:space="preserve">بحث اوّل </w:t>
            </w:r>
            <w:r>
              <w:rPr>
                <w:rStyle w:val="IndexLink"/>
                <w:rtl w:val="true"/>
              </w:rPr>
              <w:t>«</w:t>
            </w:r>
            <w:r>
              <w:rPr>
                <w:rStyle w:val="IndexLink"/>
                <w:rtl w:val="true"/>
              </w:rPr>
              <w:t>اوامر</w:t>
            </w:r>
            <w:r>
              <w:rPr>
                <w:rStyle w:val="IndexLink"/>
                <w:rtl w:val="true"/>
              </w:rPr>
              <w:t xml:space="preserve">» </w:t>
            </w:r>
            <w:r>
              <w:rPr>
                <w:rStyle w:val="IndexLink"/>
                <w:rtl w:val="true"/>
              </w:rPr>
              <w:t>فصل آراء در صيغه امر</w:t>
            </w:r>
            <w:r>
              <w:rPr>
                <w:rStyle w:val="IndexLink"/>
                <w:rtl w:val="true"/>
              </w:rPr>
              <w:tab/>
            </w:r>
            <w:r>
              <w:rPr>
                <w:rStyle w:val="IndexLink"/>
              </w:rPr>
              <w:t>227</w:t>
            </w:r>
          </w:hyperlink>
        </w:p>
        <w:p>
          <w:pPr>
            <w:pStyle w:val="Contents5"/>
            <w:tabs>
              <w:tab w:val="clear" w:pos="7892"/>
              <w:tab w:val="right" w:pos="9026" w:leader="dot"/>
            </w:tabs>
            <w:rPr/>
          </w:pPr>
          <w:hyperlink w:anchor="__RefHeading___Toc492944_222507752">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492946_222507752">
            <w:r>
              <w:rPr>
                <w:webHidden/>
                <w:rStyle w:val="IndexLink"/>
                <w:rtl w:val="true"/>
              </w:rPr>
              <w:t>تفصيل</w:t>
            </w:r>
            <w:r>
              <w:rPr>
                <w:rStyle w:val="IndexLink"/>
                <w:rtl w:val="true"/>
              </w:rPr>
              <w:tab/>
            </w:r>
            <w:r>
              <w:rPr>
                <w:rStyle w:val="IndexLink"/>
              </w:rPr>
              <w:t>228</w:t>
            </w:r>
          </w:hyperlink>
        </w:p>
        <w:p>
          <w:pPr>
            <w:pStyle w:val="Contents5"/>
            <w:tabs>
              <w:tab w:val="clear" w:pos="7892"/>
              <w:tab w:val="right" w:pos="9026" w:leader="dot"/>
            </w:tabs>
            <w:rPr/>
          </w:pPr>
          <w:hyperlink w:anchor="__RefHeading___Toc492948_222507752">
            <w:r>
              <w:rPr>
                <w:webHidden/>
                <w:rStyle w:val="IndexLink"/>
                <w:rtl w:val="true"/>
              </w:rPr>
              <w:t xml:space="preserve">ادلّه مصنّف </w:t>
            </w:r>
            <w:r>
              <w:rPr>
                <w:rStyle w:val="IndexLink"/>
                <w:rtl w:val="true"/>
              </w:rPr>
              <w:t>(</w:t>
            </w:r>
            <w:r>
              <w:rPr>
                <w:rStyle w:val="IndexLink"/>
                <w:rtl w:val="true"/>
              </w:rPr>
              <w:t>ره</w:t>
            </w:r>
            <w:r>
              <w:rPr>
                <w:rStyle w:val="IndexLink"/>
                <w:rtl w:val="true"/>
              </w:rPr>
              <w:t xml:space="preserve">) </w:t>
            </w:r>
            <w:r>
              <w:rPr>
                <w:rStyle w:val="IndexLink"/>
                <w:rtl w:val="true"/>
              </w:rPr>
              <w:t>بر دلالت صيغه امر بر وجوب</w:t>
            </w:r>
            <w:r>
              <w:rPr>
                <w:rStyle w:val="IndexLink"/>
                <w:rtl w:val="true"/>
              </w:rPr>
              <w:tab/>
            </w:r>
            <w:r>
              <w:rPr>
                <w:rStyle w:val="IndexLink"/>
              </w:rPr>
              <w:t>231</w:t>
            </w:r>
          </w:hyperlink>
        </w:p>
        <w:p>
          <w:pPr>
            <w:pStyle w:val="Contents6"/>
            <w:tabs>
              <w:tab w:val="clear" w:pos="7609"/>
              <w:tab w:val="right" w:pos="9026" w:leader="dot"/>
            </w:tabs>
            <w:rPr/>
          </w:pPr>
          <w:hyperlink w:anchor="__RefHeading___Toc492950_222507752">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492952_222507752">
            <w:r>
              <w:rPr>
                <w:webHidden/>
                <w:rStyle w:val="IndexLink"/>
                <w:rtl w:val="true"/>
              </w:rPr>
              <w:t>دليل اوّل</w:t>
            </w:r>
            <w:r>
              <w:rPr>
                <w:rStyle w:val="IndexLink"/>
                <w:rtl w:val="true"/>
              </w:rPr>
              <w:tab/>
            </w:r>
            <w:r>
              <w:rPr>
                <w:rStyle w:val="IndexLink"/>
              </w:rPr>
              <w:t>231</w:t>
            </w:r>
          </w:hyperlink>
        </w:p>
        <w:p>
          <w:pPr>
            <w:pStyle w:val="Contents6"/>
            <w:tabs>
              <w:tab w:val="clear" w:pos="7609"/>
              <w:tab w:val="right" w:pos="9026" w:leader="dot"/>
            </w:tabs>
            <w:rPr/>
          </w:pPr>
          <w:hyperlink w:anchor="__RefHeading___Toc492954_222507752">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492956_222507752">
            <w:r>
              <w:rPr>
                <w:webHidden/>
                <w:rStyle w:val="IndexLink"/>
                <w:rtl w:val="true"/>
              </w:rPr>
              <w:t>سؤال</w:t>
            </w:r>
            <w:r>
              <w:rPr>
                <w:rStyle w:val="IndexLink"/>
                <w:rtl w:val="true"/>
              </w:rPr>
              <w:tab/>
            </w:r>
            <w:r>
              <w:rPr>
                <w:rStyle w:val="IndexLink"/>
              </w:rPr>
              <w:t>231</w:t>
            </w:r>
          </w:hyperlink>
        </w:p>
        <w:p>
          <w:pPr>
            <w:pStyle w:val="Contents6"/>
            <w:tabs>
              <w:tab w:val="clear" w:pos="7609"/>
              <w:tab w:val="right" w:pos="9026" w:leader="dot"/>
            </w:tabs>
            <w:rPr/>
          </w:pPr>
          <w:hyperlink w:anchor="__RefHeading___Toc492958_222507752">
            <w:r>
              <w:rPr>
                <w:webHidden/>
                <w:rStyle w:val="IndexLink"/>
                <w:rtl w:val="true"/>
              </w:rPr>
              <w:t>جواب</w:t>
            </w:r>
            <w:r>
              <w:rPr>
                <w:rStyle w:val="IndexLink"/>
                <w:rtl w:val="true"/>
              </w:rPr>
              <w:tab/>
            </w:r>
            <w:r>
              <w:rPr>
                <w:rStyle w:val="IndexLink"/>
              </w:rPr>
              <w:t>231</w:t>
            </w:r>
          </w:hyperlink>
        </w:p>
        <w:p>
          <w:pPr>
            <w:pStyle w:val="Contents6"/>
            <w:tabs>
              <w:tab w:val="clear" w:pos="7609"/>
              <w:tab w:val="right" w:pos="9026" w:leader="dot"/>
            </w:tabs>
            <w:rPr/>
          </w:pPr>
          <w:hyperlink w:anchor="__RefHeading___Toc492960_222507752">
            <w:r>
              <w:rPr>
                <w:webHidden/>
                <w:rStyle w:val="IndexLink"/>
                <w:rtl w:val="true"/>
              </w:rPr>
              <w:t>تفصيل</w:t>
            </w:r>
            <w:r>
              <w:rPr>
                <w:rStyle w:val="IndexLink"/>
                <w:rtl w:val="true"/>
              </w:rPr>
              <w:tab/>
            </w:r>
            <w:r>
              <w:rPr>
                <w:rStyle w:val="IndexLink"/>
              </w:rPr>
              <w:t>232</w:t>
            </w:r>
          </w:hyperlink>
        </w:p>
        <w:p>
          <w:pPr>
            <w:pStyle w:val="Contents6"/>
            <w:tabs>
              <w:tab w:val="clear" w:pos="7609"/>
              <w:tab w:val="right" w:pos="9026" w:leader="dot"/>
            </w:tabs>
            <w:rPr/>
          </w:pPr>
          <w:hyperlink w:anchor="__RefHeading___Toc492962_222507752">
            <w:r>
              <w:rPr>
                <w:webHidden/>
                <w:rStyle w:val="IndexLink"/>
                <w:rtl w:val="true"/>
              </w:rPr>
              <w:t>شرح دليل اوّل</w:t>
            </w:r>
            <w:r>
              <w:rPr>
                <w:rStyle w:val="IndexLink"/>
                <w:rtl w:val="true"/>
              </w:rPr>
              <w:tab/>
            </w:r>
            <w:r>
              <w:rPr>
                <w:rStyle w:val="IndexLink"/>
              </w:rPr>
              <w:t>232</w:t>
            </w:r>
          </w:hyperlink>
        </w:p>
        <w:p>
          <w:pPr>
            <w:pStyle w:val="Contents6"/>
            <w:tabs>
              <w:tab w:val="clear" w:pos="7609"/>
              <w:tab w:val="right" w:pos="9026" w:leader="dot"/>
            </w:tabs>
            <w:rPr/>
          </w:pPr>
          <w:hyperlink w:anchor="__RefHeading___Toc492964_222507752">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492966_222507752">
            <w:r>
              <w:rPr>
                <w:webHidden/>
                <w:rStyle w:val="IndexLink"/>
                <w:rtl w:val="true"/>
              </w:rPr>
              <w:t>سؤال</w:t>
            </w:r>
            <w:r>
              <w:rPr>
                <w:rStyle w:val="IndexLink"/>
                <w:rtl w:val="true"/>
              </w:rPr>
              <w:tab/>
            </w:r>
            <w:r>
              <w:rPr>
                <w:rStyle w:val="IndexLink"/>
              </w:rPr>
              <w:t>233</w:t>
            </w:r>
          </w:hyperlink>
        </w:p>
        <w:p>
          <w:pPr>
            <w:pStyle w:val="Contents6"/>
            <w:tabs>
              <w:tab w:val="clear" w:pos="7609"/>
              <w:tab w:val="right" w:pos="9026" w:leader="dot"/>
            </w:tabs>
            <w:rPr/>
          </w:pPr>
          <w:hyperlink w:anchor="__RefHeading___Toc492968_222507752">
            <w:r>
              <w:rPr>
                <w:webHidden/>
                <w:rStyle w:val="IndexLink"/>
                <w:rtl w:val="true"/>
              </w:rPr>
              <w:t>جواب</w:t>
            </w:r>
            <w:r>
              <w:rPr>
                <w:rStyle w:val="IndexLink"/>
                <w:rtl w:val="true"/>
              </w:rPr>
              <w:tab/>
            </w:r>
            <w:r>
              <w:rPr>
                <w:rStyle w:val="IndexLink"/>
              </w:rPr>
              <w:t>233</w:t>
            </w:r>
          </w:hyperlink>
        </w:p>
        <w:p>
          <w:pPr>
            <w:pStyle w:val="Contents6"/>
            <w:tabs>
              <w:tab w:val="clear" w:pos="7609"/>
              <w:tab w:val="right" w:pos="9026" w:leader="dot"/>
            </w:tabs>
            <w:rPr/>
          </w:pPr>
          <w:hyperlink w:anchor="__RefHeading___Toc492970_222507752">
            <w:r>
              <w:rPr>
                <w:webHidden/>
                <w:rStyle w:val="IndexLink"/>
                <w:rtl w:val="true"/>
              </w:rPr>
              <w:t>دليل دوّم</w:t>
            </w:r>
            <w:r>
              <w:rPr>
                <w:rStyle w:val="IndexLink"/>
                <w:rtl w:val="true"/>
              </w:rPr>
              <w:tab/>
            </w:r>
            <w:r>
              <w:rPr>
                <w:rStyle w:val="IndexLink"/>
              </w:rPr>
              <w:t>235</w:t>
            </w:r>
          </w:hyperlink>
        </w:p>
        <w:p>
          <w:pPr>
            <w:pStyle w:val="Contents6"/>
            <w:tabs>
              <w:tab w:val="clear" w:pos="7609"/>
              <w:tab w:val="right" w:pos="9026" w:leader="dot"/>
            </w:tabs>
            <w:rPr/>
          </w:pPr>
          <w:hyperlink w:anchor="__RefHeading___Toc492972_222507752">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492974_222507752">
            <w:r>
              <w:rPr>
                <w:webHidden/>
                <w:rStyle w:val="IndexLink"/>
                <w:rtl w:val="true"/>
              </w:rPr>
              <w:t>تفصيل</w:t>
            </w:r>
            <w:r>
              <w:rPr>
                <w:rStyle w:val="IndexLink"/>
                <w:rtl w:val="true"/>
              </w:rPr>
              <w:tab/>
            </w:r>
            <w:r>
              <w:rPr>
                <w:rStyle w:val="IndexLink"/>
              </w:rPr>
              <w:t>236</w:t>
            </w:r>
          </w:hyperlink>
        </w:p>
        <w:p>
          <w:pPr>
            <w:pStyle w:val="Contents6"/>
            <w:tabs>
              <w:tab w:val="clear" w:pos="7609"/>
              <w:tab w:val="right" w:pos="9026" w:leader="dot"/>
            </w:tabs>
            <w:rPr/>
          </w:pPr>
          <w:hyperlink w:anchor="__RefHeading___Toc492976_222507752">
            <w:r>
              <w:rPr>
                <w:webHidden/>
                <w:rStyle w:val="IndexLink"/>
                <w:rtl w:val="true"/>
              </w:rPr>
              <w:t>محلّ استشهاد</w:t>
            </w:r>
            <w:r>
              <w:rPr>
                <w:rStyle w:val="IndexLink"/>
                <w:rtl w:val="true"/>
              </w:rPr>
              <w:tab/>
            </w:r>
            <w:r>
              <w:rPr>
                <w:rStyle w:val="IndexLink"/>
              </w:rPr>
              <w:t>236</w:t>
            </w:r>
          </w:hyperlink>
        </w:p>
        <w:p>
          <w:pPr>
            <w:pStyle w:val="Contents6"/>
            <w:tabs>
              <w:tab w:val="clear" w:pos="7609"/>
              <w:tab w:val="right" w:pos="9026" w:leader="dot"/>
            </w:tabs>
            <w:rPr/>
          </w:pPr>
          <w:hyperlink w:anchor="__RefHeading___Toc492978_222507752">
            <w:r>
              <w:rPr>
                <w:webHidden/>
                <w:rStyle w:val="IndexLink"/>
                <w:rtl w:val="true"/>
              </w:rPr>
              <w:t>دليل سوّم</w:t>
            </w:r>
            <w:r>
              <w:rPr>
                <w:rStyle w:val="IndexLink"/>
                <w:rtl w:val="true"/>
              </w:rPr>
              <w:tab/>
            </w:r>
            <w:r>
              <w:rPr>
                <w:rStyle w:val="IndexLink"/>
              </w:rPr>
              <w:t>237</w:t>
            </w:r>
          </w:hyperlink>
        </w:p>
        <w:p>
          <w:pPr>
            <w:pStyle w:val="Contents6"/>
            <w:tabs>
              <w:tab w:val="clear" w:pos="7609"/>
              <w:tab w:val="right" w:pos="9026" w:leader="dot"/>
            </w:tabs>
            <w:rPr/>
          </w:pPr>
          <w:hyperlink w:anchor="__RefHeading___Toc492980_222507752">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492982_222507752">
            <w:r>
              <w:rPr>
                <w:webHidden/>
                <w:rStyle w:val="IndexLink"/>
                <w:rtl w:val="true"/>
              </w:rPr>
              <w:t>تفصيل</w:t>
            </w:r>
            <w:r>
              <w:rPr>
                <w:rStyle w:val="IndexLink"/>
                <w:rtl w:val="true"/>
              </w:rPr>
              <w:tab/>
            </w:r>
            <w:r>
              <w:rPr>
                <w:rStyle w:val="IndexLink"/>
              </w:rPr>
              <w:t>238</w:t>
            </w:r>
          </w:hyperlink>
        </w:p>
        <w:p>
          <w:pPr>
            <w:pStyle w:val="Contents6"/>
            <w:tabs>
              <w:tab w:val="clear" w:pos="7609"/>
              <w:tab w:val="right" w:pos="9026" w:leader="dot"/>
            </w:tabs>
            <w:rPr/>
          </w:pPr>
          <w:hyperlink w:anchor="__RefHeading___Toc492984_222507752">
            <w:r>
              <w:rPr>
                <w:webHidden/>
                <w:rStyle w:val="IndexLink"/>
                <w:rtl w:val="true"/>
              </w:rPr>
              <w:t>محلّ استشهاد</w:t>
            </w:r>
            <w:r>
              <w:rPr>
                <w:rStyle w:val="IndexLink"/>
                <w:rtl w:val="true"/>
              </w:rPr>
              <w:tab/>
            </w:r>
            <w:r>
              <w:rPr>
                <w:rStyle w:val="IndexLink"/>
              </w:rPr>
              <w:t>238</w:t>
            </w:r>
          </w:hyperlink>
        </w:p>
        <w:p>
          <w:pPr>
            <w:pStyle w:val="Contents6"/>
            <w:tabs>
              <w:tab w:val="clear" w:pos="7609"/>
              <w:tab w:val="right" w:pos="9026" w:leader="dot"/>
            </w:tabs>
            <w:rPr/>
          </w:pPr>
          <w:hyperlink w:anchor="__RefHeading___Toc492986_222507752">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492988_222507752">
            <w:r>
              <w:rPr>
                <w:webHidden/>
                <w:rStyle w:val="IndexLink"/>
                <w:rtl w:val="true"/>
              </w:rPr>
              <w:t>سؤال</w:t>
            </w:r>
            <w:r>
              <w:rPr>
                <w:rStyle w:val="IndexLink"/>
                <w:rtl w:val="true"/>
              </w:rPr>
              <w:tab/>
            </w:r>
            <w:r>
              <w:rPr>
                <w:rStyle w:val="IndexLink"/>
              </w:rPr>
              <w:t>239</w:t>
            </w:r>
          </w:hyperlink>
        </w:p>
        <w:p>
          <w:pPr>
            <w:pStyle w:val="Contents6"/>
            <w:tabs>
              <w:tab w:val="clear" w:pos="7609"/>
              <w:tab w:val="right" w:pos="9026" w:leader="dot"/>
            </w:tabs>
            <w:rPr/>
          </w:pPr>
          <w:hyperlink w:anchor="__RefHeading___Toc492990_222507752">
            <w:r>
              <w:rPr>
                <w:webHidden/>
                <w:rStyle w:val="IndexLink"/>
                <w:rtl w:val="true"/>
              </w:rPr>
              <w:t>جواب</w:t>
            </w:r>
            <w:r>
              <w:rPr>
                <w:rStyle w:val="IndexLink"/>
                <w:rtl w:val="true"/>
              </w:rPr>
              <w:tab/>
            </w:r>
            <w:r>
              <w:rPr>
                <w:rStyle w:val="IndexLink"/>
              </w:rPr>
              <w:t>239</w:t>
            </w:r>
          </w:hyperlink>
        </w:p>
        <w:p>
          <w:pPr>
            <w:pStyle w:val="Contents6"/>
            <w:tabs>
              <w:tab w:val="clear" w:pos="7609"/>
              <w:tab w:val="right" w:pos="9026" w:leader="dot"/>
            </w:tabs>
            <w:rPr/>
          </w:pPr>
          <w:hyperlink w:anchor="__RefHeading___Toc492992_222507752">
            <w:r>
              <w:rPr>
                <w:webHidden/>
                <w:rStyle w:val="IndexLink"/>
                <w:rtl w:val="true"/>
              </w:rPr>
              <w:t>تفصيل</w:t>
            </w:r>
            <w:r>
              <w:rPr>
                <w:rStyle w:val="IndexLink"/>
                <w:rtl w:val="true"/>
              </w:rPr>
              <w:tab/>
            </w:r>
            <w:r>
              <w:rPr>
                <w:rStyle w:val="IndexLink"/>
              </w:rPr>
              <w:t>240</w:t>
            </w:r>
          </w:hyperlink>
        </w:p>
        <w:p>
          <w:pPr>
            <w:pStyle w:val="Contents6"/>
            <w:tabs>
              <w:tab w:val="clear" w:pos="7609"/>
              <w:tab w:val="right" w:pos="9026" w:leader="dot"/>
            </w:tabs>
            <w:rPr/>
          </w:pPr>
          <w:hyperlink w:anchor="__RefHeading___Toc492994_222507752">
            <w:r>
              <w:rPr>
                <w:webHidden/>
                <w:rStyle w:val="IndexLink"/>
                <w:rtl w:val="true"/>
              </w:rPr>
              <w:t>اشاره</w:t>
            </w:r>
            <w:r>
              <w:rPr>
                <w:rStyle w:val="IndexLink"/>
                <w:rtl w:val="true"/>
              </w:rPr>
              <w:tab/>
            </w:r>
            <w:r>
              <w:rPr>
                <w:rStyle w:val="IndexLink"/>
              </w:rPr>
              <w:t>240</w:t>
            </w:r>
          </w:hyperlink>
        </w:p>
        <w:p>
          <w:pPr>
            <w:pStyle w:val="Contents6"/>
            <w:tabs>
              <w:tab w:val="clear" w:pos="7609"/>
              <w:tab w:val="right" w:pos="9026" w:leader="dot"/>
            </w:tabs>
            <w:rPr/>
          </w:pPr>
          <w:hyperlink w:anchor="__RefHeading___Toc492996_222507752">
            <w:r>
              <w:rPr>
                <w:webHidden/>
                <w:rStyle w:val="IndexLink"/>
                <w:rtl w:val="true"/>
              </w:rPr>
              <w:t>سؤال ديگر</w:t>
            </w:r>
            <w:r>
              <w:rPr>
                <w:rStyle w:val="IndexLink"/>
                <w:rtl w:val="true"/>
              </w:rPr>
              <w:tab/>
            </w:r>
            <w:r>
              <w:rPr>
                <w:rStyle w:val="IndexLink"/>
              </w:rPr>
              <w:t>243</w:t>
            </w:r>
          </w:hyperlink>
        </w:p>
        <w:p>
          <w:pPr>
            <w:pStyle w:val="Contents6"/>
            <w:tabs>
              <w:tab w:val="clear" w:pos="7609"/>
              <w:tab w:val="right" w:pos="9026" w:leader="dot"/>
            </w:tabs>
            <w:rPr/>
          </w:pPr>
          <w:hyperlink w:anchor="__RefHeading___Toc492998_222507752">
            <w:r>
              <w:rPr>
                <w:webHidden/>
                <w:rStyle w:val="IndexLink"/>
                <w:rtl w:val="true"/>
              </w:rPr>
              <w:t>جواب از سؤال</w:t>
            </w:r>
            <w:r>
              <w:rPr>
                <w:rStyle w:val="IndexLink"/>
                <w:rtl w:val="true"/>
              </w:rPr>
              <w:tab/>
            </w:r>
            <w:r>
              <w:rPr>
                <w:rStyle w:val="IndexLink"/>
              </w:rPr>
              <w:t>243</w:t>
            </w:r>
          </w:hyperlink>
        </w:p>
        <w:p>
          <w:pPr>
            <w:pStyle w:val="Contents6"/>
            <w:tabs>
              <w:tab w:val="clear" w:pos="7609"/>
              <w:tab w:val="right" w:pos="9026" w:leader="dot"/>
            </w:tabs>
            <w:rPr/>
          </w:pPr>
          <w:hyperlink w:anchor="__RefHeading___Toc493000_222507752">
            <w:r>
              <w:rPr>
                <w:webHidden/>
                <w:rStyle w:val="IndexLink"/>
                <w:rtl w:val="true"/>
              </w:rPr>
              <w:t>تفصيل</w:t>
            </w:r>
            <w:r>
              <w:rPr>
                <w:rStyle w:val="IndexLink"/>
                <w:rtl w:val="true"/>
              </w:rPr>
              <w:tab/>
            </w:r>
            <w:r>
              <w:rPr>
                <w:rStyle w:val="IndexLink"/>
              </w:rPr>
              <w:t>244</w:t>
            </w:r>
          </w:hyperlink>
        </w:p>
        <w:p>
          <w:pPr>
            <w:pStyle w:val="Contents6"/>
            <w:tabs>
              <w:tab w:val="clear" w:pos="7609"/>
              <w:tab w:val="right" w:pos="9026" w:leader="dot"/>
            </w:tabs>
            <w:rPr/>
          </w:pPr>
          <w:hyperlink w:anchor="__RefHeading___Toc493002_222507752">
            <w:r>
              <w:rPr>
                <w:webHidden/>
                <w:rStyle w:val="IndexLink"/>
                <w:rtl w:val="true"/>
              </w:rPr>
              <w:t>اشاره</w:t>
            </w:r>
            <w:r>
              <w:rPr>
                <w:rStyle w:val="IndexLink"/>
                <w:rtl w:val="true"/>
              </w:rPr>
              <w:tab/>
            </w:r>
            <w:r>
              <w:rPr>
                <w:rStyle w:val="IndexLink"/>
              </w:rPr>
              <w:t>244</w:t>
            </w:r>
          </w:hyperlink>
        </w:p>
        <w:p>
          <w:pPr>
            <w:pStyle w:val="Contents6"/>
            <w:tabs>
              <w:tab w:val="clear" w:pos="7609"/>
              <w:tab w:val="right" w:pos="9026" w:leader="dot"/>
            </w:tabs>
            <w:rPr/>
          </w:pPr>
          <w:hyperlink w:anchor="__RefHeading___Toc493004_222507752">
            <w:r>
              <w:rPr>
                <w:webHidden/>
                <w:rStyle w:val="IndexLink"/>
                <w:rtl w:val="true"/>
              </w:rPr>
              <w:t>سؤال ديگر</w:t>
            </w:r>
            <w:r>
              <w:rPr>
                <w:rStyle w:val="IndexLink"/>
                <w:rtl w:val="true"/>
              </w:rPr>
              <w:tab/>
            </w:r>
            <w:r>
              <w:rPr>
                <w:rStyle w:val="IndexLink"/>
              </w:rPr>
              <w:t>246</w:t>
            </w:r>
          </w:hyperlink>
        </w:p>
        <w:p>
          <w:pPr>
            <w:pStyle w:val="Contents6"/>
            <w:tabs>
              <w:tab w:val="clear" w:pos="7609"/>
              <w:tab w:val="right" w:pos="9026" w:leader="dot"/>
            </w:tabs>
            <w:rPr/>
          </w:pPr>
          <w:hyperlink w:anchor="__RefHeading___Toc493006_222507752">
            <w:r>
              <w:rPr>
                <w:webHidden/>
                <w:rStyle w:val="IndexLink"/>
                <w:rtl w:val="true"/>
              </w:rPr>
              <w:t>جواب از سؤال</w:t>
            </w:r>
            <w:r>
              <w:rPr>
                <w:rStyle w:val="IndexLink"/>
                <w:rtl w:val="true"/>
              </w:rPr>
              <w:tab/>
            </w:r>
            <w:r>
              <w:rPr>
                <w:rStyle w:val="IndexLink"/>
              </w:rPr>
              <w:t>246</w:t>
            </w:r>
          </w:hyperlink>
        </w:p>
        <w:p>
          <w:pPr>
            <w:pStyle w:val="Contents6"/>
            <w:tabs>
              <w:tab w:val="clear" w:pos="7609"/>
              <w:tab w:val="right" w:pos="9026" w:leader="dot"/>
            </w:tabs>
            <w:rPr/>
          </w:pPr>
          <w:hyperlink w:anchor="__RefHeading___Toc493008_222507752">
            <w:r>
              <w:rPr>
                <w:webHidden/>
                <w:rStyle w:val="IndexLink"/>
                <w:rtl w:val="true"/>
              </w:rPr>
              <w:t>تفصيل</w:t>
            </w:r>
            <w:r>
              <w:rPr>
                <w:rStyle w:val="IndexLink"/>
                <w:rtl w:val="true"/>
              </w:rPr>
              <w:tab/>
            </w:r>
            <w:r>
              <w:rPr>
                <w:rStyle w:val="IndexLink"/>
              </w:rPr>
              <w:t>247</w:t>
            </w:r>
          </w:hyperlink>
        </w:p>
        <w:p>
          <w:pPr>
            <w:pStyle w:val="Contents6"/>
            <w:tabs>
              <w:tab w:val="clear" w:pos="7609"/>
              <w:tab w:val="right" w:pos="9026" w:leader="dot"/>
            </w:tabs>
            <w:rPr/>
          </w:pPr>
          <w:hyperlink w:anchor="__RefHeading___Toc493010_222507752">
            <w:r>
              <w:rPr>
                <w:webHidden/>
                <w:rStyle w:val="IndexLink"/>
                <w:rtl w:val="true"/>
              </w:rPr>
              <w:t>اشاره</w:t>
            </w:r>
            <w:r>
              <w:rPr>
                <w:rStyle w:val="IndexLink"/>
                <w:rtl w:val="true"/>
              </w:rPr>
              <w:tab/>
            </w:r>
            <w:r>
              <w:rPr>
                <w:rStyle w:val="IndexLink"/>
              </w:rPr>
              <w:t>247</w:t>
            </w:r>
          </w:hyperlink>
        </w:p>
        <w:p>
          <w:pPr>
            <w:pStyle w:val="Contents6"/>
            <w:tabs>
              <w:tab w:val="clear" w:pos="7609"/>
              <w:tab w:val="right" w:pos="9026" w:leader="dot"/>
            </w:tabs>
            <w:rPr/>
          </w:pPr>
          <w:hyperlink w:anchor="__RefHeading___Toc493012_222507752">
            <w:r>
              <w:rPr>
                <w:webHidden/>
                <w:rStyle w:val="IndexLink"/>
                <w:rtl w:val="true"/>
              </w:rPr>
              <w:t>جواب اوّل</w:t>
            </w:r>
            <w:r>
              <w:rPr>
                <w:rStyle w:val="IndexLink"/>
                <w:rtl w:val="true"/>
              </w:rPr>
              <w:tab/>
            </w:r>
            <w:r>
              <w:rPr>
                <w:rStyle w:val="IndexLink"/>
              </w:rPr>
              <w:t>248</w:t>
            </w:r>
          </w:hyperlink>
        </w:p>
        <w:p>
          <w:pPr>
            <w:pStyle w:val="Contents6"/>
            <w:tabs>
              <w:tab w:val="clear" w:pos="7609"/>
              <w:tab w:val="right" w:pos="9026" w:leader="dot"/>
            </w:tabs>
            <w:rPr/>
          </w:pPr>
          <w:hyperlink w:anchor="__RefHeading___Toc493014_222507752">
            <w:r>
              <w:rPr>
                <w:webHidden/>
                <w:rStyle w:val="IndexLink"/>
                <w:rtl w:val="true"/>
              </w:rPr>
              <w:t>جواب دوّم</w:t>
            </w:r>
            <w:r>
              <w:rPr>
                <w:rStyle w:val="IndexLink"/>
                <w:rtl w:val="true"/>
              </w:rPr>
              <w:tab/>
            </w:r>
            <w:r>
              <w:rPr>
                <w:rStyle w:val="IndexLink"/>
              </w:rPr>
              <w:t>248</w:t>
            </w:r>
          </w:hyperlink>
        </w:p>
        <w:p>
          <w:pPr>
            <w:pStyle w:val="Contents6"/>
            <w:tabs>
              <w:tab w:val="clear" w:pos="7609"/>
              <w:tab w:val="right" w:pos="9026" w:leader="dot"/>
            </w:tabs>
            <w:rPr/>
          </w:pPr>
          <w:hyperlink w:anchor="__RefHeading___Toc493016_222507752">
            <w:r>
              <w:rPr>
                <w:webHidden/>
                <w:rStyle w:val="IndexLink"/>
                <w:rtl w:val="true"/>
              </w:rPr>
              <w:t>دليل چهارم</w:t>
            </w:r>
            <w:r>
              <w:rPr>
                <w:rStyle w:val="IndexLink"/>
                <w:rtl w:val="true"/>
              </w:rPr>
              <w:tab/>
            </w:r>
            <w:r>
              <w:rPr>
                <w:rStyle w:val="IndexLink"/>
              </w:rPr>
              <w:t>250</w:t>
            </w:r>
          </w:hyperlink>
        </w:p>
        <w:p>
          <w:pPr>
            <w:pStyle w:val="Contents6"/>
            <w:tabs>
              <w:tab w:val="clear" w:pos="7609"/>
              <w:tab w:val="right" w:pos="9026" w:leader="dot"/>
            </w:tabs>
            <w:rPr/>
          </w:pPr>
          <w:hyperlink w:anchor="__RefHeading___Toc493018_222507752">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493020_222507752">
            <w:r>
              <w:rPr>
                <w:webHidden/>
                <w:rStyle w:val="IndexLink"/>
                <w:rtl w:val="true"/>
              </w:rPr>
              <w:t>اعتراض بر دليل چهارم</w:t>
            </w:r>
            <w:r>
              <w:rPr>
                <w:rStyle w:val="IndexLink"/>
                <w:rtl w:val="true"/>
              </w:rPr>
              <w:tab/>
            </w:r>
            <w:r>
              <w:rPr>
                <w:rStyle w:val="IndexLink"/>
              </w:rPr>
              <w:t>250</w:t>
            </w:r>
          </w:hyperlink>
        </w:p>
        <w:p>
          <w:pPr>
            <w:pStyle w:val="Contents6"/>
            <w:tabs>
              <w:tab w:val="clear" w:pos="7609"/>
              <w:tab w:val="right" w:pos="9026" w:leader="dot"/>
            </w:tabs>
            <w:rPr/>
          </w:pPr>
          <w:hyperlink w:anchor="__RefHeading___Toc493022_222507752">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493024_222507752">
            <w:r>
              <w:rPr>
                <w:webHidden/>
                <w:rStyle w:val="IndexLink"/>
                <w:rtl w:val="true"/>
              </w:rPr>
              <w:t>تفصيل</w:t>
            </w:r>
            <w:r>
              <w:rPr>
                <w:rStyle w:val="IndexLink"/>
                <w:rtl w:val="true"/>
              </w:rPr>
              <w:tab/>
            </w:r>
            <w:r>
              <w:rPr>
                <w:rStyle w:val="IndexLink"/>
              </w:rPr>
              <w:t>251</w:t>
            </w:r>
          </w:hyperlink>
        </w:p>
        <w:p>
          <w:pPr>
            <w:pStyle w:val="Contents6"/>
            <w:tabs>
              <w:tab w:val="clear" w:pos="7609"/>
              <w:tab w:val="right" w:pos="9026" w:leader="dot"/>
            </w:tabs>
            <w:rPr/>
          </w:pPr>
          <w:hyperlink w:anchor="__RefHeading___Toc493026_222507752">
            <w:r>
              <w:rPr>
                <w:webHidden/>
                <w:rStyle w:val="IndexLink"/>
                <w:rtl w:val="true"/>
              </w:rPr>
              <w:t>اعتراض اوّل</w:t>
            </w:r>
            <w:r>
              <w:rPr>
                <w:rStyle w:val="IndexLink"/>
                <w:rtl w:val="true"/>
              </w:rPr>
              <w:tab/>
            </w:r>
            <w:r>
              <w:rPr>
                <w:rStyle w:val="IndexLink"/>
              </w:rPr>
              <w:t>251</w:t>
            </w:r>
          </w:hyperlink>
        </w:p>
        <w:p>
          <w:pPr>
            <w:pStyle w:val="Contents6"/>
            <w:tabs>
              <w:tab w:val="clear" w:pos="7609"/>
              <w:tab w:val="right" w:pos="9026" w:leader="dot"/>
            </w:tabs>
            <w:rPr/>
          </w:pPr>
          <w:hyperlink w:anchor="__RefHeading___Toc493028_222507752">
            <w:r>
              <w:rPr>
                <w:webHidden/>
                <w:rStyle w:val="IndexLink"/>
                <w:rtl w:val="true"/>
              </w:rPr>
              <w:t>اعتراض دوّم</w:t>
            </w:r>
            <w:r>
              <w:rPr>
                <w:rStyle w:val="IndexLink"/>
                <w:rtl w:val="true"/>
              </w:rPr>
              <w:tab/>
            </w:r>
            <w:r>
              <w:rPr>
                <w:rStyle w:val="IndexLink"/>
              </w:rPr>
              <w:t>252</w:t>
            </w:r>
          </w:hyperlink>
        </w:p>
        <w:p>
          <w:pPr>
            <w:pStyle w:val="Contents6"/>
            <w:tabs>
              <w:tab w:val="clear" w:pos="7609"/>
              <w:tab w:val="right" w:pos="9026" w:leader="dot"/>
            </w:tabs>
            <w:rPr/>
          </w:pPr>
          <w:hyperlink w:anchor="__RefHeading___Toc493030_222507752">
            <w:r>
              <w:rPr>
                <w:webHidden/>
                <w:rStyle w:val="IndexLink"/>
                <w:rtl w:val="true"/>
              </w:rPr>
              <w:t>جواب از دو اعتراض</w:t>
            </w:r>
            <w:r>
              <w:rPr>
                <w:rStyle w:val="IndexLink"/>
                <w:rtl w:val="true"/>
              </w:rPr>
              <w:tab/>
            </w:r>
            <w:r>
              <w:rPr>
                <w:rStyle w:val="IndexLink"/>
              </w:rPr>
              <w:t>253</w:t>
            </w:r>
          </w:hyperlink>
        </w:p>
        <w:p>
          <w:pPr>
            <w:pStyle w:val="Contents6"/>
            <w:tabs>
              <w:tab w:val="clear" w:pos="7609"/>
              <w:tab w:val="right" w:pos="9026" w:leader="dot"/>
            </w:tabs>
            <w:rPr/>
          </w:pPr>
          <w:hyperlink w:anchor="__RefHeading___Toc493032_222507752">
            <w:r>
              <w:rPr>
                <w:webHidden/>
                <w:rStyle w:val="IndexLink"/>
                <w:rtl w:val="true"/>
              </w:rPr>
              <w:t>تفصيل</w:t>
            </w:r>
            <w:r>
              <w:rPr>
                <w:rStyle w:val="IndexLink"/>
                <w:rtl w:val="true"/>
              </w:rPr>
              <w:tab/>
            </w:r>
            <w:r>
              <w:rPr>
                <w:rStyle w:val="IndexLink"/>
              </w:rPr>
              <w:t>253</w:t>
            </w:r>
          </w:hyperlink>
        </w:p>
        <w:p>
          <w:pPr>
            <w:pStyle w:val="Contents6"/>
            <w:tabs>
              <w:tab w:val="clear" w:pos="7609"/>
              <w:tab w:val="right" w:pos="9026" w:leader="dot"/>
            </w:tabs>
            <w:rPr/>
          </w:pPr>
          <w:hyperlink w:anchor="__RefHeading___Toc493034_222507752">
            <w:r>
              <w:rPr>
                <w:webHidden/>
                <w:rStyle w:val="IndexLink"/>
                <w:rtl w:val="true"/>
              </w:rPr>
              <w:t>استدلال قائلين به حقيقت بودن امر در استحباب</w:t>
            </w:r>
            <w:r>
              <w:rPr>
                <w:rStyle w:val="IndexLink"/>
                <w:rtl w:val="true"/>
              </w:rPr>
              <w:tab/>
            </w:r>
            <w:r>
              <w:rPr>
                <w:rStyle w:val="IndexLink"/>
              </w:rPr>
              <w:t>256</w:t>
            </w:r>
          </w:hyperlink>
        </w:p>
        <w:p>
          <w:pPr>
            <w:pStyle w:val="Contents6"/>
            <w:tabs>
              <w:tab w:val="clear" w:pos="7609"/>
              <w:tab w:val="right" w:pos="9026" w:leader="dot"/>
            </w:tabs>
            <w:rPr/>
          </w:pPr>
          <w:hyperlink w:anchor="__RefHeading___Toc493036_222507752">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493038_222507752">
            <w:r>
              <w:rPr>
                <w:webHidden/>
                <w:rStyle w:val="IndexLink"/>
                <w:rtl w:val="true"/>
              </w:rPr>
              <w:t>دليل اوّل</w:t>
            </w:r>
            <w:r>
              <w:rPr>
                <w:rStyle w:val="IndexLink"/>
                <w:rtl w:val="true"/>
              </w:rPr>
              <w:tab/>
            </w:r>
            <w:r>
              <w:rPr>
                <w:rStyle w:val="IndexLink"/>
              </w:rPr>
              <w:t>256</w:t>
            </w:r>
          </w:hyperlink>
        </w:p>
        <w:p>
          <w:pPr>
            <w:pStyle w:val="Contents6"/>
            <w:tabs>
              <w:tab w:val="clear" w:pos="7609"/>
              <w:tab w:val="right" w:pos="9026" w:leader="dot"/>
            </w:tabs>
            <w:rPr/>
          </w:pPr>
          <w:hyperlink w:anchor="__RefHeading___Toc493040_222507752">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493042_222507752">
            <w:r>
              <w:rPr>
                <w:webHidden/>
                <w:rStyle w:val="IndexLink"/>
                <w:rtl w:val="true"/>
              </w:rPr>
              <w:t>جواب از دليل اوّل</w:t>
            </w:r>
            <w:r>
              <w:rPr>
                <w:rStyle w:val="IndexLink"/>
                <w:rtl w:val="true"/>
              </w:rPr>
              <w:tab/>
            </w:r>
            <w:r>
              <w:rPr>
                <w:rStyle w:val="IndexLink"/>
              </w:rPr>
              <w:t>256</w:t>
            </w:r>
          </w:hyperlink>
        </w:p>
        <w:p>
          <w:pPr>
            <w:pStyle w:val="Contents6"/>
            <w:tabs>
              <w:tab w:val="clear" w:pos="7609"/>
              <w:tab w:val="right" w:pos="9026" w:leader="dot"/>
            </w:tabs>
            <w:rPr/>
          </w:pPr>
          <w:hyperlink w:anchor="__RefHeading___Toc493044_222507752">
            <w:r>
              <w:rPr>
                <w:webHidden/>
                <w:rStyle w:val="IndexLink"/>
                <w:rtl w:val="true"/>
              </w:rPr>
              <w:t>دليل دوّم</w:t>
            </w:r>
            <w:r>
              <w:rPr>
                <w:rStyle w:val="IndexLink"/>
                <w:rtl w:val="true"/>
              </w:rPr>
              <w:tab/>
            </w:r>
            <w:r>
              <w:rPr>
                <w:rStyle w:val="IndexLink"/>
              </w:rPr>
              <w:t>257</w:t>
            </w:r>
          </w:hyperlink>
        </w:p>
        <w:p>
          <w:pPr>
            <w:pStyle w:val="Contents6"/>
            <w:tabs>
              <w:tab w:val="clear" w:pos="7609"/>
              <w:tab w:val="right" w:pos="9026" w:leader="dot"/>
            </w:tabs>
            <w:rPr/>
          </w:pPr>
          <w:hyperlink w:anchor="__RefHeading___Toc493046_222507752">
            <w:r>
              <w:rPr>
                <w:webHidden/>
                <w:rStyle w:val="IndexLink"/>
                <w:rtl w:val="true"/>
              </w:rPr>
              <w:t>اشاره</w:t>
            </w:r>
            <w:r>
              <w:rPr>
                <w:rStyle w:val="IndexLink"/>
                <w:rtl w:val="true"/>
              </w:rPr>
              <w:tab/>
            </w:r>
            <w:r>
              <w:rPr>
                <w:rStyle w:val="IndexLink"/>
              </w:rPr>
              <w:t>257</w:t>
            </w:r>
          </w:hyperlink>
        </w:p>
        <w:p>
          <w:pPr>
            <w:pStyle w:val="Contents6"/>
            <w:tabs>
              <w:tab w:val="clear" w:pos="7609"/>
              <w:tab w:val="right" w:pos="9026" w:leader="dot"/>
            </w:tabs>
            <w:rPr/>
          </w:pPr>
          <w:hyperlink w:anchor="__RefHeading___Toc493048_222507752">
            <w:r>
              <w:rPr>
                <w:webHidden/>
                <w:rStyle w:val="IndexLink"/>
                <w:rtl w:val="true"/>
              </w:rPr>
              <w:t>جواب از دليل دوّم</w:t>
            </w:r>
            <w:r>
              <w:rPr>
                <w:rStyle w:val="IndexLink"/>
                <w:rtl w:val="true"/>
              </w:rPr>
              <w:tab/>
            </w:r>
            <w:r>
              <w:rPr>
                <w:rStyle w:val="IndexLink"/>
              </w:rPr>
              <w:t>258</w:t>
            </w:r>
          </w:hyperlink>
        </w:p>
        <w:p>
          <w:pPr>
            <w:pStyle w:val="Contents6"/>
            <w:tabs>
              <w:tab w:val="clear" w:pos="7609"/>
              <w:tab w:val="right" w:pos="9026" w:leader="dot"/>
            </w:tabs>
            <w:rPr/>
          </w:pPr>
          <w:hyperlink w:anchor="__RefHeading___Toc493050_222507752">
            <w:r>
              <w:rPr>
                <w:webHidden/>
                <w:rStyle w:val="IndexLink"/>
                <w:rtl w:val="true"/>
              </w:rPr>
              <w:t>تفصيل</w:t>
            </w:r>
            <w:r>
              <w:rPr>
                <w:rStyle w:val="IndexLink"/>
                <w:rtl w:val="true"/>
              </w:rPr>
              <w:tab/>
            </w:r>
            <w:r>
              <w:rPr>
                <w:rStyle w:val="IndexLink"/>
              </w:rPr>
              <w:t>258</w:t>
            </w:r>
          </w:hyperlink>
        </w:p>
        <w:p>
          <w:pPr>
            <w:pStyle w:val="Contents6"/>
            <w:tabs>
              <w:tab w:val="clear" w:pos="7609"/>
              <w:tab w:val="right" w:pos="9026" w:leader="dot"/>
            </w:tabs>
            <w:rPr/>
          </w:pPr>
          <w:hyperlink w:anchor="__RefHeading___Toc493052_222507752">
            <w:r>
              <w:rPr>
                <w:webHidden/>
                <w:rStyle w:val="IndexLink"/>
                <w:rtl w:val="true"/>
              </w:rPr>
              <w:t>تحقيق مصنّف در جواب از استدلال دوّم</w:t>
            </w:r>
            <w:r>
              <w:rPr>
                <w:rStyle w:val="IndexLink"/>
                <w:rtl w:val="true"/>
              </w:rPr>
              <w:tab/>
            </w:r>
            <w:r>
              <w:rPr>
                <w:rStyle w:val="IndexLink"/>
              </w:rPr>
              <w:t>261</w:t>
            </w:r>
          </w:hyperlink>
        </w:p>
        <w:p>
          <w:pPr>
            <w:pStyle w:val="Contents6"/>
            <w:tabs>
              <w:tab w:val="clear" w:pos="7609"/>
              <w:tab w:val="right" w:pos="9026" w:leader="dot"/>
            </w:tabs>
            <w:rPr/>
          </w:pPr>
          <w:hyperlink w:anchor="__RefHeading___Toc493054_222507752">
            <w:r>
              <w:rPr>
                <w:webHidden/>
                <w:rStyle w:val="IndexLink"/>
                <w:rtl w:val="true"/>
              </w:rPr>
              <w:t xml:space="preserve">دليل كسانى كه صيغه </w:t>
            </w:r>
            <w:r>
              <w:rPr>
                <w:rStyle w:val="IndexLink"/>
                <w:rtl w:val="true"/>
              </w:rPr>
              <w:t>«</w:t>
            </w:r>
            <w:r>
              <w:rPr>
                <w:rStyle w:val="IndexLink"/>
                <w:rtl w:val="true"/>
              </w:rPr>
              <w:t>افعل</w:t>
            </w:r>
            <w:r>
              <w:rPr>
                <w:rStyle w:val="IndexLink"/>
                <w:rtl w:val="true"/>
              </w:rPr>
              <w:t xml:space="preserve">» </w:t>
            </w:r>
            <w:r>
              <w:rPr>
                <w:rStyle w:val="IndexLink"/>
                <w:rtl w:val="true"/>
              </w:rPr>
              <w:t>را براى قدر مشترك مى‌دانند</w:t>
            </w:r>
            <w:r>
              <w:rPr>
                <w:rStyle w:val="IndexLink"/>
                <w:rtl w:val="true"/>
              </w:rPr>
              <w:tab/>
            </w:r>
            <w:r>
              <w:rPr>
                <w:rStyle w:val="IndexLink"/>
              </w:rPr>
              <w:t>261</w:t>
            </w:r>
          </w:hyperlink>
        </w:p>
        <w:p>
          <w:pPr>
            <w:pStyle w:val="Contents6"/>
            <w:tabs>
              <w:tab w:val="clear" w:pos="7609"/>
              <w:tab w:val="right" w:pos="9026" w:leader="dot"/>
            </w:tabs>
            <w:rPr/>
          </w:pPr>
          <w:hyperlink w:anchor="__RefHeading___Toc493056_222507752">
            <w:r>
              <w:rPr>
                <w:webHidden/>
                <w:rStyle w:val="IndexLink"/>
                <w:rtl w:val="true"/>
              </w:rPr>
              <w:t>اشاره</w:t>
            </w:r>
            <w:r>
              <w:rPr>
                <w:rStyle w:val="IndexLink"/>
                <w:rtl w:val="true"/>
              </w:rPr>
              <w:tab/>
            </w:r>
            <w:r>
              <w:rPr>
                <w:rStyle w:val="IndexLink"/>
              </w:rPr>
              <w:t>261</w:t>
            </w:r>
          </w:hyperlink>
        </w:p>
        <w:p>
          <w:pPr>
            <w:pStyle w:val="Contents6"/>
            <w:tabs>
              <w:tab w:val="clear" w:pos="7609"/>
              <w:tab w:val="right" w:pos="9026" w:leader="dot"/>
            </w:tabs>
            <w:rPr/>
          </w:pPr>
          <w:hyperlink w:anchor="__RefHeading___Toc493058_222507752">
            <w:r>
              <w:rPr>
                <w:webHidden/>
                <w:rStyle w:val="IndexLink"/>
                <w:rtl w:val="true"/>
              </w:rPr>
              <w:t>تفصيل</w:t>
            </w:r>
            <w:r>
              <w:rPr>
                <w:rStyle w:val="IndexLink"/>
                <w:rtl w:val="true"/>
              </w:rPr>
              <w:tab/>
            </w:r>
            <w:r>
              <w:rPr>
                <w:rStyle w:val="IndexLink"/>
              </w:rPr>
              <w:t>262</w:t>
            </w:r>
          </w:hyperlink>
        </w:p>
        <w:p>
          <w:pPr>
            <w:pStyle w:val="Contents6"/>
            <w:tabs>
              <w:tab w:val="clear" w:pos="7609"/>
              <w:tab w:val="right" w:pos="9026" w:leader="dot"/>
            </w:tabs>
            <w:rPr/>
          </w:pPr>
          <w:hyperlink w:anchor="__RefHeading___Toc493060_222507752">
            <w:r>
              <w:rPr>
                <w:webHidden/>
                <w:rStyle w:val="IndexLink"/>
                <w:rtl w:val="true"/>
              </w:rPr>
              <w:t>جواب مرحوم مصنّف از استدلال مذكور</w:t>
            </w:r>
            <w:r>
              <w:rPr>
                <w:rStyle w:val="IndexLink"/>
                <w:rtl w:val="true"/>
              </w:rPr>
              <w:tab/>
            </w:r>
            <w:r>
              <w:rPr>
                <w:rStyle w:val="IndexLink"/>
              </w:rPr>
              <w:t>264</w:t>
            </w:r>
          </w:hyperlink>
        </w:p>
        <w:p>
          <w:pPr>
            <w:pStyle w:val="Contents6"/>
            <w:tabs>
              <w:tab w:val="clear" w:pos="7609"/>
              <w:tab w:val="right" w:pos="9026" w:leader="dot"/>
            </w:tabs>
            <w:rPr/>
          </w:pPr>
          <w:hyperlink w:anchor="__RefHeading___Toc493062_222507752">
            <w:r>
              <w:rPr>
                <w:webHidden/>
                <w:rStyle w:val="IndexLink"/>
                <w:rtl w:val="true"/>
              </w:rPr>
              <w:t>اشاره</w:t>
            </w:r>
            <w:r>
              <w:rPr>
                <w:rStyle w:val="IndexLink"/>
                <w:rtl w:val="true"/>
              </w:rPr>
              <w:tab/>
            </w:r>
            <w:r>
              <w:rPr>
                <w:rStyle w:val="IndexLink"/>
              </w:rPr>
              <w:t>264</w:t>
            </w:r>
          </w:hyperlink>
        </w:p>
        <w:p>
          <w:pPr>
            <w:pStyle w:val="Contents6"/>
            <w:tabs>
              <w:tab w:val="clear" w:pos="7609"/>
              <w:tab w:val="right" w:pos="9026" w:leader="dot"/>
            </w:tabs>
            <w:rPr/>
          </w:pPr>
          <w:hyperlink w:anchor="__RefHeading___Toc493064_222507752">
            <w:r>
              <w:rPr>
                <w:webHidden/>
                <w:rStyle w:val="IndexLink"/>
                <w:rtl w:val="true"/>
              </w:rPr>
              <w:t>تفصيل</w:t>
            </w:r>
            <w:r>
              <w:rPr>
                <w:rStyle w:val="IndexLink"/>
                <w:rtl w:val="true"/>
              </w:rPr>
              <w:tab/>
            </w:r>
            <w:r>
              <w:rPr>
                <w:rStyle w:val="IndexLink"/>
              </w:rPr>
              <w:t>265</w:t>
            </w:r>
          </w:hyperlink>
        </w:p>
        <w:p>
          <w:pPr>
            <w:pStyle w:val="Contents6"/>
            <w:tabs>
              <w:tab w:val="clear" w:pos="7609"/>
              <w:tab w:val="right" w:pos="9026" w:leader="dot"/>
            </w:tabs>
            <w:rPr/>
          </w:pPr>
          <w:hyperlink w:anchor="__RefHeading___Toc493066_222507752">
            <w:r>
              <w:rPr>
                <w:webHidden/>
                <w:rStyle w:val="IndexLink"/>
                <w:rtl w:val="true"/>
              </w:rPr>
              <w:t>توهّم و دفع آن</w:t>
            </w:r>
            <w:r>
              <w:rPr>
                <w:rStyle w:val="IndexLink"/>
                <w:rtl w:val="true"/>
              </w:rPr>
              <w:tab/>
            </w:r>
            <w:r>
              <w:rPr>
                <w:rStyle w:val="IndexLink"/>
              </w:rPr>
              <w:t>267</w:t>
            </w:r>
          </w:hyperlink>
        </w:p>
        <w:p>
          <w:pPr>
            <w:pStyle w:val="Contents6"/>
            <w:tabs>
              <w:tab w:val="clear" w:pos="7609"/>
              <w:tab w:val="right" w:pos="9026" w:leader="dot"/>
            </w:tabs>
            <w:rPr/>
          </w:pPr>
          <w:hyperlink w:anchor="__RefHeading___Toc493068_222507752">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493070_222507752">
            <w:r>
              <w:rPr>
                <w:webHidden/>
                <w:rStyle w:val="IndexLink"/>
                <w:rtl w:val="true"/>
              </w:rPr>
              <w:t>تفصيل</w:t>
            </w:r>
            <w:r>
              <w:rPr>
                <w:rStyle w:val="IndexLink"/>
                <w:rtl w:val="true"/>
              </w:rPr>
              <w:tab/>
            </w:r>
            <w:r>
              <w:rPr>
                <w:rStyle w:val="IndexLink"/>
              </w:rPr>
              <w:t>268</w:t>
            </w:r>
          </w:hyperlink>
        </w:p>
        <w:p>
          <w:pPr>
            <w:pStyle w:val="Contents6"/>
            <w:tabs>
              <w:tab w:val="clear" w:pos="7609"/>
              <w:tab w:val="right" w:pos="9026" w:leader="dot"/>
            </w:tabs>
            <w:rPr/>
          </w:pPr>
          <w:hyperlink w:anchor="__RefHeading___Toc493072_222507752">
            <w:r>
              <w:rPr>
                <w:webHidden/>
                <w:rStyle w:val="IndexLink"/>
                <w:rtl w:val="true"/>
              </w:rPr>
              <w:t>استدلال مرحوم سيّد مرتضى بر اشتراك لفظى صيغه افعل بين وجوب و ندب</w:t>
            </w:r>
            <w:r>
              <w:rPr>
                <w:rStyle w:val="IndexLink"/>
                <w:rtl w:val="true"/>
              </w:rPr>
              <w:tab/>
            </w:r>
            <w:r>
              <w:rPr>
                <w:rStyle w:val="IndexLink"/>
              </w:rPr>
              <w:t>271</w:t>
            </w:r>
          </w:hyperlink>
        </w:p>
        <w:p>
          <w:pPr>
            <w:pStyle w:val="Contents6"/>
            <w:tabs>
              <w:tab w:val="clear" w:pos="7609"/>
              <w:tab w:val="right" w:pos="9026" w:leader="dot"/>
            </w:tabs>
            <w:rPr/>
          </w:pPr>
          <w:hyperlink w:anchor="__RefHeading___Toc493074_222507752">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493076_222507752">
            <w:r>
              <w:rPr>
                <w:webHidden/>
                <w:rStyle w:val="IndexLink"/>
                <w:rtl w:val="true"/>
              </w:rPr>
              <w:t>تفصيل</w:t>
            </w:r>
            <w:r>
              <w:rPr>
                <w:rStyle w:val="IndexLink"/>
                <w:rtl w:val="true"/>
              </w:rPr>
              <w:tab/>
            </w:r>
            <w:r>
              <w:rPr>
                <w:rStyle w:val="IndexLink"/>
              </w:rPr>
              <w:t>271</w:t>
            </w:r>
          </w:hyperlink>
        </w:p>
        <w:p>
          <w:pPr>
            <w:pStyle w:val="Contents6"/>
            <w:tabs>
              <w:tab w:val="clear" w:pos="7609"/>
              <w:tab w:val="right" w:pos="9026" w:leader="dot"/>
            </w:tabs>
            <w:rPr/>
          </w:pPr>
          <w:hyperlink w:anchor="__RefHeading___Toc493078_222507752">
            <w:r>
              <w:rPr>
                <w:webHidden/>
                <w:rStyle w:val="IndexLink"/>
                <w:rtl w:val="true"/>
              </w:rPr>
              <w:t xml:space="preserve">استدلال مرحوم سيّد مرتضى بر حقيقت بودن صيغه </w:t>
            </w:r>
            <w:r>
              <w:rPr>
                <w:rStyle w:val="IndexLink"/>
                <w:rtl w:val="true"/>
              </w:rPr>
              <w:t>«</w:t>
            </w:r>
            <w:r>
              <w:rPr>
                <w:rStyle w:val="IndexLink"/>
                <w:rtl w:val="true"/>
              </w:rPr>
              <w:t>افعل</w:t>
            </w:r>
            <w:r>
              <w:rPr>
                <w:rStyle w:val="IndexLink"/>
                <w:rtl w:val="true"/>
              </w:rPr>
              <w:t xml:space="preserve">» </w:t>
            </w:r>
            <w:r>
              <w:rPr>
                <w:rStyle w:val="IndexLink"/>
                <w:rtl w:val="true"/>
              </w:rPr>
              <w:t>در عرف شرع بر وجوب</w:t>
            </w:r>
            <w:r>
              <w:rPr>
                <w:rStyle w:val="IndexLink"/>
                <w:rtl w:val="true"/>
              </w:rPr>
              <w:tab/>
            </w:r>
            <w:r>
              <w:rPr>
                <w:rStyle w:val="IndexLink"/>
              </w:rPr>
              <w:t>272</w:t>
            </w:r>
          </w:hyperlink>
        </w:p>
        <w:p>
          <w:pPr>
            <w:pStyle w:val="Contents6"/>
            <w:tabs>
              <w:tab w:val="clear" w:pos="7609"/>
              <w:tab w:val="right" w:pos="9026" w:leader="dot"/>
            </w:tabs>
            <w:rPr/>
          </w:pPr>
          <w:hyperlink w:anchor="__RefHeading___Toc493080_222507752">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493082_222507752">
            <w:r>
              <w:rPr>
                <w:webHidden/>
                <w:rStyle w:val="IndexLink"/>
                <w:rtl w:val="true"/>
              </w:rPr>
              <w:t>تفصيل</w:t>
            </w:r>
            <w:r>
              <w:rPr>
                <w:rStyle w:val="IndexLink"/>
                <w:rtl w:val="true"/>
              </w:rPr>
              <w:tab/>
            </w:r>
            <w:r>
              <w:rPr>
                <w:rStyle w:val="IndexLink"/>
              </w:rPr>
              <w:t>274</w:t>
            </w:r>
          </w:hyperlink>
        </w:p>
        <w:p>
          <w:pPr>
            <w:pStyle w:val="Contents6"/>
            <w:tabs>
              <w:tab w:val="clear" w:pos="7609"/>
              <w:tab w:val="right" w:pos="9026" w:leader="dot"/>
            </w:tabs>
            <w:rPr/>
          </w:pPr>
          <w:hyperlink w:anchor="__RefHeading___Toc493084_222507752">
            <w:r>
              <w:rPr>
                <w:webHidden/>
                <w:rStyle w:val="IndexLink"/>
                <w:rtl w:val="true"/>
              </w:rPr>
              <w:t>جواب از استدلال اوّل مرحوم سيّد مرتضى</w:t>
            </w:r>
            <w:r>
              <w:rPr>
                <w:rStyle w:val="IndexLink"/>
                <w:rtl w:val="true"/>
              </w:rPr>
              <w:tab/>
            </w:r>
            <w:r>
              <w:rPr>
                <w:rStyle w:val="IndexLink"/>
              </w:rPr>
              <w:t>275</w:t>
            </w:r>
          </w:hyperlink>
        </w:p>
        <w:p>
          <w:pPr>
            <w:pStyle w:val="Contents6"/>
            <w:tabs>
              <w:tab w:val="clear" w:pos="7609"/>
              <w:tab w:val="right" w:pos="9026" w:leader="dot"/>
            </w:tabs>
            <w:rPr/>
          </w:pPr>
          <w:hyperlink w:anchor="__RefHeading___Toc493086_222507752">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493088_222507752">
            <w:r>
              <w:rPr>
                <w:webHidden/>
                <w:rStyle w:val="IndexLink"/>
                <w:rtl w:val="true"/>
              </w:rPr>
              <w:t>تفصيل</w:t>
            </w:r>
            <w:r>
              <w:rPr>
                <w:rStyle w:val="IndexLink"/>
                <w:rtl w:val="true"/>
              </w:rPr>
              <w:tab/>
            </w:r>
            <w:r>
              <w:rPr>
                <w:rStyle w:val="IndexLink"/>
              </w:rPr>
              <w:t>276</w:t>
            </w:r>
          </w:hyperlink>
        </w:p>
        <w:p>
          <w:pPr>
            <w:pStyle w:val="Contents6"/>
            <w:tabs>
              <w:tab w:val="clear" w:pos="7609"/>
              <w:tab w:val="right" w:pos="9026" w:leader="dot"/>
            </w:tabs>
            <w:rPr/>
          </w:pPr>
          <w:hyperlink w:anchor="__RefHeading___Toc493090_222507752">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493092_222507752">
            <w:r>
              <w:rPr>
                <w:webHidden/>
                <w:rStyle w:val="IndexLink"/>
                <w:rtl w:val="true"/>
              </w:rPr>
              <w:t>جواب اوّل</w:t>
            </w:r>
            <w:r>
              <w:rPr>
                <w:rStyle w:val="IndexLink"/>
                <w:rtl w:val="true"/>
              </w:rPr>
              <w:tab/>
            </w:r>
            <w:r>
              <w:rPr>
                <w:rStyle w:val="IndexLink"/>
              </w:rPr>
              <w:t>277</w:t>
            </w:r>
          </w:hyperlink>
        </w:p>
        <w:p>
          <w:pPr>
            <w:pStyle w:val="Contents6"/>
            <w:tabs>
              <w:tab w:val="clear" w:pos="7609"/>
              <w:tab w:val="right" w:pos="9026" w:leader="dot"/>
            </w:tabs>
            <w:rPr/>
          </w:pPr>
          <w:hyperlink w:anchor="__RefHeading___Toc493094_222507752">
            <w:r>
              <w:rPr>
                <w:webHidden/>
                <w:rStyle w:val="IndexLink"/>
                <w:rtl w:val="true"/>
              </w:rPr>
              <w:t>جواب دوّم</w:t>
            </w:r>
            <w:r>
              <w:rPr>
                <w:rStyle w:val="IndexLink"/>
                <w:rtl w:val="true"/>
              </w:rPr>
              <w:tab/>
            </w:r>
            <w:r>
              <w:rPr>
                <w:rStyle w:val="IndexLink"/>
              </w:rPr>
              <w:t>277</w:t>
            </w:r>
          </w:hyperlink>
        </w:p>
        <w:p>
          <w:pPr>
            <w:pStyle w:val="Contents6"/>
            <w:tabs>
              <w:tab w:val="clear" w:pos="7609"/>
              <w:tab w:val="right" w:pos="9026" w:leader="dot"/>
            </w:tabs>
            <w:rPr/>
          </w:pPr>
          <w:hyperlink w:anchor="__RefHeading___Toc493096_222507752">
            <w:r>
              <w:rPr>
                <w:webHidden/>
                <w:rStyle w:val="IndexLink"/>
                <w:rtl w:val="true"/>
              </w:rPr>
              <w:t>جواب از فرموده ديگر مرحوم سيّد</w:t>
            </w:r>
            <w:r>
              <w:rPr>
                <w:rStyle w:val="IndexLink"/>
                <w:rtl w:val="true"/>
              </w:rPr>
              <w:tab/>
            </w:r>
            <w:r>
              <w:rPr>
                <w:rStyle w:val="IndexLink"/>
              </w:rPr>
              <w:t>277</w:t>
            </w:r>
          </w:hyperlink>
        </w:p>
        <w:p>
          <w:pPr>
            <w:pStyle w:val="Contents6"/>
            <w:tabs>
              <w:tab w:val="clear" w:pos="7609"/>
              <w:tab w:val="right" w:pos="9026" w:leader="dot"/>
            </w:tabs>
            <w:rPr/>
          </w:pPr>
          <w:hyperlink w:anchor="__RefHeading___Toc493098_222507752">
            <w:r>
              <w:rPr>
                <w:webHidden/>
                <w:rStyle w:val="IndexLink"/>
                <w:rtl w:val="true"/>
              </w:rPr>
              <w:t>جواب از استدلال دوّم مرحوم سيّد مرتضى</w:t>
            </w:r>
            <w:r>
              <w:rPr>
                <w:rStyle w:val="IndexLink"/>
                <w:rtl w:val="true"/>
              </w:rPr>
              <w:tab/>
            </w:r>
            <w:r>
              <w:rPr>
                <w:rStyle w:val="IndexLink"/>
              </w:rPr>
              <w:t>279</w:t>
            </w:r>
          </w:hyperlink>
        </w:p>
        <w:p>
          <w:pPr>
            <w:pStyle w:val="Contents6"/>
            <w:tabs>
              <w:tab w:val="clear" w:pos="7609"/>
              <w:tab w:val="right" w:pos="9026" w:leader="dot"/>
            </w:tabs>
            <w:rPr/>
          </w:pPr>
          <w:hyperlink w:anchor="__RefHeading___Toc493100_222507752">
            <w:r>
              <w:rPr>
                <w:webHidden/>
                <w:rStyle w:val="IndexLink"/>
                <w:rtl w:val="true"/>
              </w:rPr>
              <w:t>تفصيل</w:t>
            </w:r>
            <w:r>
              <w:rPr>
                <w:rStyle w:val="IndexLink"/>
                <w:rtl w:val="true"/>
              </w:rPr>
              <w:tab/>
            </w:r>
            <w:r>
              <w:rPr>
                <w:rStyle w:val="IndexLink"/>
              </w:rPr>
              <w:t>280</w:t>
            </w:r>
          </w:hyperlink>
        </w:p>
        <w:p>
          <w:pPr>
            <w:pStyle w:val="Contents6"/>
            <w:tabs>
              <w:tab w:val="clear" w:pos="7609"/>
              <w:tab w:val="right" w:pos="9026" w:leader="dot"/>
            </w:tabs>
            <w:rPr/>
          </w:pPr>
          <w:hyperlink w:anchor="__RefHeading___Toc493102_222507752">
            <w:r>
              <w:rPr>
                <w:webHidden/>
                <w:rStyle w:val="IndexLink"/>
                <w:rtl w:val="true"/>
              </w:rPr>
              <w:t>اشاره</w:t>
            </w:r>
            <w:r>
              <w:rPr>
                <w:rStyle w:val="IndexLink"/>
                <w:rtl w:val="true"/>
              </w:rPr>
              <w:tab/>
            </w:r>
            <w:r>
              <w:rPr>
                <w:rStyle w:val="IndexLink"/>
              </w:rPr>
              <w:t>280</w:t>
            </w:r>
          </w:hyperlink>
        </w:p>
        <w:p>
          <w:pPr>
            <w:pStyle w:val="Contents6"/>
            <w:tabs>
              <w:tab w:val="clear" w:pos="7609"/>
              <w:tab w:val="right" w:pos="9026" w:leader="dot"/>
            </w:tabs>
            <w:rPr/>
          </w:pPr>
          <w:hyperlink w:anchor="__RefHeading___Toc493104_222507752">
            <w:r>
              <w:rPr>
                <w:webHidden/>
                <w:rStyle w:val="IndexLink"/>
                <w:rtl w:val="true"/>
              </w:rPr>
              <w:t>تنافى در كلام مرحوم سيّد</w:t>
            </w:r>
            <w:r>
              <w:rPr>
                <w:rStyle w:val="IndexLink"/>
                <w:rtl w:val="true"/>
              </w:rPr>
              <w:tab/>
            </w:r>
            <w:r>
              <w:rPr>
                <w:rStyle w:val="IndexLink"/>
              </w:rPr>
              <w:t>280</w:t>
            </w:r>
          </w:hyperlink>
        </w:p>
        <w:p>
          <w:pPr>
            <w:pStyle w:val="Contents6"/>
            <w:tabs>
              <w:tab w:val="clear" w:pos="7609"/>
              <w:tab w:val="right" w:pos="9026" w:leader="dot"/>
            </w:tabs>
            <w:rPr/>
          </w:pPr>
          <w:hyperlink w:anchor="__RefHeading___Toc493106_222507752">
            <w:r>
              <w:rPr>
                <w:webHidden/>
                <w:rStyle w:val="IndexLink"/>
                <w:rtl w:val="true"/>
              </w:rPr>
              <w:t>استدلال قائلين بتوقّف</w:t>
            </w:r>
            <w:r>
              <w:rPr>
                <w:rStyle w:val="IndexLink"/>
                <w:rtl w:val="true"/>
              </w:rPr>
              <w:tab/>
            </w:r>
            <w:r>
              <w:rPr>
                <w:rStyle w:val="IndexLink"/>
              </w:rPr>
              <w:t>283</w:t>
            </w:r>
          </w:hyperlink>
        </w:p>
        <w:p>
          <w:pPr>
            <w:pStyle w:val="Contents6"/>
            <w:tabs>
              <w:tab w:val="clear" w:pos="7609"/>
              <w:tab w:val="right" w:pos="9026" w:leader="dot"/>
            </w:tabs>
            <w:rPr/>
          </w:pPr>
          <w:hyperlink w:anchor="__RefHeading___Toc493108_222507752">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493110_222507752">
            <w:r>
              <w:rPr>
                <w:webHidden/>
                <w:rStyle w:val="IndexLink"/>
                <w:rtl w:val="true"/>
              </w:rPr>
              <w:t>تفصيل</w:t>
            </w:r>
            <w:r>
              <w:rPr>
                <w:rStyle w:val="IndexLink"/>
                <w:rtl w:val="true"/>
              </w:rPr>
              <w:tab/>
            </w:r>
            <w:r>
              <w:rPr>
                <w:rStyle w:val="IndexLink"/>
              </w:rPr>
              <w:t>283</w:t>
            </w:r>
          </w:hyperlink>
        </w:p>
        <w:p>
          <w:pPr>
            <w:pStyle w:val="Contents6"/>
            <w:tabs>
              <w:tab w:val="clear" w:pos="7609"/>
              <w:tab w:val="right" w:pos="9026" w:leader="dot"/>
            </w:tabs>
            <w:rPr/>
          </w:pPr>
          <w:hyperlink w:anchor="__RefHeading___Toc493112_222507752">
            <w:r>
              <w:rPr>
                <w:webHidden/>
                <w:rStyle w:val="IndexLink"/>
                <w:rtl w:val="true"/>
              </w:rPr>
              <w:t>جواب مرحوم مصنّف از استدلال قائلين بتوقّف</w:t>
            </w:r>
            <w:r>
              <w:rPr>
                <w:rStyle w:val="IndexLink"/>
                <w:rtl w:val="true"/>
              </w:rPr>
              <w:tab/>
            </w:r>
            <w:r>
              <w:rPr>
                <w:rStyle w:val="IndexLink"/>
              </w:rPr>
              <w:t>285</w:t>
            </w:r>
          </w:hyperlink>
        </w:p>
        <w:p>
          <w:pPr>
            <w:pStyle w:val="Contents6"/>
            <w:tabs>
              <w:tab w:val="clear" w:pos="7609"/>
              <w:tab w:val="right" w:pos="9026" w:leader="dot"/>
            </w:tabs>
            <w:rPr/>
          </w:pPr>
          <w:hyperlink w:anchor="__RefHeading___Toc493114_222507752">
            <w:r>
              <w:rPr>
                <w:webHidden/>
                <w:rStyle w:val="IndexLink"/>
                <w:rtl w:val="true"/>
              </w:rPr>
              <w:t>تفصيل</w:t>
            </w:r>
            <w:r>
              <w:rPr>
                <w:rStyle w:val="IndexLink"/>
                <w:rtl w:val="true"/>
              </w:rPr>
              <w:tab/>
            </w:r>
            <w:r>
              <w:rPr>
                <w:rStyle w:val="IndexLink"/>
              </w:rPr>
              <w:t>285</w:t>
            </w:r>
          </w:hyperlink>
        </w:p>
        <w:p>
          <w:pPr>
            <w:pStyle w:val="Contents6"/>
            <w:tabs>
              <w:tab w:val="clear" w:pos="7609"/>
              <w:tab w:val="right" w:pos="9026" w:leader="dot"/>
            </w:tabs>
            <w:rPr/>
          </w:pPr>
          <w:hyperlink w:anchor="__RefHeading___Toc493116_222507752">
            <w:r>
              <w:rPr>
                <w:webHidden/>
                <w:rStyle w:val="IndexLink"/>
                <w:rtl w:val="true"/>
              </w:rPr>
              <w:t>دليل قائلين باشتراك صيغه امر بين سه معنا</w:t>
            </w:r>
            <w:r>
              <w:rPr>
                <w:rStyle w:val="IndexLink"/>
                <w:rtl w:val="true"/>
              </w:rPr>
              <w:tab/>
            </w:r>
            <w:r>
              <w:rPr>
                <w:rStyle w:val="IndexLink"/>
              </w:rPr>
              <w:t>287</w:t>
            </w:r>
          </w:hyperlink>
        </w:p>
        <w:p>
          <w:pPr>
            <w:pStyle w:val="Contents6"/>
            <w:tabs>
              <w:tab w:val="clear" w:pos="7609"/>
              <w:tab w:val="right" w:pos="9026" w:leader="dot"/>
            </w:tabs>
            <w:rPr/>
          </w:pPr>
          <w:hyperlink w:anchor="__RefHeading___Toc493118_222507752">
            <w:r>
              <w:rPr>
                <w:webHidden/>
                <w:rStyle w:val="IndexLink"/>
                <w:rtl w:val="true"/>
              </w:rPr>
              <w:t xml:space="preserve">دليل كسانى كه صيغه </w:t>
            </w:r>
            <w:r>
              <w:rPr>
                <w:rStyle w:val="IndexLink"/>
                <w:rtl w:val="true"/>
              </w:rPr>
              <w:t>«</w:t>
            </w:r>
            <w:r>
              <w:rPr>
                <w:rStyle w:val="IndexLink"/>
                <w:rtl w:val="true"/>
              </w:rPr>
              <w:t>افعل</w:t>
            </w:r>
            <w:r>
              <w:rPr>
                <w:rStyle w:val="IndexLink"/>
                <w:rtl w:val="true"/>
              </w:rPr>
              <w:t xml:space="preserve">» </w:t>
            </w:r>
            <w:r>
              <w:rPr>
                <w:rStyle w:val="IndexLink"/>
                <w:rtl w:val="true"/>
              </w:rPr>
              <w:t>را مشترك معنوى بين سه معنا مى‌دانند</w:t>
            </w:r>
            <w:r>
              <w:rPr>
                <w:rStyle w:val="IndexLink"/>
                <w:rtl w:val="true"/>
              </w:rPr>
              <w:tab/>
            </w:r>
            <w:r>
              <w:rPr>
                <w:rStyle w:val="IndexLink"/>
              </w:rPr>
              <w:t>287</w:t>
            </w:r>
          </w:hyperlink>
        </w:p>
        <w:p>
          <w:pPr>
            <w:pStyle w:val="Contents6"/>
            <w:tabs>
              <w:tab w:val="clear" w:pos="7609"/>
              <w:tab w:val="right" w:pos="9026" w:leader="dot"/>
            </w:tabs>
            <w:rPr/>
          </w:pPr>
          <w:hyperlink w:anchor="__RefHeading___Toc493120_222507752">
            <w:r>
              <w:rPr>
                <w:webHidden/>
                <w:rStyle w:val="IndexLink"/>
                <w:rtl w:val="true"/>
              </w:rPr>
              <w:t>استدلال قائلين باشتراك امر بين چهار معنا و جواب از آن</w:t>
            </w:r>
            <w:r>
              <w:rPr>
                <w:rStyle w:val="IndexLink"/>
                <w:rtl w:val="true"/>
              </w:rPr>
              <w:tab/>
            </w:r>
            <w:r>
              <w:rPr>
                <w:rStyle w:val="IndexLink"/>
              </w:rPr>
              <w:t>288</w:t>
            </w:r>
          </w:hyperlink>
        </w:p>
        <w:p>
          <w:pPr>
            <w:pStyle w:val="Contents6"/>
            <w:tabs>
              <w:tab w:val="clear" w:pos="7609"/>
              <w:tab w:val="right" w:pos="9026" w:leader="dot"/>
            </w:tabs>
            <w:rPr/>
          </w:pPr>
          <w:hyperlink w:anchor="__RefHeading___Toc493122_222507752">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493124_222507752">
            <w:r>
              <w:rPr>
                <w:webHidden/>
                <w:rStyle w:val="IndexLink"/>
                <w:rtl w:val="true"/>
              </w:rPr>
              <w:t>فائده اصولى</w:t>
            </w:r>
            <w:r>
              <w:rPr>
                <w:rStyle w:val="IndexLink"/>
                <w:rtl w:val="true"/>
              </w:rPr>
              <w:tab/>
            </w:r>
            <w:r>
              <w:rPr>
                <w:rStyle w:val="IndexLink"/>
              </w:rPr>
              <w:t>289</w:t>
            </w:r>
          </w:hyperlink>
        </w:p>
        <w:p>
          <w:pPr>
            <w:pStyle w:val="Contents6"/>
            <w:tabs>
              <w:tab w:val="clear" w:pos="7609"/>
              <w:tab w:val="right" w:pos="9026" w:leader="dot"/>
            </w:tabs>
            <w:rPr/>
          </w:pPr>
          <w:hyperlink w:anchor="__RefHeading___Toc493126_222507752">
            <w:r>
              <w:rPr>
                <w:webHidden/>
                <w:rStyle w:val="IndexLink"/>
                <w:rtl w:val="true"/>
              </w:rPr>
              <w:t>تفصيل</w:t>
            </w:r>
            <w:r>
              <w:rPr>
                <w:rStyle w:val="IndexLink"/>
                <w:rtl w:val="true"/>
              </w:rPr>
              <w:tab/>
            </w:r>
            <w:r>
              <w:rPr>
                <w:rStyle w:val="IndexLink"/>
              </w:rPr>
              <w:t>289</w:t>
            </w:r>
          </w:hyperlink>
        </w:p>
        <w:p>
          <w:pPr>
            <w:pStyle w:val="Contents6"/>
            <w:tabs>
              <w:tab w:val="clear" w:pos="7609"/>
              <w:tab w:val="right" w:pos="9026" w:leader="dot"/>
            </w:tabs>
            <w:rPr/>
          </w:pPr>
          <w:hyperlink w:anchor="__RefHeading___Toc493128_222507752">
            <w:r>
              <w:rPr>
                <w:webHidden/>
                <w:rStyle w:val="IndexLink"/>
                <w:rtl w:val="true"/>
              </w:rPr>
              <w:t xml:space="preserve">اصل مبحث وحدت </w:t>
            </w:r>
            <w:r>
              <w:rPr>
                <w:rStyle w:val="IndexLink"/>
                <w:rtl w:val="true"/>
              </w:rPr>
              <w:t>(</w:t>
            </w:r>
            <w:r>
              <w:rPr>
                <w:rStyle w:val="IndexLink"/>
                <w:rtl w:val="true"/>
              </w:rPr>
              <w:t>مرّه</w:t>
            </w:r>
            <w:r>
              <w:rPr>
                <w:rStyle w:val="IndexLink"/>
                <w:rtl w:val="true"/>
              </w:rPr>
              <w:t xml:space="preserve">) </w:t>
            </w:r>
            <w:r>
              <w:rPr>
                <w:rStyle w:val="IndexLink"/>
                <w:rtl w:val="true"/>
              </w:rPr>
              <w:t>و تكرار و آراء علماء در آن</w:t>
            </w:r>
            <w:r>
              <w:rPr>
                <w:rStyle w:val="IndexLink"/>
                <w:rtl w:val="true"/>
              </w:rPr>
              <w:tab/>
            </w:r>
            <w:r>
              <w:rPr>
                <w:rStyle w:val="IndexLink"/>
              </w:rPr>
              <w:t>290</w:t>
            </w:r>
          </w:hyperlink>
        </w:p>
        <w:p>
          <w:pPr>
            <w:pStyle w:val="Contents6"/>
            <w:tabs>
              <w:tab w:val="clear" w:pos="7609"/>
              <w:tab w:val="right" w:pos="9026" w:leader="dot"/>
            </w:tabs>
            <w:rPr/>
          </w:pPr>
          <w:hyperlink w:anchor="__RefHeading___Toc493130_222507752">
            <w:r>
              <w:rPr>
                <w:webHidden/>
                <w:rStyle w:val="IndexLink"/>
                <w:rtl w:val="true"/>
              </w:rPr>
              <w:t>اشاره</w:t>
            </w:r>
            <w:r>
              <w:rPr>
                <w:rStyle w:val="IndexLink"/>
                <w:rtl w:val="true"/>
              </w:rPr>
              <w:tab/>
            </w:r>
            <w:r>
              <w:rPr>
                <w:rStyle w:val="IndexLink"/>
              </w:rPr>
              <w:t>290</w:t>
            </w:r>
          </w:hyperlink>
        </w:p>
        <w:p>
          <w:pPr>
            <w:pStyle w:val="Contents6"/>
            <w:tabs>
              <w:tab w:val="clear" w:pos="7609"/>
              <w:tab w:val="right" w:pos="9026" w:leader="dot"/>
            </w:tabs>
            <w:rPr/>
          </w:pPr>
          <w:hyperlink w:anchor="__RefHeading___Toc493132_222507752">
            <w:r>
              <w:rPr>
                <w:webHidden/>
                <w:rStyle w:val="IndexLink"/>
                <w:rtl w:val="true"/>
              </w:rPr>
              <w:t>تفصيل</w:t>
            </w:r>
            <w:r>
              <w:rPr>
                <w:rStyle w:val="IndexLink"/>
                <w:rtl w:val="true"/>
              </w:rPr>
              <w:tab/>
            </w:r>
            <w:r>
              <w:rPr>
                <w:rStyle w:val="IndexLink"/>
              </w:rPr>
              <w:t>291</w:t>
            </w:r>
          </w:hyperlink>
        </w:p>
        <w:p>
          <w:pPr>
            <w:pStyle w:val="Contents6"/>
            <w:tabs>
              <w:tab w:val="clear" w:pos="7609"/>
              <w:tab w:val="right" w:pos="9026" w:leader="dot"/>
            </w:tabs>
            <w:rPr/>
          </w:pPr>
          <w:hyperlink w:anchor="__RefHeading___Toc493134_222507752">
            <w:r>
              <w:rPr>
                <w:webHidden/>
                <w:rStyle w:val="IndexLink"/>
                <w:rtl w:val="true"/>
              </w:rPr>
              <w:t>دليل مرحوم مصنّف بر مدّعاى خود</w:t>
            </w:r>
            <w:r>
              <w:rPr>
                <w:rStyle w:val="IndexLink"/>
                <w:rtl w:val="true"/>
              </w:rPr>
              <w:tab/>
            </w:r>
            <w:r>
              <w:rPr>
                <w:rStyle w:val="IndexLink"/>
              </w:rPr>
              <w:t>293</w:t>
            </w:r>
          </w:hyperlink>
        </w:p>
        <w:p>
          <w:pPr>
            <w:pStyle w:val="Contents6"/>
            <w:tabs>
              <w:tab w:val="clear" w:pos="7609"/>
              <w:tab w:val="right" w:pos="9026" w:leader="dot"/>
            </w:tabs>
            <w:rPr/>
          </w:pPr>
          <w:hyperlink w:anchor="__RefHeading___Toc493136_222507752">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493138_222507752">
            <w:r>
              <w:rPr>
                <w:webHidden/>
                <w:rStyle w:val="IndexLink"/>
                <w:rtl w:val="true"/>
              </w:rPr>
              <w:t>تفصيل</w:t>
            </w:r>
            <w:r>
              <w:rPr>
                <w:rStyle w:val="IndexLink"/>
                <w:rtl w:val="true"/>
              </w:rPr>
              <w:tab/>
            </w:r>
            <w:r>
              <w:rPr>
                <w:rStyle w:val="IndexLink"/>
              </w:rPr>
              <w:t>293</w:t>
            </w:r>
          </w:hyperlink>
        </w:p>
        <w:p>
          <w:pPr>
            <w:pStyle w:val="Contents6"/>
            <w:tabs>
              <w:tab w:val="clear" w:pos="7609"/>
              <w:tab w:val="right" w:pos="9026" w:leader="dot"/>
            </w:tabs>
            <w:rPr/>
          </w:pPr>
          <w:hyperlink w:anchor="__RefHeading___Toc493140_222507752">
            <w:r>
              <w:rPr>
                <w:webHidden/>
                <w:rStyle w:val="IndexLink"/>
                <w:rtl w:val="true"/>
              </w:rPr>
              <w:t>تقرير ديگر براى استدلال مرحوم مصنّف</w:t>
            </w:r>
            <w:r>
              <w:rPr>
                <w:rStyle w:val="IndexLink"/>
                <w:rtl w:val="true"/>
              </w:rPr>
              <w:tab/>
            </w:r>
            <w:r>
              <w:rPr>
                <w:rStyle w:val="IndexLink"/>
              </w:rPr>
              <w:t>295</w:t>
            </w:r>
          </w:hyperlink>
        </w:p>
        <w:p>
          <w:pPr>
            <w:pStyle w:val="Contents6"/>
            <w:tabs>
              <w:tab w:val="clear" w:pos="7609"/>
              <w:tab w:val="right" w:pos="9026" w:leader="dot"/>
            </w:tabs>
            <w:rPr/>
          </w:pPr>
          <w:hyperlink w:anchor="__RefHeading___Toc493142_222507752">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493144_222507752">
            <w:r>
              <w:rPr>
                <w:webHidden/>
                <w:rStyle w:val="IndexLink"/>
                <w:rtl w:val="true"/>
              </w:rPr>
              <w:t>سؤال</w:t>
            </w:r>
            <w:r>
              <w:rPr>
                <w:rStyle w:val="IndexLink"/>
                <w:rtl w:val="true"/>
              </w:rPr>
              <w:tab/>
            </w:r>
            <w:r>
              <w:rPr>
                <w:rStyle w:val="IndexLink"/>
              </w:rPr>
              <w:t>296</w:t>
            </w:r>
          </w:hyperlink>
        </w:p>
        <w:p>
          <w:pPr>
            <w:pStyle w:val="Contents6"/>
            <w:tabs>
              <w:tab w:val="clear" w:pos="7609"/>
              <w:tab w:val="right" w:pos="9026" w:leader="dot"/>
            </w:tabs>
            <w:rPr/>
          </w:pPr>
          <w:hyperlink w:anchor="__RefHeading___Toc493146_222507752">
            <w:r>
              <w:rPr>
                <w:webHidden/>
                <w:rStyle w:val="IndexLink"/>
                <w:rtl w:val="true"/>
              </w:rPr>
              <w:t>جواب</w:t>
            </w:r>
            <w:r>
              <w:rPr>
                <w:rStyle w:val="IndexLink"/>
                <w:rtl w:val="true"/>
              </w:rPr>
              <w:tab/>
            </w:r>
            <w:r>
              <w:rPr>
                <w:rStyle w:val="IndexLink"/>
              </w:rPr>
              <w:t>296</w:t>
            </w:r>
          </w:hyperlink>
        </w:p>
        <w:p>
          <w:pPr>
            <w:pStyle w:val="Contents6"/>
            <w:tabs>
              <w:tab w:val="clear" w:pos="7609"/>
              <w:tab w:val="right" w:pos="9026" w:leader="dot"/>
            </w:tabs>
            <w:rPr/>
          </w:pPr>
          <w:hyperlink w:anchor="__RefHeading___Toc493148_222507752">
            <w:r>
              <w:rPr>
                <w:webHidden/>
                <w:rStyle w:val="IndexLink"/>
                <w:rtl w:val="true"/>
              </w:rPr>
              <w:t>تفصيل</w:t>
            </w:r>
            <w:r>
              <w:rPr>
                <w:rStyle w:val="IndexLink"/>
                <w:rtl w:val="true"/>
              </w:rPr>
              <w:tab/>
            </w:r>
            <w:r>
              <w:rPr>
                <w:rStyle w:val="IndexLink"/>
              </w:rPr>
              <w:t>296</w:t>
            </w:r>
          </w:hyperlink>
        </w:p>
        <w:p>
          <w:pPr>
            <w:pStyle w:val="Contents6"/>
            <w:tabs>
              <w:tab w:val="clear" w:pos="7609"/>
              <w:tab w:val="right" w:pos="9026" w:leader="dot"/>
            </w:tabs>
            <w:rPr/>
          </w:pPr>
          <w:hyperlink w:anchor="__RefHeading___Toc493150_222507752">
            <w:r>
              <w:rPr>
                <w:webHidden/>
                <w:rStyle w:val="IndexLink"/>
                <w:rtl w:val="true"/>
              </w:rPr>
              <w:t>استدلال قائلين به دلالت امر بر تكرار</w:t>
            </w:r>
            <w:r>
              <w:rPr>
                <w:rStyle w:val="IndexLink"/>
                <w:rtl w:val="true"/>
              </w:rPr>
              <w:tab/>
            </w:r>
            <w:r>
              <w:rPr>
                <w:rStyle w:val="IndexLink"/>
              </w:rPr>
              <w:t>299</w:t>
            </w:r>
          </w:hyperlink>
        </w:p>
        <w:p>
          <w:pPr>
            <w:pStyle w:val="Contents6"/>
            <w:tabs>
              <w:tab w:val="clear" w:pos="7609"/>
              <w:tab w:val="right" w:pos="9026" w:leader="dot"/>
            </w:tabs>
            <w:rPr/>
          </w:pPr>
          <w:hyperlink w:anchor="__RefHeading___Toc493152_222507752">
            <w:r>
              <w:rPr>
                <w:webHidden/>
                <w:rStyle w:val="IndexLink"/>
                <w:rtl w:val="true"/>
              </w:rPr>
              <w:t>اشاره</w:t>
            </w:r>
            <w:r>
              <w:rPr>
                <w:rStyle w:val="IndexLink"/>
                <w:rtl w:val="true"/>
              </w:rPr>
              <w:tab/>
            </w:r>
            <w:r>
              <w:rPr>
                <w:rStyle w:val="IndexLink"/>
              </w:rPr>
              <w:t>299</w:t>
            </w:r>
          </w:hyperlink>
        </w:p>
        <w:p>
          <w:pPr>
            <w:pStyle w:val="Contents6"/>
            <w:tabs>
              <w:tab w:val="clear" w:pos="7609"/>
              <w:tab w:val="right" w:pos="9026" w:leader="dot"/>
            </w:tabs>
            <w:rPr/>
          </w:pPr>
          <w:hyperlink w:anchor="__RefHeading___Toc493154_222507752">
            <w:r>
              <w:rPr>
                <w:webHidden/>
                <w:rStyle w:val="IndexLink"/>
                <w:rtl w:val="true"/>
              </w:rPr>
              <w:t>دليل اوّل</w:t>
            </w:r>
            <w:r>
              <w:rPr>
                <w:rStyle w:val="IndexLink"/>
                <w:rtl w:val="true"/>
              </w:rPr>
              <w:tab/>
            </w:r>
            <w:r>
              <w:rPr>
                <w:rStyle w:val="IndexLink"/>
              </w:rPr>
              <w:t>299</w:t>
            </w:r>
          </w:hyperlink>
        </w:p>
        <w:p>
          <w:pPr>
            <w:pStyle w:val="Contents6"/>
            <w:tabs>
              <w:tab w:val="clear" w:pos="7609"/>
              <w:tab w:val="right" w:pos="9026" w:leader="dot"/>
            </w:tabs>
            <w:rPr/>
          </w:pPr>
          <w:hyperlink w:anchor="__RefHeading___Toc493156_222507752">
            <w:r>
              <w:rPr>
                <w:webHidden/>
                <w:rStyle w:val="IndexLink"/>
                <w:rtl w:val="true"/>
              </w:rPr>
              <w:t>دليل دوّم</w:t>
            </w:r>
            <w:r>
              <w:rPr>
                <w:rStyle w:val="IndexLink"/>
                <w:rtl w:val="true"/>
              </w:rPr>
              <w:tab/>
            </w:r>
            <w:r>
              <w:rPr>
                <w:rStyle w:val="IndexLink"/>
              </w:rPr>
              <w:t>299</w:t>
            </w:r>
          </w:hyperlink>
        </w:p>
        <w:p>
          <w:pPr>
            <w:pStyle w:val="Contents6"/>
            <w:tabs>
              <w:tab w:val="clear" w:pos="7609"/>
              <w:tab w:val="right" w:pos="9026" w:leader="dot"/>
            </w:tabs>
            <w:rPr/>
          </w:pPr>
          <w:hyperlink w:anchor="__RefHeading___Toc493158_222507752">
            <w:r>
              <w:rPr>
                <w:webHidden/>
                <w:rStyle w:val="IndexLink"/>
                <w:rtl w:val="true"/>
              </w:rPr>
              <w:t>دليل سوّم</w:t>
            </w:r>
            <w:r>
              <w:rPr>
                <w:rStyle w:val="IndexLink"/>
                <w:rtl w:val="true"/>
              </w:rPr>
              <w:tab/>
            </w:r>
            <w:r>
              <w:rPr>
                <w:rStyle w:val="IndexLink"/>
              </w:rPr>
              <w:t>300</w:t>
            </w:r>
          </w:hyperlink>
        </w:p>
        <w:p>
          <w:pPr>
            <w:pStyle w:val="Contents6"/>
            <w:tabs>
              <w:tab w:val="clear" w:pos="7609"/>
              <w:tab w:val="right" w:pos="9026" w:leader="dot"/>
            </w:tabs>
            <w:rPr/>
          </w:pPr>
          <w:hyperlink w:anchor="__RefHeading___Toc493160_222507752">
            <w:r>
              <w:rPr>
                <w:webHidden/>
                <w:rStyle w:val="IndexLink"/>
                <w:rtl w:val="true"/>
              </w:rPr>
              <w:t>تفصيل</w:t>
            </w:r>
            <w:r>
              <w:rPr>
                <w:rStyle w:val="IndexLink"/>
                <w:rtl w:val="true"/>
              </w:rPr>
              <w:tab/>
            </w:r>
            <w:r>
              <w:rPr>
                <w:rStyle w:val="IndexLink"/>
              </w:rPr>
              <w:t>300</w:t>
            </w:r>
          </w:hyperlink>
        </w:p>
        <w:p>
          <w:pPr>
            <w:pStyle w:val="Contents6"/>
            <w:tabs>
              <w:tab w:val="clear" w:pos="7609"/>
              <w:tab w:val="right" w:pos="9026" w:leader="dot"/>
            </w:tabs>
            <w:rPr/>
          </w:pPr>
          <w:hyperlink w:anchor="__RefHeading___Toc493162_222507752">
            <w:r>
              <w:rPr>
                <w:webHidden/>
                <w:rStyle w:val="IndexLink"/>
                <w:rtl w:val="true"/>
              </w:rPr>
              <w:t>جواب مرحوم مصنّف از استدلال اوّل</w:t>
            </w:r>
            <w:r>
              <w:rPr>
                <w:rStyle w:val="IndexLink"/>
                <w:rtl w:val="true"/>
              </w:rPr>
              <w:tab/>
            </w:r>
            <w:r>
              <w:rPr>
                <w:rStyle w:val="IndexLink"/>
              </w:rPr>
              <w:t>302</w:t>
            </w:r>
          </w:hyperlink>
        </w:p>
        <w:p>
          <w:pPr>
            <w:pStyle w:val="Contents6"/>
            <w:tabs>
              <w:tab w:val="clear" w:pos="7609"/>
              <w:tab w:val="right" w:pos="9026" w:leader="dot"/>
            </w:tabs>
            <w:rPr/>
          </w:pPr>
          <w:hyperlink w:anchor="__RefHeading___Toc493164_222507752">
            <w:r>
              <w:rPr>
                <w:webHidden/>
                <w:rStyle w:val="IndexLink"/>
                <w:rtl w:val="true"/>
              </w:rPr>
              <w:t>جواب مرحوم مصنّف از استدلال دوّم</w:t>
            </w:r>
            <w:r>
              <w:rPr>
                <w:rStyle w:val="IndexLink"/>
                <w:rtl w:val="true"/>
              </w:rPr>
              <w:tab/>
            </w:r>
            <w:r>
              <w:rPr>
                <w:rStyle w:val="IndexLink"/>
              </w:rPr>
              <w:t>303</w:t>
            </w:r>
          </w:hyperlink>
        </w:p>
        <w:p>
          <w:pPr>
            <w:pStyle w:val="Contents6"/>
            <w:tabs>
              <w:tab w:val="clear" w:pos="7609"/>
              <w:tab w:val="right" w:pos="9026" w:leader="dot"/>
            </w:tabs>
            <w:rPr/>
          </w:pPr>
          <w:hyperlink w:anchor="__RefHeading___Toc493166_222507752">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493168_222507752">
            <w:r>
              <w:rPr>
                <w:webHidden/>
                <w:rStyle w:val="IndexLink"/>
                <w:rtl w:val="true"/>
              </w:rPr>
              <w:t>جواب اوّل</w:t>
            </w:r>
            <w:r>
              <w:rPr>
                <w:rStyle w:val="IndexLink"/>
                <w:rtl w:val="true"/>
              </w:rPr>
              <w:tab/>
            </w:r>
            <w:r>
              <w:rPr>
                <w:rStyle w:val="IndexLink"/>
              </w:rPr>
              <w:t>303</w:t>
            </w:r>
          </w:hyperlink>
        </w:p>
        <w:p>
          <w:pPr>
            <w:pStyle w:val="Contents6"/>
            <w:tabs>
              <w:tab w:val="clear" w:pos="7609"/>
              <w:tab w:val="right" w:pos="9026" w:leader="dot"/>
            </w:tabs>
            <w:rPr/>
          </w:pPr>
          <w:hyperlink w:anchor="__RefHeading___Toc493170_222507752">
            <w:r>
              <w:rPr>
                <w:webHidden/>
                <w:rStyle w:val="IndexLink"/>
                <w:rtl w:val="true"/>
              </w:rPr>
              <w:t>جواب دوّم</w:t>
            </w:r>
            <w:r>
              <w:rPr>
                <w:rStyle w:val="IndexLink"/>
                <w:rtl w:val="true"/>
              </w:rPr>
              <w:tab/>
            </w:r>
            <w:r>
              <w:rPr>
                <w:rStyle w:val="IndexLink"/>
              </w:rPr>
              <w:t>303</w:t>
            </w:r>
          </w:hyperlink>
        </w:p>
        <w:p>
          <w:pPr>
            <w:pStyle w:val="Contents6"/>
            <w:tabs>
              <w:tab w:val="clear" w:pos="7609"/>
              <w:tab w:val="right" w:pos="9026" w:leader="dot"/>
            </w:tabs>
            <w:rPr/>
          </w:pPr>
          <w:hyperlink w:anchor="__RefHeading___Toc493172_222507752">
            <w:r>
              <w:rPr>
                <w:webHidden/>
                <w:rStyle w:val="IndexLink"/>
                <w:rtl w:val="true"/>
              </w:rPr>
              <w:t>تفصيل</w:t>
            </w:r>
            <w:r>
              <w:rPr>
                <w:rStyle w:val="IndexLink"/>
                <w:rtl w:val="true"/>
              </w:rPr>
              <w:tab/>
            </w:r>
            <w:r>
              <w:rPr>
                <w:rStyle w:val="IndexLink"/>
              </w:rPr>
              <w:t>303</w:t>
            </w:r>
          </w:hyperlink>
        </w:p>
        <w:p>
          <w:pPr>
            <w:pStyle w:val="Contents6"/>
            <w:tabs>
              <w:tab w:val="clear" w:pos="7609"/>
              <w:tab w:val="right" w:pos="9026" w:leader="dot"/>
            </w:tabs>
            <w:rPr/>
          </w:pPr>
          <w:hyperlink w:anchor="__RefHeading___Toc493174_222507752">
            <w:r>
              <w:rPr>
                <w:webHidden/>
                <w:rStyle w:val="IndexLink"/>
                <w:rtl w:val="true"/>
              </w:rPr>
              <w:t>جواب مرحوم مصنّف از استدلال سوّم</w:t>
            </w:r>
            <w:r>
              <w:rPr>
                <w:rStyle w:val="IndexLink"/>
                <w:rtl w:val="true"/>
              </w:rPr>
              <w:tab/>
            </w:r>
            <w:r>
              <w:rPr>
                <w:rStyle w:val="IndexLink"/>
              </w:rPr>
              <w:t>306</w:t>
            </w:r>
          </w:hyperlink>
        </w:p>
        <w:p>
          <w:pPr>
            <w:pStyle w:val="Contents6"/>
            <w:tabs>
              <w:tab w:val="clear" w:pos="7609"/>
              <w:tab w:val="right" w:pos="9026" w:leader="dot"/>
            </w:tabs>
            <w:rPr/>
          </w:pPr>
          <w:hyperlink w:anchor="__RefHeading___Toc493176_222507752">
            <w:r>
              <w:rPr>
                <w:webHidden/>
                <w:rStyle w:val="IndexLink"/>
                <w:rtl w:val="true"/>
              </w:rPr>
              <w:t>اشاره</w:t>
            </w:r>
            <w:r>
              <w:rPr>
                <w:rStyle w:val="IndexLink"/>
                <w:rtl w:val="true"/>
              </w:rPr>
              <w:tab/>
            </w:r>
            <w:r>
              <w:rPr>
                <w:rStyle w:val="IndexLink"/>
              </w:rPr>
              <w:t>306</w:t>
            </w:r>
          </w:hyperlink>
        </w:p>
        <w:p>
          <w:pPr>
            <w:pStyle w:val="Contents6"/>
            <w:tabs>
              <w:tab w:val="clear" w:pos="7609"/>
              <w:tab w:val="right" w:pos="9026" w:leader="dot"/>
            </w:tabs>
            <w:rPr/>
          </w:pPr>
          <w:hyperlink w:anchor="__RefHeading___Toc493178_222507752">
            <w:r>
              <w:rPr>
                <w:webHidden/>
                <w:rStyle w:val="IndexLink"/>
                <w:rtl w:val="true"/>
              </w:rPr>
              <w:t>تفصيل</w:t>
            </w:r>
            <w:r>
              <w:rPr>
                <w:rStyle w:val="IndexLink"/>
                <w:rtl w:val="true"/>
              </w:rPr>
              <w:tab/>
            </w:r>
            <w:r>
              <w:rPr>
                <w:rStyle w:val="IndexLink"/>
              </w:rPr>
              <w:t>307</w:t>
            </w:r>
          </w:hyperlink>
        </w:p>
        <w:p>
          <w:pPr>
            <w:pStyle w:val="Contents6"/>
            <w:tabs>
              <w:tab w:val="clear" w:pos="7609"/>
              <w:tab w:val="right" w:pos="9026" w:leader="dot"/>
            </w:tabs>
            <w:rPr/>
          </w:pPr>
          <w:hyperlink w:anchor="__RefHeading___Toc493180_222507752">
            <w:r>
              <w:rPr>
                <w:webHidden/>
                <w:rStyle w:val="IndexLink"/>
                <w:rtl w:val="true"/>
              </w:rPr>
              <w:t>استدلال قائلين به دلالت امر بر مرّه</w:t>
            </w:r>
            <w:r>
              <w:rPr>
                <w:rStyle w:val="IndexLink"/>
                <w:rtl w:val="true"/>
              </w:rPr>
              <w:tab/>
            </w:r>
            <w:r>
              <w:rPr>
                <w:rStyle w:val="IndexLink"/>
              </w:rPr>
              <w:t>309</w:t>
            </w:r>
          </w:hyperlink>
        </w:p>
        <w:p>
          <w:pPr>
            <w:pStyle w:val="Contents6"/>
            <w:tabs>
              <w:tab w:val="clear" w:pos="7609"/>
              <w:tab w:val="right" w:pos="9026" w:leader="dot"/>
            </w:tabs>
            <w:rPr/>
          </w:pPr>
          <w:hyperlink w:anchor="__RefHeading___Toc493182_222507752">
            <w:r>
              <w:rPr>
                <w:webHidden/>
                <w:rStyle w:val="IndexLink"/>
                <w:rtl w:val="true"/>
              </w:rPr>
              <w:t>اشاره</w:t>
            </w:r>
            <w:r>
              <w:rPr>
                <w:rStyle w:val="IndexLink"/>
                <w:rtl w:val="true"/>
              </w:rPr>
              <w:tab/>
            </w:r>
            <w:r>
              <w:rPr>
                <w:rStyle w:val="IndexLink"/>
              </w:rPr>
              <w:t>309</w:t>
            </w:r>
          </w:hyperlink>
        </w:p>
        <w:p>
          <w:pPr>
            <w:pStyle w:val="Contents6"/>
            <w:tabs>
              <w:tab w:val="clear" w:pos="7609"/>
              <w:tab w:val="right" w:pos="9026" w:leader="dot"/>
            </w:tabs>
            <w:rPr/>
          </w:pPr>
          <w:hyperlink w:anchor="__RefHeading___Toc493184_222507752">
            <w:r>
              <w:rPr>
                <w:webHidden/>
                <w:rStyle w:val="IndexLink"/>
                <w:rtl w:val="true"/>
              </w:rPr>
              <w:t xml:space="preserve">جواب مصنّف </w:t>
            </w:r>
            <w:r>
              <w:rPr>
                <w:rStyle w:val="IndexLink"/>
                <w:rtl w:val="true"/>
              </w:rPr>
              <w:t>(</w:t>
            </w:r>
            <w:r>
              <w:rPr>
                <w:rStyle w:val="IndexLink"/>
                <w:rtl w:val="true"/>
              </w:rPr>
              <w:t>ره</w:t>
            </w:r>
            <w:r>
              <w:rPr>
                <w:rStyle w:val="IndexLink"/>
                <w:rtl w:val="true"/>
              </w:rPr>
              <w:t xml:space="preserve">) </w:t>
            </w:r>
            <w:r>
              <w:rPr>
                <w:rStyle w:val="IndexLink"/>
                <w:rtl w:val="true"/>
              </w:rPr>
              <w:t>از اين استدلال</w:t>
            </w:r>
            <w:r>
              <w:rPr>
                <w:rStyle w:val="IndexLink"/>
                <w:rtl w:val="true"/>
              </w:rPr>
              <w:tab/>
            </w:r>
            <w:r>
              <w:rPr>
                <w:rStyle w:val="IndexLink"/>
              </w:rPr>
              <w:t>309</w:t>
            </w:r>
          </w:hyperlink>
        </w:p>
        <w:p>
          <w:pPr>
            <w:pStyle w:val="Contents6"/>
            <w:tabs>
              <w:tab w:val="clear" w:pos="7609"/>
              <w:tab w:val="right" w:pos="9026" w:leader="dot"/>
            </w:tabs>
            <w:rPr/>
          </w:pPr>
          <w:hyperlink w:anchor="__RefHeading___Toc493186_222507752">
            <w:r>
              <w:rPr>
                <w:webHidden/>
                <w:rStyle w:val="IndexLink"/>
                <w:rtl w:val="true"/>
              </w:rPr>
              <w:t>تفصيل</w:t>
            </w:r>
            <w:r>
              <w:rPr>
                <w:rStyle w:val="IndexLink"/>
                <w:rtl w:val="true"/>
              </w:rPr>
              <w:tab/>
            </w:r>
            <w:r>
              <w:rPr>
                <w:rStyle w:val="IndexLink"/>
              </w:rPr>
              <w:t>310</w:t>
            </w:r>
          </w:hyperlink>
        </w:p>
        <w:p>
          <w:pPr>
            <w:pStyle w:val="Contents6"/>
            <w:tabs>
              <w:tab w:val="clear" w:pos="7609"/>
              <w:tab w:val="right" w:pos="9026" w:leader="dot"/>
            </w:tabs>
            <w:rPr/>
          </w:pPr>
          <w:hyperlink w:anchor="__RefHeading___Toc493188_222507752">
            <w:r>
              <w:rPr>
                <w:webHidden/>
                <w:rStyle w:val="IndexLink"/>
                <w:rtl w:val="true"/>
              </w:rPr>
              <w:t>استدلال قائلين بتوقّف</w:t>
            </w:r>
            <w:r>
              <w:rPr>
                <w:rStyle w:val="IndexLink"/>
                <w:rtl w:val="true"/>
              </w:rPr>
              <w:tab/>
            </w:r>
            <w:r>
              <w:rPr>
                <w:rStyle w:val="IndexLink"/>
              </w:rPr>
              <w:t>312</w:t>
            </w:r>
          </w:hyperlink>
        </w:p>
        <w:p>
          <w:pPr>
            <w:pStyle w:val="Contents6"/>
            <w:tabs>
              <w:tab w:val="clear" w:pos="7609"/>
              <w:tab w:val="right" w:pos="9026" w:leader="dot"/>
            </w:tabs>
            <w:rPr/>
          </w:pPr>
          <w:hyperlink w:anchor="__RefHeading___Toc493190_222507752">
            <w:r>
              <w:rPr>
                <w:webHidden/>
                <w:rStyle w:val="IndexLink"/>
                <w:rtl w:val="true"/>
              </w:rPr>
              <w:t>اشاره</w:t>
            </w:r>
            <w:r>
              <w:rPr>
                <w:rStyle w:val="IndexLink"/>
                <w:rtl w:val="true"/>
              </w:rPr>
              <w:tab/>
            </w:r>
            <w:r>
              <w:rPr>
                <w:rStyle w:val="IndexLink"/>
              </w:rPr>
              <w:t>312</w:t>
            </w:r>
          </w:hyperlink>
        </w:p>
        <w:p>
          <w:pPr>
            <w:pStyle w:val="Contents6"/>
            <w:tabs>
              <w:tab w:val="clear" w:pos="7609"/>
              <w:tab w:val="right" w:pos="9026" w:leader="dot"/>
            </w:tabs>
            <w:rPr/>
          </w:pPr>
          <w:hyperlink w:anchor="__RefHeading___Toc493192_222507752">
            <w:r>
              <w:rPr>
                <w:webHidden/>
                <w:rStyle w:val="IndexLink"/>
                <w:rtl w:val="true"/>
              </w:rPr>
              <w:t>جواب مرحوم مصنّف از اين استدلال</w:t>
            </w:r>
            <w:r>
              <w:rPr>
                <w:rStyle w:val="IndexLink"/>
                <w:rtl w:val="true"/>
              </w:rPr>
              <w:tab/>
            </w:r>
            <w:r>
              <w:rPr>
                <w:rStyle w:val="IndexLink"/>
              </w:rPr>
              <w:t>312</w:t>
            </w:r>
          </w:hyperlink>
        </w:p>
        <w:p>
          <w:pPr>
            <w:pStyle w:val="Contents6"/>
            <w:tabs>
              <w:tab w:val="clear" w:pos="7609"/>
              <w:tab w:val="right" w:pos="9026" w:leader="dot"/>
            </w:tabs>
            <w:rPr/>
          </w:pPr>
          <w:hyperlink w:anchor="__RefHeading___Toc493194_222507752">
            <w:r>
              <w:rPr>
                <w:webHidden/>
                <w:rStyle w:val="IndexLink"/>
                <w:rtl w:val="true"/>
              </w:rPr>
              <w:t>تفصيل</w:t>
            </w:r>
            <w:r>
              <w:rPr>
                <w:rStyle w:val="IndexLink"/>
                <w:rtl w:val="true"/>
              </w:rPr>
              <w:tab/>
            </w:r>
            <w:r>
              <w:rPr>
                <w:rStyle w:val="IndexLink"/>
              </w:rPr>
              <w:t>313</w:t>
            </w:r>
          </w:hyperlink>
        </w:p>
        <w:p>
          <w:pPr>
            <w:pStyle w:val="Contents6"/>
            <w:tabs>
              <w:tab w:val="clear" w:pos="7609"/>
              <w:tab w:val="right" w:pos="9026" w:leader="dot"/>
            </w:tabs>
            <w:rPr/>
          </w:pPr>
          <w:hyperlink w:anchor="__RefHeading___Toc493196_222507752">
            <w:r>
              <w:rPr>
                <w:webHidden/>
                <w:rStyle w:val="IndexLink"/>
                <w:rtl w:val="true"/>
              </w:rPr>
              <w:t>اصل مبحث فور و تراخى و آراء علماء در آن</w:t>
            </w:r>
            <w:r>
              <w:rPr>
                <w:rStyle w:val="IndexLink"/>
                <w:rtl w:val="true"/>
              </w:rPr>
              <w:tab/>
            </w:r>
            <w:r>
              <w:rPr>
                <w:rStyle w:val="IndexLink"/>
              </w:rPr>
              <w:t>314</w:t>
            </w:r>
          </w:hyperlink>
        </w:p>
        <w:p>
          <w:pPr>
            <w:pStyle w:val="Contents6"/>
            <w:tabs>
              <w:tab w:val="clear" w:pos="7609"/>
              <w:tab w:val="right" w:pos="9026" w:leader="dot"/>
            </w:tabs>
            <w:rPr/>
          </w:pPr>
          <w:hyperlink w:anchor="__RefHeading___Toc493198_222507752">
            <w:r>
              <w:rPr>
                <w:webHidden/>
                <w:rStyle w:val="IndexLink"/>
                <w:rtl w:val="true"/>
              </w:rPr>
              <w:t>اشاره</w:t>
            </w:r>
            <w:r>
              <w:rPr>
                <w:rStyle w:val="IndexLink"/>
                <w:rtl w:val="true"/>
              </w:rPr>
              <w:tab/>
            </w:r>
            <w:r>
              <w:rPr>
                <w:rStyle w:val="IndexLink"/>
              </w:rPr>
              <w:t>314</w:t>
            </w:r>
          </w:hyperlink>
        </w:p>
        <w:p>
          <w:pPr>
            <w:pStyle w:val="Contents6"/>
            <w:tabs>
              <w:tab w:val="clear" w:pos="7609"/>
              <w:tab w:val="right" w:pos="9026" w:leader="dot"/>
            </w:tabs>
            <w:rPr/>
          </w:pPr>
          <w:hyperlink w:anchor="__RefHeading___Toc493200_222507752">
            <w:r>
              <w:rPr>
                <w:webHidden/>
                <w:rStyle w:val="IndexLink"/>
                <w:rtl w:val="true"/>
              </w:rPr>
              <w:t>تفصيل</w:t>
            </w:r>
            <w:r>
              <w:rPr>
                <w:rStyle w:val="IndexLink"/>
                <w:rtl w:val="true"/>
              </w:rPr>
              <w:tab/>
            </w:r>
            <w:r>
              <w:rPr>
                <w:rStyle w:val="IndexLink"/>
              </w:rPr>
              <w:t>314</w:t>
            </w:r>
          </w:hyperlink>
        </w:p>
        <w:p>
          <w:pPr>
            <w:pStyle w:val="Contents6"/>
            <w:tabs>
              <w:tab w:val="clear" w:pos="7609"/>
              <w:tab w:val="right" w:pos="9026" w:leader="dot"/>
            </w:tabs>
            <w:rPr/>
          </w:pPr>
          <w:hyperlink w:anchor="__RefHeading___Toc493202_222507752">
            <w:r>
              <w:rPr>
                <w:webHidden/>
                <w:rStyle w:val="IndexLink"/>
                <w:rtl w:val="true"/>
              </w:rPr>
              <w:t>استدلال مرحوم مصنّف بر مدّعاى خود</w:t>
            </w:r>
            <w:r>
              <w:rPr>
                <w:rStyle w:val="IndexLink"/>
                <w:rtl w:val="true"/>
              </w:rPr>
              <w:tab/>
            </w:r>
            <w:r>
              <w:rPr>
                <w:rStyle w:val="IndexLink"/>
              </w:rPr>
              <w:t>316</w:t>
            </w:r>
          </w:hyperlink>
        </w:p>
        <w:p>
          <w:pPr>
            <w:pStyle w:val="Contents6"/>
            <w:tabs>
              <w:tab w:val="clear" w:pos="7609"/>
              <w:tab w:val="right" w:pos="9026" w:leader="dot"/>
            </w:tabs>
            <w:rPr/>
          </w:pPr>
          <w:hyperlink w:anchor="__RefHeading___Toc493204_222507752">
            <w:r>
              <w:rPr>
                <w:webHidden/>
                <w:rStyle w:val="IndexLink"/>
                <w:rtl w:val="true"/>
              </w:rPr>
              <w:t>استدلال قائلين به فور</w:t>
            </w:r>
            <w:r>
              <w:rPr>
                <w:rStyle w:val="IndexLink"/>
                <w:rtl w:val="true"/>
              </w:rPr>
              <w:tab/>
            </w:r>
            <w:r>
              <w:rPr>
                <w:rStyle w:val="IndexLink"/>
              </w:rPr>
              <w:t>317</w:t>
            </w:r>
          </w:hyperlink>
        </w:p>
        <w:p>
          <w:pPr>
            <w:pStyle w:val="Contents6"/>
            <w:tabs>
              <w:tab w:val="clear" w:pos="7609"/>
              <w:tab w:val="right" w:pos="9026" w:leader="dot"/>
            </w:tabs>
            <w:rPr/>
          </w:pPr>
          <w:hyperlink w:anchor="__RefHeading___Toc493206_222507752">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493208_222507752">
            <w:r>
              <w:rPr>
                <w:webHidden/>
                <w:rStyle w:val="IndexLink"/>
                <w:rtl w:val="true"/>
              </w:rPr>
              <w:t>دليل اوّل</w:t>
            </w:r>
            <w:r>
              <w:rPr>
                <w:rStyle w:val="IndexLink"/>
                <w:rtl w:val="true"/>
              </w:rPr>
              <w:tab/>
            </w:r>
            <w:r>
              <w:rPr>
                <w:rStyle w:val="IndexLink"/>
              </w:rPr>
              <w:t>317</w:t>
            </w:r>
          </w:hyperlink>
        </w:p>
        <w:p>
          <w:pPr>
            <w:pStyle w:val="Contents6"/>
            <w:tabs>
              <w:tab w:val="clear" w:pos="7609"/>
              <w:tab w:val="right" w:pos="9026" w:leader="dot"/>
            </w:tabs>
            <w:rPr/>
          </w:pPr>
          <w:hyperlink w:anchor="__RefHeading___Toc493210_222507752">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493212_222507752">
            <w:r>
              <w:rPr>
                <w:webHidden/>
                <w:rStyle w:val="IndexLink"/>
                <w:rtl w:val="true"/>
              </w:rPr>
              <w:t>جواب از دليل اوّل</w:t>
            </w:r>
            <w:r>
              <w:rPr>
                <w:rStyle w:val="IndexLink"/>
                <w:rtl w:val="true"/>
              </w:rPr>
              <w:tab/>
            </w:r>
            <w:r>
              <w:rPr>
                <w:rStyle w:val="IndexLink"/>
              </w:rPr>
              <w:t>317</w:t>
            </w:r>
          </w:hyperlink>
        </w:p>
        <w:p>
          <w:pPr>
            <w:pStyle w:val="Contents6"/>
            <w:tabs>
              <w:tab w:val="clear" w:pos="7609"/>
              <w:tab w:val="right" w:pos="9026" w:leader="dot"/>
            </w:tabs>
            <w:rPr/>
          </w:pPr>
          <w:hyperlink w:anchor="__RefHeading___Toc493214_222507752">
            <w:r>
              <w:rPr>
                <w:webHidden/>
                <w:rStyle w:val="IndexLink"/>
                <w:rtl w:val="true"/>
              </w:rPr>
              <w:t>تفصيل</w:t>
            </w:r>
            <w:r>
              <w:rPr>
                <w:rStyle w:val="IndexLink"/>
                <w:rtl w:val="true"/>
              </w:rPr>
              <w:tab/>
            </w:r>
            <w:r>
              <w:rPr>
                <w:rStyle w:val="IndexLink"/>
              </w:rPr>
              <w:t>317</w:t>
            </w:r>
          </w:hyperlink>
        </w:p>
        <w:p>
          <w:pPr>
            <w:pStyle w:val="Contents6"/>
            <w:tabs>
              <w:tab w:val="clear" w:pos="7609"/>
              <w:tab w:val="right" w:pos="9026" w:leader="dot"/>
            </w:tabs>
            <w:rPr/>
          </w:pPr>
          <w:hyperlink w:anchor="__RefHeading___Toc493216_222507752">
            <w:r>
              <w:rPr>
                <w:webHidden/>
                <w:rStyle w:val="IndexLink"/>
                <w:rtl w:val="true"/>
              </w:rPr>
              <w:t>دليل دوّم</w:t>
            </w:r>
            <w:r>
              <w:rPr>
                <w:rStyle w:val="IndexLink"/>
                <w:rtl w:val="true"/>
              </w:rPr>
              <w:tab/>
            </w:r>
            <w:r>
              <w:rPr>
                <w:rStyle w:val="IndexLink"/>
              </w:rPr>
              <w:t>319</w:t>
            </w:r>
          </w:hyperlink>
        </w:p>
        <w:p>
          <w:pPr>
            <w:pStyle w:val="Contents6"/>
            <w:tabs>
              <w:tab w:val="clear" w:pos="7609"/>
              <w:tab w:val="right" w:pos="9026" w:leader="dot"/>
            </w:tabs>
            <w:rPr/>
          </w:pPr>
          <w:hyperlink w:anchor="__RefHeading___Toc493218_222507752">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493220_222507752">
            <w:r>
              <w:rPr>
                <w:webHidden/>
                <w:rStyle w:val="IndexLink"/>
                <w:rtl w:val="true"/>
              </w:rPr>
              <w:t>جواب از دليل دوّم</w:t>
            </w:r>
            <w:r>
              <w:rPr>
                <w:rStyle w:val="IndexLink"/>
                <w:rtl w:val="true"/>
              </w:rPr>
              <w:tab/>
            </w:r>
            <w:r>
              <w:rPr>
                <w:rStyle w:val="IndexLink"/>
              </w:rPr>
              <w:t>319</w:t>
            </w:r>
          </w:hyperlink>
        </w:p>
        <w:p>
          <w:pPr>
            <w:pStyle w:val="Contents6"/>
            <w:tabs>
              <w:tab w:val="clear" w:pos="7609"/>
              <w:tab w:val="right" w:pos="9026" w:leader="dot"/>
            </w:tabs>
            <w:rPr/>
          </w:pPr>
          <w:hyperlink w:anchor="__RefHeading___Toc493222_222507752">
            <w:r>
              <w:rPr>
                <w:webHidden/>
                <w:rStyle w:val="IndexLink"/>
                <w:rtl w:val="true"/>
              </w:rPr>
              <w:t>تفصيل</w:t>
            </w:r>
            <w:r>
              <w:rPr>
                <w:rStyle w:val="IndexLink"/>
                <w:rtl w:val="true"/>
              </w:rPr>
              <w:tab/>
            </w:r>
            <w:r>
              <w:rPr>
                <w:rStyle w:val="IndexLink"/>
              </w:rPr>
              <w:t>320</w:t>
            </w:r>
          </w:hyperlink>
        </w:p>
        <w:p>
          <w:pPr>
            <w:pStyle w:val="Contents6"/>
            <w:tabs>
              <w:tab w:val="clear" w:pos="7609"/>
              <w:tab w:val="right" w:pos="9026" w:leader="dot"/>
            </w:tabs>
            <w:rPr/>
          </w:pPr>
          <w:hyperlink w:anchor="__RefHeading___Toc493224_222507752">
            <w:r>
              <w:rPr>
                <w:webHidden/>
                <w:rStyle w:val="IndexLink"/>
                <w:rtl w:val="true"/>
              </w:rPr>
              <w:t>دليل سوّم</w:t>
            </w:r>
            <w:r>
              <w:rPr>
                <w:rStyle w:val="IndexLink"/>
                <w:rtl w:val="true"/>
              </w:rPr>
              <w:tab/>
            </w:r>
            <w:r>
              <w:rPr>
                <w:rStyle w:val="IndexLink"/>
              </w:rPr>
              <w:t>321</w:t>
            </w:r>
          </w:hyperlink>
        </w:p>
        <w:p>
          <w:pPr>
            <w:pStyle w:val="Contents6"/>
            <w:tabs>
              <w:tab w:val="clear" w:pos="7609"/>
              <w:tab w:val="right" w:pos="9026" w:leader="dot"/>
            </w:tabs>
            <w:rPr/>
          </w:pPr>
          <w:hyperlink w:anchor="__RefHeading___Toc493226_222507752">
            <w:r>
              <w:rPr>
                <w:webHidden/>
                <w:rStyle w:val="IndexLink"/>
                <w:rtl w:val="true"/>
              </w:rPr>
              <w:t>اشاره</w:t>
            </w:r>
            <w:r>
              <w:rPr>
                <w:rStyle w:val="IndexLink"/>
                <w:rtl w:val="true"/>
              </w:rPr>
              <w:tab/>
            </w:r>
            <w:r>
              <w:rPr>
                <w:rStyle w:val="IndexLink"/>
              </w:rPr>
              <w:t>321</w:t>
            </w:r>
          </w:hyperlink>
        </w:p>
        <w:p>
          <w:pPr>
            <w:pStyle w:val="Contents6"/>
            <w:tabs>
              <w:tab w:val="clear" w:pos="7609"/>
              <w:tab w:val="right" w:pos="9026" w:leader="dot"/>
            </w:tabs>
            <w:rPr/>
          </w:pPr>
          <w:hyperlink w:anchor="__RefHeading___Toc493228_222507752">
            <w:r>
              <w:rPr>
                <w:webHidden/>
                <w:rStyle w:val="IndexLink"/>
                <w:rtl w:val="true"/>
              </w:rPr>
              <w:t>تفصيل</w:t>
            </w:r>
            <w:r>
              <w:rPr>
                <w:rStyle w:val="IndexLink"/>
                <w:rtl w:val="true"/>
              </w:rPr>
              <w:tab/>
            </w:r>
            <w:r>
              <w:rPr>
                <w:rStyle w:val="IndexLink"/>
              </w:rPr>
              <w:t>322</w:t>
            </w:r>
          </w:hyperlink>
        </w:p>
        <w:p>
          <w:pPr>
            <w:pStyle w:val="Contents6"/>
            <w:tabs>
              <w:tab w:val="clear" w:pos="7609"/>
              <w:tab w:val="right" w:pos="9026" w:leader="dot"/>
            </w:tabs>
            <w:rPr/>
          </w:pPr>
          <w:hyperlink w:anchor="__RefHeading___Toc493230_222507752">
            <w:r>
              <w:rPr>
                <w:webHidden/>
                <w:rStyle w:val="IndexLink"/>
                <w:rtl w:val="true"/>
              </w:rPr>
              <w:t>جواب مرحوم مصنّف از دليل سوّم</w:t>
            </w:r>
            <w:r>
              <w:rPr>
                <w:rStyle w:val="IndexLink"/>
                <w:rtl w:val="true"/>
              </w:rPr>
              <w:tab/>
            </w:r>
            <w:r>
              <w:rPr>
                <w:rStyle w:val="IndexLink"/>
              </w:rPr>
              <w:t>324</w:t>
            </w:r>
          </w:hyperlink>
        </w:p>
        <w:p>
          <w:pPr>
            <w:pStyle w:val="Contents6"/>
            <w:tabs>
              <w:tab w:val="clear" w:pos="7609"/>
              <w:tab w:val="right" w:pos="9026" w:leader="dot"/>
            </w:tabs>
            <w:rPr/>
          </w:pPr>
          <w:hyperlink w:anchor="__RefHeading___Toc493232_222507752">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493234_222507752">
            <w:r>
              <w:rPr>
                <w:webHidden/>
                <w:rStyle w:val="IndexLink"/>
                <w:rtl w:val="true"/>
              </w:rPr>
              <w:t>وجه اوّل</w:t>
            </w:r>
            <w:r>
              <w:rPr>
                <w:rStyle w:val="IndexLink"/>
                <w:rtl w:val="true"/>
              </w:rPr>
              <w:tab/>
            </w:r>
            <w:r>
              <w:rPr>
                <w:rStyle w:val="IndexLink"/>
              </w:rPr>
              <w:t>324</w:t>
            </w:r>
          </w:hyperlink>
        </w:p>
        <w:p>
          <w:pPr>
            <w:pStyle w:val="Contents6"/>
            <w:tabs>
              <w:tab w:val="clear" w:pos="7609"/>
              <w:tab w:val="right" w:pos="9026" w:leader="dot"/>
            </w:tabs>
            <w:rPr/>
          </w:pPr>
          <w:hyperlink w:anchor="__RefHeading___Toc493236_222507752">
            <w:r>
              <w:rPr>
                <w:webHidden/>
                <w:rStyle w:val="IndexLink"/>
                <w:rtl w:val="true"/>
              </w:rPr>
              <w:t>وجه دوّم</w:t>
            </w:r>
            <w:r>
              <w:rPr>
                <w:rStyle w:val="IndexLink"/>
                <w:rtl w:val="true"/>
              </w:rPr>
              <w:tab/>
            </w:r>
            <w:r>
              <w:rPr>
                <w:rStyle w:val="IndexLink"/>
              </w:rPr>
              <w:t>324</w:t>
            </w:r>
          </w:hyperlink>
        </w:p>
        <w:p>
          <w:pPr>
            <w:pStyle w:val="Contents6"/>
            <w:tabs>
              <w:tab w:val="clear" w:pos="7609"/>
              <w:tab w:val="right" w:pos="9026" w:leader="dot"/>
            </w:tabs>
            <w:rPr/>
          </w:pPr>
          <w:hyperlink w:anchor="__RefHeading___Toc493238_222507752">
            <w:r>
              <w:rPr>
                <w:webHidden/>
                <w:rStyle w:val="IndexLink"/>
                <w:rtl w:val="true"/>
              </w:rPr>
              <w:t>تفصيل</w:t>
            </w:r>
            <w:r>
              <w:rPr>
                <w:rStyle w:val="IndexLink"/>
                <w:rtl w:val="true"/>
              </w:rPr>
              <w:tab/>
            </w:r>
            <w:r>
              <w:rPr>
                <w:rStyle w:val="IndexLink"/>
              </w:rPr>
              <w:t>325</w:t>
            </w:r>
          </w:hyperlink>
        </w:p>
        <w:p>
          <w:pPr>
            <w:pStyle w:val="Contents6"/>
            <w:tabs>
              <w:tab w:val="clear" w:pos="7609"/>
              <w:tab w:val="right" w:pos="9026" w:leader="dot"/>
            </w:tabs>
            <w:rPr/>
          </w:pPr>
          <w:hyperlink w:anchor="__RefHeading___Toc493240_222507752">
            <w:r>
              <w:rPr>
                <w:webHidden/>
                <w:rStyle w:val="IndexLink"/>
                <w:rtl w:val="true"/>
              </w:rPr>
              <w:t>اشاره</w:t>
            </w:r>
            <w:r>
              <w:rPr>
                <w:rStyle w:val="IndexLink"/>
                <w:rtl w:val="true"/>
              </w:rPr>
              <w:tab/>
            </w:r>
            <w:r>
              <w:rPr>
                <w:rStyle w:val="IndexLink"/>
              </w:rPr>
              <w:t>325</w:t>
            </w:r>
          </w:hyperlink>
        </w:p>
        <w:p>
          <w:pPr>
            <w:pStyle w:val="Contents6"/>
            <w:tabs>
              <w:tab w:val="clear" w:pos="7609"/>
              <w:tab w:val="right" w:pos="9026" w:leader="dot"/>
            </w:tabs>
            <w:rPr/>
          </w:pPr>
          <w:hyperlink w:anchor="__RefHeading___Toc493242_222507752">
            <w:r>
              <w:rPr>
                <w:webHidden/>
                <w:rStyle w:val="IndexLink"/>
                <w:rtl w:val="true"/>
              </w:rPr>
              <w:t>شرح وجه اوّل</w:t>
            </w:r>
            <w:r>
              <w:rPr>
                <w:rStyle w:val="IndexLink"/>
                <w:rtl w:val="true"/>
              </w:rPr>
              <w:tab/>
            </w:r>
            <w:r>
              <w:rPr>
                <w:rStyle w:val="IndexLink"/>
              </w:rPr>
              <w:t>325</w:t>
            </w:r>
          </w:hyperlink>
        </w:p>
        <w:p>
          <w:pPr>
            <w:pStyle w:val="Contents6"/>
            <w:tabs>
              <w:tab w:val="clear" w:pos="7609"/>
              <w:tab w:val="right" w:pos="9026" w:leader="dot"/>
            </w:tabs>
            <w:rPr/>
          </w:pPr>
          <w:hyperlink w:anchor="__RefHeading___Toc493244_222507752">
            <w:r>
              <w:rPr>
                <w:webHidden/>
                <w:rStyle w:val="IndexLink"/>
                <w:rtl w:val="true"/>
              </w:rPr>
              <w:t>شرح وجه دوّم</w:t>
            </w:r>
            <w:r>
              <w:rPr>
                <w:rStyle w:val="IndexLink"/>
                <w:rtl w:val="true"/>
              </w:rPr>
              <w:tab/>
            </w:r>
            <w:r>
              <w:rPr>
                <w:rStyle w:val="IndexLink"/>
              </w:rPr>
              <w:t>325</w:t>
            </w:r>
          </w:hyperlink>
        </w:p>
        <w:p>
          <w:pPr>
            <w:pStyle w:val="Contents6"/>
            <w:tabs>
              <w:tab w:val="clear" w:pos="7609"/>
              <w:tab w:val="right" w:pos="9026" w:leader="dot"/>
            </w:tabs>
            <w:rPr/>
          </w:pPr>
          <w:hyperlink w:anchor="__RefHeading___Toc493246_222507752">
            <w:r>
              <w:rPr>
                <w:webHidden/>
                <w:rStyle w:val="IndexLink"/>
                <w:rtl w:val="true"/>
              </w:rPr>
              <w:t>دليل چهارم</w:t>
            </w:r>
            <w:r>
              <w:rPr>
                <w:rStyle w:val="IndexLink"/>
                <w:rtl w:val="true"/>
              </w:rPr>
              <w:tab/>
            </w:r>
            <w:r>
              <w:rPr>
                <w:rStyle w:val="IndexLink"/>
              </w:rPr>
              <w:t>327</w:t>
            </w:r>
          </w:hyperlink>
        </w:p>
        <w:p>
          <w:pPr>
            <w:pStyle w:val="Contents6"/>
            <w:tabs>
              <w:tab w:val="clear" w:pos="7609"/>
              <w:tab w:val="right" w:pos="9026" w:leader="dot"/>
            </w:tabs>
            <w:rPr/>
          </w:pPr>
          <w:hyperlink w:anchor="__RefHeading___Toc493248_222507752">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493250_222507752">
            <w:r>
              <w:rPr>
                <w:webHidden/>
                <w:rStyle w:val="IndexLink"/>
                <w:rtl w:val="true"/>
              </w:rPr>
              <w:t>تفصيل</w:t>
            </w:r>
            <w:r>
              <w:rPr>
                <w:rStyle w:val="IndexLink"/>
                <w:rtl w:val="true"/>
              </w:rPr>
              <w:tab/>
            </w:r>
            <w:r>
              <w:rPr>
                <w:rStyle w:val="IndexLink"/>
              </w:rPr>
              <w:t>328</w:t>
            </w:r>
          </w:hyperlink>
        </w:p>
        <w:p>
          <w:pPr>
            <w:pStyle w:val="Contents6"/>
            <w:tabs>
              <w:tab w:val="clear" w:pos="7609"/>
              <w:tab w:val="right" w:pos="9026" w:leader="dot"/>
            </w:tabs>
            <w:rPr/>
          </w:pPr>
          <w:hyperlink w:anchor="__RefHeading___Toc493252_222507752">
            <w:r>
              <w:rPr>
                <w:webHidden/>
                <w:rStyle w:val="IndexLink"/>
                <w:rtl w:val="true"/>
              </w:rPr>
              <w:t>اشاره</w:t>
            </w:r>
            <w:r>
              <w:rPr>
                <w:rStyle w:val="IndexLink"/>
                <w:rtl w:val="true"/>
              </w:rPr>
              <w:tab/>
            </w:r>
            <w:r>
              <w:rPr>
                <w:rStyle w:val="IndexLink"/>
              </w:rPr>
              <w:t>328</w:t>
            </w:r>
          </w:hyperlink>
        </w:p>
        <w:p>
          <w:pPr>
            <w:pStyle w:val="Contents6"/>
            <w:tabs>
              <w:tab w:val="clear" w:pos="7609"/>
              <w:tab w:val="right" w:pos="9026" w:leader="dot"/>
            </w:tabs>
            <w:rPr/>
          </w:pPr>
          <w:hyperlink w:anchor="__RefHeading___Toc493254_222507752">
            <w:r>
              <w:rPr>
                <w:webHidden/>
                <w:rStyle w:val="IndexLink"/>
                <w:rtl w:val="true"/>
              </w:rPr>
              <w:t>تقريب استدلال به آيه اوّل</w:t>
            </w:r>
            <w:r>
              <w:rPr>
                <w:rStyle w:val="IndexLink"/>
                <w:rtl w:val="true"/>
              </w:rPr>
              <w:tab/>
            </w:r>
            <w:r>
              <w:rPr>
                <w:rStyle w:val="IndexLink"/>
              </w:rPr>
              <w:t>328</w:t>
            </w:r>
          </w:hyperlink>
        </w:p>
        <w:p>
          <w:pPr>
            <w:pStyle w:val="Contents6"/>
            <w:tabs>
              <w:tab w:val="clear" w:pos="7609"/>
              <w:tab w:val="right" w:pos="9026" w:leader="dot"/>
            </w:tabs>
            <w:rPr/>
          </w:pPr>
          <w:hyperlink w:anchor="__RefHeading___Toc493256_222507752">
            <w:r>
              <w:rPr>
                <w:webHidden/>
                <w:rStyle w:val="IndexLink"/>
                <w:rtl w:val="true"/>
              </w:rPr>
              <w:t>تقريب استدلال به آيه دوّم</w:t>
            </w:r>
            <w:r>
              <w:rPr>
                <w:rStyle w:val="IndexLink"/>
                <w:rtl w:val="true"/>
              </w:rPr>
              <w:tab/>
            </w:r>
            <w:r>
              <w:rPr>
                <w:rStyle w:val="IndexLink"/>
              </w:rPr>
              <w:t>328</w:t>
            </w:r>
          </w:hyperlink>
        </w:p>
        <w:p>
          <w:pPr>
            <w:pStyle w:val="Contents6"/>
            <w:tabs>
              <w:tab w:val="clear" w:pos="7609"/>
              <w:tab w:val="right" w:pos="9026" w:leader="dot"/>
            </w:tabs>
            <w:rPr/>
          </w:pPr>
          <w:hyperlink w:anchor="__RefHeading___Toc493258_222507752">
            <w:r>
              <w:rPr>
                <w:webHidden/>
                <w:rStyle w:val="IndexLink"/>
                <w:rtl w:val="true"/>
              </w:rPr>
              <w:t>جواب از دليل چهارم</w:t>
            </w:r>
            <w:r>
              <w:rPr>
                <w:rStyle w:val="IndexLink"/>
                <w:rtl w:val="true"/>
              </w:rPr>
              <w:tab/>
            </w:r>
            <w:r>
              <w:rPr>
                <w:rStyle w:val="IndexLink"/>
              </w:rPr>
              <w:t>329</w:t>
            </w:r>
          </w:hyperlink>
        </w:p>
        <w:p>
          <w:pPr>
            <w:pStyle w:val="Contents6"/>
            <w:tabs>
              <w:tab w:val="clear" w:pos="7609"/>
              <w:tab w:val="right" w:pos="9026" w:leader="dot"/>
            </w:tabs>
            <w:rPr/>
          </w:pPr>
          <w:hyperlink w:anchor="__RefHeading___Toc493260_222507752">
            <w:r>
              <w:rPr>
                <w:webHidden/>
                <w:rStyle w:val="IndexLink"/>
                <w:rtl w:val="true"/>
              </w:rPr>
              <w:t>حاصل كلام</w:t>
            </w:r>
            <w:r>
              <w:rPr>
                <w:rStyle w:val="IndexLink"/>
                <w:rtl w:val="true"/>
              </w:rPr>
              <w:tab/>
            </w:r>
            <w:r>
              <w:rPr>
                <w:rStyle w:val="IndexLink"/>
              </w:rPr>
              <w:t>330</w:t>
            </w:r>
          </w:hyperlink>
        </w:p>
        <w:p>
          <w:pPr>
            <w:pStyle w:val="Contents6"/>
            <w:tabs>
              <w:tab w:val="clear" w:pos="7609"/>
              <w:tab w:val="right" w:pos="9026" w:leader="dot"/>
            </w:tabs>
            <w:rPr/>
          </w:pPr>
          <w:hyperlink w:anchor="__RefHeading___Toc493262_222507752">
            <w:r>
              <w:rPr>
                <w:webHidden/>
                <w:rStyle w:val="IndexLink"/>
                <w:rtl w:val="true"/>
              </w:rPr>
              <w:t>تفصيل</w:t>
            </w:r>
            <w:r>
              <w:rPr>
                <w:rStyle w:val="IndexLink"/>
                <w:rtl w:val="true"/>
              </w:rPr>
              <w:tab/>
            </w:r>
            <w:r>
              <w:rPr>
                <w:rStyle w:val="IndexLink"/>
              </w:rPr>
              <w:t>330</w:t>
            </w:r>
          </w:hyperlink>
        </w:p>
        <w:p>
          <w:pPr>
            <w:pStyle w:val="Contents6"/>
            <w:tabs>
              <w:tab w:val="clear" w:pos="7609"/>
              <w:tab w:val="right" w:pos="9026" w:leader="dot"/>
            </w:tabs>
            <w:rPr/>
          </w:pPr>
          <w:hyperlink w:anchor="__RefHeading___Toc493264_222507752">
            <w:r>
              <w:rPr>
                <w:webHidden/>
                <w:rStyle w:val="IndexLink"/>
                <w:rtl w:val="true"/>
              </w:rPr>
              <w:t>دليل پنجم</w:t>
            </w:r>
            <w:r>
              <w:rPr>
                <w:rStyle w:val="IndexLink"/>
                <w:rtl w:val="true"/>
              </w:rPr>
              <w:tab/>
            </w:r>
            <w:r>
              <w:rPr>
                <w:rStyle w:val="IndexLink"/>
              </w:rPr>
              <w:t>332</w:t>
            </w:r>
          </w:hyperlink>
        </w:p>
        <w:p>
          <w:pPr>
            <w:pStyle w:val="Contents6"/>
            <w:tabs>
              <w:tab w:val="clear" w:pos="7609"/>
              <w:tab w:val="right" w:pos="9026" w:leader="dot"/>
            </w:tabs>
            <w:rPr/>
          </w:pPr>
          <w:hyperlink w:anchor="__RefHeading___Toc493266_222507752">
            <w:r>
              <w:rPr>
                <w:webHidden/>
                <w:rStyle w:val="IndexLink"/>
                <w:rtl w:val="true"/>
              </w:rPr>
              <w:t>اشاره</w:t>
            </w:r>
            <w:r>
              <w:rPr>
                <w:rStyle w:val="IndexLink"/>
                <w:rtl w:val="true"/>
              </w:rPr>
              <w:tab/>
            </w:r>
            <w:r>
              <w:rPr>
                <w:rStyle w:val="IndexLink"/>
              </w:rPr>
              <w:t>332</w:t>
            </w:r>
          </w:hyperlink>
        </w:p>
        <w:p>
          <w:pPr>
            <w:pStyle w:val="Contents6"/>
            <w:tabs>
              <w:tab w:val="clear" w:pos="7609"/>
              <w:tab w:val="right" w:pos="9026" w:leader="dot"/>
            </w:tabs>
            <w:rPr/>
          </w:pPr>
          <w:hyperlink w:anchor="__RefHeading___Toc493268_222507752">
            <w:r>
              <w:rPr>
                <w:webHidden/>
                <w:rStyle w:val="IndexLink"/>
                <w:rtl w:val="true"/>
              </w:rPr>
              <w:t>تفصيل</w:t>
            </w:r>
            <w:r>
              <w:rPr>
                <w:rStyle w:val="IndexLink"/>
                <w:rtl w:val="true"/>
              </w:rPr>
              <w:tab/>
            </w:r>
            <w:r>
              <w:rPr>
                <w:rStyle w:val="IndexLink"/>
              </w:rPr>
              <w:t>333</w:t>
            </w:r>
          </w:hyperlink>
        </w:p>
        <w:p>
          <w:pPr>
            <w:pStyle w:val="Contents6"/>
            <w:tabs>
              <w:tab w:val="clear" w:pos="7609"/>
              <w:tab w:val="right" w:pos="9026" w:leader="dot"/>
            </w:tabs>
            <w:rPr/>
          </w:pPr>
          <w:hyperlink w:anchor="__RefHeading___Toc493270_222507752">
            <w:r>
              <w:rPr>
                <w:webHidden/>
                <w:rStyle w:val="IndexLink"/>
                <w:rtl w:val="true"/>
              </w:rPr>
              <w:t>جواب از دليل پنجم</w:t>
            </w:r>
            <w:r>
              <w:rPr>
                <w:rStyle w:val="IndexLink"/>
                <w:rtl w:val="true"/>
              </w:rPr>
              <w:tab/>
            </w:r>
            <w:r>
              <w:rPr>
                <w:rStyle w:val="IndexLink"/>
              </w:rPr>
              <w:t>333</w:t>
            </w:r>
          </w:hyperlink>
        </w:p>
        <w:p>
          <w:pPr>
            <w:pStyle w:val="Contents6"/>
            <w:tabs>
              <w:tab w:val="clear" w:pos="7609"/>
              <w:tab w:val="right" w:pos="9026" w:leader="dot"/>
            </w:tabs>
            <w:rPr/>
          </w:pPr>
          <w:hyperlink w:anchor="__RefHeading___Toc493272_222507752">
            <w:r>
              <w:rPr>
                <w:webHidden/>
                <w:rStyle w:val="IndexLink"/>
                <w:rtl w:val="true"/>
              </w:rPr>
              <w:t>تفصيل</w:t>
            </w:r>
            <w:r>
              <w:rPr>
                <w:rStyle w:val="IndexLink"/>
                <w:rtl w:val="true"/>
              </w:rPr>
              <w:tab/>
            </w:r>
            <w:r>
              <w:rPr>
                <w:rStyle w:val="IndexLink"/>
              </w:rPr>
              <w:t>334</w:t>
            </w:r>
          </w:hyperlink>
        </w:p>
        <w:p>
          <w:pPr>
            <w:pStyle w:val="Contents6"/>
            <w:tabs>
              <w:tab w:val="clear" w:pos="7609"/>
              <w:tab w:val="right" w:pos="9026" w:leader="dot"/>
            </w:tabs>
            <w:rPr/>
          </w:pPr>
          <w:hyperlink w:anchor="__RefHeading___Toc493274_222507752">
            <w:r>
              <w:rPr>
                <w:webHidden/>
                <w:rStyle w:val="IndexLink"/>
                <w:rtl w:val="true"/>
              </w:rPr>
              <w:t>اشاره</w:t>
            </w:r>
            <w:r>
              <w:rPr>
                <w:rStyle w:val="IndexLink"/>
                <w:rtl w:val="true"/>
              </w:rPr>
              <w:tab/>
            </w:r>
            <w:r>
              <w:rPr>
                <w:rStyle w:val="IndexLink"/>
              </w:rPr>
              <w:t>334</w:t>
            </w:r>
          </w:hyperlink>
        </w:p>
        <w:p>
          <w:pPr>
            <w:pStyle w:val="Contents6"/>
            <w:tabs>
              <w:tab w:val="clear" w:pos="7609"/>
              <w:tab w:val="right" w:pos="9026" w:leader="dot"/>
            </w:tabs>
            <w:rPr/>
          </w:pPr>
          <w:hyperlink w:anchor="__RefHeading___Toc493276_222507752">
            <w:r>
              <w:rPr>
                <w:webHidden/>
                <w:rStyle w:val="IndexLink"/>
                <w:rtl w:val="true"/>
              </w:rPr>
              <w:t>شرح جواب اوّل</w:t>
            </w:r>
            <w:r>
              <w:rPr>
                <w:rStyle w:val="IndexLink"/>
                <w:rtl w:val="true"/>
              </w:rPr>
              <w:tab/>
            </w:r>
            <w:r>
              <w:rPr>
                <w:rStyle w:val="IndexLink"/>
              </w:rPr>
              <w:t>334</w:t>
            </w:r>
          </w:hyperlink>
        </w:p>
        <w:p>
          <w:pPr>
            <w:pStyle w:val="Contents6"/>
            <w:tabs>
              <w:tab w:val="clear" w:pos="7609"/>
              <w:tab w:val="right" w:pos="9026" w:leader="dot"/>
            </w:tabs>
            <w:rPr/>
          </w:pPr>
          <w:hyperlink w:anchor="__RefHeading___Toc493278_222507752">
            <w:r>
              <w:rPr>
                <w:webHidden/>
                <w:rStyle w:val="IndexLink"/>
                <w:rtl w:val="true"/>
              </w:rPr>
              <w:t>شرح جواب دوّم</w:t>
            </w:r>
            <w:r>
              <w:rPr>
                <w:rStyle w:val="IndexLink"/>
                <w:rtl w:val="true"/>
              </w:rPr>
              <w:tab/>
            </w:r>
            <w:r>
              <w:rPr>
                <w:rStyle w:val="IndexLink"/>
              </w:rPr>
              <w:t>334</w:t>
            </w:r>
          </w:hyperlink>
        </w:p>
        <w:p>
          <w:pPr>
            <w:pStyle w:val="Contents6"/>
            <w:tabs>
              <w:tab w:val="clear" w:pos="7609"/>
              <w:tab w:val="right" w:pos="9026" w:leader="dot"/>
            </w:tabs>
            <w:rPr/>
          </w:pPr>
          <w:hyperlink w:anchor="__RefHeading___Toc493280_222507752">
            <w:r>
              <w:rPr>
                <w:webHidden/>
                <w:rStyle w:val="IndexLink"/>
                <w:rtl w:val="true"/>
              </w:rPr>
              <w:t>دليل ششم و جواب از آن</w:t>
            </w:r>
            <w:r>
              <w:rPr>
                <w:rStyle w:val="IndexLink"/>
                <w:rtl w:val="true"/>
              </w:rPr>
              <w:tab/>
            </w:r>
            <w:r>
              <w:rPr>
                <w:rStyle w:val="IndexLink"/>
              </w:rPr>
              <w:t>336</w:t>
            </w:r>
          </w:hyperlink>
        </w:p>
        <w:p>
          <w:pPr>
            <w:pStyle w:val="Contents6"/>
            <w:tabs>
              <w:tab w:val="clear" w:pos="7609"/>
              <w:tab w:val="right" w:pos="9026" w:leader="dot"/>
            </w:tabs>
            <w:rPr/>
          </w:pPr>
          <w:hyperlink w:anchor="__RefHeading___Toc493282_222507752">
            <w:r>
              <w:rPr>
                <w:webHidden/>
                <w:rStyle w:val="IndexLink"/>
                <w:rtl w:val="true"/>
              </w:rPr>
              <w:t>اشاره</w:t>
            </w:r>
            <w:r>
              <w:rPr>
                <w:rStyle w:val="IndexLink"/>
                <w:rtl w:val="true"/>
              </w:rPr>
              <w:tab/>
            </w:r>
            <w:r>
              <w:rPr>
                <w:rStyle w:val="IndexLink"/>
              </w:rPr>
              <w:t>336</w:t>
            </w:r>
          </w:hyperlink>
        </w:p>
        <w:p>
          <w:pPr>
            <w:pStyle w:val="Contents6"/>
            <w:tabs>
              <w:tab w:val="clear" w:pos="7609"/>
              <w:tab w:val="right" w:pos="9026" w:leader="dot"/>
            </w:tabs>
            <w:rPr/>
          </w:pPr>
          <w:hyperlink w:anchor="__RefHeading___Toc493284_222507752">
            <w:r>
              <w:rPr>
                <w:webHidden/>
                <w:rStyle w:val="IndexLink"/>
                <w:rtl w:val="true"/>
              </w:rPr>
              <w:t>استدلال مرحوم سيّد مرتضى</w:t>
            </w:r>
            <w:r>
              <w:rPr>
                <w:rStyle w:val="IndexLink"/>
                <w:rtl w:val="true"/>
              </w:rPr>
              <w:tab/>
            </w:r>
            <w:r>
              <w:rPr>
                <w:rStyle w:val="IndexLink"/>
              </w:rPr>
              <w:t>338</w:t>
            </w:r>
          </w:hyperlink>
        </w:p>
        <w:p>
          <w:pPr>
            <w:pStyle w:val="Contents6"/>
            <w:tabs>
              <w:tab w:val="clear" w:pos="7609"/>
              <w:tab w:val="right" w:pos="9026" w:leader="dot"/>
            </w:tabs>
            <w:rPr/>
          </w:pPr>
          <w:hyperlink w:anchor="__RefHeading___Toc493286_222507752">
            <w:r>
              <w:rPr>
                <w:webHidden/>
                <w:rStyle w:val="IndexLink"/>
                <w:rtl w:val="true"/>
              </w:rPr>
              <w:t>تفصيل</w:t>
            </w:r>
            <w:r>
              <w:rPr>
                <w:rStyle w:val="IndexLink"/>
                <w:rtl w:val="true"/>
              </w:rPr>
              <w:tab/>
            </w:r>
            <w:r>
              <w:rPr>
                <w:rStyle w:val="IndexLink"/>
              </w:rPr>
              <w:t>338</w:t>
            </w:r>
          </w:hyperlink>
        </w:p>
        <w:p>
          <w:pPr>
            <w:pStyle w:val="Contents6"/>
            <w:tabs>
              <w:tab w:val="clear" w:pos="7609"/>
              <w:tab w:val="right" w:pos="9026" w:leader="dot"/>
            </w:tabs>
            <w:rPr/>
          </w:pPr>
          <w:hyperlink w:anchor="__RefHeading___Toc493288_222507752">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493290_222507752">
            <w:r>
              <w:rPr>
                <w:webHidden/>
                <w:rStyle w:val="IndexLink"/>
                <w:rtl w:val="true"/>
              </w:rPr>
              <w:t>دليل اوّل</w:t>
            </w:r>
            <w:r>
              <w:rPr>
                <w:rStyle w:val="IndexLink"/>
                <w:rtl w:val="true"/>
              </w:rPr>
              <w:tab/>
            </w:r>
            <w:r>
              <w:rPr>
                <w:rStyle w:val="IndexLink"/>
              </w:rPr>
              <w:t>338</w:t>
            </w:r>
          </w:hyperlink>
        </w:p>
        <w:p>
          <w:pPr>
            <w:pStyle w:val="Contents6"/>
            <w:tabs>
              <w:tab w:val="clear" w:pos="7609"/>
              <w:tab w:val="right" w:pos="9026" w:leader="dot"/>
            </w:tabs>
            <w:rPr/>
          </w:pPr>
          <w:hyperlink w:anchor="__RefHeading___Toc493292_222507752">
            <w:r>
              <w:rPr>
                <w:webHidden/>
                <w:rStyle w:val="IndexLink"/>
                <w:rtl w:val="true"/>
              </w:rPr>
              <w:t>دليل دوّم</w:t>
            </w:r>
            <w:r>
              <w:rPr>
                <w:rStyle w:val="IndexLink"/>
                <w:rtl w:val="true"/>
              </w:rPr>
              <w:tab/>
            </w:r>
            <w:r>
              <w:rPr>
                <w:rStyle w:val="IndexLink"/>
              </w:rPr>
              <w:t>339</w:t>
            </w:r>
          </w:hyperlink>
        </w:p>
        <w:p>
          <w:pPr>
            <w:pStyle w:val="Contents6"/>
            <w:tabs>
              <w:tab w:val="clear" w:pos="7609"/>
              <w:tab w:val="right" w:pos="9026" w:leader="dot"/>
            </w:tabs>
            <w:rPr/>
          </w:pPr>
          <w:hyperlink w:anchor="__RefHeading___Toc493294_222507752">
            <w:r>
              <w:rPr>
                <w:webHidden/>
                <w:rStyle w:val="IndexLink"/>
                <w:rtl w:val="true"/>
              </w:rPr>
              <w:t xml:space="preserve">جواب مرحوم مصنّف از استدلال سيّد </w:t>
            </w:r>
            <w:r>
              <w:rPr>
                <w:rStyle w:val="IndexLink"/>
                <w:rtl w:val="true"/>
              </w:rPr>
              <w:t>(</w:t>
            </w:r>
            <w:r>
              <w:rPr>
                <w:rStyle w:val="IndexLink"/>
                <w:rtl w:val="true"/>
              </w:rPr>
              <w:t>ره</w:t>
            </w:r>
            <w:r>
              <w:rPr>
                <w:rStyle w:val="IndexLink"/>
                <w:rtl w:val="true"/>
              </w:rPr>
              <w:t>)</w:t>
              <w:tab/>
            </w:r>
            <w:r>
              <w:rPr>
                <w:rStyle w:val="IndexLink"/>
              </w:rPr>
              <w:t>340</w:t>
            </w:r>
          </w:hyperlink>
        </w:p>
        <w:p>
          <w:pPr>
            <w:pStyle w:val="Contents6"/>
            <w:tabs>
              <w:tab w:val="clear" w:pos="7609"/>
              <w:tab w:val="right" w:pos="9026" w:leader="dot"/>
            </w:tabs>
            <w:rPr/>
          </w:pPr>
          <w:hyperlink w:anchor="__RefHeading___Toc493296_222507752">
            <w:r>
              <w:rPr>
                <w:webHidden/>
                <w:rStyle w:val="IndexLink"/>
                <w:rtl w:val="true"/>
              </w:rPr>
              <w:t>اشاره</w:t>
            </w:r>
            <w:r>
              <w:rPr>
                <w:rStyle w:val="IndexLink"/>
                <w:rtl w:val="true"/>
              </w:rPr>
              <w:tab/>
            </w:r>
            <w:r>
              <w:rPr>
                <w:rStyle w:val="IndexLink"/>
              </w:rPr>
              <w:t>340</w:t>
            </w:r>
          </w:hyperlink>
        </w:p>
        <w:p>
          <w:pPr>
            <w:pStyle w:val="Contents6"/>
            <w:tabs>
              <w:tab w:val="clear" w:pos="7609"/>
              <w:tab w:val="right" w:pos="9026" w:leader="dot"/>
            </w:tabs>
            <w:rPr/>
          </w:pPr>
          <w:hyperlink w:anchor="__RefHeading___Toc493298_222507752">
            <w:r>
              <w:rPr>
                <w:webHidden/>
                <w:rStyle w:val="IndexLink"/>
                <w:rtl w:val="true"/>
              </w:rPr>
              <w:t>تفصيل</w:t>
            </w:r>
            <w:r>
              <w:rPr>
                <w:rStyle w:val="IndexLink"/>
                <w:rtl w:val="true"/>
              </w:rPr>
              <w:tab/>
            </w:r>
            <w:r>
              <w:rPr>
                <w:rStyle w:val="IndexLink"/>
              </w:rPr>
              <w:t>341</w:t>
            </w:r>
          </w:hyperlink>
        </w:p>
        <w:p>
          <w:pPr>
            <w:pStyle w:val="Contents6"/>
            <w:tabs>
              <w:tab w:val="clear" w:pos="7609"/>
              <w:tab w:val="right" w:pos="9026" w:leader="dot"/>
            </w:tabs>
            <w:rPr/>
          </w:pPr>
          <w:hyperlink w:anchor="__RefHeading___Toc493300_222507752">
            <w:r>
              <w:rPr>
                <w:webHidden/>
                <w:rStyle w:val="IndexLink"/>
                <w:rtl w:val="true"/>
              </w:rPr>
              <w:t>فائده اصولى</w:t>
            </w:r>
            <w:r>
              <w:rPr>
                <w:rStyle w:val="IndexLink"/>
                <w:rtl w:val="true"/>
              </w:rPr>
              <w:tab/>
            </w:r>
            <w:r>
              <w:rPr>
                <w:rStyle w:val="IndexLink"/>
              </w:rPr>
              <w:t>344</w:t>
            </w:r>
          </w:hyperlink>
        </w:p>
        <w:p>
          <w:pPr>
            <w:pStyle w:val="Contents6"/>
            <w:tabs>
              <w:tab w:val="clear" w:pos="7609"/>
              <w:tab w:val="right" w:pos="9026" w:leader="dot"/>
            </w:tabs>
            <w:rPr/>
          </w:pPr>
          <w:hyperlink w:anchor="__RefHeading___Toc493302_222507752">
            <w:r>
              <w:rPr>
                <w:webHidden/>
                <w:rStyle w:val="IndexLink"/>
                <w:rtl w:val="true"/>
              </w:rPr>
              <w:t>تفصيل</w:t>
            </w:r>
            <w:r>
              <w:rPr>
                <w:rStyle w:val="IndexLink"/>
                <w:rtl w:val="true"/>
              </w:rPr>
              <w:tab/>
            </w:r>
            <w:r>
              <w:rPr>
                <w:rStyle w:val="IndexLink"/>
              </w:rPr>
              <w:t>345</w:t>
            </w:r>
          </w:hyperlink>
        </w:p>
        <w:p>
          <w:pPr>
            <w:pStyle w:val="Contents6"/>
            <w:tabs>
              <w:tab w:val="clear" w:pos="7609"/>
              <w:tab w:val="right" w:pos="9026" w:leader="dot"/>
            </w:tabs>
            <w:rPr/>
          </w:pPr>
          <w:hyperlink w:anchor="__RefHeading___Toc493304_222507752">
            <w:r>
              <w:rPr>
                <w:webHidden/>
                <w:rStyle w:val="IndexLink"/>
                <w:rtl w:val="true"/>
              </w:rPr>
              <w:t>تحقيق مرحوم مصنّف</w:t>
            </w:r>
            <w:r>
              <w:rPr>
                <w:rStyle w:val="IndexLink"/>
                <w:rtl w:val="true"/>
              </w:rPr>
              <w:tab/>
            </w:r>
            <w:r>
              <w:rPr>
                <w:rStyle w:val="IndexLink"/>
              </w:rPr>
              <w:t>349</w:t>
            </w:r>
          </w:hyperlink>
        </w:p>
        <w:p>
          <w:pPr>
            <w:pStyle w:val="Contents6"/>
            <w:tabs>
              <w:tab w:val="clear" w:pos="7609"/>
              <w:tab w:val="right" w:pos="9026" w:leader="dot"/>
            </w:tabs>
            <w:rPr/>
          </w:pPr>
          <w:hyperlink w:anchor="__RefHeading___Toc493306_222507752">
            <w:r>
              <w:rPr>
                <w:webHidden/>
                <w:rStyle w:val="IndexLink"/>
                <w:rtl w:val="true"/>
              </w:rPr>
              <w:t>اشاره</w:t>
            </w:r>
            <w:r>
              <w:rPr>
                <w:rStyle w:val="IndexLink"/>
                <w:rtl w:val="true"/>
              </w:rPr>
              <w:tab/>
            </w:r>
            <w:r>
              <w:rPr>
                <w:rStyle w:val="IndexLink"/>
              </w:rPr>
              <w:t>349</w:t>
            </w:r>
          </w:hyperlink>
        </w:p>
        <w:p>
          <w:pPr>
            <w:pStyle w:val="Contents6"/>
            <w:tabs>
              <w:tab w:val="clear" w:pos="7609"/>
              <w:tab w:val="right" w:pos="9026" w:leader="dot"/>
            </w:tabs>
            <w:rPr/>
          </w:pPr>
          <w:hyperlink w:anchor="__RefHeading___Toc493308_222507752">
            <w:r>
              <w:rPr>
                <w:webHidden/>
                <w:rStyle w:val="IndexLink"/>
                <w:rtl w:val="true"/>
              </w:rPr>
              <w:t>تفصيل</w:t>
            </w:r>
            <w:r>
              <w:rPr>
                <w:rStyle w:val="IndexLink"/>
                <w:rtl w:val="true"/>
              </w:rPr>
              <w:tab/>
            </w:r>
            <w:r>
              <w:rPr>
                <w:rStyle w:val="IndexLink"/>
              </w:rPr>
              <w:t>351</w:t>
            </w:r>
          </w:hyperlink>
        </w:p>
        <w:p>
          <w:pPr>
            <w:pStyle w:val="Contents2"/>
            <w:tabs>
              <w:tab w:val="clear" w:pos="8743"/>
              <w:tab w:val="right" w:pos="9026" w:leader="dot"/>
            </w:tabs>
            <w:rPr/>
          </w:pPr>
          <w:hyperlink w:anchor="__RefHeading___Toc493310_222507752">
            <w:r>
              <w:rPr>
                <w:webHidden/>
                <w:rStyle w:val="IndexLink"/>
                <w:rtl w:val="true"/>
              </w:rPr>
              <w:t>بخش ششم مبحث مقدمه واجب</w:t>
            </w:r>
            <w:r>
              <w:rPr>
                <w:rStyle w:val="IndexLink"/>
                <w:rtl w:val="true"/>
              </w:rPr>
              <w:tab/>
            </w:r>
            <w:r>
              <w:rPr>
                <w:rStyle w:val="IndexLink"/>
              </w:rPr>
              <w:t>354</w:t>
            </w:r>
          </w:hyperlink>
        </w:p>
        <w:p>
          <w:pPr>
            <w:pStyle w:val="Contents3"/>
            <w:tabs>
              <w:tab w:val="clear" w:pos="8459"/>
              <w:tab w:val="right" w:pos="9026" w:leader="dot"/>
            </w:tabs>
            <w:rPr/>
          </w:pPr>
          <w:hyperlink w:anchor="__RefHeading___Toc493312_222507752">
            <w:r>
              <w:rPr>
                <w:webHidden/>
                <w:rStyle w:val="IndexLink"/>
                <w:rtl w:val="true"/>
              </w:rPr>
              <w:t>اصل در مبحث مقدّمه واجب</w:t>
            </w:r>
            <w:r>
              <w:rPr>
                <w:rStyle w:val="IndexLink"/>
                <w:rtl w:val="true"/>
              </w:rPr>
              <w:tab/>
            </w:r>
            <w:r>
              <w:rPr>
                <w:rStyle w:val="IndexLink"/>
              </w:rPr>
              <w:t>354</w:t>
            </w:r>
          </w:hyperlink>
        </w:p>
        <w:p>
          <w:pPr>
            <w:pStyle w:val="Contents4"/>
            <w:tabs>
              <w:tab w:val="clear" w:pos="8176"/>
              <w:tab w:val="right" w:pos="9026" w:leader="dot"/>
            </w:tabs>
            <w:rPr/>
          </w:pPr>
          <w:hyperlink w:anchor="__RefHeading___Toc493314_222507752">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493316_222507752">
            <w:r>
              <w:rPr>
                <w:webHidden/>
                <w:rStyle w:val="IndexLink"/>
                <w:rtl w:val="true"/>
              </w:rPr>
              <w:t>تفصيل آراء در مقدّمه واجب و رأى منسوب به مرحوم سيّد مرتضى</w:t>
            </w:r>
            <w:r>
              <w:rPr>
                <w:rStyle w:val="IndexLink"/>
                <w:rtl w:val="true"/>
              </w:rPr>
              <w:tab/>
            </w:r>
            <w:r>
              <w:rPr>
                <w:rStyle w:val="IndexLink"/>
              </w:rPr>
              <w:t>355</w:t>
            </w:r>
          </w:hyperlink>
        </w:p>
        <w:p>
          <w:pPr>
            <w:pStyle w:val="Contents4"/>
            <w:tabs>
              <w:tab w:val="clear" w:pos="8176"/>
              <w:tab w:val="right" w:pos="9026" w:leader="dot"/>
            </w:tabs>
            <w:rPr/>
          </w:pPr>
          <w:hyperlink w:anchor="__RefHeading___Toc493318_222507752">
            <w:r>
              <w:rPr>
                <w:webHidden/>
                <w:rStyle w:val="IndexLink"/>
                <w:rtl w:val="true"/>
              </w:rPr>
              <w:t>شروع نمودن سيّد عليه الرّحمة در استدلال براى تفصيل</w:t>
            </w:r>
            <w:r>
              <w:rPr>
                <w:rStyle w:val="IndexLink"/>
                <w:rtl w:val="true"/>
              </w:rPr>
              <w:tab/>
            </w:r>
            <w:r>
              <w:rPr>
                <w:rStyle w:val="IndexLink"/>
              </w:rPr>
              <w:t>358</w:t>
            </w:r>
          </w:hyperlink>
        </w:p>
        <w:p>
          <w:pPr>
            <w:pStyle w:val="Contents5"/>
            <w:tabs>
              <w:tab w:val="clear" w:pos="7892"/>
              <w:tab w:val="right" w:pos="9026" w:leader="dot"/>
            </w:tabs>
            <w:rPr/>
          </w:pPr>
          <w:hyperlink w:anchor="__RefHeading___Toc493320_222507752">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493322_222507752">
            <w:r>
              <w:rPr>
                <w:webHidden/>
                <w:rStyle w:val="IndexLink"/>
                <w:rtl w:val="true"/>
              </w:rPr>
              <w:t>تفصيل</w:t>
            </w:r>
            <w:r>
              <w:rPr>
                <w:rStyle w:val="IndexLink"/>
                <w:rtl w:val="true"/>
              </w:rPr>
              <w:tab/>
            </w:r>
            <w:r>
              <w:rPr>
                <w:rStyle w:val="IndexLink"/>
              </w:rPr>
              <w:t>359</w:t>
            </w:r>
          </w:hyperlink>
        </w:p>
        <w:p>
          <w:pPr>
            <w:pStyle w:val="Contents4"/>
            <w:tabs>
              <w:tab w:val="clear" w:pos="8176"/>
              <w:tab w:val="right" w:pos="9026" w:leader="dot"/>
            </w:tabs>
            <w:rPr/>
          </w:pPr>
          <w:hyperlink w:anchor="__RefHeading___Toc493324_222507752">
            <w:r>
              <w:rPr>
                <w:webHidden/>
                <w:rStyle w:val="IndexLink"/>
                <w:rtl w:val="true"/>
              </w:rPr>
              <w:t>بيان فرق بين مقدّمه سببى و غير سببى در كلام مرحوم سيّد مرتضى</w:t>
            </w:r>
            <w:r>
              <w:rPr>
                <w:rStyle w:val="IndexLink"/>
                <w:rtl w:val="true"/>
              </w:rPr>
              <w:tab/>
            </w:r>
            <w:r>
              <w:rPr>
                <w:rStyle w:val="IndexLink"/>
              </w:rPr>
              <w:t>361</w:t>
            </w:r>
          </w:hyperlink>
        </w:p>
        <w:p>
          <w:pPr>
            <w:pStyle w:val="Contents5"/>
            <w:tabs>
              <w:tab w:val="clear" w:pos="7892"/>
              <w:tab w:val="right" w:pos="9026" w:leader="dot"/>
            </w:tabs>
            <w:rPr/>
          </w:pPr>
          <w:hyperlink w:anchor="__RefHeading___Toc493326_222507752">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493328_222507752">
            <w:r>
              <w:rPr>
                <w:webHidden/>
                <w:rStyle w:val="IndexLink"/>
                <w:rtl w:val="true"/>
              </w:rPr>
              <w:t>تفصيل</w:t>
            </w:r>
            <w:r>
              <w:rPr>
                <w:rStyle w:val="IndexLink"/>
                <w:rtl w:val="true"/>
              </w:rPr>
              <w:tab/>
            </w:r>
            <w:r>
              <w:rPr>
                <w:rStyle w:val="IndexLink"/>
              </w:rPr>
              <w:t>361</w:t>
            </w:r>
          </w:hyperlink>
        </w:p>
        <w:p>
          <w:pPr>
            <w:pStyle w:val="Contents4"/>
            <w:tabs>
              <w:tab w:val="clear" w:pos="8176"/>
              <w:tab w:val="right" w:pos="9026" w:leader="dot"/>
            </w:tabs>
            <w:rPr/>
          </w:pPr>
          <w:hyperlink w:anchor="__RefHeading___Toc493330_222507752">
            <w:r>
              <w:rPr>
                <w:webHidden/>
                <w:rStyle w:val="IndexLink"/>
                <w:rtl w:val="true"/>
              </w:rPr>
              <w:t xml:space="preserve">مغايرت بين كلام سيّد </w:t>
            </w:r>
            <w:r>
              <w:rPr>
                <w:rStyle w:val="IndexLink"/>
                <w:rtl w:val="true"/>
              </w:rPr>
              <w:t>(</w:t>
            </w:r>
            <w:r>
              <w:rPr>
                <w:rStyle w:val="IndexLink"/>
                <w:rtl w:val="true"/>
              </w:rPr>
              <w:t>ره</w:t>
            </w:r>
            <w:r>
              <w:rPr>
                <w:rStyle w:val="IndexLink"/>
                <w:rtl w:val="true"/>
              </w:rPr>
              <w:t xml:space="preserve">) </w:t>
            </w:r>
            <w:r>
              <w:rPr>
                <w:rStyle w:val="IndexLink"/>
                <w:rtl w:val="true"/>
              </w:rPr>
              <w:t>و نسبتى كه به ايشان داده‌اند</w:t>
            </w:r>
            <w:r>
              <w:rPr>
                <w:rStyle w:val="IndexLink"/>
                <w:rtl w:val="true"/>
              </w:rPr>
              <w:tab/>
            </w:r>
            <w:r>
              <w:rPr>
                <w:rStyle w:val="IndexLink"/>
              </w:rPr>
              <w:t>365</w:t>
            </w:r>
          </w:hyperlink>
        </w:p>
        <w:p>
          <w:pPr>
            <w:pStyle w:val="Contents5"/>
            <w:tabs>
              <w:tab w:val="clear" w:pos="7892"/>
              <w:tab w:val="right" w:pos="9026" w:leader="dot"/>
            </w:tabs>
            <w:rPr/>
          </w:pPr>
          <w:hyperlink w:anchor="__RefHeading___Toc493332_222507752">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493334_222507752">
            <w:r>
              <w:rPr>
                <w:webHidden/>
                <w:rStyle w:val="IndexLink"/>
                <w:rtl w:val="true"/>
              </w:rPr>
              <w:t>تفصيل</w:t>
            </w:r>
            <w:r>
              <w:rPr>
                <w:rStyle w:val="IndexLink"/>
                <w:rtl w:val="true"/>
              </w:rPr>
              <w:tab/>
            </w:r>
            <w:r>
              <w:rPr>
                <w:rStyle w:val="IndexLink"/>
              </w:rPr>
              <w:t>365</w:t>
            </w:r>
          </w:hyperlink>
        </w:p>
        <w:p>
          <w:pPr>
            <w:pStyle w:val="Contents4"/>
            <w:tabs>
              <w:tab w:val="clear" w:pos="8176"/>
              <w:tab w:val="right" w:pos="9026" w:leader="dot"/>
            </w:tabs>
            <w:rPr/>
          </w:pPr>
          <w:hyperlink w:anchor="__RefHeading___Toc493336_222507752">
            <w:r>
              <w:rPr>
                <w:webHidden/>
                <w:rStyle w:val="IndexLink"/>
                <w:rtl w:val="true"/>
              </w:rPr>
              <w:t>عود مرحوم مصنّف به بحث و مقاله ايشان راجع به سبب</w:t>
            </w:r>
            <w:r>
              <w:rPr>
                <w:rStyle w:val="IndexLink"/>
                <w:rtl w:val="true"/>
              </w:rPr>
              <w:tab/>
            </w:r>
            <w:r>
              <w:rPr>
                <w:rStyle w:val="IndexLink"/>
              </w:rPr>
              <w:t>367</w:t>
            </w:r>
          </w:hyperlink>
        </w:p>
        <w:p>
          <w:pPr>
            <w:pStyle w:val="Contents5"/>
            <w:tabs>
              <w:tab w:val="clear" w:pos="7892"/>
              <w:tab w:val="right" w:pos="9026" w:leader="dot"/>
            </w:tabs>
            <w:rPr/>
          </w:pPr>
          <w:hyperlink w:anchor="__RefHeading___Toc493338_222507752">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493340_222507752">
            <w:r>
              <w:rPr>
                <w:webHidden/>
                <w:rStyle w:val="IndexLink"/>
                <w:rtl w:val="true"/>
              </w:rPr>
              <w:t>تفصيل</w:t>
            </w:r>
            <w:r>
              <w:rPr>
                <w:rStyle w:val="IndexLink"/>
                <w:rtl w:val="true"/>
              </w:rPr>
              <w:tab/>
            </w:r>
            <w:r>
              <w:rPr>
                <w:rStyle w:val="IndexLink"/>
              </w:rPr>
              <w:t>367</w:t>
            </w:r>
          </w:hyperlink>
        </w:p>
        <w:p>
          <w:pPr>
            <w:pStyle w:val="Contents6"/>
            <w:tabs>
              <w:tab w:val="clear" w:pos="7609"/>
              <w:tab w:val="right" w:pos="9026" w:leader="dot"/>
            </w:tabs>
            <w:rPr/>
          </w:pPr>
          <w:hyperlink w:anchor="__RefHeading___Toc493342_222507752">
            <w:r>
              <w:rPr>
                <w:webHidden/>
                <w:rStyle w:val="IndexLink"/>
                <w:rtl w:val="true"/>
              </w:rPr>
              <w:t>اشاره</w:t>
            </w:r>
            <w:r>
              <w:rPr>
                <w:rStyle w:val="IndexLink"/>
                <w:rtl w:val="true"/>
              </w:rPr>
              <w:tab/>
            </w:r>
            <w:r>
              <w:rPr>
                <w:rStyle w:val="IndexLink"/>
              </w:rPr>
              <w:t>367</w:t>
            </w:r>
          </w:hyperlink>
        </w:p>
        <w:p>
          <w:pPr>
            <w:pStyle w:val="Contents6"/>
            <w:tabs>
              <w:tab w:val="clear" w:pos="7609"/>
              <w:tab w:val="right" w:pos="9026" w:leader="dot"/>
            </w:tabs>
            <w:rPr/>
          </w:pPr>
          <w:hyperlink w:anchor="__RefHeading___Toc493344_222507752">
            <w:r>
              <w:rPr>
                <w:webHidden/>
                <w:rStyle w:val="IndexLink"/>
                <w:rtl w:val="true"/>
              </w:rPr>
              <w:t>دليل اوّل</w:t>
            </w:r>
            <w:r>
              <w:rPr>
                <w:rStyle w:val="IndexLink"/>
                <w:rtl w:val="true"/>
              </w:rPr>
              <w:tab/>
            </w:r>
            <w:r>
              <w:rPr>
                <w:rStyle w:val="IndexLink"/>
              </w:rPr>
              <w:t>368</w:t>
            </w:r>
          </w:hyperlink>
        </w:p>
        <w:p>
          <w:pPr>
            <w:pStyle w:val="Contents6"/>
            <w:tabs>
              <w:tab w:val="clear" w:pos="7609"/>
              <w:tab w:val="right" w:pos="9026" w:leader="dot"/>
            </w:tabs>
            <w:rPr/>
          </w:pPr>
          <w:hyperlink w:anchor="__RefHeading___Toc493346_222507752">
            <w:r>
              <w:rPr>
                <w:webHidden/>
                <w:rStyle w:val="IndexLink"/>
                <w:rtl w:val="true"/>
              </w:rPr>
              <w:t>دليل دوّم</w:t>
            </w:r>
            <w:r>
              <w:rPr>
                <w:rStyle w:val="IndexLink"/>
                <w:rtl w:val="true"/>
              </w:rPr>
              <w:tab/>
            </w:r>
            <w:r>
              <w:rPr>
                <w:rStyle w:val="IndexLink"/>
              </w:rPr>
              <w:t>368</w:t>
            </w:r>
          </w:hyperlink>
        </w:p>
        <w:p>
          <w:pPr>
            <w:pStyle w:val="Contents5"/>
            <w:tabs>
              <w:tab w:val="clear" w:pos="7892"/>
              <w:tab w:val="right" w:pos="9026" w:leader="dot"/>
            </w:tabs>
            <w:rPr/>
          </w:pPr>
          <w:hyperlink w:anchor="__RefHeading___Toc493348_222507752">
            <w:r>
              <w:rPr>
                <w:webHidden/>
                <w:rStyle w:val="IndexLink"/>
                <w:rtl w:val="true"/>
              </w:rPr>
              <w:t>وجه عدم قدرت بر مسبّب</w:t>
            </w:r>
            <w:r>
              <w:rPr>
                <w:rStyle w:val="IndexLink"/>
                <w:rtl w:val="true"/>
              </w:rPr>
              <w:tab/>
            </w:r>
            <w:r>
              <w:rPr>
                <w:rStyle w:val="IndexLink"/>
              </w:rPr>
              <w:t>369</w:t>
            </w:r>
          </w:hyperlink>
        </w:p>
        <w:p>
          <w:pPr>
            <w:pStyle w:val="Contents6"/>
            <w:tabs>
              <w:tab w:val="clear" w:pos="7609"/>
              <w:tab w:val="right" w:pos="9026" w:leader="dot"/>
            </w:tabs>
            <w:rPr/>
          </w:pPr>
          <w:hyperlink w:anchor="__RefHeading___Toc493350_222507752">
            <w:r>
              <w:rPr>
                <w:webHidden/>
                <w:rStyle w:val="IndexLink"/>
                <w:rtl w:val="true"/>
              </w:rPr>
              <w:t>اشاره</w:t>
            </w:r>
            <w:r>
              <w:rPr>
                <w:rStyle w:val="IndexLink"/>
                <w:rtl w:val="true"/>
              </w:rPr>
              <w:tab/>
            </w:r>
            <w:r>
              <w:rPr>
                <w:rStyle w:val="IndexLink"/>
              </w:rPr>
              <w:t>369</w:t>
            </w:r>
          </w:hyperlink>
        </w:p>
        <w:p>
          <w:pPr>
            <w:pStyle w:val="Contents6"/>
            <w:tabs>
              <w:tab w:val="clear" w:pos="7609"/>
              <w:tab w:val="right" w:pos="9026" w:leader="dot"/>
            </w:tabs>
            <w:rPr/>
          </w:pPr>
          <w:hyperlink w:anchor="__RefHeading___Toc493352_222507752">
            <w:r>
              <w:rPr>
                <w:webHidden/>
                <w:rStyle w:val="IndexLink"/>
                <w:rtl w:val="true"/>
              </w:rPr>
              <w:t>نتيجه</w:t>
            </w:r>
            <w:r>
              <w:rPr>
                <w:rStyle w:val="IndexLink"/>
                <w:rtl w:val="true"/>
              </w:rPr>
              <w:tab/>
            </w:r>
            <w:r>
              <w:rPr>
                <w:rStyle w:val="IndexLink"/>
              </w:rPr>
              <w:t>369</w:t>
            </w:r>
          </w:hyperlink>
        </w:p>
        <w:p>
          <w:pPr>
            <w:pStyle w:val="Contents5"/>
            <w:tabs>
              <w:tab w:val="clear" w:pos="7892"/>
              <w:tab w:val="right" w:pos="9026" w:leader="dot"/>
            </w:tabs>
            <w:rPr/>
          </w:pPr>
          <w:hyperlink w:anchor="__RefHeading___Toc493354_222507752">
            <w:r>
              <w:rPr>
                <w:webHidden/>
                <w:rStyle w:val="IndexLink"/>
                <w:rtl w:val="true"/>
              </w:rPr>
              <w:t>تأمّل مرحوم مصنّف در دليل دوّم براى وجوب سبب</w:t>
            </w:r>
            <w:r>
              <w:rPr>
                <w:rStyle w:val="IndexLink"/>
                <w:rtl w:val="true"/>
              </w:rPr>
              <w:tab/>
            </w:r>
            <w:r>
              <w:rPr>
                <w:rStyle w:val="IndexLink"/>
              </w:rPr>
              <w:t>371</w:t>
            </w:r>
          </w:hyperlink>
        </w:p>
        <w:p>
          <w:pPr>
            <w:pStyle w:val="Contents6"/>
            <w:tabs>
              <w:tab w:val="clear" w:pos="7609"/>
              <w:tab w:val="right" w:pos="9026" w:leader="dot"/>
            </w:tabs>
            <w:rPr/>
          </w:pPr>
          <w:hyperlink w:anchor="__RefHeading___Toc493356_222507752">
            <w:r>
              <w:rPr>
                <w:webHidden/>
                <w:rStyle w:val="IndexLink"/>
                <w:rtl w:val="true"/>
              </w:rPr>
              <w:t>اشاره</w:t>
            </w:r>
            <w:r>
              <w:rPr>
                <w:rStyle w:val="IndexLink"/>
                <w:rtl w:val="true"/>
              </w:rPr>
              <w:tab/>
            </w:r>
            <w:r>
              <w:rPr>
                <w:rStyle w:val="IndexLink"/>
              </w:rPr>
              <w:t>371</w:t>
            </w:r>
          </w:hyperlink>
        </w:p>
        <w:p>
          <w:pPr>
            <w:pStyle w:val="Contents6"/>
            <w:tabs>
              <w:tab w:val="clear" w:pos="7609"/>
              <w:tab w:val="right" w:pos="9026" w:leader="dot"/>
            </w:tabs>
            <w:rPr/>
          </w:pPr>
          <w:hyperlink w:anchor="__RefHeading___Toc493358_222507752">
            <w:r>
              <w:rPr>
                <w:webHidden/>
                <w:rStyle w:val="IndexLink"/>
                <w:rtl w:val="true"/>
              </w:rPr>
              <w:t>تفصيل</w:t>
            </w:r>
            <w:r>
              <w:rPr>
                <w:rStyle w:val="IndexLink"/>
                <w:rtl w:val="true"/>
              </w:rPr>
              <w:tab/>
            </w:r>
            <w:r>
              <w:rPr>
                <w:rStyle w:val="IndexLink"/>
              </w:rPr>
              <w:t>372</w:t>
            </w:r>
          </w:hyperlink>
        </w:p>
        <w:p>
          <w:pPr>
            <w:pStyle w:val="Contents5"/>
            <w:tabs>
              <w:tab w:val="clear" w:pos="7892"/>
              <w:tab w:val="right" w:pos="9026" w:leader="dot"/>
            </w:tabs>
            <w:rPr/>
          </w:pPr>
          <w:hyperlink w:anchor="__RefHeading___Toc493360_222507752">
            <w:r>
              <w:rPr>
                <w:webHidden/>
                <w:rStyle w:val="IndexLink"/>
                <w:rtl w:val="true"/>
              </w:rPr>
              <w:t>دليل مرحوم مصنّف بر عدم وجوب مقدّمه غير سببى</w:t>
            </w:r>
            <w:r>
              <w:rPr>
                <w:rStyle w:val="IndexLink"/>
                <w:rtl w:val="true"/>
              </w:rPr>
              <w:tab/>
            </w:r>
            <w:r>
              <w:rPr>
                <w:rStyle w:val="IndexLink"/>
              </w:rPr>
              <w:t>374</w:t>
            </w:r>
          </w:hyperlink>
        </w:p>
        <w:p>
          <w:pPr>
            <w:pStyle w:val="Contents6"/>
            <w:tabs>
              <w:tab w:val="clear" w:pos="7609"/>
              <w:tab w:val="right" w:pos="9026" w:leader="dot"/>
            </w:tabs>
            <w:rPr/>
          </w:pPr>
          <w:hyperlink w:anchor="__RefHeading___Toc493362_222507752">
            <w:r>
              <w:rPr>
                <w:webHidden/>
                <w:rStyle w:val="IndexLink"/>
                <w:rtl w:val="true"/>
              </w:rPr>
              <w:t>اشاره</w:t>
            </w:r>
            <w:r>
              <w:rPr>
                <w:rStyle w:val="IndexLink"/>
                <w:rtl w:val="true"/>
              </w:rPr>
              <w:tab/>
            </w:r>
            <w:r>
              <w:rPr>
                <w:rStyle w:val="IndexLink"/>
              </w:rPr>
              <w:t>374</w:t>
            </w:r>
          </w:hyperlink>
        </w:p>
        <w:p>
          <w:pPr>
            <w:pStyle w:val="Contents6"/>
            <w:tabs>
              <w:tab w:val="clear" w:pos="7609"/>
              <w:tab w:val="right" w:pos="9026" w:leader="dot"/>
            </w:tabs>
            <w:rPr/>
          </w:pPr>
          <w:hyperlink w:anchor="__RefHeading___Toc493364_222507752">
            <w:r>
              <w:rPr>
                <w:webHidden/>
                <w:rStyle w:val="IndexLink"/>
                <w:rtl w:val="true"/>
              </w:rPr>
              <w:t>تفصيل</w:t>
            </w:r>
            <w:r>
              <w:rPr>
                <w:rStyle w:val="IndexLink"/>
                <w:rtl w:val="true"/>
              </w:rPr>
              <w:tab/>
            </w:r>
            <w:r>
              <w:rPr>
                <w:rStyle w:val="IndexLink"/>
              </w:rPr>
              <w:t>374</w:t>
            </w:r>
          </w:hyperlink>
        </w:p>
        <w:p>
          <w:pPr>
            <w:pStyle w:val="Contents4"/>
            <w:tabs>
              <w:tab w:val="clear" w:pos="8176"/>
              <w:tab w:val="right" w:pos="9026" w:leader="dot"/>
            </w:tabs>
            <w:rPr/>
          </w:pPr>
          <w:hyperlink w:anchor="__RefHeading___Toc493366_222507752">
            <w:r>
              <w:rPr>
                <w:webHidden/>
                <w:rStyle w:val="IndexLink"/>
                <w:rtl w:val="true"/>
              </w:rPr>
              <w:t>استدلال قائلين بوجوب مقدّمات غير سببى</w:t>
            </w:r>
            <w:r>
              <w:rPr>
                <w:rStyle w:val="IndexLink"/>
                <w:rtl w:val="true"/>
              </w:rPr>
              <w:tab/>
            </w:r>
            <w:r>
              <w:rPr>
                <w:rStyle w:val="IndexLink"/>
              </w:rPr>
              <w:t>376</w:t>
            </w:r>
          </w:hyperlink>
        </w:p>
        <w:p>
          <w:pPr>
            <w:pStyle w:val="Contents4"/>
            <w:tabs>
              <w:tab w:val="clear" w:pos="8176"/>
              <w:tab w:val="right" w:pos="9026" w:leader="dot"/>
            </w:tabs>
            <w:rPr/>
          </w:pPr>
          <w:hyperlink w:anchor="__RefHeading___Toc493368_222507752">
            <w:r>
              <w:rPr>
                <w:webHidden/>
                <w:rStyle w:val="IndexLink"/>
                <w:rtl w:val="true"/>
              </w:rPr>
              <w:t>بيان ملازمه</w:t>
            </w:r>
            <w:r>
              <w:rPr>
                <w:rStyle w:val="IndexLink"/>
                <w:rtl w:val="true"/>
              </w:rPr>
              <w:tab/>
            </w:r>
            <w:r>
              <w:rPr>
                <w:rStyle w:val="IndexLink"/>
              </w:rPr>
              <w:t>376</w:t>
            </w:r>
          </w:hyperlink>
        </w:p>
        <w:p>
          <w:pPr>
            <w:pStyle w:val="Contents5"/>
            <w:tabs>
              <w:tab w:val="clear" w:pos="7892"/>
              <w:tab w:val="right" w:pos="9026" w:leader="dot"/>
            </w:tabs>
            <w:rPr/>
          </w:pPr>
          <w:hyperlink w:anchor="__RefHeading___Toc493370_222507752">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493372_222507752">
            <w:r>
              <w:rPr>
                <w:webHidden/>
                <w:rStyle w:val="IndexLink"/>
                <w:rtl w:val="true"/>
              </w:rPr>
              <w:t>تفصيل</w:t>
            </w:r>
            <w:r>
              <w:rPr>
                <w:rStyle w:val="IndexLink"/>
                <w:rtl w:val="true"/>
              </w:rPr>
              <w:tab/>
            </w:r>
            <w:r>
              <w:rPr>
                <w:rStyle w:val="IndexLink"/>
              </w:rPr>
              <w:t>377</w:t>
            </w:r>
          </w:hyperlink>
        </w:p>
        <w:p>
          <w:pPr>
            <w:pStyle w:val="Contents4"/>
            <w:tabs>
              <w:tab w:val="clear" w:pos="8176"/>
              <w:tab w:val="right" w:pos="9026" w:leader="dot"/>
            </w:tabs>
            <w:rPr/>
          </w:pPr>
          <w:hyperlink w:anchor="__RefHeading___Toc493374_222507752">
            <w:r>
              <w:rPr>
                <w:webHidden/>
                <w:rStyle w:val="IndexLink"/>
                <w:rtl w:val="true"/>
              </w:rPr>
              <w:t>شرح دليل اوّل</w:t>
            </w:r>
            <w:r>
              <w:rPr>
                <w:rStyle w:val="IndexLink"/>
                <w:rtl w:val="true"/>
              </w:rPr>
              <w:tab/>
            </w:r>
            <w:r>
              <w:rPr>
                <w:rStyle w:val="IndexLink"/>
              </w:rPr>
              <w:t>377</w:t>
            </w:r>
          </w:hyperlink>
        </w:p>
        <w:p>
          <w:pPr>
            <w:pStyle w:val="Contents5"/>
            <w:tabs>
              <w:tab w:val="clear" w:pos="7892"/>
              <w:tab w:val="right" w:pos="9026" w:leader="dot"/>
            </w:tabs>
            <w:rPr/>
          </w:pPr>
          <w:hyperlink w:anchor="__RefHeading___Toc493376_222507752">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493378_222507752">
            <w:r>
              <w:rPr>
                <w:webHidden/>
                <w:rStyle w:val="IndexLink"/>
                <w:rtl w:val="true"/>
              </w:rPr>
              <w:t>توضيح</w:t>
            </w:r>
            <w:r>
              <w:rPr>
                <w:rStyle w:val="IndexLink"/>
                <w:rtl w:val="true"/>
              </w:rPr>
              <w:tab/>
            </w:r>
            <w:r>
              <w:rPr>
                <w:rStyle w:val="IndexLink"/>
              </w:rPr>
              <w:t>377</w:t>
            </w:r>
          </w:hyperlink>
        </w:p>
        <w:p>
          <w:pPr>
            <w:pStyle w:val="Contents4"/>
            <w:tabs>
              <w:tab w:val="clear" w:pos="8176"/>
              <w:tab w:val="right" w:pos="9026" w:leader="dot"/>
            </w:tabs>
            <w:rPr/>
          </w:pPr>
          <w:hyperlink w:anchor="__RefHeading___Toc493380_222507752">
            <w:r>
              <w:rPr>
                <w:webHidden/>
                <w:rStyle w:val="IndexLink"/>
                <w:rtl w:val="true"/>
              </w:rPr>
              <w:t>شرح دليل دوّم</w:t>
            </w:r>
            <w:r>
              <w:rPr>
                <w:rStyle w:val="IndexLink"/>
                <w:rtl w:val="true"/>
              </w:rPr>
              <w:tab/>
            </w:r>
            <w:r>
              <w:rPr>
                <w:rStyle w:val="IndexLink"/>
              </w:rPr>
              <w:t>378</w:t>
            </w:r>
          </w:hyperlink>
        </w:p>
        <w:p>
          <w:pPr>
            <w:pStyle w:val="Contents4"/>
            <w:tabs>
              <w:tab w:val="clear" w:pos="8176"/>
              <w:tab w:val="right" w:pos="9026" w:leader="dot"/>
            </w:tabs>
            <w:rPr/>
          </w:pPr>
          <w:hyperlink w:anchor="__RefHeading___Toc493382_222507752">
            <w:r>
              <w:rPr>
                <w:webHidden/>
                <w:rStyle w:val="IndexLink"/>
                <w:rtl w:val="true"/>
              </w:rPr>
              <w:t>جواب از دليل اوّل</w:t>
            </w:r>
            <w:r>
              <w:rPr>
                <w:rStyle w:val="IndexLink"/>
                <w:rtl w:val="true"/>
              </w:rPr>
              <w:tab/>
            </w:r>
            <w:r>
              <w:rPr>
                <w:rStyle w:val="IndexLink"/>
              </w:rPr>
              <w:t>380</w:t>
            </w:r>
          </w:hyperlink>
        </w:p>
        <w:p>
          <w:pPr>
            <w:pStyle w:val="Contents4"/>
            <w:tabs>
              <w:tab w:val="clear" w:pos="8176"/>
              <w:tab w:val="right" w:pos="9026" w:leader="dot"/>
            </w:tabs>
            <w:rPr/>
          </w:pPr>
          <w:hyperlink w:anchor="__RefHeading___Toc493384_222507752">
            <w:r>
              <w:rPr>
                <w:webHidden/>
                <w:rStyle w:val="IndexLink"/>
                <w:rtl w:val="true"/>
              </w:rPr>
              <w:t>جواب از دليل دوّم</w:t>
            </w:r>
            <w:r>
              <w:rPr>
                <w:rStyle w:val="IndexLink"/>
                <w:rtl w:val="true"/>
              </w:rPr>
              <w:tab/>
            </w:r>
            <w:r>
              <w:rPr>
                <w:rStyle w:val="IndexLink"/>
              </w:rPr>
              <w:t>380</w:t>
            </w:r>
          </w:hyperlink>
        </w:p>
        <w:p>
          <w:pPr>
            <w:pStyle w:val="Contents5"/>
            <w:tabs>
              <w:tab w:val="clear" w:pos="7892"/>
              <w:tab w:val="right" w:pos="9026" w:leader="dot"/>
            </w:tabs>
            <w:rPr/>
          </w:pPr>
          <w:hyperlink w:anchor="__RefHeading___Toc493386_222507752">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493388_222507752">
            <w:r>
              <w:rPr>
                <w:webHidden/>
                <w:rStyle w:val="IndexLink"/>
                <w:rtl w:val="true"/>
              </w:rPr>
              <w:t>تفصيل</w:t>
            </w:r>
            <w:r>
              <w:rPr>
                <w:rStyle w:val="IndexLink"/>
                <w:rtl w:val="true"/>
              </w:rPr>
              <w:tab/>
            </w:r>
            <w:r>
              <w:rPr>
                <w:rStyle w:val="IndexLink"/>
              </w:rPr>
              <w:t>380</w:t>
            </w:r>
          </w:hyperlink>
        </w:p>
        <w:p>
          <w:pPr>
            <w:pStyle w:val="Contents6"/>
            <w:tabs>
              <w:tab w:val="clear" w:pos="7609"/>
              <w:tab w:val="right" w:pos="9026" w:leader="dot"/>
            </w:tabs>
            <w:rPr/>
          </w:pPr>
          <w:hyperlink w:anchor="__RefHeading___Toc493390_222507752">
            <w:r>
              <w:rPr>
                <w:webHidden/>
                <w:rStyle w:val="IndexLink"/>
                <w:rtl w:val="true"/>
              </w:rPr>
              <w:t>اشاره</w:t>
            </w:r>
            <w:r>
              <w:rPr>
                <w:rStyle w:val="IndexLink"/>
                <w:rtl w:val="true"/>
              </w:rPr>
              <w:tab/>
            </w:r>
            <w:r>
              <w:rPr>
                <w:rStyle w:val="IndexLink"/>
              </w:rPr>
              <w:t>380</w:t>
            </w:r>
          </w:hyperlink>
        </w:p>
        <w:p>
          <w:pPr>
            <w:pStyle w:val="Contents6"/>
            <w:tabs>
              <w:tab w:val="clear" w:pos="7609"/>
              <w:tab w:val="right" w:pos="9026" w:leader="dot"/>
            </w:tabs>
            <w:rPr/>
          </w:pPr>
          <w:hyperlink w:anchor="__RefHeading___Toc493392_222507752">
            <w:r>
              <w:rPr>
                <w:webHidden/>
                <w:rStyle w:val="IndexLink"/>
                <w:rtl w:val="true"/>
              </w:rPr>
              <w:t>سؤال</w:t>
            </w:r>
            <w:r>
              <w:rPr>
                <w:rStyle w:val="IndexLink"/>
                <w:rtl w:val="true"/>
              </w:rPr>
              <w:tab/>
            </w:r>
            <w:r>
              <w:rPr>
                <w:rStyle w:val="IndexLink"/>
              </w:rPr>
              <w:t>381</w:t>
            </w:r>
          </w:hyperlink>
        </w:p>
        <w:p>
          <w:pPr>
            <w:pStyle w:val="Contents6"/>
            <w:tabs>
              <w:tab w:val="clear" w:pos="7609"/>
              <w:tab w:val="right" w:pos="9026" w:leader="dot"/>
            </w:tabs>
            <w:rPr/>
          </w:pPr>
          <w:hyperlink w:anchor="__RefHeading___Toc493394_222507752">
            <w:r>
              <w:rPr>
                <w:webHidden/>
                <w:rStyle w:val="IndexLink"/>
                <w:rtl w:val="true"/>
              </w:rPr>
              <w:t>جواب</w:t>
            </w:r>
            <w:r>
              <w:rPr>
                <w:rStyle w:val="IndexLink"/>
                <w:rtl w:val="true"/>
              </w:rPr>
              <w:tab/>
            </w:r>
            <w:r>
              <w:rPr>
                <w:rStyle w:val="IndexLink"/>
              </w:rPr>
              <w:t>381</w:t>
            </w:r>
          </w:hyperlink>
        </w:p>
        <w:p>
          <w:pPr>
            <w:pStyle w:val="Contents4"/>
            <w:tabs>
              <w:tab w:val="clear" w:pos="8176"/>
              <w:tab w:val="right" w:pos="9026" w:leader="dot"/>
            </w:tabs>
            <w:rPr/>
          </w:pPr>
          <w:hyperlink w:anchor="__RefHeading___Toc493396_222507752">
            <w:r>
              <w:rPr>
                <w:webHidden/>
                <w:rStyle w:val="IndexLink"/>
                <w:rtl w:val="true"/>
              </w:rPr>
              <w:t>بيان لزوم دور</w:t>
            </w:r>
            <w:r>
              <w:rPr>
                <w:rStyle w:val="IndexLink"/>
                <w:rtl w:val="true"/>
              </w:rPr>
              <w:tab/>
            </w:r>
            <w:r>
              <w:rPr>
                <w:rStyle w:val="IndexLink"/>
              </w:rPr>
              <w:t>381</w:t>
            </w:r>
          </w:hyperlink>
        </w:p>
        <w:p>
          <w:pPr>
            <w:pStyle w:val="Contents5"/>
            <w:tabs>
              <w:tab w:val="clear" w:pos="7892"/>
              <w:tab w:val="right" w:pos="9026" w:leader="dot"/>
            </w:tabs>
            <w:rPr/>
          </w:pPr>
          <w:hyperlink w:anchor="__RefHeading___Toc493398_222507752">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493400_222507752">
            <w:r>
              <w:rPr>
                <w:webHidden/>
                <w:rStyle w:val="IndexLink"/>
                <w:rtl w:val="true"/>
              </w:rPr>
              <w:t>سؤال</w:t>
            </w:r>
            <w:r>
              <w:rPr>
                <w:rStyle w:val="IndexLink"/>
                <w:rtl w:val="true"/>
              </w:rPr>
              <w:tab/>
            </w:r>
            <w:r>
              <w:rPr>
                <w:rStyle w:val="IndexLink"/>
              </w:rPr>
              <w:t>382</w:t>
            </w:r>
          </w:hyperlink>
        </w:p>
        <w:p>
          <w:pPr>
            <w:pStyle w:val="Contents5"/>
            <w:tabs>
              <w:tab w:val="clear" w:pos="7892"/>
              <w:tab w:val="right" w:pos="9026" w:leader="dot"/>
            </w:tabs>
            <w:rPr/>
          </w:pPr>
          <w:hyperlink w:anchor="__RefHeading___Toc493402_222507752">
            <w:r>
              <w:rPr>
                <w:webHidden/>
                <w:rStyle w:val="IndexLink"/>
                <w:rtl w:val="true"/>
              </w:rPr>
              <w:t>جواب</w:t>
            </w:r>
            <w:r>
              <w:rPr>
                <w:rStyle w:val="IndexLink"/>
                <w:rtl w:val="true"/>
              </w:rPr>
              <w:tab/>
            </w:r>
            <w:r>
              <w:rPr>
                <w:rStyle w:val="IndexLink"/>
              </w:rPr>
              <w:t>382</w:t>
            </w:r>
          </w:hyperlink>
        </w:p>
        <w:p>
          <w:pPr>
            <w:pStyle w:val="Contents2"/>
            <w:tabs>
              <w:tab w:val="clear" w:pos="8743"/>
              <w:tab w:val="right" w:pos="9026" w:leader="dot"/>
            </w:tabs>
            <w:rPr/>
          </w:pPr>
          <w:hyperlink w:anchor="__RefHeading___Toc493404_222507752">
            <w:r>
              <w:rPr>
                <w:webHidden/>
                <w:rStyle w:val="IndexLink"/>
                <w:rtl w:val="true"/>
              </w:rPr>
              <w:t>بخش هفتم مبحث ضد</w:t>
            </w:r>
            <w:r>
              <w:rPr>
                <w:rStyle w:val="IndexLink"/>
                <w:rtl w:val="true"/>
              </w:rPr>
              <w:tab/>
            </w:r>
            <w:r>
              <w:rPr>
                <w:rStyle w:val="IndexLink"/>
              </w:rPr>
              <w:t>385</w:t>
            </w:r>
          </w:hyperlink>
        </w:p>
        <w:p>
          <w:pPr>
            <w:pStyle w:val="Contents3"/>
            <w:tabs>
              <w:tab w:val="clear" w:pos="8459"/>
              <w:tab w:val="right" w:pos="9026" w:leader="dot"/>
            </w:tabs>
            <w:rPr/>
          </w:pPr>
          <w:hyperlink w:anchor="__RefHeading___Toc493406_222507752">
            <w:r>
              <w:rPr>
                <w:webHidden/>
                <w:rStyle w:val="IndexLink"/>
                <w:rtl w:val="true"/>
              </w:rPr>
              <w:t>اصل در مبحث ضدّ و معانى ذكر شده براى آن</w:t>
            </w:r>
            <w:r>
              <w:rPr>
                <w:rStyle w:val="IndexLink"/>
                <w:rtl w:val="true"/>
              </w:rPr>
              <w:tab/>
            </w:r>
            <w:r>
              <w:rPr>
                <w:rStyle w:val="IndexLink"/>
              </w:rPr>
              <w:t>385</w:t>
            </w:r>
          </w:hyperlink>
        </w:p>
        <w:p>
          <w:pPr>
            <w:pStyle w:val="Contents4"/>
            <w:tabs>
              <w:tab w:val="clear" w:pos="8176"/>
              <w:tab w:val="right" w:pos="9026" w:leader="dot"/>
            </w:tabs>
            <w:rPr/>
          </w:pPr>
          <w:hyperlink w:anchor="__RefHeading___Toc493408_222507752">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493410_222507752">
            <w:r>
              <w:rPr>
                <w:webHidden/>
                <w:rStyle w:val="IndexLink"/>
                <w:rtl w:val="true"/>
              </w:rPr>
              <w:t>تفصيل</w:t>
            </w:r>
            <w:r>
              <w:rPr>
                <w:rStyle w:val="IndexLink"/>
                <w:rtl w:val="true"/>
              </w:rPr>
              <w:tab/>
            </w:r>
            <w:r>
              <w:rPr>
                <w:rStyle w:val="IndexLink"/>
              </w:rPr>
              <w:t>385</w:t>
            </w:r>
          </w:hyperlink>
        </w:p>
        <w:p>
          <w:pPr>
            <w:pStyle w:val="Contents3"/>
            <w:tabs>
              <w:tab w:val="clear" w:pos="8459"/>
              <w:tab w:val="right" w:pos="9026" w:leader="dot"/>
            </w:tabs>
            <w:rPr/>
          </w:pPr>
          <w:hyperlink w:anchor="__RefHeading___Toc493412_222507752">
            <w:r>
              <w:rPr>
                <w:webHidden/>
                <w:rStyle w:val="IndexLink"/>
                <w:rtl w:val="true"/>
              </w:rPr>
              <w:t>آراء در تعيين محلّ نزاع</w:t>
            </w:r>
            <w:r>
              <w:rPr>
                <w:rStyle w:val="IndexLink"/>
                <w:rtl w:val="true"/>
              </w:rPr>
              <w:tab/>
            </w:r>
            <w:r>
              <w:rPr>
                <w:rStyle w:val="IndexLink"/>
              </w:rPr>
              <w:t>387</w:t>
            </w:r>
          </w:hyperlink>
        </w:p>
        <w:p>
          <w:pPr>
            <w:pStyle w:val="Contents4"/>
            <w:tabs>
              <w:tab w:val="clear" w:pos="8176"/>
              <w:tab w:val="right" w:pos="9026" w:leader="dot"/>
            </w:tabs>
            <w:rPr/>
          </w:pPr>
          <w:hyperlink w:anchor="__RefHeading___Toc493414_222507752">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493416_222507752">
            <w:r>
              <w:rPr>
                <w:webHidden/>
                <w:rStyle w:val="IndexLink"/>
                <w:rtl w:val="true"/>
              </w:rPr>
              <w:t>تفصيل</w:t>
            </w:r>
            <w:r>
              <w:rPr>
                <w:rStyle w:val="IndexLink"/>
                <w:rtl w:val="true"/>
              </w:rPr>
              <w:tab/>
            </w:r>
            <w:r>
              <w:rPr>
                <w:rStyle w:val="IndexLink"/>
              </w:rPr>
              <w:t>388</w:t>
            </w:r>
          </w:hyperlink>
        </w:p>
        <w:p>
          <w:pPr>
            <w:pStyle w:val="Contents3"/>
            <w:tabs>
              <w:tab w:val="clear" w:pos="8459"/>
              <w:tab w:val="right" w:pos="9026" w:leader="dot"/>
            </w:tabs>
            <w:rPr/>
          </w:pPr>
          <w:hyperlink w:anchor="__RefHeading___Toc493418_222507752">
            <w:r>
              <w:rPr>
                <w:webHidden/>
                <w:rStyle w:val="IndexLink"/>
                <w:rtl w:val="true"/>
              </w:rPr>
              <w:t>خلاصه نزاع و حاصل آن در مبحث ضدّ</w:t>
            </w:r>
            <w:r>
              <w:rPr>
                <w:rStyle w:val="IndexLink"/>
                <w:rtl w:val="true"/>
              </w:rPr>
              <w:tab/>
            </w:r>
            <w:r>
              <w:rPr>
                <w:rStyle w:val="IndexLink"/>
              </w:rPr>
              <w:t>390</w:t>
            </w:r>
          </w:hyperlink>
        </w:p>
        <w:p>
          <w:pPr>
            <w:pStyle w:val="Contents3"/>
            <w:tabs>
              <w:tab w:val="clear" w:pos="8459"/>
              <w:tab w:val="right" w:pos="9026" w:leader="dot"/>
            </w:tabs>
            <w:rPr/>
          </w:pPr>
          <w:hyperlink w:anchor="__RefHeading___Toc493420_222507752">
            <w:r>
              <w:rPr>
                <w:webHidden/>
                <w:rStyle w:val="IndexLink"/>
                <w:rtl w:val="true"/>
              </w:rPr>
              <w:t>استدلال مرحوم مصنّف بر عدم اقتضاى امر به شى‌ء نسبت به نهى از ضدّ خاصّ لفظا</w:t>
            </w:r>
            <w:r>
              <w:rPr>
                <w:rStyle w:val="IndexLink"/>
                <w:rtl w:val="true"/>
              </w:rPr>
              <w:tab/>
            </w:r>
            <w:r>
              <w:rPr>
                <w:rStyle w:val="IndexLink"/>
              </w:rPr>
              <w:t>391</w:t>
            </w:r>
          </w:hyperlink>
        </w:p>
        <w:p>
          <w:pPr>
            <w:pStyle w:val="Contents4"/>
            <w:tabs>
              <w:tab w:val="clear" w:pos="8176"/>
              <w:tab w:val="right" w:pos="9026" w:leader="dot"/>
            </w:tabs>
            <w:rPr/>
          </w:pPr>
          <w:hyperlink w:anchor="__RefHeading___Toc493422_222507752">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493424_222507752">
            <w:r>
              <w:rPr>
                <w:webHidden/>
                <w:rStyle w:val="IndexLink"/>
                <w:rtl w:val="true"/>
              </w:rPr>
              <w:t>تفصيل</w:t>
            </w:r>
            <w:r>
              <w:rPr>
                <w:rStyle w:val="IndexLink"/>
                <w:rtl w:val="true"/>
              </w:rPr>
              <w:tab/>
            </w:r>
            <w:r>
              <w:rPr>
                <w:rStyle w:val="IndexLink"/>
              </w:rPr>
              <w:t>392</w:t>
            </w:r>
          </w:hyperlink>
        </w:p>
        <w:p>
          <w:pPr>
            <w:pStyle w:val="Contents4"/>
            <w:tabs>
              <w:tab w:val="clear" w:pos="8176"/>
              <w:tab w:val="right" w:pos="9026" w:leader="dot"/>
            </w:tabs>
            <w:rPr/>
          </w:pPr>
          <w:hyperlink w:anchor="__RefHeading___Toc493426_222507752">
            <w:r>
              <w:rPr>
                <w:webHidden/>
                <w:rStyle w:val="IndexLink"/>
                <w:rtl w:val="true"/>
              </w:rPr>
              <w:t>انتفاء دلالت مطابقه</w:t>
            </w:r>
            <w:r>
              <w:rPr>
                <w:rStyle w:val="IndexLink"/>
                <w:rtl w:val="true"/>
              </w:rPr>
              <w:tab/>
            </w:r>
            <w:r>
              <w:rPr>
                <w:rStyle w:val="IndexLink"/>
              </w:rPr>
              <w:t>392</w:t>
            </w:r>
          </w:hyperlink>
        </w:p>
        <w:p>
          <w:pPr>
            <w:pStyle w:val="Contents4"/>
            <w:tabs>
              <w:tab w:val="clear" w:pos="8176"/>
              <w:tab w:val="right" w:pos="9026" w:leader="dot"/>
            </w:tabs>
            <w:rPr/>
          </w:pPr>
          <w:hyperlink w:anchor="__RefHeading___Toc493428_222507752">
            <w:r>
              <w:rPr>
                <w:webHidden/>
                <w:rStyle w:val="IndexLink"/>
                <w:rtl w:val="true"/>
              </w:rPr>
              <w:t>انتفاء دلالت تضمّن</w:t>
            </w:r>
            <w:r>
              <w:rPr>
                <w:rStyle w:val="IndexLink"/>
                <w:rtl w:val="true"/>
              </w:rPr>
              <w:tab/>
            </w:r>
            <w:r>
              <w:rPr>
                <w:rStyle w:val="IndexLink"/>
              </w:rPr>
              <w:t>393</w:t>
            </w:r>
          </w:hyperlink>
        </w:p>
        <w:p>
          <w:pPr>
            <w:pStyle w:val="Contents4"/>
            <w:tabs>
              <w:tab w:val="clear" w:pos="8176"/>
              <w:tab w:val="right" w:pos="9026" w:leader="dot"/>
            </w:tabs>
            <w:rPr/>
          </w:pPr>
          <w:hyperlink w:anchor="__RefHeading___Toc493430_222507752">
            <w:r>
              <w:rPr>
                <w:webHidden/>
                <w:rStyle w:val="IndexLink"/>
                <w:rtl w:val="true"/>
              </w:rPr>
              <w:t>انتفاء دلالت التزام</w:t>
            </w:r>
            <w:r>
              <w:rPr>
                <w:rStyle w:val="IndexLink"/>
                <w:rtl w:val="true"/>
              </w:rPr>
              <w:tab/>
            </w:r>
            <w:r>
              <w:rPr>
                <w:rStyle w:val="IndexLink"/>
              </w:rPr>
              <w:t>393</w:t>
            </w:r>
          </w:hyperlink>
        </w:p>
        <w:p>
          <w:pPr>
            <w:pStyle w:val="Contents3"/>
            <w:tabs>
              <w:tab w:val="clear" w:pos="8459"/>
              <w:tab w:val="right" w:pos="9026" w:leader="dot"/>
            </w:tabs>
            <w:rPr/>
          </w:pPr>
          <w:hyperlink w:anchor="__RefHeading___Toc493432_222507752">
            <w:r>
              <w:rPr>
                <w:webHidden/>
                <w:rStyle w:val="IndexLink"/>
                <w:rtl w:val="true"/>
              </w:rPr>
              <w:t>استدلال براى انتفاء دلالت معنا</w:t>
            </w:r>
            <w:r>
              <w:rPr>
                <w:rStyle w:val="IndexLink"/>
                <w:rtl w:val="true"/>
              </w:rPr>
              <w:tab/>
            </w:r>
            <w:r>
              <w:rPr>
                <w:rStyle w:val="IndexLink"/>
              </w:rPr>
              <w:t>394</w:t>
            </w:r>
          </w:hyperlink>
        </w:p>
        <w:p>
          <w:pPr>
            <w:pStyle w:val="Contents3"/>
            <w:tabs>
              <w:tab w:val="clear" w:pos="8459"/>
              <w:tab w:val="right" w:pos="9026" w:leader="dot"/>
            </w:tabs>
            <w:rPr/>
          </w:pPr>
          <w:hyperlink w:anchor="__RefHeading___Toc493434_222507752">
            <w:r>
              <w:rPr>
                <w:webHidden/>
                <w:rStyle w:val="IndexLink"/>
                <w:rtl w:val="true"/>
              </w:rPr>
              <w:t xml:space="preserve">استدلال مصنّف </w:t>
            </w:r>
            <w:r>
              <w:rPr>
                <w:rStyle w:val="IndexLink"/>
                <w:rtl w:val="true"/>
              </w:rPr>
              <w:t>(</w:t>
            </w:r>
            <w:r>
              <w:rPr>
                <w:rStyle w:val="IndexLink"/>
                <w:rtl w:val="true"/>
              </w:rPr>
              <w:t>ره</w:t>
            </w:r>
            <w:r>
              <w:rPr>
                <w:rStyle w:val="IndexLink"/>
                <w:rtl w:val="true"/>
              </w:rPr>
              <w:t xml:space="preserve">) </w:t>
            </w:r>
            <w:r>
              <w:rPr>
                <w:rStyle w:val="IndexLink"/>
                <w:rtl w:val="true"/>
              </w:rPr>
              <w:t>بر اقتضاى امر بالشّي‌ء نسبت به نهى از ضدّ عام به معناى ترك</w:t>
            </w:r>
            <w:r>
              <w:rPr>
                <w:rStyle w:val="IndexLink"/>
                <w:rtl w:val="true"/>
              </w:rPr>
              <w:tab/>
            </w:r>
            <w:r>
              <w:rPr>
                <w:rStyle w:val="IndexLink"/>
              </w:rPr>
              <w:t>395</w:t>
            </w:r>
          </w:hyperlink>
        </w:p>
        <w:p>
          <w:pPr>
            <w:pStyle w:val="Contents3"/>
            <w:tabs>
              <w:tab w:val="clear" w:pos="8459"/>
              <w:tab w:val="right" w:pos="9026" w:leader="dot"/>
            </w:tabs>
            <w:rPr/>
          </w:pPr>
          <w:hyperlink w:anchor="__RefHeading___Toc493436_222507752">
            <w:r>
              <w:rPr>
                <w:webHidden/>
                <w:rStyle w:val="IndexLink"/>
                <w:rtl w:val="true"/>
              </w:rPr>
              <w:t>استدلال قائلين بعين بودن امر به شى‌ء با نهى از ضدّ</w:t>
            </w:r>
            <w:r>
              <w:rPr>
                <w:rStyle w:val="IndexLink"/>
                <w:rtl w:val="true"/>
              </w:rPr>
              <w:tab/>
            </w:r>
            <w:r>
              <w:rPr>
                <w:rStyle w:val="IndexLink"/>
              </w:rPr>
              <w:t>396</w:t>
            </w:r>
          </w:hyperlink>
        </w:p>
        <w:p>
          <w:pPr>
            <w:pStyle w:val="Contents3"/>
            <w:tabs>
              <w:tab w:val="clear" w:pos="8459"/>
              <w:tab w:val="right" w:pos="9026" w:leader="dot"/>
            </w:tabs>
            <w:rPr/>
          </w:pPr>
          <w:hyperlink w:anchor="__RefHeading___Toc493438_222507752">
            <w:r>
              <w:rPr>
                <w:webHidden/>
                <w:rStyle w:val="IndexLink"/>
                <w:rtl w:val="true"/>
              </w:rPr>
              <w:t>بيان ملازمه</w:t>
            </w:r>
            <w:r>
              <w:rPr>
                <w:rStyle w:val="IndexLink"/>
                <w:rtl w:val="true"/>
              </w:rPr>
              <w:tab/>
            </w:r>
            <w:r>
              <w:rPr>
                <w:rStyle w:val="IndexLink"/>
              </w:rPr>
              <w:t>396</w:t>
            </w:r>
          </w:hyperlink>
        </w:p>
        <w:p>
          <w:pPr>
            <w:pStyle w:val="Contents4"/>
            <w:tabs>
              <w:tab w:val="clear" w:pos="8176"/>
              <w:tab w:val="right" w:pos="9026" w:leader="dot"/>
            </w:tabs>
            <w:rPr/>
          </w:pPr>
          <w:hyperlink w:anchor="__RefHeading___Toc493440_222507752">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493442_222507752">
            <w:r>
              <w:rPr>
                <w:webHidden/>
                <w:rStyle w:val="IndexLink"/>
                <w:rtl w:val="true"/>
              </w:rPr>
              <w:t>تفصيل</w:t>
            </w:r>
            <w:r>
              <w:rPr>
                <w:rStyle w:val="IndexLink"/>
                <w:rtl w:val="true"/>
              </w:rPr>
              <w:tab/>
            </w:r>
            <w:r>
              <w:rPr>
                <w:rStyle w:val="IndexLink"/>
              </w:rPr>
              <w:t>396</w:t>
            </w:r>
          </w:hyperlink>
        </w:p>
        <w:p>
          <w:pPr>
            <w:pStyle w:val="Contents3"/>
            <w:tabs>
              <w:tab w:val="clear" w:pos="8459"/>
              <w:tab w:val="right" w:pos="9026" w:leader="dot"/>
            </w:tabs>
            <w:rPr/>
          </w:pPr>
          <w:hyperlink w:anchor="__RefHeading___Toc493444_222507752">
            <w:r>
              <w:rPr>
                <w:webHidden/>
                <w:rStyle w:val="IndexLink"/>
                <w:rtl w:val="true"/>
              </w:rPr>
              <w:t>وجه انتفاء لازم باقسام سه‌گانه‌اش</w:t>
            </w:r>
            <w:r>
              <w:rPr>
                <w:rStyle w:val="IndexLink"/>
                <w:rtl w:val="true"/>
              </w:rPr>
              <w:tab/>
            </w:r>
            <w:r>
              <w:rPr>
                <w:rStyle w:val="IndexLink"/>
              </w:rPr>
              <w:t>400</w:t>
            </w:r>
          </w:hyperlink>
        </w:p>
        <w:p>
          <w:pPr>
            <w:pStyle w:val="Contents4"/>
            <w:tabs>
              <w:tab w:val="clear" w:pos="8176"/>
              <w:tab w:val="right" w:pos="9026" w:leader="dot"/>
            </w:tabs>
            <w:rPr/>
          </w:pPr>
          <w:hyperlink w:anchor="__RefHeading___Toc493446_222507752">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493448_222507752">
            <w:r>
              <w:rPr>
                <w:webHidden/>
                <w:rStyle w:val="IndexLink"/>
                <w:rtl w:val="true"/>
              </w:rPr>
              <w:t>تفصيل</w:t>
            </w:r>
            <w:r>
              <w:rPr>
                <w:rStyle w:val="IndexLink"/>
                <w:rtl w:val="true"/>
              </w:rPr>
              <w:tab/>
            </w:r>
            <w:r>
              <w:rPr>
                <w:rStyle w:val="IndexLink"/>
              </w:rPr>
              <w:t>401</w:t>
            </w:r>
          </w:hyperlink>
        </w:p>
        <w:p>
          <w:pPr>
            <w:pStyle w:val="Contents4"/>
            <w:tabs>
              <w:tab w:val="clear" w:pos="8176"/>
              <w:tab w:val="right" w:pos="9026" w:leader="dot"/>
            </w:tabs>
            <w:rPr/>
          </w:pPr>
          <w:hyperlink w:anchor="__RefHeading___Toc493450_222507752">
            <w:r>
              <w:rPr>
                <w:webHidden/>
                <w:rStyle w:val="IndexLink"/>
                <w:rtl w:val="true"/>
              </w:rPr>
              <w:t>جواب مرحوم مصنّف از استدلال قائلين به عينيّت</w:t>
            </w:r>
            <w:r>
              <w:rPr>
                <w:rStyle w:val="IndexLink"/>
                <w:rtl w:val="true"/>
              </w:rPr>
              <w:tab/>
            </w:r>
            <w:r>
              <w:rPr>
                <w:rStyle w:val="IndexLink"/>
              </w:rPr>
              <w:t>403</w:t>
            </w:r>
          </w:hyperlink>
        </w:p>
        <w:p>
          <w:pPr>
            <w:pStyle w:val="Contents5"/>
            <w:tabs>
              <w:tab w:val="clear" w:pos="7892"/>
              <w:tab w:val="right" w:pos="9026" w:leader="dot"/>
            </w:tabs>
            <w:rPr/>
          </w:pPr>
          <w:hyperlink w:anchor="__RefHeading___Toc493452_222507752">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493454_222507752">
            <w:r>
              <w:rPr>
                <w:webHidden/>
                <w:rStyle w:val="IndexLink"/>
                <w:rtl w:val="true"/>
              </w:rPr>
              <w:t>تفصيل</w:t>
            </w:r>
            <w:r>
              <w:rPr>
                <w:rStyle w:val="IndexLink"/>
                <w:rtl w:val="true"/>
              </w:rPr>
              <w:tab/>
            </w:r>
            <w:r>
              <w:rPr>
                <w:rStyle w:val="IndexLink"/>
              </w:rPr>
              <w:t>404</w:t>
            </w:r>
          </w:hyperlink>
        </w:p>
        <w:p>
          <w:pPr>
            <w:pStyle w:val="Contents5"/>
            <w:tabs>
              <w:tab w:val="clear" w:pos="7892"/>
              <w:tab w:val="right" w:pos="9026" w:leader="dot"/>
            </w:tabs>
            <w:rPr/>
          </w:pPr>
          <w:hyperlink w:anchor="__RefHeading___Toc493456_222507752">
            <w:r>
              <w:rPr>
                <w:webHidden/>
                <w:rStyle w:val="IndexLink"/>
                <w:rtl w:val="true"/>
              </w:rPr>
              <w:t>توضيح</w:t>
            </w:r>
            <w:r>
              <w:rPr>
                <w:rStyle w:val="IndexLink"/>
                <w:rtl w:val="true"/>
              </w:rPr>
              <w:tab/>
            </w:r>
            <w:r>
              <w:rPr>
                <w:rStyle w:val="IndexLink"/>
              </w:rPr>
              <w:t>406</w:t>
            </w:r>
          </w:hyperlink>
        </w:p>
        <w:p>
          <w:pPr>
            <w:pStyle w:val="Contents3"/>
            <w:tabs>
              <w:tab w:val="clear" w:pos="8459"/>
              <w:tab w:val="right" w:pos="9026" w:leader="dot"/>
            </w:tabs>
            <w:rPr/>
          </w:pPr>
          <w:hyperlink w:anchor="__RefHeading___Toc493458_222507752">
            <w:r>
              <w:rPr>
                <w:webHidden/>
                <w:rStyle w:val="IndexLink"/>
                <w:rtl w:val="true"/>
              </w:rPr>
              <w:t>دليل قائلين باستلزام امر به شى‌ء نهى از ضدّ را</w:t>
            </w:r>
            <w:r>
              <w:rPr>
                <w:rStyle w:val="IndexLink"/>
                <w:rtl w:val="true"/>
              </w:rPr>
              <w:tab/>
            </w:r>
            <w:r>
              <w:rPr>
                <w:rStyle w:val="IndexLink"/>
              </w:rPr>
              <w:t>408</w:t>
            </w:r>
          </w:hyperlink>
        </w:p>
        <w:p>
          <w:pPr>
            <w:pStyle w:val="Contents4"/>
            <w:tabs>
              <w:tab w:val="clear" w:pos="8176"/>
              <w:tab w:val="right" w:pos="9026" w:leader="dot"/>
            </w:tabs>
            <w:rPr/>
          </w:pPr>
          <w:hyperlink w:anchor="__RefHeading___Toc493460_222507752">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493462_222507752">
            <w:r>
              <w:rPr>
                <w:webHidden/>
                <w:rStyle w:val="IndexLink"/>
                <w:rtl w:val="true"/>
              </w:rPr>
              <w:t>دليل اوّل</w:t>
            </w:r>
            <w:r>
              <w:rPr>
                <w:rStyle w:val="IndexLink"/>
                <w:rtl w:val="true"/>
              </w:rPr>
              <w:tab/>
            </w:r>
            <w:r>
              <w:rPr>
                <w:rStyle w:val="IndexLink"/>
              </w:rPr>
              <w:t>408</w:t>
            </w:r>
          </w:hyperlink>
        </w:p>
        <w:p>
          <w:pPr>
            <w:pStyle w:val="Contents5"/>
            <w:tabs>
              <w:tab w:val="clear" w:pos="7892"/>
              <w:tab w:val="right" w:pos="9026" w:leader="dot"/>
            </w:tabs>
            <w:rPr/>
          </w:pPr>
          <w:hyperlink w:anchor="__RefHeading___Toc493464_222507752">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493466_222507752">
            <w:r>
              <w:rPr>
                <w:webHidden/>
                <w:rStyle w:val="IndexLink"/>
                <w:rtl w:val="true"/>
              </w:rPr>
              <w:t>تفصيل</w:t>
            </w:r>
            <w:r>
              <w:rPr>
                <w:rStyle w:val="IndexLink"/>
                <w:rtl w:val="true"/>
              </w:rPr>
              <w:tab/>
            </w:r>
            <w:r>
              <w:rPr>
                <w:rStyle w:val="IndexLink"/>
              </w:rPr>
              <w:t>409</w:t>
            </w:r>
          </w:hyperlink>
        </w:p>
        <w:p>
          <w:pPr>
            <w:pStyle w:val="Contents5"/>
            <w:tabs>
              <w:tab w:val="clear" w:pos="7892"/>
              <w:tab w:val="right" w:pos="9026" w:leader="dot"/>
            </w:tabs>
            <w:rPr/>
          </w:pPr>
          <w:hyperlink w:anchor="__RefHeading___Toc493468_222507752">
            <w:r>
              <w:rPr>
                <w:webHidden/>
                <w:rStyle w:val="IndexLink"/>
                <w:rtl w:val="true"/>
              </w:rPr>
              <w:t>شرح دليل اوّل</w:t>
            </w:r>
            <w:r>
              <w:rPr>
                <w:rStyle w:val="IndexLink"/>
                <w:rtl w:val="true"/>
              </w:rPr>
              <w:tab/>
            </w:r>
            <w:r>
              <w:rPr>
                <w:rStyle w:val="IndexLink"/>
              </w:rPr>
              <w:t>409</w:t>
            </w:r>
          </w:hyperlink>
        </w:p>
        <w:p>
          <w:pPr>
            <w:pStyle w:val="Contents6"/>
            <w:tabs>
              <w:tab w:val="clear" w:pos="7609"/>
              <w:tab w:val="right" w:pos="9026" w:leader="dot"/>
            </w:tabs>
            <w:rPr/>
          </w:pPr>
          <w:hyperlink w:anchor="__RefHeading___Toc493470_222507752">
            <w:r>
              <w:rPr>
                <w:webHidden/>
                <w:rStyle w:val="IndexLink"/>
                <w:rtl w:val="true"/>
              </w:rPr>
              <w:t>اشاره</w:t>
            </w:r>
            <w:r>
              <w:rPr>
                <w:rStyle w:val="IndexLink"/>
                <w:rtl w:val="true"/>
              </w:rPr>
              <w:tab/>
            </w:r>
            <w:r>
              <w:rPr>
                <w:rStyle w:val="IndexLink"/>
              </w:rPr>
              <w:t>409</w:t>
            </w:r>
          </w:hyperlink>
        </w:p>
        <w:p>
          <w:pPr>
            <w:pStyle w:val="Contents6"/>
            <w:tabs>
              <w:tab w:val="clear" w:pos="7609"/>
              <w:tab w:val="right" w:pos="9026" w:leader="dot"/>
            </w:tabs>
            <w:rPr/>
          </w:pPr>
          <w:hyperlink w:anchor="__RefHeading___Toc493472_222507752">
            <w:r>
              <w:rPr>
                <w:webHidden/>
                <w:rStyle w:val="IndexLink"/>
                <w:rtl w:val="true"/>
              </w:rPr>
              <w:t>سؤال</w:t>
            </w:r>
            <w:r>
              <w:rPr>
                <w:rStyle w:val="IndexLink"/>
                <w:rtl w:val="true"/>
              </w:rPr>
              <w:tab/>
            </w:r>
            <w:r>
              <w:rPr>
                <w:rStyle w:val="IndexLink"/>
              </w:rPr>
              <w:t>409</w:t>
            </w:r>
          </w:hyperlink>
        </w:p>
        <w:p>
          <w:pPr>
            <w:pStyle w:val="Contents6"/>
            <w:tabs>
              <w:tab w:val="clear" w:pos="7609"/>
              <w:tab w:val="right" w:pos="9026" w:leader="dot"/>
            </w:tabs>
            <w:rPr/>
          </w:pPr>
          <w:hyperlink w:anchor="__RefHeading___Toc493474_222507752">
            <w:r>
              <w:rPr>
                <w:webHidden/>
                <w:rStyle w:val="IndexLink"/>
                <w:rtl w:val="true"/>
              </w:rPr>
              <w:t>اعتذار و توجيه</w:t>
            </w:r>
            <w:r>
              <w:rPr>
                <w:rStyle w:val="IndexLink"/>
                <w:rtl w:val="true"/>
              </w:rPr>
              <w:tab/>
            </w:r>
            <w:r>
              <w:rPr>
                <w:rStyle w:val="IndexLink"/>
              </w:rPr>
              <w:t>409</w:t>
            </w:r>
          </w:hyperlink>
        </w:p>
        <w:p>
          <w:pPr>
            <w:pStyle w:val="Contents5"/>
            <w:tabs>
              <w:tab w:val="clear" w:pos="7892"/>
              <w:tab w:val="right" w:pos="9026" w:leader="dot"/>
            </w:tabs>
            <w:rPr/>
          </w:pPr>
          <w:hyperlink w:anchor="__RefHeading___Toc493476_222507752">
            <w:r>
              <w:rPr>
                <w:webHidden/>
                <w:rStyle w:val="IndexLink"/>
                <w:rtl w:val="true"/>
              </w:rPr>
              <w:t>جواب از استدلال مذكور</w:t>
            </w:r>
            <w:r>
              <w:rPr>
                <w:rStyle w:val="IndexLink"/>
                <w:rtl w:val="true"/>
              </w:rPr>
              <w:tab/>
            </w:r>
            <w:r>
              <w:rPr>
                <w:rStyle w:val="IndexLink"/>
              </w:rPr>
              <w:t>410</w:t>
            </w:r>
          </w:hyperlink>
        </w:p>
        <w:p>
          <w:pPr>
            <w:pStyle w:val="Contents6"/>
            <w:tabs>
              <w:tab w:val="clear" w:pos="7609"/>
              <w:tab w:val="right" w:pos="9026" w:leader="dot"/>
            </w:tabs>
            <w:rPr/>
          </w:pPr>
          <w:hyperlink w:anchor="__RefHeading___Toc493478_222507752">
            <w:r>
              <w:rPr>
                <w:webHidden/>
                <w:rStyle w:val="IndexLink"/>
                <w:rtl w:val="true"/>
              </w:rPr>
              <w:t>اشاره</w:t>
            </w:r>
            <w:r>
              <w:rPr>
                <w:rStyle w:val="IndexLink"/>
                <w:rtl w:val="true"/>
              </w:rPr>
              <w:tab/>
            </w:r>
            <w:r>
              <w:rPr>
                <w:rStyle w:val="IndexLink"/>
              </w:rPr>
              <w:t>410</w:t>
            </w:r>
          </w:hyperlink>
        </w:p>
        <w:p>
          <w:pPr>
            <w:pStyle w:val="Contents6"/>
            <w:tabs>
              <w:tab w:val="clear" w:pos="7609"/>
              <w:tab w:val="right" w:pos="9026" w:leader="dot"/>
            </w:tabs>
            <w:rPr/>
          </w:pPr>
          <w:hyperlink w:anchor="__RefHeading___Toc493480_222507752">
            <w:r>
              <w:rPr>
                <w:webHidden/>
                <w:rStyle w:val="IndexLink"/>
                <w:rtl w:val="true"/>
              </w:rPr>
              <w:t>تفصيل</w:t>
            </w:r>
            <w:r>
              <w:rPr>
                <w:rStyle w:val="IndexLink"/>
                <w:rtl w:val="true"/>
              </w:rPr>
              <w:tab/>
            </w:r>
            <w:r>
              <w:rPr>
                <w:rStyle w:val="IndexLink"/>
              </w:rPr>
              <w:t>411</w:t>
            </w:r>
          </w:hyperlink>
        </w:p>
        <w:p>
          <w:pPr>
            <w:pStyle w:val="Contents5"/>
            <w:tabs>
              <w:tab w:val="clear" w:pos="7892"/>
              <w:tab w:val="right" w:pos="9026" w:leader="dot"/>
            </w:tabs>
            <w:rPr/>
          </w:pPr>
          <w:hyperlink w:anchor="__RefHeading___Toc493482_222507752">
            <w:r>
              <w:rPr>
                <w:webHidden/>
                <w:rStyle w:val="IndexLink"/>
                <w:rtl w:val="true"/>
              </w:rPr>
              <w:t>مناقشه مرحوم مصنّف در جواب مذكور</w:t>
            </w:r>
            <w:r>
              <w:rPr>
                <w:rStyle w:val="IndexLink"/>
                <w:rtl w:val="true"/>
              </w:rPr>
              <w:tab/>
            </w:r>
            <w:r>
              <w:rPr>
                <w:rStyle w:val="IndexLink"/>
              </w:rPr>
              <w:t>412</w:t>
            </w:r>
          </w:hyperlink>
        </w:p>
        <w:p>
          <w:pPr>
            <w:pStyle w:val="Contents6"/>
            <w:tabs>
              <w:tab w:val="clear" w:pos="7609"/>
              <w:tab w:val="right" w:pos="9026" w:leader="dot"/>
            </w:tabs>
            <w:rPr/>
          </w:pPr>
          <w:hyperlink w:anchor="__RefHeading___Toc493484_222507752">
            <w:r>
              <w:rPr>
                <w:webHidden/>
                <w:rStyle w:val="IndexLink"/>
                <w:rtl w:val="true"/>
              </w:rPr>
              <w:t>اشاره</w:t>
            </w:r>
            <w:r>
              <w:rPr>
                <w:rStyle w:val="IndexLink"/>
                <w:rtl w:val="true"/>
              </w:rPr>
              <w:tab/>
            </w:r>
            <w:r>
              <w:rPr>
                <w:rStyle w:val="IndexLink"/>
              </w:rPr>
              <w:t>412</w:t>
            </w:r>
          </w:hyperlink>
        </w:p>
        <w:p>
          <w:pPr>
            <w:pStyle w:val="Contents6"/>
            <w:tabs>
              <w:tab w:val="clear" w:pos="7609"/>
              <w:tab w:val="right" w:pos="9026" w:leader="dot"/>
            </w:tabs>
            <w:rPr/>
          </w:pPr>
          <w:hyperlink w:anchor="__RefHeading___Toc493486_222507752">
            <w:r>
              <w:rPr>
                <w:webHidden/>
                <w:rStyle w:val="IndexLink"/>
                <w:rtl w:val="true"/>
              </w:rPr>
              <w:t>تفصيل</w:t>
            </w:r>
            <w:r>
              <w:rPr>
                <w:rStyle w:val="IndexLink"/>
                <w:rtl w:val="true"/>
              </w:rPr>
              <w:tab/>
            </w:r>
            <w:r>
              <w:rPr>
                <w:rStyle w:val="IndexLink"/>
              </w:rPr>
              <w:t>412</w:t>
            </w:r>
          </w:hyperlink>
        </w:p>
        <w:p>
          <w:pPr>
            <w:pStyle w:val="Contents4"/>
            <w:tabs>
              <w:tab w:val="clear" w:pos="8176"/>
              <w:tab w:val="right" w:pos="9026" w:leader="dot"/>
            </w:tabs>
            <w:rPr/>
          </w:pPr>
          <w:hyperlink w:anchor="__RefHeading___Toc493488_222507752">
            <w:r>
              <w:rPr>
                <w:webHidden/>
                <w:rStyle w:val="IndexLink"/>
                <w:rtl w:val="true"/>
              </w:rPr>
              <w:t>دليل دوّم</w:t>
            </w:r>
            <w:r>
              <w:rPr>
                <w:rStyle w:val="IndexLink"/>
                <w:rtl w:val="true"/>
              </w:rPr>
              <w:tab/>
            </w:r>
            <w:r>
              <w:rPr>
                <w:rStyle w:val="IndexLink"/>
              </w:rPr>
              <w:t>414</w:t>
            </w:r>
          </w:hyperlink>
        </w:p>
        <w:p>
          <w:pPr>
            <w:pStyle w:val="Contents5"/>
            <w:tabs>
              <w:tab w:val="clear" w:pos="7892"/>
              <w:tab w:val="right" w:pos="9026" w:leader="dot"/>
            </w:tabs>
            <w:rPr/>
          </w:pPr>
          <w:hyperlink w:anchor="__RefHeading___Toc493490_222507752">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493492_222507752">
            <w:r>
              <w:rPr>
                <w:webHidden/>
                <w:rStyle w:val="IndexLink"/>
                <w:rtl w:val="true"/>
              </w:rPr>
              <w:t>تفصيل</w:t>
            </w:r>
            <w:r>
              <w:rPr>
                <w:rStyle w:val="IndexLink"/>
                <w:rtl w:val="true"/>
              </w:rPr>
              <w:tab/>
            </w:r>
            <w:r>
              <w:rPr>
                <w:rStyle w:val="IndexLink"/>
              </w:rPr>
              <w:t>414</w:t>
            </w:r>
          </w:hyperlink>
        </w:p>
        <w:p>
          <w:pPr>
            <w:pStyle w:val="Contents5"/>
            <w:tabs>
              <w:tab w:val="clear" w:pos="7892"/>
              <w:tab w:val="right" w:pos="9026" w:leader="dot"/>
            </w:tabs>
            <w:rPr/>
          </w:pPr>
          <w:hyperlink w:anchor="__RefHeading___Toc493494_222507752">
            <w:r>
              <w:rPr>
                <w:webHidden/>
                <w:rStyle w:val="IndexLink"/>
                <w:rtl w:val="true"/>
              </w:rPr>
              <w:t>شرح دليل دوّم</w:t>
            </w:r>
            <w:r>
              <w:rPr>
                <w:rStyle w:val="IndexLink"/>
                <w:rtl w:val="true"/>
              </w:rPr>
              <w:tab/>
            </w:r>
            <w:r>
              <w:rPr>
                <w:rStyle w:val="IndexLink"/>
              </w:rPr>
              <w:t>414</w:t>
            </w:r>
          </w:hyperlink>
        </w:p>
        <w:p>
          <w:pPr>
            <w:pStyle w:val="Contents6"/>
            <w:tabs>
              <w:tab w:val="clear" w:pos="7609"/>
              <w:tab w:val="right" w:pos="9026" w:leader="dot"/>
            </w:tabs>
            <w:rPr/>
          </w:pPr>
          <w:hyperlink w:anchor="__RefHeading___Toc493496_222507752">
            <w:r>
              <w:rPr>
                <w:webHidden/>
                <w:rStyle w:val="IndexLink"/>
                <w:rtl w:val="true"/>
              </w:rPr>
              <w:t>اشاره</w:t>
            </w:r>
            <w:r>
              <w:rPr>
                <w:rStyle w:val="IndexLink"/>
                <w:rtl w:val="true"/>
              </w:rPr>
              <w:tab/>
            </w:r>
            <w:r>
              <w:rPr>
                <w:rStyle w:val="IndexLink"/>
              </w:rPr>
              <w:t>414</w:t>
            </w:r>
          </w:hyperlink>
        </w:p>
        <w:p>
          <w:pPr>
            <w:pStyle w:val="Contents6"/>
            <w:tabs>
              <w:tab w:val="clear" w:pos="7609"/>
              <w:tab w:val="right" w:pos="9026" w:leader="dot"/>
            </w:tabs>
            <w:rPr/>
          </w:pPr>
          <w:hyperlink w:anchor="__RefHeading___Toc493498_222507752">
            <w:r>
              <w:rPr>
                <w:webHidden/>
                <w:rStyle w:val="IndexLink"/>
                <w:rtl w:val="true"/>
              </w:rPr>
              <w:t>جواب مرحوم مصنّف از دليل دوّم</w:t>
            </w:r>
            <w:r>
              <w:rPr>
                <w:rStyle w:val="IndexLink"/>
                <w:rtl w:val="true"/>
              </w:rPr>
              <w:tab/>
            </w:r>
            <w:r>
              <w:rPr>
                <w:rStyle w:val="IndexLink"/>
              </w:rPr>
              <w:t>416</w:t>
            </w:r>
          </w:hyperlink>
        </w:p>
        <w:p>
          <w:pPr>
            <w:pStyle w:val="Contents6"/>
            <w:tabs>
              <w:tab w:val="clear" w:pos="7609"/>
              <w:tab w:val="right" w:pos="9026" w:leader="dot"/>
            </w:tabs>
            <w:rPr/>
          </w:pPr>
          <w:hyperlink w:anchor="__RefHeading___Toc493500_222507752">
            <w:r>
              <w:rPr>
                <w:webHidden/>
                <w:rStyle w:val="IndexLink"/>
                <w:rtl w:val="true"/>
              </w:rPr>
              <w:t>اشاره</w:t>
            </w:r>
            <w:r>
              <w:rPr>
                <w:rStyle w:val="IndexLink"/>
                <w:rtl w:val="true"/>
              </w:rPr>
              <w:tab/>
            </w:r>
            <w:r>
              <w:rPr>
                <w:rStyle w:val="IndexLink"/>
              </w:rPr>
              <w:t>416</w:t>
            </w:r>
          </w:hyperlink>
        </w:p>
        <w:p>
          <w:pPr>
            <w:pStyle w:val="Contents6"/>
            <w:tabs>
              <w:tab w:val="clear" w:pos="7609"/>
              <w:tab w:val="right" w:pos="9026" w:leader="dot"/>
            </w:tabs>
            <w:rPr/>
          </w:pPr>
          <w:hyperlink w:anchor="__RefHeading___Toc493502_222507752">
            <w:r>
              <w:rPr>
                <w:webHidden/>
                <w:rStyle w:val="IndexLink"/>
                <w:rtl w:val="true"/>
              </w:rPr>
              <w:t>تبصره</w:t>
            </w:r>
            <w:r>
              <w:rPr>
                <w:rStyle w:val="IndexLink"/>
                <w:rtl w:val="true"/>
              </w:rPr>
              <w:tab/>
            </w:r>
            <w:r>
              <w:rPr>
                <w:rStyle w:val="IndexLink"/>
              </w:rPr>
              <w:t>417</w:t>
            </w:r>
          </w:hyperlink>
        </w:p>
        <w:p>
          <w:pPr>
            <w:pStyle w:val="Contents4"/>
            <w:tabs>
              <w:tab w:val="clear" w:pos="8176"/>
              <w:tab w:val="right" w:pos="9026" w:leader="dot"/>
            </w:tabs>
            <w:rPr/>
          </w:pPr>
          <w:hyperlink w:anchor="__RefHeading___Toc493504_222507752">
            <w:r>
              <w:rPr>
                <w:webHidden/>
                <w:rStyle w:val="IndexLink"/>
                <w:rtl w:val="true"/>
              </w:rPr>
              <w:t>تفصيل كلام و مقاله مرحوم ميرزا جان در حاشيه شرح مختصر</w:t>
            </w:r>
            <w:r>
              <w:rPr>
                <w:rStyle w:val="IndexLink"/>
                <w:rtl w:val="true"/>
              </w:rPr>
              <w:tab/>
            </w:r>
            <w:r>
              <w:rPr>
                <w:rStyle w:val="IndexLink"/>
              </w:rPr>
              <w:t>418</w:t>
            </w:r>
          </w:hyperlink>
        </w:p>
        <w:p>
          <w:pPr>
            <w:pStyle w:val="Contents4"/>
            <w:tabs>
              <w:tab w:val="clear" w:pos="8176"/>
              <w:tab w:val="right" w:pos="9026" w:leader="dot"/>
            </w:tabs>
            <w:rPr/>
          </w:pPr>
          <w:hyperlink w:anchor="__RefHeading___Toc493506_222507752">
            <w:r>
              <w:rPr>
                <w:webHidden/>
                <w:rStyle w:val="IndexLink"/>
                <w:rtl w:val="true"/>
              </w:rPr>
              <w:t>مناقشه مرحوم مصنّف در كلام بعض اهل العصر</w:t>
            </w:r>
            <w:r>
              <w:rPr>
                <w:rStyle w:val="IndexLink"/>
                <w:rtl w:val="true"/>
              </w:rPr>
              <w:tab/>
            </w:r>
            <w:r>
              <w:rPr>
                <w:rStyle w:val="IndexLink"/>
              </w:rPr>
              <w:t>420</w:t>
            </w:r>
          </w:hyperlink>
        </w:p>
        <w:p>
          <w:pPr>
            <w:pStyle w:val="Contents4"/>
            <w:tabs>
              <w:tab w:val="clear" w:pos="8176"/>
              <w:tab w:val="right" w:pos="9026" w:leader="dot"/>
            </w:tabs>
            <w:rPr/>
          </w:pPr>
          <w:hyperlink w:anchor="__RefHeading___Toc493508_222507752">
            <w:r>
              <w:rPr>
                <w:webHidden/>
                <w:rStyle w:val="IndexLink"/>
                <w:rtl w:val="true"/>
              </w:rPr>
              <w:t>استدلال قائلين بتفصيل</w:t>
            </w:r>
            <w:r>
              <w:rPr>
                <w:rStyle w:val="IndexLink"/>
                <w:rtl w:val="true"/>
              </w:rPr>
              <w:tab/>
            </w:r>
            <w:r>
              <w:rPr>
                <w:rStyle w:val="IndexLink"/>
              </w:rPr>
              <w:t>421</w:t>
            </w:r>
          </w:hyperlink>
        </w:p>
        <w:p>
          <w:pPr>
            <w:pStyle w:val="Contents5"/>
            <w:tabs>
              <w:tab w:val="clear" w:pos="7892"/>
              <w:tab w:val="right" w:pos="9026" w:leader="dot"/>
            </w:tabs>
            <w:rPr/>
          </w:pPr>
          <w:hyperlink w:anchor="__RefHeading___Toc493510_222507752">
            <w:r>
              <w:rPr>
                <w:webHidden/>
                <w:rStyle w:val="IndexLink"/>
                <w:rtl w:val="true"/>
              </w:rPr>
              <w:t>اشاره</w:t>
            </w:r>
            <w:r>
              <w:rPr>
                <w:rStyle w:val="IndexLink"/>
                <w:rtl w:val="true"/>
              </w:rPr>
              <w:tab/>
            </w:r>
            <w:r>
              <w:rPr>
                <w:rStyle w:val="IndexLink"/>
              </w:rPr>
              <w:t>421</w:t>
            </w:r>
          </w:hyperlink>
        </w:p>
        <w:p>
          <w:pPr>
            <w:pStyle w:val="Contents5"/>
            <w:tabs>
              <w:tab w:val="clear" w:pos="7892"/>
              <w:tab w:val="right" w:pos="9026" w:leader="dot"/>
            </w:tabs>
            <w:rPr/>
          </w:pPr>
          <w:hyperlink w:anchor="__RefHeading___Toc493512_222507752">
            <w:r>
              <w:rPr>
                <w:webHidden/>
                <w:rStyle w:val="IndexLink"/>
                <w:rtl w:val="true"/>
              </w:rPr>
              <w:t>دليل اوّل</w:t>
            </w:r>
            <w:r>
              <w:rPr>
                <w:rStyle w:val="IndexLink"/>
                <w:rtl w:val="true"/>
              </w:rPr>
              <w:tab/>
            </w:r>
            <w:r>
              <w:rPr>
                <w:rStyle w:val="IndexLink"/>
              </w:rPr>
              <w:t>422</w:t>
            </w:r>
          </w:hyperlink>
        </w:p>
        <w:p>
          <w:pPr>
            <w:pStyle w:val="Contents6"/>
            <w:tabs>
              <w:tab w:val="clear" w:pos="7609"/>
              <w:tab w:val="right" w:pos="9026" w:leader="dot"/>
            </w:tabs>
            <w:rPr/>
          </w:pPr>
          <w:hyperlink w:anchor="__RefHeading___Toc493514_222507752">
            <w:r>
              <w:rPr>
                <w:webHidden/>
                <w:rStyle w:val="IndexLink"/>
                <w:rtl w:val="true"/>
              </w:rPr>
              <w:t>اشاره</w:t>
            </w:r>
            <w:r>
              <w:rPr>
                <w:rStyle w:val="IndexLink"/>
                <w:rtl w:val="true"/>
              </w:rPr>
              <w:tab/>
            </w:r>
            <w:r>
              <w:rPr>
                <w:rStyle w:val="IndexLink"/>
              </w:rPr>
              <w:t>422</w:t>
            </w:r>
          </w:hyperlink>
        </w:p>
        <w:p>
          <w:pPr>
            <w:pStyle w:val="Contents6"/>
            <w:tabs>
              <w:tab w:val="clear" w:pos="7609"/>
              <w:tab w:val="right" w:pos="9026" w:leader="dot"/>
            </w:tabs>
            <w:rPr/>
          </w:pPr>
          <w:hyperlink w:anchor="__RefHeading___Toc493516_222507752">
            <w:r>
              <w:rPr>
                <w:webHidden/>
                <w:rStyle w:val="IndexLink"/>
                <w:rtl w:val="true"/>
              </w:rPr>
              <w:t>جواب</w:t>
            </w:r>
            <w:r>
              <w:rPr>
                <w:rStyle w:val="IndexLink"/>
                <w:rtl w:val="true"/>
              </w:rPr>
              <w:tab/>
            </w:r>
            <w:r>
              <w:rPr>
                <w:rStyle w:val="IndexLink"/>
              </w:rPr>
              <w:t>422</w:t>
            </w:r>
          </w:hyperlink>
        </w:p>
        <w:p>
          <w:pPr>
            <w:pStyle w:val="Contents6"/>
            <w:tabs>
              <w:tab w:val="clear" w:pos="7609"/>
              <w:tab w:val="right" w:pos="9026" w:leader="dot"/>
            </w:tabs>
            <w:rPr/>
          </w:pPr>
          <w:hyperlink w:anchor="__RefHeading___Toc493518_222507752">
            <w:r>
              <w:rPr>
                <w:webHidden/>
                <w:rStyle w:val="IndexLink"/>
                <w:rtl w:val="true"/>
              </w:rPr>
              <w:t>تفصيل</w:t>
            </w:r>
            <w:r>
              <w:rPr>
                <w:rStyle w:val="IndexLink"/>
                <w:rtl w:val="true"/>
              </w:rPr>
              <w:tab/>
            </w:r>
            <w:r>
              <w:rPr>
                <w:rStyle w:val="IndexLink"/>
              </w:rPr>
              <w:t>422</w:t>
            </w:r>
          </w:hyperlink>
        </w:p>
        <w:p>
          <w:pPr>
            <w:pStyle w:val="Contents6"/>
            <w:tabs>
              <w:tab w:val="clear" w:pos="7609"/>
              <w:tab w:val="right" w:pos="9026" w:leader="dot"/>
            </w:tabs>
            <w:rPr/>
          </w:pPr>
          <w:hyperlink w:anchor="__RefHeading___Toc493520_222507752">
            <w:r>
              <w:rPr>
                <w:webHidden/>
                <w:rStyle w:val="IndexLink"/>
                <w:rtl w:val="true"/>
              </w:rPr>
              <w:t>شرح دليل اوّل</w:t>
            </w:r>
            <w:r>
              <w:rPr>
                <w:rStyle w:val="IndexLink"/>
                <w:rtl w:val="true"/>
              </w:rPr>
              <w:tab/>
            </w:r>
            <w:r>
              <w:rPr>
                <w:rStyle w:val="IndexLink"/>
              </w:rPr>
              <w:t>423</w:t>
            </w:r>
          </w:hyperlink>
        </w:p>
        <w:p>
          <w:pPr>
            <w:pStyle w:val="Contents6"/>
            <w:tabs>
              <w:tab w:val="clear" w:pos="7609"/>
              <w:tab w:val="right" w:pos="9026" w:leader="dot"/>
            </w:tabs>
            <w:rPr/>
          </w:pPr>
          <w:hyperlink w:anchor="__RefHeading___Toc493522_222507752">
            <w:r>
              <w:rPr>
                <w:webHidden/>
                <w:rStyle w:val="IndexLink"/>
                <w:rtl w:val="true"/>
              </w:rPr>
              <w:t>جواب از دليل اوّل</w:t>
            </w:r>
            <w:r>
              <w:rPr>
                <w:rStyle w:val="IndexLink"/>
                <w:rtl w:val="true"/>
              </w:rPr>
              <w:tab/>
            </w:r>
            <w:r>
              <w:rPr>
                <w:rStyle w:val="IndexLink"/>
              </w:rPr>
              <w:t>423</w:t>
            </w:r>
          </w:hyperlink>
        </w:p>
        <w:p>
          <w:pPr>
            <w:pStyle w:val="Contents5"/>
            <w:tabs>
              <w:tab w:val="clear" w:pos="7892"/>
              <w:tab w:val="right" w:pos="9026" w:leader="dot"/>
            </w:tabs>
            <w:rPr/>
          </w:pPr>
          <w:hyperlink w:anchor="__RefHeading___Toc493524_222507752">
            <w:r>
              <w:rPr>
                <w:webHidden/>
                <w:rStyle w:val="IndexLink"/>
                <w:rtl w:val="true"/>
              </w:rPr>
              <w:t>دليل دوّم</w:t>
            </w:r>
            <w:r>
              <w:rPr>
                <w:rStyle w:val="IndexLink"/>
                <w:rtl w:val="true"/>
              </w:rPr>
              <w:tab/>
            </w:r>
            <w:r>
              <w:rPr>
                <w:rStyle w:val="IndexLink"/>
              </w:rPr>
              <w:t>424</w:t>
            </w:r>
          </w:hyperlink>
        </w:p>
        <w:p>
          <w:pPr>
            <w:pStyle w:val="Contents6"/>
            <w:tabs>
              <w:tab w:val="clear" w:pos="7609"/>
              <w:tab w:val="right" w:pos="9026" w:leader="dot"/>
            </w:tabs>
            <w:rPr/>
          </w:pPr>
          <w:hyperlink w:anchor="__RefHeading___Toc493526_222507752">
            <w:r>
              <w:rPr>
                <w:webHidden/>
                <w:rStyle w:val="IndexLink"/>
                <w:rtl w:val="true"/>
              </w:rPr>
              <w:t>اشاره</w:t>
            </w:r>
            <w:r>
              <w:rPr>
                <w:rStyle w:val="IndexLink"/>
                <w:rtl w:val="true"/>
              </w:rPr>
              <w:tab/>
            </w:r>
            <w:r>
              <w:rPr>
                <w:rStyle w:val="IndexLink"/>
              </w:rPr>
              <w:t>424</w:t>
            </w:r>
          </w:hyperlink>
        </w:p>
        <w:p>
          <w:pPr>
            <w:pStyle w:val="Contents6"/>
            <w:tabs>
              <w:tab w:val="clear" w:pos="7609"/>
              <w:tab w:val="right" w:pos="9026" w:leader="dot"/>
            </w:tabs>
            <w:rPr/>
          </w:pPr>
          <w:hyperlink w:anchor="__RefHeading___Toc493528_222507752">
            <w:r>
              <w:rPr>
                <w:webHidden/>
                <w:rStyle w:val="IndexLink"/>
                <w:rtl w:val="true"/>
              </w:rPr>
              <w:t>جواب</w:t>
            </w:r>
            <w:r>
              <w:rPr>
                <w:rStyle w:val="IndexLink"/>
                <w:rtl w:val="true"/>
              </w:rPr>
              <w:tab/>
            </w:r>
            <w:r>
              <w:rPr>
                <w:rStyle w:val="IndexLink"/>
              </w:rPr>
              <w:t>425</w:t>
            </w:r>
          </w:hyperlink>
        </w:p>
        <w:p>
          <w:pPr>
            <w:pStyle w:val="Contents6"/>
            <w:tabs>
              <w:tab w:val="clear" w:pos="7609"/>
              <w:tab w:val="right" w:pos="9026" w:leader="dot"/>
            </w:tabs>
            <w:rPr/>
          </w:pPr>
          <w:hyperlink w:anchor="__RefHeading___Toc493530_222507752">
            <w:r>
              <w:rPr>
                <w:webHidden/>
                <w:rStyle w:val="IndexLink"/>
                <w:rtl w:val="true"/>
              </w:rPr>
              <w:t>تفصيل</w:t>
            </w:r>
            <w:r>
              <w:rPr>
                <w:rStyle w:val="IndexLink"/>
                <w:rtl w:val="true"/>
              </w:rPr>
              <w:tab/>
            </w:r>
            <w:r>
              <w:rPr>
                <w:rStyle w:val="IndexLink"/>
              </w:rPr>
              <w:t>425</w:t>
            </w:r>
          </w:hyperlink>
        </w:p>
        <w:p>
          <w:pPr>
            <w:pStyle w:val="Contents6"/>
            <w:tabs>
              <w:tab w:val="clear" w:pos="7609"/>
              <w:tab w:val="right" w:pos="9026" w:leader="dot"/>
            </w:tabs>
            <w:rPr/>
          </w:pPr>
          <w:hyperlink w:anchor="__RefHeading___Toc493532_222507752">
            <w:r>
              <w:rPr>
                <w:webHidden/>
                <w:rStyle w:val="IndexLink"/>
                <w:rtl w:val="true"/>
              </w:rPr>
              <w:t>جواب از دليل دوّم</w:t>
            </w:r>
            <w:r>
              <w:rPr>
                <w:rStyle w:val="IndexLink"/>
                <w:rtl w:val="true"/>
              </w:rPr>
              <w:tab/>
            </w:r>
            <w:r>
              <w:rPr>
                <w:rStyle w:val="IndexLink"/>
              </w:rPr>
              <w:t>425</w:t>
            </w:r>
          </w:hyperlink>
        </w:p>
        <w:p>
          <w:pPr>
            <w:pStyle w:val="Contents6"/>
            <w:tabs>
              <w:tab w:val="clear" w:pos="7609"/>
              <w:tab w:val="right" w:pos="9026" w:leader="dot"/>
            </w:tabs>
            <w:rPr/>
          </w:pPr>
          <w:hyperlink w:anchor="__RefHeading___Toc493534_222507752">
            <w:r>
              <w:rPr>
                <w:webHidden/>
                <w:rStyle w:val="IndexLink"/>
                <w:rtl w:val="true"/>
              </w:rPr>
              <w:t>تنقيح بحث</w:t>
            </w:r>
            <w:r>
              <w:rPr>
                <w:rStyle w:val="IndexLink"/>
                <w:rtl w:val="true"/>
              </w:rPr>
              <w:tab/>
            </w:r>
            <w:r>
              <w:rPr>
                <w:rStyle w:val="IndexLink"/>
              </w:rPr>
              <w:t>427</w:t>
            </w:r>
          </w:hyperlink>
        </w:p>
        <w:p>
          <w:pPr>
            <w:pStyle w:val="Contents6"/>
            <w:tabs>
              <w:tab w:val="clear" w:pos="7609"/>
              <w:tab w:val="right" w:pos="9026" w:leader="dot"/>
            </w:tabs>
            <w:rPr/>
          </w:pPr>
          <w:hyperlink w:anchor="__RefHeading___Toc493536_222507752">
            <w:r>
              <w:rPr>
                <w:webHidden/>
                <w:rStyle w:val="IndexLink"/>
                <w:rtl w:val="true"/>
              </w:rPr>
              <w:t>خلاصه توهّم و دفع آن</w:t>
            </w:r>
            <w:r>
              <w:rPr>
                <w:rStyle w:val="IndexLink"/>
                <w:rtl w:val="true"/>
              </w:rPr>
              <w:tab/>
            </w:r>
            <w:r>
              <w:rPr>
                <w:rStyle w:val="IndexLink"/>
              </w:rPr>
              <w:t>428</w:t>
            </w:r>
          </w:hyperlink>
        </w:p>
        <w:p>
          <w:pPr>
            <w:pStyle w:val="Contents6"/>
            <w:tabs>
              <w:tab w:val="clear" w:pos="7609"/>
              <w:tab w:val="right" w:pos="9026" w:leader="dot"/>
            </w:tabs>
            <w:rPr/>
          </w:pPr>
          <w:hyperlink w:anchor="__RefHeading___Toc493538_222507752">
            <w:r>
              <w:rPr>
                <w:webHidden/>
                <w:rStyle w:val="IndexLink"/>
                <w:rtl w:val="true"/>
              </w:rPr>
              <w:t>اشاره</w:t>
            </w:r>
            <w:r>
              <w:rPr>
                <w:rStyle w:val="IndexLink"/>
                <w:rtl w:val="true"/>
              </w:rPr>
              <w:tab/>
            </w:r>
            <w:r>
              <w:rPr>
                <w:rStyle w:val="IndexLink"/>
              </w:rPr>
              <w:t>428</w:t>
            </w:r>
          </w:hyperlink>
        </w:p>
        <w:p>
          <w:pPr>
            <w:pStyle w:val="Contents6"/>
            <w:tabs>
              <w:tab w:val="clear" w:pos="7609"/>
              <w:tab w:val="right" w:pos="9026" w:leader="dot"/>
            </w:tabs>
            <w:rPr/>
          </w:pPr>
          <w:hyperlink w:anchor="__RefHeading___Toc493540_222507752">
            <w:r>
              <w:rPr>
                <w:webHidden/>
                <w:rStyle w:val="IndexLink"/>
                <w:rtl w:val="true"/>
              </w:rPr>
              <w:t>تفصيل</w:t>
            </w:r>
            <w:r>
              <w:rPr>
                <w:rStyle w:val="IndexLink"/>
                <w:rtl w:val="true"/>
              </w:rPr>
              <w:tab/>
            </w:r>
            <w:r>
              <w:rPr>
                <w:rStyle w:val="IndexLink"/>
              </w:rPr>
              <w:t>429</w:t>
            </w:r>
          </w:hyperlink>
        </w:p>
        <w:p>
          <w:pPr>
            <w:pStyle w:val="Contents4"/>
            <w:tabs>
              <w:tab w:val="clear" w:pos="8176"/>
              <w:tab w:val="right" w:pos="9026" w:leader="dot"/>
            </w:tabs>
            <w:rPr/>
          </w:pPr>
          <w:hyperlink w:anchor="__RefHeading___Toc493542_222507752">
            <w:r>
              <w:rPr>
                <w:webHidden/>
                <w:rStyle w:val="IndexLink"/>
                <w:rtl w:val="true"/>
              </w:rPr>
              <w:t>تحقيق مرحوم مصنّف در ردّ بر كعبى</w:t>
            </w:r>
            <w:r>
              <w:rPr>
                <w:rStyle w:val="IndexLink"/>
                <w:rtl w:val="true"/>
              </w:rPr>
              <w:tab/>
            </w:r>
            <w:r>
              <w:rPr>
                <w:rStyle w:val="IndexLink"/>
              </w:rPr>
              <w:t>433</w:t>
            </w:r>
          </w:hyperlink>
        </w:p>
        <w:p>
          <w:pPr>
            <w:pStyle w:val="Contents5"/>
            <w:tabs>
              <w:tab w:val="clear" w:pos="7892"/>
              <w:tab w:val="right" w:pos="9026" w:leader="dot"/>
            </w:tabs>
            <w:rPr/>
          </w:pPr>
          <w:hyperlink w:anchor="__RefHeading___Toc493544_222507752">
            <w:r>
              <w:rPr>
                <w:webHidden/>
                <w:rStyle w:val="IndexLink"/>
                <w:rtl w:val="true"/>
              </w:rPr>
              <w:t>اشاره</w:t>
            </w:r>
            <w:r>
              <w:rPr>
                <w:rStyle w:val="IndexLink"/>
                <w:rtl w:val="true"/>
              </w:rPr>
              <w:tab/>
            </w:r>
            <w:r>
              <w:rPr>
                <w:rStyle w:val="IndexLink"/>
              </w:rPr>
              <w:t>433</w:t>
            </w:r>
          </w:hyperlink>
        </w:p>
        <w:p>
          <w:pPr>
            <w:pStyle w:val="Contents5"/>
            <w:tabs>
              <w:tab w:val="clear" w:pos="7892"/>
              <w:tab w:val="right" w:pos="9026" w:leader="dot"/>
            </w:tabs>
            <w:rPr/>
          </w:pPr>
          <w:hyperlink w:anchor="__RefHeading___Toc493546_222507752">
            <w:r>
              <w:rPr>
                <w:webHidden/>
                <w:rStyle w:val="IndexLink"/>
                <w:rtl w:val="true"/>
              </w:rPr>
              <w:t>تفصيل</w:t>
            </w:r>
            <w:r>
              <w:rPr>
                <w:rStyle w:val="IndexLink"/>
                <w:rtl w:val="true"/>
              </w:rPr>
              <w:tab/>
            </w:r>
            <w:r>
              <w:rPr>
                <w:rStyle w:val="IndexLink"/>
              </w:rPr>
              <w:t>434</w:t>
            </w:r>
          </w:hyperlink>
        </w:p>
        <w:p>
          <w:pPr>
            <w:pStyle w:val="Contents4"/>
            <w:tabs>
              <w:tab w:val="clear" w:pos="8176"/>
              <w:tab w:val="right" w:pos="9026" w:leader="dot"/>
            </w:tabs>
            <w:rPr/>
          </w:pPr>
          <w:hyperlink w:anchor="__RefHeading___Toc493548_222507752">
            <w:r>
              <w:rPr>
                <w:webHidden/>
                <w:rStyle w:val="IndexLink"/>
                <w:rtl w:val="true"/>
              </w:rPr>
              <w:t>خلاصه كلام</w:t>
            </w:r>
            <w:r>
              <w:rPr>
                <w:rStyle w:val="IndexLink"/>
                <w:rtl w:val="true"/>
              </w:rPr>
              <w:tab/>
            </w:r>
            <w:r>
              <w:rPr>
                <w:rStyle w:val="IndexLink"/>
              </w:rPr>
              <w:t>437</w:t>
            </w:r>
          </w:hyperlink>
        </w:p>
        <w:p>
          <w:pPr>
            <w:pStyle w:val="Contents5"/>
            <w:tabs>
              <w:tab w:val="clear" w:pos="7892"/>
              <w:tab w:val="right" w:pos="9026" w:leader="dot"/>
            </w:tabs>
            <w:rPr/>
          </w:pPr>
          <w:hyperlink w:anchor="__RefHeading___Toc493550_222507752">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493552_222507752">
            <w:r>
              <w:rPr>
                <w:webHidden/>
                <w:rStyle w:val="IndexLink"/>
                <w:rtl w:val="true"/>
              </w:rPr>
              <w:t>تفصيل</w:t>
            </w:r>
            <w:r>
              <w:rPr>
                <w:rStyle w:val="IndexLink"/>
                <w:rtl w:val="true"/>
              </w:rPr>
              <w:tab/>
            </w:r>
            <w:r>
              <w:rPr>
                <w:rStyle w:val="IndexLink"/>
              </w:rPr>
              <w:t>440</w:t>
            </w:r>
          </w:hyperlink>
        </w:p>
        <w:p>
          <w:pPr>
            <w:pStyle w:val="Contents5"/>
            <w:tabs>
              <w:tab w:val="clear" w:pos="7892"/>
              <w:tab w:val="right" w:pos="9026" w:leader="dot"/>
            </w:tabs>
            <w:rPr/>
          </w:pPr>
          <w:hyperlink w:anchor="__RefHeading___Toc493554_222507752">
            <w:r>
              <w:rPr>
                <w:webHidden/>
                <w:rStyle w:val="IndexLink"/>
                <w:rtl w:val="true"/>
              </w:rPr>
              <w:t>تفصيل</w:t>
            </w:r>
            <w:r>
              <w:rPr>
                <w:rStyle w:val="IndexLink"/>
                <w:rtl w:val="true"/>
              </w:rPr>
              <w:tab/>
            </w:r>
            <w:r>
              <w:rPr>
                <w:rStyle w:val="IndexLink"/>
              </w:rPr>
              <w:t>444</w:t>
            </w:r>
          </w:hyperlink>
        </w:p>
        <w:p>
          <w:pPr>
            <w:pStyle w:val="Contents4"/>
            <w:tabs>
              <w:tab w:val="clear" w:pos="8176"/>
              <w:tab w:val="right" w:pos="9026" w:leader="dot"/>
            </w:tabs>
            <w:rPr/>
          </w:pPr>
          <w:hyperlink w:anchor="__RefHeading___Toc493556_222507752">
            <w:r>
              <w:rPr>
                <w:webHidden/>
                <w:rStyle w:val="IndexLink"/>
                <w:rtl w:val="true"/>
              </w:rPr>
              <w:t>تمسّك قائلين باستلزام به بيان مرحوم مصنّف</w:t>
            </w:r>
            <w:r>
              <w:rPr>
                <w:rStyle w:val="IndexLink"/>
                <w:rtl w:val="true"/>
              </w:rPr>
              <w:tab/>
            </w:r>
            <w:r>
              <w:rPr>
                <w:rStyle w:val="IndexLink"/>
              </w:rPr>
              <w:t>447</w:t>
            </w:r>
          </w:hyperlink>
        </w:p>
        <w:p>
          <w:pPr>
            <w:pStyle w:val="Contents5"/>
            <w:tabs>
              <w:tab w:val="clear" w:pos="7892"/>
              <w:tab w:val="right" w:pos="9026" w:leader="dot"/>
            </w:tabs>
            <w:rPr/>
          </w:pPr>
          <w:hyperlink w:anchor="__RefHeading___Toc493558_222507752">
            <w:r>
              <w:rPr>
                <w:webHidden/>
                <w:rStyle w:val="IndexLink"/>
                <w:rtl w:val="true"/>
              </w:rPr>
              <w:t>اشاره</w:t>
            </w:r>
            <w:r>
              <w:rPr>
                <w:rStyle w:val="IndexLink"/>
                <w:rtl w:val="true"/>
              </w:rPr>
              <w:tab/>
            </w:r>
            <w:r>
              <w:rPr>
                <w:rStyle w:val="IndexLink"/>
              </w:rPr>
              <w:t>447</w:t>
            </w:r>
          </w:hyperlink>
        </w:p>
        <w:p>
          <w:pPr>
            <w:pStyle w:val="Contents5"/>
            <w:tabs>
              <w:tab w:val="clear" w:pos="7892"/>
              <w:tab w:val="right" w:pos="9026" w:leader="dot"/>
            </w:tabs>
            <w:rPr/>
          </w:pPr>
          <w:hyperlink w:anchor="__RefHeading___Toc493560_222507752">
            <w:r>
              <w:rPr>
                <w:webHidden/>
                <w:rStyle w:val="IndexLink"/>
                <w:rtl w:val="true"/>
              </w:rPr>
              <w:t>تفصيل</w:t>
            </w:r>
            <w:r>
              <w:rPr>
                <w:rStyle w:val="IndexLink"/>
                <w:rtl w:val="true"/>
              </w:rPr>
              <w:tab/>
            </w:r>
            <w:r>
              <w:rPr>
                <w:rStyle w:val="IndexLink"/>
              </w:rPr>
              <w:t>448</w:t>
            </w:r>
          </w:hyperlink>
        </w:p>
        <w:p>
          <w:pPr>
            <w:pStyle w:val="Contents4"/>
            <w:tabs>
              <w:tab w:val="clear" w:pos="8176"/>
              <w:tab w:val="right" w:pos="9026" w:leader="dot"/>
            </w:tabs>
            <w:rPr/>
          </w:pPr>
          <w:hyperlink w:anchor="__RefHeading___Toc493562_222507752">
            <w:r>
              <w:rPr>
                <w:webHidden/>
                <w:rStyle w:val="IndexLink"/>
                <w:rtl w:val="true"/>
              </w:rPr>
              <w:t xml:space="preserve">دفع مصنّف </w:t>
            </w:r>
            <w:r>
              <w:rPr>
                <w:rStyle w:val="IndexLink"/>
                <w:rtl w:val="true"/>
              </w:rPr>
              <w:t>(</w:t>
            </w:r>
            <w:r>
              <w:rPr>
                <w:rStyle w:val="IndexLink"/>
                <w:rtl w:val="true"/>
              </w:rPr>
              <w:t>ره</w:t>
            </w:r>
            <w:r>
              <w:rPr>
                <w:rStyle w:val="IndexLink"/>
                <w:rtl w:val="true"/>
              </w:rPr>
              <w:t xml:space="preserve">) </w:t>
            </w:r>
            <w:r>
              <w:rPr>
                <w:rStyle w:val="IndexLink"/>
                <w:rtl w:val="true"/>
              </w:rPr>
              <w:t>استدلال قائلين باستلزام را</w:t>
            </w:r>
            <w:r>
              <w:rPr>
                <w:rStyle w:val="IndexLink"/>
                <w:rtl w:val="true"/>
              </w:rPr>
              <w:tab/>
            </w:r>
            <w:r>
              <w:rPr>
                <w:rStyle w:val="IndexLink"/>
              </w:rPr>
              <w:t>450</w:t>
            </w:r>
          </w:hyperlink>
        </w:p>
        <w:p>
          <w:pPr>
            <w:pStyle w:val="Contents5"/>
            <w:tabs>
              <w:tab w:val="clear" w:pos="7892"/>
              <w:tab w:val="right" w:pos="9026" w:leader="dot"/>
            </w:tabs>
            <w:rPr/>
          </w:pPr>
          <w:hyperlink w:anchor="__RefHeading___Toc493564_222507752">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493566_222507752">
            <w:r>
              <w:rPr>
                <w:webHidden/>
                <w:rStyle w:val="IndexLink"/>
                <w:rtl w:val="true"/>
              </w:rPr>
              <w:t>تفصيل</w:t>
            </w:r>
            <w:r>
              <w:rPr>
                <w:rStyle w:val="IndexLink"/>
                <w:rtl w:val="true"/>
              </w:rPr>
              <w:tab/>
            </w:r>
            <w:r>
              <w:rPr>
                <w:rStyle w:val="IndexLink"/>
              </w:rPr>
              <w:t>450</w:t>
            </w:r>
          </w:hyperlink>
        </w:p>
        <w:p>
          <w:pPr>
            <w:pStyle w:val="Contents5"/>
            <w:tabs>
              <w:tab w:val="clear" w:pos="7892"/>
              <w:tab w:val="right" w:pos="9026" w:leader="dot"/>
            </w:tabs>
            <w:rPr/>
          </w:pPr>
          <w:hyperlink w:anchor="__RefHeading___Toc493568_222507752">
            <w:r>
              <w:rPr>
                <w:webHidden/>
                <w:rStyle w:val="IndexLink"/>
                <w:rtl w:val="true"/>
              </w:rPr>
              <w:t>جواب اوّل</w:t>
            </w:r>
            <w:r>
              <w:rPr>
                <w:rStyle w:val="IndexLink"/>
                <w:rtl w:val="true"/>
              </w:rPr>
              <w:tab/>
            </w:r>
            <w:r>
              <w:rPr>
                <w:rStyle w:val="IndexLink"/>
              </w:rPr>
              <w:t>451</w:t>
            </w:r>
          </w:hyperlink>
        </w:p>
        <w:p>
          <w:pPr>
            <w:pStyle w:val="Contents5"/>
            <w:tabs>
              <w:tab w:val="clear" w:pos="7892"/>
              <w:tab w:val="right" w:pos="9026" w:leader="dot"/>
            </w:tabs>
            <w:rPr/>
          </w:pPr>
          <w:hyperlink w:anchor="__RefHeading___Toc493570_222507752">
            <w:r>
              <w:rPr>
                <w:webHidden/>
                <w:rStyle w:val="IndexLink"/>
                <w:rtl w:val="true"/>
              </w:rPr>
              <w:t>جواب دوّم</w:t>
            </w:r>
            <w:r>
              <w:rPr>
                <w:rStyle w:val="IndexLink"/>
                <w:rtl w:val="true"/>
              </w:rPr>
              <w:tab/>
            </w:r>
            <w:r>
              <w:rPr>
                <w:rStyle w:val="IndexLink"/>
              </w:rPr>
              <w:t>451</w:t>
            </w:r>
          </w:hyperlink>
        </w:p>
        <w:p>
          <w:pPr>
            <w:pStyle w:val="Contents4"/>
            <w:tabs>
              <w:tab w:val="clear" w:pos="8176"/>
              <w:tab w:val="right" w:pos="9026" w:leader="dot"/>
            </w:tabs>
            <w:rPr/>
          </w:pPr>
          <w:hyperlink w:anchor="__RefHeading___Toc493572_222507752">
            <w:r>
              <w:rPr>
                <w:webHidden/>
                <w:rStyle w:val="IndexLink"/>
                <w:rtl w:val="true"/>
              </w:rPr>
              <w:t>تقرير استدلال قائلين باستلزام و جواب مرحوم مصنّف از آن</w:t>
            </w:r>
            <w:r>
              <w:rPr>
                <w:rStyle w:val="IndexLink"/>
                <w:rtl w:val="true"/>
              </w:rPr>
              <w:tab/>
            </w:r>
            <w:r>
              <w:rPr>
                <w:rStyle w:val="IndexLink"/>
              </w:rPr>
              <w:t>454</w:t>
            </w:r>
          </w:hyperlink>
        </w:p>
        <w:p>
          <w:pPr>
            <w:pStyle w:val="Contents5"/>
            <w:tabs>
              <w:tab w:val="clear" w:pos="7892"/>
              <w:tab w:val="right" w:pos="9026" w:leader="dot"/>
            </w:tabs>
            <w:rPr/>
          </w:pPr>
          <w:hyperlink w:anchor="__RefHeading___Toc493574_222507752">
            <w:r>
              <w:rPr>
                <w:webHidden/>
                <w:rStyle w:val="IndexLink"/>
                <w:rtl w:val="true"/>
              </w:rPr>
              <w:t>اشاره</w:t>
            </w:r>
            <w:r>
              <w:rPr>
                <w:rStyle w:val="IndexLink"/>
                <w:rtl w:val="true"/>
              </w:rPr>
              <w:tab/>
            </w:r>
            <w:r>
              <w:rPr>
                <w:rStyle w:val="IndexLink"/>
              </w:rPr>
              <w:t>454</w:t>
            </w:r>
          </w:hyperlink>
        </w:p>
        <w:p>
          <w:pPr>
            <w:pStyle w:val="Contents5"/>
            <w:tabs>
              <w:tab w:val="clear" w:pos="7892"/>
              <w:tab w:val="right" w:pos="9026" w:leader="dot"/>
            </w:tabs>
            <w:rPr/>
          </w:pPr>
          <w:hyperlink w:anchor="__RefHeading___Toc493576_222507752">
            <w:r>
              <w:rPr>
                <w:webHidden/>
                <w:rStyle w:val="IndexLink"/>
                <w:rtl w:val="true"/>
              </w:rPr>
              <w:t>تفصيل</w:t>
            </w:r>
            <w:r>
              <w:rPr>
                <w:rStyle w:val="IndexLink"/>
                <w:rtl w:val="true"/>
              </w:rPr>
              <w:tab/>
            </w:r>
            <w:r>
              <w:rPr>
                <w:rStyle w:val="IndexLink"/>
              </w:rPr>
              <w:t>455</w:t>
            </w:r>
          </w:hyperlink>
        </w:p>
        <w:p>
          <w:pPr>
            <w:pStyle w:val="Contents5"/>
            <w:tabs>
              <w:tab w:val="clear" w:pos="7892"/>
              <w:tab w:val="right" w:pos="9026" w:leader="dot"/>
            </w:tabs>
            <w:rPr/>
          </w:pPr>
          <w:hyperlink w:anchor="__RefHeading___Toc493578_222507752">
            <w:r>
              <w:rPr>
                <w:webHidden/>
                <w:rStyle w:val="IndexLink"/>
                <w:rtl w:val="true"/>
              </w:rPr>
              <w:t>نتيجه بحث</w:t>
            </w:r>
            <w:r>
              <w:rPr>
                <w:rStyle w:val="IndexLink"/>
                <w:rtl w:val="true"/>
              </w:rPr>
              <w:tab/>
            </w:r>
            <w:r>
              <w:rPr>
                <w:rStyle w:val="IndexLink"/>
              </w:rPr>
              <w:t>458</w:t>
            </w:r>
          </w:hyperlink>
        </w:p>
        <w:p>
          <w:pPr>
            <w:pStyle w:val="Contents6"/>
            <w:tabs>
              <w:tab w:val="clear" w:pos="7609"/>
              <w:tab w:val="right" w:pos="9026" w:leader="dot"/>
            </w:tabs>
            <w:rPr/>
          </w:pPr>
          <w:hyperlink w:anchor="__RefHeading___Toc493580_222507752">
            <w:r>
              <w:rPr>
                <w:webHidden/>
                <w:rStyle w:val="IndexLink"/>
                <w:rtl w:val="true"/>
              </w:rPr>
              <w:t>اشاره</w:t>
            </w:r>
            <w:r>
              <w:rPr>
                <w:rStyle w:val="IndexLink"/>
                <w:rtl w:val="true"/>
              </w:rPr>
              <w:tab/>
            </w:r>
            <w:r>
              <w:rPr>
                <w:rStyle w:val="IndexLink"/>
              </w:rPr>
              <w:t>458</w:t>
            </w:r>
          </w:hyperlink>
        </w:p>
        <w:p>
          <w:pPr>
            <w:pStyle w:val="Contents6"/>
            <w:tabs>
              <w:tab w:val="clear" w:pos="7609"/>
              <w:tab w:val="right" w:pos="9026" w:leader="dot"/>
            </w:tabs>
            <w:rPr/>
          </w:pPr>
          <w:hyperlink w:anchor="__RefHeading___Toc493582_222507752">
            <w:r>
              <w:rPr>
                <w:webHidden/>
                <w:rStyle w:val="IndexLink"/>
                <w:rtl w:val="true"/>
              </w:rPr>
              <w:t>تفصيل</w:t>
            </w:r>
            <w:r>
              <w:rPr>
                <w:rStyle w:val="IndexLink"/>
                <w:rtl w:val="true"/>
              </w:rPr>
              <w:tab/>
            </w:r>
            <w:r>
              <w:rPr>
                <w:rStyle w:val="IndexLink"/>
              </w:rPr>
              <w:t>459</w:t>
            </w:r>
          </w:hyperlink>
        </w:p>
        <w:p>
          <w:pPr>
            <w:pStyle w:val="Contents5"/>
            <w:tabs>
              <w:tab w:val="clear" w:pos="7892"/>
              <w:tab w:val="right" w:pos="9026" w:leader="dot"/>
            </w:tabs>
            <w:rPr/>
          </w:pPr>
          <w:hyperlink w:anchor="__RefHeading___Toc493584_222507752">
            <w:r>
              <w:rPr>
                <w:webHidden/>
                <w:rStyle w:val="IndexLink"/>
                <w:rtl w:val="true"/>
              </w:rPr>
              <w:t xml:space="preserve">اصل و قاعده </w:t>
            </w:r>
            <w:r>
              <w:rPr>
                <w:rStyle w:val="IndexLink"/>
                <w:rtl w:val="true"/>
              </w:rPr>
              <w:t>(</w:t>
            </w:r>
            <w:r>
              <w:rPr>
                <w:rStyle w:val="IndexLink"/>
                <w:rtl w:val="true"/>
              </w:rPr>
              <w:t>در امر باشياء بر سبيل تخيير</w:t>
            </w:r>
            <w:r>
              <w:rPr>
                <w:rStyle w:val="IndexLink"/>
                <w:rtl w:val="true"/>
              </w:rPr>
              <w:t>)</w:t>
              <w:tab/>
            </w:r>
            <w:r>
              <w:rPr>
                <w:rStyle w:val="IndexLink"/>
              </w:rPr>
              <w:t>463</w:t>
            </w:r>
          </w:hyperlink>
        </w:p>
        <w:p>
          <w:pPr>
            <w:pStyle w:val="Contents6"/>
            <w:tabs>
              <w:tab w:val="clear" w:pos="7609"/>
              <w:tab w:val="right" w:pos="9026" w:leader="dot"/>
            </w:tabs>
            <w:rPr/>
          </w:pPr>
          <w:hyperlink w:anchor="__RefHeading___Toc493586_222507752">
            <w:r>
              <w:rPr>
                <w:webHidden/>
                <w:rStyle w:val="IndexLink"/>
                <w:rtl w:val="true"/>
              </w:rPr>
              <w:t>اشاره</w:t>
            </w:r>
            <w:r>
              <w:rPr>
                <w:rStyle w:val="IndexLink"/>
                <w:rtl w:val="true"/>
              </w:rPr>
              <w:tab/>
            </w:r>
            <w:r>
              <w:rPr>
                <w:rStyle w:val="IndexLink"/>
              </w:rPr>
              <w:t>463</w:t>
            </w:r>
          </w:hyperlink>
        </w:p>
        <w:p>
          <w:pPr>
            <w:pStyle w:val="Contents6"/>
            <w:tabs>
              <w:tab w:val="clear" w:pos="7609"/>
              <w:tab w:val="right" w:pos="9026" w:leader="dot"/>
            </w:tabs>
            <w:rPr/>
          </w:pPr>
          <w:hyperlink w:anchor="__RefHeading___Toc493588_222507752">
            <w:r>
              <w:rPr>
                <w:webHidden/>
                <w:rStyle w:val="IndexLink"/>
                <w:rtl w:val="true"/>
              </w:rPr>
              <w:t>تفصيل</w:t>
            </w:r>
            <w:r>
              <w:rPr>
                <w:rStyle w:val="IndexLink"/>
                <w:rtl w:val="true"/>
              </w:rPr>
              <w:tab/>
            </w:r>
            <w:r>
              <w:rPr>
                <w:rStyle w:val="IndexLink"/>
              </w:rPr>
              <w:t>464</w:t>
            </w:r>
          </w:hyperlink>
        </w:p>
        <w:p>
          <w:pPr>
            <w:pStyle w:val="Contents5"/>
            <w:tabs>
              <w:tab w:val="clear" w:pos="7892"/>
              <w:tab w:val="right" w:pos="9026" w:leader="dot"/>
            </w:tabs>
            <w:rPr/>
          </w:pPr>
          <w:hyperlink w:anchor="__RefHeading___Toc493590_222507752">
            <w:r>
              <w:rPr>
                <w:webHidden/>
                <w:rStyle w:val="IndexLink"/>
                <w:rtl w:val="true"/>
              </w:rPr>
              <w:t>دنباله كلام علّامه عليه‌الرّحمه</w:t>
            </w:r>
            <w:r>
              <w:rPr>
                <w:rStyle w:val="IndexLink"/>
                <w:rtl w:val="true"/>
              </w:rPr>
              <w:tab/>
            </w:r>
            <w:r>
              <w:rPr>
                <w:rStyle w:val="IndexLink"/>
              </w:rPr>
              <w:t>465</w:t>
            </w:r>
          </w:hyperlink>
        </w:p>
        <w:p>
          <w:pPr>
            <w:pStyle w:val="Contents6"/>
            <w:tabs>
              <w:tab w:val="clear" w:pos="7609"/>
              <w:tab w:val="right" w:pos="9026" w:leader="dot"/>
            </w:tabs>
            <w:rPr/>
          </w:pPr>
          <w:hyperlink w:anchor="__RefHeading___Toc493592_222507752">
            <w:r>
              <w:rPr>
                <w:webHidden/>
                <w:rStyle w:val="IndexLink"/>
                <w:rtl w:val="true"/>
              </w:rPr>
              <w:t>اشاره</w:t>
            </w:r>
            <w:r>
              <w:rPr>
                <w:rStyle w:val="IndexLink"/>
                <w:rtl w:val="true"/>
              </w:rPr>
              <w:tab/>
            </w:r>
            <w:r>
              <w:rPr>
                <w:rStyle w:val="IndexLink"/>
              </w:rPr>
              <w:t>465</w:t>
            </w:r>
          </w:hyperlink>
        </w:p>
        <w:p>
          <w:pPr>
            <w:pStyle w:val="Contents6"/>
            <w:tabs>
              <w:tab w:val="clear" w:pos="7609"/>
              <w:tab w:val="right" w:pos="9026" w:leader="dot"/>
            </w:tabs>
            <w:rPr/>
          </w:pPr>
          <w:hyperlink w:anchor="__RefHeading___Toc493594_222507752">
            <w:r>
              <w:rPr>
                <w:webHidden/>
                <w:rStyle w:val="IndexLink"/>
                <w:rtl w:val="true"/>
              </w:rPr>
              <w:t>تفصيل</w:t>
            </w:r>
            <w:r>
              <w:rPr>
                <w:rStyle w:val="IndexLink"/>
                <w:rtl w:val="true"/>
              </w:rPr>
              <w:tab/>
            </w:r>
            <w:r>
              <w:rPr>
                <w:rStyle w:val="IndexLink"/>
              </w:rPr>
              <w:t>466</w:t>
            </w:r>
          </w:hyperlink>
        </w:p>
        <w:p>
          <w:pPr>
            <w:pStyle w:val="Contents5"/>
            <w:tabs>
              <w:tab w:val="clear" w:pos="7892"/>
              <w:tab w:val="right" w:pos="9026" w:leader="dot"/>
            </w:tabs>
            <w:rPr/>
          </w:pPr>
          <w:hyperlink w:anchor="__RefHeading___Toc493596_222507752">
            <w:r>
              <w:rPr>
                <w:webHidden/>
                <w:rStyle w:val="IndexLink"/>
                <w:rtl w:val="true"/>
              </w:rPr>
              <w:t xml:space="preserve">اصل و قاعده </w:t>
            </w:r>
            <w:r>
              <w:rPr>
                <w:rStyle w:val="IndexLink"/>
                <w:rtl w:val="true"/>
              </w:rPr>
              <w:t>(</w:t>
            </w:r>
            <w:r>
              <w:rPr>
                <w:rStyle w:val="IndexLink"/>
                <w:rtl w:val="true"/>
              </w:rPr>
              <w:t>امر بفعل در وقت موسع</w:t>
            </w:r>
            <w:r>
              <w:rPr>
                <w:rStyle w:val="IndexLink"/>
                <w:rtl w:val="true"/>
              </w:rPr>
              <w:t>)</w:t>
              <w:tab/>
            </w:r>
            <w:r>
              <w:rPr>
                <w:rStyle w:val="IndexLink"/>
              </w:rPr>
              <w:t>467</w:t>
            </w:r>
          </w:hyperlink>
        </w:p>
        <w:p>
          <w:pPr>
            <w:pStyle w:val="Contents5"/>
            <w:tabs>
              <w:tab w:val="clear" w:pos="7892"/>
              <w:tab w:val="right" w:pos="9026" w:leader="dot"/>
            </w:tabs>
            <w:rPr/>
          </w:pPr>
          <w:hyperlink w:anchor="__RefHeading___Toc493598_222507752">
            <w:r>
              <w:rPr>
                <w:webHidden/>
                <w:rStyle w:val="IndexLink"/>
                <w:rtl w:val="true"/>
              </w:rPr>
              <w:t>تفصيل واجب موسّع و آراء علماء در آن</w:t>
            </w:r>
            <w:r>
              <w:rPr>
                <w:rStyle w:val="IndexLink"/>
                <w:rtl w:val="true"/>
              </w:rPr>
              <w:tab/>
            </w:r>
            <w:r>
              <w:rPr>
                <w:rStyle w:val="IndexLink"/>
              </w:rPr>
              <w:t>468</w:t>
            </w:r>
          </w:hyperlink>
        </w:p>
        <w:p>
          <w:pPr>
            <w:pStyle w:val="Contents5"/>
            <w:tabs>
              <w:tab w:val="clear" w:pos="7892"/>
              <w:tab w:val="right" w:pos="9026" w:leader="dot"/>
            </w:tabs>
            <w:rPr/>
          </w:pPr>
          <w:hyperlink w:anchor="__RefHeading___Toc493600_222507752">
            <w:r>
              <w:rPr>
                <w:webHidden/>
                <w:rStyle w:val="IndexLink"/>
                <w:rtl w:val="true"/>
              </w:rPr>
              <w:t>مختار مرحوم مصنّف</w:t>
            </w:r>
            <w:r>
              <w:rPr>
                <w:rStyle w:val="IndexLink"/>
                <w:rtl w:val="true"/>
              </w:rPr>
              <w:tab/>
            </w:r>
            <w:r>
              <w:rPr>
                <w:rStyle w:val="IndexLink"/>
              </w:rPr>
              <w:t>472</w:t>
            </w:r>
          </w:hyperlink>
        </w:p>
        <w:p>
          <w:pPr>
            <w:pStyle w:val="Contents6"/>
            <w:tabs>
              <w:tab w:val="clear" w:pos="7609"/>
              <w:tab w:val="right" w:pos="9026" w:leader="dot"/>
            </w:tabs>
            <w:rPr/>
          </w:pPr>
          <w:hyperlink w:anchor="__RefHeading___Toc493602_222507752">
            <w:r>
              <w:rPr>
                <w:webHidden/>
                <w:rStyle w:val="IndexLink"/>
                <w:rtl w:val="true"/>
              </w:rPr>
              <w:t>اشاره</w:t>
            </w:r>
            <w:r>
              <w:rPr>
                <w:rStyle w:val="IndexLink"/>
                <w:rtl w:val="true"/>
              </w:rPr>
              <w:tab/>
            </w:r>
            <w:r>
              <w:rPr>
                <w:rStyle w:val="IndexLink"/>
              </w:rPr>
              <w:t>472</w:t>
            </w:r>
          </w:hyperlink>
        </w:p>
        <w:p>
          <w:pPr>
            <w:pStyle w:val="Contents6"/>
            <w:tabs>
              <w:tab w:val="clear" w:pos="7609"/>
              <w:tab w:val="right" w:pos="9026" w:leader="dot"/>
            </w:tabs>
            <w:rPr/>
          </w:pPr>
          <w:hyperlink w:anchor="__RefHeading___Toc493604_222507752">
            <w:r>
              <w:rPr>
                <w:webHidden/>
                <w:rStyle w:val="IndexLink"/>
                <w:rtl w:val="true"/>
              </w:rPr>
              <w:t>تفصيل</w:t>
            </w:r>
            <w:r>
              <w:rPr>
                <w:rStyle w:val="IndexLink"/>
                <w:rtl w:val="true"/>
              </w:rPr>
              <w:tab/>
            </w:r>
            <w:r>
              <w:rPr>
                <w:rStyle w:val="IndexLink"/>
              </w:rPr>
              <w:t>472</w:t>
            </w:r>
          </w:hyperlink>
        </w:p>
        <w:p>
          <w:pPr>
            <w:pStyle w:val="Contents5"/>
            <w:tabs>
              <w:tab w:val="clear" w:pos="7892"/>
              <w:tab w:val="right" w:pos="9026" w:leader="dot"/>
            </w:tabs>
            <w:rPr/>
          </w:pPr>
          <w:hyperlink w:anchor="__RefHeading___Toc493606_222507752">
            <w:r>
              <w:rPr>
                <w:webHidden/>
                <w:rStyle w:val="IndexLink"/>
                <w:rtl w:val="true"/>
              </w:rPr>
              <w:t xml:space="preserve">دليل مصنّف </w:t>
            </w:r>
            <w:r>
              <w:rPr>
                <w:rStyle w:val="IndexLink"/>
                <w:rtl w:val="true"/>
              </w:rPr>
              <w:t>(</w:t>
            </w:r>
            <w:r>
              <w:rPr>
                <w:rStyle w:val="IndexLink"/>
                <w:rtl w:val="true"/>
              </w:rPr>
              <w:t>ره</w:t>
            </w:r>
            <w:r>
              <w:rPr>
                <w:rStyle w:val="IndexLink"/>
                <w:rtl w:val="true"/>
              </w:rPr>
              <w:t xml:space="preserve">) </w:t>
            </w:r>
            <w:r>
              <w:rPr>
                <w:rStyle w:val="IndexLink"/>
                <w:rtl w:val="true"/>
              </w:rPr>
              <w:t>براى ادّعاى اوّل</w:t>
            </w:r>
            <w:r>
              <w:rPr>
                <w:rStyle w:val="IndexLink"/>
                <w:rtl w:val="true"/>
              </w:rPr>
              <w:tab/>
            </w:r>
            <w:r>
              <w:rPr>
                <w:rStyle w:val="IndexLink"/>
              </w:rPr>
              <w:t>475</w:t>
            </w:r>
          </w:hyperlink>
        </w:p>
        <w:p>
          <w:pPr>
            <w:pStyle w:val="Contents6"/>
            <w:tabs>
              <w:tab w:val="clear" w:pos="7609"/>
              <w:tab w:val="right" w:pos="9026" w:leader="dot"/>
            </w:tabs>
            <w:rPr/>
          </w:pPr>
          <w:hyperlink w:anchor="__RefHeading___Toc493608_222507752">
            <w:r>
              <w:rPr>
                <w:webHidden/>
                <w:rStyle w:val="IndexLink"/>
                <w:rtl w:val="true"/>
              </w:rPr>
              <w:t>اشاره</w:t>
            </w:r>
            <w:r>
              <w:rPr>
                <w:rStyle w:val="IndexLink"/>
                <w:rtl w:val="true"/>
              </w:rPr>
              <w:tab/>
            </w:r>
            <w:r>
              <w:rPr>
                <w:rStyle w:val="IndexLink"/>
              </w:rPr>
              <w:t>475</w:t>
            </w:r>
          </w:hyperlink>
        </w:p>
        <w:p>
          <w:pPr>
            <w:pStyle w:val="Contents6"/>
            <w:tabs>
              <w:tab w:val="clear" w:pos="7609"/>
              <w:tab w:val="right" w:pos="9026" w:leader="dot"/>
            </w:tabs>
            <w:rPr/>
          </w:pPr>
          <w:hyperlink w:anchor="__RefHeading___Toc493610_222507752">
            <w:r>
              <w:rPr>
                <w:webHidden/>
                <w:rStyle w:val="IndexLink"/>
                <w:rtl w:val="true"/>
              </w:rPr>
              <w:t>تفصيل</w:t>
            </w:r>
            <w:r>
              <w:rPr>
                <w:rStyle w:val="IndexLink"/>
                <w:rtl w:val="true"/>
              </w:rPr>
              <w:tab/>
            </w:r>
            <w:r>
              <w:rPr>
                <w:rStyle w:val="IndexLink"/>
              </w:rPr>
              <w:t>476</w:t>
            </w:r>
          </w:hyperlink>
        </w:p>
        <w:p>
          <w:pPr>
            <w:pStyle w:val="Contents6"/>
            <w:tabs>
              <w:tab w:val="clear" w:pos="7609"/>
              <w:tab w:val="right" w:pos="9026" w:leader="dot"/>
            </w:tabs>
            <w:rPr/>
          </w:pPr>
          <w:hyperlink w:anchor="__RefHeading___Toc493612_222507752">
            <w:r>
              <w:rPr>
                <w:webHidden/>
                <w:rStyle w:val="IndexLink"/>
                <w:rtl w:val="true"/>
              </w:rPr>
              <w:t>اشاره</w:t>
            </w:r>
            <w:r>
              <w:rPr>
                <w:rStyle w:val="IndexLink"/>
                <w:rtl w:val="true"/>
              </w:rPr>
              <w:tab/>
            </w:r>
            <w:r>
              <w:rPr>
                <w:rStyle w:val="IndexLink"/>
              </w:rPr>
              <w:t>476</w:t>
            </w:r>
          </w:hyperlink>
        </w:p>
        <w:p>
          <w:pPr>
            <w:pStyle w:val="Contents6"/>
            <w:tabs>
              <w:tab w:val="clear" w:pos="7609"/>
              <w:tab w:val="right" w:pos="9026" w:leader="dot"/>
            </w:tabs>
            <w:rPr/>
          </w:pPr>
          <w:hyperlink w:anchor="__RefHeading___Toc493614_222507752">
            <w:r>
              <w:rPr>
                <w:webHidden/>
                <w:rStyle w:val="IndexLink"/>
                <w:rtl w:val="true"/>
              </w:rPr>
              <w:t>تقرير اوّل</w:t>
            </w:r>
            <w:r>
              <w:rPr>
                <w:rStyle w:val="IndexLink"/>
                <w:rtl w:val="true"/>
              </w:rPr>
              <w:tab/>
            </w:r>
            <w:r>
              <w:rPr>
                <w:rStyle w:val="IndexLink"/>
              </w:rPr>
              <w:t>476</w:t>
            </w:r>
          </w:hyperlink>
        </w:p>
        <w:p>
          <w:pPr>
            <w:pStyle w:val="Contents6"/>
            <w:tabs>
              <w:tab w:val="clear" w:pos="7609"/>
              <w:tab w:val="right" w:pos="9026" w:leader="dot"/>
            </w:tabs>
            <w:rPr/>
          </w:pPr>
          <w:hyperlink w:anchor="__RefHeading___Toc493616_222507752">
            <w:r>
              <w:rPr>
                <w:webHidden/>
                <w:rStyle w:val="IndexLink"/>
                <w:rtl w:val="true"/>
              </w:rPr>
              <w:t>تقرير دوّم</w:t>
            </w:r>
            <w:r>
              <w:rPr>
                <w:rStyle w:val="IndexLink"/>
                <w:rtl w:val="true"/>
              </w:rPr>
              <w:tab/>
            </w:r>
            <w:r>
              <w:rPr>
                <w:rStyle w:val="IndexLink"/>
              </w:rPr>
              <w:t>477</w:t>
            </w:r>
          </w:hyperlink>
        </w:p>
        <w:p>
          <w:pPr>
            <w:pStyle w:val="Contents5"/>
            <w:tabs>
              <w:tab w:val="clear" w:pos="7892"/>
              <w:tab w:val="right" w:pos="9026" w:leader="dot"/>
            </w:tabs>
            <w:rPr/>
          </w:pPr>
          <w:hyperlink w:anchor="__RefHeading___Toc493618_222507752">
            <w:r>
              <w:rPr>
                <w:webHidden/>
                <w:rStyle w:val="IndexLink"/>
                <w:rtl w:val="true"/>
              </w:rPr>
              <w:t xml:space="preserve">دليل مصنّف </w:t>
            </w:r>
            <w:r>
              <w:rPr>
                <w:rStyle w:val="IndexLink"/>
                <w:rtl w:val="true"/>
              </w:rPr>
              <w:t>(</w:t>
            </w:r>
            <w:r>
              <w:rPr>
                <w:rStyle w:val="IndexLink"/>
                <w:rtl w:val="true"/>
              </w:rPr>
              <w:t>ره</w:t>
            </w:r>
            <w:r>
              <w:rPr>
                <w:rStyle w:val="IndexLink"/>
                <w:rtl w:val="true"/>
              </w:rPr>
              <w:t xml:space="preserve">) </w:t>
            </w:r>
            <w:r>
              <w:rPr>
                <w:rStyle w:val="IndexLink"/>
                <w:rtl w:val="true"/>
              </w:rPr>
              <w:t>براى مدّعاى دوّم</w:t>
            </w:r>
            <w:r>
              <w:rPr>
                <w:rStyle w:val="IndexLink"/>
                <w:rtl w:val="true"/>
              </w:rPr>
              <w:tab/>
            </w:r>
            <w:r>
              <w:rPr>
                <w:rStyle w:val="IndexLink"/>
              </w:rPr>
              <w:t>480</w:t>
            </w:r>
          </w:hyperlink>
        </w:p>
        <w:p>
          <w:pPr>
            <w:pStyle w:val="Contents6"/>
            <w:tabs>
              <w:tab w:val="clear" w:pos="7609"/>
              <w:tab w:val="right" w:pos="9026" w:leader="dot"/>
            </w:tabs>
            <w:rPr/>
          </w:pPr>
          <w:hyperlink w:anchor="__RefHeading___Toc493620_222507752">
            <w:r>
              <w:rPr>
                <w:webHidden/>
                <w:rStyle w:val="IndexLink"/>
                <w:rtl w:val="true"/>
              </w:rPr>
              <w:t>اشاره</w:t>
            </w:r>
            <w:r>
              <w:rPr>
                <w:rStyle w:val="IndexLink"/>
                <w:rtl w:val="true"/>
              </w:rPr>
              <w:tab/>
            </w:r>
            <w:r>
              <w:rPr>
                <w:rStyle w:val="IndexLink"/>
              </w:rPr>
              <w:t>480</w:t>
            </w:r>
          </w:hyperlink>
        </w:p>
        <w:p>
          <w:pPr>
            <w:pStyle w:val="Contents6"/>
            <w:tabs>
              <w:tab w:val="clear" w:pos="7609"/>
              <w:tab w:val="right" w:pos="9026" w:leader="dot"/>
            </w:tabs>
            <w:rPr/>
          </w:pPr>
          <w:hyperlink w:anchor="__RefHeading___Toc493622_222507752">
            <w:r>
              <w:rPr>
                <w:webHidden/>
                <w:rStyle w:val="IndexLink"/>
                <w:rtl w:val="true"/>
              </w:rPr>
              <w:t>تفصيل</w:t>
            </w:r>
            <w:r>
              <w:rPr>
                <w:rStyle w:val="IndexLink"/>
                <w:rtl w:val="true"/>
              </w:rPr>
              <w:tab/>
            </w:r>
            <w:r>
              <w:rPr>
                <w:rStyle w:val="IndexLink"/>
              </w:rPr>
              <w:t>480</w:t>
            </w:r>
          </w:hyperlink>
        </w:p>
        <w:p>
          <w:pPr>
            <w:pStyle w:val="Contents5"/>
            <w:tabs>
              <w:tab w:val="clear" w:pos="7892"/>
              <w:tab w:val="right" w:pos="9026" w:leader="dot"/>
            </w:tabs>
            <w:rPr/>
          </w:pPr>
          <w:hyperlink w:anchor="__RefHeading___Toc493624_222507752">
            <w:r>
              <w:rPr>
                <w:webHidden/>
                <w:rStyle w:val="IndexLink"/>
                <w:rtl w:val="true"/>
              </w:rPr>
              <w:t>استدلال قائلين به وجوب عزم</w:t>
            </w:r>
            <w:r>
              <w:rPr>
                <w:rStyle w:val="IndexLink"/>
                <w:rtl w:val="true"/>
              </w:rPr>
              <w:tab/>
            </w:r>
            <w:r>
              <w:rPr>
                <w:rStyle w:val="IndexLink"/>
              </w:rPr>
              <w:t>482</w:t>
            </w:r>
          </w:hyperlink>
        </w:p>
        <w:p>
          <w:pPr>
            <w:pStyle w:val="Contents6"/>
            <w:tabs>
              <w:tab w:val="clear" w:pos="7609"/>
              <w:tab w:val="right" w:pos="9026" w:leader="dot"/>
            </w:tabs>
            <w:rPr/>
          </w:pPr>
          <w:hyperlink w:anchor="__RefHeading___Toc493626_222507752">
            <w:r>
              <w:rPr>
                <w:webHidden/>
                <w:rStyle w:val="IndexLink"/>
                <w:rtl w:val="true"/>
              </w:rPr>
              <w:t>اشاره</w:t>
            </w:r>
            <w:r>
              <w:rPr>
                <w:rStyle w:val="IndexLink"/>
                <w:rtl w:val="true"/>
              </w:rPr>
              <w:tab/>
            </w:r>
            <w:r>
              <w:rPr>
                <w:rStyle w:val="IndexLink"/>
              </w:rPr>
              <w:t>482</w:t>
            </w:r>
          </w:hyperlink>
        </w:p>
        <w:p>
          <w:pPr>
            <w:pStyle w:val="Contents6"/>
            <w:tabs>
              <w:tab w:val="clear" w:pos="7609"/>
              <w:tab w:val="right" w:pos="9026" w:leader="dot"/>
            </w:tabs>
            <w:rPr/>
          </w:pPr>
          <w:hyperlink w:anchor="__RefHeading___Toc493628_222507752">
            <w:r>
              <w:rPr>
                <w:webHidden/>
                <w:rStyle w:val="IndexLink"/>
                <w:rtl w:val="true"/>
              </w:rPr>
              <w:t>تفصيل</w:t>
            </w:r>
            <w:r>
              <w:rPr>
                <w:rStyle w:val="IndexLink"/>
                <w:rtl w:val="true"/>
              </w:rPr>
              <w:tab/>
            </w:r>
            <w:r>
              <w:rPr>
                <w:rStyle w:val="IndexLink"/>
              </w:rPr>
              <w:t>482</w:t>
            </w:r>
          </w:hyperlink>
        </w:p>
        <w:p>
          <w:pPr>
            <w:pStyle w:val="Contents6"/>
            <w:tabs>
              <w:tab w:val="clear" w:pos="7609"/>
              <w:tab w:val="right" w:pos="9026" w:leader="dot"/>
            </w:tabs>
            <w:rPr/>
          </w:pPr>
          <w:hyperlink w:anchor="__RefHeading___Toc493630_222507752">
            <w:r>
              <w:rPr>
                <w:webHidden/>
                <w:rStyle w:val="IndexLink"/>
                <w:rtl w:val="true"/>
              </w:rPr>
              <w:t>اشاره</w:t>
            </w:r>
            <w:r>
              <w:rPr>
                <w:rStyle w:val="IndexLink"/>
                <w:rtl w:val="true"/>
              </w:rPr>
              <w:tab/>
            </w:r>
            <w:r>
              <w:rPr>
                <w:rStyle w:val="IndexLink"/>
              </w:rPr>
              <w:t>482</w:t>
            </w:r>
          </w:hyperlink>
        </w:p>
        <w:p>
          <w:pPr>
            <w:pStyle w:val="Contents6"/>
            <w:tabs>
              <w:tab w:val="clear" w:pos="7609"/>
              <w:tab w:val="right" w:pos="9026" w:leader="dot"/>
            </w:tabs>
            <w:rPr/>
          </w:pPr>
          <w:hyperlink w:anchor="__RefHeading___Toc493632_222507752">
            <w:r>
              <w:rPr>
                <w:webHidden/>
                <w:rStyle w:val="IndexLink"/>
                <w:rtl w:val="true"/>
              </w:rPr>
              <w:t>دليل اوّل</w:t>
            </w:r>
            <w:r>
              <w:rPr>
                <w:rStyle w:val="IndexLink"/>
                <w:rtl w:val="true"/>
              </w:rPr>
              <w:tab/>
            </w:r>
            <w:r>
              <w:rPr>
                <w:rStyle w:val="IndexLink"/>
              </w:rPr>
              <w:t>482</w:t>
            </w:r>
          </w:hyperlink>
        </w:p>
        <w:p>
          <w:pPr>
            <w:pStyle w:val="Contents6"/>
            <w:tabs>
              <w:tab w:val="clear" w:pos="7609"/>
              <w:tab w:val="right" w:pos="9026" w:leader="dot"/>
            </w:tabs>
            <w:rPr/>
          </w:pPr>
          <w:hyperlink w:anchor="__RefHeading___Toc493634_222507752">
            <w:r>
              <w:rPr>
                <w:webHidden/>
                <w:rStyle w:val="IndexLink"/>
                <w:rtl w:val="true"/>
              </w:rPr>
              <w:t>دليل دوّم</w:t>
            </w:r>
            <w:r>
              <w:rPr>
                <w:rStyle w:val="IndexLink"/>
                <w:rtl w:val="true"/>
              </w:rPr>
              <w:tab/>
            </w:r>
            <w:r>
              <w:rPr>
                <w:rStyle w:val="IndexLink"/>
              </w:rPr>
              <w:t>483</w:t>
            </w:r>
          </w:hyperlink>
        </w:p>
        <w:p>
          <w:pPr>
            <w:pStyle w:val="Contents6"/>
            <w:tabs>
              <w:tab w:val="clear" w:pos="7609"/>
              <w:tab w:val="right" w:pos="9026" w:leader="dot"/>
            </w:tabs>
            <w:rPr/>
          </w:pPr>
          <w:hyperlink w:anchor="__RefHeading___Toc493636_222507752">
            <w:r>
              <w:rPr>
                <w:webHidden/>
                <w:rStyle w:val="IndexLink"/>
                <w:rtl w:val="true"/>
              </w:rPr>
              <w:t xml:space="preserve">جواب مصنّف </w:t>
            </w:r>
            <w:r>
              <w:rPr>
                <w:rStyle w:val="IndexLink"/>
                <w:rtl w:val="true"/>
              </w:rPr>
              <w:t>(</w:t>
            </w:r>
            <w:r>
              <w:rPr>
                <w:rStyle w:val="IndexLink"/>
                <w:rtl w:val="true"/>
              </w:rPr>
              <w:t>ره</w:t>
            </w:r>
            <w:r>
              <w:rPr>
                <w:rStyle w:val="IndexLink"/>
                <w:rtl w:val="true"/>
              </w:rPr>
              <w:t xml:space="preserve">) </w:t>
            </w:r>
            <w:r>
              <w:rPr>
                <w:rStyle w:val="IndexLink"/>
                <w:rtl w:val="true"/>
              </w:rPr>
              <w:t>از دليل اوّل قائلين بوجوب عزم</w:t>
            </w:r>
            <w:r>
              <w:rPr>
                <w:rStyle w:val="IndexLink"/>
                <w:rtl w:val="true"/>
              </w:rPr>
              <w:tab/>
            </w:r>
            <w:r>
              <w:rPr>
                <w:rStyle w:val="IndexLink"/>
              </w:rPr>
              <w:t>485</w:t>
            </w:r>
          </w:hyperlink>
        </w:p>
        <w:p>
          <w:pPr>
            <w:pStyle w:val="Contents6"/>
            <w:tabs>
              <w:tab w:val="clear" w:pos="7609"/>
              <w:tab w:val="right" w:pos="9026" w:leader="dot"/>
            </w:tabs>
            <w:rPr/>
          </w:pPr>
          <w:hyperlink w:anchor="__RefHeading___Toc493638_222507752">
            <w:r>
              <w:rPr>
                <w:webHidden/>
                <w:rStyle w:val="IndexLink"/>
                <w:rtl w:val="true"/>
              </w:rPr>
              <w:t>اشاره</w:t>
            </w:r>
            <w:r>
              <w:rPr>
                <w:rStyle w:val="IndexLink"/>
                <w:rtl w:val="true"/>
              </w:rPr>
              <w:tab/>
            </w:r>
            <w:r>
              <w:rPr>
                <w:rStyle w:val="IndexLink"/>
              </w:rPr>
              <w:t>485</w:t>
            </w:r>
          </w:hyperlink>
        </w:p>
        <w:p>
          <w:pPr>
            <w:pStyle w:val="Contents6"/>
            <w:tabs>
              <w:tab w:val="clear" w:pos="7609"/>
              <w:tab w:val="right" w:pos="9026" w:leader="dot"/>
            </w:tabs>
            <w:rPr/>
          </w:pPr>
          <w:hyperlink w:anchor="__RefHeading___Toc493640_222507752">
            <w:r>
              <w:rPr>
                <w:webHidden/>
                <w:rStyle w:val="IndexLink"/>
                <w:rtl w:val="true"/>
              </w:rPr>
              <w:t>تفصيل</w:t>
            </w:r>
            <w:r>
              <w:rPr>
                <w:rStyle w:val="IndexLink"/>
                <w:rtl w:val="true"/>
              </w:rPr>
              <w:tab/>
            </w:r>
            <w:r>
              <w:rPr>
                <w:rStyle w:val="IndexLink"/>
              </w:rPr>
              <w:t>485</w:t>
            </w:r>
          </w:hyperlink>
        </w:p>
        <w:p>
          <w:pPr>
            <w:pStyle w:val="Contents6"/>
            <w:tabs>
              <w:tab w:val="clear" w:pos="7609"/>
              <w:tab w:val="right" w:pos="9026" w:leader="dot"/>
            </w:tabs>
            <w:rPr/>
          </w:pPr>
          <w:hyperlink w:anchor="__RefHeading___Toc493642_222507752">
            <w:r>
              <w:rPr>
                <w:webHidden/>
                <w:rStyle w:val="IndexLink"/>
                <w:rtl w:val="true"/>
              </w:rPr>
              <w:t>جواب از دليل دوّم قائلين بوجوب عزم</w:t>
            </w:r>
            <w:r>
              <w:rPr>
                <w:rStyle w:val="IndexLink"/>
                <w:rtl w:val="true"/>
              </w:rPr>
              <w:tab/>
            </w:r>
            <w:r>
              <w:rPr>
                <w:rStyle w:val="IndexLink"/>
              </w:rPr>
              <w:t>488</w:t>
            </w:r>
          </w:hyperlink>
        </w:p>
        <w:p>
          <w:pPr>
            <w:pStyle w:val="Contents6"/>
            <w:tabs>
              <w:tab w:val="clear" w:pos="7609"/>
              <w:tab w:val="right" w:pos="9026" w:leader="dot"/>
            </w:tabs>
            <w:rPr/>
          </w:pPr>
          <w:hyperlink w:anchor="__RefHeading___Toc493644_222507752">
            <w:r>
              <w:rPr>
                <w:webHidden/>
                <w:rStyle w:val="IndexLink"/>
                <w:rtl w:val="true"/>
              </w:rPr>
              <w:t>اشاره</w:t>
            </w:r>
            <w:r>
              <w:rPr>
                <w:rStyle w:val="IndexLink"/>
                <w:rtl w:val="true"/>
              </w:rPr>
              <w:tab/>
            </w:r>
            <w:r>
              <w:rPr>
                <w:rStyle w:val="IndexLink"/>
              </w:rPr>
              <w:t>488</w:t>
            </w:r>
          </w:hyperlink>
        </w:p>
        <w:p>
          <w:pPr>
            <w:pStyle w:val="Contents6"/>
            <w:tabs>
              <w:tab w:val="clear" w:pos="7609"/>
              <w:tab w:val="right" w:pos="9026" w:leader="dot"/>
            </w:tabs>
            <w:rPr/>
          </w:pPr>
          <w:hyperlink w:anchor="__RefHeading___Toc493646_222507752">
            <w:r>
              <w:rPr>
                <w:webHidden/>
                <w:rStyle w:val="IndexLink"/>
                <w:rtl w:val="true"/>
              </w:rPr>
              <w:t>تفصيل</w:t>
            </w:r>
            <w:r>
              <w:rPr>
                <w:rStyle w:val="IndexLink"/>
                <w:rtl w:val="true"/>
              </w:rPr>
              <w:tab/>
            </w:r>
            <w:r>
              <w:rPr>
                <w:rStyle w:val="IndexLink"/>
              </w:rPr>
              <w:t>488</w:t>
            </w:r>
          </w:hyperlink>
        </w:p>
        <w:p>
          <w:pPr>
            <w:pStyle w:val="Contents6"/>
            <w:tabs>
              <w:tab w:val="clear" w:pos="7609"/>
              <w:tab w:val="right" w:pos="9026" w:leader="dot"/>
            </w:tabs>
            <w:rPr/>
          </w:pPr>
          <w:hyperlink w:anchor="__RefHeading___Toc493648_222507752">
            <w:r>
              <w:rPr>
                <w:webHidden/>
                <w:rStyle w:val="IndexLink"/>
                <w:rtl w:val="true"/>
              </w:rPr>
              <w:t>اشاره</w:t>
            </w:r>
            <w:r>
              <w:rPr>
                <w:rStyle w:val="IndexLink"/>
                <w:rtl w:val="true"/>
              </w:rPr>
              <w:tab/>
            </w:r>
            <w:r>
              <w:rPr>
                <w:rStyle w:val="IndexLink"/>
              </w:rPr>
              <w:t>488</w:t>
            </w:r>
          </w:hyperlink>
        </w:p>
        <w:p>
          <w:pPr>
            <w:pStyle w:val="Contents6"/>
            <w:tabs>
              <w:tab w:val="clear" w:pos="7609"/>
              <w:tab w:val="right" w:pos="9026" w:leader="dot"/>
            </w:tabs>
            <w:rPr/>
          </w:pPr>
          <w:hyperlink w:anchor="__RefHeading___Toc493650_222507752">
            <w:r>
              <w:rPr>
                <w:webHidden/>
                <w:rStyle w:val="IndexLink"/>
                <w:rtl w:val="true"/>
              </w:rPr>
              <w:t>جواب اوّل</w:t>
            </w:r>
            <w:r>
              <w:rPr>
                <w:rStyle w:val="IndexLink"/>
                <w:rtl w:val="true"/>
              </w:rPr>
              <w:tab/>
            </w:r>
            <w:r>
              <w:rPr>
                <w:rStyle w:val="IndexLink"/>
              </w:rPr>
              <w:t>489</w:t>
            </w:r>
          </w:hyperlink>
        </w:p>
        <w:p>
          <w:pPr>
            <w:pStyle w:val="Contents6"/>
            <w:tabs>
              <w:tab w:val="clear" w:pos="7609"/>
              <w:tab w:val="right" w:pos="9026" w:leader="dot"/>
            </w:tabs>
            <w:rPr/>
          </w:pPr>
          <w:hyperlink w:anchor="__RefHeading___Toc493652_222507752">
            <w:r>
              <w:rPr>
                <w:webHidden/>
                <w:rStyle w:val="IndexLink"/>
                <w:rtl w:val="true"/>
              </w:rPr>
              <w:t>جواب دوّم</w:t>
            </w:r>
            <w:r>
              <w:rPr>
                <w:rStyle w:val="IndexLink"/>
                <w:rtl w:val="true"/>
              </w:rPr>
              <w:tab/>
            </w:r>
            <w:r>
              <w:rPr>
                <w:rStyle w:val="IndexLink"/>
              </w:rPr>
              <w:t>489</w:t>
            </w:r>
          </w:hyperlink>
        </w:p>
        <w:p>
          <w:pPr>
            <w:pStyle w:val="Contents6"/>
            <w:tabs>
              <w:tab w:val="clear" w:pos="7609"/>
              <w:tab w:val="right" w:pos="9026" w:leader="dot"/>
            </w:tabs>
            <w:rPr/>
          </w:pPr>
          <w:hyperlink w:anchor="__RefHeading___Toc493654_222507752">
            <w:r>
              <w:rPr>
                <w:webHidden/>
                <w:rStyle w:val="IndexLink"/>
                <w:rtl w:val="true"/>
              </w:rPr>
              <w:t>تنبيه</w:t>
            </w:r>
            <w:r>
              <w:rPr>
                <w:rStyle w:val="IndexLink"/>
                <w:rtl w:val="true"/>
              </w:rPr>
              <w:tab/>
            </w:r>
            <w:r>
              <w:rPr>
                <w:rStyle w:val="IndexLink"/>
              </w:rPr>
              <w:t>491</w:t>
            </w:r>
          </w:hyperlink>
        </w:p>
        <w:p>
          <w:pPr>
            <w:pStyle w:val="Contents6"/>
            <w:tabs>
              <w:tab w:val="clear" w:pos="7609"/>
              <w:tab w:val="right" w:pos="9026" w:leader="dot"/>
            </w:tabs>
            <w:rPr/>
          </w:pPr>
          <w:hyperlink w:anchor="__RefHeading___Toc493656_222507752">
            <w:r>
              <w:rPr>
                <w:webHidden/>
                <w:rStyle w:val="IndexLink"/>
                <w:rtl w:val="true"/>
              </w:rPr>
              <w:t>اشاره</w:t>
            </w:r>
            <w:r>
              <w:rPr>
                <w:rStyle w:val="IndexLink"/>
                <w:rtl w:val="true"/>
              </w:rPr>
              <w:tab/>
            </w:r>
            <w:r>
              <w:rPr>
                <w:rStyle w:val="IndexLink"/>
              </w:rPr>
              <w:t>491</w:t>
            </w:r>
          </w:hyperlink>
        </w:p>
        <w:p>
          <w:pPr>
            <w:pStyle w:val="Contents6"/>
            <w:tabs>
              <w:tab w:val="clear" w:pos="7609"/>
              <w:tab w:val="right" w:pos="9026" w:leader="dot"/>
            </w:tabs>
            <w:rPr/>
          </w:pPr>
          <w:hyperlink w:anchor="__RefHeading___Toc493658_222507752">
            <w:r>
              <w:rPr>
                <w:webHidden/>
                <w:rStyle w:val="IndexLink"/>
                <w:rtl w:val="true"/>
              </w:rPr>
              <w:t>تفصيل</w:t>
            </w:r>
            <w:r>
              <w:rPr>
                <w:rStyle w:val="IndexLink"/>
                <w:rtl w:val="true"/>
              </w:rPr>
              <w:tab/>
            </w:r>
            <w:r>
              <w:rPr>
                <w:rStyle w:val="IndexLink"/>
              </w:rPr>
              <w:t>491</w:t>
            </w:r>
          </w:hyperlink>
        </w:p>
        <w:p>
          <w:pPr>
            <w:pStyle w:val="Contents6"/>
            <w:tabs>
              <w:tab w:val="clear" w:pos="7609"/>
              <w:tab w:val="right" w:pos="9026" w:leader="dot"/>
            </w:tabs>
            <w:rPr/>
          </w:pPr>
          <w:hyperlink w:anchor="__RefHeading___Toc493660_222507752">
            <w:r>
              <w:rPr>
                <w:webHidden/>
                <w:rStyle w:val="IndexLink"/>
                <w:rtl w:val="true"/>
              </w:rPr>
              <w:t>دليل قائلين باختصاص واجب موسّع به اوّل وقت</w:t>
            </w:r>
            <w:r>
              <w:rPr>
                <w:rStyle w:val="IndexLink"/>
                <w:rtl w:val="true"/>
              </w:rPr>
              <w:tab/>
            </w:r>
            <w:r>
              <w:rPr>
                <w:rStyle w:val="IndexLink"/>
              </w:rPr>
              <w:t>493</w:t>
            </w:r>
          </w:hyperlink>
        </w:p>
        <w:p>
          <w:pPr>
            <w:pStyle w:val="Contents6"/>
            <w:tabs>
              <w:tab w:val="clear" w:pos="7609"/>
              <w:tab w:val="right" w:pos="9026" w:leader="dot"/>
            </w:tabs>
            <w:rPr/>
          </w:pPr>
          <w:hyperlink w:anchor="__RefHeading___Toc493662_222507752">
            <w:r>
              <w:rPr>
                <w:webHidden/>
                <w:rStyle w:val="IndexLink"/>
                <w:rtl w:val="true"/>
              </w:rPr>
              <w:t>اشاره</w:t>
            </w:r>
            <w:r>
              <w:rPr>
                <w:rStyle w:val="IndexLink"/>
                <w:rtl w:val="true"/>
              </w:rPr>
              <w:tab/>
            </w:r>
            <w:r>
              <w:rPr>
                <w:rStyle w:val="IndexLink"/>
              </w:rPr>
              <w:t>493</w:t>
            </w:r>
          </w:hyperlink>
        </w:p>
        <w:p>
          <w:pPr>
            <w:pStyle w:val="Contents6"/>
            <w:tabs>
              <w:tab w:val="clear" w:pos="7609"/>
              <w:tab w:val="right" w:pos="9026" w:leader="dot"/>
            </w:tabs>
            <w:rPr/>
          </w:pPr>
          <w:hyperlink w:anchor="__RefHeading___Toc493664_222507752">
            <w:r>
              <w:rPr>
                <w:webHidden/>
                <w:rStyle w:val="IndexLink"/>
                <w:rtl w:val="true"/>
              </w:rPr>
              <w:t>تفصيل</w:t>
            </w:r>
            <w:r>
              <w:rPr>
                <w:rStyle w:val="IndexLink"/>
                <w:rtl w:val="true"/>
              </w:rPr>
              <w:tab/>
            </w:r>
            <w:r>
              <w:rPr>
                <w:rStyle w:val="IndexLink"/>
              </w:rPr>
              <w:t>493</w:t>
            </w:r>
          </w:hyperlink>
        </w:p>
        <w:p>
          <w:pPr>
            <w:pStyle w:val="Contents6"/>
            <w:tabs>
              <w:tab w:val="clear" w:pos="7609"/>
              <w:tab w:val="right" w:pos="9026" w:leader="dot"/>
            </w:tabs>
            <w:rPr/>
          </w:pPr>
          <w:hyperlink w:anchor="__RefHeading___Toc493666_222507752">
            <w:r>
              <w:rPr>
                <w:webHidden/>
                <w:rStyle w:val="IndexLink"/>
                <w:rtl w:val="true"/>
              </w:rPr>
              <w:t>جواب مرحوم مصنّف از استدلال قائلين به تخصيص واجب باوّل وقت</w:t>
            </w:r>
            <w:r>
              <w:rPr>
                <w:rStyle w:val="IndexLink"/>
                <w:rtl w:val="true"/>
              </w:rPr>
              <w:tab/>
            </w:r>
            <w:r>
              <w:rPr>
                <w:rStyle w:val="IndexLink"/>
              </w:rPr>
              <w:t>495</w:t>
            </w:r>
          </w:hyperlink>
        </w:p>
        <w:p>
          <w:pPr>
            <w:pStyle w:val="Contents6"/>
            <w:tabs>
              <w:tab w:val="clear" w:pos="7609"/>
              <w:tab w:val="right" w:pos="9026" w:leader="dot"/>
            </w:tabs>
            <w:rPr/>
          </w:pPr>
          <w:hyperlink w:anchor="__RefHeading___Toc493668_222507752">
            <w:r>
              <w:rPr>
                <w:webHidden/>
                <w:rStyle w:val="IndexLink"/>
                <w:rtl w:val="true"/>
              </w:rPr>
              <w:t>استدلال قائلين به تخصيص واجب به آخر وقت</w:t>
            </w:r>
            <w:r>
              <w:rPr>
                <w:rStyle w:val="IndexLink"/>
                <w:rtl w:val="true"/>
              </w:rPr>
              <w:tab/>
            </w:r>
            <w:r>
              <w:rPr>
                <w:rStyle w:val="IndexLink"/>
              </w:rPr>
              <w:t>496</w:t>
            </w:r>
          </w:hyperlink>
        </w:p>
        <w:p>
          <w:pPr>
            <w:pStyle w:val="Contents6"/>
            <w:tabs>
              <w:tab w:val="clear" w:pos="7609"/>
              <w:tab w:val="right" w:pos="9026" w:leader="dot"/>
            </w:tabs>
            <w:rPr/>
          </w:pPr>
          <w:hyperlink w:anchor="__RefHeading___Toc493670_222507752">
            <w:r>
              <w:rPr>
                <w:webHidden/>
                <w:rStyle w:val="IndexLink"/>
                <w:rtl w:val="true"/>
              </w:rPr>
              <w:t>جواب مرحوم مصنّف از استدلال قائلين بتعليق وجوب بآخر وقت</w:t>
            </w:r>
            <w:r>
              <w:rPr>
                <w:rStyle w:val="IndexLink"/>
                <w:rtl w:val="true"/>
              </w:rPr>
              <w:tab/>
            </w:r>
            <w:r>
              <w:rPr>
                <w:rStyle w:val="IndexLink"/>
              </w:rPr>
              <w:t>497</w:t>
            </w:r>
          </w:hyperlink>
        </w:p>
        <w:p>
          <w:pPr>
            <w:pStyle w:val="Contents6"/>
            <w:tabs>
              <w:tab w:val="clear" w:pos="7609"/>
              <w:tab w:val="right" w:pos="9026" w:leader="dot"/>
            </w:tabs>
            <w:rPr/>
          </w:pPr>
          <w:hyperlink w:anchor="__RefHeading___Toc493672_222507752">
            <w:r>
              <w:rPr>
                <w:webHidden/>
                <w:rStyle w:val="IndexLink"/>
                <w:rtl w:val="true"/>
              </w:rPr>
              <w:t>اشاره</w:t>
            </w:r>
            <w:r>
              <w:rPr>
                <w:rStyle w:val="IndexLink"/>
                <w:rtl w:val="true"/>
              </w:rPr>
              <w:tab/>
            </w:r>
            <w:r>
              <w:rPr>
                <w:rStyle w:val="IndexLink"/>
              </w:rPr>
              <w:t>497</w:t>
            </w:r>
          </w:hyperlink>
        </w:p>
        <w:p>
          <w:pPr>
            <w:pStyle w:val="Contents6"/>
            <w:tabs>
              <w:tab w:val="clear" w:pos="7609"/>
              <w:tab w:val="right" w:pos="9026" w:leader="dot"/>
            </w:tabs>
            <w:rPr/>
          </w:pPr>
          <w:hyperlink w:anchor="__RefHeading___Toc493674_222507752">
            <w:r>
              <w:rPr>
                <w:webHidden/>
                <w:rStyle w:val="IndexLink"/>
                <w:rtl w:val="true"/>
              </w:rPr>
              <w:t>تفصيل</w:t>
            </w:r>
            <w:r>
              <w:rPr>
                <w:rStyle w:val="IndexLink"/>
                <w:rtl w:val="true"/>
              </w:rPr>
              <w:tab/>
            </w:r>
            <w:r>
              <w:rPr>
                <w:rStyle w:val="IndexLink"/>
              </w:rPr>
              <w:t>498</w:t>
            </w:r>
          </w:hyperlink>
        </w:p>
        <w:p>
          <w:pPr>
            <w:pStyle w:val="Contents6"/>
            <w:tabs>
              <w:tab w:val="clear" w:pos="7609"/>
              <w:tab w:val="right" w:pos="9026" w:leader="dot"/>
            </w:tabs>
            <w:rPr/>
          </w:pPr>
          <w:hyperlink w:anchor="__RefHeading___Toc493676_222507752">
            <w:r>
              <w:rPr>
                <w:webHidden/>
                <w:rStyle w:val="IndexLink"/>
                <w:rtl w:val="true"/>
              </w:rPr>
              <w:t>توضيح</w:t>
            </w:r>
            <w:r>
              <w:rPr>
                <w:rStyle w:val="IndexLink"/>
                <w:rtl w:val="true"/>
              </w:rPr>
              <w:tab/>
            </w:r>
            <w:r>
              <w:rPr>
                <w:rStyle w:val="IndexLink"/>
              </w:rPr>
              <w:t>499</w:t>
            </w:r>
          </w:hyperlink>
        </w:p>
        <w:p>
          <w:pPr>
            <w:pStyle w:val="Contents6"/>
            <w:tabs>
              <w:tab w:val="clear" w:pos="7609"/>
              <w:tab w:val="right" w:pos="9026" w:leader="dot"/>
            </w:tabs>
            <w:rPr/>
          </w:pPr>
          <w:hyperlink w:anchor="__RefHeading___Toc493678_222507752">
            <w:r>
              <w:rPr>
                <w:webHidden/>
                <w:rStyle w:val="IndexLink"/>
                <w:rtl w:val="true"/>
              </w:rPr>
              <w:t>تنبيه</w:t>
            </w:r>
            <w:r>
              <w:rPr>
                <w:rStyle w:val="IndexLink"/>
                <w:rtl w:val="true"/>
              </w:rPr>
              <w:tab/>
            </w:r>
            <w:r>
              <w:rPr>
                <w:rStyle w:val="IndexLink"/>
              </w:rPr>
              <w:t>502</w:t>
            </w:r>
          </w:hyperlink>
        </w:p>
        <w:p>
          <w:pPr>
            <w:pStyle w:val="Contents6"/>
            <w:tabs>
              <w:tab w:val="clear" w:pos="7609"/>
              <w:tab w:val="right" w:pos="9026" w:leader="dot"/>
            </w:tabs>
            <w:rPr/>
          </w:pPr>
          <w:hyperlink w:anchor="__RefHeading___Toc493680_222507752">
            <w:r>
              <w:rPr>
                <w:webHidden/>
                <w:rStyle w:val="IndexLink"/>
                <w:rtl w:val="true"/>
              </w:rPr>
              <w:t>تفصيل فرق بين تخيير در واجب موسّع و تخيير در واجب مخيّر</w:t>
            </w:r>
            <w:r>
              <w:rPr>
                <w:rStyle w:val="IndexLink"/>
                <w:rtl w:val="true"/>
              </w:rPr>
              <w:tab/>
            </w:r>
            <w:r>
              <w:rPr>
                <w:rStyle w:val="IndexLink"/>
              </w:rPr>
              <w:t>503</w:t>
            </w:r>
          </w:hyperlink>
        </w:p>
        <w:p>
          <w:pPr>
            <w:pStyle w:val="Contents6"/>
            <w:tabs>
              <w:tab w:val="clear" w:pos="7609"/>
              <w:tab w:val="right" w:pos="9026" w:leader="dot"/>
            </w:tabs>
            <w:rPr/>
          </w:pPr>
          <w:hyperlink w:anchor="__RefHeading___Toc493682_222507752">
            <w:r>
              <w:rPr>
                <w:webHidden/>
                <w:rStyle w:val="IndexLink"/>
                <w:rtl w:val="true"/>
              </w:rPr>
              <w:t>اشاره</w:t>
            </w:r>
            <w:r>
              <w:rPr>
                <w:rStyle w:val="IndexLink"/>
                <w:rtl w:val="true"/>
              </w:rPr>
              <w:tab/>
            </w:r>
            <w:r>
              <w:rPr>
                <w:rStyle w:val="IndexLink"/>
              </w:rPr>
              <w:t>503</w:t>
            </w:r>
          </w:hyperlink>
        </w:p>
        <w:p>
          <w:pPr>
            <w:pStyle w:val="Contents6"/>
            <w:tabs>
              <w:tab w:val="clear" w:pos="7609"/>
              <w:tab w:val="right" w:pos="9026" w:leader="dot"/>
            </w:tabs>
            <w:rPr/>
          </w:pPr>
          <w:hyperlink w:anchor="__RefHeading___Toc493684_222507752">
            <w:r>
              <w:rPr>
                <w:webHidden/>
                <w:rStyle w:val="IndexLink"/>
                <w:rtl w:val="true"/>
              </w:rPr>
              <w:t>بيان اوّل</w:t>
            </w:r>
            <w:r>
              <w:rPr>
                <w:rStyle w:val="IndexLink"/>
                <w:rtl w:val="true"/>
              </w:rPr>
              <w:tab/>
            </w:r>
            <w:r>
              <w:rPr>
                <w:rStyle w:val="IndexLink"/>
              </w:rPr>
              <w:t>503</w:t>
            </w:r>
          </w:hyperlink>
        </w:p>
        <w:p>
          <w:pPr>
            <w:pStyle w:val="Contents6"/>
            <w:tabs>
              <w:tab w:val="clear" w:pos="7609"/>
              <w:tab w:val="right" w:pos="9026" w:leader="dot"/>
            </w:tabs>
            <w:rPr/>
          </w:pPr>
          <w:hyperlink w:anchor="__RefHeading___Toc493686_222507752">
            <w:r>
              <w:rPr>
                <w:webHidden/>
                <w:rStyle w:val="IndexLink"/>
                <w:rtl w:val="true"/>
              </w:rPr>
              <w:t>بيان دوّم</w:t>
            </w:r>
            <w:r>
              <w:rPr>
                <w:rStyle w:val="IndexLink"/>
                <w:rtl w:val="true"/>
              </w:rPr>
              <w:tab/>
            </w:r>
            <w:r>
              <w:rPr>
                <w:rStyle w:val="IndexLink"/>
              </w:rPr>
              <w:t>504</w:t>
            </w:r>
          </w:hyperlink>
        </w:p>
        <w:p>
          <w:pPr>
            <w:pStyle w:val="Contents3"/>
            <w:tabs>
              <w:tab w:val="clear" w:pos="8459"/>
              <w:tab w:val="right" w:pos="9026" w:leader="dot"/>
            </w:tabs>
            <w:rPr/>
          </w:pPr>
          <w:hyperlink w:anchor="__RefHeading___Toc493688_222507752">
            <w:r>
              <w:rPr>
                <w:webHidden/>
                <w:rStyle w:val="IndexLink"/>
                <w:rtl w:val="true"/>
              </w:rPr>
              <w:t>بخش هشتم مبحث مفاهيم</w:t>
            </w:r>
            <w:r>
              <w:rPr>
                <w:rStyle w:val="IndexLink"/>
                <w:rtl w:val="true"/>
              </w:rPr>
              <w:tab/>
            </w:r>
            <w:r>
              <w:rPr>
                <w:rStyle w:val="IndexLink"/>
              </w:rPr>
              <w:t>505</w:t>
            </w:r>
          </w:hyperlink>
        </w:p>
        <w:p>
          <w:pPr>
            <w:pStyle w:val="Contents4"/>
            <w:tabs>
              <w:tab w:val="clear" w:pos="8176"/>
              <w:tab w:val="right" w:pos="9026" w:leader="dot"/>
            </w:tabs>
            <w:rPr/>
          </w:pPr>
          <w:hyperlink w:anchor="__RefHeading___Toc493690_222507752">
            <w:r>
              <w:rPr>
                <w:webHidden/>
                <w:rStyle w:val="IndexLink"/>
                <w:rtl w:val="true"/>
              </w:rPr>
              <w:t>اصل و قاعده مبحث مفهوم شرط</w:t>
            </w:r>
            <w:r>
              <w:rPr>
                <w:rStyle w:val="IndexLink"/>
                <w:rtl w:val="true"/>
              </w:rPr>
              <w:tab/>
            </w:r>
            <w:r>
              <w:rPr>
                <w:rStyle w:val="IndexLink"/>
              </w:rPr>
              <w:t>505</w:t>
            </w:r>
          </w:hyperlink>
        </w:p>
        <w:p>
          <w:pPr>
            <w:pStyle w:val="Contents4"/>
            <w:tabs>
              <w:tab w:val="clear" w:pos="8176"/>
              <w:tab w:val="right" w:pos="9026" w:leader="dot"/>
            </w:tabs>
            <w:rPr/>
          </w:pPr>
          <w:hyperlink w:anchor="__RefHeading___Toc493692_222507752">
            <w:r>
              <w:rPr>
                <w:webHidden/>
                <w:rStyle w:val="IndexLink"/>
                <w:rtl w:val="true"/>
              </w:rPr>
              <w:t>دليل مرحوم مصنّف بر مدّعا</w:t>
            </w:r>
            <w:r>
              <w:rPr>
                <w:rStyle w:val="IndexLink"/>
                <w:rtl w:val="true"/>
              </w:rPr>
              <w:tab/>
            </w:r>
            <w:r>
              <w:rPr>
                <w:rStyle w:val="IndexLink"/>
              </w:rPr>
              <w:t>505</w:t>
            </w:r>
          </w:hyperlink>
        </w:p>
        <w:p>
          <w:pPr>
            <w:pStyle w:val="Contents5"/>
            <w:tabs>
              <w:tab w:val="clear" w:pos="7892"/>
              <w:tab w:val="right" w:pos="9026" w:leader="dot"/>
            </w:tabs>
            <w:rPr/>
          </w:pPr>
          <w:hyperlink w:anchor="__RefHeading___Toc493694_222507752">
            <w:r>
              <w:rPr>
                <w:webHidden/>
                <w:rStyle w:val="IndexLink"/>
                <w:rtl w:val="true"/>
              </w:rPr>
              <w:t>اشاره</w:t>
            </w:r>
            <w:r>
              <w:rPr>
                <w:rStyle w:val="IndexLink"/>
                <w:rtl w:val="true"/>
              </w:rPr>
              <w:tab/>
            </w:r>
            <w:r>
              <w:rPr>
                <w:rStyle w:val="IndexLink"/>
              </w:rPr>
              <w:t>505</w:t>
            </w:r>
          </w:hyperlink>
        </w:p>
        <w:p>
          <w:pPr>
            <w:pStyle w:val="Contents5"/>
            <w:tabs>
              <w:tab w:val="clear" w:pos="7892"/>
              <w:tab w:val="right" w:pos="9026" w:leader="dot"/>
            </w:tabs>
            <w:rPr/>
          </w:pPr>
          <w:hyperlink w:anchor="__RefHeading___Toc493696_222507752">
            <w:r>
              <w:rPr>
                <w:webHidden/>
                <w:rStyle w:val="IndexLink"/>
                <w:rtl w:val="true"/>
              </w:rPr>
              <w:t>تفصيل</w:t>
            </w:r>
            <w:r>
              <w:rPr>
                <w:rStyle w:val="IndexLink"/>
                <w:rtl w:val="true"/>
              </w:rPr>
              <w:tab/>
            </w:r>
            <w:r>
              <w:rPr>
                <w:rStyle w:val="IndexLink"/>
              </w:rPr>
              <w:t>506</w:t>
            </w:r>
          </w:hyperlink>
        </w:p>
        <w:p>
          <w:pPr>
            <w:pStyle w:val="Contents4"/>
            <w:tabs>
              <w:tab w:val="clear" w:pos="8176"/>
              <w:tab w:val="right" w:pos="9026" w:leader="dot"/>
            </w:tabs>
            <w:rPr/>
          </w:pPr>
          <w:hyperlink w:anchor="__RefHeading___Toc493698_222507752">
            <w:r>
              <w:rPr>
                <w:webHidden/>
                <w:rStyle w:val="IndexLink"/>
                <w:rtl w:val="true"/>
              </w:rPr>
              <w:t>استدلال مرحوم مصنّف</w:t>
            </w:r>
            <w:r>
              <w:rPr>
                <w:rStyle w:val="IndexLink"/>
                <w:rtl w:val="true"/>
              </w:rPr>
              <w:tab/>
            </w:r>
            <w:r>
              <w:rPr>
                <w:rStyle w:val="IndexLink"/>
              </w:rPr>
              <w:t>507</w:t>
            </w:r>
          </w:hyperlink>
        </w:p>
        <w:p>
          <w:pPr>
            <w:pStyle w:val="Contents4"/>
            <w:tabs>
              <w:tab w:val="clear" w:pos="8176"/>
              <w:tab w:val="right" w:pos="9026" w:leader="dot"/>
            </w:tabs>
            <w:rPr/>
          </w:pPr>
          <w:hyperlink w:anchor="__RefHeading___Toc493700_222507752">
            <w:r>
              <w:rPr>
                <w:webHidden/>
                <w:rStyle w:val="IndexLink"/>
                <w:rtl w:val="true"/>
              </w:rPr>
              <w:t xml:space="preserve">استدلال سيّد مرتضى </w:t>
            </w:r>
            <w:r>
              <w:rPr>
                <w:rStyle w:val="IndexLink"/>
                <w:rtl w:val="true"/>
              </w:rPr>
              <w:t>(</w:t>
            </w:r>
            <w:r>
              <w:rPr>
                <w:rStyle w:val="IndexLink"/>
                <w:rtl w:val="true"/>
              </w:rPr>
              <w:t>ره</w:t>
            </w:r>
            <w:r>
              <w:rPr>
                <w:rStyle w:val="IndexLink"/>
                <w:rtl w:val="true"/>
              </w:rPr>
              <w:t xml:space="preserve">) </w:t>
            </w:r>
            <w:r>
              <w:rPr>
                <w:rStyle w:val="IndexLink"/>
                <w:rtl w:val="true"/>
              </w:rPr>
              <w:t>بر نفى مفهوم شرط</w:t>
            </w:r>
            <w:r>
              <w:rPr>
                <w:rStyle w:val="IndexLink"/>
                <w:rtl w:val="true"/>
              </w:rPr>
              <w:tab/>
            </w:r>
            <w:r>
              <w:rPr>
                <w:rStyle w:val="IndexLink"/>
              </w:rPr>
              <w:t>509</w:t>
            </w:r>
          </w:hyperlink>
        </w:p>
        <w:p>
          <w:pPr>
            <w:pStyle w:val="Contents5"/>
            <w:tabs>
              <w:tab w:val="clear" w:pos="7892"/>
              <w:tab w:val="right" w:pos="9026" w:leader="dot"/>
            </w:tabs>
            <w:rPr/>
          </w:pPr>
          <w:hyperlink w:anchor="__RefHeading___Toc493702_222507752">
            <w:r>
              <w:rPr>
                <w:webHidden/>
                <w:rStyle w:val="IndexLink"/>
                <w:rtl w:val="true"/>
              </w:rPr>
              <w:t>اشاره</w:t>
            </w:r>
            <w:r>
              <w:rPr>
                <w:rStyle w:val="IndexLink"/>
                <w:rtl w:val="true"/>
              </w:rPr>
              <w:tab/>
            </w:r>
            <w:r>
              <w:rPr>
                <w:rStyle w:val="IndexLink"/>
              </w:rPr>
              <w:t>509</w:t>
            </w:r>
          </w:hyperlink>
        </w:p>
        <w:p>
          <w:pPr>
            <w:pStyle w:val="Contents5"/>
            <w:tabs>
              <w:tab w:val="clear" w:pos="7892"/>
              <w:tab w:val="right" w:pos="9026" w:leader="dot"/>
            </w:tabs>
            <w:rPr/>
          </w:pPr>
          <w:hyperlink w:anchor="__RefHeading___Toc493704_222507752">
            <w:r>
              <w:rPr>
                <w:webHidden/>
                <w:rStyle w:val="IndexLink"/>
                <w:rtl w:val="true"/>
              </w:rPr>
              <w:t>تفصيل</w:t>
            </w:r>
            <w:r>
              <w:rPr>
                <w:rStyle w:val="IndexLink"/>
                <w:rtl w:val="true"/>
              </w:rPr>
              <w:tab/>
            </w:r>
            <w:r>
              <w:rPr>
                <w:rStyle w:val="IndexLink"/>
              </w:rPr>
              <w:t>509</w:t>
            </w:r>
          </w:hyperlink>
        </w:p>
        <w:p>
          <w:pPr>
            <w:pStyle w:val="Contents5"/>
            <w:tabs>
              <w:tab w:val="clear" w:pos="7892"/>
              <w:tab w:val="right" w:pos="9026" w:leader="dot"/>
            </w:tabs>
            <w:rPr/>
          </w:pPr>
          <w:hyperlink w:anchor="__RefHeading___Toc493706_222507752">
            <w:r>
              <w:rPr>
                <w:webHidden/>
                <w:rStyle w:val="IndexLink"/>
                <w:rtl w:val="true"/>
              </w:rPr>
              <w:t>توضيح</w:t>
            </w:r>
            <w:r>
              <w:rPr>
                <w:rStyle w:val="IndexLink"/>
                <w:rtl w:val="true"/>
              </w:rPr>
              <w:tab/>
            </w:r>
            <w:r>
              <w:rPr>
                <w:rStyle w:val="IndexLink"/>
              </w:rPr>
              <w:t>510</w:t>
            </w:r>
          </w:hyperlink>
        </w:p>
        <w:p>
          <w:pPr>
            <w:pStyle w:val="Contents4"/>
            <w:tabs>
              <w:tab w:val="clear" w:pos="8176"/>
              <w:tab w:val="right" w:pos="9026" w:leader="dot"/>
            </w:tabs>
            <w:rPr/>
          </w:pPr>
          <w:hyperlink w:anchor="__RefHeading___Toc493708_222507752">
            <w:r>
              <w:rPr>
                <w:webHidden/>
                <w:rStyle w:val="IndexLink"/>
                <w:rtl w:val="true"/>
              </w:rPr>
              <w:t xml:space="preserve">استدلال موافقين سيّد </w:t>
            </w:r>
            <w:r>
              <w:rPr>
                <w:rStyle w:val="IndexLink"/>
                <w:rtl w:val="true"/>
              </w:rPr>
              <w:t>(</w:t>
            </w:r>
            <w:r>
              <w:rPr>
                <w:rStyle w:val="IndexLink"/>
                <w:rtl w:val="true"/>
              </w:rPr>
              <w:t>ره</w:t>
            </w:r>
            <w:r>
              <w:rPr>
                <w:rStyle w:val="IndexLink"/>
                <w:rtl w:val="true"/>
              </w:rPr>
              <w:t>)</w:t>
              <w:tab/>
            </w:r>
            <w:r>
              <w:rPr>
                <w:rStyle w:val="IndexLink"/>
              </w:rPr>
              <w:t>512</w:t>
            </w:r>
          </w:hyperlink>
        </w:p>
        <w:p>
          <w:pPr>
            <w:pStyle w:val="Contents5"/>
            <w:tabs>
              <w:tab w:val="clear" w:pos="7892"/>
              <w:tab w:val="right" w:pos="9026" w:leader="dot"/>
            </w:tabs>
            <w:rPr/>
          </w:pPr>
          <w:hyperlink w:anchor="__RefHeading___Toc493710_222507752">
            <w:r>
              <w:rPr>
                <w:webHidden/>
                <w:rStyle w:val="IndexLink"/>
                <w:rtl w:val="true"/>
              </w:rPr>
              <w:t>اشاره</w:t>
            </w:r>
            <w:r>
              <w:rPr>
                <w:rStyle w:val="IndexLink"/>
                <w:rtl w:val="true"/>
              </w:rPr>
              <w:tab/>
            </w:r>
            <w:r>
              <w:rPr>
                <w:rStyle w:val="IndexLink"/>
              </w:rPr>
              <w:t>512</w:t>
            </w:r>
          </w:hyperlink>
        </w:p>
        <w:p>
          <w:pPr>
            <w:pStyle w:val="Contents5"/>
            <w:tabs>
              <w:tab w:val="clear" w:pos="7892"/>
              <w:tab w:val="right" w:pos="9026" w:leader="dot"/>
            </w:tabs>
            <w:rPr/>
          </w:pPr>
          <w:hyperlink w:anchor="__RefHeading___Toc493712_222507752">
            <w:r>
              <w:rPr>
                <w:webHidden/>
                <w:rStyle w:val="IndexLink"/>
                <w:rtl w:val="true"/>
              </w:rPr>
              <w:t>تفصيل</w:t>
            </w:r>
            <w:r>
              <w:rPr>
                <w:rStyle w:val="IndexLink"/>
                <w:rtl w:val="true"/>
              </w:rPr>
              <w:tab/>
            </w:r>
            <w:r>
              <w:rPr>
                <w:rStyle w:val="IndexLink"/>
              </w:rPr>
              <w:t>512</w:t>
            </w:r>
          </w:hyperlink>
        </w:p>
        <w:p>
          <w:pPr>
            <w:pStyle w:val="Contents5"/>
            <w:tabs>
              <w:tab w:val="clear" w:pos="7892"/>
              <w:tab w:val="right" w:pos="9026" w:leader="dot"/>
            </w:tabs>
            <w:rPr/>
          </w:pPr>
          <w:hyperlink w:anchor="__RefHeading___Toc493714_222507752">
            <w:r>
              <w:rPr>
                <w:webHidden/>
                <w:rStyle w:val="IndexLink"/>
                <w:rtl w:val="true"/>
              </w:rPr>
              <w:t>تفصيل</w:t>
            </w:r>
            <w:r>
              <w:rPr>
                <w:rStyle w:val="IndexLink"/>
                <w:rtl w:val="true"/>
              </w:rPr>
              <w:tab/>
            </w:r>
            <w:r>
              <w:rPr>
                <w:rStyle w:val="IndexLink"/>
              </w:rPr>
              <w:t>514</w:t>
            </w:r>
          </w:hyperlink>
        </w:p>
        <w:p>
          <w:pPr>
            <w:pStyle w:val="Contents4"/>
            <w:tabs>
              <w:tab w:val="clear" w:pos="8176"/>
              <w:tab w:val="right" w:pos="9026" w:leader="dot"/>
            </w:tabs>
            <w:rPr/>
          </w:pPr>
          <w:hyperlink w:anchor="__RefHeading___Toc493716_222507752">
            <w:r>
              <w:rPr>
                <w:webHidden/>
                <w:rStyle w:val="IndexLink"/>
                <w:rtl w:val="true"/>
              </w:rPr>
              <w:t>جواب از استدلال دوّم</w:t>
            </w:r>
            <w:r>
              <w:rPr>
                <w:rStyle w:val="IndexLink"/>
                <w:rtl w:val="true"/>
              </w:rPr>
              <w:tab/>
            </w:r>
            <w:r>
              <w:rPr>
                <w:rStyle w:val="IndexLink"/>
              </w:rPr>
              <w:t>516</w:t>
            </w:r>
          </w:hyperlink>
        </w:p>
        <w:p>
          <w:pPr>
            <w:pStyle w:val="Contents5"/>
            <w:tabs>
              <w:tab w:val="clear" w:pos="7892"/>
              <w:tab w:val="right" w:pos="9026" w:leader="dot"/>
            </w:tabs>
            <w:rPr/>
          </w:pPr>
          <w:hyperlink w:anchor="__RefHeading___Toc493718_222507752">
            <w:r>
              <w:rPr>
                <w:webHidden/>
                <w:rStyle w:val="IndexLink"/>
                <w:rtl w:val="true"/>
              </w:rPr>
              <w:t>اشاره</w:t>
            </w:r>
            <w:r>
              <w:rPr>
                <w:rStyle w:val="IndexLink"/>
                <w:rtl w:val="true"/>
              </w:rPr>
              <w:tab/>
            </w:r>
            <w:r>
              <w:rPr>
                <w:rStyle w:val="IndexLink"/>
              </w:rPr>
              <w:t>516</w:t>
            </w:r>
          </w:hyperlink>
        </w:p>
        <w:p>
          <w:pPr>
            <w:pStyle w:val="Contents5"/>
            <w:tabs>
              <w:tab w:val="clear" w:pos="7892"/>
              <w:tab w:val="right" w:pos="9026" w:leader="dot"/>
            </w:tabs>
            <w:rPr/>
          </w:pPr>
          <w:hyperlink w:anchor="__RefHeading___Toc493720_222507752">
            <w:r>
              <w:rPr>
                <w:webHidden/>
                <w:rStyle w:val="IndexLink"/>
                <w:rtl w:val="true"/>
              </w:rPr>
              <w:t>وجه اوّل</w:t>
            </w:r>
            <w:r>
              <w:rPr>
                <w:rStyle w:val="IndexLink"/>
                <w:rtl w:val="true"/>
              </w:rPr>
              <w:tab/>
            </w:r>
            <w:r>
              <w:rPr>
                <w:rStyle w:val="IndexLink"/>
              </w:rPr>
              <w:t>516</w:t>
            </w:r>
          </w:hyperlink>
        </w:p>
        <w:p>
          <w:pPr>
            <w:pStyle w:val="Contents6"/>
            <w:tabs>
              <w:tab w:val="clear" w:pos="7609"/>
              <w:tab w:val="right" w:pos="9026" w:leader="dot"/>
            </w:tabs>
            <w:rPr/>
          </w:pPr>
          <w:hyperlink w:anchor="__RefHeading___Toc493722_222507752">
            <w:r>
              <w:rPr>
                <w:webHidden/>
                <w:rStyle w:val="IndexLink"/>
                <w:rtl w:val="true"/>
              </w:rPr>
              <w:t>اشاره</w:t>
            </w:r>
            <w:r>
              <w:rPr>
                <w:rStyle w:val="IndexLink"/>
                <w:rtl w:val="true"/>
              </w:rPr>
              <w:tab/>
            </w:r>
            <w:r>
              <w:rPr>
                <w:rStyle w:val="IndexLink"/>
              </w:rPr>
              <w:t>516</w:t>
            </w:r>
          </w:hyperlink>
        </w:p>
        <w:p>
          <w:pPr>
            <w:pStyle w:val="Contents6"/>
            <w:tabs>
              <w:tab w:val="clear" w:pos="7609"/>
              <w:tab w:val="right" w:pos="9026" w:leader="dot"/>
            </w:tabs>
            <w:rPr/>
          </w:pPr>
          <w:hyperlink w:anchor="__RefHeading___Toc493724_222507752">
            <w:r>
              <w:rPr>
                <w:webHidden/>
                <w:rStyle w:val="IndexLink"/>
                <w:rtl w:val="true"/>
              </w:rPr>
              <w:t>تفصيل</w:t>
            </w:r>
            <w:r>
              <w:rPr>
                <w:rStyle w:val="IndexLink"/>
                <w:rtl w:val="true"/>
              </w:rPr>
              <w:tab/>
            </w:r>
            <w:r>
              <w:rPr>
                <w:rStyle w:val="IndexLink"/>
              </w:rPr>
              <w:t>516</w:t>
            </w:r>
          </w:hyperlink>
        </w:p>
        <w:p>
          <w:pPr>
            <w:pStyle w:val="Contents6"/>
            <w:tabs>
              <w:tab w:val="clear" w:pos="7609"/>
              <w:tab w:val="right" w:pos="9026" w:leader="dot"/>
            </w:tabs>
            <w:rPr/>
          </w:pPr>
          <w:hyperlink w:anchor="__RefHeading___Toc493726_222507752">
            <w:r>
              <w:rPr>
                <w:webHidden/>
                <w:rStyle w:val="IndexLink"/>
                <w:rtl w:val="true"/>
              </w:rPr>
              <w:t>توضيح</w:t>
            </w:r>
            <w:r>
              <w:rPr>
                <w:rStyle w:val="IndexLink"/>
                <w:rtl w:val="true"/>
              </w:rPr>
              <w:tab/>
            </w:r>
            <w:r>
              <w:rPr>
                <w:rStyle w:val="IndexLink"/>
              </w:rPr>
              <w:t>517</w:t>
            </w:r>
          </w:hyperlink>
        </w:p>
        <w:p>
          <w:pPr>
            <w:pStyle w:val="Contents5"/>
            <w:tabs>
              <w:tab w:val="clear" w:pos="7892"/>
              <w:tab w:val="right" w:pos="9026" w:leader="dot"/>
            </w:tabs>
            <w:rPr/>
          </w:pPr>
          <w:hyperlink w:anchor="__RefHeading___Toc493728_222507752">
            <w:r>
              <w:rPr>
                <w:webHidden/>
                <w:rStyle w:val="IndexLink"/>
                <w:rtl w:val="true"/>
              </w:rPr>
              <w:t>وجه دوّم</w:t>
            </w:r>
            <w:r>
              <w:rPr>
                <w:rStyle w:val="IndexLink"/>
                <w:rtl w:val="true"/>
              </w:rPr>
              <w:tab/>
            </w:r>
            <w:r>
              <w:rPr>
                <w:rStyle w:val="IndexLink"/>
              </w:rPr>
              <w:t>519</w:t>
            </w:r>
          </w:hyperlink>
        </w:p>
        <w:p>
          <w:pPr>
            <w:pStyle w:val="Contents6"/>
            <w:tabs>
              <w:tab w:val="clear" w:pos="7609"/>
              <w:tab w:val="right" w:pos="9026" w:leader="dot"/>
            </w:tabs>
            <w:rPr/>
          </w:pPr>
          <w:hyperlink w:anchor="__RefHeading___Toc493730_222507752">
            <w:r>
              <w:rPr>
                <w:webHidden/>
                <w:rStyle w:val="IndexLink"/>
                <w:rtl w:val="true"/>
              </w:rPr>
              <w:t>اشاره</w:t>
            </w:r>
            <w:r>
              <w:rPr>
                <w:rStyle w:val="IndexLink"/>
                <w:rtl w:val="true"/>
              </w:rPr>
              <w:tab/>
            </w:r>
            <w:r>
              <w:rPr>
                <w:rStyle w:val="IndexLink"/>
              </w:rPr>
              <w:t>519</w:t>
            </w:r>
          </w:hyperlink>
        </w:p>
        <w:p>
          <w:pPr>
            <w:pStyle w:val="Contents6"/>
            <w:tabs>
              <w:tab w:val="clear" w:pos="7609"/>
              <w:tab w:val="right" w:pos="9026" w:leader="dot"/>
            </w:tabs>
            <w:rPr/>
          </w:pPr>
          <w:hyperlink w:anchor="__RefHeading___Toc493732_222507752">
            <w:r>
              <w:rPr>
                <w:webHidden/>
                <w:rStyle w:val="IndexLink"/>
                <w:rtl w:val="true"/>
              </w:rPr>
              <w:t>تفصيل</w:t>
            </w:r>
            <w:r>
              <w:rPr>
                <w:rStyle w:val="IndexLink"/>
                <w:rtl w:val="true"/>
              </w:rPr>
              <w:tab/>
            </w:r>
            <w:r>
              <w:rPr>
                <w:rStyle w:val="IndexLink"/>
              </w:rPr>
              <w:t>519</w:t>
            </w:r>
          </w:hyperlink>
        </w:p>
        <w:p>
          <w:pPr>
            <w:pStyle w:val="Contents5"/>
            <w:tabs>
              <w:tab w:val="clear" w:pos="7892"/>
              <w:tab w:val="right" w:pos="9026" w:leader="dot"/>
            </w:tabs>
            <w:rPr/>
          </w:pPr>
          <w:hyperlink w:anchor="__RefHeading___Toc493734_222507752">
            <w:r>
              <w:rPr>
                <w:webHidden/>
                <w:rStyle w:val="IndexLink"/>
                <w:rtl w:val="true"/>
              </w:rPr>
              <w:t>وجه سوّم</w:t>
            </w:r>
            <w:r>
              <w:rPr>
                <w:rStyle w:val="IndexLink"/>
                <w:rtl w:val="true"/>
              </w:rPr>
              <w:tab/>
            </w:r>
            <w:r>
              <w:rPr>
                <w:rStyle w:val="IndexLink"/>
              </w:rPr>
              <w:t>520</w:t>
            </w:r>
          </w:hyperlink>
        </w:p>
        <w:p>
          <w:pPr>
            <w:pStyle w:val="Contents6"/>
            <w:tabs>
              <w:tab w:val="clear" w:pos="7609"/>
              <w:tab w:val="right" w:pos="9026" w:leader="dot"/>
            </w:tabs>
            <w:rPr/>
          </w:pPr>
          <w:hyperlink w:anchor="__RefHeading___Toc493736_222507752">
            <w:r>
              <w:rPr>
                <w:webHidden/>
                <w:rStyle w:val="IndexLink"/>
                <w:rtl w:val="true"/>
              </w:rPr>
              <w:t>اشاره</w:t>
            </w:r>
            <w:r>
              <w:rPr>
                <w:rStyle w:val="IndexLink"/>
                <w:rtl w:val="true"/>
              </w:rPr>
              <w:tab/>
            </w:r>
            <w:r>
              <w:rPr>
                <w:rStyle w:val="IndexLink"/>
              </w:rPr>
              <w:t>520</w:t>
            </w:r>
          </w:hyperlink>
        </w:p>
        <w:p>
          <w:pPr>
            <w:pStyle w:val="Contents6"/>
            <w:tabs>
              <w:tab w:val="clear" w:pos="7609"/>
              <w:tab w:val="right" w:pos="9026" w:leader="dot"/>
            </w:tabs>
            <w:rPr/>
          </w:pPr>
          <w:hyperlink w:anchor="__RefHeading___Toc493738_222507752">
            <w:r>
              <w:rPr>
                <w:webHidden/>
                <w:rStyle w:val="IndexLink"/>
                <w:rtl w:val="true"/>
              </w:rPr>
              <w:t>تفصيل</w:t>
            </w:r>
            <w:r>
              <w:rPr>
                <w:rStyle w:val="IndexLink"/>
                <w:rtl w:val="true"/>
              </w:rPr>
              <w:tab/>
            </w:r>
            <w:r>
              <w:rPr>
                <w:rStyle w:val="IndexLink"/>
              </w:rPr>
              <w:t>520</w:t>
            </w:r>
          </w:hyperlink>
        </w:p>
        <w:p>
          <w:pPr>
            <w:pStyle w:val="Contents4"/>
            <w:tabs>
              <w:tab w:val="clear" w:pos="8176"/>
              <w:tab w:val="right" w:pos="9026" w:leader="dot"/>
            </w:tabs>
            <w:rPr/>
          </w:pPr>
          <w:hyperlink w:anchor="__RefHeading___Toc493740_222507752">
            <w:r>
              <w:rPr>
                <w:webHidden/>
                <w:rStyle w:val="IndexLink"/>
                <w:rtl w:val="true"/>
              </w:rPr>
              <w:t>اصل و قاعده مبحث مفهوم وصف</w:t>
            </w:r>
            <w:r>
              <w:rPr>
                <w:rStyle w:val="IndexLink"/>
                <w:rtl w:val="true"/>
              </w:rPr>
              <w:tab/>
            </w:r>
            <w:r>
              <w:rPr>
                <w:rStyle w:val="IndexLink"/>
              </w:rPr>
              <w:t>521</w:t>
            </w:r>
          </w:hyperlink>
        </w:p>
        <w:p>
          <w:pPr>
            <w:pStyle w:val="Contents4"/>
            <w:tabs>
              <w:tab w:val="clear" w:pos="8176"/>
              <w:tab w:val="right" w:pos="9026" w:leader="dot"/>
            </w:tabs>
            <w:rPr/>
          </w:pPr>
          <w:hyperlink w:anchor="__RefHeading___Toc493742_222507752">
            <w:r>
              <w:rPr>
                <w:webHidden/>
                <w:rStyle w:val="IndexLink"/>
                <w:rtl w:val="true"/>
              </w:rPr>
              <w:t>دليل مرحوم مصنّف بر نفى مفهوم در وصف</w:t>
            </w:r>
            <w:r>
              <w:rPr>
                <w:rStyle w:val="IndexLink"/>
                <w:rtl w:val="true"/>
              </w:rPr>
              <w:tab/>
            </w:r>
            <w:r>
              <w:rPr>
                <w:rStyle w:val="IndexLink"/>
              </w:rPr>
              <w:t>522</w:t>
            </w:r>
          </w:hyperlink>
        </w:p>
        <w:p>
          <w:pPr>
            <w:pStyle w:val="Contents5"/>
            <w:tabs>
              <w:tab w:val="clear" w:pos="7892"/>
              <w:tab w:val="right" w:pos="9026" w:leader="dot"/>
            </w:tabs>
            <w:rPr/>
          </w:pPr>
          <w:hyperlink w:anchor="__RefHeading___Toc493744_222507752">
            <w:r>
              <w:rPr>
                <w:webHidden/>
                <w:rStyle w:val="IndexLink"/>
                <w:rtl w:val="true"/>
              </w:rPr>
              <w:t>اشاره</w:t>
            </w:r>
            <w:r>
              <w:rPr>
                <w:rStyle w:val="IndexLink"/>
                <w:rtl w:val="true"/>
              </w:rPr>
              <w:tab/>
            </w:r>
            <w:r>
              <w:rPr>
                <w:rStyle w:val="IndexLink"/>
              </w:rPr>
              <w:t>522</w:t>
            </w:r>
          </w:hyperlink>
        </w:p>
        <w:p>
          <w:pPr>
            <w:pStyle w:val="Contents5"/>
            <w:tabs>
              <w:tab w:val="clear" w:pos="7892"/>
              <w:tab w:val="right" w:pos="9026" w:leader="dot"/>
            </w:tabs>
            <w:rPr/>
          </w:pPr>
          <w:hyperlink w:anchor="__RefHeading___Toc493746_222507752">
            <w:r>
              <w:rPr>
                <w:webHidden/>
                <w:rStyle w:val="IndexLink"/>
                <w:rtl w:val="true"/>
              </w:rPr>
              <w:t>تفصيل</w:t>
            </w:r>
            <w:r>
              <w:rPr>
                <w:rStyle w:val="IndexLink"/>
                <w:rtl w:val="true"/>
              </w:rPr>
              <w:tab/>
            </w:r>
            <w:r>
              <w:rPr>
                <w:rStyle w:val="IndexLink"/>
              </w:rPr>
              <w:t>522</w:t>
            </w:r>
          </w:hyperlink>
        </w:p>
        <w:p>
          <w:pPr>
            <w:pStyle w:val="Contents4"/>
            <w:tabs>
              <w:tab w:val="clear" w:pos="8176"/>
              <w:tab w:val="right" w:pos="9026" w:leader="dot"/>
            </w:tabs>
            <w:rPr/>
          </w:pPr>
          <w:hyperlink w:anchor="__RefHeading___Toc493748_222507752">
            <w:r>
              <w:rPr>
                <w:webHidden/>
                <w:rStyle w:val="IndexLink"/>
                <w:rtl w:val="true"/>
              </w:rPr>
              <w:t>شرح استدلال مرحوم مصنّف بر مفهوم وصف</w:t>
            </w:r>
            <w:r>
              <w:rPr>
                <w:rStyle w:val="IndexLink"/>
                <w:rtl w:val="true"/>
              </w:rPr>
              <w:tab/>
            </w:r>
            <w:r>
              <w:rPr>
                <w:rStyle w:val="IndexLink"/>
              </w:rPr>
              <w:t>523</w:t>
            </w:r>
          </w:hyperlink>
        </w:p>
        <w:p>
          <w:pPr>
            <w:pStyle w:val="Contents4"/>
            <w:tabs>
              <w:tab w:val="clear" w:pos="8176"/>
              <w:tab w:val="right" w:pos="9026" w:leader="dot"/>
            </w:tabs>
            <w:rPr/>
          </w:pPr>
          <w:hyperlink w:anchor="__RefHeading___Toc493750_222507752">
            <w:r>
              <w:rPr>
                <w:webHidden/>
                <w:rStyle w:val="IndexLink"/>
                <w:rtl w:val="true"/>
              </w:rPr>
              <w:t>استدلال قائلين بمفهوم در وصف</w:t>
            </w:r>
            <w:r>
              <w:rPr>
                <w:rStyle w:val="IndexLink"/>
                <w:rtl w:val="true"/>
              </w:rPr>
              <w:tab/>
            </w:r>
            <w:r>
              <w:rPr>
                <w:rStyle w:val="IndexLink"/>
              </w:rPr>
              <w:t>526</w:t>
            </w:r>
          </w:hyperlink>
        </w:p>
        <w:p>
          <w:pPr>
            <w:pStyle w:val="Contents5"/>
            <w:tabs>
              <w:tab w:val="clear" w:pos="7892"/>
              <w:tab w:val="right" w:pos="9026" w:leader="dot"/>
            </w:tabs>
            <w:rPr/>
          </w:pPr>
          <w:hyperlink w:anchor="__RefHeading___Toc493752_222507752">
            <w:r>
              <w:rPr>
                <w:webHidden/>
                <w:rStyle w:val="IndexLink"/>
                <w:rtl w:val="true"/>
              </w:rPr>
              <w:t>اشاره</w:t>
            </w:r>
            <w:r>
              <w:rPr>
                <w:rStyle w:val="IndexLink"/>
                <w:rtl w:val="true"/>
              </w:rPr>
              <w:tab/>
            </w:r>
            <w:r>
              <w:rPr>
                <w:rStyle w:val="IndexLink"/>
              </w:rPr>
              <w:t>526</w:t>
            </w:r>
          </w:hyperlink>
        </w:p>
        <w:p>
          <w:pPr>
            <w:pStyle w:val="Contents5"/>
            <w:tabs>
              <w:tab w:val="clear" w:pos="7892"/>
              <w:tab w:val="right" w:pos="9026" w:leader="dot"/>
            </w:tabs>
            <w:rPr/>
          </w:pPr>
          <w:hyperlink w:anchor="__RefHeading___Toc493754_222507752">
            <w:r>
              <w:rPr>
                <w:webHidden/>
                <w:rStyle w:val="IndexLink"/>
                <w:rtl w:val="true"/>
              </w:rPr>
              <w:t>تفصيل</w:t>
            </w:r>
            <w:r>
              <w:rPr>
                <w:rStyle w:val="IndexLink"/>
                <w:rtl w:val="true"/>
              </w:rPr>
              <w:tab/>
            </w:r>
            <w:r>
              <w:rPr>
                <w:rStyle w:val="IndexLink"/>
              </w:rPr>
              <w:t>526</w:t>
            </w:r>
          </w:hyperlink>
        </w:p>
        <w:p>
          <w:pPr>
            <w:pStyle w:val="Contents4"/>
            <w:tabs>
              <w:tab w:val="clear" w:pos="8176"/>
              <w:tab w:val="right" w:pos="9026" w:leader="dot"/>
            </w:tabs>
            <w:rPr/>
          </w:pPr>
          <w:hyperlink w:anchor="__RefHeading___Toc493756_222507752">
            <w:r>
              <w:rPr>
                <w:webHidden/>
                <w:rStyle w:val="IndexLink"/>
                <w:rtl w:val="true"/>
              </w:rPr>
              <w:t>جواب مرحوم مصنّف از استدلال قائلين به مفهوم وصف</w:t>
            </w:r>
            <w:r>
              <w:rPr>
                <w:rStyle w:val="IndexLink"/>
                <w:rtl w:val="true"/>
              </w:rPr>
              <w:tab/>
            </w:r>
            <w:r>
              <w:rPr>
                <w:rStyle w:val="IndexLink"/>
              </w:rPr>
              <w:t>527</w:t>
            </w:r>
          </w:hyperlink>
        </w:p>
        <w:p>
          <w:pPr>
            <w:pStyle w:val="Contents5"/>
            <w:tabs>
              <w:tab w:val="clear" w:pos="7892"/>
              <w:tab w:val="right" w:pos="9026" w:leader="dot"/>
            </w:tabs>
            <w:rPr/>
          </w:pPr>
          <w:hyperlink w:anchor="__RefHeading___Toc493758_222507752">
            <w:r>
              <w:rPr>
                <w:webHidden/>
                <w:rStyle w:val="IndexLink"/>
                <w:rtl w:val="true"/>
              </w:rPr>
              <w:t>اشاره</w:t>
            </w:r>
            <w:r>
              <w:rPr>
                <w:rStyle w:val="IndexLink"/>
                <w:rtl w:val="true"/>
              </w:rPr>
              <w:tab/>
            </w:r>
            <w:r>
              <w:rPr>
                <w:rStyle w:val="IndexLink"/>
              </w:rPr>
              <w:t>527</w:t>
            </w:r>
          </w:hyperlink>
        </w:p>
        <w:p>
          <w:pPr>
            <w:pStyle w:val="Contents5"/>
            <w:tabs>
              <w:tab w:val="clear" w:pos="7892"/>
              <w:tab w:val="right" w:pos="9026" w:leader="dot"/>
            </w:tabs>
            <w:rPr/>
          </w:pPr>
          <w:hyperlink w:anchor="__RefHeading___Toc493760_222507752">
            <w:r>
              <w:rPr>
                <w:webHidden/>
                <w:rStyle w:val="IndexLink"/>
                <w:rtl w:val="true"/>
              </w:rPr>
              <w:t>تفصيل</w:t>
            </w:r>
            <w:r>
              <w:rPr>
                <w:rStyle w:val="IndexLink"/>
                <w:rtl w:val="true"/>
              </w:rPr>
              <w:tab/>
            </w:r>
            <w:r>
              <w:rPr>
                <w:rStyle w:val="IndexLink"/>
              </w:rPr>
              <w:t>528</w:t>
            </w:r>
          </w:hyperlink>
        </w:p>
        <w:p>
          <w:pPr>
            <w:pStyle w:val="Contents5"/>
            <w:tabs>
              <w:tab w:val="clear" w:pos="7892"/>
              <w:tab w:val="right" w:pos="9026" w:leader="dot"/>
            </w:tabs>
            <w:rPr/>
          </w:pPr>
          <w:hyperlink w:anchor="__RefHeading___Toc493762_222507752">
            <w:r>
              <w:rPr>
                <w:webHidden/>
                <w:rStyle w:val="IndexLink"/>
                <w:rtl w:val="true"/>
              </w:rPr>
              <w:t>اعتراض بر جواب مذكور</w:t>
            </w:r>
            <w:r>
              <w:rPr>
                <w:rStyle w:val="IndexLink"/>
                <w:rtl w:val="true"/>
              </w:rPr>
              <w:tab/>
            </w:r>
            <w:r>
              <w:rPr>
                <w:rStyle w:val="IndexLink"/>
              </w:rPr>
              <w:t>530</w:t>
            </w:r>
          </w:hyperlink>
        </w:p>
        <w:p>
          <w:pPr>
            <w:pStyle w:val="Contents5"/>
            <w:tabs>
              <w:tab w:val="clear" w:pos="7892"/>
              <w:tab w:val="right" w:pos="9026" w:leader="dot"/>
            </w:tabs>
            <w:rPr/>
          </w:pPr>
          <w:hyperlink w:anchor="__RefHeading___Toc493764_222507752">
            <w:r>
              <w:rPr>
                <w:webHidden/>
                <w:rStyle w:val="IndexLink"/>
                <w:rtl w:val="true"/>
              </w:rPr>
              <w:t>جواب مرحوم مصنّف از اعتراض مذكور</w:t>
            </w:r>
            <w:r>
              <w:rPr>
                <w:rStyle w:val="IndexLink"/>
                <w:rtl w:val="true"/>
              </w:rPr>
              <w:tab/>
            </w:r>
            <w:r>
              <w:rPr>
                <w:rStyle w:val="IndexLink"/>
              </w:rPr>
              <w:t>531</w:t>
            </w:r>
          </w:hyperlink>
        </w:p>
        <w:p>
          <w:pPr>
            <w:pStyle w:val="Contents6"/>
            <w:tabs>
              <w:tab w:val="clear" w:pos="7609"/>
              <w:tab w:val="right" w:pos="9026" w:leader="dot"/>
            </w:tabs>
            <w:rPr/>
          </w:pPr>
          <w:hyperlink w:anchor="__RefHeading___Toc493766_222507752">
            <w:r>
              <w:rPr>
                <w:webHidden/>
                <w:rStyle w:val="IndexLink"/>
                <w:rtl w:val="true"/>
              </w:rPr>
              <w:t>اشاره</w:t>
            </w:r>
            <w:r>
              <w:rPr>
                <w:rStyle w:val="IndexLink"/>
                <w:rtl w:val="true"/>
              </w:rPr>
              <w:tab/>
            </w:r>
            <w:r>
              <w:rPr>
                <w:rStyle w:val="IndexLink"/>
              </w:rPr>
              <w:t>531</w:t>
            </w:r>
          </w:hyperlink>
        </w:p>
        <w:p>
          <w:pPr>
            <w:pStyle w:val="Contents6"/>
            <w:tabs>
              <w:tab w:val="clear" w:pos="7609"/>
              <w:tab w:val="right" w:pos="9026" w:leader="dot"/>
            </w:tabs>
            <w:rPr/>
          </w:pPr>
          <w:hyperlink w:anchor="__RefHeading___Toc493768_222507752">
            <w:r>
              <w:rPr>
                <w:webHidden/>
                <w:rStyle w:val="IndexLink"/>
                <w:rtl w:val="true"/>
              </w:rPr>
              <w:t>تفصيل</w:t>
            </w:r>
            <w:r>
              <w:rPr>
                <w:rStyle w:val="IndexLink"/>
                <w:rtl w:val="true"/>
              </w:rPr>
              <w:tab/>
            </w:r>
            <w:r>
              <w:rPr>
                <w:rStyle w:val="IndexLink"/>
              </w:rPr>
              <w:t>532</w:t>
            </w:r>
          </w:hyperlink>
        </w:p>
        <w:p>
          <w:pPr>
            <w:pStyle w:val="Contents4"/>
            <w:tabs>
              <w:tab w:val="clear" w:pos="8176"/>
              <w:tab w:val="right" w:pos="9026" w:leader="dot"/>
            </w:tabs>
            <w:rPr/>
          </w:pPr>
          <w:hyperlink w:anchor="__RefHeading___Toc493770_222507752">
            <w:r>
              <w:rPr>
                <w:webHidden/>
                <w:rStyle w:val="IndexLink"/>
                <w:rtl w:val="true"/>
              </w:rPr>
              <w:t>اصل و قاعده مبحث مفهوم غايت</w:t>
            </w:r>
            <w:r>
              <w:rPr>
                <w:rStyle w:val="IndexLink"/>
                <w:rtl w:val="true"/>
              </w:rPr>
              <w:tab/>
            </w:r>
            <w:r>
              <w:rPr>
                <w:rStyle w:val="IndexLink"/>
              </w:rPr>
              <w:t>533</w:t>
            </w:r>
          </w:hyperlink>
        </w:p>
        <w:p>
          <w:pPr>
            <w:pStyle w:val="Contents5"/>
            <w:tabs>
              <w:tab w:val="clear" w:pos="7892"/>
              <w:tab w:val="right" w:pos="9026" w:leader="dot"/>
            </w:tabs>
            <w:rPr/>
          </w:pPr>
          <w:hyperlink w:anchor="__RefHeading___Toc493772_222507752">
            <w:r>
              <w:rPr>
                <w:webHidden/>
                <w:rStyle w:val="IndexLink"/>
                <w:rtl w:val="true"/>
              </w:rPr>
              <w:t>اشاره</w:t>
            </w:r>
            <w:r>
              <w:rPr>
                <w:rStyle w:val="IndexLink"/>
                <w:rtl w:val="true"/>
              </w:rPr>
              <w:tab/>
            </w:r>
            <w:r>
              <w:rPr>
                <w:rStyle w:val="IndexLink"/>
              </w:rPr>
              <w:t>533</w:t>
            </w:r>
          </w:hyperlink>
        </w:p>
        <w:p>
          <w:pPr>
            <w:pStyle w:val="Contents5"/>
            <w:tabs>
              <w:tab w:val="clear" w:pos="7892"/>
              <w:tab w:val="right" w:pos="9026" w:leader="dot"/>
            </w:tabs>
            <w:rPr/>
          </w:pPr>
          <w:hyperlink w:anchor="__RefHeading___Toc493774_222507752">
            <w:r>
              <w:rPr>
                <w:webHidden/>
                <w:rStyle w:val="IndexLink"/>
                <w:rtl w:val="true"/>
              </w:rPr>
              <w:t>دليل مرحوم مصنّف بر ثبوت مفهوم براى غايت</w:t>
            </w:r>
            <w:r>
              <w:rPr>
                <w:rStyle w:val="IndexLink"/>
                <w:rtl w:val="true"/>
              </w:rPr>
              <w:tab/>
            </w:r>
            <w:r>
              <w:rPr>
                <w:rStyle w:val="IndexLink"/>
              </w:rPr>
              <w:t>534</w:t>
            </w:r>
          </w:hyperlink>
        </w:p>
        <w:p>
          <w:pPr>
            <w:pStyle w:val="Contents6"/>
            <w:tabs>
              <w:tab w:val="clear" w:pos="7609"/>
              <w:tab w:val="right" w:pos="9026" w:leader="dot"/>
            </w:tabs>
            <w:rPr/>
          </w:pPr>
          <w:hyperlink w:anchor="__RefHeading___Toc493776_222507752">
            <w:r>
              <w:rPr>
                <w:webHidden/>
                <w:rStyle w:val="IndexLink"/>
                <w:rtl w:val="true"/>
              </w:rPr>
              <w:t>اشاره</w:t>
            </w:r>
            <w:r>
              <w:rPr>
                <w:rStyle w:val="IndexLink"/>
                <w:rtl w:val="true"/>
              </w:rPr>
              <w:tab/>
            </w:r>
            <w:r>
              <w:rPr>
                <w:rStyle w:val="IndexLink"/>
              </w:rPr>
              <w:t>534</w:t>
            </w:r>
          </w:hyperlink>
        </w:p>
        <w:p>
          <w:pPr>
            <w:pStyle w:val="Contents6"/>
            <w:tabs>
              <w:tab w:val="clear" w:pos="7609"/>
              <w:tab w:val="right" w:pos="9026" w:leader="dot"/>
            </w:tabs>
            <w:rPr/>
          </w:pPr>
          <w:hyperlink w:anchor="__RefHeading___Toc493778_222507752">
            <w:r>
              <w:rPr>
                <w:webHidden/>
                <w:rStyle w:val="IndexLink"/>
                <w:rtl w:val="true"/>
              </w:rPr>
              <w:t>تفصيل</w:t>
            </w:r>
            <w:r>
              <w:rPr>
                <w:rStyle w:val="IndexLink"/>
                <w:rtl w:val="true"/>
              </w:rPr>
              <w:tab/>
            </w:r>
            <w:r>
              <w:rPr>
                <w:rStyle w:val="IndexLink"/>
              </w:rPr>
              <w:t>534</w:t>
            </w:r>
          </w:hyperlink>
        </w:p>
        <w:p>
          <w:pPr>
            <w:pStyle w:val="Contents6"/>
            <w:tabs>
              <w:tab w:val="clear" w:pos="7609"/>
              <w:tab w:val="right" w:pos="9026" w:leader="dot"/>
            </w:tabs>
            <w:rPr/>
          </w:pPr>
          <w:hyperlink w:anchor="__RefHeading___Toc493780_222507752">
            <w:r>
              <w:rPr>
                <w:webHidden/>
                <w:rStyle w:val="IndexLink"/>
                <w:rtl w:val="true"/>
              </w:rPr>
              <w:t>شرح دليل مرحوم مصنّف</w:t>
            </w:r>
            <w:r>
              <w:rPr>
                <w:rStyle w:val="IndexLink"/>
                <w:rtl w:val="true"/>
              </w:rPr>
              <w:tab/>
            </w:r>
            <w:r>
              <w:rPr>
                <w:rStyle w:val="IndexLink"/>
              </w:rPr>
              <w:t>535</w:t>
            </w:r>
          </w:hyperlink>
        </w:p>
        <w:p>
          <w:pPr>
            <w:pStyle w:val="Contents5"/>
            <w:tabs>
              <w:tab w:val="clear" w:pos="7892"/>
              <w:tab w:val="right" w:pos="9026" w:leader="dot"/>
            </w:tabs>
            <w:rPr/>
          </w:pPr>
          <w:hyperlink w:anchor="__RefHeading___Toc493782_222507752">
            <w:r>
              <w:rPr>
                <w:webHidden/>
                <w:rStyle w:val="IndexLink"/>
                <w:rtl w:val="true"/>
              </w:rPr>
              <w:t>استدلال مرحوم سيّد بر عدم ثبوت مفهوم براى غايت</w:t>
            </w:r>
            <w:r>
              <w:rPr>
                <w:rStyle w:val="IndexLink"/>
                <w:rtl w:val="true"/>
              </w:rPr>
              <w:tab/>
            </w:r>
            <w:r>
              <w:rPr>
                <w:rStyle w:val="IndexLink"/>
              </w:rPr>
              <w:t>537</w:t>
            </w:r>
          </w:hyperlink>
        </w:p>
        <w:p>
          <w:pPr>
            <w:pStyle w:val="Contents6"/>
            <w:tabs>
              <w:tab w:val="clear" w:pos="7609"/>
              <w:tab w:val="right" w:pos="9026" w:leader="dot"/>
            </w:tabs>
            <w:rPr/>
          </w:pPr>
          <w:hyperlink w:anchor="__RefHeading___Toc493784_222507752">
            <w:r>
              <w:rPr>
                <w:webHidden/>
                <w:rStyle w:val="IndexLink"/>
                <w:rtl w:val="true"/>
              </w:rPr>
              <w:t>اشاره</w:t>
            </w:r>
            <w:r>
              <w:rPr>
                <w:rStyle w:val="IndexLink"/>
                <w:rtl w:val="true"/>
              </w:rPr>
              <w:tab/>
            </w:r>
            <w:r>
              <w:rPr>
                <w:rStyle w:val="IndexLink"/>
              </w:rPr>
              <w:t>537</w:t>
            </w:r>
          </w:hyperlink>
        </w:p>
        <w:p>
          <w:pPr>
            <w:pStyle w:val="Contents6"/>
            <w:tabs>
              <w:tab w:val="clear" w:pos="7609"/>
              <w:tab w:val="right" w:pos="9026" w:leader="dot"/>
            </w:tabs>
            <w:rPr/>
          </w:pPr>
          <w:hyperlink w:anchor="__RefHeading___Toc493786_222507752">
            <w:r>
              <w:rPr>
                <w:webHidden/>
                <w:rStyle w:val="IndexLink"/>
                <w:rtl w:val="true"/>
              </w:rPr>
              <w:t>سؤال</w:t>
            </w:r>
            <w:r>
              <w:rPr>
                <w:rStyle w:val="IndexLink"/>
                <w:rtl w:val="true"/>
              </w:rPr>
              <w:tab/>
            </w:r>
            <w:r>
              <w:rPr>
                <w:rStyle w:val="IndexLink"/>
              </w:rPr>
              <w:t>537</w:t>
            </w:r>
          </w:hyperlink>
        </w:p>
        <w:p>
          <w:pPr>
            <w:pStyle w:val="Contents6"/>
            <w:tabs>
              <w:tab w:val="clear" w:pos="7609"/>
              <w:tab w:val="right" w:pos="9026" w:leader="dot"/>
            </w:tabs>
            <w:rPr/>
          </w:pPr>
          <w:hyperlink w:anchor="__RefHeading___Toc493788_222507752">
            <w:r>
              <w:rPr>
                <w:webHidden/>
                <w:rStyle w:val="IndexLink"/>
                <w:rtl w:val="true"/>
              </w:rPr>
              <w:t>اشاره</w:t>
            </w:r>
            <w:r>
              <w:rPr>
                <w:rStyle w:val="IndexLink"/>
                <w:rtl w:val="true"/>
              </w:rPr>
              <w:tab/>
            </w:r>
            <w:r>
              <w:rPr>
                <w:rStyle w:val="IndexLink"/>
              </w:rPr>
              <w:t>537</w:t>
            </w:r>
          </w:hyperlink>
        </w:p>
        <w:p>
          <w:pPr>
            <w:pStyle w:val="Contents6"/>
            <w:tabs>
              <w:tab w:val="clear" w:pos="7609"/>
              <w:tab w:val="right" w:pos="9026" w:leader="dot"/>
            </w:tabs>
            <w:rPr/>
          </w:pPr>
          <w:hyperlink w:anchor="__RefHeading___Toc493790_222507752">
            <w:r>
              <w:rPr>
                <w:webHidden/>
                <w:rStyle w:val="IndexLink"/>
                <w:rtl w:val="true"/>
              </w:rPr>
              <w:t>جواب</w:t>
            </w:r>
            <w:r>
              <w:rPr>
                <w:rStyle w:val="IndexLink"/>
                <w:rtl w:val="true"/>
              </w:rPr>
              <w:tab/>
            </w:r>
            <w:r>
              <w:rPr>
                <w:rStyle w:val="IndexLink"/>
              </w:rPr>
              <w:t>537</w:t>
            </w:r>
          </w:hyperlink>
        </w:p>
        <w:p>
          <w:pPr>
            <w:pStyle w:val="Contents6"/>
            <w:tabs>
              <w:tab w:val="clear" w:pos="7609"/>
              <w:tab w:val="right" w:pos="9026" w:leader="dot"/>
            </w:tabs>
            <w:rPr/>
          </w:pPr>
          <w:hyperlink w:anchor="__RefHeading___Toc493792_222507752">
            <w:r>
              <w:rPr>
                <w:webHidden/>
                <w:rStyle w:val="IndexLink"/>
                <w:rtl w:val="true"/>
              </w:rPr>
              <w:t>سؤال</w:t>
            </w:r>
            <w:r>
              <w:rPr>
                <w:rStyle w:val="IndexLink"/>
                <w:rtl w:val="true"/>
              </w:rPr>
              <w:tab/>
            </w:r>
            <w:r>
              <w:rPr>
                <w:rStyle w:val="IndexLink"/>
              </w:rPr>
              <w:t>537</w:t>
            </w:r>
          </w:hyperlink>
        </w:p>
        <w:p>
          <w:pPr>
            <w:pStyle w:val="Contents6"/>
            <w:tabs>
              <w:tab w:val="clear" w:pos="7609"/>
              <w:tab w:val="right" w:pos="9026" w:leader="dot"/>
            </w:tabs>
            <w:rPr/>
          </w:pPr>
          <w:hyperlink w:anchor="__RefHeading___Toc493794_222507752">
            <w:r>
              <w:rPr>
                <w:webHidden/>
                <w:rStyle w:val="IndexLink"/>
                <w:rtl w:val="true"/>
              </w:rPr>
              <w:t>اشاره</w:t>
            </w:r>
            <w:r>
              <w:rPr>
                <w:rStyle w:val="IndexLink"/>
                <w:rtl w:val="true"/>
              </w:rPr>
              <w:tab/>
            </w:r>
            <w:r>
              <w:rPr>
                <w:rStyle w:val="IndexLink"/>
              </w:rPr>
              <w:t>537</w:t>
            </w:r>
          </w:hyperlink>
        </w:p>
        <w:p>
          <w:pPr>
            <w:pStyle w:val="Contents6"/>
            <w:tabs>
              <w:tab w:val="clear" w:pos="7609"/>
              <w:tab w:val="right" w:pos="9026" w:leader="dot"/>
            </w:tabs>
            <w:rPr/>
          </w:pPr>
          <w:hyperlink w:anchor="__RefHeading___Toc493796_222507752">
            <w:r>
              <w:rPr>
                <w:webHidden/>
                <w:rStyle w:val="IndexLink"/>
                <w:rtl w:val="true"/>
              </w:rPr>
              <w:t>جواب</w:t>
            </w:r>
            <w:r>
              <w:rPr>
                <w:rStyle w:val="IndexLink"/>
                <w:rtl w:val="true"/>
              </w:rPr>
              <w:tab/>
            </w:r>
            <w:r>
              <w:rPr>
                <w:rStyle w:val="IndexLink"/>
              </w:rPr>
              <w:t>538</w:t>
            </w:r>
          </w:hyperlink>
        </w:p>
        <w:p>
          <w:pPr>
            <w:pStyle w:val="Contents6"/>
            <w:tabs>
              <w:tab w:val="clear" w:pos="7609"/>
              <w:tab w:val="right" w:pos="9026" w:leader="dot"/>
            </w:tabs>
            <w:rPr/>
          </w:pPr>
          <w:hyperlink w:anchor="__RefHeading___Toc493798_222507752">
            <w:r>
              <w:rPr>
                <w:webHidden/>
                <w:rStyle w:val="IndexLink"/>
                <w:rtl w:val="true"/>
              </w:rPr>
              <w:t>تفصيل</w:t>
            </w:r>
            <w:r>
              <w:rPr>
                <w:rStyle w:val="IndexLink"/>
                <w:rtl w:val="true"/>
              </w:rPr>
              <w:tab/>
            </w:r>
            <w:r>
              <w:rPr>
                <w:rStyle w:val="IndexLink"/>
              </w:rPr>
              <w:t>538</w:t>
            </w:r>
          </w:hyperlink>
        </w:p>
        <w:p>
          <w:pPr>
            <w:pStyle w:val="Contents6"/>
            <w:tabs>
              <w:tab w:val="clear" w:pos="7609"/>
              <w:tab w:val="right" w:pos="9026" w:leader="dot"/>
            </w:tabs>
            <w:rPr/>
          </w:pPr>
          <w:hyperlink w:anchor="__RefHeading___Toc493800_222507752">
            <w:r>
              <w:rPr>
                <w:webHidden/>
                <w:rStyle w:val="IndexLink"/>
                <w:rtl w:val="true"/>
              </w:rPr>
              <w:t>جواب مرحوم مصنّف از استدلال سيّد مرتضى عليه الرّحمة</w:t>
            </w:r>
            <w:r>
              <w:rPr>
                <w:rStyle w:val="IndexLink"/>
                <w:rtl w:val="true"/>
              </w:rPr>
              <w:tab/>
            </w:r>
            <w:r>
              <w:rPr>
                <w:rStyle w:val="IndexLink"/>
              </w:rPr>
              <w:t>539</w:t>
            </w:r>
          </w:hyperlink>
        </w:p>
        <w:p>
          <w:pPr>
            <w:pStyle w:val="Contents6"/>
            <w:tabs>
              <w:tab w:val="clear" w:pos="7609"/>
              <w:tab w:val="right" w:pos="9026" w:leader="dot"/>
            </w:tabs>
            <w:rPr/>
          </w:pPr>
          <w:hyperlink w:anchor="__RefHeading___Toc493802_222507752">
            <w:r>
              <w:rPr>
                <w:webHidden/>
                <w:rStyle w:val="IndexLink"/>
                <w:rtl w:val="true"/>
              </w:rPr>
              <w:t>اشاره</w:t>
            </w:r>
            <w:r>
              <w:rPr>
                <w:rStyle w:val="IndexLink"/>
                <w:rtl w:val="true"/>
              </w:rPr>
              <w:tab/>
            </w:r>
            <w:r>
              <w:rPr>
                <w:rStyle w:val="IndexLink"/>
              </w:rPr>
              <w:t>539</w:t>
            </w:r>
          </w:hyperlink>
        </w:p>
        <w:p>
          <w:pPr>
            <w:pStyle w:val="Contents6"/>
            <w:tabs>
              <w:tab w:val="clear" w:pos="7609"/>
              <w:tab w:val="right" w:pos="9026" w:leader="dot"/>
            </w:tabs>
            <w:rPr/>
          </w:pPr>
          <w:hyperlink w:anchor="__RefHeading___Toc493804_222507752">
            <w:r>
              <w:rPr>
                <w:webHidden/>
                <w:rStyle w:val="IndexLink"/>
                <w:rtl w:val="true"/>
              </w:rPr>
              <w:t>تفصيل</w:t>
            </w:r>
            <w:r>
              <w:rPr>
                <w:rStyle w:val="IndexLink"/>
                <w:rtl w:val="true"/>
              </w:rPr>
              <w:tab/>
            </w:r>
            <w:r>
              <w:rPr>
                <w:rStyle w:val="IndexLink"/>
              </w:rPr>
              <w:t>540</w:t>
            </w:r>
          </w:hyperlink>
        </w:p>
        <w:p>
          <w:pPr>
            <w:pStyle w:val="Contents6"/>
            <w:tabs>
              <w:tab w:val="clear" w:pos="7609"/>
              <w:tab w:val="right" w:pos="9026" w:leader="dot"/>
            </w:tabs>
            <w:rPr/>
          </w:pPr>
          <w:hyperlink w:anchor="__RefHeading___Toc493806_222507752">
            <w:r>
              <w:rPr>
                <w:webHidden/>
                <w:rStyle w:val="IndexLink"/>
                <w:rtl w:val="true"/>
              </w:rPr>
              <w:t>توضيح</w:t>
            </w:r>
            <w:r>
              <w:rPr>
                <w:rStyle w:val="IndexLink"/>
                <w:rtl w:val="true"/>
              </w:rPr>
              <w:tab/>
            </w:r>
            <w:r>
              <w:rPr>
                <w:rStyle w:val="IndexLink"/>
              </w:rPr>
              <w:t>540</w:t>
            </w:r>
          </w:hyperlink>
        </w:p>
        <w:p>
          <w:pPr>
            <w:pStyle w:val="Contents5"/>
            <w:tabs>
              <w:tab w:val="clear" w:pos="7892"/>
              <w:tab w:val="right" w:pos="9026" w:leader="dot"/>
            </w:tabs>
            <w:rPr/>
          </w:pPr>
          <w:hyperlink w:anchor="__RefHeading___Toc493808_222507752">
            <w:r>
              <w:rPr>
                <w:webHidden/>
                <w:rStyle w:val="IndexLink"/>
                <w:rtl w:val="true"/>
              </w:rPr>
              <w:t>اصل و قاعده مبحث امر بفعل مشروط</w:t>
            </w:r>
            <w:r>
              <w:rPr>
                <w:rStyle w:val="IndexLink"/>
                <w:rtl w:val="true"/>
              </w:rPr>
              <w:tab/>
            </w:r>
            <w:r>
              <w:rPr>
                <w:rStyle w:val="IndexLink"/>
              </w:rPr>
              <w:t>542</w:t>
            </w:r>
          </w:hyperlink>
        </w:p>
        <w:p>
          <w:pPr>
            <w:pStyle w:val="Contents6"/>
            <w:tabs>
              <w:tab w:val="clear" w:pos="7609"/>
              <w:tab w:val="right" w:pos="9026" w:leader="dot"/>
            </w:tabs>
            <w:rPr/>
          </w:pPr>
          <w:hyperlink w:anchor="__RefHeading___Toc493810_222507752">
            <w:r>
              <w:rPr>
                <w:webHidden/>
                <w:rStyle w:val="IndexLink"/>
                <w:rtl w:val="true"/>
              </w:rPr>
              <w:t>اشاره</w:t>
            </w:r>
            <w:r>
              <w:rPr>
                <w:rStyle w:val="IndexLink"/>
                <w:rtl w:val="true"/>
              </w:rPr>
              <w:tab/>
            </w:r>
            <w:r>
              <w:rPr>
                <w:rStyle w:val="IndexLink"/>
              </w:rPr>
              <w:t>542</w:t>
            </w:r>
          </w:hyperlink>
        </w:p>
        <w:p>
          <w:pPr>
            <w:pStyle w:val="Contents6"/>
            <w:tabs>
              <w:tab w:val="clear" w:pos="7609"/>
              <w:tab w:val="right" w:pos="9026" w:leader="dot"/>
            </w:tabs>
            <w:rPr/>
          </w:pPr>
          <w:hyperlink w:anchor="__RefHeading___Toc493812_222507752">
            <w:r>
              <w:rPr>
                <w:webHidden/>
                <w:rStyle w:val="IndexLink"/>
                <w:rtl w:val="true"/>
              </w:rPr>
              <w:t>تفصيل</w:t>
            </w:r>
            <w:r>
              <w:rPr>
                <w:rStyle w:val="IndexLink"/>
                <w:rtl w:val="true"/>
              </w:rPr>
              <w:tab/>
            </w:r>
            <w:r>
              <w:rPr>
                <w:rStyle w:val="IndexLink"/>
              </w:rPr>
              <w:t>543</w:t>
            </w:r>
          </w:hyperlink>
        </w:p>
        <w:p>
          <w:pPr>
            <w:pStyle w:val="Contents5"/>
            <w:tabs>
              <w:tab w:val="clear" w:pos="7892"/>
              <w:tab w:val="right" w:pos="9026" w:leader="dot"/>
            </w:tabs>
            <w:rPr/>
          </w:pPr>
          <w:hyperlink w:anchor="__RefHeading___Toc493814_222507752">
            <w:r>
              <w:rPr>
                <w:webHidden/>
                <w:rStyle w:val="IndexLink"/>
                <w:rtl w:val="true"/>
              </w:rPr>
              <w:t>مقاله مرحوم سيّد مرتضى</w:t>
            </w:r>
            <w:r>
              <w:rPr>
                <w:rStyle w:val="IndexLink"/>
                <w:rtl w:val="true"/>
              </w:rPr>
              <w:tab/>
            </w:r>
            <w:r>
              <w:rPr>
                <w:rStyle w:val="IndexLink"/>
              </w:rPr>
              <w:t>545</w:t>
            </w:r>
          </w:hyperlink>
        </w:p>
        <w:p>
          <w:pPr>
            <w:pStyle w:val="Contents5"/>
            <w:tabs>
              <w:tab w:val="clear" w:pos="7892"/>
              <w:tab w:val="right" w:pos="9026" w:leader="dot"/>
            </w:tabs>
            <w:rPr/>
          </w:pPr>
          <w:hyperlink w:anchor="__RefHeading___Toc493816_222507752">
            <w:r>
              <w:rPr>
                <w:webHidden/>
                <w:rStyle w:val="IndexLink"/>
                <w:rtl w:val="true"/>
              </w:rPr>
              <w:t>دنباله مقاله مرحوم سيّد مرتضى</w:t>
            </w:r>
            <w:r>
              <w:rPr>
                <w:rStyle w:val="IndexLink"/>
                <w:rtl w:val="true"/>
              </w:rPr>
              <w:tab/>
            </w:r>
            <w:r>
              <w:rPr>
                <w:rStyle w:val="IndexLink"/>
              </w:rPr>
              <w:t>547</w:t>
            </w:r>
          </w:hyperlink>
        </w:p>
        <w:p>
          <w:pPr>
            <w:pStyle w:val="Contents5"/>
            <w:tabs>
              <w:tab w:val="clear" w:pos="7892"/>
              <w:tab w:val="right" w:pos="9026" w:leader="dot"/>
            </w:tabs>
            <w:rPr/>
          </w:pPr>
          <w:hyperlink w:anchor="__RefHeading___Toc493818_222507752">
            <w:r>
              <w:rPr>
                <w:webHidden/>
                <w:rStyle w:val="IndexLink"/>
                <w:rtl w:val="true"/>
              </w:rPr>
              <w:t>گفتار مرحوم مصنّف</w:t>
            </w:r>
            <w:r>
              <w:rPr>
                <w:rStyle w:val="IndexLink"/>
                <w:rtl w:val="true"/>
              </w:rPr>
              <w:tab/>
            </w:r>
            <w:r>
              <w:rPr>
                <w:rStyle w:val="IndexLink"/>
              </w:rPr>
              <w:t>550</w:t>
            </w:r>
          </w:hyperlink>
        </w:p>
        <w:p>
          <w:pPr>
            <w:pStyle w:val="Contents5"/>
            <w:tabs>
              <w:tab w:val="clear" w:pos="7892"/>
              <w:tab w:val="right" w:pos="9026" w:leader="dot"/>
            </w:tabs>
            <w:rPr/>
          </w:pPr>
          <w:hyperlink w:anchor="__RefHeading___Toc493820_222507752">
            <w:r>
              <w:rPr>
                <w:webHidden/>
                <w:rStyle w:val="IndexLink"/>
                <w:rtl w:val="true"/>
              </w:rPr>
              <w:t>استدلال قائلين بجواز</w:t>
            </w:r>
            <w:r>
              <w:rPr>
                <w:rStyle w:val="IndexLink"/>
                <w:rtl w:val="true"/>
              </w:rPr>
              <w:tab/>
            </w:r>
            <w:r>
              <w:rPr>
                <w:rStyle w:val="IndexLink"/>
              </w:rPr>
              <w:t>551</w:t>
            </w:r>
          </w:hyperlink>
        </w:p>
        <w:p>
          <w:pPr>
            <w:pStyle w:val="Contents6"/>
            <w:tabs>
              <w:tab w:val="clear" w:pos="7609"/>
              <w:tab w:val="right" w:pos="9026" w:leader="dot"/>
            </w:tabs>
            <w:rPr/>
          </w:pPr>
          <w:hyperlink w:anchor="__RefHeading___Toc493822_222507752">
            <w:r>
              <w:rPr>
                <w:webHidden/>
                <w:rStyle w:val="IndexLink"/>
                <w:rtl w:val="true"/>
              </w:rPr>
              <w:t>اشاره</w:t>
            </w:r>
            <w:r>
              <w:rPr>
                <w:rStyle w:val="IndexLink"/>
                <w:rtl w:val="true"/>
              </w:rPr>
              <w:tab/>
            </w:r>
            <w:r>
              <w:rPr>
                <w:rStyle w:val="IndexLink"/>
              </w:rPr>
              <w:t>551</w:t>
            </w:r>
          </w:hyperlink>
        </w:p>
        <w:p>
          <w:pPr>
            <w:pStyle w:val="Contents6"/>
            <w:tabs>
              <w:tab w:val="clear" w:pos="7609"/>
              <w:tab w:val="right" w:pos="9026" w:leader="dot"/>
            </w:tabs>
            <w:rPr/>
          </w:pPr>
          <w:hyperlink w:anchor="__RefHeading___Toc493824_222507752">
            <w:r>
              <w:rPr>
                <w:webHidden/>
                <w:rStyle w:val="IndexLink"/>
                <w:rtl w:val="true"/>
              </w:rPr>
              <w:t>دليل اوّل</w:t>
            </w:r>
            <w:r>
              <w:rPr>
                <w:rStyle w:val="IndexLink"/>
                <w:rtl w:val="true"/>
              </w:rPr>
              <w:tab/>
            </w:r>
            <w:r>
              <w:rPr>
                <w:rStyle w:val="IndexLink"/>
              </w:rPr>
              <w:t>551</w:t>
            </w:r>
          </w:hyperlink>
        </w:p>
        <w:p>
          <w:pPr>
            <w:pStyle w:val="Contents6"/>
            <w:tabs>
              <w:tab w:val="clear" w:pos="7609"/>
              <w:tab w:val="right" w:pos="9026" w:leader="dot"/>
            </w:tabs>
            <w:rPr/>
          </w:pPr>
          <w:hyperlink w:anchor="__RefHeading___Toc493826_222507752">
            <w:r>
              <w:rPr>
                <w:webHidden/>
                <w:rStyle w:val="IndexLink"/>
                <w:rtl w:val="true"/>
              </w:rPr>
              <w:t>اشاره</w:t>
            </w:r>
            <w:r>
              <w:rPr>
                <w:rStyle w:val="IndexLink"/>
                <w:rtl w:val="true"/>
              </w:rPr>
              <w:tab/>
            </w:r>
            <w:r>
              <w:rPr>
                <w:rStyle w:val="IndexLink"/>
              </w:rPr>
              <w:t>551</w:t>
            </w:r>
          </w:hyperlink>
        </w:p>
        <w:p>
          <w:pPr>
            <w:pStyle w:val="Contents6"/>
            <w:tabs>
              <w:tab w:val="clear" w:pos="7609"/>
              <w:tab w:val="right" w:pos="9026" w:leader="dot"/>
            </w:tabs>
            <w:rPr/>
          </w:pPr>
          <w:hyperlink w:anchor="__RefHeading___Toc493828_222507752">
            <w:r>
              <w:rPr>
                <w:webHidden/>
                <w:rStyle w:val="IndexLink"/>
                <w:rtl w:val="true"/>
              </w:rPr>
              <w:t>بيان ملازمه</w:t>
            </w:r>
            <w:r>
              <w:rPr>
                <w:rStyle w:val="IndexLink"/>
                <w:rtl w:val="true"/>
              </w:rPr>
              <w:tab/>
            </w:r>
            <w:r>
              <w:rPr>
                <w:rStyle w:val="IndexLink"/>
              </w:rPr>
              <w:t>551</w:t>
            </w:r>
          </w:hyperlink>
        </w:p>
        <w:p>
          <w:pPr>
            <w:pStyle w:val="Contents6"/>
            <w:tabs>
              <w:tab w:val="clear" w:pos="7609"/>
              <w:tab w:val="right" w:pos="9026" w:leader="dot"/>
            </w:tabs>
            <w:rPr/>
          </w:pPr>
          <w:hyperlink w:anchor="__RefHeading___Toc493830_222507752">
            <w:r>
              <w:rPr>
                <w:webHidden/>
                <w:rStyle w:val="IndexLink"/>
                <w:rtl w:val="true"/>
              </w:rPr>
              <w:t>اشاره</w:t>
            </w:r>
            <w:r>
              <w:rPr>
                <w:rStyle w:val="IndexLink"/>
                <w:rtl w:val="true"/>
              </w:rPr>
              <w:tab/>
            </w:r>
            <w:r>
              <w:rPr>
                <w:rStyle w:val="IndexLink"/>
              </w:rPr>
              <w:t>551</w:t>
            </w:r>
          </w:hyperlink>
        </w:p>
        <w:p>
          <w:pPr>
            <w:pStyle w:val="Contents6"/>
            <w:tabs>
              <w:tab w:val="clear" w:pos="7609"/>
              <w:tab w:val="right" w:pos="9026" w:leader="dot"/>
            </w:tabs>
            <w:rPr/>
          </w:pPr>
          <w:hyperlink w:anchor="__RefHeading___Toc493832_222507752">
            <w:r>
              <w:rPr>
                <w:webHidden/>
                <w:rStyle w:val="IndexLink"/>
                <w:rtl w:val="true"/>
              </w:rPr>
              <w:t>تفصيل</w:t>
            </w:r>
            <w:r>
              <w:rPr>
                <w:rStyle w:val="IndexLink"/>
                <w:rtl w:val="true"/>
              </w:rPr>
              <w:tab/>
            </w:r>
            <w:r>
              <w:rPr>
                <w:rStyle w:val="IndexLink"/>
              </w:rPr>
              <w:t>551</w:t>
            </w:r>
          </w:hyperlink>
        </w:p>
        <w:p>
          <w:pPr>
            <w:pStyle w:val="Contents6"/>
            <w:tabs>
              <w:tab w:val="clear" w:pos="7609"/>
              <w:tab w:val="right" w:pos="9026" w:leader="dot"/>
            </w:tabs>
            <w:rPr/>
          </w:pPr>
          <w:hyperlink w:anchor="__RefHeading___Toc493834_222507752">
            <w:r>
              <w:rPr>
                <w:webHidden/>
                <w:rStyle w:val="IndexLink"/>
                <w:rtl w:val="true"/>
              </w:rPr>
              <w:t>دليل دوّم</w:t>
            </w:r>
            <w:r>
              <w:rPr>
                <w:rStyle w:val="IndexLink"/>
                <w:rtl w:val="true"/>
              </w:rPr>
              <w:tab/>
            </w:r>
            <w:r>
              <w:rPr>
                <w:rStyle w:val="IndexLink"/>
              </w:rPr>
              <w:t>553</w:t>
            </w:r>
          </w:hyperlink>
        </w:p>
        <w:p>
          <w:pPr>
            <w:pStyle w:val="Contents6"/>
            <w:tabs>
              <w:tab w:val="clear" w:pos="7609"/>
              <w:tab w:val="right" w:pos="9026" w:leader="dot"/>
            </w:tabs>
            <w:rPr/>
          </w:pPr>
          <w:hyperlink w:anchor="__RefHeading___Toc493836_222507752">
            <w:r>
              <w:rPr>
                <w:webHidden/>
                <w:rStyle w:val="IndexLink"/>
                <w:rtl w:val="true"/>
              </w:rPr>
              <w:t>اشاره</w:t>
            </w:r>
            <w:r>
              <w:rPr>
                <w:rStyle w:val="IndexLink"/>
                <w:rtl w:val="true"/>
              </w:rPr>
              <w:tab/>
            </w:r>
            <w:r>
              <w:rPr>
                <w:rStyle w:val="IndexLink"/>
              </w:rPr>
              <w:t>553</w:t>
            </w:r>
          </w:hyperlink>
        </w:p>
        <w:p>
          <w:pPr>
            <w:pStyle w:val="Contents6"/>
            <w:tabs>
              <w:tab w:val="clear" w:pos="7609"/>
              <w:tab w:val="right" w:pos="9026" w:leader="dot"/>
            </w:tabs>
            <w:rPr/>
          </w:pPr>
          <w:hyperlink w:anchor="__RefHeading___Toc493838_222507752">
            <w:r>
              <w:rPr>
                <w:webHidden/>
                <w:rStyle w:val="IndexLink"/>
                <w:rtl w:val="true"/>
              </w:rPr>
              <w:t>بيان ملازمه</w:t>
            </w:r>
            <w:r>
              <w:rPr>
                <w:rStyle w:val="IndexLink"/>
                <w:rtl w:val="true"/>
              </w:rPr>
              <w:tab/>
            </w:r>
            <w:r>
              <w:rPr>
                <w:rStyle w:val="IndexLink"/>
              </w:rPr>
              <w:t>553</w:t>
            </w:r>
          </w:hyperlink>
        </w:p>
        <w:p>
          <w:pPr>
            <w:pStyle w:val="Contents6"/>
            <w:tabs>
              <w:tab w:val="clear" w:pos="7609"/>
              <w:tab w:val="right" w:pos="9026" w:leader="dot"/>
            </w:tabs>
            <w:rPr/>
          </w:pPr>
          <w:hyperlink w:anchor="__RefHeading___Toc493840_222507752">
            <w:r>
              <w:rPr>
                <w:webHidden/>
                <w:rStyle w:val="IndexLink"/>
                <w:rtl w:val="true"/>
              </w:rPr>
              <w:t>اشاره</w:t>
            </w:r>
            <w:r>
              <w:rPr>
                <w:rStyle w:val="IndexLink"/>
                <w:rtl w:val="true"/>
              </w:rPr>
              <w:tab/>
            </w:r>
            <w:r>
              <w:rPr>
                <w:rStyle w:val="IndexLink"/>
              </w:rPr>
              <w:t>553</w:t>
            </w:r>
          </w:hyperlink>
        </w:p>
        <w:p>
          <w:pPr>
            <w:pStyle w:val="Contents6"/>
            <w:tabs>
              <w:tab w:val="clear" w:pos="7609"/>
              <w:tab w:val="right" w:pos="9026" w:leader="dot"/>
            </w:tabs>
            <w:rPr/>
          </w:pPr>
          <w:hyperlink w:anchor="__RefHeading___Toc493842_222507752">
            <w:r>
              <w:rPr>
                <w:webHidden/>
                <w:rStyle w:val="IndexLink"/>
                <w:rtl w:val="true"/>
              </w:rPr>
              <w:t>سؤال</w:t>
            </w:r>
            <w:r>
              <w:rPr>
                <w:rStyle w:val="IndexLink"/>
                <w:rtl w:val="true"/>
              </w:rPr>
              <w:tab/>
            </w:r>
            <w:r>
              <w:rPr>
                <w:rStyle w:val="IndexLink"/>
              </w:rPr>
              <w:t>553</w:t>
            </w:r>
          </w:hyperlink>
        </w:p>
        <w:p>
          <w:pPr>
            <w:pStyle w:val="Contents6"/>
            <w:tabs>
              <w:tab w:val="clear" w:pos="7609"/>
              <w:tab w:val="right" w:pos="9026" w:leader="dot"/>
            </w:tabs>
            <w:rPr/>
          </w:pPr>
          <w:hyperlink w:anchor="__RefHeading___Toc493844_222507752">
            <w:r>
              <w:rPr>
                <w:webHidden/>
                <w:rStyle w:val="IndexLink"/>
                <w:rtl w:val="true"/>
              </w:rPr>
              <w:t>جواب</w:t>
            </w:r>
            <w:r>
              <w:rPr>
                <w:rStyle w:val="IndexLink"/>
                <w:rtl w:val="true"/>
              </w:rPr>
              <w:tab/>
            </w:r>
            <w:r>
              <w:rPr>
                <w:rStyle w:val="IndexLink"/>
              </w:rPr>
              <w:t>554</w:t>
            </w:r>
          </w:hyperlink>
        </w:p>
        <w:p>
          <w:pPr>
            <w:pStyle w:val="Contents6"/>
            <w:tabs>
              <w:tab w:val="clear" w:pos="7609"/>
              <w:tab w:val="right" w:pos="9026" w:leader="dot"/>
            </w:tabs>
            <w:rPr/>
          </w:pPr>
          <w:hyperlink w:anchor="__RefHeading___Toc493846_222507752">
            <w:r>
              <w:rPr>
                <w:webHidden/>
                <w:rStyle w:val="IndexLink"/>
                <w:rtl w:val="true"/>
              </w:rPr>
              <w:t>تفصيل</w:t>
            </w:r>
            <w:r>
              <w:rPr>
                <w:rStyle w:val="IndexLink"/>
                <w:rtl w:val="true"/>
              </w:rPr>
              <w:tab/>
            </w:r>
            <w:r>
              <w:rPr>
                <w:rStyle w:val="IndexLink"/>
              </w:rPr>
              <w:t>554</w:t>
            </w:r>
          </w:hyperlink>
        </w:p>
        <w:p>
          <w:pPr>
            <w:pStyle w:val="Contents6"/>
            <w:tabs>
              <w:tab w:val="clear" w:pos="7609"/>
              <w:tab w:val="right" w:pos="9026" w:leader="dot"/>
            </w:tabs>
            <w:rPr/>
          </w:pPr>
          <w:hyperlink w:anchor="__RefHeading___Toc493848_222507752">
            <w:r>
              <w:rPr>
                <w:webHidden/>
                <w:rStyle w:val="IndexLink"/>
                <w:rtl w:val="true"/>
              </w:rPr>
              <w:t>شرح ملازمه</w:t>
            </w:r>
            <w:r>
              <w:rPr>
                <w:rStyle w:val="IndexLink"/>
                <w:rtl w:val="true"/>
              </w:rPr>
              <w:tab/>
            </w:r>
            <w:r>
              <w:rPr>
                <w:rStyle w:val="IndexLink"/>
              </w:rPr>
              <w:t>554</w:t>
            </w:r>
          </w:hyperlink>
        </w:p>
        <w:p>
          <w:pPr>
            <w:pStyle w:val="Contents6"/>
            <w:tabs>
              <w:tab w:val="clear" w:pos="7609"/>
              <w:tab w:val="right" w:pos="9026" w:leader="dot"/>
            </w:tabs>
            <w:rPr/>
          </w:pPr>
          <w:hyperlink w:anchor="__RefHeading___Toc493850_222507752">
            <w:r>
              <w:rPr>
                <w:webHidden/>
                <w:rStyle w:val="IndexLink"/>
                <w:rtl w:val="true"/>
              </w:rPr>
              <w:t>اشاره</w:t>
            </w:r>
            <w:r>
              <w:rPr>
                <w:rStyle w:val="IndexLink"/>
                <w:rtl w:val="true"/>
              </w:rPr>
              <w:tab/>
            </w:r>
            <w:r>
              <w:rPr>
                <w:rStyle w:val="IndexLink"/>
              </w:rPr>
              <w:t>554</w:t>
            </w:r>
          </w:hyperlink>
        </w:p>
        <w:p>
          <w:pPr>
            <w:pStyle w:val="Contents6"/>
            <w:tabs>
              <w:tab w:val="clear" w:pos="7609"/>
              <w:tab w:val="right" w:pos="9026" w:leader="dot"/>
            </w:tabs>
            <w:rPr/>
          </w:pPr>
          <w:hyperlink w:anchor="__RefHeading___Toc493852_222507752">
            <w:r>
              <w:rPr>
                <w:webHidden/>
                <w:rStyle w:val="IndexLink"/>
                <w:rtl w:val="true"/>
              </w:rPr>
              <w:t>شرح سؤال</w:t>
            </w:r>
            <w:r>
              <w:rPr>
                <w:rStyle w:val="IndexLink"/>
                <w:rtl w:val="true"/>
              </w:rPr>
              <w:tab/>
            </w:r>
            <w:r>
              <w:rPr>
                <w:rStyle w:val="IndexLink"/>
              </w:rPr>
              <w:t>555</w:t>
            </w:r>
          </w:hyperlink>
        </w:p>
        <w:p>
          <w:pPr>
            <w:pStyle w:val="Contents6"/>
            <w:tabs>
              <w:tab w:val="clear" w:pos="7609"/>
              <w:tab w:val="right" w:pos="9026" w:leader="dot"/>
            </w:tabs>
            <w:rPr/>
          </w:pPr>
          <w:hyperlink w:anchor="__RefHeading___Toc493854_222507752">
            <w:r>
              <w:rPr>
                <w:webHidden/>
                <w:rStyle w:val="IndexLink"/>
                <w:rtl w:val="true"/>
              </w:rPr>
              <w:t>شرح جواب</w:t>
            </w:r>
            <w:r>
              <w:rPr>
                <w:rStyle w:val="IndexLink"/>
                <w:rtl w:val="true"/>
              </w:rPr>
              <w:tab/>
            </w:r>
            <w:r>
              <w:rPr>
                <w:rStyle w:val="IndexLink"/>
              </w:rPr>
              <w:t>556</w:t>
            </w:r>
          </w:hyperlink>
        </w:p>
        <w:p>
          <w:pPr>
            <w:pStyle w:val="Contents6"/>
            <w:tabs>
              <w:tab w:val="clear" w:pos="7609"/>
              <w:tab w:val="right" w:pos="9026" w:leader="dot"/>
            </w:tabs>
            <w:rPr/>
          </w:pPr>
          <w:hyperlink w:anchor="__RefHeading___Toc493856_222507752">
            <w:r>
              <w:rPr>
                <w:webHidden/>
                <w:rStyle w:val="IndexLink"/>
                <w:rtl w:val="true"/>
              </w:rPr>
              <w:t>دليل سوّم</w:t>
            </w:r>
            <w:r>
              <w:rPr>
                <w:rStyle w:val="IndexLink"/>
                <w:rtl w:val="true"/>
              </w:rPr>
              <w:tab/>
            </w:r>
            <w:r>
              <w:rPr>
                <w:rStyle w:val="IndexLink"/>
              </w:rPr>
              <w:t>558</w:t>
            </w:r>
          </w:hyperlink>
        </w:p>
        <w:p>
          <w:pPr>
            <w:pStyle w:val="Contents6"/>
            <w:tabs>
              <w:tab w:val="clear" w:pos="7609"/>
              <w:tab w:val="right" w:pos="9026" w:leader="dot"/>
            </w:tabs>
            <w:rPr/>
          </w:pPr>
          <w:hyperlink w:anchor="__RefHeading___Toc493858_222507752">
            <w:r>
              <w:rPr>
                <w:webHidden/>
                <w:rStyle w:val="IndexLink"/>
                <w:rtl w:val="true"/>
              </w:rPr>
              <w:t>اشاره</w:t>
            </w:r>
            <w:r>
              <w:rPr>
                <w:rStyle w:val="IndexLink"/>
                <w:rtl w:val="true"/>
              </w:rPr>
              <w:tab/>
            </w:r>
            <w:r>
              <w:rPr>
                <w:rStyle w:val="IndexLink"/>
              </w:rPr>
              <w:t>558</w:t>
            </w:r>
          </w:hyperlink>
        </w:p>
        <w:p>
          <w:pPr>
            <w:pStyle w:val="Contents6"/>
            <w:tabs>
              <w:tab w:val="clear" w:pos="7609"/>
              <w:tab w:val="right" w:pos="9026" w:leader="dot"/>
            </w:tabs>
            <w:rPr/>
          </w:pPr>
          <w:hyperlink w:anchor="__RefHeading___Toc493860_222507752">
            <w:r>
              <w:rPr>
                <w:webHidden/>
                <w:rStyle w:val="IndexLink"/>
                <w:rtl w:val="true"/>
              </w:rPr>
              <w:t>تفصيل</w:t>
            </w:r>
            <w:r>
              <w:rPr>
                <w:rStyle w:val="IndexLink"/>
                <w:rtl w:val="true"/>
              </w:rPr>
              <w:tab/>
            </w:r>
            <w:r>
              <w:rPr>
                <w:rStyle w:val="IndexLink"/>
              </w:rPr>
              <w:t>558</w:t>
            </w:r>
          </w:hyperlink>
        </w:p>
        <w:p>
          <w:pPr>
            <w:pStyle w:val="Contents6"/>
            <w:tabs>
              <w:tab w:val="clear" w:pos="7609"/>
              <w:tab w:val="right" w:pos="9026" w:leader="dot"/>
            </w:tabs>
            <w:rPr/>
          </w:pPr>
          <w:hyperlink w:anchor="__RefHeading___Toc493862_222507752">
            <w:r>
              <w:rPr>
                <w:webHidden/>
                <w:rStyle w:val="IndexLink"/>
                <w:rtl w:val="true"/>
              </w:rPr>
              <w:t>دليل چهارم</w:t>
            </w:r>
            <w:r>
              <w:rPr>
                <w:rStyle w:val="IndexLink"/>
                <w:rtl w:val="true"/>
              </w:rPr>
              <w:tab/>
            </w:r>
            <w:r>
              <w:rPr>
                <w:rStyle w:val="IndexLink"/>
              </w:rPr>
              <w:t>559</w:t>
            </w:r>
          </w:hyperlink>
        </w:p>
        <w:p>
          <w:pPr>
            <w:pStyle w:val="Contents6"/>
            <w:tabs>
              <w:tab w:val="clear" w:pos="7609"/>
              <w:tab w:val="right" w:pos="9026" w:leader="dot"/>
            </w:tabs>
            <w:rPr/>
          </w:pPr>
          <w:hyperlink w:anchor="__RefHeading___Toc493864_222507752">
            <w:r>
              <w:rPr>
                <w:webHidden/>
                <w:rStyle w:val="IndexLink"/>
                <w:rtl w:val="true"/>
              </w:rPr>
              <w:t>اشاره</w:t>
            </w:r>
            <w:r>
              <w:rPr>
                <w:rStyle w:val="IndexLink"/>
                <w:rtl w:val="true"/>
              </w:rPr>
              <w:tab/>
            </w:r>
            <w:r>
              <w:rPr>
                <w:rStyle w:val="IndexLink"/>
              </w:rPr>
              <w:t>559</w:t>
            </w:r>
          </w:hyperlink>
        </w:p>
        <w:p>
          <w:pPr>
            <w:pStyle w:val="Contents6"/>
            <w:tabs>
              <w:tab w:val="clear" w:pos="7609"/>
              <w:tab w:val="right" w:pos="9026" w:leader="dot"/>
            </w:tabs>
            <w:rPr/>
          </w:pPr>
          <w:hyperlink w:anchor="__RefHeading___Toc493866_222507752">
            <w:r>
              <w:rPr>
                <w:webHidden/>
                <w:rStyle w:val="IndexLink"/>
                <w:rtl w:val="true"/>
              </w:rPr>
              <w:t>تفصيل</w:t>
            </w:r>
            <w:r>
              <w:rPr>
                <w:rStyle w:val="IndexLink"/>
                <w:rtl w:val="true"/>
              </w:rPr>
              <w:tab/>
            </w:r>
            <w:r>
              <w:rPr>
                <w:rStyle w:val="IndexLink"/>
              </w:rPr>
              <w:t>560</w:t>
            </w:r>
          </w:hyperlink>
        </w:p>
        <w:p>
          <w:pPr>
            <w:pStyle w:val="Contents5"/>
            <w:tabs>
              <w:tab w:val="clear" w:pos="7892"/>
              <w:tab w:val="right" w:pos="9026" w:leader="dot"/>
            </w:tabs>
            <w:rPr/>
          </w:pPr>
          <w:hyperlink w:anchor="__RefHeading___Toc493868_222507752">
            <w:r>
              <w:rPr>
                <w:webHidden/>
                <w:rStyle w:val="IndexLink"/>
                <w:rtl w:val="true"/>
              </w:rPr>
              <w:t>جواب مرحوم مصنف از استدلال قائلين به جواز امر مشروط</w:t>
            </w:r>
            <w:r>
              <w:rPr>
                <w:rStyle w:val="IndexLink"/>
                <w:rtl w:val="true"/>
              </w:rPr>
              <w:tab/>
            </w:r>
            <w:r>
              <w:rPr>
                <w:rStyle w:val="IndexLink"/>
              </w:rPr>
              <w:t>562</w:t>
            </w:r>
          </w:hyperlink>
        </w:p>
        <w:p>
          <w:pPr>
            <w:pStyle w:val="Contents6"/>
            <w:tabs>
              <w:tab w:val="clear" w:pos="7609"/>
              <w:tab w:val="right" w:pos="9026" w:leader="dot"/>
            </w:tabs>
            <w:rPr/>
          </w:pPr>
          <w:hyperlink w:anchor="__RefHeading___Toc493870_222507752">
            <w:r>
              <w:rPr>
                <w:webHidden/>
                <w:rStyle w:val="IndexLink"/>
                <w:rtl w:val="true"/>
              </w:rPr>
              <w:t>جواب مرحوم مصنّف از دليل اوّل</w:t>
            </w:r>
            <w:r>
              <w:rPr>
                <w:rStyle w:val="IndexLink"/>
                <w:rtl w:val="true"/>
              </w:rPr>
              <w:tab/>
            </w:r>
            <w:r>
              <w:rPr>
                <w:rStyle w:val="IndexLink"/>
              </w:rPr>
              <w:t>562</w:t>
            </w:r>
          </w:hyperlink>
        </w:p>
        <w:p>
          <w:pPr>
            <w:pStyle w:val="Contents6"/>
            <w:tabs>
              <w:tab w:val="clear" w:pos="7609"/>
              <w:tab w:val="right" w:pos="9026" w:leader="dot"/>
            </w:tabs>
            <w:rPr/>
          </w:pPr>
          <w:hyperlink w:anchor="__RefHeading___Toc493872_222507752">
            <w:r>
              <w:rPr>
                <w:webHidden/>
                <w:rStyle w:val="IndexLink"/>
                <w:rtl w:val="true"/>
              </w:rPr>
              <w:t>اشاره</w:t>
            </w:r>
            <w:r>
              <w:rPr>
                <w:rStyle w:val="IndexLink"/>
                <w:rtl w:val="true"/>
              </w:rPr>
              <w:tab/>
            </w:r>
            <w:r>
              <w:rPr>
                <w:rStyle w:val="IndexLink"/>
              </w:rPr>
              <w:t>562</w:t>
            </w:r>
          </w:hyperlink>
        </w:p>
        <w:p>
          <w:pPr>
            <w:pStyle w:val="Contents6"/>
            <w:tabs>
              <w:tab w:val="clear" w:pos="7609"/>
              <w:tab w:val="right" w:pos="9026" w:leader="dot"/>
            </w:tabs>
            <w:rPr/>
          </w:pPr>
          <w:hyperlink w:anchor="__RefHeading___Toc493874_222507752">
            <w:r>
              <w:rPr>
                <w:webHidden/>
                <w:rStyle w:val="IndexLink"/>
                <w:rtl w:val="true"/>
              </w:rPr>
              <w:t>تفصيل</w:t>
            </w:r>
            <w:r>
              <w:rPr>
                <w:rStyle w:val="IndexLink"/>
                <w:rtl w:val="true"/>
              </w:rPr>
              <w:tab/>
            </w:r>
            <w:r>
              <w:rPr>
                <w:rStyle w:val="IndexLink"/>
              </w:rPr>
              <w:t>562</w:t>
            </w:r>
          </w:hyperlink>
        </w:p>
        <w:p>
          <w:pPr>
            <w:pStyle w:val="Contents6"/>
            <w:tabs>
              <w:tab w:val="clear" w:pos="7609"/>
              <w:tab w:val="right" w:pos="9026" w:leader="dot"/>
            </w:tabs>
            <w:rPr/>
          </w:pPr>
          <w:hyperlink w:anchor="__RefHeading___Toc493876_222507752">
            <w:r>
              <w:rPr>
                <w:webHidden/>
                <w:rStyle w:val="IndexLink"/>
                <w:rtl w:val="true"/>
              </w:rPr>
              <w:t>جواب مرحوم مصنّف از دليل دوّم</w:t>
            </w:r>
            <w:r>
              <w:rPr>
                <w:rStyle w:val="IndexLink"/>
                <w:rtl w:val="true"/>
              </w:rPr>
              <w:tab/>
            </w:r>
            <w:r>
              <w:rPr>
                <w:rStyle w:val="IndexLink"/>
              </w:rPr>
              <w:t>565</w:t>
            </w:r>
          </w:hyperlink>
        </w:p>
        <w:p>
          <w:pPr>
            <w:pStyle w:val="Contents6"/>
            <w:tabs>
              <w:tab w:val="clear" w:pos="7609"/>
              <w:tab w:val="right" w:pos="9026" w:leader="dot"/>
            </w:tabs>
            <w:rPr/>
          </w:pPr>
          <w:hyperlink w:anchor="__RefHeading___Toc493878_222507752">
            <w:r>
              <w:rPr>
                <w:webHidden/>
                <w:rStyle w:val="IndexLink"/>
                <w:rtl w:val="true"/>
              </w:rPr>
              <w:t>اشاره</w:t>
            </w:r>
            <w:r>
              <w:rPr>
                <w:rStyle w:val="IndexLink"/>
                <w:rtl w:val="true"/>
              </w:rPr>
              <w:tab/>
            </w:r>
            <w:r>
              <w:rPr>
                <w:rStyle w:val="IndexLink"/>
              </w:rPr>
              <w:t>565</w:t>
            </w:r>
          </w:hyperlink>
        </w:p>
        <w:p>
          <w:pPr>
            <w:pStyle w:val="Contents6"/>
            <w:tabs>
              <w:tab w:val="clear" w:pos="7609"/>
              <w:tab w:val="right" w:pos="9026" w:leader="dot"/>
            </w:tabs>
            <w:rPr/>
          </w:pPr>
          <w:hyperlink w:anchor="__RefHeading___Toc493880_222507752">
            <w:r>
              <w:rPr>
                <w:webHidden/>
                <w:rStyle w:val="IndexLink"/>
                <w:rtl w:val="true"/>
              </w:rPr>
              <w:t>مقاله مرحوم سيّد مرتضى</w:t>
            </w:r>
            <w:r>
              <w:rPr>
                <w:rStyle w:val="IndexLink"/>
                <w:rtl w:val="true"/>
              </w:rPr>
              <w:tab/>
            </w:r>
            <w:r>
              <w:rPr>
                <w:rStyle w:val="IndexLink"/>
              </w:rPr>
              <w:t>565</w:t>
            </w:r>
          </w:hyperlink>
        </w:p>
        <w:p>
          <w:pPr>
            <w:pStyle w:val="Contents6"/>
            <w:tabs>
              <w:tab w:val="clear" w:pos="7609"/>
              <w:tab w:val="right" w:pos="9026" w:leader="dot"/>
            </w:tabs>
            <w:rPr/>
          </w:pPr>
          <w:hyperlink w:anchor="__RefHeading___Toc493882_222507752">
            <w:r>
              <w:rPr>
                <w:webHidden/>
                <w:rStyle w:val="IndexLink"/>
                <w:rtl w:val="true"/>
              </w:rPr>
              <w:t>اشاره</w:t>
            </w:r>
            <w:r>
              <w:rPr>
                <w:rStyle w:val="IndexLink"/>
                <w:rtl w:val="true"/>
              </w:rPr>
              <w:tab/>
            </w:r>
            <w:r>
              <w:rPr>
                <w:rStyle w:val="IndexLink"/>
              </w:rPr>
              <w:t>565</w:t>
            </w:r>
          </w:hyperlink>
        </w:p>
        <w:p>
          <w:pPr>
            <w:pStyle w:val="Contents6"/>
            <w:tabs>
              <w:tab w:val="clear" w:pos="7609"/>
              <w:tab w:val="right" w:pos="9026" w:leader="dot"/>
            </w:tabs>
            <w:rPr/>
          </w:pPr>
          <w:hyperlink w:anchor="__RefHeading___Toc493884_222507752">
            <w:r>
              <w:rPr>
                <w:webHidden/>
                <w:rStyle w:val="IndexLink"/>
                <w:rtl w:val="true"/>
              </w:rPr>
              <w:t>تفصيل</w:t>
            </w:r>
            <w:r>
              <w:rPr>
                <w:rStyle w:val="IndexLink"/>
                <w:rtl w:val="true"/>
              </w:rPr>
              <w:tab/>
            </w:r>
            <w:r>
              <w:rPr>
                <w:rStyle w:val="IndexLink"/>
              </w:rPr>
              <w:t>566</w:t>
            </w:r>
          </w:hyperlink>
        </w:p>
        <w:p>
          <w:pPr>
            <w:pStyle w:val="Contents6"/>
            <w:tabs>
              <w:tab w:val="clear" w:pos="7609"/>
              <w:tab w:val="right" w:pos="9026" w:leader="dot"/>
            </w:tabs>
            <w:rPr/>
          </w:pPr>
          <w:hyperlink w:anchor="__RefHeading___Toc493886_222507752">
            <w:r>
              <w:rPr>
                <w:webHidden/>
                <w:rStyle w:val="IndexLink"/>
                <w:rtl w:val="true"/>
              </w:rPr>
              <w:t>جواب مرحوم مصنّف از دليل سوّم</w:t>
            </w:r>
            <w:r>
              <w:rPr>
                <w:rStyle w:val="IndexLink"/>
                <w:rtl w:val="true"/>
              </w:rPr>
              <w:tab/>
            </w:r>
            <w:r>
              <w:rPr>
                <w:rStyle w:val="IndexLink"/>
              </w:rPr>
              <w:t>570</w:t>
            </w:r>
          </w:hyperlink>
        </w:p>
        <w:p>
          <w:pPr>
            <w:pStyle w:val="Contents6"/>
            <w:tabs>
              <w:tab w:val="clear" w:pos="7609"/>
              <w:tab w:val="right" w:pos="9026" w:leader="dot"/>
            </w:tabs>
            <w:rPr/>
          </w:pPr>
          <w:hyperlink w:anchor="__RefHeading___Toc493888_222507752">
            <w:r>
              <w:rPr>
                <w:webHidden/>
                <w:rStyle w:val="IndexLink"/>
                <w:rtl w:val="true"/>
              </w:rPr>
              <w:t>اشاره</w:t>
            </w:r>
            <w:r>
              <w:rPr>
                <w:rStyle w:val="IndexLink"/>
                <w:rtl w:val="true"/>
              </w:rPr>
              <w:tab/>
            </w:r>
            <w:r>
              <w:rPr>
                <w:rStyle w:val="IndexLink"/>
              </w:rPr>
              <w:t>570</w:t>
            </w:r>
          </w:hyperlink>
        </w:p>
        <w:p>
          <w:pPr>
            <w:pStyle w:val="Contents6"/>
            <w:tabs>
              <w:tab w:val="clear" w:pos="7609"/>
              <w:tab w:val="right" w:pos="9026" w:leader="dot"/>
            </w:tabs>
            <w:rPr/>
          </w:pPr>
          <w:hyperlink w:anchor="__RefHeading___Toc493890_222507752">
            <w:r>
              <w:rPr>
                <w:webHidden/>
                <w:rStyle w:val="IndexLink"/>
                <w:rtl w:val="true"/>
              </w:rPr>
              <w:t>سؤال</w:t>
            </w:r>
            <w:r>
              <w:rPr>
                <w:rStyle w:val="IndexLink"/>
                <w:rtl w:val="true"/>
              </w:rPr>
              <w:tab/>
            </w:r>
            <w:r>
              <w:rPr>
                <w:rStyle w:val="IndexLink"/>
              </w:rPr>
              <w:t>570</w:t>
            </w:r>
          </w:hyperlink>
        </w:p>
        <w:p>
          <w:pPr>
            <w:pStyle w:val="Contents6"/>
            <w:tabs>
              <w:tab w:val="clear" w:pos="7609"/>
              <w:tab w:val="right" w:pos="9026" w:leader="dot"/>
            </w:tabs>
            <w:rPr/>
          </w:pPr>
          <w:hyperlink w:anchor="__RefHeading___Toc493892_222507752">
            <w:r>
              <w:rPr>
                <w:webHidden/>
                <w:rStyle w:val="IndexLink"/>
                <w:rtl w:val="true"/>
              </w:rPr>
              <w:t>جواب</w:t>
            </w:r>
            <w:r>
              <w:rPr>
                <w:rStyle w:val="IndexLink"/>
                <w:rtl w:val="true"/>
              </w:rPr>
              <w:tab/>
            </w:r>
            <w:r>
              <w:rPr>
                <w:rStyle w:val="IndexLink"/>
              </w:rPr>
              <w:t>570</w:t>
            </w:r>
          </w:hyperlink>
        </w:p>
        <w:p>
          <w:pPr>
            <w:pStyle w:val="Contents6"/>
            <w:tabs>
              <w:tab w:val="clear" w:pos="7609"/>
              <w:tab w:val="right" w:pos="9026" w:leader="dot"/>
            </w:tabs>
            <w:rPr/>
          </w:pPr>
          <w:hyperlink w:anchor="__RefHeading___Toc493894_222507752">
            <w:r>
              <w:rPr>
                <w:webHidden/>
                <w:rStyle w:val="IndexLink"/>
                <w:rtl w:val="true"/>
              </w:rPr>
              <w:t>سؤال</w:t>
            </w:r>
            <w:r>
              <w:rPr>
                <w:rStyle w:val="IndexLink"/>
                <w:rtl w:val="true"/>
              </w:rPr>
              <w:tab/>
            </w:r>
            <w:r>
              <w:rPr>
                <w:rStyle w:val="IndexLink"/>
              </w:rPr>
              <w:t>571</w:t>
            </w:r>
          </w:hyperlink>
        </w:p>
        <w:p>
          <w:pPr>
            <w:pStyle w:val="Contents6"/>
            <w:tabs>
              <w:tab w:val="clear" w:pos="7609"/>
              <w:tab w:val="right" w:pos="9026" w:leader="dot"/>
            </w:tabs>
            <w:rPr/>
          </w:pPr>
          <w:hyperlink w:anchor="__RefHeading___Toc493896_222507752">
            <w:r>
              <w:rPr>
                <w:webHidden/>
                <w:rStyle w:val="IndexLink"/>
                <w:rtl w:val="true"/>
              </w:rPr>
              <w:t>جواب</w:t>
            </w:r>
            <w:r>
              <w:rPr>
                <w:rStyle w:val="IndexLink"/>
                <w:rtl w:val="true"/>
              </w:rPr>
              <w:tab/>
            </w:r>
            <w:r>
              <w:rPr>
                <w:rStyle w:val="IndexLink"/>
              </w:rPr>
              <w:t>571</w:t>
            </w:r>
          </w:hyperlink>
        </w:p>
        <w:p>
          <w:pPr>
            <w:pStyle w:val="Contents6"/>
            <w:tabs>
              <w:tab w:val="clear" w:pos="7609"/>
              <w:tab w:val="right" w:pos="9026" w:leader="dot"/>
            </w:tabs>
            <w:rPr/>
          </w:pPr>
          <w:hyperlink w:anchor="__RefHeading___Toc493898_222507752">
            <w:r>
              <w:rPr>
                <w:webHidden/>
                <w:rStyle w:val="IndexLink"/>
                <w:rtl w:val="true"/>
              </w:rPr>
              <w:t>جواب مرحوم مصنّف از دليل چهارم</w:t>
            </w:r>
            <w:r>
              <w:rPr>
                <w:rStyle w:val="IndexLink"/>
                <w:rtl w:val="true"/>
              </w:rPr>
              <w:tab/>
            </w:r>
            <w:r>
              <w:rPr>
                <w:rStyle w:val="IndexLink"/>
              </w:rPr>
              <w:t>572</w:t>
            </w:r>
          </w:hyperlink>
        </w:p>
        <w:p>
          <w:pPr>
            <w:pStyle w:val="Contents6"/>
            <w:tabs>
              <w:tab w:val="clear" w:pos="7609"/>
              <w:tab w:val="right" w:pos="9026" w:leader="dot"/>
            </w:tabs>
            <w:rPr/>
          </w:pPr>
          <w:hyperlink w:anchor="__RefHeading___Toc493900_222507752">
            <w:r>
              <w:rPr>
                <w:webHidden/>
                <w:rStyle w:val="IndexLink"/>
                <w:rtl w:val="true"/>
              </w:rPr>
              <w:t>اشاره</w:t>
            </w:r>
            <w:r>
              <w:rPr>
                <w:rStyle w:val="IndexLink"/>
                <w:rtl w:val="true"/>
              </w:rPr>
              <w:tab/>
            </w:r>
            <w:r>
              <w:rPr>
                <w:rStyle w:val="IndexLink"/>
              </w:rPr>
              <w:t>572</w:t>
            </w:r>
          </w:hyperlink>
        </w:p>
        <w:p>
          <w:pPr>
            <w:pStyle w:val="Contents6"/>
            <w:tabs>
              <w:tab w:val="clear" w:pos="7609"/>
              <w:tab w:val="right" w:pos="9026" w:leader="dot"/>
            </w:tabs>
            <w:rPr/>
          </w:pPr>
          <w:hyperlink w:anchor="__RefHeading___Toc493902_222507752">
            <w:r>
              <w:rPr>
                <w:webHidden/>
                <w:rStyle w:val="IndexLink"/>
                <w:rtl w:val="true"/>
              </w:rPr>
              <w:t>تفصيل</w:t>
            </w:r>
            <w:r>
              <w:rPr>
                <w:rStyle w:val="IndexLink"/>
                <w:rtl w:val="true"/>
              </w:rPr>
              <w:tab/>
            </w:r>
            <w:r>
              <w:rPr>
                <w:rStyle w:val="IndexLink"/>
              </w:rPr>
              <w:t>573</w:t>
            </w:r>
          </w:hyperlink>
        </w:p>
        <w:p>
          <w:pPr>
            <w:pStyle w:val="Contents6"/>
            <w:tabs>
              <w:tab w:val="clear" w:pos="7609"/>
              <w:tab w:val="right" w:pos="9026" w:leader="dot"/>
            </w:tabs>
            <w:rPr/>
          </w:pPr>
          <w:hyperlink w:anchor="__RefHeading___Toc493904_222507752">
            <w:r>
              <w:rPr>
                <w:webHidden/>
                <w:rStyle w:val="IndexLink"/>
                <w:rtl w:val="true"/>
              </w:rPr>
              <w:t>اصل و قاعده</w:t>
            </w:r>
            <w:r>
              <w:rPr>
                <w:rStyle w:val="IndexLink"/>
                <w:rtl w:val="true"/>
              </w:rPr>
              <w:tab/>
            </w:r>
            <w:r>
              <w:rPr>
                <w:rStyle w:val="IndexLink"/>
              </w:rPr>
              <w:t>574</w:t>
            </w:r>
          </w:hyperlink>
        </w:p>
        <w:p>
          <w:pPr>
            <w:pStyle w:val="Contents6"/>
            <w:tabs>
              <w:tab w:val="clear" w:pos="7609"/>
              <w:tab w:val="right" w:pos="9026" w:leader="dot"/>
            </w:tabs>
            <w:rPr/>
          </w:pPr>
          <w:hyperlink w:anchor="__RefHeading___Toc493906_222507752">
            <w:r>
              <w:rPr>
                <w:webHidden/>
                <w:rStyle w:val="IndexLink"/>
                <w:rtl w:val="true"/>
              </w:rPr>
              <w:t>اشاره</w:t>
            </w:r>
            <w:r>
              <w:rPr>
                <w:rStyle w:val="IndexLink"/>
                <w:rtl w:val="true"/>
              </w:rPr>
              <w:tab/>
            </w:r>
            <w:r>
              <w:rPr>
                <w:rStyle w:val="IndexLink"/>
              </w:rPr>
              <w:t>574</w:t>
            </w:r>
          </w:hyperlink>
        </w:p>
        <w:p>
          <w:pPr>
            <w:pStyle w:val="Contents6"/>
            <w:tabs>
              <w:tab w:val="clear" w:pos="7609"/>
              <w:tab w:val="right" w:pos="9026" w:leader="dot"/>
            </w:tabs>
            <w:rPr/>
          </w:pPr>
          <w:hyperlink w:anchor="__RefHeading___Toc493908_222507752">
            <w:r>
              <w:rPr>
                <w:webHidden/>
                <w:rStyle w:val="IndexLink"/>
                <w:rtl w:val="true"/>
              </w:rPr>
              <w:t>تفصيل</w:t>
            </w:r>
            <w:r>
              <w:rPr>
                <w:rStyle w:val="IndexLink"/>
                <w:rtl w:val="true"/>
              </w:rPr>
              <w:tab/>
            </w:r>
            <w:r>
              <w:rPr>
                <w:rStyle w:val="IndexLink"/>
              </w:rPr>
              <w:t>575</w:t>
            </w:r>
          </w:hyperlink>
        </w:p>
        <w:p>
          <w:pPr>
            <w:pStyle w:val="Contents6"/>
            <w:tabs>
              <w:tab w:val="clear" w:pos="7609"/>
              <w:tab w:val="right" w:pos="9026" w:leader="dot"/>
            </w:tabs>
            <w:rPr/>
          </w:pPr>
          <w:hyperlink w:anchor="__RefHeading___Toc493910_222507752">
            <w:r>
              <w:rPr>
                <w:webHidden/>
                <w:rStyle w:val="IndexLink"/>
                <w:rtl w:val="true"/>
              </w:rPr>
              <w:t>دليل مرحوم مصنّف بر مدّعا</w:t>
            </w:r>
            <w:r>
              <w:rPr>
                <w:rStyle w:val="IndexLink"/>
                <w:rtl w:val="true"/>
              </w:rPr>
              <w:tab/>
            </w:r>
            <w:r>
              <w:rPr>
                <w:rStyle w:val="IndexLink"/>
              </w:rPr>
              <w:t>576</w:t>
            </w:r>
          </w:hyperlink>
        </w:p>
        <w:p>
          <w:pPr>
            <w:pStyle w:val="Contents6"/>
            <w:tabs>
              <w:tab w:val="clear" w:pos="7609"/>
              <w:tab w:val="right" w:pos="9026" w:leader="dot"/>
            </w:tabs>
            <w:rPr/>
          </w:pPr>
          <w:hyperlink w:anchor="__RefHeading___Toc493912_222507752">
            <w:r>
              <w:rPr>
                <w:webHidden/>
                <w:rStyle w:val="IndexLink"/>
                <w:rtl w:val="true"/>
              </w:rPr>
              <w:t>اشاره</w:t>
            </w:r>
            <w:r>
              <w:rPr>
                <w:rStyle w:val="IndexLink"/>
                <w:rtl w:val="true"/>
              </w:rPr>
              <w:tab/>
            </w:r>
            <w:r>
              <w:rPr>
                <w:rStyle w:val="IndexLink"/>
              </w:rPr>
              <w:t>576</w:t>
            </w:r>
          </w:hyperlink>
        </w:p>
        <w:p>
          <w:pPr>
            <w:pStyle w:val="Contents6"/>
            <w:tabs>
              <w:tab w:val="clear" w:pos="7609"/>
              <w:tab w:val="right" w:pos="9026" w:leader="dot"/>
            </w:tabs>
            <w:rPr/>
          </w:pPr>
          <w:hyperlink w:anchor="__RefHeading___Toc493914_222507752">
            <w:r>
              <w:rPr>
                <w:webHidden/>
                <w:rStyle w:val="IndexLink"/>
                <w:rtl w:val="true"/>
              </w:rPr>
              <w:t>تفصيل</w:t>
            </w:r>
            <w:r>
              <w:rPr>
                <w:rStyle w:val="IndexLink"/>
                <w:rtl w:val="true"/>
              </w:rPr>
              <w:tab/>
            </w:r>
            <w:r>
              <w:rPr>
                <w:rStyle w:val="IndexLink"/>
              </w:rPr>
              <w:t>577</w:t>
            </w:r>
          </w:hyperlink>
        </w:p>
        <w:p>
          <w:pPr>
            <w:pStyle w:val="Contents6"/>
            <w:tabs>
              <w:tab w:val="clear" w:pos="7609"/>
              <w:tab w:val="right" w:pos="9026" w:leader="dot"/>
            </w:tabs>
            <w:rPr/>
          </w:pPr>
          <w:hyperlink w:anchor="__RefHeading___Toc493916_222507752">
            <w:r>
              <w:rPr>
                <w:webHidden/>
                <w:rStyle w:val="IndexLink"/>
                <w:rtl w:val="true"/>
              </w:rPr>
              <w:t>سؤال</w:t>
            </w:r>
            <w:r>
              <w:rPr>
                <w:rStyle w:val="IndexLink"/>
                <w:rtl w:val="true"/>
              </w:rPr>
              <w:tab/>
            </w:r>
            <w:r>
              <w:rPr>
                <w:rStyle w:val="IndexLink"/>
              </w:rPr>
              <w:t>578</w:t>
            </w:r>
          </w:hyperlink>
        </w:p>
        <w:p>
          <w:pPr>
            <w:pStyle w:val="Contents6"/>
            <w:tabs>
              <w:tab w:val="clear" w:pos="7609"/>
              <w:tab w:val="right" w:pos="9026" w:leader="dot"/>
            </w:tabs>
            <w:rPr/>
          </w:pPr>
          <w:hyperlink w:anchor="__RefHeading___Toc493918_222507752">
            <w:r>
              <w:rPr>
                <w:webHidden/>
                <w:rStyle w:val="IndexLink"/>
                <w:rtl w:val="true"/>
              </w:rPr>
              <w:t>جواب</w:t>
            </w:r>
            <w:r>
              <w:rPr>
                <w:rStyle w:val="IndexLink"/>
                <w:rtl w:val="true"/>
              </w:rPr>
              <w:tab/>
            </w:r>
            <w:r>
              <w:rPr>
                <w:rStyle w:val="IndexLink"/>
              </w:rPr>
              <w:t>578</w:t>
            </w:r>
          </w:hyperlink>
        </w:p>
        <w:p>
          <w:pPr>
            <w:pStyle w:val="Contents6"/>
            <w:tabs>
              <w:tab w:val="clear" w:pos="7609"/>
              <w:tab w:val="right" w:pos="9026" w:leader="dot"/>
            </w:tabs>
            <w:rPr/>
          </w:pPr>
          <w:hyperlink w:anchor="__RefHeading___Toc493920_222507752">
            <w:r>
              <w:rPr>
                <w:webHidden/>
                <w:rStyle w:val="IndexLink"/>
                <w:rtl w:val="true"/>
              </w:rPr>
              <w:t>استدلال قائلين ببقاء جواز</w:t>
            </w:r>
            <w:r>
              <w:rPr>
                <w:rStyle w:val="IndexLink"/>
                <w:rtl w:val="true"/>
              </w:rPr>
              <w:tab/>
            </w:r>
            <w:r>
              <w:rPr>
                <w:rStyle w:val="IndexLink"/>
              </w:rPr>
              <w:t>580</w:t>
            </w:r>
          </w:hyperlink>
        </w:p>
        <w:p>
          <w:pPr>
            <w:pStyle w:val="Contents6"/>
            <w:tabs>
              <w:tab w:val="clear" w:pos="7609"/>
              <w:tab w:val="right" w:pos="9026" w:leader="dot"/>
            </w:tabs>
            <w:rPr/>
          </w:pPr>
          <w:hyperlink w:anchor="__RefHeading___Toc493922_222507752">
            <w:r>
              <w:rPr>
                <w:webHidden/>
                <w:rStyle w:val="IndexLink"/>
                <w:rtl w:val="true"/>
              </w:rPr>
              <w:t>اشاره</w:t>
            </w:r>
            <w:r>
              <w:rPr>
                <w:rStyle w:val="IndexLink"/>
                <w:rtl w:val="true"/>
              </w:rPr>
              <w:tab/>
            </w:r>
            <w:r>
              <w:rPr>
                <w:rStyle w:val="IndexLink"/>
              </w:rPr>
              <w:t>580</w:t>
            </w:r>
          </w:hyperlink>
        </w:p>
        <w:p>
          <w:pPr>
            <w:pStyle w:val="Contents6"/>
            <w:tabs>
              <w:tab w:val="clear" w:pos="7609"/>
              <w:tab w:val="right" w:pos="9026" w:leader="dot"/>
            </w:tabs>
            <w:rPr/>
          </w:pPr>
          <w:hyperlink w:anchor="__RefHeading___Toc493924_222507752">
            <w:r>
              <w:rPr>
                <w:webHidden/>
                <w:rStyle w:val="IndexLink"/>
                <w:rtl w:val="true"/>
              </w:rPr>
              <w:t>تفصيل</w:t>
            </w:r>
            <w:r>
              <w:rPr>
                <w:rStyle w:val="IndexLink"/>
                <w:rtl w:val="true"/>
              </w:rPr>
              <w:tab/>
            </w:r>
            <w:r>
              <w:rPr>
                <w:rStyle w:val="IndexLink"/>
              </w:rPr>
              <w:t>581</w:t>
            </w:r>
          </w:hyperlink>
        </w:p>
        <w:p>
          <w:pPr>
            <w:pStyle w:val="Contents6"/>
            <w:tabs>
              <w:tab w:val="clear" w:pos="7609"/>
              <w:tab w:val="right" w:pos="9026" w:leader="dot"/>
            </w:tabs>
            <w:rPr/>
          </w:pPr>
          <w:hyperlink w:anchor="__RefHeading___Toc493926_222507752">
            <w:r>
              <w:rPr>
                <w:webHidden/>
                <w:rStyle w:val="IndexLink"/>
                <w:rtl w:val="true"/>
              </w:rPr>
              <w:t>انتقاد باستدلال قائلين به بقاء جواز بعد از نسخ</w:t>
            </w:r>
            <w:r>
              <w:rPr>
                <w:rStyle w:val="IndexLink"/>
                <w:rtl w:val="true"/>
              </w:rPr>
              <w:tab/>
            </w:r>
            <w:r>
              <w:rPr>
                <w:rStyle w:val="IndexLink"/>
              </w:rPr>
              <w:t>582</w:t>
            </w:r>
          </w:hyperlink>
        </w:p>
        <w:p>
          <w:pPr>
            <w:pStyle w:val="Contents6"/>
            <w:tabs>
              <w:tab w:val="clear" w:pos="7609"/>
              <w:tab w:val="right" w:pos="9026" w:leader="dot"/>
            </w:tabs>
            <w:rPr/>
          </w:pPr>
          <w:hyperlink w:anchor="__RefHeading___Toc493928_222507752">
            <w:r>
              <w:rPr>
                <w:webHidden/>
                <w:rStyle w:val="IndexLink"/>
                <w:rtl w:val="true"/>
              </w:rPr>
              <w:t>جواب از انتقاد مذكور</w:t>
            </w:r>
            <w:r>
              <w:rPr>
                <w:rStyle w:val="IndexLink"/>
                <w:rtl w:val="true"/>
              </w:rPr>
              <w:tab/>
            </w:r>
            <w:r>
              <w:rPr>
                <w:rStyle w:val="IndexLink"/>
              </w:rPr>
              <w:t>584</w:t>
            </w:r>
          </w:hyperlink>
        </w:p>
        <w:p>
          <w:pPr>
            <w:pStyle w:val="Contents6"/>
            <w:tabs>
              <w:tab w:val="clear" w:pos="7609"/>
              <w:tab w:val="right" w:pos="9026" w:leader="dot"/>
            </w:tabs>
            <w:rPr/>
          </w:pPr>
          <w:hyperlink w:anchor="__RefHeading___Toc493930_222507752">
            <w:r>
              <w:rPr>
                <w:webHidden/>
                <w:rStyle w:val="IndexLink"/>
                <w:rtl w:val="true"/>
              </w:rPr>
              <w:t>اشاره</w:t>
            </w:r>
            <w:r>
              <w:rPr>
                <w:rStyle w:val="IndexLink"/>
                <w:rtl w:val="true"/>
              </w:rPr>
              <w:tab/>
            </w:r>
            <w:r>
              <w:rPr>
                <w:rStyle w:val="IndexLink"/>
              </w:rPr>
              <w:t>584</w:t>
            </w:r>
          </w:hyperlink>
        </w:p>
        <w:p>
          <w:pPr>
            <w:pStyle w:val="Contents6"/>
            <w:tabs>
              <w:tab w:val="clear" w:pos="7609"/>
              <w:tab w:val="right" w:pos="9026" w:leader="dot"/>
            </w:tabs>
            <w:rPr/>
          </w:pPr>
          <w:hyperlink w:anchor="__RefHeading___Toc493932_222507752">
            <w:r>
              <w:rPr>
                <w:webHidden/>
                <w:rStyle w:val="IndexLink"/>
                <w:rtl w:val="true"/>
              </w:rPr>
              <w:t>اوّل</w:t>
            </w:r>
            <w:r>
              <w:rPr>
                <w:rStyle w:val="IndexLink"/>
                <w:rtl w:val="true"/>
              </w:rPr>
              <w:tab/>
            </w:r>
            <w:r>
              <w:rPr>
                <w:rStyle w:val="IndexLink"/>
              </w:rPr>
              <w:t>584</w:t>
            </w:r>
          </w:hyperlink>
        </w:p>
        <w:p>
          <w:pPr>
            <w:pStyle w:val="Contents6"/>
            <w:tabs>
              <w:tab w:val="clear" w:pos="7609"/>
              <w:tab w:val="right" w:pos="9026" w:leader="dot"/>
            </w:tabs>
            <w:rPr/>
          </w:pPr>
          <w:hyperlink w:anchor="__RefHeading___Toc493934_222507752">
            <w:r>
              <w:rPr>
                <w:webHidden/>
                <w:rStyle w:val="IndexLink"/>
                <w:rtl w:val="true"/>
              </w:rPr>
              <w:t>دوّم</w:t>
            </w:r>
            <w:r>
              <w:rPr>
                <w:rStyle w:val="IndexLink"/>
                <w:rtl w:val="true"/>
              </w:rPr>
              <w:tab/>
            </w:r>
            <w:r>
              <w:rPr>
                <w:rStyle w:val="IndexLink"/>
              </w:rPr>
              <w:t>584</w:t>
            </w:r>
          </w:hyperlink>
        </w:p>
        <w:p>
          <w:pPr>
            <w:pStyle w:val="Contents6"/>
            <w:tabs>
              <w:tab w:val="clear" w:pos="7609"/>
              <w:tab w:val="right" w:pos="9026" w:leader="dot"/>
            </w:tabs>
            <w:rPr/>
          </w:pPr>
          <w:hyperlink w:anchor="__RefHeading___Toc493936_222507752">
            <w:r>
              <w:rPr>
                <w:webHidden/>
                <w:rStyle w:val="IndexLink"/>
                <w:rtl w:val="true"/>
              </w:rPr>
              <w:t>حاصل كلام</w:t>
            </w:r>
            <w:r>
              <w:rPr>
                <w:rStyle w:val="IndexLink"/>
                <w:rtl w:val="true"/>
              </w:rPr>
              <w:tab/>
            </w:r>
            <w:r>
              <w:rPr>
                <w:rStyle w:val="IndexLink"/>
              </w:rPr>
              <w:t>586</w:t>
            </w:r>
          </w:hyperlink>
        </w:p>
        <w:p>
          <w:pPr>
            <w:pStyle w:val="Contents6"/>
            <w:tabs>
              <w:tab w:val="clear" w:pos="7609"/>
              <w:tab w:val="right" w:pos="9026" w:leader="dot"/>
            </w:tabs>
            <w:rPr/>
          </w:pPr>
          <w:hyperlink w:anchor="__RefHeading___Toc493938_222507752">
            <w:r>
              <w:rPr>
                <w:webHidden/>
                <w:rStyle w:val="IndexLink"/>
                <w:rtl w:val="true"/>
              </w:rPr>
              <w:t>اشكال و سؤال</w:t>
            </w:r>
            <w:r>
              <w:rPr>
                <w:rStyle w:val="IndexLink"/>
                <w:rtl w:val="true"/>
              </w:rPr>
              <w:tab/>
            </w:r>
            <w:r>
              <w:rPr>
                <w:rStyle w:val="IndexLink"/>
              </w:rPr>
              <w:t>588</w:t>
            </w:r>
          </w:hyperlink>
        </w:p>
        <w:p>
          <w:pPr>
            <w:pStyle w:val="Contents6"/>
            <w:tabs>
              <w:tab w:val="clear" w:pos="7609"/>
              <w:tab w:val="right" w:pos="9026" w:leader="dot"/>
            </w:tabs>
            <w:rPr/>
          </w:pPr>
          <w:hyperlink w:anchor="__RefHeading___Toc493940_222507752">
            <w:r>
              <w:rPr>
                <w:webHidden/>
                <w:rStyle w:val="IndexLink"/>
                <w:rtl w:val="true"/>
              </w:rPr>
              <w:t>اشاره</w:t>
            </w:r>
            <w:r>
              <w:rPr>
                <w:rStyle w:val="IndexLink"/>
                <w:rtl w:val="true"/>
              </w:rPr>
              <w:tab/>
            </w:r>
            <w:r>
              <w:rPr>
                <w:rStyle w:val="IndexLink"/>
              </w:rPr>
              <w:t>588</w:t>
            </w:r>
          </w:hyperlink>
        </w:p>
        <w:p>
          <w:pPr>
            <w:pStyle w:val="Contents6"/>
            <w:tabs>
              <w:tab w:val="clear" w:pos="7609"/>
              <w:tab w:val="right" w:pos="9026" w:leader="dot"/>
            </w:tabs>
            <w:rPr/>
          </w:pPr>
          <w:hyperlink w:anchor="__RefHeading___Toc493942_222507752">
            <w:r>
              <w:rPr>
                <w:webHidden/>
                <w:rStyle w:val="IndexLink"/>
                <w:rtl w:val="true"/>
              </w:rPr>
              <w:t>جواب از اشكال و سؤال</w:t>
            </w:r>
            <w:r>
              <w:rPr>
                <w:rStyle w:val="IndexLink"/>
                <w:rtl w:val="true"/>
              </w:rPr>
              <w:tab/>
            </w:r>
            <w:r>
              <w:rPr>
                <w:rStyle w:val="IndexLink"/>
              </w:rPr>
              <w:t>589</w:t>
            </w:r>
          </w:hyperlink>
        </w:p>
        <w:p>
          <w:pPr>
            <w:pStyle w:val="Contents6"/>
            <w:tabs>
              <w:tab w:val="clear" w:pos="7609"/>
              <w:tab w:val="right" w:pos="9026" w:leader="dot"/>
            </w:tabs>
            <w:rPr/>
          </w:pPr>
          <w:hyperlink w:anchor="__RefHeading___Toc493944_222507752">
            <w:r>
              <w:rPr>
                <w:webHidden/>
                <w:rStyle w:val="IndexLink"/>
                <w:rtl w:val="true"/>
              </w:rPr>
              <w:t>توضيح و شرح</w:t>
            </w:r>
            <w:r>
              <w:rPr>
                <w:rStyle w:val="IndexLink"/>
                <w:rtl w:val="true"/>
              </w:rPr>
              <w:tab/>
            </w:r>
            <w:r>
              <w:rPr>
                <w:rStyle w:val="IndexLink"/>
              </w:rPr>
              <w:t>589</w:t>
            </w:r>
          </w:hyperlink>
        </w:p>
        <w:p>
          <w:pPr>
            <w:pStyle w:val="Contents5"/>
            <w:tabs>
              <w:tab w:val="clear" w:pos="7892"/>
              <w:tab w:val="right" w:pos="9026" w:leader="dot"/>
            </w:tabs>
            <w:rPr/>
          </w:pPr>
          <w:hyperlink w:anchor="__RefHeading___Toc493946_222507752">
            <w:r>
              <w:rPr>
                <w:webHidden/>
                <w:rStyle w:val="IndexLink"/>
                <w:rtl w:val="true"/>
              </w:rPr>
              <w:t>جواب مرحوم مصنّف از استدلال قائلين ببقاء جواز</w:t>
            </w:r>
            <w:r>
              <w:rPr>
                <w:rStyle w:val="IndexLink"/>
                <w:rtl w:val="true"/>
              </w:rPr>
              <w:tab/>
            </w:r>
            <w:r>
              <w:rPr>
                <w:rStyle w:val="IndexLink"/>
              </w:rPr>
              <w:t>591</w:t>
            </w:r>
          </w:hyperlink>
        </w:p>
        <w:p>
          <w:pPr>
            <w:pStyle w:val="Contents6"/>
            <w:tabs>
              <w:tab w:val="clear" w:pos="7609"/>
              <w:tab w:val="right" w:pos="9026" w:leader="dot"/>
            </w:tabs>
            <w:rPr/>
          </w:pPr>
          <w:hyperlink w:anchor="__RefHeading___Toc493948_222507752">
            <w:r>
              <w:rPr>
                <w:webHidden/>
                <w:rStyle w:val="IndexLink"/>
                <w:rtl w:val="true"/>
              </w:rPr>
              <w:t>اشاره</w:t>
            </w:r>
            <w:r>
              <w:rPr>
                <w:rStyle w:val="IndexLink"/>
                <w:rtl w:val="true"/>
              </w:rPr>
              <w:tab/>
            </w:r>
            <w:r>
              <w:rPr>
                <w:rStyle w:val="IndexLink"/>
              </w:rPr>
              <w:t>591</w:t>
            </w:r>
          </w:hyperlink>
        </w:p>
        <w:p>
          <w:pPr>
            <w:pStyle w:val="Contents6"/>
            <w:tabs>
              <w:tab w:val="clear" w:pos="7609"/>
              <w:tab w:val="right" w:pos="9026" w:leader="dot"/>
            </w:tabs>
            <w:rPr/>
          </w:pPr>
          <w:hyperlink w:anchor="__RefHeading___Toc493950_222507752">
            <w:r>
              <w:rPr>
                <w:webHidden/>
                <w:rStyle w:val="IndexLink"/>
                <w:rtl w:val="true"/>
              </w:rPr>
              <w:t>تفصيل</w:t>
            </w:r>
            <w:r>
              <w:rPr>
                <w:rStyle w:val="IndexLink"/>
                <w:rtl w:val="true"/>
              </w:rPr>
              <w:tab/>
            </w:r>
            <w:r>
              <w:rPr>
                <w:rStyle w:val="IndexLink"/>
              </w:rPr>
              <w:t>591</w:t>
            </w:r>
          </w:hyperlink>
        </w:p>
        <w:p>
          <w:pPr>
            <w:pStyle w:val="Contents5"/>
            <w:tabs>
              <w:tab w:val="clear" w:pos="7892"/>
              <w:tab w:val="right" w:pos="9026" w:leader="dot"/>
            </w:tabs>
            <w:rPr/>
          </w:pPr>
          <w:hyperlink w:anchor="__RefHeading___Toc493952_222507752">
            <w:r>
              <w:rPr>
                <w:webHidden/>
                <w:rStyle w:val="IndexLink"/>
                <w:rtl w:val="true"/>
              </w:rPr>
              <w:t>وجه شكّ در وجود قيد</w:t>
            </w:r>
            <w:r>
              <w:rPr>
                <w:rStyle w:val="IndexLink"/>
                <w:rtl w:val="true"/>
              </w:rPr>
              <w:tab/>
            </w:r>
            <w:r>
              <w:rPr>
                <w:rStyle w:val="IndexLink"/>
              </w:rPr>
              <w:t>592</w:t>
            </w:r>
          </w:hyperlink>
        </w:p>
        <w:p>
          <w:pPr>
            <w:pStyle w:val="Contents6"/>
            <w:tabs>
              <w:tab w:val="clear" w:pos="7609"/>
              <w:tab w:val="right" w:pos="9026" w:leader="dot"/>
            </w:tabs>
            <w:rPr/>
          </w:pPr>
          <w:hyperlink w:anchor="__RefHeading___Toc493954_222507752">
            <w:r>
              <w:rPr>
                <w:webHidden/>
                <w:rStyle w:val="IndexLink"/>
                <w:rtl w:val="true"/>
              </w:rPr>
              <w:t>اشاره</w:t>
            </w:r>
            <w:r>
              <w:rPr>
                <w:rStyle w:val="IndexLink"/>
                <w:rtl w:val="true"/>
              </w:rPr>
              <w:tab/>
            </w:r>
            <w:r>
              <w:rPr>
                <w:rStyle w:val="IndexLink"/>
              </w:rPr>
              <w:t>592</w:t>
            </w:r>
          </w:hyperlink>
        </w:p>
        <w:p>
          <w:pPr>
            <w:pStyle w:val="Contents6"/>
            <w:tabs>
              <w:tab w:val="clear" w:pos="7609"/>
              <w:tab w:val="right" w:pos="9026" w:leader="dot"/>
            </w:tabs>
            <w:rPr/>
          </w:pPr>
          <w:hyperlink w:anchor="__RefHeading___Toc493956_222507752">
            <w:r>
              <w:rPr>
                <w:webHidden/>
                <w:rStyle w:val="IndexLink"/>
                <w:rtl w:val="true"/>
              </w:rPr>
              <w:t>تفصيل</w:t>
            </w:r>
            <w:r>
              <w:rPr>
                <w:rStyle w:val="IndexLink"/>
                <w:rtl w:val="true"/>
              </w:rPr>
              <w:tab/>
            </w:r>
            <w:r>
              <w:rPr>
                <w:rStyle w:val="IndexLink"/>
              </w:rPr>
              <w:t>596</w:t>
            </w:r>
          </w:hyperlink>
        </w:p>
        <w:p>
          <w:pPr>
            <w:pStyle w:val="Contents6"/>
            <w:tabs>
              <w:tab w:val="clear" w:pos="7609"/>
              <w:tab w:val="right" w:pos="9026" w:leader="dot"/>
            </w:tabs>
            <w:rPr/>
          </w:pPr>
          <w:hyperlink w:anchor="__RefHeading___Toc493958_222507752">
            <w:r>
              <w:rPr>
                <w:webHidden/>
                <w:rStyle w:val="IndexLink"/>
                <w:rtl w:val="true"/>
              </w:rPr>
              <w:t>توضيح و شرح</w:t>
            </w:r>
            <w:r>
              <w:rPr>
                <w:rStyle w:val="IndexLink"/>
                <w:rtl w:val="true"/>
              </w:rPr>
              <w:tab/>
            </w:r>
            <w:r>
              <w:rPr>
                <w:rStyle w:val="IndexLink"/>
              </w:rPr>
              <w:t>597</w:t>
            </w:r>
          </w:hyperlink>
        </w:p>
        <w:p>
          <w:pPr>
            <w:pStyle w:val="Contents3"/>
            <w:tabs>
              <w:tab w:val="clear" w:pos="8459"/>
              <w:tab w:val="right" w:pos="9026" w:leader="dot"/>
            </w:tabs>
            <w:rPr/>
          </w:pPr>
          <w:hyperlink w:anchor="__RefHeading___Toc493960_222507752">
            <w:r>
              <w:rPr>
                <w:webHidden/>
                <w:rStyle w:val="IndexLink"/>
                <w:rtl w:val="true"/>
              </w:rPr>
              <w:t>فهرست مطالب و موضوعات</w:t>
            </w:r>
            <w:r>
              <w:rPr>
                <w:rStyle w:val="IndexLink"/>
                <w:rtl w:val="true"/>
              </w:rPr>
              <w:tab/>
            </w:r>
            <w:r>
              <w:rPr>
                <w:rStyle w:val="IndexLink"/>
              </w:rPr>
              <w:t>600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49_106201"/>
      <w:bookmarkStart w:id="1" w:name="pg12649_106201"/>
      <w:bookmarkEnd w:id="1"/>
    </w:p>
    <w:p>
      <w:pPr>
        <w:pStyle w:val="Heading2"/>
        <w:numPr>
          <w:ilvl w:val="1"/>
          <w:numId w:val="1"/>
        </w:numPr>
        <w:rPr/>
      </w:pPr>
      <w:bookmarkStart w:id="2" w:name="pg12649_106201"/>
      <w:bookmarkStart w:id="3" w:name="__RefHeading___Toc492460_222507752"/>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ذهني تهراني، محمدجواد، </w:t>
      </w:r>
      <w:r>
        <w:rPr>
          <w:rFonts w:ascii="Amiri" w:hAnsi="Amiri" w:eastAsia="Amiri" w:cs="Amiri"/>
          <w:color w:val="111111"/>
          <w:sz w:val="28"/>
          <w:sz w:val="28"/>
          <w:szCs w:val="28"/>
          <w:lang w:bidi="ar-SA"/>
        </w:rPr>
        <w:t>۱۳۲۶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شارح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الفصول في شرح معالم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ابن‌الشهيد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محمدجواد ذهني تهراني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اصول فقه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 و ملاذ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سه‌جلدي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دوره سه‌جلدي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فارسي بر معالم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فارسي بر معالم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الاصول</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فارسي بر معالم الاصول</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الدين و ملاذ المجتهدين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ابن‌شهيد ثاني، حسن‌بن زين‌الدين، </w:t>
      </w:r>
      <w:r>
        <w:rPr>
          <w:rFonts w:ascii="Amiri" w:hAnsi="Amiri" w:eastAsia="Amiri" w:cs="Amiri"/>
          <w:color w:val="111111"/>
          <w:sz w:val="28"/>
          <w:sz w:val="28"/>
          <w:szCs w:val="28"/>
          <w:lang w:bidi="ar-SA"/>
        </w:rPr>
        <w:t>۱۰۱۱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و ملاذ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فقه شيعه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ابن‌شهيد ثاني، حسن‌بن زين‌الدين، </w:t>
      </w:r>
      <w:r>
        <w:rPr>
          <w:rFonts w:ascii="Amiri" w:hAnsi="Amiri" w:eastAsia="Amiri" w:cs="Amiri"/>
          <w:color w:val="111111"/>
          <w:sz w:val="28"/>
          <w:sz w:val="28"/>
          <w:szCs w:val="28"/>
          <w:lang w:bidi="ar-SA"/>
        </w:rPr>
        <w:t>۱۰۱۱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 و ملاذ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۱۵۸</w:t>
      </w:r>
      <w:r>
        <w:rPr>
          <w:rFonts w:eastAsia="IRNazanin" w:cs="IRNazanin"/>
          <w:color w:val="111111"/>
          <w:sz w:val="28"/>
          <w:szCs w:val="28"/>
          <w:lang w:bidi="fa-IR"/>
        </w:rPr>
        <w:t>/</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‌۶۰۲۱۴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۱۴۸۰</w:t>
      </w:r>
    </w:p>
    <w:p>
      <w:pPr>
        <w:pStyle w:val="Heading2"/>
        <w:numPr>
          <w:ilvl w:val="1"/>
          <w:numId w:val="1"/>
        </w:numPr>
        <w:rPr/>
      </w:pPr>
      <w:bookmarkStart w:id="5" w:name="__RefHeading___Toc492462_222507752"/>
      <w:bookmarkStart w:id="6" w:name="_Toc2"/>
      <w:bookmarkEnd w:id="5"/>
      <w:r>
        <w:rPr>
          <w:rtl w:val="true"/>
        </w:rPr>
        <w:t>بخش اول</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492464_222507752"/>
      <w:bookmarkStart w:id="8" w:name="_Toc3"/>
      <w:bookmarkEnd w:id="7"/>
      <w:r>
        <w:rPr>
          <w:rtl w:val="true"/>
        </w:rPr>
        <w:t>اشاره</w:t>
      </w:r>
      <w:bookmarkStart w:id="9" w:name="pg12649_106204"/>
      <w:bookmarkEnd w:id="8"/>
    </w:p>
    <w:p>
      <w:pPr>
        <w:pStyle w:val="Heading3"/>
        <w:numPr>
          <w:ilvl w:val="2"/>
          <w:numId w:val="1"/>
        </w:numPr>
        <w:rPr/>
      </w:pPr>
      <w:bookmarkStart w:id="10" w:name="__RefHeading___Toc492466_222507752"/>
      <w:bookmarkStart w:id="11" w:name="_Toc4"/>
      <w:bookmarkEnd w:id="9"/>
      <w:bookmarkEnd w:id="10"/>
      <w:r>
        <w:rPr>
          <w:rtl w:val="true"/>
        </w:rPr>
        <w:t>مقدمه مؤلف</w:t>
      </w:r>
      <w:bookmarkEnd w:id="11"/>
    </w:p>
    <w:p>
      <w:pPr>
        <w:pStyle w:val="BookText"/>
        <w:rPr/>
      </w:pPr>
      <w:r>
        <w:rPr>
          <w:rFonts w:ascii="Amiri" w:hAnsi="Amiri" w:eastAsia="Amiri" w:cs="Amiri"/>
          <w:color w:val="111111"/>
          <w:sz w:val="28"/>
          <w:sz w:val="28"/>
          <w:szCs w:val="28"/>
          <w:rtl w:val="true"/>
          <w:lang w:bidi="ar-SA"/>
        </w:rPr>
        <w:t>حمد و ستايش بى‌قياس حكيمى را سزد كه نعمت هستى را بما ارزانى داشت و آن را بشرع داخل و عقل خارج مجهّز و مسلّح فرمود و درود بى‌حدّ و حصر بر سرور كائنات و اصل موجودات حضرت نبوىّ صلّى اللّه عليه و آله و سلّم و بر ذرّيّه و دودمان اطهرش سلام اللّه عليهم اجمعين بالاخصّ امام عصر و حجّت زمان روحى و ارواح العالمين له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چنين گويد راقم اين سطور بنده ضعيف سيّد محمّد جواد ذهنى طهرانى حشره اللّه مع احبائه بر ارباب دانش پنهان نيست كه از جمله علوم اصيله و شريفه‌اى كه غنائى از تحصيل آن نبوده و اكثر بلكه كلّ حضرات اهل علم بآن نياز وافر و مفرطى دارند علم شريف اصول فقه مى‌باشد و از ديرزمان تا به اكنون پيوسته علماء و دانشمندان اسلامى به موازات علم شريف فقه بتدريس و تأليف اصول مبادرت داشته‌اند و از جمله كتبى كه در اين زمينه به رشته تحرير درآمده و انصافا بتصديق محقّقين و صاحب‌نظران سفرى است قيّم و گوهرى است گرانبها، عباراتش سليس، مطالبش پرمحتوى، حاوى امّهات مسائل اصولى و جامع نكات و دقائق علمى است كتاب شريف معالم الدّين تأليف و تصنيف عالم ربّانى، فقيه صمدانى فرزانه زمان جناب شيخ حسن فرزند برومند ثانى الشّهيدين رضوان اللّه تعالى عليهما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همان‌طورى‌كه اشاره شد به واسطه سلاست و روانى عباراتش كه در عين حال متضمّن معانى دقيق و باريك مى‌باشد همواره مورد توجّه علماء و دانشمندان بوده و لذا از آن بعنوان كتاب درسى در حوزه‌هاى علميّه استفاده شده و مى‌كنند ازاين‌رو حواشى و شروح بسيارى برآن نگاشته شده كه هريك واجد خصوصيّت و ارزشى است كه قابل تقدير و شكر مى‌باشد و به واسطه درخواست و تقاضاى زيادى كه برخى از دوستان و آشنايان از اين حقير نموده و داعى را موظّف بر تحرير شرحى مبسوط بزبان پارسى نمودند لاعلاج دعوت ايشان را اجابت نموده و تصميم بر نگارش چنين شرحى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معالم الاصول گرفتم و اينك با زحمات طاقت‌فرساى فاضل محترم جناب آقاى محمّد حاذق‌فر مدير انتشارات حاذق كه در تصحيح و مقابله و طبع و انتشار آن متحمّل شده‌اند آماده استفاده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به ايشان و تمام خادمين بعلم و دانش اجر جزيل مرحمت بفرمايند آمين ربّ العالمين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محمّد جواد ذهنى طهرانى</w:t>
      </w:r>
      <w:bookmarkStart w:id="12" w:name="pg12649_106205"/>
    </w:p>
    <w:p>
      <w:pPr>
        <w:pStyle w:val="BookText"/>
        <w:rPr/>
      </w:pPr>
      <w:bookmarkEnd w:id="12"/>
      <w:r>
        <w:rPr>
          <w:rFonts w:ascii="Amiri" w:hAnsi="Amiri" w:eastAsia="Amiri" w:cs="Amiri"/>
          <w:color w:val="111111"/>
          <w:sz w:val="28"/>
          <w:sz w:val="28"/>
          <w:szCs w:val="28"/>
          <w:rtl w:val="true"/>
          <w:lang w:bidi="ar-SA"/>
        </w:rPr>
        <w:t>متن كتاب معالم الدّين فى الاصول بسم اللّه الرّحمن الرّحيم</w:t>
      </w:r>
    </w:p>
    <w:p>
      <w:pPr>
        <w:pStyle w:val="BookText"/>
        <w:rPr/>
      </w:pPr>
      <w:r>
        <w:rPr>
          <w:rFonts w:ascii="Amiri" w:hAnsi="Amiri" w:eastAsia="Amiri" w:cs="Amiri"/>
          <w:color w:val="111111"/>
          <w:sz w:val="28"/>
          <w:sz w:val="28"/>
          <w:szCs w:val="28"/>
          <w:rtl w:val="true"/>
          <w:lang w:bidi="ar-SA"/>
        </w:rPr>
        <w:t>الحمد للّه المتعالى فى عزّ جلاله عن مطارح الافهام، فلا يحيط بكنهه العارفون المتقدّس بكمال ذاته عن مشابهة الانام، فلا يبلغ صفته الواصفون، المتفضّل بسوابغ الانعام فلا يحصى نعمه العادون المتطوّل بالمنن الجسام، فلا يقوم بواجب شكره الحامدون، القديم الابدىّ، فلا ازلىّ سواه الدّائم السّرمدى، فكلّ شى‌ء مضمحلّ ما عداه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 w:name="__RefHeading___Toc492468_222507752"/>
      <w:bookmarkStart w:id="14" w:name="_Toc5"/>
      <w:bookmarkEnd w:id="13"/>
      <w:r>
        <w:rPr>
          <w:rtl w:val="true"/>
        </w:rPr>
        <w:t>كتاب معالم الدّين در علم اصول</w:t>
      </w:r>
      <w:bookmarkEnd w:id="14"/>
    </w:p>
    <w:p>
      <w:pPr>
        <w:pStyle w:val="Heading4"/>
        <w:numPr>
          <w:ilvl w:val="3"/>
          <w:numId w:val="1"/>
        </w:numPr>
        <w:rPr/>
      </w:pPr>
      <w:bookmarkStart w:id="15" w:name="__RefHeading___Toc492470_222507752"/>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بنام خداوند بخشنده مهربان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شايسته ذات اقدسى است كه به واسطه عزّت جلالش از فرودگاه افكار و انديشه‌ها و الا و مرتفع بوده ازاين‌رو اهل معرفت و كلّيّه سائرين طريق كمال از احاطه بكنه و ذاتش عاجز و درمانده‌اند</w:t>
      </w:r>
      <w:r>
        <w:rPr>
          <w:rFonts w:eastAsia="IRNazanin" w:cs="IRNazanin"/>
          <w:color w:val="111111"/>
          <w:sz w:val="28"/>
          <w:szCs w:val="28"/>
          <w:rtl w:val="true"/>
          <w:lang w:bidi="fa-IR"/>
        </w:rPr>
        <w:t>.</w:t>
      </w:r>
      <w:bookmarkStart w:id="17" w:name="pg12649_106206"/>
    </w:p>
    <w:p>
      <w:pPr>
        <w:pStyle w:val="BookText"/>
        <w:rPr/>
      </w:pPr>
      <w:bookmarkEnd w:id="17"/>
      <w:r>
        <w:rPr>
          <w:rFonts w:ascii="IRNazanin" w:hAnsi="IRNazanin" w:eastAsia="IRNazanin"/>
          <w:color w:val="111111"/>
          <w:sz w:val="28"/>
          <w:sz w:val="28"/>
          <w:szCs w:val="28"/>
          <w:rtl w:val="true"/>
          <w:lang w:bidi="fa-IR"/>
        </w:rPr>
        <w:t>بسبب كمال ذات و برائت كنهش از هرگونه نقص و ظلمتى از شباهت با مخلوقات منزّه و دور مى‌باشد فلذا اهل توصيف و سخن‌سرايان هرگز بتوصيف ذاتش نائل نيامده‌اند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نعمت‌هايش در حدّ كمال و اعلى مراتب بوده از اين جهت محسن بلكه كامل الاحسان مى‌باشد و بخاطر همين است كه احصاءكنندگان از شمارش نعمت‌هايش ناتوان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بسبب اعطاء عطاياى عظيمش متطوّل يعنى كامل الاعطاء بوده لاجرم شاكرين و حامدين فواضلش از قيام به وظيفه شكرش درمانده‌اند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قديم و ابدى است قهرا غير از حضرتش احدى ازلى نمى‌باشد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دائم و سرمدى بوده لاجرم جميع ما سوايش زائل و فانى هستند</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492472_222507752"/>
      <w:bookmarkStart w:id="19" w:name="_Toc7"/>
      <w:bookmarkEnd w:id="18"/>
      <w:r>
        <w:rPr>
          <w:rtl w:val="true"/>
        </w:rPr>
        <w:t>تفصيل شرح خطبه كتاب</w:t>
      </w:r>
      <w:bookmarkEnd w:id="1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التّحقيق به معناى جنس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افاده اختصاص مى‌باشد چه آنكه در محلّش مقرّر است لام وقتى بين اسم معنا و ذات واقع گردد مفيد معناى اختصاص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معنى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ذات مى‌باشد ازاين‌رو لام را به معناى اختصاص بايد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بصيغه اسم فاعل يعنى مرتفع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عزّ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سببيّت است چنانچه در آيه شريفه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يوسف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فَذلِكُنَّ الَّذِي لُمْتُنَّنِي فِيهِ بهمين معنا آمده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عين و تشديد زاء مصدر است از باب ضرب، يضرب به معناى ارجمند بودن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است از</w:t>
      </w:r>
    </w:p>
    <w:p>
      <w:pPr>
        <w:pStyle w:val="BookText"/>
        <w:rPr/>
      </w:pPr>
      <w:r>
        <w:rPr>
          <w:rFonts w:ascii="IRNazanin" w:hAnsi="IRNazanin" w:eastAsia="IRNazanin"/>
          <w:color w:val="111111"/>
          <w:sz w:val="28"/>
          <w:sz w:val="28"/>
          <w:szCs w:val="28"/>
          <w:rtl w:val="true"/>
          <w:lang w:bidi="fa-IR"/>
        </w:rPr>
        <w:t>باب تفعيل به معناى بزرگ گرديدن و كارآزموده شدن است ولى در اينجا به معناى قدر و منزلت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مطارح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ميم و كسر راء بر وزن مساجد جمع مطرح بفتح ميم و راء كه اسم مكان است مى‌باشد يعنى محلّ فرود آمدن و طرح گرديدن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همزه جمع فهم به معناى انديشه و فكر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يحيط بكنهه العارفون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تفريع بوده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عارفون مى‌باشد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كاف جوهر و گوهر و ماهيّت هر چيزى باشد و ضمير مجرورى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بصيغه اسم مفعول يعنى منزّه و مبرّا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بكمال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سببيّت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مشابهة الانام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 مجرور،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همزه كه آنام با الف و نيز أنيم بفتح همزه آمده به معناى جنّ و انس يا جميع موجودات روى زمين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يبلغ صفته الواصفون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سببيّت است چنانچه در آيه شريفه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قصص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فَوَكَزَهُ مُوسى فَقَضى عَلَيْهِ بهمين معنا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المتفضّل بسوابغ 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بصيغه اسم فاعل يعنى معطي و 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سابغ به معناى طولانى و بلند و در اينجا به معناى كثرت است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همزه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صفت بموصوف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يحصى نعمه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سببيّت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نمى‌توانند بشمرند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ضمير مضاف اليه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است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المتطوّل بالمنن الجسام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بصيغه اسم فاعل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طاء به معناى اعطاء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ميم و فتح نون جمع منّت به معناى عطيّه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جيم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عظيم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يقوم بواجب شكره الحامدون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سببيّت 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قيام نمى‌كند و انجام نمى‌دهد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 اضافه صفت به موصوف است و ضمير مضاف اليه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همان حمد و ستايش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الابدىّ فلا ازلىّ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در اصطلاح متكلّمين و حكماء به دو معنا اطلاق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كه مسبوق بغير نباشد در مقابل حادث كه موجود ديگرى بر او سابق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موجودى كه مسبوق به عدم نباشد در قبال حادث كه قبل از وجودش عدم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قابل فناء و زوال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يعنى بدون اوّل و در اصطلاح بموجودى كه اعمّ از قديم باشد اطلاق مى‌گردد و در اينجا مقصود موجودى است كه اوّل نداشته باشد بنابراين مرادف قديم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اللّه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السّرمدى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موجودى است كه نه اوّل داشته و نه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شى‌ء مضمحلّ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تفريع است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زائل و فانى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اين كلمه فاعل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احمده سبحانه حمدا يقربنى الى رضاه و اشكره شكرا استوجب به المزيد من مواهبه و عطاياه و استقيله من خطاياى استقالة عبد معترف بما جناه، نادم على ما فرّط فى جنب مولاه و اسأله العصمة من الخطاء و الخطل و السّداد فى القول و العمل و اشهد ان لا اله الّا اللّه وحده لا شريك له، الكريم الّذى لا يخيب لديه الآمال، القدير فهو لما يشاء فعّال و اشهد انّ محمّدا عبده و رسوله، المبعوث لتمهيد قواعد الدّين و تهذيب مسالك اليقين، النّاسخ بشريعته المطهّرة، شرايع الاوّلين و المرسل بالارشاد و الهداية رحمة للعالمين صلّى اللّه عليه و آله الهداة المهديّين و عترته الكرام، الطّيّبين صلاة ترضيهم و تزيد على منتهى رضاهم و تبلغهم غاية مرادهم و نهاية مناهم و تكون لنا عدّة و ذخيرة نلقى اللّه سبحانه و نلقاهم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و شكر مى‌نمايم حضرت سبحان را حمدى كه مرا به رضاء و خشنودى او نزديك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شكرش مى‌نمايم شكرى كه به واسطه آن استحقاق عطايا و بخشش‌هاى بيشترى را پيدا نمايم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منّانش طلب عفو از خطاهاى خود دارم بآن نحوى كه بنده جانى به جنايت خويش اعتراف داشته و بر آنچه از روى تقصير انجام داده پشيمان و نادم است</w:t>
      </w:r>
      <w:r>
        <w:rPr>
          <w:rFonts w:eastAsia="IRNazanin" w:cs="IRNazanin"/>
          <w:color w:val="111111"/>
          <w:sz w:val="28"/>
          <w:szCs w:val="28"/>
          <w:rtl w:val="true"/>
          <w:lang w:bidi="fa-IR"/>
        </w:rPr>
        <w:t>.</w:t>
      </w:r>
      <w:bookmarkStart w:id="20" w:name="pg12649_106210"/>
    </w:p>
    <w:p>
      <w:pPr>
        <w:pStyle w:val="BookText"/>
        <w:rPr/>
      </w:pPr>
      <w:bookmarkEnd w:id="20"/>
      <w:r>
        <w:rPr>
          <w:rFonts w:ascii="IRNazanin" w:hAnsi="IRNazanin" w:eastAsia="IRNazanin"/>
          <w:color w:val="111111"/>
          <w:sz w:val="28"/>
          <w:sz w:val="28"/>
          <w:szCs w:val="28"/>
          <w:rtl w:val="true"/>
          <w:lang w:bidi="fa-IR"/>
        </w:rPr>
        <w:t>و از ساحت مقدّسش درخواست عصمت از خطاء و لغزش را داشته و سداد و صدق در گفتار و عمل را از جنابش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مى‌دهم كه بجز او خداوندى نيست، او تنها است و شريكى برايش وجود ندارد، كريم و بخشنده‌اى است كه نزدش هيچ صاحب آرزوئى نااميد نمى‌گردد، صاحب قدرت بوده ازاين‌رو هرچه را بخواهد بجاى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شهادت مى‌دهم كه وجود نازنين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فرستاده‌اش بوده و براى بنيان نهادن و گسترانيدن پايه‌هاى دين و مهذّب ساختن طرق يقين و اعتقاد برانگيخته شده است بشريعت مطهّره‌اش جميع شرايع گذشته را نسخ و باطل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فرستاده شده تا رحمت براى عالميان بوده و ايشان را بارشاد و هدايتش رهنمود فرمايد، درود خاصّه حقتعالى بر او و بر ذرّيّه‌اش كه جملگى هاديان و هدايت‌شدگان مى‌باشند و رحمت حقتعالى بر عترت و دودمان حضرتش كه همگى افراد كريم و پاك و پاكيزه مى‌باشند رحمتى كه خشنود نمايد ايشان را و بر منتهاى رضايتشان افزوده و ايشان را به غايت مراد و انتهاى آرزويشان برساند و براى ما سازوبرگ و ذخيره‌اى بوده كه به اتّكاء آن خداوند سبحان را ملاقات كرده و نيز با ايشان مواجه نمائيم</w:t>
      </w:r>
      <w:r>
        <w:rPr>
          <w:rFonts w:eastAsia="IRNazanin" w:cs="IRNazanin"/>
          <w:color w:val="111111"/>
          <w:sz w:val="28"/>
          <w:szCs w:val="28"/>
          <w:rtl w:val="true"/>
          <w:lang w:bidi="fa-IR"/>
        </w:rPr>
        <w:t>.</w:t>
      </w:r>
    </w:p>
    <w:p>
      <w:pPr>
        <w:pStyle w:val="Heading4"/>
        <w:numPr>
          <w:ilvl w:val="3"/>
          <w:numId w:val="1"/>
        </w:numPr>
        <w:rPr/>
      </w:pPr>
      <w:bookmarkStart w:id="21" w:name="__RefHeading___Toc492474_222507752"/>
      <w:bookmarkStart w:id="22" w:name="_Toc8"/>
      <w:bookmarkEnd w:id="21"/>
      <w:r>
        <w:rPr>
          <w:rtl w:val="true"/>
        </w:rPr>
        <w:t>تفصيل متن</w:t>
      </w:r>
      <w:bookmarkEnd w:id="2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يقرّبنى الى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تأكيدى بوده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آن است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اللّه راجع است</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استوجب به المزيد من مواهبه و عطاياه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بصيغه</w:t>
      </w:r>
    </w:p>
    <w:p>
      <w:pPr>
        <w:pStyle w:val="BookText"/>
        <w:rPr/>
      </w:pPr>
      <w:r>
        <w:rPr>
          <w:rFonts w:ascii="IRNazanin" w:hAnsi="IRNazanin" w:eastAsia="IRNazanin"/>
          <w:color w:val="111111"/>
          <w:sz w:val="28"/>
          <w:sz w:val="28"/>
          <w:szCs w:val="28"/>
          <w:rtl w:val="true"/>
          <w:lang w:bidi="fa-IR"/>
        </w:rPr>
        <w:t xml:space="preserve">متكلّم وحده بوده به معناى استحقاق پيدا كنم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حمد راجع بوده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بخشش مى‌باشد و ضماير مجرورى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اللّه راجع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استقيله من خطاياى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طلب عفو و درگذشتن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استقالة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نوعى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 بما جناه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 فاعل و مفعول است، فعل به معناى ارتكاب خطاء بوده و ضمير فاعلى آن به عبد و ضمير مفعولى به ماء موصوله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نادم على ما 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است تا صفت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ماضى از باب تفعيل و به معناى تقصير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جنب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درگاه آقا و ولىّ‌نعمتش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اسأله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اللّه راجع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برحذر بودن و محفوظ ماندن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خاء و طاء فحش و سستى و لغزش را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السّداد فى القول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سين راستى و صدق را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يخيب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معناى نااميد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اللّه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امل به معناى آرزو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آمال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القدير فهو لما يشاء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اللّه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المبعوث لتمهيد قواعد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برانگيخته شده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گسترانيدن ولى مناسب اينست كه در اينجا به معناى بنيان گذاردن 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قاعده به معناى پايه مى‌باشد و در صورتى كه مقصود از قواعد ضوابط و اصول كلّى باشد تمهيد بهمان معناى گستراندن و انتشار دادن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مسالك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مسالك اليقين طرقى است كه اعتقاد از آن‌ها حاصل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است تا مفعول له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بصيغه اسم مفعول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هاء جمع هادى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ترضيهم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ضمير مفعولى به عترت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تزيد على منتهى 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عترت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تبلغهم غاية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عترت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نهاية مناهم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نهايت مقصدشان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و 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عين و تشديد دال يعنى بسيارى از هر چيز و بضمّ عين يعنى آمادگى ساز 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اولى ما انفقت فى تحصيله كنوز الاعمار و اطالت التّردّد بين العين و الاثر فى معالمه الافكار هو العلم بالاحكام الشرعيّة و المسائل الفقهيّة، فلعمرى انّه المطلب الّذى يظفر بالنّجاح طالبه و المغنم الّذى يبشّر بالارباح كاسبه و العلم الّذى يعرج بحامله الى الذروة العليا و تنال به السّعادة فى الدّار الاخرى و لقد بذل علمائنا السّابقون و سلفنا الصّالحون رضوان اللّه عليهم اجمعين فى تحقيق مباحثه جهدهم و اكثروا فى تنقيح مسائله كدّهم، فكم فتحوا فيه مقفلا ببنان افكارهم و كم شرحوا منه مجملا ببيان آثارهم و كم صنّفوا فيه من كتاب يهدى فى ظلم الجهالة الى سنن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حمد و ثناء حقتعالى و درود بر فرستاده پاكش مى‌گوييم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سزاوارترين و شايسته‌ترين شيئى كه در تحصيلش عمرهاى گرانبها صرف مى‌گردد و پيوسته ادامه و استمرار پيدا مى‌كند بين مقدّمه و نتيجه در تحصيلش افكار و انديشه‌ها همانا علم به احكام شرعيّه و مسائل فقهيّه مى‌باشد پس بجان خود قسم و سوگند ياد مى‌كنم كه اين علم همان مطلب و غايتى است كه طالبش به رستگارى و فلاح ظفر مى‌يابد و اين همان غنيمت و دستاوردى است كه كاسب و سوداگرش به ارباح و سودهاى بسيار بشارت</w:t>
      </w:r>
      <w:bookmarkStart w:id="23" w:name="pg12649_106214"/>
    </w:p>
    <w:p>
      <w:pPr>
        <w:pStyle w:val="BookText"/>
        <w:rPr/>
      </w:pPr>
      <w:bookmarkEnd w:id="23"/>
      <w:r>
        <w:rPr>
          <w:rFonts w:ascii="IRNazanin" w:hAnsi="IRNazanin" w:eastAsia="IRNazanin"/>
          <w:color w:val="111111"/>
          <w:sz w:val="28"/>
          <w:sz w:val="28"/>
          <w:szCs w:val="28"/>
          <w:rtl w:val="true"/>
          <w:lang w:bidi="fa-IR"/>
        </w:rPr>
        <w:t>داده مى‌شود، علم فقه همان علمى است كه حامل آن به مقامى شامخ و مرتبه‌اى بسيار عالى عروج و ارتقاء مى‌يابد و به واسطه‌اش به سعادت اخروى نائل مى‌گردد علماء ماضين و صلحاء از گذشتگان رضوان اللّه عليهم اجمعين در تحقيق مباحث اين علم شريف بذل جهد و سعى فراوان نموده و رنجهاى بسيار در تنقيح مسائلش متحمّل شده‌اند، پس بسا مطالب مشكل و مقفّل را به سر انگشتان افكارشان باز نموده و بسيار از مجملات را كه با بيانات خود در كتب شرح و توضيح داده‌اند و در اين زمينه كتبى تصنيف فرموده كه در آنها پرده‌هاى تاريكى جهالت را عقب زده و طالبين را به طرق صواب هدايت فرموده‌اند</w:t>
      </w:r>
      <w:r>
        <w:rPr>
          <w:rFonts w:eastAsia="IRNazanin" w:cs="IRNazanin"/>
          <w:color w:val="111111"/>
          <w:sz w:val="28"/>
          <w:szCs w:val="28"/>
          <w:rtl w:val="true"/>
          <w:lang w:bidi="fa-IR"/>
        </w:rPr>
        <w:t>.</w:t>
      </w:r>
    </w:p>
    <w:p>
      <w:pPr>
        <w:pStyle w:val="Heading2"/>
        <w:numPr>
          <w:ilvl w:val="1"/>
          <w:numId w:val="1"/>
        </w:numPr>
        <w:rPr/>
      </w:pPr>
      <w:bookmarkStart w:id="24" w:name="__RefHeading___Toc492476_222507752"/>
      <w:bookmarkStart w:id="25" w:name="_Toc9"/>
      <w:bookmarkEnd w:id="24"/>
      <w:r>
        <w:rPr>
          <w:rtl w:val="true"/>
        </w:rPr>
        <w:t>بخش دوم</w:t>
      </w:r>
      <w:r>
        <w:rPr>
          <w:rtl w:val="true"/>
        </w:rPr>
        <w:t xml:space="preserve">: </w:t>
      </w:r>
      <w:r>
        <w:rPr>
          <w:rtl w:val="true"/>
        </w:rPr>
        <w:t>شرح ديباچه كتاب</w:t>
      </w:r>
      <w:bookmarkEnd w:id="25"/>
    </w:p>
    <w:p>
      <w:pPr>
        <w:pStyle w:val="Heading3"/>
        <w:numPr>
          <w:ilvl w:val="2"/>
          <w:numId w:val="1"/>
        </w:numPr>
        <w:rPr/>
      </w:pPr>
      <w:bookmarkStart w:id="26" w:name="__RefHeading___Toc492478_222507752"/>
      <w:bookmarkStart w:id="27" w:name="_Toc10"/>
      <w:bookmarkEnd w:id="26"/>
      <w:r>
        <w:rPr>
          <w:rtl w:val="true"/>
        </w:rPr>
        <w:t>تفصيل شرح ديباچه كتاب</w:t>
      </w:r>
      <w:bookmarkEnd w:id="2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كنوز الاعمار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گنج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افعال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اطالت التّردّد بين العين و الاثر فى معالم الافكار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استمرار پيدا مى‌كند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فكر و دقّت نظر مى‌باشد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بالاحكام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باحكام شرعيّه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فقه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فلعمرى انّه المطلب 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بجان خود سوگند مى‌خورم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باحكام شرعيّه راجع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يظفر بالنّجاح 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رستگارى را گويند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باحكام شرعيّه راجع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المغنم الّذى يبشّر بالارباح 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بصيغه اسم</w:t>
      </w:r>
    </w:p>
    <w:p>
      <w:pPr>
        <w:pStyle w:val="BookText"/>
        <w:rPr/>
      </w:pPr>
      <w:r>
        <w:rPr>
          <w:rFonts w:ascii="Amiri" w:hAnsi="Amiri" w:eastAsia="Amiri" w:cs="Amiri"/>
          <w:color w:val="111111"/>
          <w:sz w:val="28"/>
          <w:sz w:val="28"/>
          <w:szCs w:val="28"/>
          <w:rtl w:val="true"/>
          <w:lang w:bidi="ar-SA"/>
        </w:rPr>
        <w:t xml:space="preserve">مفعول و معطوف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علم باحكام شرعيّه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يعرج بحامله الى الذروة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مجرورى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باحكام شرعيّه راجع بوده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ذال و ضمّ آن به معناى بالاى كوهان و قلّه هر چيز را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تنال به السّعادة فى الدّار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علم به احكام شرعيّه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جيم سعى و كوشش را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كاف و تشديد دال رنج و مشقّت را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فتحوا فيه مقفلا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علم فقه راجع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بصيغه اسم مفعول بوده يعنى قفل زده شده و آن كنايه است از مطلب مشكل و مغلق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شرحوا منه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علم باحكام شرعيّه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و تأليفات علماء است</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مختصر كاف فى تبليغ الغاية و مبسوط شاف بتجاوزه النّهاية و ايضاح يحلّ من قواعده المشكل و بيان يكشف من سرائره المعضل و تهذيب يوصل من لا يحضره الفقيه بمصباح الاستبصار الى مدينة العلم و يجلو بانارة مسالكه عن الشّرائع ظلمات الشّكّ و الوهم و ذكرى دروس مقنعة فى تلخيص الخلاف و الوفاق و تحرير تذكرة هى منتهى المطلب فى الآفاق و مهذّب جمل تسعف فى مختلف الاحكام بكامل الانتصار و معتبر مدارك يحسم موادّ النّزاع من صحيح الآثار و لمعة روض يرتاح لتمهيد اصوله الجنان و روضة بحث تدهش بارشاد فروعها الاذهان فشكر اللّه سعيهم و اجزل من جوده</w:t>
      </w:r>
    </w:p>
    <w:p>
      <w:pPr>
        <w:pStyle w:val="BookText"/>
        <w:rPr/>
      </w:pPr>
      <w:r>
        <w:rPr>
          <w:rFonts w:ascii="IRNazanin" w:hAnsi="IRNazanin" w:eastAsia="IRNazanin"/>
          <w:color w:val="111111"/>
          <w:sz w:val="28"/>
          <w:sz w:val="28"/>
          <w:szCs w:val="28"/>
          <w:rtl w:val="true"/>
          <w:lang w:bidi="fa-IR"/>
        </w:rPr>
        <w:t>مثوبتهم و 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باشد از كتبى كه در اين علم شريف نگاشته شده است برخى از آنها مختصرى است كه در رساندن طالب را به غايت و نتيجه كافى بوده و بعضى ديگر كتاب مبسوط و مفصّلى است كه به واسطه گذشتنش از حدّ نهايت شافى و وافى مى‌باشد، بعضى ديگر ايضاحى است كه قواعد مشكل اين علم را حلّ نموده چنانچه در اين فنّ كتبى ديگر نوشته شده كه حاوى بيان و تقريرى است كه مسائل مشكل و معضل اين علم را كه در خفاى از اذهان است آشكار نموده و پرده از رخسارش برمى‌دارد در اين فنّ مصنّفاتى بوده كه مشتمل است بر تهذيب مسائل به‌طورى‌كه افراد دور از فقيه و عالم را به واسطه اينكه همچون چراغ فروزانى مى‌باشند به وادى علم و دانش مى‌رسانند و به ملاحظه نورفشانى و روشن نمودن طرق اين وادى پرده‌هاى ظلمت شكّ و شبهه را از علم شرايع و احكام الهى كنار مى‌زنند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بين اين مصنّفات كتبى است كه مباحث و دروس قانع‌كننده‌اى در آن بوده كه ملخّص و حاصل مسائل خلافى و اتّفاقى را متذكّر شده و در آنها مطالب نهائى در افق افكار را با بيانى خالى از حشو و زوائد تذكّر داده شده است</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زمره اين كتب مسفوراتى است كه مشتمل بر پاره‌اى از مطالب مهذّب بوده كه در مسائل و احكام اختلافى طالب را نصرت كامل نموده و داراى مدارك و اسانيدى معتبر و معتمد بوده كه از آثار و روايات صحيح اخذ شده و ريشه اختلاف به واسطه آنها از بين خواهد رفت و در بين آنها نيز كتبى وجود دارد كه همچون برگ شاداب در ميان باغى واقع است كه قلب‌ها به واسطه درختان و اشجار آن شاد و مسرور مى‌گردند و نيز در ميان آنها تصنيفاتى است بسان مرغزار و ميدان سبز و خرّمى از بحث كه به واسطه ارشاد و رهنمودهاى فروع مذكوره آن اذهان و افكار متحيّر مى‌مانند</w:t>
      </w:r>
      <w:r>
        <w:rPr>
          <w:rFonts w:eastAsia="IRNazanin" w:cs="IRNazanin"/>
          <w:color w:val="111111"/>
          <w:sz w:val="28"/>
          <w:szCs w:val="28"/>
          <w:rtl w:val="true"/>
          <w:lang w:bidi="fa-IR"/>
        </w:rPr>
        <w:t>.</w:t>
      </w:r>
      <w:bookmarkStart w:id="28" w:name="pg12649_106217"/>
    </w:p>
    <w:p>
      <w:pPr>
        <w:pStyle w:val="BookText"/>
        <w:rPr/>
      </w:pPr>
      <w:bookmarkEnd w:id="28"/>
      <w:r>
        <w:rPr>
          <w:rFonts w:ascii="IRNazanin" w:hAnsi="IRNazanin" w:eastAsia="IRNazanin"/>
          <w:color w:val="111111"/>
          <w:sz w:val="28"/>
          <w:sz w:val="28"/>
          <w:szCs w:val="28"/>
          <w:rtl w:val="true"/>
          <w:lang w:bidi="fa-IR"/>
        </w:rPr>
        <w:t>پس خداوند متعال سعى و كوشش همگان را قبول فرموده و از جود خود جزاء جزيل به ايشان مرحمت فرمايد</w:t>
      </w:r>
      <w:r>
        <w:rPr>
          <w:rFonts w:eastAsia="IRNazanin" w:cs="IRNazanin"/>
          <w:color w:val="111111"/>
          <w:sz w:val="28"/>
          <w:szCs w:val="28"/>
          <w:rtl w:val="true"/>
          <w:lang w:bidi="fa-IR"/>
        </w:rPr>
        <w:t>.</w:t>
      </w:r>
    </w:p>
    <w:p>
      <w:pPr>
        <w:pStyle w:val="Heading3"/>
        <w:numPr>
          <w:ilvl w:val="2"/>
          <w:numId w:val="1"/>
        </w:numPr>
        <w:rPr/>
      </w:pPr>
      <w:bookmarkStart w:id="29" w:name="__RefHeading___Toc492480_222507752"/>
      <w:bookmarkStart w:id="30" w:name="_Toc11"/>
      <w:bookmarkEnd w:id="29"/>
      <w:r>
        <w:rPr>
          <w:rtl w:val="true"/>
        </w:rPr>
        <w:t>تفصيل براعت و استهلال كتاب</w:t>
      </w:r>
      <w:bookmarkEnd w:id="30"/>
    </w:p>
    <w:p>
      <w:pPr>
        <w:pStyle w:val="Heading4"/>
        <w:numPr>
          <w:ilvl w:val="3"/>
          <w:numId w:val="1"/>
        </w:numPr>
        <w:rPr/>
      </w:pPr>
      <w:bookmarkStart w:id="31" w:name="__RefHeading___Toc492482_222507752"/>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در اين بخش از ديباچه تلويحا به ذكر اسامى كتب و مصنّفاتى پرداخته كه در علم شريف فقه نگاشته شده كه ذيلا به ذكر آنها پرداخته و نام مصنّفين آنها نيز در ضمن آورده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اسم نام كتابى است از مرحوم محقّق حلّى كه عبارت كامل آن مختصر نافع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كتابى است از مرحوم شيخ 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بتجاوزه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نهايه نام كتابى است از مرحوم شيخ و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كتابى است از مرحوم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بمصباح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مصباح اشاره است به كتابى از مرحوم سيّد بن طاوس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كتابى است از مرحوم شيخ الطّائفه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كتابى است از مرحوم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مسالكه عن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كتابى است از مرحوم شهيد ثانى و شرايع تأليف مرحوم محقّق متن اين كتاب مى‌باشد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دروس 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كتاب ذكرى الشّيعة تصنيف مرحوم شهيد اوّل 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نام كتاب ديگرى از شهيد اوّل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كتابى است از مرحوم مفيد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تلخيص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كتابى است از مرحوم شيخ 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تحرير تذكرة هى 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سه كتاب از كتب مرحوم علّامه حلّى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مهذّب جمل يسعف فى مختلف الاحكام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كتابى است از مرحوم قاضى ابن برّاج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جمل العقود است از مرحوم شيخ 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نام كاملش مختلف الشّيعة است از كتب مصنّفه مرحوم علّامه حلّى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بكامل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از مرحوم سيّد 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معتبر 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است از مرحوم محقّق حلّى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مرحوم سيّد محمّد كه سبط شهيد ثانى عليه‌الرّحمه است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لمعة 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مرحوم شهيد اوّل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نام كاملش روض الجنان است از مرحوم شهيد ثانى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لتمهيد اصوله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تمهيد القواعد است از مرحوم شهيد اوّل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كه نام كاملش الرّوضة البهيّة است و همان شرح لمعه معروف بوده از مرحوم شهيد ثانى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تدهش بارشاد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كه نام كاملش ارشاد الاذهان است از مرحوم علّامه حلّى مى‌باشد</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من فضل اللّه علينا ان أهّلنا لاقتفاء آثارهم احببنا الاسوة بهم فى افعالهم فشرعنا بتوفيق اللّه تعالى فى تأليف هذا الكتاب الموسوم بمعالم الدّين و ملاذ المجتهدين و جدّدنا به معاهد المسائل الشّرعيّة و احيينا به مدارس المباحث الفقهيّة و شفّعنا فيه تحرير الفروع بتهذيب الاصول و جمعنا بين</w:t>
      </w:r>
    </w:p>
    <w:p>
      <w:pPr>
        <w:pStyle w:val="BookText"/>
        <w:rPr/>
      </w:pPr>
      <w:r>
        <w:rPr>
          <w:rFonts w:ascii="Amiri" w:hAnsi="Amiri" w:eastAsia="Amiri" w:cs="Amiri"/>
          <w:color w:val="111111"/>
          <w:sz w:val="28"/>
          <w:sz w:val="28"/>
          <w:szCs w:val="28"/>
          <w:rtl w:val="true"/>
          <w:lang w:bidi="ar-SA"/>
        </w:rPr>
        <w:t>تحقيق الدّليل و المدلول بعبارات قريبة الى الطّباع و تقريرات مقبولة عند السّماع من غير ايجاز موجب للاخلال و لا اطناب معقّب للملال و انا ابتهل الى اللّه سبحانه ان يجعله خالصا لوجهه الكريم و اتضرّع اليه ان يهدينى حين تضلّ الافهام الى المنهج القويم و يثبتنى حيث تزلّ الاقدام على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رتّبنا كتابنا هذا على مقدّمة و اقسام اربعة و الغرض من المقدّمة منحصر فى مقصدين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فضل الهى شامل ما شده و اهليّت بما بخشيده تا دنباله‌رو آثار گذشتگان باشيم لاجرم دوستدار اين بوده كه به ايشان اقتداء نموده و از افعال ايشان متابعت كرده ازاين‌رو بتوفيق حقتعالى شروع در تأليف اين كتاب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الدّين و ملاذ المجتهدين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و در آن مسائل شرعيّه را تجديد نموده و مباحث فقهيّه‌اى را كه مندرس و كهنه شده بود تازه كردم و در اين كتاب تحرير و تقرير فروع فقهيّه را به تهذيب اصول جفت و همدوش قرار دادم و بين تحقيق دليل و مدلول به واسطه عباراتى نزديك و مأنوس به اذواق و طبايع جمع نمودم و در اين كتاب تقريرات و بياناتى كه در سماع مقبول واقع شود آورده‌ام بدون اينكه سخن را آن‌قدر كوتاه كنم كه مخلّ بمقصود يا بس طولانى بياورم كه موجب ملال و كدورت خاطر گردد درخواستم از جناب اقدس الهى اينست كه آن را خالص براى خودش قرار داده و متضرّعا از ساحتش مسئلت دارم كه در زمانى كه افهام و افكار دچار لغزش و انحراف مى‌شود مراد به طريق مستقيم و استوار هدايت نموده و در مواردى كه محلّ مزالّ اقدام است مرا بر صراط مستقيم ثابت 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را بر يك مقدّمه و چهار قسم مرتّب نمودم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 از مقدّمه منحصر در دو مقصد مى‌باشد</w:t>
      </w:r>
      <w:r>
        <w:rPr>
          <w:rFonts w:eastAsia="IRNazanin" w:cs="IRNazanin"/>
          <w:color w:val="111111"/>
          <w:sz w:val="28"/>
          <w:szCs w:val="28"/>
          <w:rtl w:val="true"/>
          <w:lang w:bidi="fa-IR"/>
        </w:rPr>
        <w:t>:</w:t>
      </w:r>
      <w:bookmarkStart w:id="33" w:name="pg12649_106220"/>
    </w:p>
    <w:p>
      <w:pPr>
        <w:pStyle w:val="Heading4"/>
        <w:numPr>
          <w:ilvl w:val="3"/>
          <w:numId w:val="1"/>
        </w:numPr>
        <w:rPr/>
      </w:pPr>
      <w:bookmarkStart w:id="34" w:name="__RefHeading___Toc492484_222507752"/>
      <w:bookmarkStart w:id="35" w:name="_Toc13"/>
      <w:bookmarkEnd w:id="33"/>
      <w:bookmarkEnd w:id="34"/>
      <w:r>
        <w:rPr>
          <w:rtl w:val="true"/>
        </w:rPr>
        <w:t>تفصيل</w:t>
      </w:r>
      <w:bookmarkEnd w:id="35"/>
    </w:p>
    <w:p>
      <w:pPr>
        <w:pStyle w:val="BookText"/>
        <w:rPr/>
      </w:pPr>
      <w:r>
        <w:rPr>
          <w:rFonts w:ascii="Amiri" w:hAnsi="Amiri" w:eastAsia="Amiri" w:cs="Amiri"/>
          <w:color w:val="111111"/>
          <w:sz w:val="28"/>
          <w:sz w:val="28"/>
          <w:szCs w:val="28"/>
          <w:rtl w:val="true"/>
          <w:lang w:bidi="ar-SA"/>
        </w:rPr>
        <w:t>متن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لياقت و اهليّت داد ما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لاقتفاء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پيروى نمودن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الاسوة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همزه يعنى اقتداء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علماء ماضين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المباحث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كهنه‌ها و ازيادرفته‌ها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جفت و همدوش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كتاب معالم الدّين راجع است</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ابتهل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تضرّع مى‌كنم و مى‌خواهم</w:t>
      </w:r>
      <w:r>
        <w:rPr>
          <w:rFonts w:eastAsia="Amiri" w:cs="Amiri" w:ascii="Amiri" w:hAnsi="Amiri"/>
          <w:color w:val="111111"/>
          <w:sz w:val="28"/>
          <w:szCs w:val="28"/>
          <w:rtl w:val="true"/>
          <w:lang w:bidi="ar-SA"/>
        </w:rPr>
        <w:t>.</w:t>
      </w:r>
      <w:bookmarkStart w:id="36" w:name="pg12649_106221"/>
    </w:p>
    <w:p>
      <w:pPr>
        <w:pStyle w:val="BookText"/>
        <w:rPr/>
      </w:pPr>
      <w:bookmarkEnd w:id="3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المقصد الاوّل فى بيان فضيلة العلم و ذكر نبذة ممّا يجب على العلماء مراعاته و بيان زيادة شرف علم الفقه على غيره و وجه الحاجة اليه و ذكر حدّه و مرتبته و بيان موضوعه و مباديه و مسائله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فضيلة العلم و ارتفاع درجته و علوّ رتبته امر كفى انتظامه فى سلك الضّرورة مئونة الاهتمام ببيانه غير انّا نذكر على سبيل التّنبيه اشياء فى هذا المعنى من جهة العقل و النّقل كتابا و سنّة مقتصرين على ما يتأدّى به الغرض، فانّ الاستيفاء فى ذلك يقتضى تجاوز الحدّ و يفضى الى الخروج عمّا هو المقصد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7" w:name="__RefHeading___Toc492486_222507752"/>
      <w:bookmarkStart w:id="38" w:name="_Toc14"/>
      <w:bookmarkEnd w:id="37"/>
      <w:r>
        <w:rPr>
          <w:rtl w:val="true"/>
        </w:rPr>
        <w:t>مقصد اوّل</w:t>
      </w:r>
      <w:bookmarkEnd w:id="38"/>
    </w:p>
    <w:p>
      <w:pPr>
        <w:pStyle w:val="Heading4"/>
        <w:numPr>
          <w:ilvl w:val="3"/>
          <w:numId w:val="1"/>
        </w:numPr>
        <w:rPr/>
      </w:pPr>
      <w:bookmarkStart w:id="39" w:name="__RefHeading___Toc492488_222507752"/>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مقصد اوّل در بيان فضيلت علم و ذكر پاره‌اى از آنچه بر علماء و اهل دانش مراعاتش واجب بوده و بيان شرافت علم فقه بر ساير علوم و وجه نياز بآن و ذكر تعريف و مرتبه و بيان موضوع و مقدّمات و مسائل آن مى‌باشد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فضيلت دانش و رفعت درجه و بلندى رتبه آن امرى است كه ذكرش در سلك امور ضرورى و شمردنش در رديف اشياء بديهى ما</w:t>
      </w:r>
    </w:p>
    <w:p>
      <w:pPr>
        <w:pStyle w:val="BookText"/>
        <w:rPr/>
      </w:pPr>
      <w:r>
        <w:rPr>
          <w:rFonts w:ascii="Amiri" w:hAnsi="Amiri" w:eastAsia="Amiri" w:cs="Amiri"/>
          <w:color w:val="111111"/>
          <w:sz w:val="28"/>
          <w:sz w:val="28"/>
          <w:szCs w:val="28"/>
          <w:rtl w:val="true"/>
          <w:lang w:bidi="ar-SA"/>
        </w:rPr>
        <w:t>را از مئونه اهتمام بيانش كفايت كرده و بدين‌وسيله از شرح و توضيح مستغنى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عين حال از باب تنبيه و تبصره به ذكر چند نكته در اين معنا از جهت عقل و نقل اعمّ از آنكه نقل كتاب بوده يا سنّت باشد مى‌پردازيم ولى در اين مقام صرفا به آنچه غرض اداء گردد اكتفاء مى‌كنيم زيرا استقصاء در بحث و اطاله كلام در اين مضمار مقتضى آنست كه از حدّ تجاوز كرده و در نتيجه منجر به خروج از آنچه هدف و مقصود است مى‌شويم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انتظامه فى سلك الضّرورة مئونة الاهتمام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مئونة 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مفعولش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الجهة العقليّة، فهى انّ المعقولات تنقسم الى موجود و معدوم و ظاهر انّ الشّرف للموجود ثمّ الموجود تنقسم الى جماد و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 النّامى اشرف ثمّ النّامى ينقسم الى حسّاس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انّ الحسّاس اشرف ثمّ الحسّاس ينقسم الى عاقل و غير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 العاقل اشرف ثمّ العاقل ينقسم الى عالم و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انّ العالم اشرف، فالعالم حينئذ اشرف المعقولات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جهت عقلى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معقولات به موجود و معدوم تقسيم مى‌گردند و ظاهر و روشن است كه شرافت براى موجود مى‌باشد سپس موجود به جماد و نامى تقسيم مى‌گردد و بدون ترديد نامى اشرف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نامى به حسّاس و غير حسّاس تقسيم مى‌گردد و شكّى نيست كه حسّاس اشرف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حسّاس به عاقل و غير عاقل تقسيم مى‌شود و ترديدى نيست كه</w:t>
      </w:r>
      <w:bookmarkStart w:id="41" w:name="pg12649_106223"/>
    </w:p>
    <w:p>
      <w:pPr>
        <w:pStyle w:val="BookText"/>
        <w:rPr/>
      </w:pPr>
      <w:bookmarkEnd w:id="41"/>
      <w:r>
        <w:rPr>
          <w:rFonts w:ascii="IRNazanin" w:hAnsi="IRNazanin" w:eastAsia="IRNazanin"/>
          <w:color w:val="111111"/>
          <w:sz w:val="28"/>
          <w:sz w:val="28"/>
          <w:szCs w:val="28"/>
          <w:rtl w:val="true"/>
          <w:lang w:bidi="fa-IR"/>
        </w:rPr>
        <w:t>عاقل اشرف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مى‌گوييم عاقل به عالم و جاهل تقسيم مى‌گردد و شكّى نيست كه عالم اشرف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عالم در اين هنگام اشرف معقولات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و امّا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اشير الى ذلك فى مواضع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فى سورة العلق و هى اوّل ما نزل على نبيّنا صلّى اللّه عليه و آله فى قول اكثر المفسّرين 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p>
    <w:p>
      <w:pPr>
        <w:pStyle w:val="BookText"/>
        <w:rPr/>
      </w:pPr>
      <w:r>
        <w:rPr>
          <w:rFonts w:ascii="Amiri" w:hAnsi="Amiri" w:eastAsia="Amiri" w:cs="Amiri"/>
          <w:color w:val="111111"/>
          <w:sz w:val="28"/>
          <w:sz w:val="28"/>
          <w:szCs w:val="28"/>
          <w:rtl w:val="true"/>
          <w:lang w:bidi="ar-SA"/>
        </w:rPr>
        <w:t>حيث افتتح كلامه المجيد بذكر نعمة الايجاد و اتبعه بذكر نعمة العلم، فلو كان بعد نعمة الايجاد نعمة اعلى من العلم لكانت اجدر بالذّكر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2" w:name="__RefHeading___Toc492490_222507752"/>
      <w:bookmarkStart w:id="43" w:name="_Toc16"/>
      <w:bookmarkEnd w:id="42"/>
      <w:r>
        <w:rPr>
          <w:rtl w:val="true"/>
        </w:rPr>
        <w:t>فصل در ذكر آيات دالّه بر شرافت علم و عالم</w:t>
      </w:r>
      <w:bookmarkEnd w:id="43"/>
    </w:p>
    <w:p>
      <w:pPr>
        <w:pStyle w:val="Heading5"/>
        <w:numPr>
          <w:ilvl w:val="4"/>
          <w:numId w:val="1"/>
        </w:numPr>
        <w:rPr/>
      </w:pPr>
      <w:bookmarkStart w:id="44" w:name="__RefHeading___Toc492492_222507752"/>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امّا كتاب كريم، پس در مواضع و موارد عديده‌اى از آن به شرف علم و عالم اشاره شده است كه ذيلا پاره‌اى از آنها را در اينجا ذكر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فرموده حقتعالى در سوره علق كه طبق رأى اكثر مفسّرين اوّل سوره‌اى است كه بر وجود مبارك حضرت نبوى صلّى اللّه عليه و آله و سلّم نازل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بِاسْمِ رَبِّكَ الخ</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 بنام پروردگارت كه موجودات را خلق نمود، انسان را از خون بسته‌شده آفريد، بخوان و حال آنكه پروردگارت كريم‌ترين كريمان</w:t>
      </w:r>
      <w:bookmarkStart w:id="46" w:name="pg12649_106224"/>
    </w:p>
    <w:p>
      <w:pPr>
        <w:pStyle w:val="BookText"/>
        <w:rPr/>
      </w:pPr>
      <w:bookmarkEnd w:id="46"/>
      <w:r>
        <w:rPr>
          <w:rFonts w:ascii="IRNazanin" w:hAnsi="IRNazanin" w:eastAsia="IRNazanin"/>
          <w:color w:val="111111"/>
          <w:sz w:val="28"/>
          <w:sz w:val="28"/>
          <w:szCs w:val="28"/>
          <w:rtl w:val="true"/>
          <w:lang w:bidi="fa-IR"/>
        </w:rPr>
        <w:t>مى‌باشد، او كسى است كه نوشتن با قلم را تعليم فرموده، بانسان چيزهائى را كه نمى‌داند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سوره حضرت اقدس الهى كلام مجيدش را ابتداء با ذكر نعمت ايجاد افتتاح فرموده و سپس نعمت علم را به دنبالش آورده است، پس اگر بعد از نعمت ايجاد نعمتى اعلى و والاتر از علم مى‌بود جا داشت كه آن را اختصاص به ذكر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فى وجه التّناسب بين الآى المذكورة فى صدر هذه السّورة المشتمل بعضها على خلق الانسان من علق و بعضها على تعليم ما لم يعلم انّه تعالى ذكر اوّل حال الانسان اعنى كونه علقة و هى بمكان من الخساسة و آخر حاله و هى صيرورته عالما و ذلك كمال الرّفعة و الجلالة، فكانّه سبحانه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فى اوّل امرك فى تلك المنزلة الدّنيّة الخسيسة ثمّ صرت فى آخره الى هذه الدّرجة الشّريفة النّفيسة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492494_222507752"/>
      <w:bookmarkStart w:id="48" w:name="_Toc18"/>
      <w:bookmarkEnd w:id="47"/>
      <w:r>
        <w:rPr>
          <w:rtl w:val="true"/>
        </w:rPr>
        <w:t>وجه تناسب بين آيات مذكوره در صدر سوره</w:t>
      </w:r>
      <w:bookmarkEnd w:id="48"/>
    </w:p>
    <w:p>
      <w:pPr>
        <w:pStyle w:val="BookText"/>
        <w:rPr/>
      </w:pPr>
      <w:r>
        <w:rPr>
          <w:rFonts w:ascii="IRNazanin" w:hAnsi="IRNazanin" w:eastAsia="IRNazanin"/>
          <w:color w:val="111111"/>
          <w:sz w:val="28"/>
          <w:sz w:val="28"/>
          <w:szCs w:val="28"/>
          <w:rtl w:val="true"/>
          <w:lang w:bidi="fa-IR"/>
        </w:rPr>
        <w:t>برخى از بزرگان در وجه تناسب بين آيات مذكوره در صدر اين سوره كه بعضى از آنها مشتمل بر خلقت انسان از خون بسته‌شده بوده و پاره‌اى ديگر بر تعليم آنچه انسان نمى‌داند متضمّن مى‌باشد چنين گفته‌اند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حقتعالى ابتداء اوّلين حالت انسان يعنى علقه بودنش را كه نازل‌ترين و پست‌ترين مراتب وجودش بوده ذكر كرده و سپس آخرين حالات وى يعنى عالم و دانشمند شدنش را ياد كرده كه اين حال كمال رفعت و غايت جلالت و منزلت او است پس گويا حضرتش سبحانه و تعالى چنين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ابتداء امر در چنين درجه پست و دونى بودى سپس در آخر امر به اين مرتبه شريفه نفيسه يعنى مقام علم و دانش نائل گرديدى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خَلَقَ سَبْعَ سَماواتٍ وَ مِنَ الْأَرْضِ مِثْلَهُنَّ، يَتَنَزَّلُ الْأَمْرُ بَيْنَهُنَّ لِتَعْلَمُوا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سبحانه جعل العلم علّة لخلق العالم العلوىّ و السّفلى طرّا و كفى بذلك جلالة و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دوّم فرموده حقتعالى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خَلَقَ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كسى است كه آسمانهاى هفت‌گانه را خلق نمود و از زمين مانند آنها را آفريد، نازل مى‌شود فرمان الهى به پيغمبر و به وصىّ او صلوات اللّه عليه ميان آسمانها و زمين‌ها تا بدانيد حقتعالى بر هر چيز قادر و توانا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طلاق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آيه شريفه حقتعالى علم را علّت براى خلقت و آفرينش عالم علوى و سفلى قرار داده و تمام مجموعه آفرينش را معلول آن قرار داده است و همين مقدار در قدر و منزلت علم و عالم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فسّرت الحكمة بما يرجع الى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سوّم فرموده خداوند سبحان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يُؤْتَ الْحِكْمَةَ الخ</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حكمت به او داده شده باشد پس به او خير بسيار عنايت</w:t>
      </w:r>
    </w:p>
    <w:p>
      <w:pPr>
        <w:pStyle w:val="BookText"/>
        <w:rPr/>
      </w:pPr>
      <w:r>
        <w:rPr>
          <w:rFonts w:ascii="IRNazanin" w:hAnsi="IRNazanin" w:eastAsia="IRNazanin"/>
          <w:color w:val="111111"/>
          <w:sz w:val="28"/>
          <w:sz w:val="28"/>
          <w:szCs w:val="28"/>
          <w:rtl w:val="true"/>
          <w:lang w:bidi="fa-IR"/>
        </w:rPr>
        <w:t>گرديده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آمده است كه مقصود از حكمت معنائى است كه مآل و برگشتش بعلم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چهارم فرموده حقتعالى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يَسْتَوِي الَّذِينَ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آيا كسانى كه مى‌دانند با نادانان مساوى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 كسانى كه صاحب عقل و علم هستند متذكّر مى‌شوند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زمر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پنجم فرموده حقتعالى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علماء و اهل دانش هستند كه از خداوند متعال خشيت داشته و بيمناك مى‌باشند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فاطر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اللَّهُ أَنَّهُ لا إِلهَ إِلَّا هُوَ وَ الْمَلائِكَةُ وَ أُولُوا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ششم فرموده حقّ سبحانه است كه مى‌فرمايد</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مى‌دهد خداوند كه معبودى غير از او نيست و فرشتگان و</w:t>
      </w:r>
    </w:p>
    <w:p>
      <w:pPr>
        <w:pStyle w:val="BookText"/>
        <w:rPr/>
      </w:pPr>
      <w:r>
        <w:rPr>
          <w:rFonts w:ascii="Amiri" w:hAnsi="Amiri" w:eastAsia="Amiri" w:cs="Amiri"/>
          <w:color w:val="111111"/>
          <w:sz w:val="28"/>
          <w:sz w:val="28"/>
          <w:szCs w:val="28"/>
          <w:rtl w:val="true"/>
          <w:lang w:bidi="ar-SA"/>
        </w:rPr>
        <w:t>صاحبان دانش نيز شهادت مى‌دهند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هفتم فرموده حقتعالى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قرآن را احدى غير از خداوند و راسخين در علم و دانش نمى‌داند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هشتم فرموده حقتعالى است كه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اى پيغمبر صلّى اللّه عليه و آله و سلّم كافى است خداى تعالى را گواه ميان من و شما در آنكه من رسولم از جانب او بشما و كافى است گواه كسى كه نزد او است علم 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يَرْفَعِ اللَّهُ الَّذِينَ آمَنُوا مِنْكُمْ وَ الَّذِينَ أُوتُوا الْعِلْمَ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نهم فرموده حقتعالى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 مى‌برد خداوند متعال كسانى را كه از شما ايمان آورده و آنان كه علم و دانش داده شده‌اند</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مجادله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مخاطبا لنبيّه صلّى اللّه عليه و آله و سلّم امرا له مع ما آتاه من العلم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رَبِّ زِدْنِي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دهم فرموده حقتعالى است كه در خطاب به پيغمبر اكرم صلّى اللّه عليه و آله و سلّم او را مأمور به درخواستن علم نموده با اينكه از علم و حكمت بوى اعطاء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 اى پيغمبر صلّى اللّه عليه و آله و سلّم پروردگارا علم را در من بيفزا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آيه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الحادى عشر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آياتٌ بَيِّناتٌ فِي صُدُورِ الَّذِينَ أُوتُوا الْعِلْمَ</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يازدهم فرموده حقتعالى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آن آيات و نشانه‌هاى بارز و آشكارى است در قلوب و سينه‌هاى كسانى كه علم داده شده‌اند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عنكبوت آيه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تِلْكَ الْأَمْثالُ نَضْرِبُها لِلنَّاسِ وَ ما يَعْقِلُها إِلَّا الْعالِمُونَ</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دوازدهم فرموده حقتعالى است كه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مثلها را بيان مى‌كنيم براى مردمان و در نمى‌يابند آنها را مگر دانايان و اهل دانش</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عنكبوت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و امّا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فهى فى ذلك كثيرة لا تكاد تحصى</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اخبرنى به اجازة عدّة من اصحابنا منهم السّيّد الجليل نور الدّين علىّ بن الحسين بن ابى الحسن الحسينى الموسوىّ ادام اللّه تأييده و الشّيخ الفاضل عزّ الدّين الحسين ابن عبد الصّمد الحارثى قدّس اللّه روحه و السّيّد العابد نور الدّين علىّ بن السّيّد فخر الدّين الهاشمىّ قدّس اللّه روحه بحقّ روايتهم اجازة عن والدى السّعيد الشّهيد زين الملّة و الدّين رفع اللّه درجته كما شرّف خاتمته عن شيخه الاجل نور الدّين علىّ بن عبد العالى العاملىّ الميسيّ عن الشّيخ شمس الدّين محمّد ابن المؤذّن الجزيني عن الشّيخ ضياء الدّين علىّ بن شيخنا الشّهيد عن والده قدّس اللّه سرّه عن الشّيخ فخر الدّين ابى طالب محمّد بن الشّيخ الامام العلّامة جمال الملّة و الدّين الحسن بن يوسف بن المطهّر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المحقّق السّعيد نجم الملّة و الدّين ابى القاسم جعفر بن الحسن بن يحيى بن سعيد قدّس اللّه نفسه عن السّيّد الجليل شمس الدّين فخّار ابن معد الموسوى عن الشّيخ الفقيه الامام ابى الفضل ابن شاذان ابن جبرئيل القمّىّ عن الشّيخ الفقيه العماد ابى جعفر محمّد بن ابى القاسم الطبرىّ عن الشّيخ ابى علىّ الحسن ابن الشّيخ الفقيه ابى جعفر محمّد الحسن الطّوسى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الامام المفيد محمّد بن محمّد بن النّعمان عن الشّيخ ابى القاسم جعفر بن محمّد بن قولويه عن الشّيخ الجليل الكبير ابى جعفر محمّد بن يعقوب الكلينى عن علىّ بن ابراهيم عن حمّاد بن عيسى، عن عبد اللّه بن ميمون القداح ح و عن محمّد بن يعقوب، عن محمّد بن الحسن بن الحسين و علىّ بن محمّد عن سهل ابن زياد عن جعفر بن محمّد الاشعرىّ عن عبد اللّه بن ميمون القداح ح و عن محمّد بن يعقوب عن محمّد بن يحيى عن احمد بن يعقوب عن احمد بن محمّد عن جعفر بن محمّد الاشعرى عن عبد اللّه بن ميمون القداح عن</w:t>
      </w:r>
      <w:bookmarkStart w:id="49" w:name="pg12649_106230"/>
    </w:p>
    <w:p>
      <w:pPr>
        <w:pStyle w:val="BookText"/>
        <w:rPr/>
      </w:pPr>
      <w:bookmarkEnd w:id="49"/>
      <w:r>
        <w:rPr>
          <w:rFonts w:ascii="Amiri" w:hAnsi="Amiri" w:eastAsia="Amiri" w:cs="Amiri"/>
          <w:color w:val="111111"/>
          <w:sz w:val="28"/>
          <w:sz w:val="28"/>
          <w:szCs w:val="28"/>
          <w:rtl w:val="true"/>
          <w:lang w:bidi="ar-SA"/>
        </w:rPr>
        <w:t>ابى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طريقا يطلب فيه علما سلك اللّه به طريقا الى الجنّة و انّ الملائكة لتضع أجنحتها لطالب العلم رضى به و انّه ليستغفر لطالب العلم من فى السّماوات و من فى الارض حتّى الحوت فى البحر و فضل العالم على العابد كفضل القمر على ساير النّجوم ليلة البدر و انّ العلماء ورثة الانبياء و انّ الانبياء لم يورثوا دينارا و لا درهما و لكن ورثوا العلم، فمن اخذ منه اخذ بحظّ 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0" w:name="__RefHeading___Toc492496_222507752"/>
      <w:bookmarkStart w:id="51" w:name="_Toc19"/>
      <w:bookmarkEnd w:id="50"/>
      <w:r>
        <w:rPr>
          <w:rtl w:val="true"/>
        </w:rPr>
        <w:t>فصل در نقل روايات دالّه بر شرافت علم و علماء</w:t>
      </w:r>
      <w:bookmarkEnd w:id="51"/>
    </w:p>
    <w:p>
      <w:pPr>
        <w:pStyle w:val="BookText"/>
        <w:rPr/>
      </w:pPr>
      <w:r>
        <w:rPr>
          <w:rFonts w:ascii="IRNazanin" w:hAnsi="IRNazanin" w:eastAsia="IRNazanin"/>
          <w:color w:val="111111"/>
          <w:sz w:val="28"/>
          <w:sz w:val="28"/>
          <w:szCs w:val="28"/>
          <w:rtl w:val="true"/>
          <w:lang w:bidi="fa-IR"/>
        </w:rPr>
        <w:t>امّا سنّت و اخبار وارده در اين باب پس بسيار بوده به‌طورى كه قابل احصاء و شمارش نمى‌باشند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خبرى است كه از طريق اجازه عدّه‌اى از اصحاب بمن خبر داده‌اند الى آخر سند الحديث از مولانا ابى عبد اللّه عليه السّلام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طريقى را كه در آن علم و دانش طلب كند بپيمايد خداوند متعال او را از طريقى مى‌برد كه به بهشت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بالهاى خود را بجهت خشنودى از طالب علم برايش مى‌گسترانند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اهل آسمانها و زمين براى طالب علم طلب آمرزش مى‌كنند حتّى ماهى در دريا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و برترى عالم بر عابد همچون فضيلت ماه شب</w:t>
      </w:r>
    </w:p>
    <w:p>
      <w:pPr>
        <w:pStyle w:val="BookText"/>
        <w:rPr/>
      </w:pPr>
      <w:r>
        <w:rPr>
          <w:rFonts w:ascii="IRNazanin" w:hAnsi="IRNazanin" w:eastAsia="IRNazanin"/>
          <w:color w:val="111111"/>
          <w:sz w:val="28"/>
          <w:sz w:val="28"/>
          <w:szCs w:val="28"/>
          <w:rtl w:val="true"/>
          <w:lang w:bidi="fa-IR"/>
        </w:rPr>
        <w:t>چهارده بر ساير ستارگان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ورثه انبياء مى‌باشند، البتّه انبياء دينار و درهم از خود بجاى نگذاشته بلكه ما ترك ايشان علم است پس كسى كه آن را اخذ كند نصيب فراوانى عائدش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بالاسناد عن الشّيخ المفيد محمّد بن محمّد بن النّعمان عن الشّيخ الصّدوق ابى جعفر محمّد بن علىّ بن الحسين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ابيه عن سعد بن عبد اللّه عن محمّد بن عيسى بن عبيد اليقطينى عن يونس بن عبد الرّحمن عن الحسن بن زياد العطّار عن سعدان بن ظريف عن الاصبغ بن نباته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امير المؤمنين علىّ بن ابى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 فانّ تعلّمه حسنة و مدارسته تسبيح و البحث عنه جهاد و تعليمه من لا يعلمه صدقة و هو عند اللّه لاهله قربة لانّه معالم الحلال و الحرام و سالك يطالبه سبيل الجنّة و هو انيس فى الوحشة و صاحب فى الوحدة و سلاح على الاعداء و زين الاخلاء يرفع اللّه به اقواما يجعلهم فى الخير ائمّة يقتدى بهم و ترمق اعمالهم و تقتبس آثارهم و ترغب الملائكة فى خلّتهم يمسحونهم باجنحتهم فى صلاتهم، لانّ العلم حيوة القلوب عن الجهل و نور الابصار من العمى و قوّة الابدان من الضّعف، ينزّل اللّه حامله منازل الابرار و يمنحه مجالسة الاخيار فى الدّنيا و الآخرة و بالعلم يطاع اللّه و يعبد و بالعلم يعرف اللّه و يوحّد و بالعلم توصل الارحام و به يعرف الحلال و الحرام و العلم امام العقل و العقل تابعه، يلهمه السّعداء و يحرمه الاشقياء</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 مذكور از مرحوم شيخ مفيد محمّد بن محمّد بن نعمان از مرحوم شيخ صدوق به سندى كه در متن ذكر گرديده از اصبغ بن نباته از مولانا امير المؤمنين عليه السّلام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را فراگيريد زيرا فراگرفتن آن حسنه و درس دادن و درس گرفتنش تسبيح و بحث از آن جهاد و آموختنش به كسى كه نمى‌داند صدقه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تعليم علم به اهلش نزد خداوند موجب قرب مى‌گردد زيرا به واسطه آن مسائل حلال و حرام معلوم مى‌شود و سالك آن طريق بهشت را مى‌پيمايد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در وحشت انيس عالم بوده و در وحدت رفيق و سلاحى است بر عليه دشمنان و زينت مى‌باشد براى دوستان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واسطه علم خداوند متعال اقوام و گروهى را پيشواى در خير قرار داده كه ديگران به ايشان اقتداء نمايند اعمال ايشان مورد نظر و آثارشان مورد اقتباس و سرمشق ديگران است، فرشتگان در دوستى با ايشان راغب بوده فلذا در وقتى‌كه به نماز مى‌ايستند ملائك بالهاى خود را با ايشان تماسّ مى‌دهند چه آنكه علم حيات‌بخش دلها از جهل و نادانى بوده و باعث نورانى شدن چشمها از نابينائى و نيروى بدن از ضعف و ناتوانى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حامل علم را در منازل نيكان و صلحاء جاى مى‌دهد و مجالست خوبان را در دنيا و آخرت نصيبش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علم حقتعالى اطاعت و عبادت مى‌گردد، و بسبب آن خداوند متعال شناخته شده و به وحدانيّتش پى مى‌بريم و به واسطه علم ارحام مورد صله واقع شده و حرام و حلال با آن معلوم و شناخته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رهبر عقل و عقل دنباله‌رو آن مى‌باشد خداوند متعال آن را به افراد سعادتمند الهام و اشراب نموده و اشقياء را از آن محروم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و روينا بالاسناد عن محمّد بن يعقوب عن علىّ بن ابراهيم بن هاشم عن ابيه عن الحسن بن ابى الحسين الفارسى عن عبد الرّحمن بن زيد عن ابيه</w:t>
      </w:r>
      <w:bookmarkStart w:id="52" w:name="pg12649_106233"/>
    </w:p>
    <w:p>
      <w:pPr>
        <w:pStyle w:val="BookText"/>
        <w:rPr/>
      </w:pPr>
      <w:bookmarkEnd w:id="52"/>
      <w:r>
        <w:rPr>
          <w:rFonts w:ascii="Amiri" w:hAnsi="Amiri" w:eastAsia="Amiri" w:cs="Amiri"/>
          <w:color w:val="111111"/>
          <w:sz w:val="28"/>
          <w:sz w:val="28"/>
          <w:szCs w:val="28"/>
          <w:rtl w:val="true"/>
          <w:lang w:bidi="ar-SA"/>
        </w:rPr>
        <w:t>عن ابى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و مسلمة الا انّ اللّه تعالى يحبّ بغاة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3" w:name="__RefHeading___Toc492498_222507752"/>
      <w:bookmarkStart w:id="54" w:name="_Toc20"/>
      <w:bookmarkEnd w:id="53"/>
      <w:r>
        <w:rPr>
          <w:rtl w:val="true"/>
        </w:rPr>
        <w:t>فصل روايت وجوب طلب علم</w:t>
      </w:r>
      <w:bookmarkEnd w:id="54"/>
    </w:p>
    <w:p>
      <w:pPr>
        <w:pStyle w:val="BookText"/>
        <w:rPr/>
      </w:pPr>
      <w:r>
        <w:rPr>
          <w:rFonts w:ascii="IRNazanin" w:hAnsi="IRNazanin" w:eastAsia="IRNazanin"/>
          <w:color w:val="111111"/>
          <w:sz w:val="28"/>
          <w:sz w:val="28"/>
          <w:szCs w:val="28"/>
          <w:rtl w:val="true"/>
          <w:lang w:bidi="fa-IR"/>
        </w:rPr>
        <w:t>و روايت شديم باسناد گذشته از محمّد بن يعقوب، از علىّ بن ابراهيم بن هاشم، از پدرش، از حسن بن ابى الحسين فارسى، از عبد الرّحمن بن زيد از پدرش از مولانا ابى عبد اللّه عليه السّلام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علم و دانش بر هر مرد و زن مسلمانى فريضه و عمل واجبى است، آگاه باشيد خداوند متعال طالبين علم را دوست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يعقوب عن محمّد بن احمد بن محمّد بن عيسى عن ابن محبوب عن هشام بن سالم عن ابى حمزة الثّمالى عن ابى اسحاق السّبيعى عمّن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اعلموا انّ كمال الدّين طلب العلم و العمل به الا و انّ طلب العلم اوجب عليكم من طلب المال، انّ المال مقسوم، مضمون لكم قد قسّمه عادل بينكم و ضمنه و سيفى لكم و العلم مخزون عند اهله و قد امرتم بطلبه من اهله فاطلبوه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يعقوب كلينى به اسنادى كه در متن ذكر شده چنين آمده كه راوى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كه حضرت امير المؤمنين عليه السّلام فرمودند</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بدانيد كمال دين به طلب دانش و عمل بآن است، آگاه باشيد طلب علم از طلب مال واجب‌تر و شايسته‌تر براى شما است زيرا مال</w:t>
      </w:r>
    </w:p>
    <w:p>
      <w:pPr>
        <w:pStyle w:val="BookText"/>
        <w:rPr/>
      </w:pPr>
      <w:r>
        <w:rPr>
          <w:rFonts w:ascii="IRNazanin" w:hAnsi="IRNazanin" w:eastAsia="IRNazanin"/>
          <w:color w:val="111111"/>
          <w:sz w:val="28"/>
          <w:sz w:val="28"/>
          <w:szCs w:val="28"/>
          <w:rtl w:val="true"/>
          <w:lang w:bidi="fa-IR"/>
        </w:rPr>
        <w:t>بين شما تقسيم شده و برايتان منظور گرديده، عادلى همچون حقتعالى آن را بين شما تقسيم نموده و ضامن آن شده است و بزودى براى شما بآن وفاء خواهد نمود ولى علم نزد اهلش مخزون بوده و امر شده‌ايد كه آن را از اهلش طلب 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يحيى عن احمد بن محمّد بن عيسى عن محمّد بن خالد عن ابى الحسن البخترى عن ابى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العلماء ورثة الانبياء و ذلك انّ الانبياء لم يورثوا درهما و لا دينارا و انّما اورثوا لاحاديث من احاديثهم، فمن اخذ بشي‌ء منها فقد اخذ حظّا وافرا فانظروا علمكم هذا عمّن تأخذونه، فانّ فينا اهل البيت فى كلّ خلف عدولا ينفون عنه تحريف الغالين و انتحال المبطلين و تأويل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محمّد بن يعقوب كلينى باسناد مذكور از مولانا الصّادق عليه السّلام نقل شده كه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علماء و دانشمندان ورثه انبياء هستند زيرا انبياء از خود درهم و دينار بجاى نگذاشته بلكه احاديث و كلمات علمى از آنها مانده پس هركس از آن چيزى اخذ نمايد پس نصيب زيادى عائدش شده پس نگاه كنيد و تأمّل نمائيد كه از چه كسى علم را اخذ مى‌نماييد چه آنكه در ما اهل بيت در هر عصرى عدولى بوده كه تحريف غلوّكنندگان و بدعت مبطلين و تأويل جاهلين را از علم حقيقى دور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الحسين بن محمّد عن علىّ بن محمّد بن سعد رفعه عن ابى حمزة عن علىّ بن الحسين عليه السّلام قال</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يعلم النّاس ما فى طلب العلم لطلبوه و لو بسفك المهج و خوض اللّجج، انّ اللّه تبارك و تعالى اوحى الى دانيال ان امقت عبيدى الىّ الجاهل المستخفّ بحقّ اهل العلم التّارك للاقتداء بهم و انّ احبّ عبيدى الىّ التّقى</w:t>
      </w:r>
    </w:p>
    <w:p>
      <w:pPr>
        <w:pStyle w:val="BookText"/>
        <w:rPr/>
      </w:pPr>
      <w:r>
        <w:rPr>
          <w:rFonts w:ascii="Amiri" w:hAnsi="Amiri" w:eastAsia="Amiri" w:cs="Amiri"/>
          <w:color w:val="111111"/>
          <w:sz w:val="28"/>
          <w:sz w:val="28"/>
          <w:szCs w:val="28"/>
          <w:rtl w:val="true"/>
          <w:lang w:bidi="ar-SA"/>
        </w:rPr>
        <w:t>الطّالب للثّواب الجزيل اللّازم للعلماء التّابع للحلماء القابل عن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محمّد بن يعقوب كلينى به اسنادى كه در متن مذكور است از مولانا علىّ بن الحسين عليهما السّلام نقل شده كه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 مى‌دانستند آنچه را كه در طلب علم مى‌بود هرآينه آن را طلب مى‌كرده و لو به ريختن خون و غرق شدن در محن و شدائد باشد، خداوند تبارك و تعالى به دانيال پيغمبر وحى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مبغوض‌ترين بندگان نزد من نادانى است كه حقّ اهل علم را كوچك شمرد و پيروى از ايشان را ترك نمايد و محبوب‌ترين بندگان نزد من شخص پرهيزكارى است كه طالب ثواب جزيل بوده و ملازم علماء و پيرو حلماء و قابل از حكماء باشد يعنى حكمت و علم را از ايشان بپذيرد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علىّ بن ابراهيم، عن ابيه و عن محمّد بن يحيى، عن احمد بن محمّد جميعا، عن ابن ابى عمير عن سيف بن عميرة، عن ابى حمزه، عن ابى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ينتفع بعلمه افضل من سبعين الف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محمّد بن يعقوب به اسنادى كه در متن مذكور است از حضرت ابى جعفر عليه السّلام منقول است كه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دانشمندى كه به علمش استفاده برد بالاتر و بافضيلت‌تر از هفتاد هزار عابد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الحسين بن محمّد، عن احمد بن اسحاق، عن سعدان بن مسلم،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بيعبد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راوية لحديثكم يبثّ ذلك فى النّاس و يشدّده فى قلوبهم و قلوب شيعتكم و لعلّ عابدا من شيعتكم ليست له هذه الرّواية، ايّهما افضل؟</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الرّاوية لحديثنا، يشدّ به قلوب شيعتنا افضل من الف عابد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يعقوب به اسنادى كه در متن ذكر شده از معاوية بن عمّار نقل مى‌نمايد كه معاوية بن عمّار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امام صادق عليه السّلام عرض نمودم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مردى است كه احاديث شما را بسيار روايت كرده و آن را در بين مردم منتشر نموده و قلوب ايشان و شيعيان شما را استوار مى‌كند و مردى از شيعيان شما نيز بوده كه راوى احاديث شما نيست، كداميك افضل و والاتر هستند؟</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كه راوى حديث ما بوده و به واسطه آن دلهاى شيعيان ما را استوار مى‌نمايد از هزار عابد افضل و بالاتر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و من اهمّ ما يجب على العلماء مراعاته تصحيح القصد و اخلاص النّيّة و تطهير القلب من دنس الاغراض الدّنيويّة و تكميل النّفس فى قوّتها العمليّة و تزكيتها باجتناب الرّذائل و اقتناء الفضائل الخلقيّة و قهر القوّتين، الشّهويّة و الغضبيّة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روينا بالطّريق السّابق و غيره عن محمّد ابن يعقوب عن علىّ بن ابراهيم رفعه الى ابى عبد اللّه عليه السّلام ح و عن محمّد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حدّثنى محمّد بن محمود ابو عبد اللّه القزوينى عن عدّة عن اصحابنا منهم جعفر بن احمد الصّيقل القزوينى عن احمد بن عيسى العلوىّ عن عباد بن صهيب البصرى عن ابى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طلبة العلم ثلاثة فاعرفهم باعيانهم و صفاتهم</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صنف يطلبه للجهل و المراء، و صنف يطلبه للاستطالة و الختل، و صنف يطلبه للفقه و العقل فصاحب الجهل و المراء موذ، ممار، متعرّض للمقال فى اندية الرّجال بتذاكر العلم و صفة الحلم قد تسربل بالخشوع و تخلّى من</w:t>
      </w:r>
      <w:bookmarkStart w:id="55" w:name="pg12649_106237"/>
    </w:p>
    <w:p>
      <w:pPr>
        <w:pStyle w:val="BookText"/>
        <w:rPr/>
      </w:pPr>
      <w:bookmarkEnd w:id="55"/>
      <w:r>
        <w:rPr>
          <w:rFonts w:ascii="Amiri" w:hAnsi="Amiri" w:eastAsia="Amiri" w:cs="Amiri"/>
          <w:color w:val="111111"/>
          <w:sz w:val="28"/>
          <w:sz w:val="28"/>
          <w:szCs w:val="28"/>
          <w:rtl w:val="true"/>
          <w:lang w:bidi="ar-SA"/>
        </w:rPr>
        <w:t>الورع فدقّ اللّه تعالى من هذا خيشومه و قطع منه حيزومه و صاحب الاستطالة و الختل ذو خب و ملق يستطيل على مثله من اشباهه و يتواضع للاغنياء من دونه فهو لحلوانهم هاضم و لدينهم حاطم، فاعمى اللّه على من فى هذا خبره و قطع من آثار العلماء اثره و صاحب الفقه و العقل ذو كأبة و حزن و سهر قد تحنّك فى برنسه و قام اللّيل فى حندسه يعمل و يخشى وجلا داعيا مشفقا، مقبلا على شأنه عارفا باهل زمانه مستوحشا من اوثق اخوانه فشدّ اللّه من هذا اركانه و اعطاه يوم القيامة 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56" w:name="__RefHeading___Toc492500_222507752"/>
      <w:bookmarkStart w:id="57" w:name="_Toc21"/>
      <w:bookmarkEnd w:id="56"/>
      <w:r>
        <w:rPr>
          <w:rtl w:val="true"/>
        </w:rPr>
        <w:t>فصل در بيان وظيفه علماء و آنچه بر ايشان واجب و لازم است</w:t>
      </w:r>
      <w:bookmarkEnd w:id="57"/>
    </w:p>
    <w:p>
      <w:pPr>
        <w:pStyle w:val="BookText"/>
        <w:rPr/>
      </w:pPr>
      <w:r>
        <w:rPr>
          <w:rFonts w:ascii="Amiri" w:hAnsi="Amiri" w:eastAsia="Amiri" w:cs="Amiri"/>
          <w:color w:val="111111"/>
          <w:sz w:val="28"/>
          <w:sz w:val="28"/>
          <w:szCs w:val="28"/>
          <w:rtl w:val="true"/>
          <w:lang w:bidi="ar-SA"/>
        </w:rPr>
        <w:t>از مهمّ‌ترين امورى كه بر ايشان واجب و لازم است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قصدشان را در تحصيل علم بايد صحيح قرار داده و نيّتشان را خالص و قلبشان را از آلودگيهاى اغراض دنيوى پاك و نفس را به واسطه عمل تكميل و آن را به واسطه اجتناب از رذائل و فراگرفتن فضائل اخلاقى تزكيه نمايند و نيز بر دو قوّه شهويّه و غضبيّه فائق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زمينه از طريق سابق و غير آن روايتى از محمّد بن يعقوب به سندى كه مذكور است از مولانا ابى عبد اللّه عليه السّلام و نيز از محمّد بن يعقوب به سند ديگر كه در متن ذكر گرديده از حضرتش سلام اللّه عليه بما رسيده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طالبين علم سه دسته هستند، پس ايشان را بعين و صفت بشناس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دسته‌اى علم را طلب مى‌كنند بمنظور جهل و جدل</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آن را بمنظور تفاخر و فريفتن ديگران مى‌آموزند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جماعتى آن را براى بصيرت و عقل طالب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اوّل كه علم را براى جهل يعنى استخفاف و مجادله با ديگران فرامى‌گيرند كسانى هستند كه درصدد ايذاء و به زمين زدن ديگران بوده، در مجالس رجال متعرّض كلمات و اقوالى مشتمل بر ذكر علم و صفت حلم شده، خود را ملبّس بلباس خشوع و فروتنى نموده و متحلّى و آراسته به زيور ورع قلمداد مى‌نمايند ولى خداوند متعال بينى اين دسته را به خاك ماليده و ايشان را هلاك بلكه ريشه كن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دسته دوّم كه علم را بمنظور تفاخر و فريفتن مى‌آموزند، ايشان گروهى حيله‌گر و متملّق و چاپلوس مى‌باشند بامثال و اشباه خود فخر فروخته و براى اغنياء و ثروتمندان كه در مرتبه دون و پست‌تر از ايشانند تواضع و فروتنى مى‌نمايند، پس اين دسته هضم رشوه نموده و دينشان را شكسته و خورد كرده‌اند، پس خداوند متعال اسم چنين كسى را محو و اثرش را از آثار علماء قطع و ناپديد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سوّم كه علم را براى فقه و عقل فرامى‌گيرند ايشان كسانى هستند كه محزون و شبها تا بصبح بيدار بوده و در كلاهى كه بر سر نهاده حنك آويزان كرده و در شب ظلمانى به عبادت و تهجّد قيام مى‌نمايند، به علمشان عمل كرده ولى خائف بوده و خشيتى در قلبشان مى‌باشد كه آنها را به دعا و تضرّع مشغول مى‌نمايد، باصلاح شأن و احوال خود اشتغال داشته به اهل زمان خود عارف بوده و از اوثق برادران خود در اعتزال و عزلت مى‌باشند، پس خداوند متعال جميع اعضاء و جوارح ايشان را بر آنچه از عمل خير مى‌باشند باقى بدارد و در روز قيامت از هرگونه دهشت و وحشتى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دال و نون آلودگى را گويند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و تحصيل را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بالطّريق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طريق و سندى است كه در فصل قبلى ذكر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ابى عبد اللّه عليه السّلام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اهل حديث بر اين جارى شده كه وقتى سند حديث باتمام مى‌رسد و شروع به سند ديگر مى‌نمايند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مى‌نمايند و بآن حاء حيلوله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يطلبه للجهل و 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استخفاف ديگران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للاستطالة و الختل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تفاخر و فخرفروشى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خاء و تاء به معناى فريفتن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يطلبه للفقه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فقه بصيرت در دين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موذ، ممار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به معناى اذيّت‌كننده مى‌باشد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به معناى زمين‌زننده و منكوب‌كننده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مجلس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تفعلل همچون تدحرج بوده به معناى ببر كردن لباس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 اللّه تعالى من هذا خيشومه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مى‌كوبد و به خاك مى‌مالد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بينى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سينه را گويند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حيزوم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كردن و از بين بردن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خاء به معناى خدعه و نيرنگ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چاپلوسى را گويند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يستطيل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فخر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للاغنياء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ثروتمندان كه از وى پست‌تر و پائين‌تر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لحلوانهم هاضم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عثمان يعنى رشوه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خوردكننده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فاعمى اللّه على من فى هذا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نفرين در حقّ اين دسته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برنسه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باء و نون كلاه بلند را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حاء شب تاريك را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 داعيا مشفقا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حال از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مستوحشا من اوثق اخوانه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معتزلا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اللّه من هذا اركانه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جمله دعاء براى اين دسته مى‌باشد و مقصود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اعضاء و جوارح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احمد بن محمّد بن عيسى و عن على بن ابراهيم، عن ابيه جميعا عن حمّاد بن عيسى، عن عمر بن اذينه، عن ابان بن ابى عيّاش، عن سليم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امير المؤمنين عليه الصّلاة و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دنيا و طالب علم، فمن اقتصر من الدّنيا على ما احلّ اللّه له سلم و من تناولها من غير حلّها هلك الّا ان يتوب و يراجع و من اخذ العلم من اهله و عمل بعلمه نجا و من اراد به الدّنيا فهى حظّه</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يعقوب به سندى كه ذكر شده از سليم بن قيس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كه امير المؤمنين عليه الصّلاة و السّلام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گرسنه هرگز سير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دنيا و طالب دانش، پس كسى كه اكتفاء كند از دنيا بر آنچه خداوند برايش حلال كرده سالم مى‌ماند و كسى كه آن را از غير طريق حلال تناول نمايد هلاك مى‌شود مگر توبه كرده و از عملش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دانش را از اهلش گرفته و بآن عمل كند نجات يابد و كسى كه قصدش از فراگرفتن علم دنيا باشد همان دنيا بهره و حظّ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محمّد بن عامر، عن معلّى بن محمّد، عن الحسن بن علىّ الوشاء، عن احمد بن عائذ عن ابى خديجة عن ابى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اراد الحديث لمنفعة الدّنيا لم يكن له فى الآخرة نصيب و من اراد به خير الآخرة اعطاه اللّه تعالى خير الدّنيا و الآخرة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يعقوب كلينى به سندى كه مذكور است از مولانا امام صادق عليه السّلام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حديث را براى منفعت دنيا اراده و قصد كند در آخرت برايش نصيب و حظّى نيست و كسى كه مقصودش از آن خير آخرت باشد خداوند متعال خير دنيا و آخرت را بوى ارزانى مى‌دارد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علىّ بن ابراهيم عن ابيه عن القاسم بن محمّد الاصبهانى عن المنقرى عن حفص بن غياث عن ابى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رأيتم العالم محبّا لدنياه فاتّهموه على دينكم، فانّ كلّ محبّ لشي‌ء يحوط ما احبّ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اوحى اللّه تعالى الى داود عليه السّلام</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تجعل بينى و بينك عالما مفتونا بالدّنيا، فيصدّك عن طريق محبّتى،</w:t>
      </w:r>
    </w:p>
    <w:p>
      <w:pPr>
        <w:pStyle w:val="BookText"/>
        <w:rPr/>
      </w:pPr>
      <w:r>
        <w:rPr>
          <w:rFonts w:ascii="Amiri" w:hAnsi="Amiri" w:eastAsia="Amiri" w:cs="Amiri"/>
          <w:color w:val="111111"/>
          <w:sz w:val="28"/>
          <w:sz w:val="28"/>
          <w:szCs w:val="28"/>
          <w:rtl w:val="true"/>
          <w:lang w:bidi="ar-SA"/>
        </w:rPr>
        <w:t>فانّ اولئك قطّاع طريق عبادى المريدين الىّ انّ ادنى ما انا صانع بهم ان انزع حلاوة مناجاتى عن قلوبهم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يعقوب كلينى به سندى كه ذكر شده از مولانا امام صادق عليه السّلام نقل كرده كه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ديديد كه عالم به دنيا محبّت دارد پس به او اتّهام بزنيد چه آنكه كسى كه محبّ چيزى باشد آن را احاطه كرده و از آن حفاظت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به داود عليه السّلام وحى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من و بين خودت عالمى را كه فريفته به دنيا است قرار مده زيرا تو را از راه و طريق محبّت بمن بازمى‌دارد، ايشان دزدان طريق بندگانى كه بمن مايل بوده مى‌باشند، محقّقا كمترين عملى كه در حقّ ايشان انجام مى‌دهم اينست كه حلاوت و شيرينى مناجات خود را از دلهاى ايشان مى‌برم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اسماعيل، عن الفضل بن شاذان، عن حمّاد بن عيسى، عن ربعيّ بن عبد اللّه، عمّن حدّثه، عن ابى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العلم ليباهى به العلماء او يمارى به السّفهاء او يصرف به وجوه النّاس اليه فليتبوّأ مقعده من النّار، انّ الرّئاسة لا يصحّ الّا لاهلها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يعقوب به سندى كه در متن ذكر شده از مولانا ابى جعفر عليه السّلام نقل مى‌كند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علم را براى مباهات بر علماء يا كوبيدن نادانان فراگيرد يا قصدش توجّه دادن مردم بطرف خودش باشد پس جايگاهش در دوزخ است، رياست تنها براى اهلش صلاحيّت دارد نه غير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و روينا بالاسناد السّابق عن الشّيخ المفيد محمّد بن محمّد بن نعمان عن الشّيخ الصّدوق محمّد بن علىّ بن بابويه عن علىّ بن احمد بن</w:t>
      </w:r>
      <w:bookmarkStart w:id="58" w:name="pg12649_106243"/>
    </w:p>
    <w:p>
      <w:pPr>
        <w:pStyle w:val="BookText"/>
        <w:rPr/>
      </w:pPr>
      <w:bookmarkEnd w:id="58"/>
      <w:r>
        <w:rPr>
          <w:rFonts w:ascii="IRNazanin" w:hAnsi="IRNazanin" w:eastAsia="IRNazanin"/>
          <w:color w:val="111111"/>
          <w:sz w:val="28"/>
          <w:sz w:val="28"/>
          <w:szCs w:val="28"/>
          <w:rtl w:val="true"/>
          <w:lang w:bidi="fa-IR"/>
        </w:rPr>
        <w:t>موسى الدّقاق رضى اللّه تعالى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جعفر الكوفى الاسدى قال حدّثنا محمّد بن اسماعيل البرمكى قال حدّثنا عبد اللّه بن احمد الدّقاق قال حدّثنا اسماعيل بن الفضل عن ثابت بن دينار الثّمالى عن سيّد العابدين علىّ بن الحسين بن علىّ بن ابى طالب عليهم الصّلاة و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سائسك بالعلم التّعظيم له و التّوقير لمجلسه و حسن الاستماع اليه و الاقبال عليه و ان لا ترفع عليه صوتك و لا تجيب احدا يسأله عن شى‌ء حتّى يكون هو الّذى يجيب و لا تحدّث فى مجلسه احدا و لا تغتاب عنده احدا و ان تدفع عنه اذا ذكر عندك بسوء و ان تستر عيوبه و تظهر مناقبه و لا تجالس له عدوّا و لا تعادى له وليّا، فاذا فعلت ذلك شهد لك ملائكة اللّه تعالى بانّك قصدته و تعلّمت علمه للّه جلّ اسمه لا للنّاس و حقّ رعيّتك بالعلم ان تعلم انّ اللّه عزّ و جلّ انّما جعلك قيّما لهم فيما اتاك من العلم و فتح لك من خزائنه، فان احسنت فى تعليم النّاس و لم تخرق بهم و لم تضجر عليهم زادك اللّه عزّ و جلّ من فضله و ان انت منصف النّاس من علمك او خرقت بهم عند طلبهم منك كان حقّا على اللّه عزّ و جلّ ان يسلبك العلم و بهائه و يسقط من القلوب محلّك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9" w:name="__RefHeading___Toc492502_222507752"/>
      <w:bookmarkStart w:id="60" w:name="_Toc22"/>
      <w:bookmarkEnd w:id="59"/>
      <w:r>
        <w:rPr>
          <w:rtl w:val="true"/>
        </w:rPr>
        <w:t>فصل وجوب احترام به استاد</w:t>
      </w:r>
      <w:bookmarkEnd w:id="60"/>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شديم باسناد گذشته از شيخ مفيد محمّد بن محمّد بن نعمان به سندش از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طريقى كه در متن مذكور است از سيّد العابدين مولانا علىّ بن الحسين بن علىّ بن ابى طالب عليهم الصّلاة و السّلام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كسى كه به واسطه تعليم به تو مالك امرت مى‌باشد اينست كه او را بزرگ داشته و براى مجلسش وقار و عظمت قائل شوى و به گفته‌هايش نيك گوش فراداده و با روئى باز به كلماتش استماع كنى، و اينكه صدايت را بر او بلند نكنى و وقتى از او كسى سؤالى نمود پيش از جواب وى، جوابى ندهى و در مجلسش با احدى سخن نگوئى و از كسى نزدش غيبت نكنى و اگر به</w:t>
      </w:r>
    </w:p>
    <w:p>
      <w:pPr>
        <w:pStyle w:val="BookText"/>
        <w:rPr/>
      </w:pPr>
      <w:r>
        <w:rPr>
          <w:rFonts w:ascii="IRNazanin" w:hAnsi="IRNazanin" w:eastAsia="IRNazanin"/>
          <w:color w:val="111111"/>
          <w:sz w:val="28"/>
          <w:sz w:val="28"/>
          <w:szCs w:val="28"/>
          <w:rtl w:val="true"/>
          <w:lang w:bidi="fa-IR"/>
        </w:rPr>
        <w:t>زشتى از او نام برده شد دفاع نمائى و اينكه عيوب وى را بپوشانى و مناقب و فضائلش را اظهار كنى و با دشمن وى هم مجلس نشوى و دشمنش را دوست نگيرى، پس وقتى چنين نمودى ملائك و فرشتگان خداوند متعال براى تو شهادت مى‌دهند كه به عدالت عمل كرده و علم او را براى خدا تعلّم كرده‌اى نه براى مردم و حقّش را مراعات نموده‌اى، به واسطه علم و دانش مى‌يابى كه خداوند عزّ و جلّ تو را قيّم و ولىّ براى مردم قرار داده و گشوده است برايت خزائنش را، پس اگر در تعليم مردم به نيكى و حسن رفتار نمودى و بى‌حيائى به ايشان نكرده و دل‌تنگشان ننمودى حقتعالى از فضلش به تو مى‌افزايد و اگر مردم را از علمت منع كردى يا وقتى از تو مطالبه كردند با بى‌حيائى با ايشان مواجه شدى بر خداوند است كه علم را از تو سلب كرده و بهاء و ارزش آن را از تو گرفته و اعتبارت را از دلها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بالاسناد عن المفيد عن احمد بن محمّد بن سليمان الرّازى قال حدّثنا مؤدّبى علىّ بن الحسين السّعدآبادي، عن ابى الحسن القمىّ قال حدّثنا محمّد بن احمد بن ابى عبد اللّه البرقى عن ابيه عن سليمان بن جعفر الجعفرى عن رجل عن ابى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حقّ العالم ان لا تكثر عليه السّؤال و لا تأخذ بثوبه و اذا دخلت عليه و عنده قوم فسلّم عليهم جميعا و خصّه بالتّحيّة دونهم و اجلس بين يديه و لا تجلس خلفه و لا تغمض بعينيك و لا تشر بيدك و لا تكثر من القول قال فلان و قال فلان خلافا لقوله و لا تضجر لطول صحبته فانّما مثل العالم مثل النّخلة حتّى تنتظرها متى يسقط عليك منها شى‌ء و العالم اعظم اجرا من الصّائم القائم الغازى فى سبيل اللّه تعالى و اذا مات العالم ثلم فى الاسلام ثلمة لا يسدّها شى‌ء الى يوم القيامة</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باسناد سابق الذّكر از مرحوم مفيد به طريق مذكور در متن از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 كه علىّ عليه السّلام مى‌فرمودند</w:t>
      </w:r>
      <w:r>
        <w:rPr>
          <w:rFonts w:eastAsia="Amiri" w:cs="Amiri" w:ascii="Amiri" w:hAnsi="Amiri"/>
          <w:color w:val="111111"/>
          <w:sz w:val="28"/>
          <w:szCs w:val="28"/>
          <w:rtl w:val="true"/>
          <w:lang w:bidi="ar-SA"/>
        </w:rPr>
        <w:t>:</w:t>
      </w:r>
      <w:bookmarkStart w:id="61" w:name="pg12649_106245"/>
    </w:p>
    <w:p>
      <w:pPr>
        <w:pStyle w:val="BookText"/>
        <w:rPr/>
      </w:pPr>
      <w:bookmarkEnd w:id="61"/>
      <w:r>
        <w:rPr>
          <w:rFonts w:ascii="IRNazanin" w:hAnsi="IRNazanin" w:eastAsia="IRNazanin"/>
          <w:color w:val="111111"/>
          <w:sz w:val="28"/>
          <w:sz w:val="28"/>
          <w:szCs w:val="28"/>
          <w:rtl w:val="true"/>
          <w:lang w:bidi="fa-IR"/>
        </w:rPr>
        <w:t>از جمله حقوق عالم اينست كه از او زياد سؤال نكنى و جامه‌اش را نگيرى و وقتى بر او داخل شدى و نزدش جماعتى بودند بتمام ايشان سلام كنى و او را اختصاص به تحيّت و خوش‌باش گفتن داده نه ديگران را و در مقابلش بنشينى نه پشت او قرار گيرى و چشمانت را نبندى و با دستت اشاره نكنى و زياد صحبت نكنى كه فلانى و فلانى چنين و چنان گفتند كه گفته ايشان برخلاف گفته او است و زياد مصاحبش نباشى كه بدحال گردد چه آنكه مثل عالم همچون مثل درخت خرما است كه بايد انتظارش را بكشى چه وقت از آن ميوه‌اى به دامنت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اجر و ثوابش بيش از روزه‌دارى است كه شبها تا بصبح به عبادت قيام كرده و در راه خدا به جنگ رود، وقتى عالم رحلت كند در اسلام منفذ و رخنه‌اى پيدا مى‌شود كه تا روز قيامت آن رخنه اصلاح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و يجب على العالم، العمل كما يجب على غيره، لكنّه فى حقّ العالم آكد و من ثمّ جعل اللّه تعالى ثواب المطيعات من نساء النّبى صلّى اللّه عليه و آله و عقاب العاصيات منهنّ ضعف ما لغيرهنّ و ليجعل له حظّا وافرا من الطّاعات و القربات، فانّها تفيد النّفس ملكة صالحة و استعدادا تامّا لقبول الكمالات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2" w:name="__RefHeading___Toc492504_222507752"/>
      <w:bookmarkStart w:id="63" w:name="_Toc23"/>
      <w:bookmarkEnd w:id="62"/>
      <w:r>
        <w:rPr>
          <w:rtl w:val="true"/>
        </w:rPr>
        <w:t>فصل در وجوب عمل بعلم در حقّ علماء</w:t>
      </w:r>
      <w:bookmarkEnd w:id="63"/>
    </w:p>
    <w:p>
      <w:pPr>
        <w:pStyle w:val="Heading5"/>
        <w:numPr>
          <w:ilvl w:val="4"/>
          <w:numId w:val="1"/>
        </w:numPr>
        <w:rPr/>
      </w:pPr>
      <w:bookmarkStart w:id="64" w:name="__RefHeading___Toc492506_222507752"/>
      <w:bookmarkStart w:id="65" w:name="_Toc24"/>
      <w:bookmarkEnd w:id="64"/>
      <w:r>
        <w:rPr>
          <w:rtl w:val="true"/>
        </w:rPr>
        <w:t>اشاره</w:t>
      </w:r>
      <w:bookmarkEnd w:id="6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عالم واجب است كه به علمش عمل كند چنانچه اين تكليف در حقّ ديگران بوده و عمل بر آنها نيز لازم است منتهى در حقّ عالم اين تكليف آكد مى‌باشد و لذا خداوند متعال ثواب زنان مطيعه پيغمبر اكرم صلّى اللّه عليه</w:t>
      </w:r>
    </w:p>
    <w:p>
      <w:pPr>
        <w:pStyle w:val="BookText"/>
        <w:rPr/>
      </w:pPr>
      <w:r>
        <w:rPr>
          <w:rFonts w:ascii="IRNazanin" w:hAnsi="IRNazanin" w:eastAsia="IRNazanin"/>
          <w:color w:val="111111"/>
          <w:sz w:val="28"/>
          <w:sz w:val="28"/>
          <w:szCs w:val="28"/>
          <w:rtl w:val="true"/>
          <w:lang w:bidi="fa-IR"/>
        </w:rPr>
        <w:t>و آله و سلّم و عقاب عاصيان و گناهكاران از ايشان را نسبت به ديگران مضاعف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عالم خداوند متعال حظّ و نصيب وافرى از طاعات و قربات قرار داده است چه آنكه طاعات او براى نفس ملكه عمل صالح و استعداد تامّ و كامل براى پذيرفتن كمالات حاصل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روينا بالاسناد السّالف و غيره عن محمّد بن يعقوب، عن محمّد بن يحيى، عن احمد بن محمّد بن عيسى، عن حمّاد بن عيسى، عن عمر بن اذينة، عن ابان بن ابى عيّاش، عن سليم بن قيس الهلالى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امير المؤمنين عليه السّلام يحدّث عن النّبىّ صلّى اللّه عليه و آله و سلّم انّه قال فى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عالم اخذ بعلمه فهذا ناج، و عالم تارك لعلمه فهذا هالك و انّ اهل النّار ليتأذّون من ريح العالم التّارك لعلمه و انّ اشدّ اهل النّار ندامة و حسرة رجل دعى عبدا الى اللّه تعالى، فاستجاب له و قبل منه فاطاع اللّه تعالى فادخله الجنّة و ادخل الدّاعى النّار بتركه علمه و اتّباعه الهوى و طول الامل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اتّباع الهوى، فيصدّ عن الحقّ و طول الامل ينسى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شديم بهمان اسناد سابق و غيرش از محمّد بن يعقوب به طريقى كه در متن مذكور است از سليم بن قيس هلالى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حضرت امير المؤمنين عليه السّلام حديثى از پيغمبر اكرم صلّى اللّه عليه و آله و سلّم نقل مى‌كردند كه ايشان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دو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كسانى هستند كه بعلم خود عمل مى‌كنند پس ايشان اهل نجات و رستگار مى‌باشند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دوّم آنانى هستند كه علم خود را ترك كرده و بآن عمل</w:t>
      </w:r>
    </w:p>
    <w:p>
      <w:pPr>
        <w:pStyle w:val="BookText"/>
        <w:rPr/>
      </w:pPr>
      <w:r>
        <w:rPr>
          <w:rFonts w:ascii="IRNazanin" w:hAnsi="IRNazanin" w:eastAsia="IRNazanin"/>
          <w:color w:val="111111"/>
          <w:sz w:val="28"/>
          <w:sz w:val="28"/>
          <w:szCs w:val="28"/>
          <w:rtl w:val="true"/>
          <w:lang w:bidi="fa-IR"/>
        </w:rPr>
        <w:t>نمى‌نمايند، پس اين‌ها هلاك شده و اهل دوزخ از بوى عالمى كه به علمش عمل نمى‌كند متأذى بوده و در رنج و عذاب مى‌باشند،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نادم‌ترين و پشيمان‌ترين افراد اهل جهنّم كسى است كه بنده‌اى را بسوى خدا دعوت كند و آن بنده قبول كرده و اطاعت حقتعالى را بنمايد پس خداوند متعال بنده مطيع را به بهشت برده ولى دعوت‌كننده را به واسطه اينكه علمش را ترك و بآن عمل نكرده بلكه از هواى نفس پيروى نموده و گرفتار آرزوهاى طولانى بوده به دوزخ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پيروى از هواى نفس پس انسان را از حقّ بازميدارد و درازى آرزو آخرت را از ياد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محمّد بن يحيى، عن احمد بن محمّد بن محمّد بن سنان، عن اسماعيل بن جابر عن ابى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مقرون الى العمل، فمن علم عمل و من عمل علم و العلم يهتف بالعمل، فان اجابه و الّا ارتحل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يعقوب كلينى به سندى كه در متن مذكور است از مولانا ابى عبد اللّه عليه السّلام منقول است كه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با عمل مقرون و همدوش است، پس كسى كه بداند بايد عمل كند و كسى كه عمل نمود حتما عالم است علم عمل را به آوازى نرم و آهسته مى‌خواند پس اگر اجابتش نمود مراد حاصل است و در غير اين صورت از آن زائل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عدّة من اصحابنا، عن احمد بن محمّد بن خالد، عن علىّ بن محمّد القاساني عمّن ذكره عن عبد اللّه بن القاسم الجعفرى، عن ابى عبد اللّه عليه السّلام قال</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العالم اذا لم يعمل بعلمه زلّت موعظته عن القلوب كما يزلّ المطر عن</w:t>
      </w:r>
    </w:p>
    <w:p>
      <w:pPr>
        <w:pStyle w:val="BookText"/>
        <w:rPr/>
      </w:pP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محمّد بن يعقوب كلينى بسند مذكور از مولانا الصّادق عليه السّلام منقول است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وقتى به علمش عمل نكند موعظه و نصيحتش از دلها لغزش پيدا مى‌كند بهمان نحوى كه باران از صفا و جلا خارج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علىّ بن ابراهيم، عن ابيه، عن القاسم بن محمّد، عن المنقرىّ، عن علىّ بن هاشم بن البريد، عن ابيه،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الى علىّ بن الحسين عليهما السّلام، فسئله عن مسائل، فاجاب، ثمّ عاد ليسأل عن مثلها، فقال علىّ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فى الانجيل لا تطلبوا علم ما لا تعملون و لمّا تعملوا بما علمتم، فانّ العلم اذا لم يعمل به لم يزد صاحبه الّا كفرا و لم يزد من اللّه تعالى الّا بعدا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يعقوب كلينى بسند مذكور از علىّ بن هاشم از پدرش نقل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نزد حضرت علىّ بن الحسين عليهما السّلام آمد و از مسائلى پرسيد و حضرت جوابش را دادند، سپس مرد خواست كه از مثل همان مسائل سؤال نمايد،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انجيل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آنچه را كه بآن عمل نمى‌كنيد طلب ننمائيد درحالى‌كه به آنچه عالم هستيد هنوز عمل نكرده‌ايد، چه آنكه بعلم وقتى عمل نشود صرفا كفر صاحبش را زياد كرده و موجب بعد و دورى از حقتعالى مى‌شود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و عن عدّة من اصحابنا، عن احمد بن محمّد بن خالد، عن ابيه،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امير المؤمنين عليه الصّلاة و السّلام فى كلام له خطب به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النّاس اذا علمتم فاعملوا بما علمتم لعلّكم تهتدون، انّ العالم العامل بغيره كالجاهل الحائر الّذى لا يستفيق عن جهله، بل قد رأيت انّ الحجّة عليه اعظم و الحسرة ادوم على هذا العالم المنسلخ من علمه منها على هذا الجاهل المتحيّر فى جهله و كلاهما حائر بائر لا ترتابوا فتشكّوا و لا تشكوا فتكفروا و لا ترخصوا لانفسكم فتدهنوا و لا تدهنوا فى الحقّ فتخسروا و انّ من الحقّ ان تفقهوا و من الفقه ان لا تغترّوا و انّ أنصحكم لنفسه اطوعكم لربّه و اغشكم لنفسه اعصاكم لربّه و من يطع اللّه يأمن و يستبشر و من يعص اللّه يخب و يندم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محمّد بن يعقوب كلينى بسند مذكور در متن منقول است كه حضرت امير المؤمنين عليه الصّلاة و السّلام بر منبر در خطبه‌اى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وقتى دانستيد پس به آنچه فراگرفته‌ايد عمل كنيد شايد هدايت شويد، زيرا عالمى كه بغير علمش عمل كند همچون جاهل متحيّرى است كه از جهلش افاقه پيدا نكرده و بيدار نشود بلكه مى‌بينم حجّت و برهان بر عالم مزبور اعظم و حسرتش بيشتر از جاهل متحيّر در جهلش مى‌باشد و هر دو متحيّر و هالك هستند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ريب و ترديد نكنيد كه شاكّ مى‌گرديد و شكّ نكنيد كه كافر مى‌شويد و نفس خود را آزاد نگذاريد پس مساهله كار و در امر طاعت حق تعالى سست مى‌شود و در امر طاعتش جلّ و على سست نشويد كه زيان مى‌بريد و از حقّ و حقيقت است كه فقيه و دانا گرديد و از فقه و دانش است كه مغرور نگرديد و دلسوزترين شما بحال نفسش مطيع‌ترين شما است نسبت به پروردگارش و سخت‌دل‌ترين شما بنفس عاصى‌ترين شما نسبت</w:t>
      </w:r>
    </w:p>
    <w:p>
      <w:pPr>
        <w:pStyle w:val="BookText"/>
        <w:rPr/>
      </w:pPr>
      <w:r>
        <w:rPr>
          <w:rFonts w:ascii="IRNazanin" w:hAnsi="IRNazanin" w:eastAsia="IRNazanin"/>
          <w:color w:val="111111"/>
          <w:sz w:val="28"/>
          <w:sz w:val="28"/>
          <w:szCs w:val="28"/>
          <w:rtl w:val="true"/>
          <w:lang w:bidi="fa-IR"/>
        </w:rPr>
        <w:t>به حق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اطاعت خداوند را بنمايد در امان بوده و بشارت داده مى‌شود و آنكه عصيان و نافرمانى او را بكند نااميد و پشيمان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حائر 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متحيّر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مساهله كار مى‌شويد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علىّ بن محمّد عن سهل بن زياد، عن جعفر بن محمّد الاشعرى، عن عبد اللّه بن ميمون القداح عن ابى عبد اللّه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الى رسول اللّه صلّى اللّه عليه و آله، فقال يا رسول اللّه ما العلم؟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يعقوب كلينى بسند مذكور از مولانا الصّادق، از آباء گرامش عليهم السّلام فرمودند</w:t>
      </w:r>
      <w:r>
        <w:rPr>
          <w:rFonts w:eastAsia="IRNazanin" w:cs="IRNazanin"/>
          <w:color w:val="111111"/>
          <w:sz w:val="28"/>
          <w:szCs w:val="28"/>
          <w:rtl w:val="true"/>
          <w:lang w:bidi="fa-IR"/>
        </w:rPr>
        <w:t>:</w:t>
      </w:r>
      <w:bookmarkStart w:id="66" w:name="pg12649_106251"/>
    </w:p>
    <w:p>
      <w:pPr>
        <w:pStyle w:val="BookText"/>
        <w:rPr/>
      </w:pPr>
      <w:bookmarkEnd w:id="66"/>
      <w:r>
        <w:rPr>
          <w:rFonts w:ascii="IRNazanin" w:hAnsi="IRNazanin" w:eastAsia="IRNazanin"/>
          <w:color w:val="111111"/>
          <w:sz w:val="28"/>
          <w:sz w:val="28"/>
          <w:szCs w:val="28"/>
          <w:rtl w:val="true"/>
          <w:lang w:bidi="fa-IR"/>
        </w:rPr>
        <w:t>مردى نزد رسول خدا صلّى اللّه عليه و آله و سلّم آمد، عرض كرد يا رسول اللّه علم چيست؟</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بفرمائيد سكوت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دادن يعنى چه؟</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 حفظ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يعنى چه؟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محفوظات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محفوظات يعنى چه؟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اشاعه دادن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و روينا بالاسناد عن محمّد بن يعقوب، عن محمّد بن يحيى العطّار، عن احمد بن محمّد بن عيسى، عن الحسن بن محبوب، عن معاوية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اطلبوا العلم و تزيّنوا معه بالحلم و الوقار و تواضعوا لمن تعلمونه العلم و تواضعوا لمن طلبتم منه العلم و لا تكونوا علماء جبّارين، فيذهب باطلكم بحقّكم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492508_222507752"/>
      <w:bookmarkStart w:id="68" w:name="_Toc25"/>
      <w:bookmarkEnd w:id="67"/>
      <w:r>
        <w:rPr>
          <w:rtl w:val="true"/>
        </w:rPr>
        <w:t>فروتنى در تعلم و تواضع و خشوع در تعليم فصل</w:t>
      </w:r>
      <w:bookmarkEnd w:id="68"/>
    </w:p>
    <w:p>
      <w:pPr>
        <w:pStyle w:val="BookText"/>
        <w:rPr/>
      </w:pPr>
      <w:r>
        <w:rPr>
          <w:rFonts w:ascii="IRNazanin" w:hAnsi="IRNazanin" w:eastAsia="IRNazanin"/>
          <w:color w:val="111111"/>
          <w:sz w:val="28"/>
          <w:sz w:val="28"/>
          <w:szCs w:val="28"/>
          <w:rtl w:val="true"/>
          <w:lang w:bidi="fa-IR"/>
        </w:rPr>
        <w:t>و روايت شديم به همان سند سابق از محمّد بن يعقوب به طريقى كه مذكور است از معاوية بن وهب كه گفت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شنيدم از امام صادق عليه السّلام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دانش را طلب كنيد و با آن بحلم و بردبارى و وقار خود را مزيّن كنيد، در مقابل كسى كه علم را به او مى‌آموزيد فروتن و در قبال شخصى كه دانش را از او فرامى‌گيريد متواضع و خاشع باشيد و از علماء جبّار نباشيد كه باطل شما حقّ را زائل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علىّ بن ابراهيم، عن محمّد بن عيسى، عن يونس، عن حمّاد بن عثمان، عن الحارث بن مغيرة النّضري عن ابى عبد اللّه عليه السّلام فى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بالعلماء من صدّق قوله فعله و من لم يصدّق قوله فعله فليس بعالم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محمّد بن يعقوب كلينى بسند مذكور در متن از مولانا الصّادق عليه الصّلاة و السّلام در ذيل فرموده حقتعالى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منقولست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فعلش گفتار وى را تصديق نمايد و آنكه فعلش گفتار او را تصديق نمى‌كند عالم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عدّة من اصحابنا، عن احمد بن محمّد البرقى، عن اسماعيل بن مهران، عن ابى سعيد القمّاط عن الحلبى، عن ابى عبد اللّه عليه السّلام قال قال امير المؤمنين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اخبركم بالفقيه، حقّ الفقيه من لم يقنط النّاس من رحمة اللّه و لم يؤمنهم من عذاب اللّه و لم يرخص لهم فى معاصى اللّه و لم يترك القرآن رغبة عنه الى غيره، الا لا خير فى علم ليس فيه تفهّم، الا لا خير فى قراءة ليس فيها تدبّر، الا لا خير فى عبادة لا فقه فيها، الا لا خير فى نسك لا ورع فيه</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محمّد بن يعقوب كلينى باسناد مذكور از مولانا ابى عبد اللّه عليه الصّلاة و السّلام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المؤمنين عليه الصّلاة و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خبر ندهم شما را بفقيه، حقّ فقيه و وظيفه او اينست كه مردم را از رحمت خدا مأيوس نكرده و از عذاب او نيز آنها را در امان قرار ندهد، ايشان را در گناه و نافرمانى خدا مرخّص و آزاد نگذارد و قرآن را بجهت اعراض از آن و ميل به غيرش ترك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هيچ خيرى در علمى كه در آن تفهم و درك نباشد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در قرائت قرآن كه تدبّر و عبرت نباشد خيرى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در عبادتى كه در آن معرفت نباشد خيرى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در عمل عبادى كه ورع و تقوى نباشد خيرى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علىّ بن ابراهيم، عن ابيه، عن علىّ بن معيد، عمّن ذكره، عن معاوية بن وهب عن ابى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 انّ للعالم ثلاث علامات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 و الحلم، و الصّمت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للمتكلّف ثلاث 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ينازع من فوقه بالمعصية، و يظلم من دونه بالغلبة، و يظاهر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يعقوب كلينى بسند مذكور از مولانا الصّادق عليه الصّلاة و السّلام منقولست كه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المؤمنين عليه الصّلاة و السّلام مى‌فرمودند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طالبين دانش براى عالم سه نشانه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بردبارى و سكوت</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براى جاهل نيز سه علامت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واسطه عصيان و نافرمانى با كسى كه در فوق او است به منازعه مى‌پردازد، به آن‌كس كه زيردست او است ظلم مى‌نمايد و به ظلمه و افراد ظالم كمك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عدّة من اصحابنا، عن احمد بن محمّد، عن نوح بن شعيب، عن النّيشابورى، عن عبيد اللّه بن عبد اللّه الدّهقان، عن درست بن ابى منصور، عن عروة بن اخى شعيب العقرقوفي، عن شعيب، عن ابى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امير المؤمنين عليه الصّلاة و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طالب العلم انّ العلم ذو فضائل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فرأسه التّواضع و عينه البراءة من الحسد و اذنه الفهم و لسانه الصّدق و حفظه الفحص و قلبه حسن النّيّة و عقله معرفة الاشياء و الامور و يده الرّحمة و رجله زيارة العلماء و همّته السّلامة و حكمته الورع و مستقرّه النّجاة و قائده العافية و مركبه الوفاء و سلاحه لين الكلمة و سيفه الرّضاء و قوسه المداراة و جيشه محاورة العلماء و ما له الادب و ذخيرته اجتناب الذّنوب و زاده المعروف مأواه الموادعة و دليله الهدى و رفيقه محبّة الاخيار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يعقوب كلينى بسند مذكور از مولانا الصّادق عليه الصّلاة و السّلام منقول است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امير المؤمنين عليه الصّلاة و السّلام مى‌فرمود</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طالبين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داراى فضائل بسيارى است، همچون انسان مقتدرى است كه سرش، تواضع و چشمش، دورى از حسد و گوشش، درك و زبانش، راستى، و حفظش، تفحّص و پى‌گيرى، و قلبش، حسن نيّت، و عقلش، معرفت باشياء و امور، و دستش، ترحّم به ديگران و پايش، زيارت علماء و همّتش، سلامت و حكمتش پرهيزكارى و محلّ استقرارش</w:t>
      </w:r>
    </w:p>
    <w:p>
      <w:pPr>
        <w:pStyle w:val="BookText"/>
        <w:rPr/>
      </w:pPr>
      <w:r>
        <w:rPr>
          <w:rFonts w:ascii="IRNazanin" w:hAnsi="IRNazanin" w:eastAsia="IRNazanin"/>
          <w:color w:val="111111"/>
          <w:sz w:val="28"/>
          <w:sz w:val="28"/>
          <w:szCs w:val="28"/>
          <w:rtl w:val="true"/>
          <w:lang w:bidi="fa-IR"/>
        </w:rPr>
        <w:t>نجات و رهبرش عافيت و مركبش وفاء بعهد و اسلحه‌اش كلام نرم و شمشيرش رضاء و خشنودى و كمانش مدارا است با ديگران و لشكرش محاوره و گفتگوى با علماء و مال و سرمايه‌اش ادب و اندوخته‌اش دورى از گناهان و زاد و توشه‌اش عمل معروف و پسنديده و مأوى و مكانش صلح با ديگران و دليل و راهنمايش هدايت و رفيق و مصاحبش محبّت و دوستى با نيكان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علىّ بن ابراهيم، عن ابيه، عن القسم بن محمّد، عن سليمان بن داود المنقرىّ عن حفص بن غياث قال قال لى ابو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تعلّم العلم و عمل به و علّم للّه دعى فى ملكوت السّماوات عظيما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للّه و عمل للّه و علّم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يعقوب كلينى بسند مذكور از امام صادق عليه الصّلاة و السّلام منقول است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علم را فراگيرد و بآن عمل نموده و براى خدا تعليم كند در عالم ملكوت عظيم و بزرگ خوانده مى‌شود پس درباره‌اش اين‌طور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خدا علم را آموخته و براى خدا بآن عمل كرده و براى خدا آن را تعليم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و لمّا ثبت انّ كمال العلم انّما هى بالعمل تبيّن انّه ليس فى العلوم بعد المعرفة اشرف من علم الفقه، لانّ مدخليّته فى العمل اقوى ممّا سواه، اذ به تعرف اوامر اللّه تعالى فتمتثل و نواهيه فتجتنب و لانّ معلومه اعنى احكام اللّه تعالى اشرف المعلومات بعد ما ذكر و مع ذلك فهو النّاظم لامور المعاش و به يتمّ</w:t>
      </w:r>
      <w:bookmarkStart w:id="69" w:name="pg12649_106256"/>
    </w:p>
    <w:p>
      <w:pPr>
        <w:pStyle w:val="BookText"/>
        <w:rPr/>
      </w:pPr>
      <w:bookmarkEnd w:id="69"/>
      <w:r>
        <w:rPr>
          <w:rFonts w:ascii="Amiri" w:hAnsi="Amiri" w:eastAsia="Amiri" w:cs="Amiri"/>
          <w:color w:val="111111"/>
          <w:sz w:val="28"/>
          <w:sz w:val="28"/>
          <w:szCs w:val="28"/>
          <w:rtl w:val="true"/>
          <w:lang w:bidi="ar-SA"/>
        </w:rPr>
        <w:t>كمال نوع الانسان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0" w:name="__RefHeading___Toc492510_222507752"/>
      <w:bookmarkStart w:id="71" w:name="_Toc26"/>
      <w:bookmarkEnd w:id="70"/>
      <w:r>
        <w:rPr>
          <w:rtl w:val="true"/>
        </w:rPr>
        <w:t>فصل در شرافت علم فقه</w:t>
      </w:r>
      <w:bookmarkEnd w:id="71"/>
    </w:p>
    <w:p>
      <w:pPr>
        <w:pStyle w:val="BookText"/>
        <w:rPr/>
      </w:pPr>
      <w:r>
        <w:rPr>
          <w:rFonts w:ascii="IRNazanin" w:hAnsi="IRNazanin" w:eastAsia="IRNazanin"/>
          <w:color w:val="111111"/>
          <w:sz w:val="28"/>
          <w:sz w:val="28"/>
          <w:szCs w:val="28"/>
          <w:rtl w:val="true"/>
          <w:lang w:bidi="fa-IR"/>
        </w:rPr>
        <w:t>و چون ثابت شد كه كمال علم بعمل بوده روشن و ظاهر است كه پس از معرفت به حقتعالى از علم فقه علم اشرفى وجود ندارد زيرا مدخليّت آن در عمل از غيرش اقوى است چه آنكه به واسطه اين علم شريف اوامر الهى شناخته شده پس امتثال گرديده و نواهى حضرتش معلوم گشته پس اجتناب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معلوم اين علم كه احكام اللّه باشد پس از آنچه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اشرف معلومات محسوب مى‌گردد و از اين گذشته اين علم به امور معاش نظم داده و به واسطه‌اش كمال نوع انسانى حاصل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روينا بطرقنا عن محمّد بن يعقوب، عن محمّد بن الحسن و علىّ بن محمّد، عن سهل بن زياد، عن محمّد بن عيسى، عن عبيد اللّه بن عبد اللّه الدّهقان، عن درست الواسطى، عن ابراهيم بن عبد الحميد، عن ابى الحسن موسى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 آله المسجد، فاذا جماعة قد اطافوا برجل فقال ما هذا؟</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العلّامة؟</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النّاس بانساب العرب و وقائعها و ايّام الجاهليّة و الاشعار العربيّة</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فقال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علم لا يضرّ من</w:t>
      </w:r>
    </w:p>
    <w:p>
      <w:pPr>
        <w:pStyle w:val="BookText"/>
        <w:rPr/>
      </w:pPr>
      <w:r>
        <w:rPr>
          <w:rFonts w:ascii="Amiri" w:hAnsi="Amiri" w:eastAsia="Amiri" w:cs="Amiri"/>
          <w:color w:val="111111"/>
          <w:sz w:val="28"/>
          <w:sz w:val="28"/>
          <w:szCs w:val="28"/>
          <w:rtl w:val="true"/>
          <w:lang w:bidi="ar-SA"/>
        </w:rPr>
        <w:t>جهله و لا ينفع من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او فريضة عادلة او سنّة قائمة و ما خلاهنّ فهو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 شديم بطرق خود از محمّد بن يعقوب كلينى بسند مذكور از ابراهيم بن عبد الحميد از مولانا ابى الحسن موسى عليه السّلام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و سلّم روزى بمسجد داخل شدند پس ملاحظه نمودند كه جماعتى در گرد شخصى نشسته‌اند فرمود اين كيست؟</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علّامه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علّامه كيست؟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داناترين مردم به انساب عرب و وقايع و حوادث آنها و دوران جاهليّت و اشعار عربى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علمى است كه از ندانستن آن ضررى بشخص متوجّه نشده و از دانستنش نفعى عائد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علم سه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محكمه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فريضه عادله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سنّت قائمه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 سه فضل و زيادى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محمّد، عن معلّى بن محمّد، عن الحسن بن علىّ الوشّاء، عن حمّاد بن عثمان، عن ابى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اراد اللّه تعالى بعبد خيرا فقّهه فى الدّين</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يعقوب كلينى بسند مذكور از امام صادق عليه السّلام منقولست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زمانى كه خداوند خير را براى بنده‌اش اراده كند او را در دين فقيه و بصير قرار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اسماعيل، عن الفضل بن شاذان، عن حمّاد بن عيسى، عن ربعىّ بن عبد اللّه، عن رجل، عن ابى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كلّ الكمال التّفقّه فى الدّين و الصّبر على النّائبة و تقدير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يعقوب كلينى بسند مذكور از مولانا ابى جعفر عليه السّلام منقولست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تمام كمال در تفقّه و بصيرت در دين و بردبارى بر سختيها و داشتن معاش بمقدار شأن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احمد بن محمّد، عن ابن محبوب، عن ابى ايّوب الخزّاز، عن سليمان بن خالد، عن ابى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احد يموت من المؤمنين احبّ الى ابليس من موت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يعقوب كلينى بسند مذكور از مولانا الصّادق عليه السّلام منقول است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احدى از اهل ايمان نمى‌ميرند كه مرگشان محبوب‌تر باشد نزد ابليس از مرگ فقيه و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علىّ بن ابراهيم، عن ابيه، عن ابن ابى عمير، عن بعض اصحابه، عن ابى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المؤمن الفقيه ثلم فى الاسلام ثلمة لا يسدّها شى‌ء</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يعقوب كلينى بسند مذكور از مولانا ابى عبد اللّه</w:t>
      </w:r>
    </w:p>
    <w:p>
      <w:pPr>
        <w:pStyle w:val="BookText"/>
        <w:rPr/>
      </w:pPr>
      <w:r>
        <w:rPr>
          <w:rFonts w:ascii="Amiri" w:hAnsi="Amiri" w:eastAsia="Amiri" w:cs="Amiri"/>
          <w:color w:val="111111"/>
          <w:sz w:val="28"/>
          <w:sz w:val="28"/>
          <w:szCs w:val="28"/>
          <w:rtl w:val="true"/>
          <w:lang w:bidi="ar-SA"/>
        </w:rPr>
        <w:t>عليه السّلام منقولست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مؤمن عالم رحلت كند در اسلام رخنه‌اى پيدا مى‌شود كه آن را هيچ‌چيز مسدود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احمد بن محمّد، عن ابن محبوب، عن علىّ بن ابى حمزه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ابا الحسن موسى بن جعفر عليهما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مات المؤمن الفقيه بكت عليه الملائكة و بقاع الارض الّتى كان يعبد اللّه عليها و ابواب السّماء الّتى كان يصعد فيها باعماله و ثلم فى الاسلام ثلمة لا يسدّها شى‌ء، لانّ المؤمنين الفقهاء حصون الاسلام كحصن سور المدينة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يعقوب كلينى بسند مذكور از علىّ بن ابى حمزه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حضرت ابا الحسن موسى بن جعفر عليهما السّلام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مؤمن فقيه و دانشمند رحلت كند فرشتگان و اماكن واقع در كره زمين كه روى آن عبادت مى‌نمود و تمام دربهاى آسمان كه اعمال وى به آنها بالا مى‌رفت بر او مى‌گريند و در اسلام رخنه‌اى پديد آيد كه هيچ‌چيز آن را مسدود نكند زيرا مؤمنين دانشمند قلعه‌هاى اسلام بوده مانند قلعه‌اى كه سور و ديوار مدينه و شهر حساب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بالاسناد السّالف عن الشّيخ المفيد محمّد بن محمّد بن النّعمان، عن احمد بن محمّد بن سليمان الرّازى عن علىّ بن الحسين السّعدآبادي، عن احمد بن ابى عبد اللّه البرقى، عن محمّد بن عبد الحميد العطّار و عن عمّه عبد السّلام بن سالم، عن رجل، عن ابى عبد اللّه عليه السّلام قال</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فى حلال و حرام تأخذه من صادق خير من الدّنيا و ما فيها من</w:t>
      </w:r>
    </w:p>
    <w:p>
      <w:pPr>
        <w:pStyle w:val="BookText"/>
        <w:rPr/>
      </w:pPr>
      <w:r>
        <w:rPr>
          <w:rFonts w:ascii="Amiri" w:hAnsi="Amiri" w:eastAsia="Amiri" w:cs="Amiri"/>
          <w:color w:val="111111"/>
          <w:sz w:val="28"/>
          <w:sz w:val="28"/>
          <w:szCs w:val="28"/>
          <w:rtl w:val="true"/>
          <w:lang w:bidi="ar-SA"/>
        </w:rPr>
        <w:t>ذهب او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 گذشته از مرحوم شيخ مفيد بطريقى كه ذكر شده از مولانا ابى عبد اللّه عليه السّلام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حديث در حلال و حرام كه از شخص راستگو اخذ كنى از دنيا و آنچه در آن است بهتر مى‌باشد از طلا و نقره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بالاسناد، عن احمد بن ابى عبد اللّه، عن محمّد بن عبد الحميد، عن يونس بن يعقوب، عن ابيه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بيعبد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لى ابنا قد احبّ ان يسألك عن حلال و حرام و لا يسألك عمّا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يسأل النّاس عن شى‌ء افضل من الحلال و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اسناد از احمد بن ابى عبد اللّه بسند مذكور از يعقوب از پدرش منقول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دارم كه دوست دارد از شما راجع بمسائل حلال و حرام سؤال كند و سؤال از آنچه قصدش نيست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را از چيزى كه افضل از حلال و حرام باشد سؤال مى‌نمايد؟</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الحقّ عندنا انّ اللّه تعالى انّما فعل الاشياء المحكمة المتقنة لغرض و غاية و لا ريب انّ نوع الانسان اشرف ما فى العالم السّفلى من الاجسام، فيلزم تعلّق الغرض بخلقه و لا يمكن ان يكون ذلك الغرض حصول ضرر له، اذ هذا انّما</w:t>
      </w:r>
      <w:bookmarkStart w:id="72" w:name="pg12649_106261"/>
    </w:p>
    <w:p>
      <w:pPr>
        <w:pStyle w:val="BookText"/>
        <w:rPr/>
      </w:pPr>
      <w:bookmarkEnd w:id="72"/>
      <w:r>
        <w:rPr>
          <w:rFonts w:ascii="Amiri" w:hAnsi="Amiri" w:eastAsia="Amiri" w:cs="Amiri"/>
          <w:color w:val="111111"/>
          <w:sz w:val="28"/>
          <w:sz w:val="28"/>
          <w:szCs w:val="28"/>
          <w:rtl w:val="true"/>
          <w:lang w:bidi="ar-SA"/>
        </w:rPr>
        <w:t>يقع من الجاهل او المحتاج تعالى اللّه عن ذلك علوّا كبيرا فتعيّن ان يكون هو النّفع و لا يجوز ان يعود اليه سبحانه، لاستغنائه و كماله، فلا بدّ و ان يكون عائدا الى العبد و حيث كانت المنافع الدنيويّة فى الحقيقة ليست بمنافع و انّما هى دفع الآلام، فلا يكاد يطلق اسم النّفع الّا على ما ندر منها لم يعقل ان يكون هو الغرض من ايجاد هذا المخلوق الشّريف سيّما مع كونه منقطعا مشوبا بالآلام المتضاعفة، فلا بدّ ان يكون الغرض شيئا آخر ممّا يتعلّق بالمنافع الاخرويّة و لمّا كان ذلك النّفع من اعظم المطالب و انفس المواهب لم يكن مبذولا لكلّ طالب، بل انّما يحصل بالاستحقاق و هو لا يكون الّا بالعمل فى هذه الدّار المسبوق بمعرفة كيفيّة العمل المشتمل عليها هذا العلم، فكانت الحاجة ماسّة اليه حدّ التّحصيل هذا النّفع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3" w:name="__RefHeading___Toc492512_222507752"/>
      <w:bookmarkStart w:id="74" w:name="_Toc27"/>
      <w:bookmarkEnd w:id="73"/>
      <w:r>
        <w:rPr>
          <w:rtl w:val="true"/>
        </w:rPr>
        <w:t>فصل در بيان احتياج به تحصيل علم فقه</w:t>
      </w:r>
      <w:bookmarkEnd w:id="74"/>
    </w:p>
    <w:p>
      <w:pPr>
        <w:pStyle w:val="BookText"/>
        <w:rPr/>
      </w:pPr>
      <w:r>
        <w:rPr>
          <w:rFonts w:ascii="IRNazanin" w:hAnsi="IRNazanin" w:eastAsia="IRNazanin"/>
          <w:color w:val="111111"/>
          <w:sz w:val="28"/>
          <w:sz w:val="28"/>
          <w:szCs w:val="28"/>
          <w:rtl w:val="true"/>
          <w:lang w:bidi="fa-IR"/>
        </w:rPr>
        <w:t>از نظر ما حقّ اينست كه حقتعالى اشياء محكمه و متقنه را بجهت غرض و غايتى خلق نموده و بدون ترديد انسان در اين عالم سفلى از جميع اجسام اشرف مى‌باشد پس لاجرم غرض از خلقتش وجود داشته و بر آفرينشش مترتّب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اين غرض حصول ضرر براى وى نمى‌باشد زيرا ضرر از كسى واقع مى‌شود كه يا جاهل بآن بوده و يا احتياج او را بر اين امر وادار كند و خداوند متعال از هر دو مبرّا و منزّه مى‌باشد، پس متعيّن است كه غرض صرفا نفع مى‌باشد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نفع بايد به خود انسان راجع باشد زيرا حقتعالى هم كامل بوده و هم مستغنى مى‌باشد پس به ناچار اين نفع همان‌طورى‌كه گفته شد به عبد راجع مى‌باشد و چون در واقع و حقيقت منافع دنيوى منافع نيستند بلكه از قبيل دفع</w:t>
      </w:r>
    </w:p>
    <w:p>
      <w:pPr>
        <w:pStyle w:val="BookText"/>
        <w:rPr/>
      </w:pPr>
      <w:r>
        <w:rPr>
          <w:rFonts w:ascii="IRNazanin" w:hAnsi="IRNazanin" w:eastAsia="IRNazanin"/>
          <w:color w:val="111111"/>
          <w:sz w:val="28"/>
          <w:sz w:val="28"/>
          <w:szCs w:val="28"/>
          <w:rtl w:val="true"/>
          <w:lang w:bidi="fa-IR"/>
        </w:rPr>
        <w:t>آلام و اسقاط دردها هستند پس نمى‌توان به آنها اسم نفع اطلاق كرد مگر به اندكى از آنها ازاين‌رو منافع دنيوى را نمى‌توان غرض از ايجاد اين مخلوق شريف دانست على الخصوص كه اين منافع مستمرّ نبوده و از طرف ديگر با درد و آلام دوچندان مشوب و همراه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ناچار غرض از خلقت انسان مى‌بايد امر ديگرى كه متعلّق به منافع اخروى است بوده باشد و چون اين نفع از اعظم مطالب و پربهاترين عطايا بوده لاجرم بهر طالبى بذل و اعطاء نشده بلكه صرفا به طالبينى داده مى‌شود كه استحقاق آن را داشته باشند و چون استحقاق صرفا به واسطه عمل در اين دار فانى بوده و عمل مسبوق به معرفت چگونگى آن و كيفيّتى است كه اين علم شريف يعنى فقه برآن مشتمل مى‌باشد ازاين‌رو تحصيل اين نفع عظيم ما را جدّا بطرف اين علم كشانيده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روينا بالاسناد السّابق و غيره عن محمّد بن يعقوب، عن محمّد بن اسماعيل، عن الفضل بن شاذان، عن ابن ابى عمير، عن جميل بن درّاج، عن ابان بن تغلب، عن ابى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لوددت انّ اصحابى ضربت رءوسهم بالسّياط حتّى يتفقّهوا فى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اسناد سابق الذّكر و غير آن از محمّد بن يعقوب كلينى به سندى كه مذكور است از مولانا الصّادق عليه السّلام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دارم كه اصحاب و ياران خود را با تازيانه وادار نمايم تا در دين تفقّه و بصيرت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علىّ بن محمّد بن عبد اللّه، عن احمد بن محمّد بن خالد بن عمّار، عن عثمان بن عيسى، عن علىّ بن ابى حمزة قال</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فى الدّين، فانّه من لم</w:t>
      </w:r>
    </w:p>
    <w:p>
      <w:pPr>
        <w:pStyle w:val="BookText"/>
        <w:rPr/>
      </w:pPr>
      <w:r>
        <w:rPr>
          <w:rFonts w:ascii="Amiri" w:hAnsi="Amiri" w:eastAsia="Amiri" w:cs="Amiri"/>
          <w:color w:val="111111"/>
          <w:sz w:val="28"/>
          <w:sz w:val="28"/>
          <w:szCs w:val="28"/>
          <w:rtl w:val="true"/>
          <w:lang w:bidi="ar-SA"/>
        </w:rPr>
        <w:t>يتفقّه منكم فى الدّين فهو اعرابىّ، انّ اللّه تعالى يقول فى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لِيَتَفَقَّهُوا فِي الدِّينِ وَ لِيُنْذِرُوا قَوْمَهُمْ إِذا رَجَعُوا إِلَيْهِمْ لَعَلَّهُمْ يَحْذَرُونَ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يعقوب كلينى به سندى كه مذكور است از علىّ بن ابى حمزه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امام صادق عليه السّلام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دين بصيرت پيدا كنيد زيرا كسى كه از شما در دين تفقّه نداشته باشد پس او اعرابى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باديه‌نشين كه نوعا از آداب و شيم انسانى بدور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مجيدش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لِيَتَفَقَّهُوا فِي الدِّينِ الى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محمّد بن جعفر بن محمّد، عن القاسم بن الرّبيع، عن المفضّل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بالتّفقّه فى دين اللّه تعالى و لا تكونوا اعرابا، فانّه من لم يتفقّه فى دين اللّه لم ينظر اللّه اليه يوم القيامة و لم يزل له 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يعقوب به اسنادى كه مذكور است از مفضّل بن عمر كه وى چنين نقل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امام صادق عليه السّلام را كه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باد به تفقّه و تحصيل بصيرت در دين خدا و اعرابى و نادان نباشيد، چه آنكه شخصى كه در دين خدا بصيرت نداشته باشد روز قيامت خداوند متعال به او نظر نداشته و عملى برايش نمى‌باشد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بالاسناد السّالف، عن المفيد، عن الحسين بن حمزة العلوىّ الطّبرى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احمد بن عبد اللّه بن بنت البرقى، عن ابيه قال حدّثنا جدّى احمد بن محمّد بن خالد البرقى، عن ابيه، عن ابن ابى عمير عن العلاء القلاء،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اتيت بشابّ من شباب الشّيعة لا يتفقّه لادّبته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ابو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و الّا فانتم اعراب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 سابق الذّكر، از مرحوم مفيد به سندى كه مذكور است از محمّد بن مسلم نقل شده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جوانى از جوانان شيعه كه تفقّه در دين نداشته باشد نزد من آورند ادبش خواهم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ابو جعفر عليه السّلام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دين تفقّه و بصيرت پيدا كنيد و در غير اين صورت اعرابى مى‌باشيد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بالاسناد عن احمد بن محمّد بن خالد، عن بعض اصحابنا، عن علىّ بن اسباط، عن اسحاق بن عمّار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السّياط على رءوس اصحابى حتّى يتفقّهوا فى الحلال و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بهمان اسناد از اسحاق بن عمّار منقول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امام صادق عليه السّلام مى‌فرمودند</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كاش تازيانه بر سر اصحاب و ياران من فرود مى‌آمد تا در مسائل</w:t>
      </w:r>
    </w:p>
    <w:p>
      <w:pPr>
        <w:pStyle w:val="BookText"/>
        <w:rPr/>
      </w:pPr>
      <w:r>
        <w:rPr>
          <w:rFonts w:ascii="IRNazanin" w:hAnsi="IRNazanin" w:eastAsia="IRNazanin"/>
          <w:color w:val="111111"/>
          <w:sz w:val="28"/>
          <w:sz w:val="28"/>
          <w:szCs w:val="28"/>
          <w:rtl w:val="true"/>
          <w:lang w:bidi="fa-IR"/>
        </w:rPr>
        <w:t>حلال و حرام تفقّه و بصيرت پيدا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ديباچه و شرح آن در روز شنبه يازدهم رجب المرجّب مطابق با دوّم فروردين يك هزار و سيصد و شصت و پنج خورشيدى بقلم ضعيف اين ناچيز سيّد محمّد جواد ذهنى تهرانى نزيل قم المشرّفة عشّ آل البيت سلام اللّه عليهم اجمعين و از خداوند متعال درخواست دارم كه اين هديه ناقابل را خالصا لوجهه از اين بى‌بضاعت قبول فرمايد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 م م م م م م م م م م م م م م</w:t>
      </w:r>
      <w:bookmarkStart w:id="75" w:name="pg12649_106266"/>
    </w:p>
    <w:p>
      <w:pPr>
        <w:pStyle w:val="Heading2"/>
        <w:numPr>
          <w:ilvl w:val="1"/>
          <w:numId w:val="1"/>
        </w:numPr>
        <w:rPr/>
      </w:pPr>
      <w:bookmarkStart w:id="76" w:name="__RefHeading___Toc492514_222507752"/>
      <w:bookmarkStart w:id="77" w:name="_Toc28"/>
      <w:bookmarkEnd w:id="75"/>
      <w:bookmarkEnd w:id="76"/>
      <w:r>
        <w:rPr>
          <w:rtl w:val="true"/>
        </w:rPr>
        <w:t>بخش سوم دقت در تعريف فقه</w:t>
      </w:r>
      <w:bookmarkEnd w:id="77"/>
    </w:p>
    <w:p>
      <w:pPr>
        <w:pStyle w:val="Heading3"/>
        <w:numPr>
          <w:ilvl w:val="2"/>
          <w:numId w:val="1"/>
        </w:numPr>
        <w:rPr/>
      </w:pPr>
      <w:bookmarkStart w:id="78" w:name="__RefHeading___Toc492516_222507752"/>
      <w:bookmarkStart w:id="79" w:name="_Toc29"/>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الفقه فى اللّغة الفهم، و فى الاصطلاح هو العلم بالاحكام الشّرعيّة الفرعيّة عن ادلّتها التّفصيليّة فخرج بتقييد العلم بالاحكام، العلم بالذّوات كزيد مثلا و بالصّفات ككرمه و شجاعته و بالافعال ككتابته و خياطته و خرج بالشّرعيّة غيرها كالعقليّة المحضة و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بالفرعيّة، الاصوليّة و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سبحانه و علم الملائكة و الانبياء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0" w:name="__RefHeading___Toc492518_222507752"/>
      <w:bookmarkStart w:id="81" w:name="_Toc30"/>
      <w:bookmarkEnd w:id="80"/>
      <w:r>
        <w:rPr>
          <w:rtl w:val="true"/>
        </w:rPr>
        <w:t>فصل دقت در تعريف علم فقه</w:t>
      </w:r>
      <w:bookmarkEnd w:id="81"/>
    </w:p>
    <w:p>
      <w:pPr>
        <w:pStyle w:val="Heading4"/>
        <w:numPr>
          <w:ilvl w:val="3"/>
          <w:numId w:val="1"/>
        </w:numPr>
        <w:rPr/>
      </w:pPr>
      <w:bookmarkStart w:id="82" w:name="__RefHeading___Toc492520_222507752"/>
      <w:bookmarkStart w:id="83" w:name="_Toc31"/>
      <w:bookmarkEnd w:id="82"/>
      <w:r>
        <w:rPr>
          <w:rtl w:val="true"/>
        </w:rPr>
        <w:t>اشاره</w:t>
      </w:r>
      <w:bookmarkEnd w:id="83"/>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معناى فهم بوده و در اصطلاح عبارتست از علم به احكام شرعى فرعى از روى ادلّه تفصيليّه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واسطه تقييد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ذوات همچون علم به زيد مثلا و به صفات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افعال مانند كتابت و خياطت زيد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اصوليّه خارج مى‌گردد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قول ما 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حقتعالى و ملائكه و انبياء از محلّ كلام بيرون مى‌رود</w:t>
      </w:r>
      <w:r>
        <w:rPr>
          <w:rFonts w:eastAsia="IRNazanin" w:cs="IRNazanin"/>
          <w:color w:val="111111"/>
          <w:sz w:val="28"/>
          <w:szCs w:val="28"/>
          <w:rtl w:val="true"/>
          <w:lang w:bidi="fa-IR"/>
        </w:rPr>
        <w:t>.</w:t>
      </w:r>
      <w:bookmarkStart w:id="84" w:name="pg12649_106267"/>
    </w:p>
    <w:p>
      <w:pPr>
        <w:pStyle w:val="Heading4"/>
        <w:numPr>
          <w:ilvl w:val="3"/>
          <w:numId w:val="1"/>
        </w:numPr>
        <w:rPr/>
      </w:pPr>
      <w:bookmarkStart w:id="85" w:name="__RefHeading___Toc492522_222507752"/>
      <w:bookmarkStart w:id="86" w:name="_Toc32"/>
      <w:bookmarkEnd w:id="84"/>
      <w:bookmarkEnd w:id="85"/>
      <w:r>
        <w:rPr>
          <w:rtl w:val="true"/>
        </w:rPr>
        <w:t>تفصيل</w:t>
      </w:r>
      <w:bookmarkEnd w:id="86"/>
    </w:p>
    <w:p>
      <w:pPr>
        <w:pStyle w:val="BookText"/>
        <w:rPr/>
      </w:pPr>
      <w:r>
        <w:rPr>
          <w:rFonts w:ascii="IRNazanin" w:hAnsi="IRNazanin" w:eastAsia="IRNazanin"/>
          <w:color w:val="111111"/>
          <w:sz w:val="28"/>
          <w:sz w:val="28"/>
          <w:szCs w:val="28"/>
          <w:rtl w:val="true"/>
          <w:lang w:bidi="fa-IR"/>
        </w:rPr>
        <w:t>مرحوم مصنّف در اين عبارت به بيان دو امر پرداخته‌اند كه ذيلا شرح داده مى‌شوند</w:t>
      </w:r>
      <w:r>
        <w:rPr>
          <w:rFonts w:eastAsia="IRNazanin" w:cs="IRNazanin"/>
          <w:color w:val="111111"/>
          <w:sz w:val="28"/>
          <w:szCs w:val="28"/>
          <w:rtl w:val="true"/>
          <w:lang w:bidi="fa-IR"/>
        </w:rPr>
        <w:t>:</w:t>
      </w:r>
    </w:p>
    <w:p>
      <w:pPr>
        <w:pStyle w:val="Heading3"/>
        <w:numPr>
          <w:ilvl w:val="2"/>
          <w:numId w:val="1"/>
        </w:numPr>
        <w:rPr/>
      </w:pPr>
      <w:bookmarkStart w:id="87" w:name="__RefHeading___Toc492524_222507752"/>
      <w:bookmarkStart w:id="88" w:name="_Toc33"/>
      <w:bookmarkEnd w:id="87"/>
      <w:r>
        <w:rPr>
          <w:rtl w:val="true"/>
        </w:rPr>
        <w:t>امر اوّل فقه و تعريف آن</w:t>
      </w:r>
      <w:bookmarkEnd w:id="88"/>
    </w:p>
    <w:p>
      <w:pPr>
        <w:pStyle w:val="BookText"/>
        <w:rPr/>
      </w:pPr>
      <w:r>
        <w:rPr>
          <w:rFonts w:ascii="IRNazanin" w:hAnsi="IRNazanin" w:eastAsia="IRNazanin"/>
          <w:color w:val="111111"/>
          <w:sz w:val="28"/>
          <w:sz w:val="28"/>
          <w:szCs w:val="28"/>
          <w:rtl w:val="true"/>
          <w:lang w:bidi="fa-IR"/>
        </w:rPr>
        <w:t>فقه از نظر معناى لغوى عبارت است از فهم و ادراك چنانچه فيّومى در مصباح المنير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اصطلاح ارباب علم و دانشمندان علم دين آن را بعلمى اطلاق مى‌كنند كه متعلّقش داراى قيود و خصوصيّات ذيل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آن احكام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احكام جمع حكم بوده و مراد از آن انتساب امرى بامر ديگر باشد چنانچه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قائم است و نماز واجب است و شراب حرام است كه اسناد قيام به زيد و واجب به نماز و حرام به شراب حكم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شرعى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از احكام شرعى انتساب آن دسته از محمولات بموضوعات است كه شأن شارع اين باشد كه آنها را بيان كند مانند وجوب نماز و حرمت شراب و جواز رباء مسلمان از غير مسلمان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شرعى، احكام فرعى باشند</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احكام فرعى آن دسته از احكامى است كه به ملاحظه مقام عمل مكلّفين جعل و تشريع شده‌اند همچون امثله‌اى كه گذشت</w:t>
      </w:r>
      <w:r>
        <w:rPr>
          <w:rFonts w:eastAsia="IRNazanin" w:cs="IRNazanin"/>
          <w:color w:val="111111"/>
          <w:sz w:val="28"/>
          <w:szCs w:val="28"/>
          <w:rtl w:val="true"/>
          <w:lang w:bidi="fa-IR"/>
        </w:rPr>
        <w:t>.</w:t>
      </w:r>
      <w:bookmarkStart w:id="89" w:name="pg12649_106268"/>
    </w:p>
    <w:p>
      <w:pPr>
        <w:pStyle w:val="BookText"/>
        <w:rPr/>
      </w:pPr>
      <w:bookmarkEnd w:id="89"/>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باحكام ياد شده ناشى از ادلّه و براهين مربوطه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ادلّه و براهين احكام خصوص چهار امر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اخبار و اجماع و 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و براهين مفصّل و على‌حدّه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معناى مفصّل بودن اينست كه در هر حكمى از احكام دليلى جداگانه و على‌حدّه وجود داشته يا لا اقلّ در اغلب آنها امر چنين باشد</w:t>
      </w:r>
      <w:r>
        <w:rPr>
          <w:rFonts w:eastAsia="IRNazanin" w:cs="IRNazanin"/>
          <w:color w:val="111111"/>
          <w:sz w:val="28"/>
          <w:szCs w:val="28"/>
          <w:rtl w:val="true"/>
          <w:lang w:bidi="fa-IR"/>
        </w:rPr>
        <w:t>.</w:t>
      </w:r>
    </w:p>
    <w:p>
      <w:pPr>
        <w:pStyle w:val="Heading3"/>
        <w:numPr>
          <w:ilvl w:val="2"/>
          <w:numId w:val="1"/>
        </w:numPr>
        <w:rPr/>
      </w:pPr>
      <w:bookmarkStart w:id="90" w:name="__RefHeading___Toc492526_222507752"/>
      <w:bookmarkStart w:id="91" w:name="_Toc34"/>
      <w:bookmarkEnd w:id="90"/>
      <w:r>
        <w:rPr>
          <w:rtl w:val="true"/>
        </w:rPr>
        <w:t>امر دوّم بيان خاصيّت قيود مذكور</w:t>
      </w:r>
      <w:bookmarkEnd w:id="91"/>
    </w:p>
    <w:p>
      <w:pPr>
        <w:pStyle w:val="Heading4"/>
        <w:numPr>
          <w:ilvl w:val="3"/>
          <w:numId w:val="1"/>
        </w:numPr>
        <w:rPr/>
      </w:pPr>
      <w:bookmarkStart w:id="92" w:name="__RefHeading___Toc492528_222507752"/>
      <w:bookmarkStart w:id="93" w:name="_Toc35"/>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اصل در هر قيدى آنست كه بجهت احتراز از امر ديگرى آورده شده باشد ازاين‌رو مرحوم مصنّف پس از تعريف فقه و بيان قيود ملحوظ در آن بشرح خاصيّت هريك از قيود كه بمنظور احتراز از شيئى ذكر شده مى‌پردازند و تفصيل آن چنين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و خاصيّت تقييد علم به احكام خارج شدن سه چيز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خارجى است همچون زيد و بكر و عمرو ازاين‌رو علم به اين اشخاص را علم فقه نگويند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صفات حالات و كيفيّاتى است كه در اعيان خارجى وجود دارد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داشتن زيد و شجاع بودن 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فعل اثر وجودى اعيان خارجى است همچون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نوشتن و دوختن زيد</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پرواضح است كه علم باين سه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صفت،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علم</w:t>
      </w:r>
    </w:p>
    <w:p>
      <w:pPr>
        <w:pStyle w:val="BookText"/>
        <w:rPr/>
      </w:pPr>
      <w:r>
        <w:rPr>
          <w:rFonts w:ascii="Amiri" w:hAnsi="Amiri" w:eastAsia="Amiri" w:cs="Amiri"/>
          <w:color w:val="111111"/>
          <w:sz w:val="28"/>
          <w:sz w:val="28"/>
          <w:szCs w:val="28"/>
          <w:rtl w:val="true"/>
          <w:lang w:bidi="ar-SA"/>
        </w:rPr>
        <w:t>بحكم نبوده لاجرم از تعريف فقه خارج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فائده تقييد احكام به شرعى آنست كه به واسطه‌اش احكام غير شرعى خارج مى‌شوند مانند احكام عقليّه محضه و احكام لغويّه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از احكام عقليّه محضه آن دسته از احكامى بوده كه شأن عقل اينست كه بطور مستقلّ و بدون استناد بشرع به آنها حكم نمايد نظير حكم به استحاله اجتماع ضدّين و استحاله ارتفاع نقيضين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احكام لغويّه احكامى است كه مربوط به شرح الفاظ و بيان موارد استعمال آنها مى‌باشد چنانچه در لغت مى‌گويند كلمه فقه به معناى فهم و ادراك است يا لفظ نبت به معناى اسم گياه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خاصيّت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آنست كه به واسطه‌اش احكام اصولى از تعريف بيرون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احكام اصولى، احكامى است كه مربوط بمقام عمل نبوده بلكه دائما يا اغلب از آنها بمنظور استنباط احكام عملى استفاده مى‌شود تا به واسطه‌اش فروع بر آنها متفرّع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 مخصّص در باقى افراد حجّت است يا مقدّمه واجب، واجب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فائده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گفتيم علم باحكام فرعى بايد ناشى از ادلّه آنها باشد اينست كه علم خداوند سبحان و ملائكه و انبياء از تعريف خارج مى‌شود چه آنكه اين علوم ناشى از دليل نيست بلكه نفس آنها خود دليل و برهان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مؤنّث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ككرمه و شجاعته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ضميرهاى مجرور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مى‌باشند</w:t>
      </w:r>
      <w:r>
        <w:rPr>
          <w:rFonts w:eastAsia="Amiri" w:cs="Amiri" w:ascii="Amiri" w:hAnsi="Amiri"/>
          <w:color w:val="111111"/>
          <w:sz w:val="28"/>
          <w:szCs w:val="28"/>
          <w:rtl w:val="true"/>
          <w:lang w:bidi="ar-SA"/>
        </w:rPr>
        <w:t>.</w:t>
      </w:r>
      <w:bookmarkStart w:id="94" w:name="pg12649_106270"/>
    </w:p>
    <w:p>
      <w:pPr>
        <w:pStyle w:val="BookText"/>
        <w:rPr/>
      </w:pPr>
      <w:bookmarkEnd w:id="9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ككتابته و خياطته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ضميرهاى مجرور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غير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كالعقليّة المحضة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عقلى بر دو گونه‌اند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عقلى محض و عقلى غير محض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احكام عقلى محض به آن دسته از احكامى گويند كه حاكم بالاستقلال در آنها عقل بوده و بدون اينكه استنادش به شارع باشد آن را صادر نمايد نظير بطلان تسلسل و دور و حكم به استحاله اجتماع نقيضين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عقلى غير محض احكامى را گويند كه هم عقل در آن حكم نمايد و هم شرع نظير وجوب ردّ امانت و وجوب امر بمعروف و نهى از 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بالتّفصيليّة، علم المقلّد فى المسائل الفقهيّة، فانّه مأخوذ من دليل اجمالىّ مطّرد فى جميع المسائل و ذلك لانّه اذا علم انّ هذا الحكم المعيّن قد افتى به المفتى و علم انّ كلّما افتى به المفتى فهو حكم اللّه تعالى فى حقّه يعلم بالضّرورة انّ ذلك الحكم المعيّن هو حكم اللّه سبحانه فى حقّه و هكذا يفعل فى كلّ حكم يرد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5" w:name="__RefHeading___Toc492530_222507752"/>
      <w:bookmarkStart w:id="96" w:name="_Toc36"/>
      <w:bookmarkEnd w:id="95"/>
      <w:r>
        <w:rPr>
          <w:rtl w:val="true"/>
        </w:rPr>
        <w:t xml:space="preserve">فائده تقييد ادلّه به قيد </w:t>
      </w:r>
      <w:r>
        <w:rPr>
          <w:rtl w:val="true"/>
        </w:rPr>
        <w:t>«</w:t>
      </w:r>
      <w:r>
        <w:rPr>
          <w:rtl w:val="true"/>
        </w:rPr>
        <w:t>تفصيليّه</w:t>
      </w:r>
      <w:r>
        <w:rPr>
          <w:rtl w:val="true"/>
        </w:rPr>
        <w:t>»</w:t>
      </w:r>
      <w:bookmarkEnd w:id="96"/>
    </w:p>
    <w:p>
      <w:pPr>
        <w:pStyle w:val="Heading5"/>
        <w:numPr>
          <w:ilvl w:val="4"/>
          <w:numId w:val="1"/>
        </w:numPr>
        <w:rPr/>
      </w:pPr>
      <w:bookmarkStart w:id="97" w:name="__RefHeading___Toc492532_222507752"/>
      <w:bookmarkStart w:id="98" w:name="_Toc37"/>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سپس مرحوم مصنّف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مقلّد در مسائل فقهى خارج شد چه آنكه اين علم از دليل اجمالى كه در تمام مسائل جارى و مطّرد بوده اخذ شده و آن باين نحو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مقلّد وقتى دانست كه اين حكم معيّن را مفتى و مجتهد فتوى داده و دانست كه هرچه را مجتهد فتوى دهد حكم اللّه در حقّ وى مى‌باشد بالبداهه</w:t>
      </w:r>
      <w:bookmarkStart w:id="99" w:name="pg12649_106271"/>
    </w:p>
    <w:p>
      <w:pPr>
        <w:pStyle w:val="BookText"/>
        <w:rPr/>
      </w:pPr>
      <w:bookmarkEnd w:id="99"/>
      <w:r>
        <w:rPr>
          <w:rFonts w:ascii="IRNazanin" w:hAnsi="IRNazanin" w:eastAsia="IRNazanin"/>
          <w:color w:val="111111"/>
          <w:sz w:val="28"/>
          <w:sz w:val="28"/>
          <w:szCs w:val="28"/>
          <w:rtl w:val="true"/>
          <w:lang w:bidi="fa-IR"/>
        </w:rPr>
        <w:t>علم پيدا مى‌كند كه اين حكم معيّن نيز حكم اللّه در حقّ وى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بهمين دليل در تمام مسائلى و احكامى كه بر وى وارد شده و با آن مواجه شود تمسّك مى‌جويد</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492534_222507752"/>
      <w:bookmarkStart w:id="101" w:name="_Toc38"/>
      <w:bookmarkEnd w:id="100"/>
      <w:r>
        <w:rPr>
          <w:rtl w:val="true"/>
        </w:rPr>
        <w:t>تفصيل</w:t>
      </w:r>
      <w:bookmarkEnd w:id="101"/>
    </w:p>
    <w:p>
      <w:pPr>
        <w:pStyle w:val="BookText"/>
        <w:rPr/>
      </w:pPr>
      <w:r>
        <w:rPr>
          <w:rFonts w:ascii="IRNazanin" w:hAnsi="IRNazanin" w:eastAsia="IRNazanin"/>
          <w:color w:val="111111"/>
          <w:sz w:val="28"/>
          <w:sz w:val="28"/>
          <w:szCs w:val="28"/>
          <w:rtl w:val="true"/>
          <w:lang w:bidi="fa-IR"/>
        </w:rPr>
        <w:t>چنانچه قبلا گفته شد مقصود از دليل تفصيلى آنست كه عالم نسبت به هريك از معلوماتش يك دليل جداگانه و على‌حدّه اقامه كند يا لا اقلّ در اكثر آنها اين امر را عملى سازد اگرچه در برخى از معلومات دليل متّحد و مشترك است با توجّه باين نكته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و فقيه نسبت بهر حكمى كه علم داشته باشد دليلى غير از دليل حكم ديگر داشته و براى هركدام به برهانى جداگانه و على‌حدّه متمسّك مى‌شود، در برخى از احكام به كتاب و در بعضى به سنّت و اخبار مرويّه از حضرات معصومين عليهم السّلام و در پاره‌اى از آنها به اصول عمليّه همچون استصحاب و در شطرى ديگر از آنها به دليل لبّى نظير اجماع يا عقل متمسّك مى‌شود ازاين‌رو مى‌توان در حقّ فقيه و مجتهد گفت كه علم وى بمسائل فقهى ناشى از ادلّه تفصيليّه مى‌باشد بخلاف مقلّد كه علم وى تابع اجتهاد و استنباط فقيه و مقلّد مى‌باشد و پس از فتواى وى مقلّد بحكم مسئله عالم مى‌گردد لاجرم بايد گفت كه علم مقلّد بمسائل و احكام ناشى از يك دليل اجمالى است كه در تمام مسائل بآن متوسّل مى‌شود و آن عبارتست از صغرا و كبرائى بشرح 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مجتهد به وجوب نماز جمعه فتوى داد مقلّدش نيز به وجوب آن علم پيدا كرده و وقتى از او مطالبه دليل شود مى‌گويد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 بوجوب جمعه فتوى داده و هر فتوائى از مجتهد در حقّ من</w:t>
      </w:r>
    </w:p>
    <w:p>
      <w:pPr>
        <w:pStyle w:val="BookText"/>
        <w:rPr/>
      </w:pPr>
      <w:r>
        <w:rPr>
          <w:rFonts w:ascii="IRNazanin" w:hAnsi="IRNazanin" w:eastAsia="IRNazanin"/>
          <w:color w:val="111111"/>
          <w:sz w:val="28"/>
          <w:sz w:val="28"/>
          <w:szCs w:val="28"/>
          <w:rtl w:val="true"/>
          <w:lang w:bidi="fa-IR"/>
        </w:rPr>
        <w:t>حكم اللّه بوده، پس در نتيجه وجوب نماز جمعه حكم اللّه در حقّ من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دليل در تمام مسائل و احكام استفاده كرده بدون اينكه كبراى اين قياس را تغيير دهد ازاين‌رو علم مقلّد به وجوب نماز جمعه يا ديگر احكام را به ملاحظه اجمالى بودن دليلش فقه نخوانند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علم المقلّد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مطّرد فى جميع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جارى و شايع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لانّه اذا علم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بودن از دليل اجمالى است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مقلّد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افتى به المفتى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 انّ كلّما افتى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مقلّد راجع بوده و اين عبارت اشاره است به كبراى دليل اجمالى مقلّد چنانچه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انّ هذا الحكم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صغراى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تعالى فى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فى حقّ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بالضّرورة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مقلّد راجع بوده و اين عبارت اشاره به نتيجه قياسى است كه مقلّد بعنوان دليل اجمالى از آن استفاده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يفعل فى كلّ حكم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يفعل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كه در تمام مسائل و احكام فقهى بهمين دليل اجمالى بشرح و تقريرى كه ذكر شد استدلال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يرد على المقلّد</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اورد على هذا الحدّ انّه ان كان المراد بالاحكام، البعض، لم يطّرد لدخول المقلّد اذا عرف بعض الاحكام كذلك، لانّا لا نريد به العامى المحض، بل من لم يبلغ مرتبة الاجتهاد و قد يكون عالما، متمكّنا من تحصيل ذلك لعلوّ رتبته فى العلم، مع انّه ليس بفقيه فى الاصطلاح</w:t>
      </w:r>
      <w:r>
        <w:rPr>
          <w:rFonts w:eastAsia="Amiri" w:cs="Amiri" w:ascii="Amiri" w:hAnsi="Amiri"/>
          <w:color w:val="111111"/>
          <w:sz w:val="28"/>
          <w:szCs w:val="28"/>
          <w:rtl w:val="true"/>
          <w:lang w:bidi="ar-SA"/>
        </w:rPr>
        <w:t>.</w:t>
      </w:r>
      <w:bookmarkStart w:id="102" w:name="pg12649_106273"/>
    </w:p>
    <w:p>
      <w:pPr>
        <w:pStyle w:val="BookText"/>
        <w:rPr/>
      </w:pPr>
      <w:bookmarkEnd w:id="102"/>
      <w:r>
        <w:rPr>
          <w:rFonts w:ascii="Amiri" w:hAnsi="Amiri" w:eastAsia="Amiri" w:cs="Amiri"/>
          <w:color w:val="111111"/>
          <w:sz w:val="28"/>
          <w:sz w:val="28"/>
          <w:szCs w:val="28"/>
          <w:rtl w:val="true"/>
          <w:lang w:bidi="ar-SA"/>
        </w:rPr>
        <w:t>و ان كان المراد بها الكلّ لم ينعكس، لخروج اكثر الفقهاء عنه ان لم يكن كلّهم، لانّهم لا يعلمون جميع الاحكام بل بعضها او اكثرها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3" w:name="__RefHeading___Toc492536_222507752"/>
      <w:bookmarkStart w:id="104" w:name="_Toc39"/>
      <w:bookmarkEnd w:id="103"/>
      <w:r>
        <w:rPr>
          <w:rtl w:val="true"/>
        </w:rPr>
        <w:t xml:space="preserve">ايراد و اشكال بر تعريف مذكور </w:t>
      </w:r>
      <w:r>
        <w:rPr>
          <w:rtl w:val="true"/>
        </w:rPr>
        <w:t>(</w:t>
      </w:r>
      <w:r>
        <w:rPr>
          <w:rtl w:val="true"/>
        </w:rPr>
        <w:t>فقه و جواب از آن</w:t>
      </w:r>
      <w:bookmarkEnd w:id="104"/>
    </w:p>
    <w:p>
      <w:pPr>
        <w:pStyle w:val="Heading5"/>
        <w:numPr>
          <w:ilvl w:val="4"/>
          <w:numId w:val="1"/>
        </w:numPr>
        <w:rPr/>
      </w:pPr>
      <w:bookmarkStart w:id="105" w:name="__RefHeading___Toc492538_222507752"/>
      <w:bookmarkStart w:id="106" w:name="_Toc40"/>
      <w:bookmarkEnd w:id="105"/>
      <w:r>
        <w:rPr>
          <w:rtl w:val="true"/>
        </w:rPr>
        <w:t>اشاره</w:t>
      </w:r>
      <w:bookmarkEnd w:id="106"/>
    </w:p>
    <w:p>
      <w:pPr>
        <w:pStyle w:val="BookText"/>
        <w:rPr/>
      </w:pPr>
      <w:r>
        <w:rPr>
          <w:rFonts w:ascii="Amiri" w:hAnsi="Amiri" w:eastAsia="Amiri" w:cs="Amiri"/>
          <w:color w:val="111111"/>
          <w:sz w:val="28"/>
          <w:sz w:val="28"/>
          <w:szCs w:val="28"/>
          <w:rtl w:val="true"/>
          <w:lang w:bidi="ar-SA"/>
        </w:rPr>
        <w:t>بر اين تعريف ايرادى باين شرح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باشد تعريف مطّرد و مانع از اغيار نيست زيرا علم مقلّدى كه برخى از احكام را با ادلّه‌اش درك و استنباط كرده شامل مى‌شود چه آنكه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عامّى محض نبوده بلكه مراد از آن كسى است كه به مرتبه اجتهاد نرسيده و بسا شخصى باشد كه از تحصيل مسائل با ادلّه و براهينش به ملاحظه علوّ رتبه‌اش در علم متمكّن و قادر باشد با اينكه اصطلاحا بوى فقيه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احكام تمام آنها باشد تعريف منعكس و جامع افراد نيست زيرا اكثر فقهاء از اين تعريف خارج شده اگر تمامشان از آن بيرون نروند چه آنكه فقهاء تمام مسائل را علم نداشته بلكه به پاره‌اى از آنها مطّلع مى‌باشند</w:t>
      </w:r>
      <w:r>
        <w:rPr>
          <w:rFonts w:eastAsia="IRNazanin" w:cs="IRNazanin"/>
          <w:color w:val="111111"/>
          <w:sz w:val="28"/>
          <w:szCs w:val="28"/>
          <w:rtl w:val="true"/>
          <w:lang w:bidi="fa-IR"/>
        </w:rPr>
        <w:t>.</w:t>
      </w:r>
    </w:p>
    <w:p>
      <w:pPr>
        <w:pStyle w:val="Heading5"/>
        <w:numPr>
          <w:ilvl w:val="4"/>
          <w:numId w:val="1"/>
        </w:numPr>
        <w:rPr/>
      </w:pPr>
      <w:bookmarkStart w:id="107" w:name="__RefHeading___Toc492540_222507752"/>
      <w:bookmarkStart w:id="108" w:name="_Toc41"/>
      <w:bookmarkEnd w:id="107"/>
      <w:r>
        <w:rPr>
          <w:rtl w:val="true"/>
        </w:rPr>
        <w:t>تفصيل</w:t>
      </w:r>
      <w:bookmarkEnd w:id="108"/>
    </w:p>
    <w:p>
      <w:pPr>
        <w:pStyle w:val="BookText"/>
        <w:rPr/>
      </w:pPr>
      <w:r>
        <w:rPr>
          <w:rFonts w:ascii="IRNazanin" w:hAnsi="IRNazanin" w:eastAsia="IRNazanin"/>
          <w:color w:val="111111"/>
          <w:sz w:val="28"/>
          <w:sz w:val="28"/>
          <w:szCs w:val="28"/>
          <w:rtl w:val="true"/>
          <w:lang w:bidi="fa-IR"/>
        </w:rPr>
        <w:t>مرحوم مصنّف پس از دقّت در تعريف و تحقيق در مفردات و قيود آن اشكالى كه بآن وارد شده نقل مى‌فرمايند كه شرح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مستشكل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بالاحكام الشّرعيّة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امر خالى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مقصود از آن بعضى از احكام فقهى باشد يعنى بگوئيم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عبارتست از علم به پاره‌اى از احكام شرعيّه فرعيّه و فقيه به كسى</w:t>
      </w:r>
      <w:bookmarkStart w:id="109" w:name="pg12649_106274"/>
    </w:p>
    <w:p>
      <w:pPr>
        <w:pStyle w:val="BookText"/>
        <w:rPr/>
      </w:pPr>
      <w:bookmarkEnd w:id="109"/>
      <w:r>
        <w:rPr>
          <w:rFonts w:ascii="IRNazanin" w:hAnsi="IRNazanin" w:eastAsia="IRNazanin"/>
          <w:color w:val="111111"/>
          <w:sz w:val="28"/>
          <w:sz w:val="28"/>
          <w:szCs w:val="28"/>
          <w:rtl w:val="true"/>
          <w:lang w:bidi="fa-IR"/>
        </w:rPr>
        <w:t>گويند كه به بعضى از احكام فرعى با دليل و برهان تفصيلى آگاه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منظور از آن تمام و كلّ احكام باشد به اين معنا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عبارتست از دانستن تمام احكام فرعى و فقيه شخصى است كه بتمام مسائل و احكام فرعى از اوّل باب طهارت تا آخر باب ديات محيط و مطّلع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هركدام از اين دو كه مقصود باشند موجب محذور و ايرادى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اگر مقصود بعض الاحكام باشد ايراد تعريف اينست كه مانع از اغيار نيست يعنى علمى كه اصطلاحا فقه خوانده نمى‌شود در تعريف داخل مى‌گردد زيرا طبق اين احتمال مقلّدى كه به برخى از احكام از روى دليل تفصيلى عالم باشد بايد فقيه بوده و به علمش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Heading5"/>
        <w:numPr>
          <w:ilvl w:val="4"/>
          <w:numId w:val="1"/>
        </w:numPr>
        <w:rPr/>
      </w:pPr>
      <w:bookmarkStart w:id="110" w:name="__RefHeading___Toc492542_222507752"/>
      <w:bookmarkStart w:id="111" w:name="_Toc42"/>
      <w:bookmarkEnd w:id="110"/>
      <w:r>
        <w:rPr>
          <w:rtl w:val="true"/>
        </w:rPr>
        <w:t>سؤال</w:t>
      </w:r>
      <w:bookmarkEnd w:id="111"/>
    </w:p>
    <w:p>
      <w:pPr>
        <w:pStyle w:val="BookText"/>
        <w:rPr/>
      </w:pPr>
      <w:r>
        <w:rPr>
          <w:rFonts w:ascii="IRNazanin" w:hAnsi="IRNazanin" w:eastAsia="IRNazanin"/>
          <w:color w:val="111111"/>
          <w:sz w:val="28"/>
          <w:sz w:val="28"/>
          <w:szCs w:val="28"/>
          <w:rtl w:val="true"/>
          <w:lang w:bidi="fa-IR"/>
        </w:rPr>
        <w:t>آيا مگر به چنين شخصى كه به برخى از مسائل از روى دليل تفصيلى عالم باشد مقلّد مى‌گويند كه شما آن را مادّه نقض قرار داده و مى‌گوييد تعريف شامل آن مى‌شود درحالى‌كه نبايد آن را فراگيرد؟</w:t>
      </w:r>
    </w:p>
    <w:p>
      <w:pPr>
        <w:pStyle w:val="Heading5"/>
        <w:numPr>
          <w:ilvl w:val="4"/>
          <w:numId w:val="1"/>
        </w:numPr>
        <w:rPr/>
      </w:pPr>
      <w:bookmarkStart w:id="112" w:name="__RefHeading___Toc492544_222507752"/>
      <w:bookmarkStart w:id="113" w:name="_Toc43"/>
      <w:bookmarkEnd w:id="112"/>
      <w:r>
        <w:rPr>
          <w:rtl w:val="true"/>
        </w:rPr>
        <w:t>جواب</w:t>
      </w:r>
      <w:bookmarkEnd w:id="113"/>
    </w:p>
    <w:p>
      <w:pPr>
        <w:pStyle w:val="BookText"/>
        <w:rPr/>
      </w:pPr>
      <w:r>
        <w:rPr>
          <w:rFonts w:ascii="IRNazanin" w:hAnsi="IRNazanin" w:eastAsia="IRNazanin"/>
          <w:color w:val="111111"/>
          <w:sz w:val="28"/>
          <w:sz w:val="28"/>
          <w:szCs w:val="28"/>
          <w:rtl w:val="true"/>
          <w:lang w:bidi="fa-IR"/>
        </w:rPr>
        <w:t xml:space="preserve">بلى اصطلاحا به چنين شخصى نيز مقلّد گفته مى‌شود چه آنكه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هنوز به مرتبه اجتهاد نرسيده باشد اگرچه به واسطه رنج و مشقّتى كه در راه تحصيل علم كشيده در حدّى قرار گرفته كه مى‌تواند برخى از مسائل را با دليلش درك و استنباط كند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باشد ايراد و اشكال اينست كه تعريف جامع افراد نيست به اين معنا علمى كه فقه بوده و اصطلاحا اين نام برآن اطلاق مى‌شود از تعريف خارج مى‌ماند زيرا طبق اين احتمال جلّ لو لا الكلّ</w:t>
      </w:r>
    </w:p>
    <w:p>
      <w:pPr>
        <w:pStyle w:val="BookText"/>
        <w:rPr/>
      </w:pPr>
      <w:r>
        <w:rPr>
          <w:rFonts w:ascii="IRNazanin" w:hAnsi="IRNazanin" w:eastAsia="IRNazanin"/>
          <w:color w:val="111111"/>
          <w:sz w:val="28"/>
          <w:sz w:val="28"/>
          <w:szCs w:val="28"/>
          <w:rtl w:val="true"/>
          <w:lang w:bidi="fa-IR"/>
        </w:rPr>
        <w:t>لازم مى‌آيد يعنى لازمه اين فرض آنست كه اگر تمام فقهاء از تعريف خارج نشوند لا اقلّ اكثر ايشان از اين حدّ بيرون هستند چه آنكه در بين فقهاء كمتر كسى است كه بتمام احكام از ابتداء طهارت تا آخر ديات محيط و مسلّط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دخول علم مقلّد در تعريف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 بعض الاحكام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روى دليل تفصيلى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لا نريد به العامى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مقلّد راجع بوده و اين عبارت جواب از سؤال مقدّرى است بهمان تقريرى كه در شرح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مقلّد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الاحكام عن ادلّتها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لعلوّ 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رتبه 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ليس بفقيه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مقلّد مذكور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احكام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اكثر الفقهاء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لم يكن كلّهم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جمع به فقهاء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بعضها او اكثرها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مؤنّث به احكام عود مى‌كند</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الفقه اكثره من باب الظّنّ لابتنائه غالبا على ما هو ظنّى الدّلالة او السّند فكيف يطلق عليه العلم</w:t>
      </w:r>
      <w:r>
        <w:rPr>
          <w:rFonts w:eastAsia="Amiri" w:cs="Amiri" w:ascii="Amiri" w:hAnsi="Amiri"/>
          <w:color w:val="111111"/>
          <w:sz w:val="28"/>
          <w:szCs w:val="28"/>
          <w:rtl w:val="true"/>
          <w:lang w:bidi="ar-SA"/>
        </w:rPr>
        <w:t>.</w:t>
      </w:r>
      <w:bookmarkStart w:id="114" w:name="pg12649_106276"/>
    </w:p>
    <w:p>
      <w:pPr>
        <w:pStyle w:val="BookText"/>
        <w:rPr/>
      </w:pPr>
      <w:bookmarkEnd w:id="11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5" w:name="__RefHeading___Toc492546_222507752"/>
      <w:bookmarkStart w:id="116" w:name="_Toc44"/>
      <w:bookmarkEnd w:id="115"/>
      <w:r>
        <w:rPr>
          <w:rtl w:val="true"/>
        </w:rPr>
        <w:t>اشكال ديگر به تعريف مذكور</w:t>
      </w:r>
      <w:bookmarkEnd w:id="116"/>
    </w:p>
    <w:p>
      <w:pPr>
        <w:pStyle w:val="Heading5"/>
        <w:numPr>
          <w:ilvl w:val="4"/>
          <w:numId w:val="1"/>
        </w:numPr>
        <w:rPr/>
      </w:pPr>
      <w:bookmarkStart w:id="117" w:name="__RefHeading___Toc492548_222507752"/>
      <w:bookmarkStart w:id="118" w:name="_Toc45"/>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سپس مرحوم مصنّف اشكال دوّمى را كه بتعريف مذكور وارد شده در اينجا نقل مى‌فرمايند و شرح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مسائل و احكام فقهى از باب ظنّ و گمان است چه آنكه غالبا اين احكام و مسائل مبتنى بر امورى بوده كه يا دلالت آنها ظنّى بوده و يا سندشان اين‌طور مى‌باشد پس چگونه مى‌توان به فقه اطلاق علم نمود</w:t>
      </w:r>
      <w:r>
        <w:rPr>
          <w:rFonts w:eastAsia="IRNazanin" w:cs="IRNazanin"/>
          <w:color w:val="111111"/>
          <w:sz w:val="28"/>
          <w:szCs w:val="28"/>
          <w:rtl w:val="true"/>
          <w:lang w:bidi="fa-IR"/>
        </w:rPr>
        <w:t>.</w:t>
      </w:r>
    </w:p>
    <w:p>
      <w:pPr>
        <w:pStyle w:val="Heading5"/>
        <w:numPr>
          <w:ilvl w:val="4"/>
          <w:numId w:val="1"/>
        </w:numPr>
        <w:rPr/>
      </w:pPr>
      <w:bookmarkStart w:id="119" w:name="__RefHeading___Toc492550_222507752"/>
      <w:bookmarkStart w:id="120" w:name="_Toc46"/>
      <w:bookmarkEnd w:id="119"/>
      <w:r>
        <w:rPr>
          <w:rtl w:val="true"/>
        </w:rPr>
        <w:t>تفصيل</w:t>
      </w:r>
      <w:bookmarkEnd w:id="120"/>
    </w:p>
    <w:p>
      <w:pPr>
        <w:pStyle w:val="BookText"/>
        <w:rPr/>
      </w:pPr>
      <w:r>
        <w:rPr>
          <w:rFonts w:ascii="Amiri" w:hAnsi="Amiri" w:eastAsia="Amiri" w:cs="Amiri"/>
          <w:color w:val="111111"/>
          <w:sz w:val="28"/>
          <w:sz w:val="28"/>
          <w:szCs w:val="28"/>
          <w:rtl w:val="true"/>
          <w:lang w:bidi="ar-SA"/>
        </w:rPr>
        <w:t>اشكال دوّم كه بتعريف وارد شده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اكثر ابواب فقهى و مسائل و احكام آن يا از روايات و اخبار اخذ شده و يا از قرآن شريف استنباط گرديده است درحالى‌كه اخبار يا سند و دلالتشان ظنّى و غير علمى است و قرآن خصوص دلالتش غير علمى مى‌باشد ازاين‌رو مسائل استنباط شده از ادلّه ظنّيّه را نمى‌توان علم نام نهاد پس اينكه در تعريف فقه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 هو العلم بالاحكام الخ صحيح نمى‌باشد بلكه حقّ اين بود كه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الفقه هو الظّنّ بالاحكام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لابتنائه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هو ظنّى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قرآن و 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يطلق عليه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امّا عن سؤال الاحكام، فبانّا نختار</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بها البعض</w:t>
      </w:r>
      <w:r>
        <w:rPr>
          <w:rFonts w:eastAsia="IRNazanin" w:cs="IRNazanin"/>
          <w:color w:val="111111"/>
          <w:sz w:val="28"/>
          <w:szCs w:val="28"/>
          <w:rtl w:val="true"/>
          <w:lang w:bidi="fa-IR"/>
        </w:rPr>
        <w:t>.</w:t>
      </w:r>
      <w:bookmarkStart w:id="121" w:name="pg12649_106277"/>
    </w:p>
    <w:p>
      <w:pPr>
        <w:pStyle w:val="BookText"/>
        <w:rPr/>
      </w:pPr>
      <w:bookmarkEnd w:id="121"/>
      <w:r>
        <w:rPr>
          <w:rFonts w:ascii="Amiri" w:hAnsi="Amiri" w:eastAsia="Amiri" w:cs="Amiri"/>
          <w:color w:val="111111"/>
          <w:sz w:val="28"/>
          <w:sz w:val="28"/>
          <w:szCs w:val="28"/>
          <w:rtl w:val="true"/>
          <w:lang w:bidi="ar-SA"/>
        </w:rPr>
        <w:t xml:space="preserve">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يطّرد لدخول المقلّد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القول بعدم تجزّى الاجتهاد فظاهر، اذ لا يتصوّر على هذا التّقدير انفكاك العلم ببعض الاحكام كذلك عن الاجتهاد، فلا يحصل للمقلّد و ان بلغ من العلم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القول بالتّجزّى، فالعلم المذكور داخل فى الفقه و لا ضير فيه، لصدقه عليه حقيقة و كون العالم بذلك فقيها بالنّسبة الى ذلك المعلوم اصطلاحا و ان صدق عليه عنوان التّقليد بالاضافة الى ما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492552_222507752"/>
      <w:bookmarkStart w:id="123" w:name="_Toc47"/>
      <w:bookmarkEnd w:id="122"/>
      <w:r>
        <w:rPr>
          <w:rtl w:val="true"/>
        </w:rPr>
        <w:t xml:space="preserve">جواب مصنّف </w:t>
      </w:r>
      <w:r>
        <w:rPr>
          <w:rtl w:val="true"/>
        </w:rPr>
        <w:t>(</w:t>
      </w:r>
      <w:r>
        <w:rPr>
          <w:rtl w:val="true"/>
        </w:rPr>
        <w:t>ره</w:t>
      </w:r>
      <w:r>
        <w:rPr>
          <w:rtl w:val="true"/>
        </w:rPr>
        <w:t xml:space="preserve">) </w:t>
      </w:r>
      <w:r>
        <w:rPr>
          <w:rtl w:val="true"/>
        </w:rPr>
        <w:t>از اشكال وارد بر احكام</w:t>
      </w:r>
      <w:bookmarkEnd w:id="123"/>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جواب از اشكالى كه به احكام وارد شد، گوئيم اوّلا اختيار مى‌كنيم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شما در اين فرض آن بود كه تعريف در اين صورت مطّرد و مانع از اغيار نيست زيرا علم مقلّد نيز در تعريف داخل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مى‌گوييم اين اشكال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بنا بر اينكه در اجتهاد تجزّى قائل نباشيم جواب از اشكال بسى روشن و واضح است، زيرا طبق اين فرض علم به بعضى از احكام از روى دليل تفصيلى از اجتهاد منفكّ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بايد گفت براى مقلّد اگرچه بهر مرتبه‌اى از مراتب علمى هم كه برسد چنين علمى پيدا نمى‌شود ازاين‌رو شخص مفروض را مقلّد خواندن اشتباه است بلكه وى مجتهد مى‌باشد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 بر اينكه تجزّى در اجتهاد باشد، گوئيم علم مذكور در تعريف فقه داخل است و اشكال و ايرادى هم ندارد چه آنكه فقه حقيقتا برآن صادق</w:t>
      </w:r>
      <w:bookmarkStart w:id="124" w:name="pg12649_106278"/>
    </w:p>
    <w:p>
      <w:pPr>
        <w:pStyle w:val="BookText"/>
        <w:rPr/>
      </w:pPr>
      <w:bookmarkEnd w:id="124"/>
      <w:r>
        <w:rPr>
          <w:rFonts w:ascii="IRNazanin" w:hAnsi="IRNazanin" w:eastAsia="IRNazanin"/>
          <w:color w:val="111111"/>
          <w:sz w:val="28"/>
          <w:sz w:val="28"/>
          <w:szCs w:val="28"/>
          <w:rtl w:val="true"/>
          <w:lang w:bidi="fa-IR"/>
        </w:rPr>
        <w:t>است و مقلّد مزبور نسبت بهمان مقدار از مسائل و احكامى كه استنباط كرده فقيه مى‌باشد اگرچه نسبت به غير آنها عنوان مقلّد بر او منطبق مى‌گردد</w:t>
      </w:r>
      <w:r>
        <w:rPr>
          <w:rFonts w:eastAsia="IRNazanin" w:cs="IRNazanin"/>
          <w:color w:val="111111"/>
          <w:sz w:val="28"/>
          <w:szCs w:val="28"/>
          <w:rtl w:val="true"/>
          <w:lang w:bidi="fa-IR"/>
        </w:rPr>
        <w:t>.</w:t>
      </w:r>
    </w:p>
    <w:p>
      <w:pPr>
        <w:pStyle w:val="Heading5"/>
        <w:numPr>
          <w:ilvl w:val="4"/>
          <w:numId w:val="1"/>
        </w:numPr>
        <w:rPr/>
      </w:pPr>
      <w:bookmarkStart w:id="125" w:name="__RefHeading___Toc492554_222507752"/>
      <w:bookmarkStart w:id="126" w:name="_Toc48"/>
      <w:bookmarkEnd w:id="125"/>
      <w:r>
        <w:rPr>
          <w:rtl w:val="true"/>
        </w:rPr>
        <w:t>تفصيل</w:t>
      </w:r>
      <w:bookmarkEnd w:id="126"/>
    </w:p>
    <w:p>
      <w:pPr>
        <w:pStyle w:val="BookText"/>
        <w:rPr/>
      </w:pPr>
      <w:r>
        <w:rPr>
          <w:rFonts w:ascii="Amiri" w:hAnsi="Amiri" w:eastAsia="Amiri" w:cs="Amiri"/>
          <w:color w:val="111111"/>
          <w:sz w:val="28"/>
          <w:sz w:val="28"/>
          <w:szCs w:val="28"/>
          <w:rtl w:val="true"/>
          <w:lang w:bidi="ar-SA"/>
        </w:rPr>
        <w:t>مرحوم مصنّف در مقام جواب از اشكال اوّلى كه بتعريف وارد شد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ابتداء شقّ اوّل اشكال را اختيار كرده و مى‌گوييم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مى‌باشد به اين معنا كه فقه عبارتست از علم به بعضى احكام شرعى فرعى الخ و هيچ‌گونه اشكالى بآن وارد نيست گفته شد كه در اين فرض لازم مى‌آيد تعريف مانع از اغيار نباشد يعنى شامل غير فقه نيز مى‌گردد چون تعريف مزبور بر علم مقلّدى كه برخى از احكام را استنباط كرده منطبق شده درحالى‌كه نبايد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 در اينجا بين ارباب دانش دو مسلك و دو طريقه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عقيده دارند كه در اجتهاد تجزّى وجود ندارد يعنى ممكن نيست كه شخصى فقط در بابى داراى قوّه استنباط بوده و نسبت به باب ديگر فاقد آن باشد و به عبارت ديگر اگر شخصى مثلا در باب عبادات صاحب قوّه استنباط بود و توانست مسائل اين باب را از روى ادلّه تفصيليّه استخراج و استنباط كند قطعا در ساير ابواب همچون باب معاملات نيز از آن متمكّن بوده و واجد چنين قوّه‌اى مى‌باشد اگرچه اجتهادش نسبت باين باب به مرحله فعل نرسيده باشد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معتقدند كه تجزّى در اجتهاد راه دارد به اين معنا كه ممكنست شخصى بر بابى به واسطه كثرت ممارست و طول فحص در ادلّه و براهينش مسلّط شده فلذا احكام و مسائل آن را استنباط نموده ولى نسبت به باب ديگر راجل و عامى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و ايراد مذكور بنا بر هر دو مسلك ممنوع و مردود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طبق مبناى اوّل، بايد بگوئيم مقلّدى كه فرض شد اساسا مقلّد نيست زيرا بنا بر مسلك مفروض چنين كسى در تمام ابواب فقه مجتهد و صاحب‌نظر است اگرچه نسبت ببابى اين اجتهاد به مرحله فعليّت رسيده و نسبت به باب ديگر در مرتبه قوّه و عدم فعليّت باشد، به‌هرحال علم چنين مقلّدى از اجتهاد منفكّ و جدا نمى‌باشد و وى را مقلّد خواندن از صواب بدور و خطاء مى‌باشد، بنابراين نبايد چنين شخصى از تعريف خارج باشد و نمى‌توان باين ملاحظه تعريف را مانع از اغيار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مسلك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چه اشكالى دارد كه بشخص مزبور هم مقلّد گفته شود و هم مجتهد تلقّى گردد چه آنكه باعتبار آنچه نسبت بآن عامى و راجل است و اجتهاد ننموده وظيفه‌اش تقليد از ديگرى است و باين لحاظ مقلّدش خوانند و به ملاحظه معلومات و اجتهاداتش مجتهد و فقيه مى‌باشد پس دخولش در تعريف بلحاظ معلومات و مسائلى است كه اجتهاد نموده ازاين‌رو شامل شدن تعريف و انطباق آن بر وى نبايد منشا اشكال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 سؤال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ايراد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بها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احكام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تقدير عدم تجزّى در 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انفكاك العلم ببعض الاحكام كذلك عن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ادلّتها التّفصيليّة بوده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مطلق مى‌باشد، پس حاصل معنا چنين مى‌شود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علم از اجتهاد مطلق منفكّ نمى‌باشد يعنى اگرچه بعضى از احكام را از روى دليل استنباط نموده ولى درعين‌حال مجتهد مطلق بوده و قادر بر استنباط جميع احكام و مسائل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يحصل للمقلّد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مراد از اين عبارت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چنين شخصى مقلّد نبايد نام نهاد زيرا براى مقلّد و لو در هر مرتبه‌اى از مراتب علمى كه باشد اجتهاد حاصل نبوده و الّا بوى مقلّد نمى‌گفتند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اجتهاد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علم مقلّد به بعضى از احكام از روى دليل تفصيلى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اشكال و ايرادى ندارد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دخول علم مقلّد در فقه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فقه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علم مقلّد مزبور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كون العالم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الاحكام عن ادلّتها التّفصيليّة بوده و اين عبارت معطوف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لام جارّه نيز برآن داخل شده و تقدير عبارت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لكون العالم بذلك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در عليه به مقلّد مزبور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الى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نختار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لكونها جمعا محلّى باللّام و لا ريب انّه حقيقة فى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ينعكس لخروج اكثر الفقهاء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المراد بالعلم بالجميع، التّهيّؤ له و هو ان يكون عنده ما يكفيه فى استعلامه من المآخذ و الشّرائط، بان يرجع اليه فيحكم</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اطلاق العلم على مثل هذا التّهيّؤ شايع فى العرف فانّه يقال فى العرف</w:t>
      </w:r>
      <w:r>
        <w:rPr>
          <w:rFonts w:eastAsia="Amiri" w:cs="Amiri" w:ascii="Amiri" w:hAnsi="Amiri"/>
          <w:color w:val="111111"/>
          <w:sz w:val="28"/>
          <w:szCs w:val="28"/>
          <w:rtl w:val="true"/>
          <w:lang w:bidi="ar-SA"/>
        </w:rPr>
        <w:t>:</w:t>
      </w:r>
      <w:bookmarkStart w:id="127" w:name="pg12649_106281"/>
    </w:p>
    <w:p>
      <w:pPr>
        <w:pStyle w:val="BookText"/>
        <w:rPr/>
      </w:pPr>
      <w:bookmarkEnd w:id="127"/>
      <w:r>
        <w:rPr>
          <w:rFonts w:ascii="Amiri" w:hAnsi="Amiri" w:eastAsia="Amiri" w:cs="Amiri"/>
          <w:color w:val="111111"/>
          <w:sz w:val="28"/>
          <w:sz w:val="28"/>
          <w:szCs w:val="28"/>
          <w:rtl w:val="true"/>
          <w:lang w:bidi="ar-SA"/>
        </w:rPr>
        <w:t>فلان يعلم النّحو مثلا و لا يراد انّ مسائله حاضرة عنده 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فعدم العلم بالحكم فى الحال الحاضر لا ينافيه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492556_222507752"/>
      <w:bookmarkStart w:id="129" w:name="_Toc49"/>
      <w:bookmarkEnd w:id="128"/>
      <w:r>
        <w:rPr>
          <w:rtl w:val="true"/>
        </w:rPr>
        <w:t>جواب از شقّ دوّم اشكال وارد بر احكام</w:t>
      </w:r>
      <w:bookmarkEnd w:id="129"/>
    </w:p>
    <w:p>
      <w:pPr>
        <w:pStyle w:val="Heading6"/>
        <w:numPr>
          <w:ilvl w:val="5"/>
          <w:numId w:val="1"/>
        </w:numPr>
        <w:rPr/>
      </w:pPr>
      <w:bookmarkStart w:id="130" w:name="__RefHeading___Toc492558_222507752"/>
      <w:bookmarkStart w:id="131" w:name="_Toc50"/>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سپس مرحوم مصنّف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مى‌كنيم كه مراد به احكام تمام و كلّ آن مى‌باشد چنانچه ظاهر نيز همين است چه آنكه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معرف به الف و لام بوده و بدون ترديد اين كلمه حقيقت در عموم مى‌باشد و به‌هرتقدير اشكالى بر تعريف وارد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گفته شد تعريف بخاطر خروج اكثر فقهاء از آن جامع افراد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 اين كلام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بجميع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آمادگى براى آن مى‌باشد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آمادگى آنست كه فقيه نزدش از مآخذ و شرائط امورى باشد كه در مقام استعلام و استنباط احكام برايش وافى و كافى بوده يعنى بتواند در وقت رجوع به آنها حكم را استخراج نموده و فتوى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اطلاق علم بر چنين تهيّؤ و آمادگى در عرف شايع و رائج است چنانچه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فلانى بعلم نحو عالم است مرادشان اين نيست كه تمام مسائل علم نحو بطور تفصيل نزدش حاضر مى‌باشد</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فقيه در حال حاضر بحكمى از احكام عالم نبود اين معنا با فقيه بودن و اطلاق مجتهد بر وى هيچ‌گونه تنافى و تهافتى ندارد</w:t>
      </w:r>
      <w:r>
        <w:rPr>
          <w:rFonts w:eastAsia="IRNazanin" w:cs="IRNazanin"/>
          <w:color w:val="111111"/>
          <w:sz w:val="28"/>
          <w:szCs w:val="28"/>
          <w:rtl w:val="true"/>
          <w:lang w:bidi="fa-IR"/>
        </w:rPr>
        <w:t>.</w:t>
      </w:r>
      <w:bookmarkStart w:id="132" w:name="pg12649_106282"/>
    </w:p>
    <w:p>
      <w:pPr>
        <w:pStyle w:val="Heading6"/>
        <w:numPr>
          <w:ilvl w:val="5"/>
          <w:numId w:val="1"/>
        </w:numPr>
        <w:rPr/>
      </w:pPr>
      <w:bookmarkStart w:id="133" w:name="__RefHeading___Toc492560_222507752"/>
      <w:bookmarkStart w:id="134" w:name="_Toc51"/>
      <w:bookmarkEnd w:id="132"/>
      <w:bookmarkEnd w:id="133"/>
      <w:r>
        <w:rPr>
          <w:rtl w:val="true"/>
        </w:rPr>
        <w:t>تفصيل</w:t>
      </w:r>
      <w:bookmarkEnd w:id="134"/>
    </w:p>
    <w:p>
      <w:pPr>
        <w:pStyle w:val="BookText"/>
        <w:rPr/>
      </w:pPr>
      <w:r>
        <w:rPr>
          <w:rFonts w:ascii="IRNazanin" w:hAnsi="IRNazanin" w:eastAsia="IRNazanin"/>
          <w:color w:val="111111"/>
          <w:sz w:val="28"/>
          <w:sz w:val="28"/>
          <w:szCs w:val="28"/>
          <w:rtl w:val="true"/>
          <w:lang w:bidi="fa-IR"/>
        </w:rPr>
        <w:t>مرحوم مصنّف در مقام جواب از شقّ دوّم اشكال چنين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ممكنست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احكام بوده و مع‌ذلك اشكالى بآن وارد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اشكالى كه در اين فرض بتعريف وارد شد اين بود كه تعريف طبق آن جامع افراد نيست چون اكثر مجتهدين از تعريف خارج مى‌شوند و جهتش آنست كه اكثر و اغلب ايشان جميع مسائل در حال حاضر در نظرشان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اينست كه فقيه و مجتهد به كسى گويند كه نزدش از منابع و مآخذ فقهى و نيز شرائط استنباط امور و مقدارى باشد كه در وقت حاجت و رجوع به آنها بتواند حكم مسئله را استنباط كند و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معناى تهيّؤ و آمادگى است اگرچه بالفعل مسائل نزد شخص حضور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معنا بايد بگوئيم تمام فقهاء و مجتهدين واجد اين معنا مى‌باشند و تعريف از اين نظر نيز از اشكالى خالى و بدور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بها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الاحكام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كون المراد بها الكلّ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جمعا محلّى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الاحكام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انّه حقيقة فى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جمع محلّى به الف و لام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التّهيّؤ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جميع راجع است</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يكون عنده ما يكفيه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فقيه عود مى‌كند چنانچه ضمير منصوبى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bookmarkStart w:id="135" w:name="pg12649_106283"/>
    </w:p>
    <w:p>
      <w:pPr>
        <w:pStyle w:val="BookText"/>
        <w:rPr/>
      </w:pPr>
      <w:bookmarkEnd w:id="135"/>
      <w:r>
        <w:rPr>
          <w:rFonts w:ascii="IRNazanin" w:hAnsi="IRNazanin" w:eastAsia="IRNazanin"/>
          <w:color w:val="111111"/>
          <w:sz w:val="28"/>
          <w:sz w:val="28"/>
          <w:szCs w:val="28"/>
          <w:rtl w:val="true"/>
          <w:lang w:bidi="fa-IR"/>
        </w:rPr>
        <w:t>چنين مى‌باشد يعنى به فقيه عود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استعلامه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استعلام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المآخذ و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و منابع استنباط همچون كتب حديث و اخبار بوده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تحقّق اجتهاد مى‌باشد از قبيل فراگرفتن مقدّمات اجتهاد همچون علم ادبيّات، منطق، لغت 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يرجع اليه فيحكم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فقيه راجع 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يكفيه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يقال فى العرف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مسائله حاضرة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نحو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فلان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حين يكون المراد من العلم التّهيّؤ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ضمير مفعولى به اجتهاد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عن سؤال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فيحمل العلم على معناه الاعمّ اعنى ترجيح احد الطّرفين و ان لم يمنع من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فيتناول الظّنّ و هذا المعنى شايع فى الاستعمال سيّما فى الاحكام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492562_222507752"/>
      <w:bookmarkStart w:id="137" w:name="_Toc52"/>
      <w:bookmarkEnd w:id="136"/>
      <w:r>
        <w:rPr>
          <w:rtl w:val="true"/>
        </w:rPr>
        <w:t xml:space="preserve">جواب از اشكال وارد بر </w:t>
      </w:r>
      <w:r>
        <w:rPr>
          <w:rtl w:val="true"/>
        </w:rPr>
        <w:t>«</w:t>
      </w:r>
      <w:r>
        <w:rPr>
          <w:rtl w:val="true"/>
        </w:rPr>
        <w:t>علم</w:t>
      </w:r>
      <w:r>
        <w:rPr>
          <w:rtl w:val="true"/>
        </w:rPr>
        <w:t>»</w:t>
      </w:r>
      <w:bookmarkEnd w:id="137"/>
    </w:p>
    <w:p>
      <w:pPr>
        <w:pStyle w:val="Heading6"/>
        <w:numPr>
          <w:ilvl w:val="5"/>
          <w:numId w:val="1"/>
        </w:numPr>
        <w:rPr/>
      </w:pPr>
      <w:bookmarkStart w:id="138" w:name="__RefHeading___Toc492564_222507752"/>
      <w:bookmarkStart w:id="139" w:name="_Toc53"/>
      <w:bookmarkEnd w:id="138"/>
      <w:r>
        <w:rPr>
          <w:rtl w:val="true"/>
        </w:rPr>
        <w:t>اشاره</w:t>
      </w:r>
      <w:bookmarkEnd w:id="139"/>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از اشكال ظنّ، بايد بگوئيم</w:t>
      </w:r>
      <w:r>
        <w:rPr>
          <w:rFonts w:eastAsia="IRNazanin" w:cs="IRNazanin"/>
          <w:color w:val="111111"/>
          <w:sz w:val="28"/>
          <w:szCs w:val="28"/>
          <w:rtl w:val="true"/>
          <w:lang w:bidi="fa-IR"/>
        </w:rPr>
        <w:t>:</w:t>
      </w:r>
      <w:bookmarkStart w:id="140" w:name="pg12649_106284"/>
    </w:p>
    <w:p>
      <w:pPr>
        <w:pStyle w:val="BookText"/>
        <w:rPr/>
      </w:pPr>
      <w:bookmarkEnd w:id="140"/>
      <w:r>
        <w:rPr>
          <w:rFonts w:ascii="IRNazanin" w:hAnsi="IRNazanin" w:eastAsia="IRNazanin"/>
          <w:color w:val="111111"/>
          <w:sz w:val="28"/>
          <w:sz w:val="28"/>
          <w:szCs w:val="28"/>
          <w:rtl w:val="true"/>
          <w:lang w:bidi="fa-IR"/>
        </w:rPr>
        <w:t>علم را بر معناى اعمّ آن يعنى ترجيح دادن يكى از دو طرف حمل مى‌كنيم و ملتزم مى‌شويم كه علم به معناى مطلق رجحان بوده اگرچه مانع از نقيض معلوم نباشد و در اين وقت شامل ظنّ نيز مى‌شود و اين معنا در استعمالات خصوصا نسبت به احكام شرعيّه شايع و رائج مى‌باشد</w:t>
      </w:r>
      <w:r>
        <w:rPr>
          <w:rFonts w:eastAsia="IRNazanin" w:cs="IRNazanin"/>
          <w:color w:val="111111"/>
          <w:sz w:val="28"/>
          <w:szCs w:val="28"/>
          <w:rtl w:val="true"/>
          <w:lang w:bidi="fa-IR"/>
        </w:rPr>
        <w:t>.</w:t>
      </w:r>
    </w:p>
    <w:p>
      <w:pPr>
        <w:pStyle w:val="Heading6"/>
        <w:numPr>
          <w:ilvl w:val="5"/>
          <w:numId w:val="1"/>
        </w:numPr>
        <w:rPr/>
      </w:pPr>
      <w:bookmarkStart w:id="141" w:name="__RefHeading___Toc492566_222507752"/>
      <w:bookmarkStart w:id="142" w:name="_Toc54"/>
      <w:bookmarkEnd w:id="141"/>
      <w:r>
        <w:rPr>
          <w:rtl w:val="true"/>
        </w:rPr>
        <w:t>تفصيل</w:t>
      </w:r>
      <w:bookmarkEnd w:id="142"/>
    </w:p>
    <w:p>
      <w:pPr>
        <w:pStyle w:val="BookText"/>
        <w:rPr/>
      </w:pPr>
      <w:r>
        <w:rPr>
          <w:rFonts w:ascii="Amiri" w:hAnsi="Amiri" w:eastAsia="Amiri" w:cs="Amiri"/>
          <w:color w:val="111111"/>
          <w:sz w:val="28"/>
          <w:sz w:val="28"/>
          <w:szCs w:val="28"/>
          <w:rtl w:val="true"/>
          <w:lang w:bidi="ar-SA"/>
        </w:rPr>
        <w:t>حاصل جوابى كه مرحوم مصنّف از اشكال دوّم مى‌دهند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بمعانى مختلفى استعمال مى‌شود كه از جمله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 و بتّ بوده و در اين صورت اشكال مذكور وارد است ولى الزام و داعى بر اين نيست كه علم را به اين معنا بدانيم بلكه مى‌توان آن را بر معناى ديگرش كه مطلق الرّجحان بوده و از معناى قبلى اعمّ مى‌باشد حمل كنيم و با اين فرض علم شامل ظنّ شده و اعمّ از آن و علم به معناى قطع مى‌باشد و بدين ترتيب اشكال سابق الذّكر دفع مى‌گردد چه آنكه علم فقيه بمسائل فقهى و احكام شرعى نسبت به پاره‌اى از آنها علم به معناى اوّل بوده و نسبت به برخى ديگر به معناى ظنّ و گمان است و وقتى علم را به معناى مطلق الرّجحان دانستيم پرواضح است كه اين معنا شامل هر دو شده و جامع بين آنها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معناه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علم و جانب مقابلش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حين يكون العلم بمعناه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فى الجواب ايضا</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انّ الظّنّ فى طريق الحكم لا فيه نفسه، و ظنّيّة الطّريق لا ينافى علميّة الحكم</w:t>
      </w:r>
      <w:r>
        <w:rPr>
          <w:rFonts w:eastAsia="Amiri" w:cs="Amiri" w:ascii="Amiri" w:hAnsi="Amiri"/>
          <w:color w:val="111111"/>
          <w:sz w:val="28"/>
          <w:szCs w:val="28"/>
          <w:rtl w:val="true"/>
          <w:lang w:bidi="ar-SA"/>
        </w:rPr>
        <w:t>.</w:t>
      </w:r>
      <w:bookmarkStart w:id="143" w:name="pg12649_106285"/>
    </w:p>
    <w:p>
      <w:pPr>
        <w:pStyle w:val="BookText"/>
        <w:rPr/>
      </w:pPr>
      <w:bookmarkEnd w:id="143"/>
      <w:r>
        <w:rPr>
          <w:rFonts w:ascii="IRNazanin" w:hAnsi="IRNazanin" w:eastAsia="IRNazanin"/>
          <w:color w:val="111111"/>
          <w:sz w:val="28"/>
          <w:sz w:val="28"/>
          <w:szCs w:val="28"/>
          <w:rtl w:val="true"/>
          <w:lang w:bidi="fa-IR"/>
        </w:rPr>
        <w:t>فضعفه ظاهر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عند المصوّبة القائلين بانّ كلّ مجتهد مصيب كما سيأتى الكلام فيه إن شاء الله تعالى فى بحث الاجتهاد فله وجه، فكانّه لهم و تبعهم فيه من لا يوافقهم على هذا الاصل غفلة عن حقيقة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492568_222507752"/>
      <w:bookmarkStart w:id="145" w:name="_Toc55"/>
      <w:bookmarkEnd w:id="144"/>
      <w:r>
        <w:rPr>
          <w:rtl w:val="true"/>
        </w:rPr>
        <w:t xml:space="preserve">جواب ديگر از اشكال دوّم كه بر </w:t>
      </w:r>
      <w:r>
        <w:rPr>
          <w:rtl w:val="true"/>
        </w:rPr>
        <w:t>«</w:t>
      </w:r>
      <w:r>
        <w:rPr>
          <w:rtl w:val="true"/>
        </w:rPr>
        <w:t>علم</w:t>
      </w:r>
      <w:r>
        <w:rPr>
          <w:rtl w:val="true"/>
        </w:rPr>
        <w:t xml:space="preserve">» </w:t>
      </w:r>
      <w:r>
        <w:rPr>
          <w:rtl w:val="true"/>
        </w:rPr>
        <w:t>وارد بود</w:t>
      </w:r>
      <w:bookmarkEnd w:id="145"/>
    </w:p>
    <w:p>
      <w:pPr>
        <w:pStyle w:val="Heading6"/>
        <w:numPr>
          <w:ilvl w:val="5"/>
          <w:numId w:val="1"/>
        </w:numPr>
        <w:rPr/>
      </w:pPr>
      <w:bookmarkStart w:id="146" w:name="__RefHeading___Toc492570_222507752"/>
      <w:bookmarkStart w:id="147" w:name="_Toc56"/>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سپس مرحوم مصنّف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جواب از اشكال مزبور گفته شده و عبارتست از اينكه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ظنّ در طريق حكم بوده نه در خود حكم و ظنّى بودن طريق با علمى بودن حكم اصلا تنافى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ضعفش از نظر ما ظاهر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عقيده مصوّبه كه قائلند هر مجتهدى بصواب رفته و هرگز در خطاء قرار نمى‌گيرد چنانچه ان‌شاءالله در بحث اجتهاد بزودى در آن سخن خواهيم راند، پس برايش مى‌توان وجهى قائل شد ازاين‌رو مى‌توان احتمال داد كه اين جواب از ايشان باشد منتهى بعضى از ما نيز از روى غفلت و عدم التفات بر اين اصل با ايشان موافقت كرده و باين جواب متوسّل شده‌اند</w:t>
      </w:r>
      <w:r>
        <w:rPr>
          <w:rFonts w:eastAsia="IRNazanin" w:cs="IRNazanin"/>
          <w:color w:val="111111"/>
          <w:sz w:val="28"/>
          <w:szCs w:val="28"/>
          <w:rtl w:val="true"/>
          <w:lang w:bidi="fa-IR"/>
        </w:rPr>
        <w:t>.</w:t>
      </w:r>
    </w:p>
    <w:p>
      <w:pPr>
        <w:pStyle w:val="Heading6"/>
        <w:numPr>
          <w:ilvl w:val="5"/>
          <w:numId w:val="1"/>
        </w:numPr>
        <w:rPr/>
      </w:pPr>
      <w:bookmarkStart w:id="148" w:name="__RefHeading___Toc492572_222507752"/>
      <w:bookmarkStart w:id="149" w:name="_Toc57"/>
      <w:bookmarkEnd w:id="148"/>
      <w:r>
        <w:rPr>
          <w:rtl w:val="true"/>
        </w:rPr>
        <w:t>تفصيل جواب مرحوم علّامه حلّى از اشكال دوّم</w:t>
      </w:r>
      <w:bookmarkEnd w:id="149"/>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علّامه حلّى رضوان اللّه تعالى عليه در مقام جواب از اشكال دوّم فرموده‌اند</w:t>
      </w:r>
      <w:r>
        <w:rPr>
          <w:rFonts w:eastAsia="Amiri" w:cs="Amiri" w:ascii="Amiri" w:hAnsi="Amiri"/>
          <w:color w:val="111111"/>
          <w:sz w:val="28"/>
          <w:szCs w:val="28"/>
          <w:rtl w:val="true"/>
          <w:lang w:bidi="ar-SA"/>
        </w:rPr>
        <w:t>:</w:t>
      </w:r>
      <w:bookmarkStart w:id="150" w:name="pg12649_106286"/>
    </w:p>
    <w:p>
      <w:pPr>
        <w:pStyle w:val="BookText"/>
        <w:rPr/>
      </w:pPr>
      <w:bookmarkEnd w:id="150"/>
      <w:r>
        <w:rPr>
          <w:rFonts w:ascii="IRNazanin" w:hAnsi="IRNazanin" w:eastAsia="IRNazanin"/>
          <w:color w:val="111111"/>
          <w:sz w:val="28"/>
          <w:sz w:val="28"/>
          <w:szCs w:val="28"/>
          <w:rtl w:val="true"/>
          <w:lang w:bidi="fa-IR"/>
        </w:rPr>
        <w:t>طريق رسيدن باحكام و مسائل فقهى يعنى اخبار و آيات و ساير ادلّه ظنّى است و نمى‌توان آن را انكار كرد ولى فقيه پس از طىّ اين طريق و رسيدن بحكم و استنباط آن بنفس حكم علم دارد به اين معنا كه قطع دارد حكم درباره وى و مقلّدينش همان است كه استنباط كرده و اين معنا هيچ اشكالى ندارد زيرا ظنّى بودن طريق حكم با علمى و قطعى بودن نفس حكم تهافت و تنافى ندارد پس اطلاق علم بر فقه اشكالى ندارد</w:t>
      </w:r>
      <w:r>
        <w:rPr>
          <w:rFonts w:eastAsia="IRNazanin" w:cs="IRNazanin"/>
          <w:color w:val="111111"/>
          <w:sz w:val="28"/>
          <w:szCs w:val="28"/>
          <w:rtl w:val="true"/>
          <w:lang w:bidi="fa-IR"/>
        </w:rPr>
        <w:t>.</w:t>
      </w:r>
    </w:p>
    <w:p>
      <w:pPr>
        <w:pStyle w:val="Heading6"/>
        <w:numPr>
          <w:ilvl w:val="5"/>
          <w:numId w:val="1"/>
        </w:numPr>
        <w:rPr/>
      </w:pPr>
      <w:bookmarkStart w:id="151" w:name="__RefHeading___Toc492574_222507752"/>
      <w:bookmarkStart w:id="152" w:name="_Toc58"/>
      <w:bookmarkEnd w:id="151"/>
      <w:r>
        <w:rPr>
          <w:rtl w:val="true"/>
        </w:rPr>
        <w:t>تضعيف مرحوم مصنّف نسبت به جواب مرحوم علّامه</w:t>
      </w:r>
      <w:bookmarkEnd w:id="152"/>
    </w:p>
    <w:p>
      <w:pPr>
        <w:pStyle w:val="BookText"/>
        <w:rPr/>
      </w:pPr>
      <w:r>
        <w:rPr>
          <w:rFonts w:ascii="Amiri" w:hAnsi="Amiri" w:eastAsia="Amiri" w:cs="Amiri"/>
          <w:color w:val="111111"/>
          <w:sz w:val="28"/>
          <w:sz w:val="28"/>
          <w:szCs w:val="28"/>
          <w:rtl w:val="true"/>
          <w:lang w:bidi="ar-SA"/>
        </w:rPr>
        <w:t>مصنّف عليه الرّحمة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ارباب فتاوى و مجتهدين دو رأى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معتقدند كه آنچه مجتهد استنباط مى‌كند صواب بوده و خطاء نمى‌باشد و ايشان را مصوّبه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جملگى از اهل سنّت بوده و بين علماء اماميّه كسى باين رأى قائل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طائفه‌اى ديگر معتقدند كه استنباطات مجتهدين ممكنست با واقع مطابق بوده و امكان خطاء و اشتباه نيز در آن مى‌باشد و ايشان را مخطّئه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حضرات علماء اماميّه اين رأى را اختيار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جوابى را كه علّامه عليه‌الرّحمه داده‌اند با مذاق و مسلك مصوّبه موافق است چه آنكه طبق اين مذهب وقتى مجتهد از طريق ظنّى حكمى را استنباط و اجتهاد كرد قطع و يقين دارد كه حكم اللّه واقعى همين است و كوچك‌ترين احتمال خطائى در آن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عقيده علماء اماميّه كه احكام مستنبطه را عين واقع نمى‌دانند و احيانا ممكنست اساسا برخلاف و در طرف نقيض با واقع باشد چگونه مى‌توان گفت ظنّى بودن طريق با علمى بودن حكم تنافى ندارد و بتقرير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عقيده اماميّه مجتهد حكمى را كه اجتهاد و استنباط مى‌كند بآن علم و قطع ندارد كه حكم اللّه باشد ازاين‌رو اشكال اطلاق علم بر ظنّ بحال خود باقى مى‌ماند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فلذا بايد بگوئيم اين جواب به مذهب اهل تصويب صحيح بوده و با مرام ما سازش ندارد و گويا اصل اين جواب را همان مصوّبه داده باشند منتهى مرحوم علّامه و ديگران بدون توجّه و التفات و در نظر گرفتن تالى فاسدش در مقام اشكال از اطلاق علم به ظنّ آن را نقل و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اهل تحقيق فرموده مرحوم علّامه را توجيه نموده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ايشان اينست كه ظنّى بودن طريق به حكم اللّه واقعى منافات با علمى بودن حكم ظاهرى ندارد به اين معنا كه اخبار و كتاب و ديگر ادلّه چهارگانه جملگى طريق براى رسيدن بحكم اللّه واقعى هستند و انصافا اكثر و اغلب آنها بيش از ظنّ افاده ديگرى نمى‌كنند ولى درعين‌حال مؤدّا و مفادّ آنها حكمى است كه ظاهرا مجتهد و مقلّدين او بايد بآن متعبّد باشند پرواضح است پس از تحصيل اجتهاد و بدست آمدن اين حكم كه بحكم ظاهرى موسوم است مجتهد بآن علم و قطع دارد ازاين‌رو صادق است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ظنّيّة الطّريق الى حكم اللّه الواقعي لا ينافي علميّة حكم اللّه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فى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مبتداء و خبرش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حكم راجع است</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يقال راجع است</w:t>
      </w:r>
      <w:r>
        <w:rPr>
          <w:rFonts w:eastAsia="Amiri" w:cs="Amiri" w:ascii="Amiri" w:hAnsi="Amiri"/>
          <w:color w:val="111111"/>
          <w:sz w:val="28"/>
          <w:szCs w:val="28"/>
          <w:rtl w:val="true"/>
          <w:lang w:bidi="ar-SA"/>
        </w:rPr>
        <w:t>.</w:t>
      </w:r>
      <w:bookmarkStart w:id="153" w:name="pg12649_106288"/>
    </w:p>
    <w:p>
      <w:pPr>
        <w:pStyle w:val="BookText"/>
        <w:rPr/>
      </w:pPr>
      <w:bookmarkEnd w:id="15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نزد ما طائفه اماميّه كه به تخطئه قائل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يقال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يقال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مصوّبه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مصوّبه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يقال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يوافقهم على هذا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از آن مرحوم علّامه حلّى است و ضمير مفعولى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مصوّبه راجع 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مبنا و عقيده تصويب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اعلم انّ لبعض العلوم تقدّما على بعض امّا لتقدّم موضوعه او لتقدّم غايته او لاشتماله على مبادى العلوم المتأخّرة او لغير ذلك من الامور الّتى ليس هذا موضع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مرتبة هذا العلم متأخّرة عن غيره بالاعتبار الثّالث لافتقاره الى ساير العلوم و استغنائها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 w:name="__RefHeading___Toc492576_222507752"/>
      <w:bookmarkStart w:id="155" w:name="_Toc59"/>
      <w:bookmarkEnd w:id="154"/>
      <w:r>
        <w:rPr>
          <w:rtl w:val="true"/>
        </w:rPr>
        <w:t>مناط تقديم و تأخير در بين علوم</w:t>
      </w:r>
      <w:bookmarkEnd w:id="155"/>
    </w:p>
    <w:p>
      <w:pPr>
        <w:pStyle w:val="Heading6"/>
        <w:numPr>
          <w:ilvl w:val="5"/>
          <w:numId w:val="1"/>
        </w:numPr>
        <w:rPr/>
      </w:pPr>
      <w:bookmarkStart w:id="156" w:name="__RefHeading___Toc492578_222507752"/>
      <w:bookmarkStart w:id="157" w:name="_Toc60"/>
      <w:bookmarkEnd w:id="156"/>
      <w:r>
        <w:rPr>
          <w:rtl w:val="true"/>
        </w:rPr>
        <w:t>اشاره</w:t>
      </w:r>
      <w:bookmarkEnd w:id="157"/>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بعضى از علوم بر برخى ديگر مقدّم مى‌باشند و جهت آن يا اينست كه موضوعشان مقدّم بوده و يا غايت و غرض مترتّب بر آنها تقدّم بر علوم ديگر دارد و يا بخاطر اينست كه مشتمل بر مبادى و مقدّمات علوم متأخّر از خود مى‌باشند و يا بجهات ديگرى اين تقدّم در آنها پيدا شده كه ذكر آنها</w:t>
      </w:r>
      <w:bookmarkStart w:id="158" w:name="pg12649_106289"/>
    </w:p>
    <w:p>
      <w:pPr>
        <w:pStyle w:val="BookText"/>
        <w:rPr/>
      </w:pPr>
      <w:bookmarkEnd w:id="158"/>
      <w:r>
        <w:rPr>
          <w:rFonts w:ascii="Amiri" w:hAnsi="Amiri" w:eastAsia="Amiri" w:cs="Amiri"/>
          <w:color w:val="111111"/>
          <w:sz w:val="28"/>
          <w:sz w:val="28"/>
          <w:szCs w:val="28"/>
          <w:rtl w:val="true"/>
          <w:lang w:bidi="ar-SA"/>
        </w:rPr>
        <w:t>مناسب با اين مقام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مرتبه و مقام اين علم از غير خودش باعتبار وجه سوّم متأخّر است چه آنكه اين علم به تمام علوم نيازمند و آن علوم از اين مستغنى مى‌باشند</w:t>
      </w:r>
      <w:r>
        <w:rPr>
          <w:rFonts w:eastAsia="IRNazanin" w:cs="IRNazanin"/>
          <w:color w:val="111111"/>
          <w:sz w:val="28"/>
          <w:szCs w:val="28"/>
          <w:rtl w:val="true"/>
          <w:lang w:bidi="fa-IR"/>
        </w:rPr>
        <w:t>.</w:t>
      </w:r>
    </w:p>
    <w:p>
      <w:pPr>
        <w:pStyle w:val="Heading6"/>
        <w:numPr>
          <w:ilvl w:val="5"/>
          <w:numId w:val="1"/>
        </w:numPr>
        <w:rPr/>
      </w:pPr>
      <w:bookmarkStart w:id="159" w:name="__RefHeading___Toc492580_222507752"/>
      <w:bookmarkStart w:id="160" w:name="_Toc61"/>
      <w:bookmarkEnd w:id="159"/>
      <w:r>
        <w:rPr>
          <w:rtl w:val="true"/>
        </w:rPr>
        <w:t>تفصيل</w:t>
      </w:r>
      <w:bookmarkEnd w:id="16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لتقدّم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تقدّم علم صرف بر نحو چه آنكه موضوع علم صرف صرفا كلمه بوده و موضوع علم نحو كلمه و كلام و پرواضح است كه كلام از كلمات تشكيل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 جزء كلام بوده و از باب تقدّم جزء بر كلّ واضح و روشن است كه كلمه نيز بر كلام مقدّم مى‌باشد ازاين‌رو علم صرف را باعتبار تقدّم موضوعش بر موضوع علم نحو مقدّم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لتقدّم غايته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تقديم علم فقه بر جميع علوم چه آنكه غايت و نتيجه اين علم شريف حصول قرب بحضرت ذوالجلال و فوز به سعادت اخروى است كه غرض و غايتى اشرف از اين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لاشتماله على مبادى العلوم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تقديم علوم ادبى بر علم فقه و اصول چه آنكه آشنائى بالفاظ و كلمات قرآن و سنّت و تجزيه و تحليل عبارات و درك معانى آنها از مبادى و مقدّمات علم فقه بوده و چون اخبار و قرآن مجيد بلسان عربى است لاجرم قبل از ورود به علم فقه لازم و واجب است كه تا اندازه‌اى علوم ادبى از قبيل صرف و نحو و اشتقاق و لغت و معانى و بيان خوانده و بررسى شوند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لغير ذلك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تقدّم علمى بر علم ديگر باعتبار تقدّم زمانى باين معنا كه زمان آن از حيث تدوين بر علم ديگر مقدّم باشد نظير تقدّم علوم نجوم و سحر و طبّ نسبت بعلوم ديگر</w:t>
      </w:r>
      <w:r>
        <w:rPr>
          <w:rFonts w:eastAsia="IRNazanin" w:cs="IRNazanin"/>
          <w:color w:val="111111"/>
          <w:sz w:val="28"/>
          <w:szCs w:val="28"/>
          <w:rtl w:val="true"/>
          <w:lang w:bidi="fa-IR"/>
        </w:rPr>
        <w:t>.</w:t>
      </w:r>
      <w:bookmarkStart w:id="161" w:name="pg12649_106290"/>
    </w:p>
    <w:p>
      <w:pPr>
        <w:pStyle w:val="BookText"/>
        <w:rPr/>
      </w:pPr>
      <w:bookmarkEnd w:id="16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مرتبة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علم 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غيره بالاعتبار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كه مبادى علم فقه در علوم متقدّم برآن مى‌باشد فلذا علوم ادبى و علم ميزان و علم اصول بر فقه مقدّم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لافتقاره الى ساير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لافتقاره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العلم يعنى علم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استغنائها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سائر العلوم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تأخّره عن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فلانّه يبحث فى هذا العلم عن كيفيّة التّكليف و ذلك مسبوق بالبحث عن معرفة نفس التّكليف و المكلّف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62" w:name="__RefHeading___Toc492582_222507752"/>
      <w:bookmarkStart w:id="163" w:name="_Toc62"/>
      <w:bookmarkEnd w:id="162"/>
      <w:r>
        <w:rPr>
          <w:rtl w:val="true"/>
        </w:rPr>
        <w:t>تأخّر علم فقه از علم كلام و بيان وجه آن</w:t>
      </w:r>
      <w:bookmarkEnd w:id="163"/>
    </w:p>
    <w:p>
      <w:pPr>
        <w:pStyle w:val="Heading6"/>
        <w:numPr>
          <w:ilvl w:val="5"/>
          <w:numId w:val="1"/>
        </w:numPr>
        <w:rPr/>
      </w:pPr>
      <w:bookmarkStart w:id="164" w:name="__RefHeading___Toc492584_222507752"/>
      <w:bookmarkStart w:id="165" w:name="_Toc63"/>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امّا تأخّر علم فقه از علم كلام، پس جهتش آنست كه در اين علم شريف از كيفيّت و نحوه تكليف صحبت مى‌شود و اين طرز از بحث مسبوق است به اينكه قبلا معرفت و آشنائى به نفس تكليف و تكليف‌كننده پيدا شده باشد</w:t>
      </w:r>
      <w:r>
        <w:rPr>
          <w:rFonts w:eastAsia="IRNazanin" w:cs="IRNazanin"/>
          <w:color w:val="111111"/>
          <w:sz w:val="28"/>
          <w:szCs w:val="28"/>
          <w:rtl w:val="true"/>
          <w:lang w:bidi="fa-IR"/>
        </w:rPr>
        <w:t>.</w:t>
      </w:r>
    </w:p>
    <w:p>
      <w:pPr>
        <w:pStyle w:val="Heading6"/>
        <w:numPr>
          <w:ilvl w:val="5"/>
          <w:numId w:val="1"/>
        </w:numPr>
        <w:rPr/>
      </w:pPr>
      <w:bookmarkStart w:id="166" w:name="__RefHeading___Toc492586_222507752"/>
      <w:bookmarkStart w:id="167" w:name="_Toc64"/>
      <w:bookmarkEnd w:id="166"/>
      <w:r>
        <w:rPr>
          <w:rtl w:val="true"/>
        </w:rPr>
        <w:t>تفصيل</w:t>
      </w:r>
      <w:bookmarkEnd w:id="167"/>
    </w:p>
    <w:p>
      <w:pPr>
        <w:pStyle w:val="BookText"/>
        <w:rPr/>
      </w:pPr>
      <w:r>
        <w:rPr>
          <w:rFonts w:ascii="IRNazanin" w:hAnsi="IRNazanin" w:eastAsia="IRNazanin"/>
          <w:color w:val="111111"/>
          <w:sz w:val="28"/>
          <w:sz w:val="28"/>
          <w:szCs w:val="28"/>
          <w:rtl w:val="true"/>
          <w:lang w:bidi="fa-IR"/>
        </w:rPr>
        <w:t>سپس مرحوم مصنّف در مقام تفصيل و تشريح برآمده و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علم فقه را در مرتبه متأخّر از كلام قرار داده‌اند بايد بگوئيم وجهش اينست كه</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فقه سخن و بحث از انحاء و كيفيّات تكليف است چه آنكه</w:t>
      </w:r>
    </w:p>
    <w:p>
      <w:pPr>
        <w:pStyle w:val="BookText"/>
        <w:rPr/>
      </w:pPr>
      <w:r>
        <w:rPr>
          <w:rFonts w:ascii="IRNazanin" w:hAnsi="IRNazanin" w:eastAsia="IRNazanin"/>
          <w:color w:val="111111"/>
          <w:sz w:val="28"/>
          <w:sz w:val="28"/>
          <w:szCs w:val="28"/>
          <w:rtl w:val="true"/>
          <w:lang w:bidi="fa-IR"/>
        </w:rPr>
        <w:t>موضوع علم فقه افعال مكلّفين از قبيل معاملات و عبادات و حركات عادى و متعارف مى‌باشد و در اين علم از باب طهارت تا آخر كتاب ديات بحث از عوارض اين افعال بوده كه آيا واجب بوده يا حرام و مستحبّ و مكروه و مباح هستند و پرواضح و روشن است اين بحث تا معرفت به نفس تكليف و تكليف‌كننده پيدا نشود اساسا يا ممكن نيست و يا لغو و بيهوده است ازاين‌رو لازم است در علم ديگر كه علم شريف كلام باشد ابتداء بدانيم كه تكليف چيست يا مكلّف و تكليف‌كننده چه كسى است سپس در علم فقه وارد شده و از كيفيّت تكليف و نحوه آن بحث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تأخّره عن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علم فقه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يبحث فى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كيفيّة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كيفيّت انحاء و عوارض تكليف است از قبيل الزام و عدم الزام كه قهرا وجوب و استحباب و كراهت و اباحه و حرمت از آن حاصل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معرفة نفس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متكلّمين در علم كلام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تكليف عبارتست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من يجب طاعته على ما فيه مشقّة على جهة الابتداء بشرط الاعلام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تكليف عبارتست از برانگيختن و وادار نمودن شخصى كه اطاعتش واجب است ديگرى را بر امرى كه در آن مشقّت و كلفت است البتّه وجوب اطاعت وى ابتداء و قبل از اطاعت هركسى باشد مشروط به اينكه نسبت بمطلوب خودش اعلام كرده باشد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لام مقصود ذات بارى تعالى است</w:t>
      </w:r>
      <w:r>
        <w:rPr>
          <w:rFonts w:eastAsia="Amiri" w:cs="Amiri" w:ascii="Amiri" w:hAnsi="Amiri"/>
          <w:color w:val="111111"/>
          <w:sz w:val="28"/>
          <w:szCs w:val="28"/>
          <w:rtl w:val="true"/>
          <w:lang w:bidi="ar-SA"/>
        </w:rPr>
        <w:t>.</w:t>
      </w:r>
      <w:bookmarkStart w:id="168" w:name="pg12649_106292"/>
    </w:p>
    <w:p>
      <w:pPr>
        <w:pStyle w:val="BookText"/>
        <w:rPr/>
      </w:pPr>
      <w:bookmarkEnd w:id="168"/>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تأخّره عن علم اصول الفقه، فظاهر، لانّ هذا العلم ليس ضروريّا، بل هو محتاج الى الاستدلال و علم اصول الفقه متضمّن لبيان كيفيّة الاستدلال و من هذا يظهر وجه تأخّره عن علم المنطق ايضا، لكونه متكفّلا ببيان صحّة الطّرق و فسادها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69" w:name="__RefHeading___Toc492588_222507752"/>
      <w:bookmarkStart w:id="170" w:name="_Toc65"/>
      <w:bookmarkEnd w:id="169"/>
      <w:r>
        <w:rPr>
          <w:rtl w:val="true"/>
        </w:rPr>
        <w:t>تأخّر علم فقه از علم اصول و منطق و بيان آن</w:t>
      </w:r>
      <w:bookmarkEnd w:id="170"/>
    </w:p>
    <w:p>
      <w:pPr>
        <w:pStyle w:val="Heading6"/>
        <w:numPr>
          <w:ilvl w:val="5"/>
          <w:numId w:val="1"/>
        </w:numPr>
        <w:rPr/>
      </w:pPr>
      <w:bookmarkStart w:id="171" w:name="__RefHeading___Toc492590_222507752"/>
      <w:bookmarkStart w:id="172" w:name="_Toc66"/>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و امّا تأخّر علم فقه از علم اصول، ظاهر و روشن است، زيرا علم فقه از علوم ضرورى و بديهى نبوده بلكه نياز باستدلال دارد و علم اصول متضمّن بيان كيفيّت استدلال مى‌باشد و از اين تقرير روشن شد كه چرا اين علم از منطق نيز مؤخّر است و وجه آن اينست كه منطق متكفّل بيان صحّت و فساد طرق استدلال مى‌باشد</w:t>
      </w:r>
      <w:r>
        <w:rPr>
          <w:rFonts w:eastAsia="IRNazanin" w:cs="IRNazanin"/>
          <w:color w:val="111111"/>
          <w:sz w:val="28"/>
          <w:szCs w:val="28"/>
          <w:rtl w:val="true"/>
          <w:lang w:bidi="fa-IR"/>
        </w:rPr>
        <w:t>.</w:t>
      </w:r>
    </w:p>
    <w:p>
      <w:pPr>
        <w:pStyle w:val="Heading6"/>
        <w:numPr>
          <w:ilvl w:val="5"/>
          <w:numId w:val="1"/>
        </w:numPr>
        <w:rPr/>
      </w:pPr>
      <w:bookmarkStart w:id="173" w:name="__RefHeading___Toc492592_222507752"/>
      <w:bookmarkStart w:id="174" w:name="_Toc67"/>
      <w:bookmarkEnd w:id="173"/>
      <w:r>
        <w:rPr>
          <w:rtl w:val="true"/>
        </w:rPr>
        <w:t>تفصيل</w:t>
      </w:r>
      <w:bookmarkEnd w:id="174"/>
    </w:p>
    <w:p>
      <w:pPr>
        <w:pStyle w:val="BookText"/>
        <w:rPr/>
      </w:pPr>
      <w:r>
        <w:rPr>
          <w:rFonts w:ascii="IRNazanin" w:hAnsi="IRNazanin" w:eastAsia="IRNazanin"/>
          <w:color w:val="111111"/>
          <w:sz w:val="28"/>
          <w:sz w:val="28"/>
          <w:szCs w:val="28"/>
          <w:rtl w:val="true"/>
          <w:lang w:bidi="fa-IR"/>
        </w:rPr>
        <w:t>سپس مرحوم مصنّف در مقام بيان تأخّر فقه از اصول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تأخير علم فقه از اصول اينست كه علم فقه از جمله علومى است كه بديهى و ضرورى نبوده بلكه احكام مستنبط و بدست آمده آن از طريق استدلال و اجتهاد حاصل مى‌شود ازاين‌رو قبل از ورود در آن لازم است كه شخص به كيفيّت استدلال آشنا و آگاه باشد و علم اصول متضمّن و متكفّل كيفيّت استدلال و نحوه بدست آوردن احكام فرعى از مآخذ و منابع مى‌باشد در نتيجه اصول بر فقه مقدّم و علم فقه از آن مؤخّر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توضيح مختصر چنين بدست مى‌آيد كه علم فقه از منطق نيز مؤخّر مى‌باشد چه آنكه در علم منطق صحّت و فساد طرق استدلال بيان شده و</w:t>
      </w:r>
    </w:p>
    <w:p>
      <w:pPr>
        <w:pStyle w:val="BookText"/>
        <w:rPr/>
      </w:pPr>
      <w:r>
        <w:rPr>
          <w:rFonts w:ascii="IRNazanin" w:hAnsi="IRNazanin" w:eastAsia="IRNazanin"/>
          <w:color w:val="111111"/>
          <w:sz w:val="28"/>
          <w:sz w:val="28"/>
          <w:szCs w:val="28"/>
          <w:rtl w:val="true"/>
          <w:lang w:bidi="fa-IR"/>
        </w:rPr>
        <w:t>به واسطه‌اش مى‌توان دليل صحيح را از سقيم و باطل تمييز و تشخيص داد و چون در علم فقه با استدلال و اقامه دليل مواجه هستيم لاجرم لازم است پيش از ورود بآن علم منطق را خوانده و قواعدش را ممارست نمائيم تا در مقام استدلال و اقامه برهان در فقه بخطاء و اشتباه نرويم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تأخّره عن علم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علم فقه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علم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ضروريّا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مبناى اجتهاد و استنباط احكام شرعى بر تمسّك به دليل و برهان مى‌باشد و از اين گذشته اگر علم فقه ضرورى مى‌بود نبايد در مسائل شرعى اين‌همه اختلاف بين علماء دين و شريعت واقع مى‌شد زيرا در ضروريّات اختلاف و منازعه بى‌جا و بى‌مورد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محتاج الى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علم فقه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اصول الفقه متضمّن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به بركت فراگرفتن قواعد علم اصول مى‌آموزيم كه اگر روايت مطلقى وارد شد و در مقابلش مقيّدى نيز به دستمان رسيد بايد مطلق را بر مقيّد حمل نمود مثلا در يك دليل آمد كه اكرم العالم و در دليل ديگر چنين رسيد كه لا تكرم العالم الفاسق به واسطه دانستن قاعده اصولى مى‌گوييم مقصود از اكرم العالم، اكرام خصوص عادل است و در فاسق اكرام لازم نيست پس براى استدلال بر وجوب اكرام عالم عادل از قاعده حمل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مى‌كنيم و پرواضح است بدون فراگرفتن اين قاعده فتوى دادن و رسيدن به اين حكم يعنى وجوب اكرام عالم عادل ممكن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فقه از اصول به ملاحظه تضمّن اصول نسبت به كيفيّت استدلال مى‌باشد</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تأخّره عن 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فقه راجع است</w:t>
      </w:r>
      <w:r>
        <w:rPr>
          <w:rFonts w:eastAsia="Amiri" w:cs="Amiri" w:ascii="Amiri" w:hAnsi="Amiri"/>
          <w:color w:val="111111"/>
          <w:sz w:val="28"/>
          <w:szCs w:val="28"/>
          <w:rtl w:val="true"/>
          <w:lang w:bidi="ar-SA"/>
        </w:rPr>
        <w:t>.</w:t>
      </w:r>
      <w:bookmarkStart w:id="175" w:name="pg12649_106294"/>
    </w:p>
    <w:p>
      <w:pPr>
        <w:pStyle w:val="BookText"/>
        <w:rPr/>
      </w:pPr>
      <w:bookmarkEnd w:id="175"/>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متكفّلا ببيان صحّة الطّرق و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منطق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آنكه در علم منطق مى‌آموزيم كه مواد قياس و صورت آن بايد داراى چه شرائطى باشد تا منتج نتيجه بوده و بمقصد نائل شويم و وقتى علم فقه استدلالى و نظرى بوده و احكام مستنبط در آن مبتنى بر استدلال باشد پرواضح است كه نياز آن بمنطق شديد بوده و به ناچار بايد پيش از ورود بآن بقواعد منطقى تا حدّى كه استدلال و صحّتش برآن مبتنى است آگاه و مطّلع بود تا در رسيدن به نتيجه بخطاء و اشتباه نرويم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تأخّره عن علم اللّغة و النّحو و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من مبادى هذا العلم، الكتاب و السّنّة و احتياج العلم بهما الى العلوم الثّلاثة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هى العلوم الّتى يجب تقدّم معرفتها عليه فى الجملة و لبيان مقدار الحاجة منها محلّ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76" w:name="__RefHeading___Toc492594_222507752"/>
      <w:bookmarkStart w:id="177" w:name="_Toc68"/>
      <w:bookmarkEnd w:id="176"/>
      <w:r>
        <w:rPr>
          <w:rtl w:val="true"/>
        </w:rPr>
        <w:t>تأخّر علم فقه از علم لغت و نحو و تصريف و بيان آن</w:t>
      </w:r>
      <w:bookmarkEnd w:id="177"/>
    </w:p>
    <w:p>
      <w:pPr>
        <w:pStyle w:val="Heading6"/>
        <w:numPr>
          <w:ilvl w:val="5"/>
          <w:numId w:val="1"/>
        </w:numPr>
        <w:rPr/>
      </w:pPr>
      <w:bookmarkStart w:id="178" w:name="__RefHeading___Toc492596_222507752"/>
      <w:bookmarkStart w:id="179" w:name="_Toc69"/>
      <w:bookmarkEnd w:id="178"/>
      <w:r>
        <w:rPr>
          <w:rtl w:val="true"/>
        </w:rPr>
        <w:t>اشاره</w:t>
      </w:r>
      <w:bookmarkEnd w:id="179"/>
    </w:p>
    <w:p>
      <w:pPr>
        <w:pStyle w:val="BookText"/>
        <w:rPr/>
      </w:pPr>
      <w:r>
        <w:rPr>
          <w:rFonts w:ascii="Amiri" w:hAnsi="Amiri" w:eastAsia="Amiri" w:cs="Amiri"/>
          <w:color w:val="111111"/>
          <w:sz w:val="28"/>
          <w:sz w:val="28"/>
          <w:szCs w:val="28"/>
          <w:rtl w:val="true"/>
          <w:lang w:bidi="ar-SA"/>
        </w:rPr>
        <w:t>و امّا وجه تأخّر علم فقه از لغت و نحو و تصريف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مبادى و مقدّمات اين علم كتاب و سنّت مى‌باشد و ظاهر است كه علم به اين دو و اطّلاع از معانى آنها نياز به علوم سه‌گانه يعنى لغت و نحو و تصريف دارد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علوم ياد شده از صدر بحث تا اينجا مجموعه علومى بود كه معرفت به آنها بر علم فقه اجمالا مقدّم است و امّا اينكه چه مقدار از هريك لازم و واجب است جاى ذكر آن اينجا نبوده و در محلّ ديگرى بايد مورد</w:t>
      </w:r>
      <w:bookmarkStart w:id="180" w:name="pg12649_106295"/>
    </w:p>
    <w:p>
      <w:pPr>
        <w:pStyle w:val="BookText"/>
        <w:rPr/>
      </w:pPr>
      <w:bookmarkEnd w:id="180"/>
      <w:r>
        <w:rPr>
          <w:rFonts w:ascii="IRNazanin" w:hAnsi="IRNazanin" w:eastAsia="IRNazanin"/>
          <w:color w:val="111111"/>
          <w:sz w:val="28"/>
          <w:sz w:val="28"/>
          <w:szCs w:val="28"/>
          <w:rtl w:val="true"/>
          <w:lang w:bidi="fa-IR"/>
        </w:rPr>
        <w:t>بحث قرار گيرد</w:t>
      </w:r>
      <w:r>
        <w:rPr>
          <w:rFonts w:eastAsia="IRNazanin" w:cs="IRNazanin"/>
          <w:color w:val="111111"/>
          <w:sz w:val="28"/>
          <w:szCs w:val="28"/>
          <w:rtl w:val="true"/>
          <w:lang w:bidi="fa-IR"/>
        </w:rPr>
        <w:t>.</w:t>
      </w:r>
    </w:p>
    <w:p>
      <w:pPr>
        <w:pStyle w:val="Heading6"/>
        <w:numPr>
          <w:ilvl w:val="5"/>
          <w:numId w:val="1"/>
        </w:numPr>
        <w:rPr/>
      </w:pPr>
      <w:bookmarkStart w:id="181" w:name="__RefHeading___Toc492598_222507752"/>
      <w:bookmarkStart w:id="182" w:name="_Toc70"/>
      <w:bookmarkEnd w:id="181"/>
      <w:r>
        <w:rPr>
          <w:rtl w:val="true"/>
        </w:rPr>
        <w:t>تفصيل</w:t>
      </w:r>
      <w:bookmarkEnd w:id="182"/>
    </w:p>
    <w:p>
      <w:pPr>
        <w:pStyle w:val="BookText"/>
        <w:rPr/>
      </w:pPr>
      <w:r>
        <w:rPr>
          <w:rFonts w:ascii="IRNazanin" w:hAnsi="IRNazanin" w:eastAsia="IRNazanin"/>
          <w:color w:val="111111"/>
          <w:sz w:val="28"/>
          <w:sz w:val="28"/>
          <w:szCs w:val="28"/>
          <w:rtl w:val="true"/>
          <w:lang w:bidi="fa-IR"/>
        </w:rPr>
        <w:t>سپس مرحوم مصنّف به بيان تقدّم علوم سه‌گانه يعنى لغت و نحو و تصريف بر فقه پرداخته و وجه آن را چنين مى‌نگارد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مبادى و مقدّمات علم فقه كتاب و سنّت است كه جزء مبادى تصديقيّه مى‌باشند و پرواضح است كه مبادى هر علمى قبل از آن مى‌باشد و چون همان‌طورى‌كه قبلا اشاره شد اين دو بزبان تازى بوده و بدون آشنائى به لغت عرب و احاطه بر مسائل و احكام نحوى و صرفى نمى‌توان بمرادات و مقاصد مترتّب بر كتاب و سنّت دست‌يافت لاجرم پيش از ورود به آن لازم و ضرورى است كه تحصيل اين سه علم را مقدّم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صدر بحث تا به اينجا از علوم مذكور نقل نموديم مجموعه علومى بود كه بر طالب علم فقه و قاصد آن لازم است آنها را پيش از ورود بآن فراگيرد حال چقدر از هركدام لازم است محلّ ذكرش در اينجا نبوده و بايد بجاى ديگر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نوعا فقهاء اين بحث را در كتاب قضاء، مبحث شرائط قاضى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مى‌شوند چنانچه مرحوم عليّين مقام والد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ثانى عطّر اللّه مرقده الشّريف در كتاب شرح لمعه آن را در همان مبحث مزبور متعرّض شده‌اند و طالبين مى‌توانند به آنجا رجوع نمايند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تأخّره عن علم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علم فقه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متن لغت مى‌باشد و آن علمى است كه از مستعمل فيه الفاظ و احيانا تعيين حقائق و مجازات نيز بحث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محتمل است مقصود از آن معناى عامّ بوده تا شامل ساير علوم ادبى از قبيل اشتقاق، معانى بيان نيز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 مبادى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احتياج العلم بهما الى العلوم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 مجرور بوده و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تثنيه در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و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است 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 مجرور و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هى العلوم الّتى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منطق و لغت و نحو و تصريف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تقدّم معرفتها عليه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علوم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فقه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اجمالا و بدون بيان مقدار حاجت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لبيان مقدار الحاجة منها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علوم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و لا بدّ لكلّ علم ان يكون باحثا عن امور لاحقة لغيرها و تسمّى تلك الامور مسائله و ذلك الغير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له من مقدّمات يتوقّف الاستدلال عليها و من تصوّرات الموضوع و اجزائه و جزئيّاته و يسمّى مجموع ذلك بالمبادى</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البحث فى علم الفقه عن الاحكام الخمسة اعنى الوجوب و النّدب و الاباحة و الكراهة و الحرمة و عن الصّحّة و البطلان من حيث كونها عوارض لافعال المكلّفين، فلا جرم كان موضوعه هو افعال المكلّفين من حيث الاقتضاء و التّخيير و مباديه ما يتوقّف عليه من المقدّمات كالكتاب و السّنّة و</w:t>
      </w:r>
      <w:bookmarkStart w:id="183" w:name="pg12649_106297"/>
    </w:p>
    <w:p>
      <w:pPr>
        <w:pStyle w:val="BookText"/>
        <w:rPr/>
      </w:pPr>
      <w:bookmarkEnd w:id="183"/>
      <w:r>
        <w:rPr>
          <w:rFonts w:ascii="Amiri" w:hAnsi="Amiri" w:eastAsia="Amiri" w:cs="Amiri"/>
          <w:color w:val="111111"/>
          <w:sz w:val="28"/>
          <w:sz w:val="28"/>
          <w:szCs w:val="28"/>
          <w:rtl w:val="true"/>
          <w:lang w:bidi="ar-SA"/>
        </w:rPr>
        <w:t>الاجماع و من التّصوّرات كمعرفة الموضوع و اجزائه و جزئيّاته و مسائله هى المطالب الجزئيّة المستدلّ عليها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492600_222507752"/>
      <w:bookmarkStart w:id="185" w:name="_Toc71"/>
      <w:bookmarkEnd w:id="184"/>
      <w:r>
        <w:rPr>
          <w:rtl w:val="true"/>
        </w:rPr>
        <w:t>فصل شرح اجزاء علوم</w:t>
      </w:r>
      <w:bookmarkEnd w:id="185"/>
    </w:p>
    <w:p>
      <w:pPr>
        <w:pStyle w:val="Heading6"/>
        <w:numPr>
          <w:ilvl w:val="5"/>
          <w:numId w:val="1"/>
        </w:numPr>
        <w:rPr/>
      </w:pPr>
      <w:bookmarkStart w:id="186" w:name="__RefHeading___Toc492602_222507752"/>
      <w:bookmarkStart w:id="187" w:name="_Toc72"/>
      <w:bookmarkEnd w:id="186"/>
      <w:r>
        <w:rPr>
          <w:rtl w:val="true"/>
        </w:rPr>
        <w:t>اشاره</w:t>
      </w:r>
      <w:bookmarkEnd w:id="187"/>
    </w:p>
    <w:p>
      <w:pPr>
        <w:pStyle w:val="BookText"/>
        <w:rPr/>
      </w:pPr>
      <w:r>
        <w:rPr>
          <w:rFonts w:ascii="Amiri" w:hAnsi="Amiri" w:eastAsia="Amiri" w:cs="Amiri"/>
          <w:color w:val="111111"/>
          <w:sz w:val="28"/>
          <w:sz w:val="28"/>
          <w:szCs w:val="28"/>
          <w:rtl w:val="true"/>
          <w:lang w:bidi="ar-SA"/>
        </w:rPr>
        <w:t>لازمست كه در هر علمى از امورى كه بر غير خود عارض مى‌شوند بحث شود و اين امور بنام مسائل علم و آن غير موسوم به موضوع علم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چاره‌اى نيست براى هر علمى از اينكه بحث نمايد از مقدّماتى كه استدلال برآن مسائل بر آنها موقوف مى‌باشد و همچنين از تصوّرات سه‌گانه 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تصوّر موضوع، تصوّر اجزاء موضوع و تصوّر مصاديق موضوع لازمست صحبت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مجموع اين مقدّمات چهارگانه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بحث در علم فقه از احكام پنجگانه 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استحباب، اباحه، كراهت و حرمت و نيز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صحّت و فساد از حيث اينكه عوارض افعال مكلّفين مى‌باشند و بر حركات و سكنات ايشان طارى مى‌گردند بحث مى‌شود لاجرم بايد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اين علم افعال مكلّفين از حيث اقتضاء و تخيير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مبادى آن امور و مقدّماتى است كه اين علم موقوف بر آنها بوده و آنها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سنّت، و اجماع و نيز تصوّرات سه‌گانه 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آشنائى به موضوع و اجزاء و مصاديق و جزئيّات آن</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مسائلش عبارتند از مطالب جزئى كه در اين علم بر آنها استدلال نموده و با براهين اثبات مى‌گردند</w:t>
      </w:r>
      <w:r>
        <w:rPr>
          <w:rFonts w:eastAsia="IRNazanin" w:cs="IRNazanin"/>
          <w:color w:val="111111"/>
          <w:sz w:val="28"/>
          <w:szCs w:val="28"/>
          <w:rtl w:val="true"/>
          <w:lang w:bidi="fa-IR"/>
        </w:rPr>
        <w:t>.</w:t>
      </w:r>
      <w:bookmarkStart w:id="188" w:name="pg12649_106298"/>
    </w:p>
    <w:p>
      <w:pPr>
        <w:pStyle w:val="Heading6"/>
        <w:numPr>
          <w:ilvl w:val="5"/>
          <w:numId w:val="1"/>
        </w:numPr>
        <w:rPr/>
      </w:pPr>
      <w:bookmarkStart w:id="189" w:name="__RefHeading___Toc492604_222507752"/>
      <w:bookmarkStart w:id="190" w:name="_Toc73"/>
      <w:bookmarkEnd w:id="188"/>
      <w:bookmarkEnd w:id="189"/>
      <w:r>
        <w:rPr>
          <w:rtl w:val="true"/>
        </w:rPr>
        <w:t>تفصيل</w:t>
      </w:r>
      <w:bookmarkEnd w:id="190"/>
    </w:p>
    <w:p>
      <w:pPr>
        <w:pStyle w:val="BookText"/>
        <w:rPr/>
      </w:pPr>
      <w:r>
        <w:rPr>
          <w:rFonts w:ascii="Amiri" w:hAnsi="Amiri" w:eastAsia="Amiri" w:cs="Amiri"/>
          <w:color w:val="111111"/>
          <w:sz w:val="28"/>
          <w:sz w:val="28"/>
          <w:szCs w:val="28"/>
          <w:rtl w:val="true"/>
          <w:lang w:bidi="ar-SA"/>
        </w:rPr>
        <w:t>رسم و سيره اهل تأليف و تصنيف از ديرزمان بر اين بوده كه در ابتداء هر علمى و قبل از اينكه بآن وارد شوند مقدّمه‌اى تدوين نموده و در آن از امور ذيل بحث و صحبت مى‌نموده‌اند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مبادى علم</w:t>
      </w:r>
    </w:p>
    <w:p>
      <w:pPr>
        <w:pStyle w:val="BookText"/>
        <w:rPr/>
      </w:pPr>
      <w:r>
        <w:rPr>
          <w:rFonts w:ascii="Amiri" w:hAnsi="Amiri" w:eastAsia="Amiri" w:cs="Amiri"/>
          <w:color w:val="111111"/>
          <w:sz w:val="28"/>
          <w:sz w:val="28"/>
          <w:szCs w:val="28"/>
          <w:rtl w:val="true"/>
          <w:lang w:bidi="ar-SA"/>
        </w:rPr>
        <w:t>و مبادى را به دو قسمت تقسيم مى‌نموده‌اند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مبادى تصديقيّه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مبادى تصوّريّه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مبادى تصوّريّه خود عبارت از سه امر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و تعريف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و تعريف اجزاء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و تعريف جزئيّات يعنى مصاديق و افراد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مجموع اين امور مذكوره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اجزاء 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مى‌برده‌اند</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492606_222507752"/>
      <w:bookmarkStart w:id="192" w:name="_Toc74"/>
      <w:bookmarkEnd w:id="191"/>
      <w:r>
        <w:rPr>
          <w:rtl w:val="true"/>
        </w:rPr>
        <w:t>شرح اجزاء علوم</w:t>
      </w:r>
      <w:bookmarkEnd w:id="192"/>
    </w:p>
    <w:p>
      <w:pPr>
        <w:pStyle w:val="BookText"/>
        <w:rPr/>
      </w:pPr>
      <w:r>
        <w:rPr>
          <w:rFonts w:ascii="Amiri" w:hAnsi="Amiri" w:eastAsia="Amiri" w:cs="Amiri"/>
          <w:color w:val="111111"/>
          <w:sz w:val="28"/>
          <w:sz w:val="28"/>
          <w:szCs w:val="28"/>
          <w:rtl w:val="true"/>
          <w:lang w:bidi="ar-SA"/>
        </w:rPr>
        <w:t>موضوع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هر علمى عبارتست از امرى كه در آن علم از عوارض ذاتى آن بحث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است كه بدون واسطه در عروض بر موضوع لاحق و طارى مى‌گردند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شرح بيش از اين مقدار در حوصله اين كتاب نبوده و مقتضى براى ذكرش نديده ازاين‌رو طالبين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 كفاية الاصول تأليف اين حقير ارجاع مى‌دهم</w:t>
      </w:r>
      <w:r>
        <w:rPr>
          <w:rFonts w:eastAsia="Amiri" w:cs="Amiri" w:ascii="Amiri" w:hAnsi="Amiri"/>
          <w:color w:val="111111"/>
          <w:sz w:val="28"/>
          <w:szCs w:val="28"/>
          <w:rtl w:val="true"/>
          <w:lang w:bidi="ar-SA"/>
        </w:rPr>
        <w:t>.</w:t>
      </w:r>
      <w:bookmarkStart w:id="193" w:name="pg12649_106299"/>
    </w:p>
    <w:p>
      <w:pPr>
        <w:pStyle w:val="BookText"/>
        <w:rPr/>
      </w:pPr>
      <w:bookmarkEnd w:id="193"/>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هر علمى عبارتست از همان امورى كه بدون واسطه در عروض بر موضوع طارى مى‌شوند و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محمولات منتسبه به موضوعات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مبادى تصديقيّه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عبارتند از امورى كه استدلال بر مسائل علم موقوف بر آنها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تصوّر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آن بيان ماهيّت و تعريف نفس موضوع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تصوّر اجزاء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اينست كه اگر موضوع علمى مركّب و صاحب اجزاء بود تعريف هريك از اجزاء جداگانه مشخّص و محرز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جزئيّات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اينست كه مصاديق و افراد موضوع را بطور على‌حدّه و جداگانه تعريف و توضيح دهند</w:t>
      </w:r>
      <w:r>
        <w:rPr>
          <w:rFonts w:eastAsia="IRNazanin" w:cs="IRNazanin"/>
          <w:color w:val="111111"/>
          <w:sz w:val="28"/>
          <w:szCs w:val="28"/>
          <w:rtl w:val="true"/>
          <w:lang w:bidi="fa-IR"/>
        </w:rPr>
        <w:t>.</w:t>
      </w:r>
    </w:p>
    <w:p>
      <w:pPr>
        <w:pStyle w:val="Heading6"/>
        <w:numPr>
          <w:ilvl w:val="5"/>
          <w:numId w:val="1"/>
        </w:numPr>
        <w:rPr/>
      </w:pPr>
      <w:bookmarkStart w:id="194" w:name="__RefHeading___Toc492608_222507752"/>
      <w:bookmarkStart w:id="195" w:name="_Toc75"/>
      <w:bookmarkEnd w:id="194"/>
      <w:r>
        <w:rPr>
          <w:rtl w:val="true"/>
        </w:rPr>
        <w:t>مثال</w:t>
      </w:r>
      <w:bookmarkEnd w:id="195"/>
    </w:p>
    <w:p>
      <w:pPr>
        <w:pStyle w:val="BookText"/>
        <w:rPr/>
      </w:pPr>
      <w:r>
        <w:rPr>
          <w:rFonts w:ascii="Amiri" w:hAnsi="Amiri" w:eastAsia="Amiri" w:cs="Amiri"/>
          <w:color w:val="111111"/>
          <w:sz w:val="28"/>
          <w:sz w:val="28"/>
          <w:szCs w:val="28"/>
          <w:rtl w:val="true"/>
          <w:lang w:bidi="ar-SA"/>
        </w:rPr>
        <w:t>براى روشن شدن اين امور مثالى در اينجا مى‌آوريم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علم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علم نحو عبارتست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از بدو تا ختم تمام ابحاث نحوى مباحثى بوده كه در طىّ آن از عوارض اين دو صحبت مى‌شود و بدون استثناء بحثى در اين علم نبوده كه از اين حيث خارج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مسائل عبارتند از محمولات منتسبه بموضوع و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عوارض بر موضوعات فلذا رفع در فاعل و مبتداء و خبر و نائب فاعل و نصب در مفاعيل خمسه و جرّ در مضاف اليه و امثال اين ابحاث جملگى مسائل علم نحو را تشكيل مى‌دهند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مبادى تصديقيّه 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مبادى تصديقيّه امورى هستند كه</w:t>
      </w:r>
    </w:p>
    <w:p>
      <w:pPr>
        <w:pStyle w:val="BookText"/>
        <w:rPr/>
      </w:pPr>
      <w:r>
        <w:rPr>
          <w:rFonts w:ascii="IRNazanin" w:hAnsi="IRNazanin" w:eastAsia="IRNazanin"/>
          <w:color w:val="111111"/>
          <w:sz w:val="28"/>
          <w:sz w:val="28"/>
          <w:szCs w:val="28"/>
          <w:rtl w:val="true"/>
          <w:lang w:bidi="fa-IR"/>
        </w:rPr>
        <w:t>صحّت استدلال بر مسائل موقوف بر آنها مى‌باشد ازاين‌رو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مبادى تصديقيّه در 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اخبار و اشعار سروده شده از فصحاء است كه بعنوان استشهاد بر مسائل از آنها استفاده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موضوع 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تعريف كلمه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عبارتست از لفظ مفردى كه داراى معنا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در شرح كلام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اسناد كلمه‌اى به كلمه ديگر به‌طورى كه مفيد معناى تامّ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تعريف همان تصوّر موضوع علم نحو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تصوّر اجزاء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مسند اليه و مسند را كه اجزاء كلام مى‌باشند هركدام را على‌حدّه و جداگانه تعريف نموده و توضيح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جزئيّات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فاعل و مفعول و مضاف و مضاف اليه و ساير افراد ديگر كه جملگى از مصاديق كلمه يا احيانا كلام مى‌باشند هركدام در باب مخصوص به خودشان مورد تعريف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ذكر اين مقدّمه و مثال مزبور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فقه از ابتداء كتاب طهارت تا آخر كتاب ديات تمام ابحاث و مباحث پيرامون دو سنخ از حكم يعنى حكم تكليفى و حكم وضعى مى‌باشد ازاين‌رو مسائل علم فقه عبارتند از بحث از احكام مزبور و موضوعش معروض اين احكام يعنى افعال مكلّفين مى‌باشد و مبادى تصديقيّه‌اش نفس ادلّه اربعه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سنّت، اجماع و عقل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تصوّر موضوع در آن همان تعريفى است كه براى نفس فعل مكلّف مى‌كنند</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تصوّر اجزاء موضوع عبارتست از تعريف اجزاء نماز مثلا همچون ركوع و سجود و غير اين 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تصوّر جزئيّات موضوع همان تعريفى است كه براى مصاديق افعال نظير نماز و روزه و بيع و وقف مثلا مى‌نمايند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امور لاحقة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امور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تلك الامور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لاحقه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الغير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معروض امور لاحقه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له من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الاستدلال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بر مسائل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مقدّمات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تصوّرات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اجزاء موضوع و آن در جائى است كه موضوع داراى جزء باشد همچون كلام كه مسند و مسند اليه دو جزء آن مى‌باشند و ضمير مجرورى به موضوع عود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جزئيّاته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مصاديق و افراد است و ضمير مجرورى در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يسمّى مجموع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چهارگانه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مبادى تصديقيّه و تصوّرات سه‌گانه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الاحكام الخمسة اعنى الوجوب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باصطلاح ارباب فنّ به دو قسم تقسيم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تكليفى و احكام وضعى</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احكام تكليفى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عبارتست از دستوراتى كه صرفا به اشخاصى كه مورد</w:t>
      </w:r>
      <w:bookmarkStart w:id="196" w:name="pg12649_106302"/>
    </w:p>
    <w:p>
      <w:pPr>
        <w:pStyle w:val="BookText"/>
        <w:rPr/>
      </w:pPr>
      <w:bookmarkEnd w:id="196"/>
      <w:r>
        <w:rPr>
          <w:rFonts w:ascii="IRNazanin" w:hAnsi="IRNazanin" w:eastAsia="IRNazanin"/>
          <w:color w:val="111111"/>
          <w:sz w:val="28"/>
          <w:sz w:val="28"/>
          <w:szCs w:val="28"/>
          <w:rtl w:val="true"/>
          <w:lang w:bidi="fa-IR"/>
        </w:rPr>
        <w:t>تكليف بوده يعنى بالغ و عاقل و ملتفت هستند متوجّه است و آنها عبارتند از پنج 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حرمت، استحباب، كراهت، اباحه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احكام وضعى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دستوراتى است كه تنها به مكلّفين متوجّه نبوده بلكه بجمله افراد تعلّق مى‌گيرد اعمّ از بالغ و نابالغ، عاقل و ديوانه، ملتفت يا غافل همچون صحّت و فساد و ضمان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اگر طفل نابالغى يا شخصى در خواب مال كسى را تلف كند ضامن مى‌باشد يا معامله طفل غير مميّز را باطل و فاسد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كونها عوارض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احكام خمسه تكليفى و وضعى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موضوع علم 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الاقتضاء و التّخيير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اقتضاء براى داخل نمودن چهار تا از احكام تكليفى يعنى غير اباحه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خصوص اباحه مى‌باشد</w:t>
      </w:r>
      <w:r>
        <w:rPr>
          <w:rFonts w:eastAsia="IRNazanin" w:cs="IRNazanin"/>
          <w:color w:val="111111"/>
          <w:sz w:val="28"/>
          <w:szCs w:val="28"/>
          <w:rtl w:val="true"/>
          <w:lang w:bidi="fa-IR"/>
        </w:rPr>
        <w:t>.</w:t>
      </w:r>
    </w:p>
    <w:p>
      <w:pPr>
        <w:pStyle w:val="Heading6"/>
        <w:numPr>
          <w:ilvl w:val="5"/>
          <w:numId w:val="1"/>
        </w:numPr>
        <w:rPr/>
      </w:pPr>
      <w:bookmarkStart w:id="197" w:name="__RefHeading___Toc492610_222507752"/>
      <w:bookmarkStart w:id="198" w:name="_Toc76"/>
      <w:bookmarkEnd w:id="197"/>
      <w:r>
        <w:rPr>
          <w:rtl w:val="true"/>
        </w:rPr>
        <w:t>توضيح</w:t>
      </w:r>
      <w:bookmarkEnd w:id="198"/>
    </w:p>
    <w:p>
      <w:pPr>
        <w:pStyle w:val="BookText"/>
        <w:rPr/>
      </w:pPr>
      <w:r>
        <w:rPr>
          <w:rFonts w:ascii="IRNazanin" w:hAnsi="IRNazanin" w:eastAsia="IRNazanin"/>
          <w:color w:val="111111"/>
          <w:sz w:val="28"/>
          <w:sz w:val="28"/>
          <w:szCs w:val="28"/>
          <w:rtl w:val="true"/>
          <w:lang w:bidi="fa-IR"/>
        </w:rPr>
        <w:t>افعال مكلّفين يا مقتضى براى خطاب و تعلّق تكليف بوده و يا چنين نمى‌باشند در صورت دوّم هريك از خطاب و عدم خطاب نسبت بآن در مرحله تساوى بوده ازاين‌رو مكلّف در فعل و ترك آن مخيّر است و اصطلاحا از آن به اباحه به معناى اخصّ نام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فرض اوّل يا فعل اقتضاى فعل داشته و يا ترك</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آن اقتضاى فعل باشد يا از ترك آن منع مى‌كند و يا نمى‌نمايد، درصورتى‌كه مانع از ترك باشد حكم عارض برآن وجوب نام داشته و در فرض عدم مانع از ترك حكم لاحق برآن استحباب يا ندب ناميده مى‌شود</w:t>
      </w:r>
      <w:r>
        <w:rPr>
          <w:rFonts w:eastAsia="IRNazanin" w:cs="IRNazanin"/>
          <w:color w:val="111111"/>
          <w:sz w:val="28"/>
          <w:szCs w:val="28"/>
          <w:rtl w:val="true"/>
          <w:lang w:bidi="fa-IR"/>
        </w:rPr>
        <w:t>.</w:t>
      </w:r>
      <w:bookmarkStart w:id="199" w:name="pg12649_106303"/>
    </w:p>
    <w:p>
      <w:pPr>
        <w:pStyle w:val="BookText"/>
        <w:rPr/>
      </w:pPr>
      <w:bookmarkEnd w:id="199"/>
      <w:r>
        <w:rPr>
          <w:rFonts w:ascii="IRNazanin" w:hAnsi="IRNazanin" w:eastAsia="IRNazanin"/>
          <w:color w:val="111111"/>
          <w:sz w:val="28"/>
          <w:sz w:val="28"/>
          <w:szCs w:val="28"/>
          <w:rtl w:val="true"/>
          <w:lang w:bidi="fa-IR"/>
        </w:rPr>
        <w:t>و اگر در آن اقتضاى ترك باشد آن نيز يا از فعل منع كرده و يا چنين نمى‌باشد، در صورت اوّل حكم عارض برآن حرمت و در فرض دوّم حكم لاحق را كراهت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مباديه ما يتوقّف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التّصوّرات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المستدلّ عليها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مسائل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فقه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المقصد الثّانى فى تحقيق مهمّات المباحث الاصوليّة الّتى هى الاساس لبناء الاحكام الشّرعيّة و فيه مطالب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492612_222507752"/>
      <w:bookmarkStart w:id="201" w:name="_Toc77"/>
      <w:bookmarkEnd w:id="200"/>
      <w:r>
        <w:rPr>
          <w:rtl w:val="true"/>
        </w:rPr>
        <w:t>مقصد دوّم در تحقيق مهمّاتى از مباحث اصول</w:t>
      </w:r>
      <w:bookmarkEnd w:id="201"/>
    </w:p>
    <w:p>
      <w:pPr>
        <w:pStyle w:val="Heading6"/>
        <w:numPr>
          <w:ilvl w:val="5"/>
          <w:numId w:val="1"/>
        </w:numPr>
        <w:rPr/>
      </w:pPr>
      <w:bookmarkStart w:id="202" w:name="__RefHeading___Toc492614_222507752"/>
      <w:bookmarkStart w:id="203" w:name="_Toc78"/>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يعنى ابحاثى كه اساس و پايه براى بناء احكام شرعى مى‌باشند و در اين مقصد مطالبى عنوان مى‌گردد</w:t>
      </w:r>
      <w:r>
        <w:rPr>
          <w:rFonts w:eastAsia="IRNazanin" w:cs="IRNazanin"/>
          <w:color w:val="111111"/>
          <w:sz w:val="28"/>
          <w:szCs w:val="28"/>
          <w:rtl w:val="true"/>
          <w:lang w:bidi="fa-IR"/>
        </w:rPr>
        <w:t>.</w:t>
      </w:r>
    </w:p>
    <w:p>
      <w:pPr>
        <w:pStyle w:val="Heading6"/>
        <w:numPr>
          <w:ilvl w:val="5"/>
          <w:numId w:val="1"/>
        </w:numPr>
        <w:rPr/>
      </w:pPr>
      <w:bookmarkStart w:id="204" w:name="__RefHeading___Toc492616_222507752"/>
      <w:bookmarkStart w:id="205" w:name="_Toc79"/>
      <w:bookmarkEnd w:id="204"/>
      <w:r>
        <w:rPr>
          <w:rtl w:val="true"/>
        </w:rPr>
        <w:t>تفصيل</w:t>
      </w:r>
      <w:bookmarkEnd w:id="205"/>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اوّل اين كتاب در بيان فضيلت علم و ذكر پاره‌اى از آداب كه رعايتش بر حضرات علماء و اهل دانش لازم است بود و در اين مقصد مرحوم</w:t>
      </w:r>
      <w:bookmarkStart w:id="206" w:name="pg12649_106304"/>
    </w:p>
    <w:p>
      <w:pPr>
        <w:pStyle w:val="BookText"/>
        <w:rPr/>
      </w:pPr>
      <w:bookmarkEnd w:id="206"/>
      <w:r>
        <w:rPr>
          <w:rFonts w:ascii="IRNazanin" w:hAnsi="IRNazanin" w:eastAsia="IRNazanin"/>
          <w:color w:val="111111"/>
          <w:sz w:val="28"/>
          <w:sz w:val="28"/>
          <w:szCs w:val="28"/>
          <w:rtl w:val="true"/>
          <w:lang w:bidi="fa-IR"/>
        </w:rPr>
        <w:t>مصنّف به اهمّ از مباحث علم اصول پرداخته كه مبناى احكام شرع بوده و حضرات سلسله جليله مجتهدين با در دست داشتن قواعد و ضوابطى كه در اين ابحاث طرح و عنوان مى‌گردد فروعات فقهيّه را استنباط و اجتهاد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مقصد مرحوم مصنّف به ذكر مطالبى چند پرداخته كه فهرست آنها از اين قرار مى‌باشد</w:t>
      </w:r>
      <w:r>
        <w:rPr>
          <w:rFonts w:eastAsia="IRNazanin" w:cs="IRNazanin"/>
          <w:color w:val="111111"/>
          <w:sz w:val="28"/>
          <w:szCs w:val="28"/>
          <w:rtl w:val="true"/>
          <w:lang w:bidi="fa-IR"/>
        </w:rPr>
        <w:t>:</w:t>
      </w:r>
    </w:p>
    <w:p>
      <w:pPr>
        <w:pStyle w:val="Heading5"/>
        <w:numPr>
          <w:ilvl w:val="4"/>
          <w:numId w:val="1"/>
        </w:numPr>
        <w:rPr/>
      </w:pPr>
      <w:bookmarkStart w:id="207" w:name="__RefHeading___Toc492618_222507752"/>
      <w:bookmarkStart w:id="208" w:name="_Toc80"/>
      <w:bookmarkEnd w:id="207"/>
      <w:r>
        <w:rPr>
          <w:rtl w:val="true"/>
        </w:rPr>
        <w:t>فهرست مطالب كتاب</w:t>
      </w:r>
      <w:bookmarkEnd w:id="208"/>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پاره‌اى از مباحث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اوامر و نواهى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عموم و 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مطلق و مقيّد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مبحث قياس و 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مطلب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مبحث اجتهاد و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الاساس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bookmarkStart w:id="209" w:name="pg12649_106305"/>
    </w:p>
    <w:p>
      <w:pPr>
        <w:pStyle w:val="Heading2"/>
        <w:numPr>
          <w:ilvl w:val="1"/>
          <w:numId w:val="1"/>
        </w:numPr>
        <w:rPr/>
      </w:pPr>
      <w:bookmarkStart w:id="210" w:name="__RefHeading___Toc492620_222507752"/>
      <w:bookmarkStart w:id="211" w:name="_Toc81"/>
      <w:bookmarkEnd w:id="209"/>
      <w:bookmarkEnd w:id="210"/>
      <w:r>
        <w:rPr>
          <w:rtl w:val="true"/>
        </w:rPr>
        <w:t>بخش چهارم باب الفاظ</w:t>
      </w:r>
      <w:bookmarkEnd w:id="211"/>
    </w:p>
    <w:p>
      <w:pPr>
        <w:pStyle w:val="Heading3"/>
        <w:numPr>
          <w:ilvl w:val="2"/>
          <w:numId w:val="1"/>
        </w:numPr>
        <w:rPr/>
      </w:pPr>
      <w:bookmarkStart w:id="212" w:name="__RefHeading___Toc492622_222507752"/>
      <w:bookmarkStart w:id="213" w:name="_Toc82"/>
      <w:bookmarkEnd w:id="212"/>
      <w:r>
        <w:rPr>
          <w:rtl w:val="true"/>
        </w:rPr>
        <w:t>اشاره</w:t>
      </w:r>
      <w:bookmarkEnd w:id="213"/>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الاوّل فى نبذة من مباحث الالفاظ تقسيم اللّفظ و المعنى ان اتّحدا فامّا ان يمنع نفس تصوّر المعنى من وقوع الشّركة فيه و هو الجزئىّ أو لا يمنع و هو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الكلّىّ امّا ان يتساوى معناه فى جميع موارده و هو المتواطئ او يتفاوت و هو المشكّك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تكثّرا، فالالفاظ متباينة سواء كانت المعانى متّصلة كالذّات و الصّفة او منفصلة كالضّدّين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تكثّرت الالفاظ و اتّحد المعنى فهى مترادفة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تكثّرت المعانى و اتّحد اللّفظ من وضع واحد فهو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اختصّ الوضع باحدها ثمّ استعمل فى الباقى من غير ان يغلب فيه فهو الحقيقة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غلب و كان الاستعمال بالمناسبة فهو المنقول اللّغوى او الشّرعى او العرفى</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بدون المناسبة فهو المرتجل</w:t>
      </w:r>
      <w:r>
        <w:rPr>
          <w:rFonts w:eastAsia="Amiri" w:cs="Amiri" w:ascii="Amiri" w:hAnsi="Amiri"/>
          <w:color w:val="111111"/>
          <w:sz w:val="28"/>
          <w:szCs w:val="28"/>
          <w:rtl w:val="true"/>
          <w:lang w:bidi="ar-SA"/>
        </w:rPr>
        <w:t>.</w:t>
      </w:r>
      <w:bookmarkStart w:id="214" w:name="pg12649_106306"/>
    </w:p>
    <w:p>
      <w:pPr>
        <w:pStyle w:val="BookText"/>
        <w:rPr/>
      </w:pPr>
      <w:bookmarkEnd w:id="214"/>
      <w:r>
        <w:rPr>
          <w:rFonts w:ascii="IRNazanin" w:hAnsi="IRNazanin" w:eastAsia="IRNazanin"/>
          <w:color w:val="111111"/>
          <w:sz w:val="28"/>
          <w:sz w:val="28"/>
          <w:szCs w:val="28"/>
          <w:rtl w:val="true"/>
          <w:lang w:bidi="fa-IR"/>
        </w:rPr>
        <w:t>ترجمه</w:t>
      </w:r>
    </w:p>
    <w:p>
      <w:pPr>
        <w:pStyle w:val="Heading3"/>
        <w:numPr>
          <w:ilvl w:val="2"/>
          <w:numId w:val="1"/>
        </w:numPr>
        <w:rPr/>
      </w:pPr>
      <w:bookmarkStart w:id="215" w:name="__RefHeading___Toc492624_222507752"/>
      <w:bookmarkStart w:id="216" w:name="_Toc83"/>
      <w:bookmarkEnd w:id="215"/>
      <w:r>
        <w:rPr>
          <w:rtl w:val="true"/>
        </w:rPr>
        <w:t>مطلب اوّل در پاره‌اى از مباحث الفاظ تقسيم</w:t>
      </w:r>
      <w:bookmarkEnd w:id="216"/>
    </w:p>
    <w:p>
      <w:pPr>
        <w:pStyle w:val="Heading4"/>
        <w:numPr>
          <w:ilvl w:val="3"/>
          <w:numId w:val="1"/>
        </w:numPr>
        <w:rPr/>
      </w:pPr>
      <w:bookmarkStart w:id="217" w:name="__RefHeading___Toc492626_222507752"/>
      <w:bookmarkStart w:id="218" w:name="_Toc84"/>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لفظ و معنا اگر هر دو متّحد باشند يا نفس تصوّر معنا از وقوع شركت در آن مانع مى‌گردد كه در اين صورت معنا را جزئى گويند و يا مانع نمى‌شود كه آن را كلّى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بايد گفت كلّى يا معنايش در جميع موارد متساوى بوده كه بآن متواطى گويند يا متفاوت است كه اصطلاحا نامش مشكّك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لفظ و معنا هر دو متكثّر باشند الفاظ را متباين خوانند اعمّ از آنكه معانى باهم قابل اتّصال و جمع بوده نظير ذات و صفت يا از يكديگر منفصل و غير قابل اجتماع باشند مانند ضدّين و اگر الفاظ متكثّر و معنا واحد باشد الفاظ را مترادف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معانى متكثّر و لفظ واحد و مستند به وضع واحدى باشد بآن مشترك گويند و اگر وضع به يكى از معانى اختصاص داشته سپس در باقى از معانى بدون اينكه در آنها غالب باشد استعمال شده باشد پس لفظ مزبور را در معناى موضوع له حقيقت و در باقى مجاز خوانند و اگر در معانى باقى غالب بوده و استعمال در آنها به واسطه تناسبشان با معناى موضوع له باشد بلفظ مزبور منقول لغوى يا شرعى و يا عرفى گويند و در صورتى كه استعمال بدون مناسبت صورت گيرد آن را مرتجل نامند</w:t>
      </w:r>
      <w:r>
        <w:rPr>
          <w:rFonts w:eastAsia="IRNazanin" w:cs="IRNazanin"/>
          <w:color w:val="111111"/>
          <w:sz w:val="28"/>
          <w:szCs w:val="28"/>
          <w:rtl w:val="true"/>
          <w:lang w:bidi="fa-IR"/>
        </w:rPr>
        <w:t>.</w:t>
      </w:r>
    </w:p>
    <w:p>
      <w:pPr>
        <w:pStyle w:val="Heading4"/>
        <w:numPr>
          <w:ilvl w:val="3"/>
          <w:numId w:val="1"/>
        </w:numPr>
        <w:rPr/>
      </w:pPr>
      <w:bookmarkStart w:id="219" w:name="__RefHeading___Toc492628_222507752"/>
      <w:bookmarkStart w:id="220" w:name="_Toc85"/>
      <w:bookmarkEnd w:id="219"/>
      <w:r>
        <w:rPr>
          <w:rtl w:val="true"/>
        </w:rPr>
        <w:t>تفصيل</w:t>
      </w:r>
      <w:bookmarkEnd w:id="220"/>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مصنّف در مطلب اوّل از اين مقصد بشرح مختصرى از مباحث الفاظ پرداخته كه اينك تفصيل آن را در اينجا مى‌آوريم</w:t>
      </w:r>
      <w:r>
        <w:rPr>
          <w:rFonts w:eastAsia="IRNazanin" w:cs="IRNazanin"/>
          <w:color w:val="111111"/>
          <w:sz w:val="28"/>
          <w:szCs w:val="28"/>
          <w:rtl w:val="true"/>
          <w:lang w:bidi="fa-IR"/>
        </w:rPr>
        <w:t>.</w:t>
      </w:r>
      <w:bookmarkStart w:id="221" w:name="pg12649_106307"/>
    </w:p>
    <w:p>
      <w:pPr>
        <w:pStyle w:val="Heading4"/>
        <w:numPr>
          <w:ilvl w:val="3"/>
          <w:numId w:val="1"/>
        </w:numPr>
        <w:rPr/>
      </w:pPr>
      <w:bookmarkStart w:id="222" w:name="__RefHeading___Toc492630_222507752"/>
      <w:bookmarkStart w:id="223" w:name="_Toc86"/>
      <w:bookmarkEnd w:id="221"/>
      <w:bookmarkEnd w:id="222"/>
      <w:r>
        <w:rPr>
          <w:rtl w:val="true"/>
        </w:rPr>
        <w:t>تقسيم براى لفظ باعتبار معنا</w:t>
      </w:r>
      <w:bookmarkEnd w:id="223"/>
    </w:p>
    <w:p>
      <w:pPr>
        <w:pStyle w:val="BookText"/>
        <w:rPr/>
      </w:pPr>
      <w:r>
        <w:rPr>
          <w:rFonts w:ascii="Amiri" w:hAnsi="Amiri" w:eastAsia="Amiri" w:cs="Amiri"/>
          <w:color w:val="111111"/>
          <w:sz w:val="28"/>
          <w:sz w:val="28"/>
          <w:szCs w:val="28"/>
          <w:rtl w:val="true"/>
          <w:lang w:bidi="ar-SA"/>
        </w:rPr>
        <w:t>براى لفظ باعتبار معنا تقسيماتى است كه در ذيل تشريح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بتقسيم اوّلى به ملاحظه معنائى كه دارد بر دو قسم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جزئى و كلّى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معنايش را وقتى تصوّر كنند از شركت و شيوع بين افراد متعدّد و متكثّر ممنوع باشد مانند اعلام شخصيّه همچون علىّ عليه السّلام و مكّه معظّمه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آنست كه وقتى معنايش را تصوّر نموده و به ذهن خطور مى‌دهند از شركت و شيوع بين افراد متكثّر و متعدّد ابائى نداشته باشد نظير لفظ انسان و جبل</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492632_222507752"/>
      <w:bookmarkStart w:id="225" w:name="_Toc87"/>
      <w:bookmarkEnd w:id="224"/>
      <w:r>
        <w:rPr>
          <w:rtl w:val="true"/>
        </w:rPr>
        <w:t>تقسيمات لفظ كلّى</w:t>
      </w:r>
      <w:bookmarkEnd w:id="225"/>
    </w:p>
    <w:p>
      <w:pPr>
        <w:pStyle w:val="Heading5"/>
        <w:numPr>
          <w:ilvl w:val="4"/>
          <w:numId w:val="1"/>
        </w:numPr>
        <w:rPr/>
      </w:pPr>
      <w:bookmarkStart w:id="226" w:name="__RefHeading___Toc492634_222507752"/>
      <w:bookmarkStart w:id="227" w:name="_Toc88"/>
      <w:bookmarkEnd w:id="226"/>
      <w:r>
        <w:rPr>
          <w:rtl w:val="true"/>
        </w:rPr>
        <w:t>اشاره</w:t>
      </w:r>
      <w:bookmarkEnd w:id="227"/>
    </w:p>
    <w:p>
      <w:pPr>
        <w:pStyle w:val="BookText"/>
        <w:rPr/>
      </w:pPr>
      <w:r>
        <w:rPr>
          <w:rFonts w:ascii="Amiri" w:hAnsi="Amiri" w:eastAsia="Amiri" w:cs="Amiri"/>
          <w:color w:val="111111"/>
          <w:sz w:val="28"/>
          <w:sz w:val="28"/>
          <w:szCs w:val="28"/>
          <w:rtl w:val="true"/>
          <w:lang w:bidi="ar-SA"/>
        </w:rPr>
        <w:t>لفظ كلّى خود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متواطى و مشكّك</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492636_222507752"/>
      <w:bookmarkStart w:id="229" w:name="_Toc89"/>
      <w:bookmarkEnd w:id="228"/>
      <w:r>
        <w:rPr>
          <w:rtl w:val="true"/>
        </w:rPr>
        <w:t>متواطى</w:t>
      </w:r>
      <w:r>
        <w:rPr>
          <w:rtl w:val="true"/>
        </w:rPr>
        <w:t>:</w:t>
      </w:r>
      <w:bookmarkEnd w:id="229"/>
    </w:p>
    <w:p>
      <w:pPr>
        <w:pStyle w:val="BookText"/>
        <w:rPr/>
      </w:pPr>
      <w:r>
        <w:rPr>
          <w:rFonts w:ascii="IRNazanin" w:hAnsi="IRNazanin" w:eastAsia="IRNazanin"/>
          <w:color w:val="111111"/>
          <w:sz w:val="28"/>
          <w:sz w:val="28"/>
          <w:szCs w:val="28"/>
          <w:rtl w:val="true"/>
          <w:lang w:bidi="fa-IR"/>
        </w:rPr>
        <w:t>آنست كه صدق معنا بر افراد بطور تساوى بوده و هيچيك از آنها بر ديگرى از اين نظر رجحان و تقدّمى نداشته باشد همچون لفظ انسان كه معنايش حيوان ناطق است و جمله افراد و مصاديقش در اين معنا با يكديگر تساوى داشته بدون آنكه بين آنها اولويّت يا تقدّم و تأخّرى باشد فلذا تمام افراد انسان اعمّ از عالم و جاهل، پير و جوان، صغير و كبير، غنى و فقير، وضيع و شريف همه در حيوان ناطق كه مفهوم و معناى انسان است با يكديگر مساوى مى‌باشند</w:t>
      </w:r>
      <w:r>
        <w:rPr>
          <w:rFonts w:eastAsia="IRNazanin" w:cs="IRNazanin"/>
          <w:color w:val="111111"/>
          <w:sz w:val="28"/>
          <w:szCs w:val="28"/>
          <w:rtl w:val="true"/>
          <w:lang w:bidi="fa-IR"/>
        </w:rPr>
        <w:t>.</w:t>
      </w:r>
    </w:p>
    <w:p>
      <w:pPr>
        <w:pStyle w:val="Heading5"/>
        <w:numPr>
          <w:ilvl w:val="4"/>
          <w:numId w:val="1"/>
        </w:numPr>
        <w:rPr/>
      </w:pPr>
      <w:bookmarkStart w:id="230" w:name="__RefHeading___Toc492638_222507752"/>
      <w:bookmarkStart w:id="231" w:name="_Toc90"/>
      <w:bookmarkEnd w:id="230"/>
      <w:r>
        <w:rPr>
          <w:rtl w:val="true"/>
        </w:rPr>
        <w:t>مشكّك</w:t>
      </w:r>
      <w:r>
        <w:rPr>
          <w:rtl w:val="true"/>
        </w:rPr>
        <w:t>:</w:t>
      </w:r>
      <w:bookmarkEnd w:id="231"/>
    </w:p>
    <w:p>
      <w:pPr>
        <w:pStyle w:val="BookText"/>
        <w:rPr/>
      </w:pPr>
      <w:r>
        <w:rPr>
          <w:rFonts w:ascii="IRNazanin" w:hAnsi="IRNazanin" w:eastAsia="IRNazanin"/>
          <w:color w:val="111111"/>
          <w:sz w:val="28"/>
          <w:sz w:val="28"/>
          <w:szCs w:val="28"/>
          <w:rtl w:val="true"/>
          <w:lang w:bidi="fa-IR"/>
        </w:rPr>
        <w:t>آنست كه صدق معناى كلّى بر برخى با صدقش بر بعضى ديگر تفاوت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انواع تفاوت و تشكّك بسيار است همچون</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تشكيك به واسطه علّيّت و معلوليّت مانند صدق موجود بر آتش و</w:t>
      </w:r>
      <w:bookmarkStart w:id="232" w:name="pg12649_106308"/>
    </w:p>
    <w:p>
      <w:pPr>
        <w:pStyle w:val="BookText"/>
        <w:rPr/>
      </w:pPr>
      <w:bookmarkEnd w:id="232"/>
      <w:r>
        <w:rPr>
          <w:rFonts w:ascii="Amiri" w:hAnsi="Amiri" w:eastAsia="Amiri" w:cs="Amiri"/>
          <w:color w:val="111111"/>
          <w:sz w:val="28"/>
          <w:sz w:val="28"/>
          <w:szCs w:val="28"/>
          <w:rtl w:val="true"/>
          <w:lang w:bidi="ar-SA"/>
        </w:rPr>
        <w:t>حرارت كه بر آتش به ملاحظه علّت بودنش بر حرارت مقدّم و بر حرارت مؤخّر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وقتى مى‌گويند الحرارة موجودة و النّار موجودة قطعا موجود بر هر دو صادق است ولى اين صدق ابتداء بر نار و ثانيا بر حرارت مى‌باشد و هر دو در يك عرض نمى‌باشند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تشكيك به واسطه زياد و نقصان نظير صدق مقدار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صدقش به زياده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نقيصه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 به واسطه تقدّم و تأخّر مانند صدق موجود بر پدر و فرزند كه بر پدر مقدّم و بر فرزند مؤخّر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تشكيك به واسطه شدّت و ضعف مانند صدق بياض بر برف و عاج فيل كه صدق آن بر برف شديدتر از صدقش بر عاج مى‌باشد</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492640_222507752"/>
      <w:bookmarkStart w:id="234" w:name="_Toc91"/>
      <w:bookmarkEnd w:id="233"/>
      <w:r>
        <w:rPr>
          <w:rtl w:val="true"/>
        </w:rPr>
        <w:t>تقسيم ديگر براى لفظ</w:t>
      </w:r>
      <w:bookmarkEnd w:id="234"/>
    </w:p>
    <w:p>
      <w:pPr>
        <w:pStyle w:val="BookText"/>
        <w:rPr/>
      </w:pPr>
      <w:r>
        <w:rPr>
          <w:rFonts w:ascii="IRNazanin" w:hAnsi="IRNazanin" w:eastAsia="IRNazanin"/>
          <w:color w:val="111111"/>
          <w:sz w:val="28"/>
          <w:sz w:val="28"/>
          <w:szCs w:val="28"/>
          <w:rtl w:val="true"/>
          <w:lang w:bidi="fa-IR"/>
        </w:rPr>
        <w:t>لفظ و معنا از چهار حالت خارج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هر دو متّحد باشند به اين معنا كه در مقابل لفظ واحد معناى واحدى وضع شده باشد كه در اين صورت لفظ را متّحد المعنى خوانند همچون لفظ مفازه كه به معناى بيابان مى‌باشد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هر دو متكثّر باشند كه در اين صورت الفاظ را الفاظ متباينه خوانند اعمّ از آنكه معانى آنها باهم متّصل و قابل حمل بر يكديگر بوده نظير ذات و وصف 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قائم است، كه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معنائى على‌حدّه و جداگانه داشته ولى درعين‌حال قائم كه وصف است قابل حمل بر زيد كه ذات است مى‌باشد و يا معانى از هم‌ديگر منفصل و قابل حمل بر يكديگر نباشند مانند الفاظ ضدّين نظير وجود و عدم و حركت و سكون</w:t>
      </w:r>
      <w:r>
        <w:rPr>
          <w:rFonts w:eastAsia="IRNazanin" w:cs="IRNazanin"/>
          <w:color w:val="111111"/>
          <w:sz w:val="28"/>
          <w:szCs w:val="28"/>
          <w:rtl w:val="true"/>
          <w:lang w:bidi="fa-IR"/>
        </w:rPr>
        <w:t>.</w:t>
      </w:r>
      <w:bookmarkStart w:id="235" w:name="pg12649_106309"/>
    </w:p>
    <w:p>
      <w:pPr>
        <w:pStyle w:val="BookText"/>
        <w:rPr/>
      </w:pPr>
      <w:bookmarkEnd w:id="23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الفاظ متكثّر ولى معنا يكى باشد كه در اين فرض الفاظ را مترادف خوانند همچون انسان و بشر كه هر دو به يك معنا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لفظ واحد ولى معانى متكثّر باشند و آن خود بر اقسام و انحائى است كه ذيلا تشريح مى‌شوند</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492642_222507752"/>
      <w:bookmarkStart w:id="237" w:name="_Toc92"/>
      <w:bookmarkEnd w:id="236"/>
      <w:r>
        <w:rPr>
          <w:rtl w:val="true"/>
        </w:rPr>
        <w:t>اقسام لفظ متكثّر المعنى</w:t>
      </w:r>
      <w:bookmarkEnd w:id="237"/>
    </w:p>
    <w:p>
      <w:pPr>
        <w:pStyle w:val="Heading5"/>
        <w:numPr>
          <w:ilvl w:val="4"/>
          <w:numId w:val="1"/>
        </w:numPr>
        <w:rPr/>
      </w:pPr>
      <w:bookmarkStart w:id="238" w:name="__RefHeading___Toc492644_222507752"/>
      <w:bookmarkStart w:id="239" w:name="_Toc93"/>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در جائى كه معانى لفظ متعدّد و متكثّر باشند از دو حال خارج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تمام معانى موضوع له بوده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چنين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به شرطى كه لفظ را براى هريك از معانى على‌حدّه و جداگانه وضع كرده باشند آن را مشترك لفظى خوانند و آن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معانى لفظ باهم تضادّ و تنافى كامل داشته باشند كه اصطلاحا گويند لفظ از اضداد است نظير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پاكى و حيض هر دو آمده يا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طلبكار و بدهكار هر دو بوده و يا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آقا و بنده هر دو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بينشان صرف تخالف و تغاير باشد همچون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چشم و چشمه و طلا و نقره و معانى متخالف ديگر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دوّم يعنى موردى كه معانى متعدّد لفظ تمام موضوع له نباشند بلكه وضع صرفا به يك كدام از آنها اختصاص داشته و ديگر معانى غير موضوع له باشند آن نيز بر دو گونه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استعمال لفظ در معانى غير موضوع له اغلب و بيشتر از معناى موضوع له نباشد</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استعمال لفظ در غير موضوع له اغلب بلكه بسا معناى</w:t>
      </w:r>
    </w:p>
    <w:p>
      <w:pPr>
        <w:pStyle w:val="BookText"/>
        <w:rPr/>
      </w:pPr>
      <w:r>
        <w:rPr>
          <w:rFonts w:ascii="IRNazanin" w:hAnsi="IRNazanin" w:eastAsia="IRNazanin"/>
          <w:color w:val="111111"/>
          <w:sz w:val="28"/>
          <w:sz w:val="28"/>
          <w:szCs w:val="28"/>
          <w:rtl w:val="true"/>
          <w:lang w:bidi="fa-IR"/>
        </w:rPr>
        <w:t xml:space="preserve">موضوع له مهجور و نادر الاستعمال مى‌گردد در صورت اوّل لفظ نسبت به موضوع له حقيقت و استعمالش در غير موضوع له را مجاز خوانند 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حيوان درّنده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و استعمالش در آن حقيقت بوده و در رجل شجاع مجازا نيز استعمال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 دوّم كه لفظ در معناى غير موضوع له از نظر استعمال اغلب باشد آن نيز به دو نحو ممكنست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استعمالش در غير موضوع له به واسطه تناسبى باشد كه بين آن و موضوع له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هيچ تناسبى بينشان نبوده بلكه گاه باشد كه بين آنها كمال منافرت وجود دارد لفظ را در فرض اوّل منقول خوانده و در فرض دوّم مرتجل نظير آنكه شخص كشاورز و بنّاء نام فرزندانشان را امير يا سلطان گذارند و يا شخص اقرع نامش صاحب زلف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منقول نيز خود بر سه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 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اينست كه ناقل لفظ از موضوع له بغير آن اهل لغت باشند همچون لفظ دابّه كه در لغت به معناى مطلق جنبنده بوده سپس حضرات آن را در خصوص اسب نقل داده و در آن بطور شيوع استعمال نموده‌اند به‌طورى‌كه هرگاه اين لفظ اطلاق مى‌شود معناى اسب بذهن تبادر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كه ناقل لفظ شرع باشد اعمّ از آنكه شارع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امر اقدام فرموده يا اهل شرع بآن مبادرت ورزيده‌اند نظير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الفاظ مستعمله در شرع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دعاء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امساك بوده سپس شرع آن را در اركان مخصوصه و عبادت معروف و مشخّص استعمال و بآن نقل داده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منقول 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نيز بر دو نوع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ناقلش عرف عامّ بوده و يا عرف خاصّ همچون نحوى و صرفى و امثال ايشان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نبذة من مباحث الالفاظ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نون و سكون باء يعنى شى‌ء مختصر و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الشّركة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متساوى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متفاوت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كانت المعانى 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يكى از معانى بر ديگرى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مترادفة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وضع مستقلّ و على‌حدّه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اختصّ الوضع باحدها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باحد المعانى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ان يغلب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باقى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بدون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الاستعمال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لا ريب فى وجود الحقيقة اللّغويّة و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الشّرعيّة، فقد اختلفوا فى اثباتها و نفيها، فذهب الى كلّ 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فى الاستدلال لا بدّ من تحرير محلّ النّزاع</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فى انّ الالفاظ المتداولة على لسان اهل الشّرع المستعملة فى خلاف معانيها اللّغويّة قد صارت حقائق فى تلك المعانى كاستعمال الصّلاة فى الافعال المخصوصة بعد وضعها فى اللّغة للدّعاء و استعمال الزّكاة فى القدر المخرج من المال بعد وضعها فى اللّغة للنّموّ و استعمال</w:t>
      </w:r>
      <w:bookmarkStart w:id="240" w:name="pg12649_106312"/>
    </w:p>
    <w:p>
      <w:pPr>
        <w:pStyle w:val="BookText"/>
        <w:rPr/>
      </w:pPr>
      <w:bookmarkEnd w:id="240"/>
      <w:r>
        <w:rPr>
          <w:rFonts w:ascii="Amiri" w:hAnsi="Amiri" w:eastAsia="Amiri" w:cs="Amiri"/>
          <w:color w:val="111111"/>
          <w:sz w:val="28"/>
          <w:sz w:val="28"/>
          <w:szCs w:val="28"/>
          <w:rtl w:val="true"/>
          <w:lang w:bidi="ar-SA"/>
        </w:rPr>
        <w:t>الحجّ فى اداء المناسك المخصوصة بعد وضعه فى اللّغة لمطلق القصد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492646_222507752"/>
      <w:bookmarkStart w:id="242" w:name="_Toc94"/>
      <w:bookmarkEnd w:id="241"/>
      <w:r>
        <w:rPr>
          <w:rtl w:val="true"/>
        </w:rPr>
        <w:t>اصل</w:t>
      </w:r>
      <w:bookmarkEnd w:id="242"/>
    </w:p>
    <w:p>
      <w:pPr>
        <w:pStyle w:val="BookText"/>
        <w:rPr/>
      </w:pPr>
      <w:r>
        <w:rPr>
          <w:rFonts w:ascii="Amiri" w:hAnsi="Amiri" w:eastAsia="Amiri" w:cs="Amiri"/>
          <w:color w:val="111111"/>
          <w:sz w:val="28"/>
          <w:sz w:val="28"/>
          <w:szCs w:val="28"/>
          <w:rtl w:val="true"/>
          <w:lang w:bidi="ar-SA"/>
        </w:rPr>
        <w:t>شكّى نيست در اينكه حقيقت لغويّه و عرفيّه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حقيقت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حضرات در اثبات و نفى آن باهم اختلاف كرده‌اند، پس هر گروهى بقولى متمايل شده‌اند، و پيش از وارد شدن به ذكر استدلال و نقل ادلّه چاره‌اى نيست از اينكه محلّ نزاع را مى‌بايد بيان و ذكر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نزاعى نيست در اينكه الفاظ رائج و متداول بر زبان اهل شرع كه در خلاف معانى لغوى خود استعمال مى‌شوند در اين معانى غير لغوى حقيقت شده‌اند همچون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افعال مخصوص پس از آنكه در لغت براى دعاء وضع گرديد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مبلغى از مال كه آن را خارج مى‌نمايند بعد از آنكه در لغت براى نموّ جعل گرديد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بجاى آوردن عبادات مخصوص بدنبال وضعش در لغت براى مطلق قصد</w:t>
      </w:r>
      <w:r>
        <w:rPr>
          <w:rFonts w:eastAsia="IRNazanin" w:cs="IRNazanin"/>
          <w:color w:val="111111"/>
          <w:sz w:val="28"/>
          <w:szCs w:val="28"/>
          <w:rtl w:val="true"/>
          <w:lang w:bidi="fa-IR"/>
        </w:rPr>
        <w:t>.</w:t>
      </w:r>
    </w:p>
    <w:p>
      <w:pPr>
        <w:pStyle w:val="Heading5"/>
        <w:numPr>
          <w:ilvl w:val="4"/>
          <w:numId w:val="1"/>
        </w:numPr>
        <w:rPr/>
      </w:pPr>
      <w:bookmarkStart w:id="243" w:name="__RefHeading___Toc492648_222507752"/>
      <w:bookmarkStart w:id="244" w:name="_Toc95"/>
      <w:bookmarkEnd w:id="243"/>
      <w:r>
        <w:rPr>
          <w:rtl w:val="true"/>
        </w:rPr>
        <w:t>تفصيل</w:t>
      </w:r>
      <w:bookmarkEnd w:id="244"/>
    </w:p>
    <w:p>
      <w:pPr>
        <w:pStyle w:val="Heading6"/>
        <w:numPr>
          <w:ilvl w:val="5"/>
          <w:numId w:val="1"/>
        </w:numPr>
        <w:rPr/>
      </w:pPr>
      <w:bookmarkStart w:id="245" w:name="__RefHeading___Toc492650_222507752"/>
      <w:bookmarkStart w:id="246" w:name="_Toc96"/>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قبلا گفته شد كه يكى از اقسام و حالات لفظ حقيقت و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مى‌گوييم</w:t>
      </w:r>
      <w:r>
        <w:rPr>
          <w:rFonts w:eastAsia="IRNazanin" w:cs="IRNazanin"/>
          <w:color w:val="111111"/>
          <w:sz w:val="28"/>
          <w:szCs w:val="28"/>
          <w:rtl w:val="true"/>
          <w:lang w:bidi="fa-IR"/>
        </w:rPr>
        <w:t>:</w:t>
      </w:r>
    </w:p>
    <w:p>
      <w:pPr>
        <w:pStyle w:val="Heading6"/>
        <w:numPr>
          <w:ilvl w:val="5"/>
          <w:numId w:val="1"/>
        </w:numPr>
        <w:rPr/>
      </w:pPr>
      <w:bookmarkStart w:id="247" w:name="__RefHeading___Toc492652_222507752"/>
      <w:bookmarkStart w:id="248" w:name="_Toc97"/>
      <w:bookmarkEnd w:id="247"/>
      <w:r>
        <w:rPr>
          <w:rtl w:val="true"/>
        </w:rPr>
        <w:t>حقيقت بر سه قسم است</w:t>
      </w:r>
      <w:r>
        <w:rPr>
          <w:rtl w:val="true"/>
        </w:rPr>
        <w:t>:</w:t>
      </w:r>
      <w:bookmarkEnd w:id="248"/>
    </w:p>
    <w:p>
      <w:pPr>
        <w:pStyle w:val="Heading6"/>
        <w:numPr>
          <w:ilvl w:val="5"/>
          <w:numId w:val="1"/>
        </w:numPr>
        <w:rPr/>
      </w:pPr>
      <w:bookmarkStart w:id="249" w:name="__RefHeading___Toc492654_222507752"/>
      <w:bookmarkStart w:id="250" w:name="_Toc98"/>
      <w:bookmarkEnd w:id="249"/>
      <w:r>
        <w:rPr>
          <w:rtl w:val="true"/>
        </w:rPr>
        <w:t>اشاره</w:t>
      </w:r>
      <w:bookmarkEnd w:id="250"/>
    </w:p>
    <w:p>
      <w:pPr>
        <w:pStyle w:val="BookText"/>
        <w:rPr/>
      </w:pPr>
      <w:r>
        <w:rPr>
          <w:rFonts w:ascii="Amiri" w:hAnsi="Amiri" w:eastAsia="Amiri" w:cs="Amiri"/>
          <w:color w:val="111111"/>
          <w:sz w:val="28"/>
          <w:sz w:val="28"/>
          <w:szCs w:val="28"/>
          <w:rtl w:val="true"/>
          <w:lang w:bidi="ar-SA"/>
        </w:rPr>
        <w:t>حقيقت لغوى، حقيقت عرفى، حقيقت شرعى</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492656_222507752"/>
      <w:bookmarkStart w:id="252" w:name="_Toc99"/>
      <w:bookmarkEnd w:id="251"/>
      <w:r>
        <w:rPr>
          <w:rtl w:val="true"/>
        </w:rPr>
        <w:t>مقصود از حقيقت لغوى</w:t>
      </w:r>
      <w:r>
        <w:rPr>
          <w:rtl w:val="true"/>
        </w:rPr>
        <w:t>:</w:t>
      </w:r>
      <w:bookmarkEnd w:id="252"/>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آنست كه لفظ در لغت براى معناى خاصّى وضع شده و در آن نيز استعمال شده باشد</w:t>
      </w:r>
      <w:r>
        <w:rPr>
          <w:rFonts w:eastAsia="Amiri" w:cs="Amiri" w:ascii="Amiri" w:hAnsi="Amiri"/>
          <w:color w:val="111111"/>
          <w:sz w:val="28"/>
          <w:szCs w:val="28"/>
          <w:rtl w:val="true"/>
          <w:lang w:bidi="ar-SA"/>
        </w:rPr>
        <w:t>.</w:t>
      </w:r>
      <w:bookmarkStart w:id="253" w:name="pg12649_106313"/>
    </w:p>
    <w:p>
      <w:pPr>
        <w:pStyle w:val="Heading6"/>
        <w:numPr>
          <w:ilvl w:val="5"/>
          <w:numId w:val="1"/>
        </w:numPr>
        <w:rPr/>
      </w:pPr>
      <w:bookmarkStart w:id="254" w:name="__RefHeading___Toc492658_222507752"/>
      <w:bookmarkStart w:id="255" w:name="_Toc100"/>
      <w:bookmarkEnd w:id="253"/>
      <w:bookmarkEnd w:id="254"/>
      <w:r>
        <w:rPr>
          <w:rtl w:val="true"/>
        </w:rPr>
        <w:t>و منظور از حقيقت عرفى</w:t>
      </w:r>
      <w:r>
        <w:rPr>
          <w:rtl w:val="true"/>
        </w:rPr>
        <w:t>:</w:t>
      </w:r>
      <w:bookmarkEnd w:id="255"/>
    </w:p>
    <w:p>
      <w:pPr>
        <w:pStyle w:val="BookText"/>
        <w:rPr/>
      </w:pPr>
      <w:r>
        <w:rPr>
          <w:rFonts w:ascii="IRNazanin" w:hAnsi="IRNazanin" w:eastAsia="IRNazanin"/>
          <w:color w:val="111111"/>
          <w:sz w:val="28"/>
          <w:sz w:val="28"/>
          <w:szCs w:val="28"/>
          <w:rtl w:val="true"/>
          <w:lang w:bidi="fa-IR"/>
        </w:rPr>
        <w:t>آنست كه لفظى را اهل عرف براى معناى معيّنى وضع كرده و سپس لفظ مزبور را در معناى آن استعمال كنند</w:t>
      </w:r>
      <w:r>
        <w:rPr>
          <w:rFonts w:eastAsia="IRNazanin" w:cs="IRNazanin"/>
          <w:color w:val="111111"/>
          <w:sz w:val="28"/>
          <w:szCs w:val="28"/>
          <w:rtl w:val="true"/>
          <w:lang w:bidi="fa-IR"/>
        </w:rPr>
        <w:t>.</w:t>
      </w:r>
    </w:p>
    <w:p>
      <w:pPr>
        <w:pStyle w:val="Heading6"/>
        <w:numPr>
          <w:ilvl w:val="5"/>
          <w:numId w:val="1"/>
        </w:numPr>
        <w:rPr/>
      </w:pPr>
      <w:bookmarkStart w:id="256" w:name="__RefHeading___Toc492660_222507752"/>
      <w:bookmarkStart w:id="257" w:name="_Toc101"/>
      <w:bookmarkEnd w:id="256"/>
      <w:r>
        <w:rPr>
          <w:rtl w:val="true"/>
        </w:rPr>
        <w:t>و مراد از حقيقت شرعىّ</w:t>
      </w:r>
      <w:r>
        <w:rPr>
          <w:rtl w:val="true"/>
        </w:rPr>
        <w:t>:</w:t>
      </w:r>
      <w:bookmarkEnd w:id="257"/>
    </w:p>
    <w:p>
      <w:pPr>
        <w:pStyle w:val="BookText"/>
        <w:rPr/>
      </w:pPr>
      <w:r>
        <w:rPr>
          <w:rFonts w:ascii="Amiri" w:hAnsi="Amiri" w:eastAsia="Amiri" w:cs="Amiri"/>
          <w:color w:val="111111"/>
          <w:sz w:val="28"/>
          <w:sz w:val="28"/>
          <w:szCs w:val="28"/>
          <w:rtl w:val="true"/>
          <w:lang w:bidi="ar-SA"/>
        </w:rPr>
        <w:t>آنست كه شارع مقدّس لفظى را در مقابل معنائى از معانى جعل و وضع كرده باشد به‌طورى‌كه در عصر خودش لفظ را بدون قرينه در معناى مزبور استعمال كرده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شكّ و ترديد حقيقت لغويّه و عرفيّه تحقّق داشته و كسى در اين دو خلاف و نزاعى ندارد و آنچه مورد نزاع و اختلاف مى‌باشد حقيقت شرعيّه است</w:t>
      </w:r>
      <w:r>
        <w:rPr>
          <w:rFonts w:eastAsia="IRNazanin" w:cs="IRNazanin"/>
          <w:color w:val="111111"/>
          <w:sz w:val="28"/>
          <w:szCs w:val="28"/>
          <w:rtl w:val="true"/>
          <w:lang w:bidi="fa-IR"/>
        </w:rPr>
        <w:t>:</w:t>
      </w:r>
    </w:p>
    <w:p>
      <w:pPr>
        <w:pStyle w:val="Heading4"/>
        <w:numPr>
          <w:ilvl w:val="3"/>
          <w:numId w:val="1"/>
        </w:numPr>
        <w:rPr/>
      </w:pPr>
      <w:bookmarkStart w:id="258" w:name="__RefHeading___Toc492662_222507752"/>
      <w:bookmarkStart w:id="259" w:name="_Toc102"/>
      <w:bookmarkEnd w:id="258"/>
      <w:r>
        <w:rPr>
          <w:rtl w:val="true"/>
        </w:rPr>
        <w:t>مبحث حقيقت شرعيّه</w:t>
      </w:r>
      <w:bookmarkEnd w:id="259"/>
    </w:p>
    <w:p>
      <w:pPr>
        <w:pStyle w:val="BookText"/>
        <w:rPr/>
      </w:pPr>
      <w:r>
        <w:rPr>
          <w:rFonts w:ascii="IRNazanin" w:hAnsi="IRNazanin" w:eastAsia="IRNazanin"/>
          <w:color w:val="111111"/>
          <w:sz w:val="28"/>
          <w:sz w:val="28"/>
          <w:szCs w:val="28"/>
          <w:rtl w:val="true"/>
          <w:lang w:bidi="fa-IR"/>
        </w:rPr>
        <w:t>در اثبات و نفى حقيقت شرعيّه بين اصوليّون اختلاف است و هركس بمذهب و عقيده‌اى متمايل شده و چون بر بعضى مورد نزاع مشتبه گشته لاجرم لازم است قبل از ورود در بحث و استدلال محلّ نزاع را معيّن نموده تا بحث بى‌فايده و مبهم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و شبهه‌اى الفاظى در لسان اهل شرع متداول بوده كه در معانى خاصّى استعمال مى‌شوند و اين معانى مخالف با موضوع له لغوى آنها است همچون الفاظ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زكاة، صوم، حجّ، خمس و امثال اين‌ها</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آنكه صلاة در لغت به معناى دعاء و زكات به معناى نموّ و صوم به معناى امساك و حجّ به معناى قصد و خمس به معناى پنج يك از هر چيز بوده ولى در لسان اهل شرع هركدام حقيقت براى معنائى غير از معانى مذكوره شده‌اند زيرا صلاة به معناى نماز و زكات به معناى اخراج مقدار معيّنى از مال و صوم به معناى امساك از خصوص مفطرات و حجّ به معناى اداء مناسك و</w:t>
      </w:r>
    </w:p>
    <w:p>
      <w:pPr>
        <w:pStyle w:val="BookText"/>
        <w:rPr/>
      </w:pPr>
      <w:r>
        <w:rPr>
          <w:rFonts w:ascii="IRNazanin" w:hAnsi="IRNazanin" w:eastAsia="IRNazanin"/>
          <w:color w:val="111111"/>
          <w:sz w:val="28"/>
          <w:sz w:val="28"/>
          <w:szCs w:val="28"/>
          <w:rtl w:val="true"/>
          <w:lang w:bidi="fa-IR"/>
        </w:rPr>
        <w:t>عبادات مخصوص و خمس به معناى پنج يك از خصوص دارائى با شرائط خاصّى مى‌باشد و همان‌طورى‌كه گفتيم درحقيقت بودن اين الفاظ نسبت بمعانى مذكوره اصلا كوچك‌ترين اختلافى نبوده و جملگى برآن متّفقند و آنچه بين حضرات معركه آراء و محل اختلاف قرار گرفته موردى است كه ذيلا تشريح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اثباتها و 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مؤنّث به حقيقت شرعيّه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الى كلّ 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تنوين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از مضاف اليه محذوف بوده و تقديرش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كلّ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است تا فاعل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فرورفتن و وارد شدن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تحرير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معناى بيان كردن و روشن نمودن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خلاف معانيها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مؤنّث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متداولة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تلك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معانى مخالف با معانى لغويّه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الافعال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ركوع و سجود و تشهّد و قرائت و ديگر افعال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وضعها فى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وضعها فى اللّغة للنّموّ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استعمال الحجّ فى اداء المناسك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bookmarkStart w:id="260" w:name="pg12649_106315"/>
    </w:p>
    <w:p>
      <w:pPr>
        <w:pStyle w:val="BookText"/>
        <w:rPr/>
      </w:pPr>
      <w:bookmarkEnd w:id="260"/>
      <w:r>
        <w:rPr>
          <w:rFonts w:ascii="IRNazanin" w:hAnsi="IRNazanin" w:eastAsia="IRNazanin"/>
          <w:color w:val="111111"/>
          <w:sz w:val="28"/>
          <w:sz w:val="28"/>
          <w:szCs w:val="28"/>
          <w:rtl w:val="true"/>
          <w:lang w:bidi="fa-IR"/>
        </w:rPr>
        <w:t xml:space="preserve">بجاى آوردن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منسك به معناى عبادت است و مقصود از مناسك مخصوصه افعال عبادى حج مى‌باشد همچون احرام، وقوف بعرفات و مشعر، طواف، نماز طواف، قربانى، سعى و ديگر اعمال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وضعه فى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النّزاع فى انّ صيرورتها كذلك هل هى بوضع الشّارع و تعيينه ايّاها بازاء تلك المعانى بحيث تدلّ عليها بغير قرينة لتكون حقايق شرعيّة فيها او بواسطة غلبة هذه الالفاظ فى المعانى المذكورة فى لسان اهل الشّرع و انّما استعملها الشّارع فيها بطريق المجاز بمعونة القرائن فتكون حقائق عرفيّة خاصّة لا شرعيّة</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492664_222507752"/>
      <w:bookmarkStart w:id="262" w:name="_Toc103"/>
      <w:bookmarkEnd w:id="261"/>
      <w:r>
        <w:rPr>
          <w:rtl w:val="true"/>
        </w:rPr>
        <w:t>محلّ نزاع در حقيقت شرعيّه</w:t>
      </w:r>
      <w:bookmarkEnd w:id="262"/>
    </w:p>
    <w:p>
      <w:pPr>
        <w:pStyle w:val="Heading5"/>
        <w:numPr>
          <w:ilvl w:val="4"/>
          <w:numId w:val="1"/>
        </w:numPr>
        <w:rPr/>
      </w:pPr>
      <w:bookmarkStart w:id="263" w:name="__RefHeading___Toc492666_222507752"/>
      <w:bookmarkStart w:id="264" w:name="_Toc104"/>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منحصرا در اينست كه حقيقت شدن اين الفاظ در معانى شرعى آيا به واسطه وضع و جعل شارع و تعيين او اين الفاظ را در قبال معانى مذكوره است به‌طورى‌كه الفاظ بر معانى شرعى بدون قرينه دلالت دارند تا در اين فرض حقيقت شرعيّه باشند يا آنكه اين‌طور نبوده بلكه اين الفاظ در معانى مذكور بطور غالب استعمال شده و شارع مقدّس آنها را به كمك قرائن بنحو مجاز استعمال مى‌نموده و سپس در لسان اهل شرع بحدّ حقيقت رسيده‌اند كه در اين صورت حقيقت عرفيّه اهل شرع يعنى حقيقت متشرّعه بوده نه شرعيّه</w:t>
      </w:r>
      <w:r>
        <w:rPr>
          <w:rFonts w:eastAsia="IRNazanin" w:cs="IRNazanin"/>
          <w:color w:val="111111"/>
          <w:sz w:val="28"/>
          <w:szCs w:val="28"/>
          <w:rtl w:val="true"/>
          <w:lang w:bidi="fa-IR"/>
        </w:rPr>
        <w:t>.</w:t>
      </w:r>
    </w:p>
    <w:p>
      <w:pPr>
        <w:pStyle w:val="Heading5"/>
        <w:numPr>
          <w:ilvl w:val="4"/>
          <w:numId w:val="1"/>
        </w:numPr>
        <w:rPr/>
      </w:pPr>
      <w:bookmarkStart w:id="265" w:name="__RefHeading___Toc492668_222507752"/>
      <w:bookmarkStart w:id="266" w:name="_Toc105"/>
      <w:bookmarkEnd w:id="265"/>
      <w:r>
        <w:rPr>
          <w:rtl w:val="true"/>
        </w:rPr>
        <w:t>تفصيل</w:t>
      </w:r>
      <w:bookmarkEnd w:id="266"/>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گفته شد حقيقت بودن الفاظ مذكور در معانى شرعى مورد اختلاف و نزاع نيست اينك مى‌گوييم محل خلاف و مورد نزاع آنست كه حقيقت شدن اين الفاظ در معانى شرعى آيا مستند به خود شارع مقدّس است يا از ناحيه اهل شرع و متشرّعين مى‌باشد</w:t>
      </w:r>
      <w:r>
        <w:rPr>
          <w:rFonts w:eastAsia="IRNazanin" w:cs="IRNazanin"/>
          <w:color w:val="111111"/>
          <w:sz w:val="28"/>
          <w:szCs w:val="28"/>
          <w:rtl w:val="true"/>
          <w:lang w:bidi="fa-IR"/>
        </w:rPr>
        <w:t>.</w:t>
      </w:r>
      <w:bookmarkStart w:id="267" w:name="pg12649_106316"/>
    </w:p>
    <w:p>
      <w:pPr>
        <w:pStyle w:val="Heading5"/>
        <w:numPr>
          <w:ilvl w:val="4"/>
          <w:numId w:val="1"/>
        </w:numPr>
        <w:rPr/>
      </w:pPr>
      <w:bookmarkStart w:id="268" w:name="__RefHeading___Toc492670_222507752"/>
      <w:bookmarkStart w:id="269" w:name="_Toc106"/>
      <w:bookmarkEnd w:id="267"/>
      <w:bookmarkEnd w:id="268"/>
      <w:r>
        <w:rPr>
          <w:rtl w:val="true"/>
        </w:rPr>
        <w:t>توضيح</w:t>
      </w:r>
      <w:bookmarkEnd w:id="269"/>
    </w:p>
    <w:p>
      <w:pPr>
        <w:pStyle w:val="BookText"/>
        <w:rPr/>
      </w:pPr>
      <w:r>
        <w:rPr>
          <w:rFonts w:ascii="IRNazanin" w:hAnsi="IRNazanin" w:eastAsia="IRNazanin"/>
          <w:color w:val="111111"/>
          <w:sz w:val="28"/>
          <w:sz w:val="28"/>
          <w:szCs w:val="28"/>
          <w:rtl w:val="true"/>
          <w:lang w:bidi="fa-IR"/>
        </w:rPr>
        <w:t>درصورتى‌كه احراز كنيم الفاظ صلاة، زكات، صوم و اشباه اين‌ها در زمان شارع و عصر پيامبر اكرم صلّى اللّه عليه و آله و سلّم در معانى مذكور به سرحدّ حقيقت رسيده به‌طورى‌كه بدون قرينه الفاظ در اين معانى بكار مى‌رفته‌اند حقيقت شرعيّه بودن اين الفاظ ثابت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اين معنا محرز نشده بلكه بدانيم صرفا مثلا لفظ صلاة در اصطلاح متشرّعه و اهل دين به معناى نماز بوده و حقيقتا اين معنا را از آن اراده مى‌كنند بدون اينكه بتوانيم حقيقت بودن اين لفظ در معناى مذكور را بشارع نسبت دهيم يا بسا احيانا بدانيم كه شارع آن را به كمك قرائن در معناى نماز استعمال مى‌كرده و تا حياتش اين امر مستمرّ بوده و پس از او و در عصر اهل شرع از آوردن قرينه مستغنى شدند در اين فرض حقيقت شرعيّه ثابت نبوده بلكه حقيقت متشرّعه محقّق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اصوليّون به حقيقت شرعيّه قائل بوده و امر اوّل را ادّعاء مى‌كنند و بعضى آن را منكر و حقيقت متشرّعه را ثابت مى‌دانند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الفاظ در عصر شارع بطور مجاز استعمال مى‌شده و هرگز بدون قرينه صارفه از معناى حقيقى در لسان شارع گرامى نيامده‌اند و حقيقت شدنشان صرفا مستند به اهل شرع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صيرورتها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مؤنّث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بودن اين الفاظ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هى بوضع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حقيقت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تعيينه 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شارع راجع بوده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عود مى‌كند</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تدلّ عليها بغير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الفاظ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معانى عود مى‌نمايد</w:t>
      </w:r>
      <w:r>
        <w:rPr>
          <w:rFonts w:eastAsia="Amiri" w:cs="Amiri" w:ascii="Amiri" w:hAnsi="Amiri"/>
          <w:color w:val="111111"/>
          <w:sz w:val="28"/>
          <w:szCs w:val="28"/>
          <w:rtl w:val="true"/>
          <w:lang w:bidi="ar-SA"/>
        </w:rPr>
        <w:t>.</w:t>
      </w:r>
      <w:bookmarkStart w:id="270" w:name="pg12649_106317"/>
    </w:p>
    <w:p>
      <w:pPr>
        <w:pStyle w:val="BookText"/>
        <w:rPr/>
      </w:pPr>
      <w:bookmarkEnd w:id="27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حقايق شرعيّة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الفاظ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معانى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استعملها الشّارع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مؤنّث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الفاظ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معانى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ثمرة الخلاف فيما اذا وقعت مجرّدة عن القرائن فى كلام الشّارع، فانّها تحمل على المعانى المذكورة بناء على الاوّل و على اللّغويّة بناء على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استعملت فى كلام اهل الشّرع فانّها تحمل على الشّرعى بغير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1" w:name="__RefHeading___Toc492672_222507752"/>
      <w:bookmarkStart w:id="272" w:name="_Toc107"/>
      <w:bookmarkEnd w:id="271"/>
      <w:r>
        <w:rPr>
          <w:rtl w:val="true"/>
        </w:rPr>
        <w:t>نتيجه نزاع و ثمره خلاف</w:t>
      </w:r>
      <w:bookmarkEnd w:id="272"/>
    </w:p>
    <w:p>
      <w:pPr>
        <w:pStyle w:val="Heading5"/>
        <w:numPr>
          <w:ilvl w:val="4"/>
          <w:numId w:val="1"/>
        </w:numPr>
        <w:rPr/>
      </w:pPr>
      <w:bookmarkStart w:id="273" w:name="__RefHeading___Toc492674_222507752"/>
      <w:bookmarkStart w:id="274" w:name="_Toc108"/>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و ثمره اين اختلاف در جائى ظاهر مى‌شود كه الفاظ مذكور بدون قرينه در كلام شارع مقدّس واقع شوند چه آنكه بنا بر اوّل يعنى ثبوت حقيقت شرعيّه آنها را بر معانى شرعى بايد حمل نمود و بنا بر دوّم كه حقيقت شرعيّه ثابت نشده باشد لازم است بر معانى لغوى حمل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لسان و كلام اهل شرع واقع شوند بدون نزاع و اختلافى لازم است بر معانى شرعى حمل شوند</w:t>
      </w:r>
      <w:r>
        <w:rPr>
          <w:rFonts w:eastAsia="IRNazanin" w:cs="IRNazanin"/>
          <w:color w:val="111111"/>
          <w:sz w:val="28"/>
          <w:szCs w:val="28"/>
          <w:rtl w:val="true"/>
          <w:lang w:bidi="fa-IR"/>
        </w:rPr>
        <w:t>.</w:t>
      </w:r>
    </w:p>
    <w:p>
      <w:pPr>
        <w:pStyle w:val="Heading5"/>
        <w:numPr>
          <w:ilvl w:val="4"/>
          <w:numId w:val="1"/>
        </w:numPr>
        <w:rPr/>
      </w:pPr>
      <w:bookmarkStart w:id="275" w:name="__RefHeading___Toc492676_222507752"/>
      <w:bookmarkStart w:id="276" w:name="_Toc109"/>
      <w:bookmarkEnd w:id="275"/>
      <w:r>
        <w:rPr>
          <w:rtl w:val="true"/>
        </w:rPr>
        <w:t>تفصيل</w:t>
      </w:r>
      <w:bookmarkEnd w:id="276"/>
    </w:p>
    <w:p>
      <w:pPr>
        <w:pStyle w:val="BookText"/>
        <w:rPr/>
      </w:pPr>
      <w:r>
        <w:rPr>
          <w:rFonts w:ascii="IRNazanin" w:hAnsi="IRNazanin" w:eastAsia="IRNazanin"/>
          <w:color w:val="111111"/>
          <w:sz w:val="28"/>
          <w:sz w:val="28"/>
          <w:szCs w:val="28"/>
          <w:rtl w:val="true"/>
          <w:lang w:bidi="fa-IR"/>
        </w:rPr>
        <w:t xml:space="preserve">ثمره اين نزاع در فقه آنست كه اگر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قرينه در فرموده پيامبر اكرم آمد مثل اينكه روايتى وارد شد باين مضمون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 عند رؤيت الهلال</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حقيقت شرعيّه قائل باشيم لازم است بگوئيم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بخواندن نماز است لذا مى‌گوييم نماز اوّل ماه خواندن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حقيقت شرعيّه را ثابت ندانيم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بخواندن دعاء دانسته و در نتيجه بگوئيم خواندن دعاء اوّل ماه در رأس و ابتداء هر ماهى مستحبّ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ثمره‌اى كه بر اين بحث مترتّب است در همين مورد خاصّ مى‌باشد يعنى جائى كه الفاظ مزبور بدون قرينه در لسان شارع مقدّس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اهل شرع آنها را استعمال كردند حتّى امام معصوم عليه السّلام، مثلا روايت مذكور اگر از يكى از ائمّه طاهرين سلام اللّه عليهم اجمعين نقل شده باشد بدون ترديد بايد آن را بر امر به نماز حمل كرد و در آن اختلاف و نزاعى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وقعت مجرّدة عن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مذكور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تحمل على المعانى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الفاظ مذكوره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مذكوره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شرعى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حقيقت شرعيّه ثابت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حقيقت شرعيّه ثابت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استعملت فى كلام اهل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مؤنّث به الفاظ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المثبتون بانّا نقطع بانّ الصّلاة اسم للرّكعات المخصوصة بما فيها من الاقوال و الهيئات و انّ الزّكاة لاداء مال مخصوص و الصّيام لامساك مخصوص و الحجّ لقصد مخصوص و نقطع ايضا بسبق هذه المعانى منها الى الفهم عند اطلاقها و ذلك علامة الحقيقة</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هذا لم يحصل الّا بتصرّف الشّارع و نقله لها اليها و هو معنى</w:t>
      </w:r>
      <w:bookmarkStart w:id="277" w:name="pg12649_106319"/>
    </w:p>
    <w:p>
      <w:pPr>
        <w:pStyle w:val="BookText"/>
        <w:rPr/>
      </w:pPr>
      <w:bookmarkEnd w:id="277"/>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8" w:name="__RefHeading___Toc492678_222507752"/>
      <w:bookmarkStart w:id="279" w:name="_Toc110"/>
      <w:bookmarkEnd w:id="278"/>
      <w:r>
        <w:rPr>
          <w:rtl w:val="true"/>
        </w:rPr>
        <w:t>استدلال قائلين به ثبوت حقيقت شرعيّه</w:t>
      </w:r>
      <w:bookmarkEnd w:id="279"/>
    </w:p>
    <w:p>
      <w:pPr>
        <w:pStyle w:val="Heading5"/>
        <w:numPr>
          <w:ilvl w:val="4"/>
          <w:numId w:val="1"/>
        </w:numPr>
        <w:rPr/>
      </w:pPr>
      <w:bookmarkStart w:id="280" w:name="__RefHeading___Toc492680_222507752"/>
      <w:bookmarkStart w:id="281" w:name="_Toc111"/>
      <w:bookmarkEnd w:id="280"/>
      <w:r>
        <w:rPr>
          <w:rtl w:val="true"/>
        </w:rPr>
        <w:t>اشاره</w:t>
      </w:r>
      <w:bookmarkEnd w:id="281"/>
    </w:p>
    <w:p>
      <w:pPr>
        <w:pStyle w:val="BookText"/>
        <w:rPr/>
      </w:pPr>
      <w:r>
        <w:rPr>
          <w:rFonts w:ascii="Amiri" w:hAnsi="Amiri" w:eastAsia="Amiri" w:cs="Amiri"/>
          <w:color w:val="111111"/>
          <w:sz w:val="28"/>
          <w:sz w:val="28"/>
          <w:szCs w:val="28"/>
          <w:rtl w:val="true"/>
          <w:lang w:bidi="ar-SA"/>
        </w:rPr>
        <w:t>كسانى كه حقيقت شرعيّه را ثابت دانسته‌اند اين‌طور استدلال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 و يقين داريم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براى ركعات مخصوص با آنچه از اقوال و هيئات در آن 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اداء مال مخصوص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امساك مخصوص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قصد مخصوص علم قرار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قطع و يقين داريم كه اين معانى از الفاظ مذكور در وقتى‌كه اطلاق مى‌شوند بفهم سبقت مى‌گيرند و اين خود علامت آن است كه الفاظ نامبرده در معانى ياد شده حقيقت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بايد گفت چونكه اين امر صرفا به واسطه تصرّف شارع و نقل وى اين الفاظ را به اين معانى حاصل شده است لاجرم اين الفاظ در معانى مذكور حقيقت شرعيّه مى‌باشند</w:t>
      </w:r>
      <w:r>
        <w:rPr>
          <w:rFonts w:eastAsia="IRNazanin" w:cs="IRNazanin"/>
          <w:color w:val="111111"/>
          <w:sz w:val="28"/>
          <w:szCs w:val="28"/>
          <w:rtl w:val="true"/>
          <w:lang w:bidi="fa-IR"/>
        </w:rPr>
        <w:t>.</w:t>
      </w:r>
    </w:p>
    <w:p>
      <w:pPr>
        <w:pStyle w:val="Heading5"/>
        <w:numPr>
          <w:ilvl w:val="4"/>
          <w:numId w:val="1"/>
        </w:numPr>
        <w:rPr/>
      </w:pPr>
      <w:bookmarkStart w:id="282" w:name="__RefHeading___Toc492682_222507752"/>
      <w:bookmarkStart w:id="283" w:name="_Toc112"/>
      <w:bookmarkEnd w:id="282"/>
      <w:r>
        <w:rPr>
          <w:rtl w:val="true"/>
        </w:rPr>
        <w:t>تفصيل</w:t>
      </w:r>
      <w:bookmarkEnd w:id="283"/>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ثبوت حقيقت شرعيّه دو امر لازم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الفاظ بدون قرينه در معانى شرعى يعنى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ركعات با آنچه در آنها است از افعال و هيئات استعمال گردد به‌طورى‌كه وقتى اين لفظ گفته مى‌شود از نفس آن بدون انضمام قرينه‌اى معناى مذكور استفاده گردد و همچنين ساير الفاظ</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سرحدّ حقيقت رسيدن الفاظ در زمان شارع مقدّس و به واسطه</w:t>
      </w:r>
      <w:bookmarkStart w:id="284" w:name="pg12649_106320"/>
    </w:p>
    <w:p>
      <w:pPr>
        <w:pStyle w:val="BookText"/>
        <w:rPr/>
      </w:pPr>
      <w:bookmarkEnd w:id="284"/>
      <w:r>
        <w:rPr>
          <w:rFonts w:ascii="IRNazanin" w:hAnsi="IRNazanin" w:eastAsia="IRNazanin"/>
          <w:color w:val="111111"/>
          <w:sz w:val="28"/>
          <w:sz w:val="28"/>
          <w:szCs w:val="28"/>
          <w:rtl w:val="true"/>
          <w:lang w:bidi="fa-IR"/>
        </w:rPr>
        <w:t>خود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ازاين‌رو قائلين به ثبوت حقيقت شرعيّه هر دو امر را ادّعاء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من الاقوال و 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ركعات راجع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موصوله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بسبق هذه المعانى منها الى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شرعيّه است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مذكور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اطلاق الفاظ بدون قرينه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علامة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معانى به فهم در صورت اطلاق الفاظ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هذا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شدن الفاظ در معانى شرعيّه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لها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شارع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الفاظ مذكور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معانى شرعيّه عود مى‌كند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حصول حقيقت الّا بتصرّف الشّارع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يلزم من استعمالها فى غير معانيها أن تكون حقائق شرعيّة، بل يجوز كونها مجازات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5" w:name="__RefHeading___Toc492684_222507752"/>
      <w:bookmarkStart w:id="286" w:name="_Toc113"/>
      <w:bookmarkEnd w:id="285"/>
      <w:r>
        <w:rPr>
          <w:rtl w:val="true"/>
        </w:rPr>
        <w:t>ايراد بر استدلال قائلين به ثبوت حقيقت شرعيّه</w:t>
      </w:r>
      <w:bookmarkEnd w:id="286"/>
    </w:p>
    <w:p>
      <w:pPr>
        <w:pStyle w:val="Heading5"/>
        <w:numPr>
          <w:ilvl w:val="4"/>
          <w:numId w:val="1"/>
        </w:numPr>
        <w:rPr/>
      </w:pPr>
      <w:bookmarkStart w:id="287" w:name="__RefHeading___Toc492686_222507752"/>
      <w:bookmarkStart w:id="288" w:name="_Toc114"/>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بر اين استدلال چنين ايراد شده</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استعمال الفاظ در غير معانى خود لازم نمى‌آيد كه حقائق شرعيّه</w:t>
      </w:r>
      <w:bookmarkStart w:id="289" w:name="pg12649_106321"/>
    </w:p>
    <w:p>
      <w:pPr>
        <w:pStyle w:val="BookText"/>
        <w:rPr/>
      </w:pPr>
      <w:bookmarkEnd w:id="289"/>
      <w:r>
        <w:rPr>
          <w:rFonts w:ascii="Amiri" w:hAnsi="Amiri" w:eastAsia="Amiri" w:cs="Amiri"/>
          <w:color w:val="111111"/>
          <w:sz w:val="28"/>
          <w:sz w:val="28"/>
          <w:szCs w:val="28"/>
          <w:rtl w:val="true"/>
          <w:lang w:bidi="ar-SA"/>
        </w:rPr>
        <w:t>باشند، بلكه ممكنست مجازات محسوب شوند</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492688_222507752"/>
      <w:bookmarkStart w:id="291" w:name="_Toc115"/>
      <w:bookmarkEnd w:id="290"/>
      <w:r>
        <w:rPr>
          <w:rtl w:val="true"/>
        </w:rPr>
        <w:t>تفصيل</w:t>
      </w:r>
      <w:bookmarkEnd w:id="291"/>
    </w:p>
    <w:p>
      <w:pPr>
        <w:pStyle w:val="BookText"/>
        <w:rPr/>
      </w:pPr>
      <w:r>
        <w:rPr>
          <w:rFonts w:ascii="IRNazanin" w:hAnsi="IRNazanin" w:eastAsia="IRNazanin"/>
          <w:color w:val="111111"/>
          <w:sz w:val="28"/>
          <w:sz w:val="28"/>
          <w:szCs w:val="28"/>
          <w:rtl w:val="true"/>
          <w:lang w:bidi="fa-IR"/>
        </w:rPr>
        <w:t>قائلين به ثبوت حقيقت شرعيّه در استدلالشان گفتند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صوم، حجّ، زكات و امثال اين‌ها قطعا در معانى غير لغوى استعمال شده‌اند به‌طورى كه وقتى بدون قرينه آورده مى‌شوند ذهن متوجّه معانى غير لغوى مى‌گردد و چون اين امر به واسطه شارع حاصل شده لاجرم الفاظ مذكور در معانى غير لغوى حقيقت شرعيّه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ايرادكننده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استعمال الفاظ ياد شده در معانى غير لغوى را نمى‌توان انكار كرد و ما نيز بآن ملتزم مى‌باشيم ولى مجرّد استعمال الفاظ در معانى غير لغوى كافى در حقيقت شرعيّه بودن نيست بلكه استعمال اعمّ است از حقيقت و مجاز ازاين‌رو ممكنست اين استعمال مجازى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احتجاج مثبتون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يلزم من استعمالها فى غير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الفاظ 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حقائق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معانى غير لغوى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كونها 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ممكن است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معانى غير لغوى راجعست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بوجهين</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 انّه ان اريد بمجازيّتها انّ الشّارع استعملها فى غير معانيها لمناسبة المعنى</w:t>
      </w:r>
      <w:bookmarkStart w:id="292" w:name="pg12649_106322"/>
    </w:p>
    <w:p>
      <w:pPr>
        <w:pStyle w:val="BookText"/>
        <w:rPr/>
      </w:pPr>
      <w:bookmarkEnd w:id="292"/>
      <w:r>
        <w:rPr>
          <w:rFonts w:ascii="Amiri" w:hAnsi="Amiri" w:eastAsia="Amiri" w:cs="Amiri"/>
          <w:color w:val="111111"/>
          <w:sz w:val="28"/>
          <w:sz w:val="28"/>
          <w:szCs w:val="28"/>
          <w:rtl w:val="true"/>
          <w:lang w:bidi="ar-SA"/>
        </w:rPr>
        <w:t>اللّغوى و لم يكن ذلك معهودا من اهل اللّغة، ثمّ اشتهر، فافاد بغير قرينة، فذلك معنى الحقيقة الشّرعيّة و قد ثبت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بالمجازيّة انّ اهل اللّغة استعملوها فى هذه المعانى و الشّارع تبعهم فيه، فهو خلاف الظّاهر، لانّها معان حدثت و لم تكن اهل اللّغة يعرفونها و استعمال اللّفظ فى المعنى فرع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ايرادى كه بر استدلال مثبتون وارد گرديد به دو بيان رد شده است</w:t>
      </w:r>
      <w:r>
        <w:rPr>
          <w:rFonts w:eastAsia="IRNazanin" w:cs="IRNazanin"/>
          <w:color w:val="111111"/>
          <w:sz w:val="28"/>
          <w:szCs w:val="28"/>
          <w:rtl w:val="true"/>
          <w:lang w:bidi="fa-IR"/>
        </w:rPr>
        <w:t>:</w:t>
      </w:r>
    </w:p>
    <w:p>
      <w:pPr>
        <w:pStyle w:val="Heading5"/>
        <w:numPr>
          <w:ilvl w:val="4"/>
          <w:numId w:val="1"/>
        </w:numPr>
        <w:rPr/>
      </w:pPr>
      <w:bookmarkStart w:id="293" w:name="__RefHeading___Toc492690_222507752"/>
      <w:bookmarkStart w:id="294" w:name="_Toc116"/>
      <w:bookmarkEnd w:id="293"/>
      <w:r>
        <w:rPr>
          <w:rtl w:val="true"/>
        </w:rPr>
        <w:t>بيان اوّل</w:t>
      </w:r>
      <w:bookmarkEnd w:id="294"/>
    </w:p>
    <w:p>
      <w:pPr>
        <w:pStyle w:val="Heading6"/>
        <w:numPr>
          <w:ilvl w:val="5"/>
          <w:numId w:val="1"/>
        </w:numPr>
        <w:rPr/>
      </w:pPr>
      <w:bookmarkStart w:id="295" w:name="__RefHeading___Toc492692_222507752"/>
      <w:bookmarkStart w:id="296" w:name="_Toc117"/>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اگر مقصود از مجازيّت اينست كه شارع الفاظ را در غير معانى لغوى به ملاحظه مناسبت آنها با معانى لغوى استعمال نموده و اين استعمال از اهل لغت معهود و معروف نبوده، سپس استعمال الفاظ در معانى غير لغوى مشهور شده به‌طورى كه بدون قرينه معانى مزبور را افاده نموده‌اند، پس همين معناى حقيقت شرعيّه است و مدّعا ثابت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از مجازيّت اينست كه اهل لغت الفاظ را در اين معانى شرعى استعمال نموده و شارع هم در اين استعمال از ايشان تبعيّت كرده، بايد بگوئيم اين امر خلاف ظاهر مى‌باشد زيرا معانى شرعى مزبور معانى حادث بوده كه اهل لغت بآن عارف نبوده و هيچ‌گونه اطّلاعى از آنها نداشته‌اند درحالى‌كه استعمال لفظ در معنا فرع معرفت مستعمل به معنا مى‌باشد</w:t>
      </w:r>
      <w:r>
        <w:rPr>
          <w:rFonts w:eastAsia="IRNazanin" w:cs="IRNazanin"/>
          <w:color w:val="111111"/>
          <w:sz w:val="28"/>
          <w:szCs w:val="28"/>
          <w:rtl w:val="true"/>
          <w:lang w:bidi="fa-IR"/>
        </w:rPr>
        <w:t>.</w:t>
      </w:r>
    </w:p>
    <w:p>
      <w:pPr>
        <w:pStyle w:val="Heading6"/>
        <w:numPr>
          <w:ilvl w:val="5"/>
          <w:numId w:val="1"/>
        </w:numPr>
        <w:rPr/>
      </w:pPr>
      <w:bookmarkStart w:id="297" w:name="__RefHeading___Toc492694_222507752"/>
      <w:bookmarkStart w:id="298" w:name="_Toc118"/>
      <w:bookmarkEnd w:id="297"/>
      <w:r>
        <w:rPr>
          <w:rtl w:val="true"/>
        </w:rPr>
        <w:t>تفصيل</w:t>
      </w:r>
      <w:bookmarkEnd w:id="298"/>
    </w:p>
    <w:p>
      <w:pPr>
        <w:pStyle w:val="BookText"/>
        <w:rPr/>
      </w:pPr>
      <w:r>
        <w:rPr>
          <w:rFonts w:ascii="IRNazanin" w:hAnsi="IRNazanin" w:eastAsia="IRNazanin"/>
          <w:color w:val="111111"/>
          <w:sz w:val="28"/>
          <w:sz w:val="28"/>
          <w:szCs w:val="28"/>
          <w:rtl w:val="true"/>
          <w:lang w:bidi="fa-IR"/>
        </w:rPr>
        <w:t>شرح وجه اوّل از ردّ اينست كه بگوئيم</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گفته شد استعمال الفاظ مزبور در غير معانى لغوى ممكنست</w:t>
      </w:r>
    </w:p>
    <w:p>
      <w:pPr>
        <w:pStyle w:val="BookText"/>
        <w:rPr/>
      </w:pPr>
      <w:r>
        <w:rPr>
          <w:rFonts w:ascii="IRNazanin" w:hAnsi="IRNazanin" w:eastAsia="IRNazanin"/>
          <w:color w:val="111111"/>
          <w:sz w:val="28"/>
          <w:sz w:val="28"/>
          <w:szCs w:val="28"/>
          <w:rtl w:val="true"/>
          <w:lang w:bidi="fa-IR"/>
        </w:rPr>
        <w:t xml:space="preserve">مجاز باشد مثل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ركعات مخصوصه با اقوال و هيئات خاصّ و مشخصى كه از آن معهود است مى‌گوييم مراد از مجازى بودن اين استعمال از دو حال خارج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مقصود اينست كه معناى شرعى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قبل از شرع براى اهل لغت معلوم و معهود نبوده بلكه شارع مقدّس اين لفظ و اشباه آن را با در نظر گرفتن مناسبتى كه بين معناى شرعى با معناى لغوى بوده در معناى حادث و جديد كه همان معناى شرعى است استعمال نموده منتهى در بدو امر كه مردم با اين معنا مأنوس نبوده به كمك قرينه معانى شرعى را به ايشان تفهيم مى‌نمود و بدين‌وسيله مراد خويش را بيان مى‌فرمود ولى بعدا به واسطه كثرت استعمال و شيوع آن معانى مستحدث شرعى مشهور شده به‌طورى‌كه هرگاه الفاظ مزبور اطلاق و بدون قرينه القاء مى‌شدند اين معانى به ذهن مردم مى‌آمد و اصلا ذهنشان از معانى لغوى منصرف و بمعانى شرعى معطوف و متوجّه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بايد گفت اين همان معناى حقيقت شرعى است و نمى‌توان بآن مجاز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مراد از مجازى بودن استعمال الفاظ در معانى شرعى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ظهور شريعت و استعمال شارع الفاظ مورد كلام را در معانى شرعيّه اهل لغت نيز به آنها عارف بوده و خود به كمك قرائن صارفه الفاظ صلاة، حجّ، زكات و صوم را در معانى غير حقيقى استعمال مى‌كرده‌اند و پس از ظهور و پيدايش شريعت شارع مقدّس نيز به تبعيّت از ايشان اين الفاظ را در معانى غير لغوى بكار برده و استعمال فرموده است ازاين‌رو معانى مزبور مخترع شرع نبوده بلكه همان مجازات لغوى مى‌باشند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بايد گفت اين تقرير و ادّعا خلاف ظاهر حال است</w:t>
      </w:r>
    </w:p>
    <w:p>
      <w:pPr>
        <w:pStyle w:val="BookText"/>
        <w:rPr/>
      </w:pPr>
      <w:r>
        <w:rPr>
          <w:rFonts w:ascii="IRNazanin" w:hAnsi="IRNazanin" w:eastAsia="IRNazanin"/>
          <w:color w:val="111111"/>
          <w:sz w:val="28"/>
          <w:sz w:val="28"/>
          <w:szCs w:val="28"/>
          <w:rtl w:val="true"/>
          <w:lang w:bidi="fa-IR"/>
        </w:rPr>
        <w:t>چه آنكه معانى غير لغوى اين الفاظ از مستحدثات بوده و هرگز اهل لغت به آنها عرفان و اطّلاعى نداشته‌اند و با جهل باين معانى چگونه ممكنست الفاظ ياد شده را در آنها استعمال كرده باشند با اينكه استعمال فرع آنست كه شخص مستعمل به معناى مستعمل فيه آگاه باشد ازاين‌رو تقرير مزبور براى اثبات و حتّى امكان مجازيّت مورد ادّعا كافى و وافى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بصيغه مجهول و ضمير نائب فاعلى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اريد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بمجازيّتها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مؤنّث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غير 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استعملها فى غير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مؤنّث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مذكور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لمناسبة المعنى اللّغوى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صلاة چون در لغت به معناى دعا است و معناى شرعى آن نيز مشتمل بر دعا است همين مقدار از تناسب در صحّت استعمال مجازى كفايت مى‌كند چه آنكه استعمال لفظ در معناى مجازى مستلزم وجود مناسبت بين معناى حقيقى و مجازى است و بدون اين مناسبت كه از آن اصطلاحا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مى‌كنند استعمال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ذلك معهودا من اهل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الفاظ در معانى شرعى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فاعلى به استعمال الفاظ در معانى شرعيّه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فافاد بغير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فافاد اللّفظ المعنى الشّرعى بدون القرينة</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معنى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افاده لفظ معنائى را بدون قرينه مى‌باشد</w:t>
      </w:r>
      <w:r>
        <w:rPr>
          <w:rFonts w:eastAsia="Amiri" w:cs="Amiri" w:ascii="Amiri" w:hAnsi="Amiri"/>
          <w:color w:val="111111"/>
          <w:sz w:val="28"/>
          <w:szCs w:val="28"/>
          <w:rtl w:val="true"/>
          <w:lang w:bidi="ar-SA"/>
        </w:rPr>
        <w:t>.</w:t>
      </w:r>
      <w:bookmarkStart w:id="299" w:name="pg12649_106325"/>
    </w:p>
    <w:p>
      <w:pPr>
        <w:pStyle w:val="BookText"/>
        <w:rPr/>
      </w:pPr>
      <w:bookmarkEnd w:id="29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حقيقت شرعيّه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استعملوها فى هذه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مفعولى مؤنّث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الفاظ مذكور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شرعى كه مستحدث و جديد هستند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الشّارع تبعهم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شارع و ضمير مفعولى آن به اهل لغت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استعمال راجعست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شقّ دوّم از اراده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معان 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معانى شرعيّه راجع 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 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كه معانى شرعى، معانى جديد و حادث بوده كه قبل از شرع اهل لغت از آن‌ها اطّلاعى نداشته‌اند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اهل اللّغة يعرفونها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معانى شرعى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استعمال اللّفظ فى المعنى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ثانيهما انّ هذه المعانى تفهم من الالفاظ عند الاطلاق بغير قرينة و لو كانت مجازات لغويّة لما فهمت الّا بالقرينة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492696_222507752"/>
      <w:bookmarkStart w:id="301" w:name="_Toc119"/>
      <w:bookmarkEnd w:id="300"/>
      <w:r>
        <w:rPr>
          <w:rtl w:val="true"/>
        </w:rPr>
        <w:t>بيان دوّم</w:t>
      </w:r>
      <w:bookmarkEnd w:id="301"/>
    </w:p>
    <w:p>
      <w:pPr>
        <w:pStyle w:val="Heading6"/>
        <w:numPr>
          <w:ilvl w:val="5"/>
          <w:numId w:val="1"/>
        </w:numPr>
        <w:rPr/>
      </w:pPr>
      <w:bookmarkStart w:id="302" w:name="__RefHeading___Toc492698_222507752"/>
      <w:bookmarkStart w:id="303" w:name="_Toc120"/>
      <w:bookmarkEnd w:id="302"/>
      <w:r>
        <w:rPr>
          <w:rtl w:val="true"/>
        </w:rPr>
        <w:t>اشاره</w:t>
      </w:r>
      <w:bookmarkEnd w:id="303"/>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معانى از الفاظ بدون قرينه فهميده مى‌شوند درحالى‌كه اگر مجازات لغوى مى‌بودند هرگز بدون قرينه فهميده نمى‌شدند</w:t>
      </w:r>
      <w:r>
        <w:rPr>
          <w:rFonts w:eastAsia="IRNazanin" w:cs="IRNazanin"/>
          <w:color w:val="111111"/>
          <w:sz w:val="28"/>
          <w:szCs w:val="28"/>
          <w:rtl w:val="true"/>
          <w:lang w:bidi="fa-IR"/>
        </w:rPr>
        <w:t>.</w:t>
      </w:r>
      <w:bookmarkStart w:id="304" w:name="pg12649_106326"/>
    </w:p>
    <w:p>
      <w:pPr>
        <w:pStyle w:val="Heading6"/>
        <w:numPr>
          <w:ilvl w:val="5"/>
          <w:numId w:val="1"/>
        </w:numPr>
        <w:rPr/>
      </w:pPr>
      <w:bookmarkStart w:id="305" w:name="__RefHeading___Toc492700_222507752"/>
      <w:bookmarkStart w:id="306" w:name="_Toc121"/>
      <w:bookmarkEnd w:id="304"/>
      <w:bookmarkEnd w:id="305"/>
      <w:r>
        <w:rPr>
          <w:rtl w:val="true"/>
        </w:rPr>
        <w:t>تفصيل</w:t>
      </w:r>
      <w:bookmarkEnd w:id="306"/>
    </w:p>
    <w:p>
      <w:pPr>
        <w:pStyle w:val="BookText"/>
        <w:rPr/>
      </w:pPr>
      <w:r>
        <w:rPr>
          <w:rFonts w:ascii="Amiri" w:hAnsi="Amiri" w:eastAsia="Amiri" w:cs="Amiri"/>
          <w:color w:val="111111"/>
          <w:sz w:val="28"/>
          <w:sz w:val="28"/>
          <w:szCs w:val="28"/>
          <w:rtl w:val="true"/>
          <w:lang w:bidi="ar-SA"/>
        </w:rPr>
        <w:t>شرح وجه دوّم و تقرير آن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نمى‌توان معانى شرعى را از معانى مجازى الفاظ مذكور تلقّى نمود زيرا معناى مجازى بآن گويند كه در افاده لفظ نسبت بآن نياز به قرينه بوده به‌طورى‌كه اگر قرينه در بين نباشد استفاده معناى مراد از لفظ ممكن نباشد درحالى‌كه اين بيان نسبت بمعانى شرعى جارى نيست زيرا وقتى الفاظ صلاة، صوم، زكات و حجّ را بدون قرينه اطلاق مى‌كنند معانى مزبور فهميده شده به‌طورى‌كه مخاطب هيچ حالت منتظره‌اى برايش نمى‌باشد و با اين وصف چگونه مى‌توان اين معانى را مجاز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تثنيه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معانى 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مجازات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معانى شرعى راجعست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تأكيد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نافيه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بصيغه مجهول مى‌باشد و ضمير در آن به معانى شرعى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كلا هذين الوجهين مع اصل الحجّة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فى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دعوى كونها اسماء لمعانيها الشّرعيّة لسبقها منها الى الفهم عند اطلاقها، ان كانت بالنّسبة الى اطلاق الشّارع فهى ممنوعة</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كانت بالنّظر الى اطلاق اهل الشّرع، فالّذى يلزم حينئذ هو كونها حقائق عرفيّة لهم لا حقائق شرعيّة</w:t>
      </w:r>
      <w:r>
        <w:rPr>
          <w:rFonts w:eastAsia="Amiri" w:cs="Amiri" w:ascii="Amiri" w:hAnsi="Amiri"/>
          <w:color w:val="111111"/>
          <w:sz w:val="28"/>
          <w:szCs w:val="28"/>
          <w:rtl w:val="true"/>
          <w:lang w:bidi="ar-SA"/>
        </w:rPr>
        <w:t>.</w:t>
      </w:r>
      <w:bookmarkStart w:id="307" w:name="pg12649_106327"/>
    </w:p>
    <w:p>
      <w:pPr>
        <w:pStyle w:val="BookText"/>
        <w:rPr/>
      </w:pPr>
      <w:bookmarkEnd w:id="30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8" w:name="__RefHeading___Toc492702_222507752"/>
      <w:bookmarkStart w:id="309" w:name="_Toc122"/>
      <w:bookmarkEnd w:id="308"/>
      <w:r>
        <w:rPr>
          <w:rtl w:val="true"/>
        </w:rPr>
        <w:t>مناقشه مرحوم مصنّف در اصل دليل قائلين به ثبوت حقيقت شرعيّه و در دو بيانى كه در جواب ايراد ذكر شد</w:t>
      </w:r>
      <w:bookmarkEnd w:id="309"/>
    </w:p>
    <w:p>
      <w:pPr>
        <w:pStyle w:val="Heading5"/>
        <w:numPr>
          <w:ilvl w:val="4"/>
          <w:numId w:val="1"/>
        </w:numPr>
        <w:rPr/>
      </w:pPr>
      <w:bookmarkStart w:id="310" w:name="__RefHeading___Toc492704_222507752"/>
      <w:bookmarkStart w:id="311" w:name="_Toc123"/>
      <w:bookmarkEnd w:id="310"/>
      <w:r>
        <w:rPr>
          <w:rtl w:val="true"/>
        </w:rPr>
        <w:t>اشاره</w:t>
      </w:r>
      <w:bookmarkEnd w:id="311"/>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دو وجهى كه در ردّ ايراد مزبور ذكر شد با اصل دليلى كه براى ثبوت حقيقت شرعيّه اقامه گرديد بحث و مناقشه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مناقشه در اصل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مناقشه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كه گفته شد الفاظ مذكور اسم براى معانى شرعى بوده و هرگاه بدون قرينه اطلاق مى‌شوند اين معانى به ذهن سبقت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نسبت به اطلاق شارع باشد آن را منع و انكار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ملاحظه اطلاق اهل شرع باشد، پس آنچه لازم مى‌آيد اينست كه اين الفاظ حقيقت عرفيّه بوده نه حقيقت شرعيّه</w:t>
      </w:r>
      <w:r>
        <w:rPr>
          <w:rFonts w:eastAsia="IRNazanin" w:cs="IRNazanin"/>
          <w:color w:val="111111"/>
          <w:sz w:val="28"/>
          <w:szCs w:val="28"/>
          <w:rtl w:val="true"/>
          <w:lang w:bidi="fa-IR"/>
        </w:rPr>
        <w:t>.</w:t>
      </w:r>
    </w:p>
    <w:p>
      <w:pPr>
        <w:pStyle w:val="Heading5"/>
        <w:numPr>
          <w:ilvl w:val="4"/>
          <w:numId w:val="1"/>
        </w:numPr>
        <w:rPr/>
      </w:pPr>
      <w:bookmarkStart w:id="312" w:name="__RefHeading___Toc492706_222507752"/>
      <w:bookmarkStart w:id="313" w:name="_Toc124"/>
      <w:bookmarkEnd w:id="312"/>
      <w:r>
        <w:rPr>
          <w:rtl w:val="true"/>
        </w:rPr>
        <w:t>تفصيل</w:t>
      </w:r>
      <w:bookmarkEnd w:id="313"/>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مصنّف چون حقيقت شرعيّه را منكر مى‌باشند ازاين‌رو اصل استدلال قائلين به ثبوت آن را قبول نداشته و دو بيانى هم كه در دفاع از اين قائلين در ارتباط با ردّ ايراد مذكور نقل شد مناقشه مى‌فرمايند و تفصيل بيان ايشان اينست كه فرموده‌اند</w:t>
      </w:r>
      <w:r>
        <w:rPr>
          <w:rFonts w:eastAsia="IRNazanin" w:cs="IRNazanin"/>
          <w:color w:val="111111"/>
          <w:sz w:val="28"/>
          <w:szCs w:val="28"/>
          <w:rtl w:val="true"/>
          <w:lang w:bidi="fa-IR"/>
        </w:rPr>
        <w:t>:</w:t>
      </w:r>
      <w:bookmarkStart w:id="314" w:name="pg12649_106328"/>
    </w:p>
    <w:p>
      <w:pPr>
        <w:pStyle w:val="Heading4"/>
        <w:numPr>
          <w:ilvl w:val="3"/>
          <w:numId w:val="1"/>
        </w:numPr>
        <w:rPr/>
      </w:pPr>
      <w:bookmarkStart w:id="315" w:name="__RefHeading___Toc492708_222507752"/>
      <w:bookmarkStart w:id="316" w:name="_Toc125"/>
      <w:bookmarkEnd w:id="314"/>
      <w:bookmarkEnd w:id="315"/>
      <w:r>
        <w:rPr>
          <w:rtl w:val="true"/>
        </w:rPr>
        <w:t>اشكال در استدلال قائلين به ثبوت حقيقت شرعيّه</w:t>
      </w:r>
      <w:bookmarkEnd w:id="316"/>
    </w:p>
    <w:p>
      <w:pPr>
        <w:pStyle w:val="BookText"/>
        <w:rPr/>
      </w:pPr>
      <w:r>
        <w:rPr>
          <w:rFonts w:ascii="IRNazanin" w:hAnsi="IRNazanin" w:eastAsia="IRNazanin"/>
          <w:color w:val="111111"/>
          <w:sz w:val="28"/>
          <w:sz w:val="28"/>
          <w:szCs w:val="28"/>
          <w:rtl w:val="true"/>
          <w:lang w:bidi="fa-IR"/>
        </w:rPr>
        <w:t>قائلين به ثبوت حقيقت شرعيّه در دليلى كه اقامه كردند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صلاة، زكات، صوم و حجّ به ملاحظه اينكه هرگاه اطلاق مى‌شوند از آنها معانى شرعيّه به ذهن آمده و چون اين تبادر و سبقت ذهنى مستند به نفس لفظ بوده و اساسا به هيچ قرينه‌اى نياز نيست لاجرم الفاظ مزبور در معانى شرعيّه بعنوان اسم و حقيقت شرعيّه شاخص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تقرير و كلام دو احتمال بوده و شقّ سوّم راه ندارد و آن اينست كه سبقت اين معانى از الفاظ مذكور بدون وساطت قرينه يا نسبت به اطلاق شارع مى‌باشد يعنى در عصر شارع و در كلام ايشان چنين بوده كه هرگاه اين الفاظ را بدون قرينه مى‌فرمود معانى شرعيّه براى مخاطبين و شنوندگان تبادر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به ملاحظه عصر بعد از شارع و در كلام متشرّعه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مقصود فرض اوّل باشد جوابش آنست كه اين ادّعائى است بدون دليل و دليل مذكور كافى در اثبات آن نمى‌باشد ازاين‌رو آن را انكار و منع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فرض دوّم مى‌باشد مى‌گوييم اگرچه اين كلام حقّ است ولى مثبت مدّعا نبوده و با آن حقيقت شرعيّه ثابت نشده بلكه حقيقت متشرّعه و عرفيّه اثبات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كلا هذين الوجهين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بيانى است كه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گرديد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اصل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حجّت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دليلى است كه قائلين</w:t>
      </w:r>
    </w:p>
    <w:p>
      <w:pPr>
        <w:pStyle w:val="BookText"/>
        <w:rPr/>
      </w:pPr>
      <w:r>
        <w:rPr>
          <w:rFonts w:ascii="IRNazanin" w:hAnsi="IRNazanin" w:eastAsia="IRNazanin"/>
          <w:color w:val="111111"/>
          <w:sz w:val="28"/>
          <w:sz w:val="28"/>
          <w:szCs w:val="28"/>
          <w:rtl w:val="true"/>
          <w:lang w:bidi="fa-IR"/>
        </w:rPr>
        <w:t xml:space="preserve">به ثبوت حقيقت شرعيّه اقامه نمودند و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المثبتون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اشكال و ايراد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دعوى كونها اسماء لمعانيها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الفاظ صلاة، صوم و غيره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بهمين الفاظ راجع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ادّعائى است كه قائلين به ثبوت حقيقت شرعيّه در ضمن دليل مذكور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لسبقها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معانى شرعيّه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مذكور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اطلاق الالفاظ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دعوى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كانت بالنّظر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دعوى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اهل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 شرع متشرّعه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فالّذى يلزم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كون السّبق بملاحظة اطلاق اهل الشّرع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كونها حقائق عرفيّة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الّذى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معانى شرعيّه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اهل شرع راجع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فى الوجه الاوّل</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معنى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اذ الاشتهار و الافادة بغير قرينة انّما هو فى عرف اهل الشّرع لا فى اطلاق الشّارع، فهى حينئذ حقيقة عرفيّة لهم لا شرعيّة</w:t>
      </w:r>
      <w:r>
        <w:rPr>
          <w:rFonts w:eastAsia="Amiri" w:cs="Amiri" w:ascii="Amiri" w:hAnsi="Amiri"/>
          <w:color w:val="111111"/>
          <w:sz w:val="28"/>
          <w:szCs w:val="28"/>
          <w:rtl w:val="true"/>
          <w:lang w:bidi="ar-SA"/>
        </w:rPr>
        <w:t>.</w:t>
      </w:r>
      <w:bookmarkStart w:id="317" w:name="pg12649_106330"/>
    </w:p>
    <w:p>
      <w:pPr>
        <w:pStyle w:val="BookText"/>
        <w:rPr/>
      </w:pPr>
      <w:bookmarkEnd w:id="31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18" w:name="__RefHeading___Toc492710_222507752"/>
      <w:bookmarkStart w:id="319" w:name="_Toc126"/>
      <w:bookmarkEnd w:id="318"/>
      <w:r>
        <w:rPr>
          <w:rtl w:val="true"/>
        </w:rPr>
        <w:t>مناقشه مرحوم مصنّف در وجه اوّل از ردّ</w:t>
      </w:r>
      <w:bookmarkEnd w:id="319"/>
    </w:p>
    <w:p>
      <w:pPr>
        <w:pStyle w:val="Heading5"/>
        <w:numPr>
          <w:ilvl w:val="4"/>
          <w:numId w:val="1"/>
        </w:numPr>
        <w:rPr/>
      </w:pPr>
      <w:bookmarkStart w:id="320" w:name="__RefHeading___Toc492712_222507752"/>
      <w:bookmarkStart w:id="321" w:name="_Toc127"/>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 xml:space="preserve">امّا وجه مناقشه در بيان اوّل، پس بخاطر اينست كه قول مجيب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معناى حقيقت شرعيّه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ممنوع مى‌باشد، زيرا اشتهار معنا و افاده نمودن لفظ آن را بدون قرينه صرفا در عرف اهل شرع است نه در اطلاق شارع، لذا بايد گفت كه اين معانى حقيقت عرفيّه و متشرّعه هستند نه شرعيّه</w:t>
      </w:r>
      <w:r>
        <w:rPr>
          <w:rFonts w:eastAsia="IRNazanin" w:cs="IRNazanin"/>
          <w:color w:val="111111"/>
          <w:sz w:val="28"/>
          <w:szCs w:val="28"/>
          <w:rtl w:val="true"/>
          <w:lang w:bidi="fa-IR"/>
        </w:rPr>
        <w:t>.</w:t>
      </w:r>
    </w:p>
    <w:p>
      <w:pPr>
        <w:pStyle w:val="Heading5"/>
        <w:numPr>
          <w:ilvl w:val="4"/>
          <w:numId w:val="1"/>
        </w:numPr>
        <w:rPr/>
      </w:pPr>
      <w:bookmarkStart w:id="322" w:name="__RefHeading___Toc492714_222507752"/>
      <w:bookmarkStart w:id="323" w:name="_Toc128"/>
      <w:bookmarkEnd w:id="322"/>
      <w:r>
        <w:rPr>
          <w:rtl w:val="true"/>
        </w:rPr>
        <w:t>تفصيل</w:t>
      </w:r>
      <w:bookmarkEnd w:id="323"/>
    </w:p>
    <w:p>
      <w:pPr>
        <w:pStyle w:val="BookText"/>
        <w:rPr/>
      </w:pPr>
      <w:r>
        <w:rPr>
          <w:rFonts w:ascii="IRNazanin" w:hAnsi="IRNazanin" w:eastAsia="IRNazanin"/>
          <w:color w:val="111111"/>
          <w:sz w:val="28"/>
          <w:sz w:val="28"/>
          <w:szCs w:val="28"/>
          <w:rtl w:val="true"/>
          <w:lang w:bidi="fa-IR"/>
        </w:rPr>
        <w:t>شرح و تفصيل مناقشه مرحوم مصنّف در وجه اوّل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مجيب در وجه اوّلش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از مجاز بودن استعمال الفاظ مذكور در معانى شرعى اين باشد كه شارع اين الفاظ را در معانى شرعى بمناسبت علاقه‌اى كه بين آنها و معانى لغوى است استعمال نموده و سپس اين استعمال اشتهار پيدا كرد تا جائى كه بدون قرينه از الفاظ اين معانى استفاده مى‌شدند، پس اين همان معناى حقيقت شرعيّه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اين تقرير بايد بگوئيم</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اشتهار و افاده مذكور را نمى‌توان انكار كرد ولى اين دو نسبت به اطلاق اهل شرع بوده نه شارع به اين معنا كه الفاظ مذكور در اثر كثرت استعمال و حصول اشتهارشان در معانى شرعى هرگاه بدون قرينه گفته شوند در اطلاقات اهل شرع و نسبت به عرف ايشان معانى شرعيّه از آنها متبادر است ولى اين تقرير صرفا اثبات حقيقت متشرّعه و عرفيّه را مى‌نمايد نه آنكه از آن حقيقت شرعيّه استفاده شود</w:t>
      </w:r>
      <w:r>
        <w:rPr>
          <w:rFonts w:eastAsia="IRNazanin" w:cs="IRNazanin"/>
          <w:color w:val="111111"/>
          <w:sz w:val="28"/>
          <w:szCs w:val="28"/>
          <w:rtl w:val="true"/>
          <w:lang w:bidi="fa-IR"/>
        </w:rPr>
        <w:t>.</w:t>
      </w:r>
      <w:bookmarkStart w:id="324" w:name="pg12649_106331"/>
    </w:p>
    <w:p>
      <w:pPr>
        <w:pStyle w:val="BookText"/>
        <w:rPr/>
      </w:pPr>
      <w:bookmarkEnd w:id="32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قول مجيب از ايراد بر استدلال قائلين به ثبوت حقيقت شرعيّه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فى عرف اهل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واحد من الاشتهار و الافادة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حينئذ حقيقة عرفيّة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الفاظ مستعمله در لسان شرع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كون الاشتهار و الافادة فى عرف اهل الشّرع مى‌باشد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اهل شرع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فى الوجه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اوردناه على الحجّة، من انّ السّبق الى الفهم بغير قرينة انّما هو بالنّسبة الى المتشرّعة لا الى الشّارع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25" w:name="__RefHeading___Toc492716_222507752"/>
      <w:bookmarkStart w:id="326" w:name="_Toc129"/>
      <w:bookmarkEnd w:id="325"/>
      <w:r>
        <w:rPr>
          <w:rtl w:val="true"/>
        </w:rPr>
        <w:t>مناقشه مرحوم مصنّف در وجه دوّم از ردّ</w:t>
      </w:r>
      <w:bookmarkEnd w:id="326"/>
    </w:p>
    <w:p>
      <w:pPr>
        <w:pStyle w:val="BookText"/>
        <w:rPr/>
      </w:pPr>
      <w:r>
        <w:rPr>
          <w:rFonts w:ascii="IRNazanin" w:hAnsi="IRNazanin" w:eastAsia="IRNazanin"/>
          <w:color w:val="111111"/>
          <w:sz w:val="28"/>
          <w:sz w:val="28"/>
          <w:szCs w:val="28"/>
          <w:rtl w:val="true"/>
          <w:lang w:bidi="fa-IR"/>
        </w:rPr>
        <w:t>و امّا وجه مناقشه در بيان دوّم، پس بخاطر همان ايرادى است كه بر اصل حجّت و دليل وارد نموديم يعنى گفتيم سبقت معانى بفهم بدون قرينه صرفا نسبت به اهل شرع بوده نه به ملاحظه اطلاق 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النّافين وجهان</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انّه لو ثبت نقل الشّارع هذه الالفاظ الى غير معانيها اللّغويّة لفهّمها المخاطبين بها حيث انّهم مكلّفون بما تتضمّنه و لا ريب انّ الفهم شرط التّكليف</w:t>
      </w:r>
      <w:r>
        <w:rPr>
          <w:rFonts w:eastAsia="Amiri" w:cs="Amiri" w:ascii="Amiri" w:hAnsi="Amiri"/>
          <w:color w:val="111111"/>
          <w:sz w:val="28"/>
          <w:szCs w:val="28"/>
          <w:rtl w:val="true"/>
          <w:lang w:bidi="ar-SA"/>
        </w:rPr>
        <w:t>.</w:t>
      </w:r>
      <w:bookmarkStart w:id="327" w:name="pg12649_106332"/>
    </w:p>
    <w:p>
      <w:pPr>
        <w:pStyle w:val="BookText"/>
        <w:rPr/>
      </w:pPr>
      <w:bookmarkEnd w:id="327"/>
      <w:r>
        <w:rPr>
          <w:rFonts w:ascii="Amiri" w:hAnsi="Amiri" w:eastAsia="Amiri" w:cs="Amiri"/>
          <w:color w:val="111111"/>
          <w:sz w:val="28"/>
          <w:sz w:val="28"/>
          <w:szCs w:val="28"/>
          <w:rtl w:val="true"/>
          <w:lang w:bidi="ar-SA"/>
        </w:rPr>
        <w:t>و لو فهمّهم ايّاها لنقل ذلك الينا، لمشاركتنا لهم فى التّكليف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نقل فامّا بالتّواتر او بالآحاد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الاوّل لم يوجد قطعا و الّا لما وقع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 لا يفيد العلم، على انّ العادة تقضى فى مثله بالتّواتر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28" w:name="__RefHeading___Toc492718_222507752"/>
      <w:bookmarkStart w:id="329" w:name="_Toc130"/>
      <w:bookmarkEnd w:id="328"/>
      <w:r>
        <w:rPr>
          <w:rtl w:val="true"/>
        </w:rPr>
        <w:t>دليل نفى‌كنندگان حقيقت شرعيّه</w:t>
      </w:r>
      <w:bookmarkEnd w:id="329"/>
    </w:p>
    <w:p>
      <w:pPr>
        <w:pStyle w:val="Heading5"/>
        <w:numPr>
          <w:ilvl w:val="4"/>
          <w:numId w:val="1"/>
        </w:numPr>
        <w:rPr/>
      </w:pPr>
      <w:bookmarkStart w:id="330" w:name="__RefHeading___Toc492720_222507752"/>
      <w:bookmarkStart w:id="331" w:name="_Toc131"/>
      <w:bookmarkEnd w:id="330"/>
      <w:r>
        <w:rPr>
          <w:rtl w:val="true"/>
        </w:rPr>
        <w:t>اشاره</w:t>
      </w:r>
      <w:bookmarkEnd w:id="331"/>
    </w:p>
    <w:p>
      <w:pPr>
        <w:pStyle w:val="BookText"/>
        <w:rPr/>
      </w:pPr>
      <w:r>
        <w:rPr>
          <w:rFonts w:ascii="Amiri" w:hAnsi="Amiri" w:eastAsia="Amiri" w:cs="Amiri"/>
          <w:color w:val="111111"/>
          <w:sz w:val="28"/>
          <w:sz w:val="28"/>
          <w:szCs w:val="28"/>
          <w:rtl w:val="true"/>
          <w:lang w:bidi="ar-SA"/>
        </w:rPr>
        <w:t>دليل ايشان دو تا مى‌باشد</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492722_222507752"/>
      <w:bookmarkStart w:id="333" w:name="_Toc132"/>
      <w:bookmarkEnd w:id="332"/>
      <w:r>
        <w:rPr>
          <w:rtl w:val="true"/>
        </w:rPr>
        <w:t>دليل اوّل</w:t>
      </w:r>
      <w:bookmarkEnd w:id="333"/>
    </w:p>
    <w:p>
      <w:pPr>
        <w:pStyle w:val="Heading6"/>
        <w:numPr>
          <w:ilvl w:val="5"/>
          <w:numId w:val="1"/>
        </w:numPr>
        <w:rPr/>
      </w:pPr>
      <w:bookmarkStart w:id="334" w:name="__RefHeading___Toc492724_222507752"/>
      <w:bookmarkStart w:id="335" w:name="_Toc133"/>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ثابت بود كه شارع اين الفاظ را به غير معانى لغوى نقل داده است پس مى‌بايد به مخاطبين اين معنا را تفهيم كرده باشد، زيرا ايشان به مضمون و معانى اين الفاظ مكلّف بوده‌اند و بدون ترديد فهم و ادراك شرط تكليف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ايشان اين امر را تفهيم كرده باشد مى‌بايد براى ما نقل و بدست ما رسيده باشد زيرا ما با ايشان در تكليف مشاركت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براى ما نقل شده باشد يا بطور تواتر نقل شده و يا به وسيله خبر واحد بدست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تواتر كه قطعا نبوده زيرا اگر چنين مى‌بود اختلاف نبايد در آن واقع مى‌شد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بنحو اوّل هم كه افاده علم و يقين نمى‌كند، علاوه اساسا جريان عادى حاكم است كه در مثل چنين امرى بايد تواتر واسطه در نقل باشد</w:t>
      </w:r>
      <w:r>
        <w:rPr>
          <w:rFonts w:eastAsia="IRNazanin" w:cs="IRNazanin"/>
          <w:color w:val="111111"/>
          <w:sz w:val="28"/>
          <w:szCs w:val="28"/>
          <w:rtl w:val="true"/>
          <w:lang w:bidi="fa-IR"/>
        </w:rPr>
        <w:t>.</w:t>
      </w:r>
      <w:bookmarkStart w:id="336" w:name="pg12649_106333"/>
    </w:p>
    <w:p>
      <w:pPr>
        <w:pStyle w:val="Heading6"/>
        <w:numPr>
          <w:ilvl w:val="5"/>
          <w:numId w:val="1"/>
        </w:numPr>
        <w:rPr/>
      </w:pPr>
      <w:bookmarkStart w:id="337" w:name="__RefHeading___Toc492726_222507752"/>
      <w:bookmarkStart w:id="338" w:name="_Toc134"/>
      <w:bookmarkEnd w:id="336"/>
      <w:bookmarkEnd w:id="337"/>
      <w:r>
        <w:rPr>
          <w:rtl w:val="true"/>
        </w:rPr>
        <w:t>تفصيل</w:t>
      </w:r>
      <w:bookmarkEnd w:id="338"/>
    </w:p>
    <w:p>
      <w:pPr>
        <w:pStyle w:val="BookText"/>
        <w:rPr/>
      </w:pPr>
      <w:r>
        <w:rPr>
          <w:rFonts w:ascii="Amiri" w:hAnsi="Amiri" w:eastAsia="Amiri" w:cs="Amiri"/>
          <w:color w:val="111111"/>
          <w:sz w:val="28"/>
          <w:sz w:val="28"/>
          <w:szCs w:val="28"/>
          <w:rtl w:val="true"/>
          <w:lang w:bidi="ar-SA"/>
        </w:rPr>
        <w:t>كسانى كه حقيقت شرعيّه را نفى و سلب نموده‌اند به دو دليل متمسّك شده‌اند كه اينك شرح دليل اوّلشان را ذكر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مقام انكار حقيقت شرعيّه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امر كه شارع مقدّس الفاظ مستعمله را از معانى لغوى نقل داده و در غير معانى شرعيّه بنحو حقيقت استعمال نموده امر ثابت و مسلّمى مى‌بود و واقعا اين معنا در خارج محقّق شده باشد لازمه‌اش آنست كه به مخاطبين باين الفاظ و كسانى كه در عصر شارع بوده‌اند بايد حضرتش آن را تفهيم كرده باشند زيرا شرط تكليف فهم و ادراك بوده و بايد مكلّف نسبت به مأمور به اطّلاع و آگاهى داشته باشد و اگر به ايشان تفهيم نموده بود بايد بما هم مى‌رسيد و ما نيز از آن مطّلع مى‌شديم چه آنكه ما با ايشان در تكليف و مضامين اين الفاظ مشترك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بما رسيده باشد يا بايد بنحو تواتر صورت گرفته و يا بطور نقل خبر واحد انجام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درحالى‌كه هيچيك از اين دو در اين مقام قابل التزام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تواتر، بخاطر اينكه اگر چنين مى‌بود اين‌همه اختلاف در اين مسئله پيدا نمى‌شد و شايسته نبود گروهى حقيقت شرعيّه را اثبات و دسته‌اى ديگر انكار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خبر واحد، بخاطر اينكه در آن دو ايراد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خبر واحد مفيد علم و يقين نبوده و هرگز نمى‌توان آن را اساس و پايه استدلال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در چنين امورى كه بحث در آن بنيانى و اساسى است بايد بطور تواتر ثابت شده باشد نه با دليل ظنّى غير قابل اعتماد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ثبت نقل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لفهّمها المخاطبين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مؤنّث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معانى غير لغوى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مؤنّث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اين جار و مجرور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انّهم مكلّفون بما تتضمّنه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تعليلى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مخاطبين راجع مى‌باشد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بوده و 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هذه الالفاظ و ضمير مفعولى آن به ماء موصوله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فهمّهم 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شارع و ضمير مفعولى به مخاطبين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معانى غير لغوى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ذلك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تفهيم شارع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لمشاركتنا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مخاطبين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بصيغه مجهول بوده و ضمير نائب فاعلى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مشاراليه‌اش تفهيم شارع باشد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لما وقع الخلاف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تفهيم شارع راجع است و تقدير عبارت چنين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وجد لما وقع الخلاف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 لا يفيد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واحد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مثله بالتّواتر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شارع و تفهيم وى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الثّانى انّها لو كانت حقايق شرعيّه لكانت غير عربيّة و اللّازم باطل فالملزوم</w:t>
      </w:r>
      <w:bookmarkStart w:id="339" w:name="pg12649_106335"/>
    </w:p>
    <w:p>
      <w:pPr>
        <w:pStyle w:val="BookText"/>
        <w:rPr/>
      </w:pPr>
      <w:bookmarkEnd w:id="339"/>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اختصاص الالفاظ باللّغات انّما هو بحسب دلالتها بالوضع فيها و العرب لم يضعوها، لانّه المفروض، فلا تكون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بطلان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فلانّه يلزم ان لا يكون القرآن عربيّا، لاشتماله عليها، و ما بعضه خاصّة عربىّ لا يكون عربيّا كلّه و قد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492728_222507752"/>
      <w:bookmarkStart w:id="341" w:name="_Toc135"/>
      <w:bookmarkEnd w:id="340"/>
      <w:r>
        <w:rPr>
          <w:rtl w:val="true"/>
        </w:rPr>
        <w:t>دليل دوّم</w:t>
      </w:r>
      <w:bookmarkEnd w:id="341"/>
    </w:p>
    <w:p>
      <w:pPr>
        <w:pStyle w:val="Heading6"/>
        <w:numPr>
          <w:ilvl w:val="5"/>
          <w:numId w:val="1"/>
        </w:numPr>
        <w:rPr/>
      </w:pPr>
      <w:bookmarkStart w:id="342" w:name="__RefHeading___Toc492730_222507752"/>
      <w:bookmarkStart w:id="343" w:name="_Toc136"/>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اگر الفاظ مذكوره حقائق شرعيّه باشند لازمه‌اش اينست كه آنها را غير عربى بدانيم درحالى‌كه اين لازم باطل بوده پس ملزومش نيز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ملازمه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ملازمه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الفاظ به لغات صرفا به ملاحظه اينست كه دلالت آنها بر معانى مستند به وضع آنها در آن لغات مى‌باشد و چون عرب اين الفاظ را در معانى شرعى وضع نكرده و فرض كلام چنين مى‌باشد لاجرم نبايد الفاظ مزبور عربى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لازم</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بطلان لازم و اينكه غير عربى بودن صحيح نيست بجهت آنست كه لازم مى‌آيد قرآن مجيد عربى نباشد زيرا قرآن مشتمل بر چنين الفاظى هست و بديهى است كلامى كه برخى از كلماتش عربى و بعضى ديگر غير عربى باشد مجموعش عربى نمى‌باشد و نمى‌توان آن را عربى دانست درحالى‌كه خداوند سبحان در قرآن شريفش از آن بعربى بودن ياد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عربى نازل نموديم</w:t>
      </w:r>
      <w:r>
        <w:rPr>
          <w:rFonts w:eastAsia="IRNazanin" w:cs="IRNazanin"/>
          <w:color w:val="111111"/>
          <w:sz w:val="28"/>
          <w:szCs w:val="28"/>
          <w:rtl w:val="true"/>
          <w:lang w:bidi="fa-IR"/>
        </w:rPr>
        <w:t>.</w:t>
      </w:r>
      <w:bookmarkStart w:id="344" w:name="pg12649_106336"/>
    </w:p>
    <w:p>
      <w:pPr>
        <w:pStyle w:val="Heading6"/>
        <w:numPr>
          <w:ilvl w:val="5"/>
          <w:numId w:val="1"/>
        </w:numPr>
        <w:rPr/>
      </w:pPr>
      <w:bookmarkStart w:id="345" w:name="__RefHeading___Toc492732_222507752"/>
      <w:bookmarkStart w:id="346" w:name="_Toc137"/>
      <w:bookmarkEnd w:id="344"/>
      <w:bookmarkEnd w:id="345"/>
      <w:r>
        <w:rPr>
          <w:rtl w:val="true"/>
        </w:rPr>
        <w:t>تفصيل</w:t>
      </w:r>
      <w:bookmarkEnd w:id="346"/>
    </w:p>
    <w:p>
      <w:pPr>
        <w:pStyle w:val="BookText"/>
        <w:rPr/>
      </w:pPr>
      <w:r>
        <w:rPr>
          <w:rFonts w:ascii="IRNazanin" w:hAnsi="IRNazanin" w:eastAsia="IRNazanin"/>
          <w:color w:val="111111"/>
          <w:sz w:val="28"/>
          <w:sz w:val="28"/>
          <w:szCs w:val="28"/>
          <w:rtl w:val="true"/>
          <w:lang w:bidi="fa-IR"/>
        </w:rPr>
        <w:t>شرح و تفصيل دليل دوّم منكرين حقيقت شرعيّه آنست كه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تالى فاسدى كه بر حقيقت شرعيّه بودن الفاظ مذكور مى‌باشد اينست كه بايد اين الفاظ را غير عربى دانست درحالى‌كه اين امر باطل محض و فاسد بحت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استدلال مشتمل بر قضيّه شرطيّه‌اى است مقدّمش حقيقت شرعيّه بودن الفاظ و تالى آن غير عربى بودنشان مى‌باشد و پرواضح است از فساد تالى و لازم بطلان و فساد ملزوم كه مقدّم باشد لازم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پيش از اثبات بطلان لازم و ملزوم بايد بپردازيم به اثبات ملازمه و تقرير اين معنا كه بين حقيقت شرعى و غير عربى بودن اين الفاظ چه رابطه و علاقه‌اى است لذا 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الفاظ به لغات و ناميدن آنها را به السنه مختلفه همچون لغت فرس، لغت تازى، لغت لاتين و غيره باين اعتبار است كه الفاظ در اين لغات براى معانى وضع شده كه بر آنها دلالت دارند پس لفظى را فارسى خوانند كه در اين زبان در مقابل معنائى وضع شده و نزد فارسى زبانان وقتى لفظ مزبور گفته مى‌شود معناى موضوع له آن به نظرشان بيايد يا لفظى را در لغت تازى، عربى خوانند كه باعتبار وضعش بازاء معنائى برآن دلالت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باين نكته اكنون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بحسب فرض عرب الفاظ صلاة، صوم، حجّ، زكات را براى معانى شرعيّه مستحدث وضع نكرده‌اند قهرا از نظر ايشان اين الفاظ دلالت بر معانى شرعى ندارند پس نبايد انتساب آنها را بعرب داده و به الفاظ عربى موصوفشان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اثبات ملازمه مى‌پردازيم به بطلان لازم</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مى‌گوييم وقتى اين الفاظ غير عربى شدند، لازمه آن اينست كه قرآن</w:t>
      </w:r>
    </w:p>
    <w:p>
      <w:pPr>
        <w:pStyle w:val="BookText"/>
        <w:rPr/>
      </w:pPr>
      <w:r>
        <w:rPr>
          <w:rFonts w:ascii="IRNazanin" w:hAnsi="IRNazanin" w:eastAsia="IRNazanin"/>
          <w:color w:val="111111"/>
          <w:sz w:val="28"/>
          <w:sz w:val="28"/>
          <w:szCs w:val="28"/>
          <w:rtl w:val="true"/>
          <w:lang w:bidi="fa-IR"/>
        </w:rPr>
        <w:t>عربى نباشد زيرا وجود اين كلمات و الفاظ در قرآن مجيد الى ما شاء اللّه فراوان بوده و استعمال آنها بسيار و در حدّ وفور مى‌باشد و پرواضح است بكلامى كه بعضى از كلماتش عربى و برخى ديگر غير عربى است عربى نتوان گفت درحالى‌كه حقتعالى در قرآن شريف قرآن را عربى خوانده و فرموده است ما قرآن را عربى نازل كرده‌ايم و نعوذ باللّه بايد حضرتش سبحانه و تعالى كذب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حقيقت شرعيّه بودن اين الفاظ نتيجه‌اش كذب بارى‌تعالى است و چون اين امر باطل محض و فاسد بحت است از فسادش مى‌توان فساد حقيقت شرعيّه بودن را اثبات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لو كانت حقائق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مذكوره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غير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مذكوره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عربى بودن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فالملزوم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شرعيّه بودن الفاظ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لازم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ملازمه و ارتباط بين لازم و 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بحسب دلالتها بالوضع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الفاظ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لغات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لم يضعوها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مذكور راجع بوده و مقصود اينست كه عرب اين الفاظ را در معانى شرعى وضع نكرده‌اند</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وضع راجع است و وجه مفروض بودن اينست كه اين معانى شرعى بوده و اهل لغت بآن آگاه نبوده‌اند و</w:t>
      </w:r>
      <w:bookmarkStart w:id="347" w:name="pg12649_106338"/>
    </w:p>
    <w:p>
      <w:pPr>
        <w:pStyle w:val="BookText"/>
        <w:rPr/>
      </w:pPr>
      <w:bookmarkEnd w:id="347"/>
      <w:r>
        <w:rPr>
          <w:rFonts w:ascii="Amiri" w:hAnsi="Amiri" w:eastAsia="Amiri" w:cs="Amiri"/>
          <w:color w:val="111111"/>
          <w:sz w:val="28"/>
          <w:sz w:val="28"/>
          <w:szCs w:val="28"/>
          <w:rtl w:val="true"/>
          <w:lang w:bidi="ar-SA"/>
        </w:rPr>
        <w:t>با اين فرض وضع الفاظ در قبال آنها ممكن نمى‌باشد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مذكور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كون هذه الالفاظ غير عربيّه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قرآن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هذه الالفاظ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عربيّا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يكون است كه مؤخّر قرار 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يوسف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اجيب عن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فهّمها لهم و لنا باعتبار التّرديد بالقرائن كالاطفال يتعلّمون اللّغات من غير ان يصرّح لهم بوضع اللّفظ للمعنى، اذ هو ممتنع بالنّسبة الى من لا يعلم شيئا من الالفاظ و هذا طريق قطعىّ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عنيتم بالتّفهيم و بالنّقل ما يتناول هذا، منعنا بطلان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عنيتم به التّصريح بوضع اللّفظ للمعنى، منعنا الملازمة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48" w:name="__RefHeading___Toc492734_222507752"/>
      <w:bookmarkStart w:id="349" w:name="_Toc138"/>
      <w:bookmarkEnd w:id="348"/>
      <w:r>
        <w:rPr>
          <w:rtl w:val="true"/>
        </w:rPr>
        <w:t>جواب از استدلال اوّل منكرين</w:t>
      </w:r>
      <w:bookmarkEnd w:id="349"/>
    </w:p>
    <w:p>
      <w:pPr>
        <w:pStyle w:val="Heading5"/>
        <w:numPr>
          <w:ilvl w:val="4"/>
          <w:numId w:val="1"/>
        </w:numPr>
        <w:rPr/>
      </w:pPr>
      <w:bookmarkStart w:id="350" w:name="__RefHeading___Toc492736_222507752"/>
      <w:bookmarkStart w:id="351" w:name="_Toc139"/>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از استدلال اوّل منكرين چنين جواب داده شده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مقدّس به مخاطبين و ما نقل الفاظ بمعانى شرعى را تفهيم نموده منتهى به ملاحظه قرائن همچون اطفال و كودكان كه در مقام تعليم لغات به ايشان بدون اينكه تصريح برايشان شود كه لفظ براى معنا وضع شده به معونه</w:t>
      </w:r>
      <w:bookmarkStart w:id="352" w:name="pg12649_106339"/>
    </w:p>
    <w:p>
      <w:pPr>
        <w:pStyle w:val="BookText"/>
        <w:rPr/>
      </w:pPr>
      <w:bookmarkEnd w:id="352"/>
      <w:r>
        <w:rPr>
          <w:rFonts w:ascii="IRNazanin" w:hAnsi="IRNazanin" w:eastAsia="IRNazanin"/>
          <w:color w:val="111111"/>
          <w:sz w:val="28"/>
          <w:sz w:val="28"/>
          <w:szCs w:val="28"/>
          <w:rtl w:val="true"/>
          <w:lang w:bidi="fa-IR"/>
        </w:rPr>
        <w:t>قرائن معانى را به آنها ياد مى‌دهند، چه آنكه تفهيم معنا و تصريح به اينكه فلان لفظ در ازاء معناى كذائى وضع شده نسبت به كسى كه از الفاظ هيچ نمى‌داند امر ممتنع و مستحيلى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طريق از تفهيم راهى است قطعى كه قابل انكار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مقصود شما از تفهيم شارع و نقل حضرتش اين‌گونه از تفهيم باشد بطلان لازم را منكر هستيم و اگر مرادتان تصريح شارع بوضع لفظ در مقابل معنا باشد، ملازمه را قبول نداريم</w:t>
      </w:r>
      <w:r>
        <w:rPr>
          <w:rFonts w:eastAsia="IRNazanin" w:cs="IRNazanin"/>
          <w:color w:val="111111"/>
          <w:sz w:val="28"/>
          <w:szCs w:val="28"/>
          <w:rtl w:val="true"/>
          <w:lang w:bidi="fa-IR"/>
        </w:rPr>
        <w:t>.</w:t>
      </w:r>
    </w:p>
    <w:p>
      <w:pPr>
        <w:pStyle w:val="Heading5"/>
        <w:numPr>
          <w:ilvl w:val="4"/>
          <w:numId w:val="1"/>
        </w:numPr>
        <w:rPr/>
      </w:pPr>
      <w:bookmarkStart w:id="353" w:name="__RefHeading___Toc492738_222507752"/>
      <w:bookmarkStart w:id="354" w:name="_Toc140"/>
      <w:bookmarkEnd w:id="353"/>
      <w:r>
        <w:rPr>
          <w:rtl w:val="true"/>
        </w:rPr>
        <w:t>تفصيل</w:t>
      </w:r>
      <w:bookmarkEnd w:id="354"/>
    </w:p>
    <w:p>
      <w:pPr>
        <w:pStyle w:val="BookText"/>
        <w:rPr/>
      </w:pPr>
      <w:r>
        <w:rPr>
          <w:rFonts w:ascii="IRNazanin" w:hAnsi="IRNazanin" w:eastAsia="IRNazanin"/>
          <w:color w:val="111111"/>
          <w:sz w:val="28"/>
          <w:sz w:val="28"/>
          <w:szCs w:val="28"/>
          <w:rtl w:val="true"/>
          <w:lang w:bidi="fa-IR"/>
        </w:rPr>
        <w:t>قائلين به ثبوت حقيقت شرعيّه از هر دو دليل منكرين جواب داده كه شرح جواب از استدلال اوّل چنين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تفهيم معناى لفظ بمخاطب به دو گونه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لفظ را با قرينه لفظى و غير لفظى اطلاق كرده و از آن معناى مقصود را اراده كنند و چون بر اراده آن نصب قرينه شده قطعا مخاطب به معناى مراد پى مى‌برد مثل اينكه متكلّم بمخاطب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 بالشّخاطة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كبريت را بمن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اثناء گفتن به كبريت اشاره كند چنانچه كودكان و اطفال را از اين طريق تعليم داده و معانى را به واسطه نصب قرائن به تقريرى كه شد به ايشان تفهيم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تصريح كنند فلان لفظ در مقابل معناى كذائى وضع شده و هرگاه آن را اطلاق نمودند مراد آن معنا مى‌باشد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نسبت به كسى كه از الفاظ هيچ اطّلاعى ندارد همچون فارس زبانى كه از دانستن الفاظ و معانى عربى رأسا بى‌بهره است و كوچك‌ترين آگاهى از آن ندارد طريق دوّم عادتا مستحيل و ممتنع است همان‌طورى‌كه</w:t>
      </w:r>
    </w:p>
    <w:p>
      <w:pPr>
        <w:pStyle w:val="BookText"/>
        <w:rPr/>
      </w:pPr>
      <w:r>
        <w:rPr>
          <w:rFonts w:ascii="Amiri" w:hAnsi="Amiri" w:eastAsia="Amiri" w:cs="Amiri"/>
          <w:color w:val="111111"/>
          <w:sz w:val="28"/>
          <w:sz w:val="28"/>
          <w:szCs w:val="28"/>
          <w:rtl w:val="true"/>
          <w:lang w:bidi="ar-SA"/>
        </w:rPr>
        <w:t>اطفال را محال است از اين راه تعليم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التفات به اين مقدّمه كوتاه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كه مى‌گوييم شارع مقدّس الفاظ مذكور را از معانى لغوى نقل و بمعانى شرعى انتقال داده و در ازاء آنها حقيقت نموده مقصودمان از طريق دوّم نيست تا اشكال شده و مورد انكار قرار گيرد بلكه منظور ما از راه اوّل مى‌باشد و پرواضح است كه از اين طريق مى‌توان گفت كه حضرتش هم به مخاطبين و هم نسبت بما معانى الفاظ را تفهيم فرموده چه آنكه اين طريقى است لا ينكر و غير قابل ردّ، ازاين‌رو در مقابل استدلال و انكار ياد شده بايد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منكرين از اينكه گفتند درصورتى‌كه شارع الفاظ را نقل داده بايد به مخاطبين و ما كه با ايشان مشترك در تكليف هستيم تفهيم فرموده باشد و حال آنكه تفهيم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مقصودشان تفهيم بنحو اوّل باشد قبول نداريم كه لازم باطل بوده و اين‌چنين تفهيمى صورت نگرفته باشد و اگر مرادشان از تفهيم بنحو دوّم و تصريح به جعل لفظ در مقابل معنا باشد ملازم را منكر هستيم يعنى قبول نداريم كه بين نقل شارع و تفهيمش بنحو دوّم ملازمه‌اى باشد بلكه ممكنست نقل صورت گرفته باشد ولى درعين‌حال از طريق اوّل آن را به مخاطبين و ما كه با ايشان در تكليف مشترك هستيم تفهيم فرموده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اجيب عن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اوّل منكرين بود كه اين قضيّه شرطيّه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ثبت نقل الشّارع هذه الالفاظ الى غير معانيها اللّغوية، لفهّمها المخاطبين بها</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التّرديد بالقرائن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ردّ معنا به لفظ و تفهيم آن به واسطه عبارت</w:t>
      </w:r>
      <w:r>
        <w:rPr>
          <w:rFonts w:eastAsia="Amiri" w:cs="Amiri" w:ascii="Amiri" w:hAnsi="Amiri"/>
          <w:color w:val="111111"/>
          <w:sz w:val="28"/>
          <w:szCs w:val="28"/>
          <w:rtl w:val="true"/>
          <w:lang w:bidi="ar-SA"/>
        </w:rPr>
        <w:t>.</w:t>
      </w:r>
      <w:bookmarkStart w:id="355" w:name="pg12649_106341"/>
    </w:p>
    <w:p>
      <w:pPr>
        <w:pStyle w:val="BookText"/>
        <w:rPr/>
      </w:pPr>
      <w:bookmarkEnd w:id="355"/>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ان يصرّح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اطفال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تصريح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طريق قطعى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تفهيم به واسطه قرينه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يتناول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تفهيم به واسطه قرينه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منعنا بطلان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تفهيم شارع به مخاطبين بوده و مراد از بطلان آن عدم تفهيم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عنيتم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تفهيم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منعنا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ملازمه بين نقل و تفهيم شارع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بالمنع من كونها غير عربيّة، كيف و قد جعلها الشّارع حقايق شرعيّة فى تلك المعانى، مجازات لغويّة فى المعنى اللّغوى، فانّ المجازات الحادثة عربيّة و ان لم يصرّح العرب بآحادها، لدلالة الاستقراء على تجويزهم نوعها و مع التّنزّل نمنع كون القرآن كلّه عربيّا و 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للسّورة لا للقرآن و قد يطلق القرآن على السّورة و على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6" w:name="__RefHeading___Toc492740_222507752"/>
      <w:bookmarkStart w:id="357" w:name="_Toc141"/>
      <w:bookmarkEnd w:id="356"/>
      <w:r>
        <w:rPr>
          <w:rtl w:val="true"/>
        </w:rPr>
        <w:t>جواب از استدلال دوّم منكرين</w:t>
      </w:r>
      <w:bookmarkEnd w:id="357"/>
    </w:p>
    <w:p>
      <w:pPr>
        <w:pStyle w:val="Heading5"/>
        <w:numPr>
          <w:ilvl w:val="4"/>
          <w:numId w:val="1"/>
        </w:numPr>
        <w:rPr/>
      </w:pPr>
      <w:bookmarkStart w:id="358" w:name="__RefHeading___Toc492742_222507752"/>
      <w:bookmarkStart w:id="359" w:name="_Toc142"/>
      <w:bookmarkEnd w:id="358"/>
      <w:r>
        <w:rPr>
          <w:rtl w:val="true"/>
        </w:rPr>
        <w:t>اشاره</w:t>
      </w:r>
      <w:bookmarkEnd w:id="359"/>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استدلال دوّم اين‌طور جواب داده شده كه منع مى‌كنيم از غير عربى بودن اين الفاظ، چگونه اين‌طور باشد و حال آنكه شارع مقدّس اين الفاظ را حقائق شرعيّه در معانى مذكور و مجازات لغوى نسبت به معانى لغوى قرار داده است و بدين ترتيب از عربى بودن خارج نمى‌شوند زيرا مجازات حادثه در لغت عرب عربى بوده اگرچه عرب تصريح به آحاد مجازات نكرده باشند و دليل ما بر اين مدّعا آنست كه استقراء دلالت دارد بر اينكه عرب نوع</w:t>
      </w:r>
      <w:bookmarkStart w:id="360" w:name="pg12649_106342"/>
    </w:p>
    <w:p>
      <w:pPr>
        <w:pStyle w:val="BookText"/>
        <w:rPr/>
      </w:pPr>
      <w:bookmarkEnd w:id="360"/>
      <w:r>
        <w:rPr>
          <w:rFonts w:ascii="IRNazanin" w:hAnsi="IRNazanin" w:eastAsia="IRNazanin"/>
          <w:color w:val="111111"/>
          <w:sz w:val="28"/>
          <w:sz w:val="28"/>
          <w:szCs w:val="28"/>
          <w:rtl w:val="true"/>
          <w:lang w:bidi="fa-IR"/>
        </w:rPr>
        <w:t>مجازات را اجازه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تنزّل كرده و بگوئيم اين الفاظ غير عربى هستند لازمه‌اش اين نيست كه تمام قرآن غير عربى باشد بلكه برخى از كلمات آن غير عربى مى‌شود و اين ايراد و محذورى ندارد زيرا ما قبول نداريم كه كلّ قرآن عربى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همان سوره‌اى راجع است كه اين آيه در آن مى‌باشد نه بتمام قرآن و اگر به سوره اطلاق قرآن شده اشكالى ندارد زيرا به سوره بلكه به آيه نيز اين نام اطلاق مى‌گردد</w:t>
      </w:r>
      <w:r>
        <w:rPr>
          <w:rFonts w:eastAsia="IRNazanin" w:cs="IRNazanin"/>
          <w:color w:val="111111"/>
          <w:sz w:val="28"/>
          <w:szCs w:val="28"/>
          <w:rtl w:val="true"/>
          <w:lang w:bidi="fa-IR"/>
        </w:rPr>
        <w:t>.</w:t>
      </w:r>
    </w:p>
    <w:p>
      <w:pPr>
        <w:pStyle w:val="Heading5"/>
        <w:numPr>
          <w:ilvl w:val="4"/>
          <w:numId w:val="1"/>
        </w:numPr>
        <w:rPr/>
      </w:pPr>
      <w:bookmarkStart w:id="361" w:name="__RefHeading___Toc492744_222507752"/>
      <w:bookmarkStart w:id="362" w:name="_Toc143"/>
      <w:bookmarkEnd w:id="361"/>
      <w:r>
        <w:rPr>
          <w:rtl w:val="true"/>
        </w:rPr>
        <w:t>تفصيل</w:t>
      </w:r>
      <w:bookmarkEnd w:id="362"/>
    </w:p>
    <w:p>
      <w:pPr>
        <w:pStyle w:val="Heading6"/>
        <w:numPr>
          <w:ilvl w:val="5"/>
          <w:numId w:val="1"/>
        </w:numPr>
        <w:rPr/>
      </w:pPr>
      <w:bookmarkStart w:id="363" w:name="__RefHeading___Toc492746_222507752"/>
      <w:bookmarkStart w:id="364" w:name="_Toc144"/>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قائلين به ثبوت حقيقت شرعيّه از دليل دوّم منكرين اين‌طور جواب داده‌اند</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شارع مقدّس الفاظ نام برده را از معانى لغوى نقل و در معانى شرعيّه حقيقت نموده باشد هيچ محظورى لازم نيامده و اشكال غير عربى بودن نيز پيش نمى‌آيد چه آنكه شارع اين الفاظ را حقيقت شرعيّه در معانى شرعى نموده و لازمه آن اينست كه نسبت بمعانى لغوى مجاز لغوى محسوب مى‌شوند يعنى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اركان مخصوصه در شرع حقيقت شرعيّه بوده و در لغت مجاز لغوى بحساب مى‌آيد و چون مجازات هر لغتى همچون حقايقش منسوب بهمان لغت است لاجرم الفاظ مذكور پس از حقيقت شدنشان در معناى شرعى باعتبار مجاز لغوى بودنشان از عربى بودن خارج نمى‌شوند چه آنكه مجازات حادثه در لغت عرب اگرچه به تصريح و تنصيص اهل عرب نبوده و تك‌تك آنها را ايشان اجازه نداده باشند ولى همين‌قدر كه نوع مجازات مورد اجازه ايشان باشد چنانچه استقراء دلالت برآن دارد كفايت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اهل عرب و واضع اين لغت باعتبار نوع علايق، كلّى مجازات را اجازه داده و استعمال لفظ موضوع براى جزء و اراده كلّ را تجويز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لفظ موضوع براى سبب و اراده مسبب و همچنين لفظ موضوع براى محلّ و اراده حالّ را و بهمين قياس ساير انواع مجازات را اجازه داده است اگرچه يك‌يك مصاديق را مورد اذن و اجازه قرار نداده چه آنكه اين امر يا اصلا ممكن نيست و يا در نهايت و غايت اشكال است و بهر تقدير وقتى الفاظ مذكور بمعانى شرعى كه دارند در لغت مجاز لغوى محسوب شدند قطعا عربى هستند و از اين لغت خارج نمى‌باشند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فرضى كه مماشات كرده و در مقام تنزّل بگوئيم غير عربى هستند تالى فاسدى كه در استدلال منكرين ذكر شد ممنوع است چه آنكه ايشان گفتند از غير عربى بودن اين الفاظ لازم مى‌آيد قرآن نيز غير عربى باشد زيرا اين كلمات در قرآن بسيار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نگفتيم تمام كلمات وارد در قرآن عربى است و اساسا از عربى بودن كلّ قرآن منع مى‌نماييم و كسى هم تا بحال چنين ادّعائى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اينكه حقتعالى در سوره يوسف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قرآن راجع نبوده بلكه به همين سوره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درصورتى‌كه ضمير به سوره عود كند پس چطور حقتعالى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اطلاق قرآن به سوره اشكالى ندارد زيرا اين لفظ به سوره بلكه به آيه نيز اطلاقش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جواب از استدلال دوّم منكرين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غير 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مذكوره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چگونه غير عربى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حاليه بوده و ضمير مفعولى مؤنّث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مذكور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تلك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معانى شرعى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مجازات لغويّة فى المعنى اللّغوى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اينست كه الفاظ مذكور با معناى شرعى كه دارند نسبت به معناى لغوى مجاز لغوى محسوب مى‌شوند و بدين ترتيب از عربى بودن خارج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المجازات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علّت است براى منع از غير عربى بودن الفاظ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يصرّح العرب بآحادها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 لغت عرب مى‌باشد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آحادها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مجازات راجع است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مصاديق و افراد مجاز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الاستقراء على تجويزهم 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تجويزهم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عرب عود مى‌كند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مجازات راجع مى‌باشد و اين جمله علّت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المجازات الحادثة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قبول كنيم كه اين الفاظ غير عربى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 يصدق على كلّ سورة و آية انّها بعض القرآن و بعض الشّي‌ء لا يصدق عليه انّه نفس ذلك الشّي‌ء</w:t>
      </w:r>
      <w:r>
        <w:rPr>
          <w:rFonts w:eastAsia="Amiri" w:cs="Amiri" w:ascii="Amiri" w:hAnsi="Amiri"/>
          <w:color w:val="111111"/>
          <w:sz w:val="28"/>
          <w:szCs w:val="28"/>
          <w:rtl w:val="true"/>
          <w:lang w:bidi="ar-SA"/>
        </w:rPr>
        <w:t>.</w:t>
      </w:r>
      <w:bookmarkStart w:id="365" w:name="pg12649_106345"/>
    </w:p>
    <w:p>
      <w:pPr>
        <w:pStyle w:val="BookText"/>
        <w:rPr/>
      </w:pPr>
      <w:bookmarkEnd w:id="365"/>
      <w:r>
        <w:rPr>
          <w:rFonts w:ascii="Amiri" w:hAnsi="Amiri" w:eastAsia="Amiri" w:cs="Amiri"/>
          <w:color w:val="111111"/>
          <w:sz w:val="28"/>
          <w:sz w:val="28"/>
          <w:szCs w:val="28"/>
          <w:rtl w:val="true"/>
          <w:lang w:bidi="ar-SA"/>
        </w:rPr>
        <w:t xml:space="preserve">قلنا هذا انّما يكون فيما لم يشارك البعض الكلّ فى مفهوم الاسم كالعشرة، فانّها اسم لمجموع الآحاد المخصوصة فلا يصدق على البعض بخلاف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اسم للجسم البسيط البارد الرّطب بالطّبع، فيصدق على الكلّ و على اىّ بعض فرض منه، فيقال هذا البحر ماء و يراد بالماء مفهومه الكلّى و يقال انّه بعض الماء و يراد به مجموع المياه الّذى هو احد جزئيّات ذلك المفهوم و القرآن من هذا القبيل فيصدق على السّورة انّها قرآن و بعض من القرآن بالاعتبارين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انّا نقول انّ القرآن قد وضع بحسب الاشتراك للمجموع الشّخصى وضعا آخر، فيصحّ بهذا الاعتبار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السّورة بعض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66" w:name="__RefHeading___Toc492748_222507752"/>
      <w:bookmarkStart w:id="367" w:name="_Toc145"/>
      <w:bookmarkEnd w:id="366"/>
      <w:r>
        <w:rPr>
          <w:rtl w:val="true"/>
        </w:rPr>
        <w:t>سؤال</w:t>
      </w:r>
      <w:bookmarkEnd w:id="367"/>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سوره و آيه‌اى صادقست كه بعض قرآن مى‌باشند و بعض چيزى برآن صادق نيست كه درباره‌اش گفته شود خود آن 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اين كلام در جائى است كه بعض با كلّ در مفهوم اسم مشترك نباشد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اين لفظ اسم است براى آحاد و اعداد مخصوصه، لذا بر بعض نمى‌توان آن را صادق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بخلاف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اين لفظ اسم است براى جسم بسيط رطوبى كه طبعا خنك باشد ازاين‌رو هم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بوده و هم بر هر قطره‌اى كه از آن فرض شود</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دريا آب است و از آن مفهوم كلّى را اراده مى‌نمايند</w:t>
      </w:r>
      <w:bookmarkStart w:id="368" w:name="pg12649_106346"/>
    </w:p>
    <w:p>
      <w:pPr>
        <w:pStyle w:val="BookText"/>
        <w:rPr/>
      </w:pPr>
      <w:bookmarkEnd w:id="368"/>
      <w:r>
        <w:rPr>
          <w:rFonts w:ascii="IRNazanin" w:hAnsi="IRNazanin" w:eastAsia="IRNazanin"/>
          <w:color w:val="111111"/>
          <w:sz w:val="28"/>
          <w:sz w:val="28"/>
          <w:szCs w:val="28"/>
          <w:rtl w:val="true"/>
          <w:lang w:bidi="fa-IR"/>
        </w:rPr>
        <w:t>چنانچه مى‌گويند اين دريا بعض از آب مى‌باشد و از آن مجموع آبهائى را كه دريا يكى از افراد آن است اراده مى‌نمايند و قرآن از همين قبيل است، لذا بر سوره صادقست كه بگوئيم قرآن است چنانچه در حقّش مى‌توان گفت بعض قرآن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دو اطلاق به دو اعتبار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قرآن بطور مشترك يك‌بار براى مفهوم كلّى آنچه از طرف حقتعالى به پيامبر اكرم نازل شده وضع شده و يك‌بار براى مجموع بين دفّتين، پس باين اعتبار صحيح است گفته شود سوره بعض قرآن مى‌باشد</w:t>
      </w:r>
      <w:r>
        <w:rPr>
          <w:rFonts w:eastAsia="IRNazanin" w:cs="IRNazanin"/>
          <w:color w:val="111111"/>
          <w:sz w:val="28"/>
          <w:szCs w:val="28"/>
          <w:rtl w:val="true"/>
          <w:lang w:bidi="fa-IR"/>
        </w:rPr>
        <w:t>.</w:t>
      </w:r>
    </w:p>
    <w:p>
      <w:pPr>
        <w:pStyle w:val="Heading6"/>
        <w:numPr>
          <w:ilvl w:val="5"/>
          <w:numId w:val="1"/>
        </w:numPr>
        <w:rPr/>
      </w:pPr>
      <w:bookmarkStart w:id="369" w:name="__RefHeading___Toc492750_222507752"/>
      <w:bookmarkStart w:id="370" w:name="_Toc146"/>
      <w:bookmarkEnd w:id="369"/>
      <w:r>
        <w:rPr>
          <w:rtl w:val="true"/>
        </w:rPr>
        <w:t>تفصيل</w:t>
      </w:r>
      <w:bookmarkEnd w:id="370"/>
    </w:p>
    <w:p>
      <w:pPr>
        <w:pStyle w:val="BookText"/>
        <w:rPr/>
      </w:pPr>
      <w:r>
        <w:rPr>
          <w:rFonts w:ascii="Amiri" w:hAnsi="Amiri" w:eastAsia="Amiri" w:cs="Amiri"/>
          <w:color w:val="111111"/>
          <w:sz w:val="28"/>
          <w:sz w:val="28"/>
          <w:szCs w:val="28"/>
          <w:rtl w:val="true"/>
          <w:lang w:bidi="ar-SA"/>
        </w:rPr>
        <w:t xml:space="preserve">حاصل تقرير و بيان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هر سوره‌اى از سور قرآن و نيز بر هر آيه‌اى از آيات قرآنى صحيح است بگوئيم كه بعض و جزئى از قرآن مى‌باشند و بديهى است كه بعض از چيزى خود آن چيز نمى‌باشد چنانچه دست زيد خود زيد نيست پس چطور مى‌توان گفت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سوره راجعست و به سوره اطلاق قرآن درست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جوابى كه از اين سؤال داده شده اينست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وقتى در مقام سنجش بعض با كلّ برمى‌آئيم آن را از دو حال خارج نمى‌بينيم</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موارد بعض با كلّ در مفهوم و معناى مقصود مشترك است همچون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فرس چه آنكه به يك قطره از آب هم لفظ آب گفته مى‌شود و به مجموع آب‌هاى عالم وجود نيز اين لفظ را اطلاق مى‌كنند زيرا لفظ آب براى مفهوم كلّى وضع شده كه يك</w:t>
      </w:r>
    </w:p>
    <w:p>
      <w:pPr>
        <w:pStyle w:val="BookText"/>
        <w:rPr/>
      </w:pPr>
      <w:r>
        <w:rPr>
          <w:rFonts w:ascii="IRNazanin" w:hAnsi="IRNazanin" w:eastAsia="IRNazanin"/>
          <w:color w:val="111111"/>
          <w:sz w:val="28"/>
          <w:sz w:val="28"/>
          <w:szCs w:val="28"/>
          <w:rtl w:val="true"/>
          <w:lang w:bidi="fa-IR"/>
        </w:rPr>
        <w:t>فردش مجموع آب‌ها بوده و فرد ديگرش يك قطره از آن مى‌باشد و آن مفهوم كلّى عبارتست از جسم مرطوبى كه طبعا بارد و خنك باشد پرواضح است كه اين مفهوم هم بمجموع آب‌ها صادق بوده و هم به يك قطره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مواضع اين‌طور نبوده و بعض با كلّ در مفهوم و معناى مقصود مشترك نمى‌باشد نظير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صرفا به مجموع ده تا واحد كه باهم اجتماع كنند گفته مى‌شود ازاين‌رو به واحد و اثنان و ثلاث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تقسيم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گفته شد بر بعض اطلاق كلّ را نمى‌كنند چون بعض از چيزى غير آن چيز است تنها در آن بعضى بوده كه از قبيل قسم دوّم باشد نه آنجائى‌كه از قسم اوّل فرض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قرآن بايد بگوئيم وضعش براى مفهوم كلّى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جانب خداوند وسيله امين وحيش به پيامبر اكرم صلّى اللّه عليه و آله و سلّم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مفهوم بر كلّ و بعض يكسان صادق است ازاين‌رو هم بر يك سوره و يك آيه مى‌توان اطلاق قرآن نمود و هم بر مجموع و به عبارت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لفظ قرآن بطور مشترك معنوى براى قدر جامع و معناى كلّى وضع شده است و هركدام از سوره و آيه و مجموع از افراد قرآن بحساب مى‌آيند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گذشته مى‌توان جواب دوّمى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وضع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شده است براى خصوص مجموع قرآن كه بين دفّتين واقع شده كه باين اعتبار سوره و آيه بعض قرآن بوده نه خود آن</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شده است براى مفهوم كلّى مذكور كه باين ملاحظه آيه و سوره خود قرآن بوده نه بعض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بعض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واحد من السّورة و الآية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عليه انّه نفس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بعض الشّي‌ء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انّما يكون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الشّي‌ء لا يصدق عليه انّه نفس ذلك الشّي‌ء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اسم 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عشره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اسم للجسم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بعض فرض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بحر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به مجموع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احد جزئيّات ذلك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بحر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كلّى آب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بالاعتبارين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گفتيم سوره قرآن است معلوم مى‌شود كه از قرآن مفهوم كلّى اراده شده كه سوره نيز فردى از افراد آن مى‌باشد و اگر گفتيم سوره بعض القرآن معلوم مى‌شود كه قرآن براى مجموع اعتبار شده كه سوره جزئى از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و از اين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اشتراك لفظى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همان‌طورى‌كه براى مفهوم كلّى يك‌بار وضع شده براى مجموع نيز بار ديگر وضع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عرفت هذا، فقد ظهر لك ضعف الحجّتين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ان يقال</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فى وضع هذه الالفاظ للمعانى اللّغويّة و كونها حقايق فيها لغة</w:t>
      </w:r>
      <w:bookmarkStart w:id="371" w:name="pg12649_106349"/>
    </w:p>
    <w:p>
      <w:pPr>
        <w:pStyle w:val="BookText"/>
        <w:rPr/>
      </w:pPr>
      <w:bookmarkEnd w:id="371"/>
      <w:r>
        <w:rPr>
          <w:rFonts w:ascii="Amiri" w:hAnsi="Amiri" w:eastAsia="Amiri" w:cs="Amiri"/>
          <w:color w:val="111111"/>
          <w:sz w:val="28"/>
          <w:sz w:val="28"/>
          <w:szCs w:val="28"/>
          <w:rtl w:val="true"/>
          <w:lang w:bidi="ar-SA"/>
        </w:rPr>
        <w:t>و لم يعلم من حال الشّارع الّا انّه استعملها فى المعانى المذكورة، امّا كون ذلك الاستعمال بطريق النّقل او انّه غلب فى زمانه و اشتهر حتّى افاد بغير قرينة فليس بمعلوم، لجواز الاستناد فى فهم المراد منها الى القرائن الحاليّة او المقاليّة فلا يبقى لنا وثوق بالافادة مطلقا و بدون ذلك لا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فالتّرجيح لمذهب النّافين و ان كان المنقول من دليلهم مشاركا فى الضّعف لدليل المثبتين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جواب از دو استدلال منكرين را دانستى، محقّقا ضعف و سستى اين دو دليل براى شما ظاهر مى‌شود</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492752_222507752"/>
      <w:bookmarkStart w:id="373" w:name="_Toc147"/>
      <w:bookmarkEnd w:id="372"/>
      <w:r>
        <w:rPr>
          <w:rtl w:val="true"/>
        </w:rPr>
        <w:t>تحقيق مرحوم مصنّف درباره عدم ثبوت حقيقت شرعيّه</w:t>
      </w:r>
      <w:bookmarkEnd w:id="373"/>
    </w:p>
    <w:p>
      <w:pPr>
        <w:pStyle w:val="Heading5"/>
        <w:numPr>
          <w:ilvl w:val="4"/>
          <w:numId w:val="1"/>
        </w:numPr>
        <w:rPr/>
      </w:pPr>
      <w:bookmarkStart w:id="374" w:name="__RefHeading___Toc492754_222507752"/>
      <w:bookmarkStart w:id="375" w:name="_Toc148"/>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تحقيق مقتضى است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و ترديد اين الفاظ مستعمله در لسان شارع براى معانى لغويه وضع شده و از نظر ارباب لغت در آنها حقيقت مى‌باشند و از حال شارع صرفا اين مقدار دانسته شده كه اين الفاظ را در معانى شرعيّه مذكور استعمال كرده است امّا اينكه اين استعمال بطريق نقل صورت گرفته يا در زمانش غلبه استعمالى پيدا نموده و مشهور شده به‌طورى‌كه بدون قرينه مفيد معانى مذكوره بوده‌اند امرى است غير معلوم زيرا ممكنست در فهميدن مراد از اين الفاظ استناد بقرائن حاليه يا مقاليّه بوده، ازاين‌رو براى ما اطمينان و وثوقى باقى نمى‌ماند كه افاده الفاظ مذكور نسبت بمعانى شرعى مطلق و بدون قرينه بوده و بدون احراز اين معنا مطلوب ثابت نمى‌شود</w:t>
      </w:r>
      <w:r>
        <w:rPr>
          <w:rFonts w:eastAsia="IRNazanin" w:cs="IRNazanin"/>
          <w:color w:val="111111"/>
          <w:sz w:val="28"/>
          <w:szCs w:val="28"/>
          <w:rtl w:val="true"/>
          <w:lang w:bidi="fa-IR"/>
        </w:rPr>
        <w:t>.</w:t>
      </w:r>
    </w:p>
    <w:p>
      <w:pPr>
        <w:pStyle w:val="Heading5"/>
        <w:numPr>
          <w:ilvl w:val="4"/>
          <w:numId w:val="1"/>
        </w:numPr>
        <w:rPr/>
      </w:pPr>
      <w:bookmarkStart w:id="376" w:name="__RefHeading___Toc492756_222507752"/>
      <w:bookmarkStart w:id="377" w:name="_Toc149"/>
      <w:bookmarkEnd w:id="376"/>
      <w:r>
        <w:rPr>
          <w:rtl w:val="true"/>
        </w:rPr>
        <w:t>نتيجه تحقيق مرحوم مصنّف</w:t>
      </w:r>
      <w:bookmarkEnd w:id="377"/>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نتيجه بايد گفت</w:t>
      </w:r>
      <w:r>
        <w:rPr>
          <w:rFonts w:eastAsia="IRNazanin" w:cs="IRNazanin"/>
          <w:color w:val="111111"/>
          <w:sz w:val="28"/>
          <w:szCs w:val="28"/>
          <w:rtl w:val="true"/>
          <w:lang w:bidi="fa-IR"/>
        </w:rPr>
        <w:t>:</w:t>
      </w:r>
      <w:bookmarkStart w:id="378" w:name="pg12649_106350"/>
    </w:p>
    <w:p>
      <w:pPr>
        <w:pStyle w:val="BookText"/>
        <w:rPr/>
      </w:pPr>
      <w:bookmarkEnd w:id="378"/>
      <w:r>
        <w:rPr>
          <w:rFonts w:ascii="IRNazanin" w:hAnsi="IRNazanin" w:eastAsia="IRNazanin"/>
          <w:color w:val="111111"/>
          <w:sz w:val="28"/>
          <w:sz w:val="28"/>
          <w:szCs w:val="28"/>
          <w:rtl w:val="true"/>
          <w:lang w:bidi="fa-IR"/>
        </w:rPr>
        <w:t>ترجيح با رأى و مذهب منكرين حقيقت شرعيّه است اگرچه دليلى كه از ايشان نقل شده در ضعف و عدم اعتماد بآن همچون دليل و برهانى است كه قائلين به ثبوت حقيقت شرعيّه بآن تمسّك جسته‌اند</w:t>
      </w:r>
      <w:r>
        <w:rPr>
          <w:rFonts w:eastAsia="IRNazanin" w:cs="IRNazanin"/>
          <w:color w:val="111111"/>
          <w:sz w:val="28"/>
          <w:szCs w:val="28"/>
          <w:rtl w:val="true"/>
          <w:lang w:bidi="fa-IR"/>
        </w:rPr>
        <w:t>.</w:t>
      </w:r>
    </w:p>
    <w:p>
      <w:pPr>
        <w:pStyle w:val="Heading5"/>
        <w:numPr>
          <w:ilvl w:val="4"/>
          <w:numId w:val="1"/>
        </w:numPr>
        <w:rPr/>
      </w:pPr>
      <w:bookmarkStart w:id="379" w:name="__RefHeading___Toc492758_222507752"/>
      <w:bookmarkStart w:id="380" w:name="_Toc150"/>
      <w:bookmarkEnd w:id="379"/>
      <w:r>
        <w:rPr>
          <w:rtl w:val="true"/>
        </w:rPr>
        <w:t>تفصيل</w:t>
      </w:r>
      <w:bookmarkEnd w:id="380"/>
    </w:p>
    <w:p>
      <w:pPr>
        <w:pStyle w:val="BookText"/>
        <w:rPr/>
      </w:pPr>
      <w:r>
        <w:rPr>
          <w:rFonts w:ascii="Amiri" w:hAnsi="Amiri" w:eastAsia="Amiri" w:cs="Amiri"/>
          <w:color w:val="111111"/>
          <w:sz w:val="28"/>
          <w:sz w:val="28"/>
          <w:szCs w:val="28"/>
          <w:rtl w:val="true"/>
          <w:lang w:bidi="ar-SA"/>
        </w:rPr>
        <w:t>شرح و تفصيل تحقيق مصنّف در اين مقام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مسلّم و قطعى است دو امر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الفاظ مذكور قطعا در لغت براى معانى لغويّه وضع شده و در آن حقيقت مى‌باشند چنانچه صلاة براى دعا و صوم براى امساك وضع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ترديد شارع مقدّس اين الفاظ را در معانى شرعى يعنى مثلا صلاة را در اركان مخصوصه و صوم را در عبادت معروف استعمال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غير از اين دو امر به شى‌ء ديگرى قطع و يقين نداريم و حال آنكه در اثبات حقيقت شرعيّه لازم است به يك امر قطع داشته و آن را احراز كرده باشيم و آن اينست كه استعمال اين الفاظ در معانى شرعيّه نسبت به عصر شارع شايع و مشهور بوده به‌طورى‌كه بدون وساطت قرينه حاليه و مقاليه الفاظ معانى مزبور را افاده مى‌كرده‌اند و چون اين امر محرز و قطعى نيست لاجرم اثبات مطلوب ممكن نمى‌باشد ازاين‌رو بايد بگوئيم حقّ با منكرين حقيقت شرعيّه است اگرچه دو دليلى را كه آورده‌اند سست و ضعيف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از دو دليل منكرين حقيقت شرعيّه مى‌باشد</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كونها حقائق فيها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الفاظ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معانى لغوى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استعملها فى المعانى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شارع و ضمير مفعولى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مذكور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شارع الفاظ را از معانى لغوى نقل داده و در معانى شرعى حقيقت نموده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انّه غلب فى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استعمال راجع 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شارع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اشتهر حتّى افاد بغير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استعمال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باستعمال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الاستناد فى فهم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بالافادة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حتّى بدون قرينه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بدون وثوق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الحقّ انّ الاشتراك واقع فى لغة العرب و قد احاله شرذمة و هو شاذّ ضعيف، لا يلتفت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القائلين بالوقوع اختلفوا فى استعماله فى اكثر من معنى اذا كان الجمع بين ما يستعمل فيه من المعانى ممكنا، فجوّزه قوم مطلقا و منعه آخرون مطلقا و فصّل ثالث، فمنعه فى المفرد و جوّزه فى التّثنية و الجمع و رابع فنفاه فى الاثبات و اثبته فى النّفى، ثمّ اختلف المجوّزون، فقال قوم منهم انّه بطريق الحقيقة و زاد بعض هؤلاء انّه ظاهر فى الجميع عند التّجرّد عن القرائن، فيجب حمله عليه حينئذ و قال الباقون انّه بطريق المجاز</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الاقوى عندى جوازه مطلقا لكنّه فى المفرد مجاز و فى غيره حقيقة</w:t>
      </w:r>
      <w:r>
        <w:rPr>
          <w:rFonts w:eastAsia="Amiri" w:cs="Amiri" w:ascii="Amiri" w:hAnsi="Amiri"/>
          <w:color w:val="111111"/>
          <w:sz w:val="28"/>
          <w:szCs w:val="28"/>
          <w:rtl w:val="true"/>
          <w:lang w:bidi="ar-SA"/>
        </w:rPr>
        <w:t>.</w:t>
      </w:r>
      <w:bookmarkStart w:id="381" w:name="pg12649_106352"/>
    </w:p>
    <w:p>
      <w:pPr>
        <w:pStyle w:val="BookText"/>
        <w:rPr/>
      </w:pPr>
      <w:bookmarkEnd w:id="38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82" w:name="__RefHeading___Toc492760_222507752"/>
      <w:bookmarkStart w:id="383" w:name="_Toc151"/>
      <w:bookmarkEnd w:id="382"/>
      <w:r>
        <w:rPr>
          <w:rtl w:val="true"/>
        </w:rPr>
        <w:t>اصل اقوال در مشترك</w:t>
      </w:r>
      <w:bookmarkEnd w:id="383"/>
    </w:p>
    <w:p>
      <w:pPr>
        <w:pStyle w:val="Heading5"/>
        <w:numPr>
          <w:ilvl w:val="4"/>
          <w:numId w:val="1"/>
        </w:numPr>
        <w:rPr/>
      </w:pPr>
      <w:bookmarkStart w:id="384" w:name="__RefHeading___Toc492762_222507752"/>
      <w:bookmarkStart w:id="385" w:name="_Toc152"/>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حقّ اينست كه اشتراك لفظى در لغت عرب واقع مى‌باشد، البتّه گروه قليلى آن را محال دانسته‌اند ولى اين قول شاذّ و ضعيف بوده به‌طورى‌كه قابل اعتناء و التفات نيست</w:t>
      </w:r>
      <w:r>
        <w:rPr>
          <w:rFonts w:eastAsia="IRNazanin" w:cs="IRNazanin"/>
          <w:color w:val="111111"/>
          <w:sz w:val="28"/>
          <w:szCs w:val="28"/>
          <w:rtl w:val="true"/>
          <w:lang w:bidi="fa-IR"/>
        </w:rPr>
        <w:t>.</w:t>
      </w:r>
    </w:p>
    <w:p>
      <w:pPr>
        <w:pStyle w:val="Heading5"/>
        <w:numPr>
          <w:ilvl w:val="4"/>
          <w:numId w:val="1"/>
        </w:numPr>
        <w:rPr/>
      </w:pPr>
      <w:bookmarkStart w:id="386" w:name="__RefHeading___Toc492764_222507752"/>
      <w:bookmarkStart w:id="387" w:name="_Toc153"/>
      <w:bookmarkEnd w:id="386"/>
      <w:r>
        <w:rPr>
          <w:rtl w:val="true"/>
        </w:rPr>
        <w:t>استعمال مشترك در بيش از يك معنا و آراء در آن</w:t>
      </w:r>
      <w:bookmarkEnd w:id="387"/>
    </w:p>
    <w:p>
      <w:pPr>
        <w:pStyle w:val="Heading6"/>
        <w:numPr>
          <w:ilvl w:val="5"/>
          <w:numId w:val="1"/>
        </w:numPr>
        <w:rPr/>
      </w:pPr>
      <w:bookmarkStart w:id="388" w:name="__RefHeading___Toc492766_222507752"/>
      <w:bookmarkStart w:id="389" w:name="_Toc154"/>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قائلين بوقوع اشتراك در جائى كه بين معانى متعدّد مشترك قابل جمع باشد در اينكه بتوان در يك استعمال لفظ را در بيش از يك معنا استعمال نمود با يكديگر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آن را بطور مطلق و بدون قيد و شرطى تجويز نموده و دسته‌اى ديگر آن را بطور مطلق ممنوع دانسته‌اند و جماعتى تفصيل داده و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مفرد ممنوع ولى در تثنيه و جمع جايز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طائفه چهارمى اين‌طور تفصيل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اثبات اين استعمال جايز نبوده ولى در نفى ثابت مى‌باشد</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492768_222507752"/>
      <w:bookmarkStart w:id="391" w:name="_Toc155"/>
      <w:bookmarkEnd w:id="390"/>
      <w:r>
        <w:rPr>
          <w:rtl w:val="true"/>
        </w:rPr>
        <w:t>اختلاف قائلين به جواز</w:t>
      </w:r>
      <w:bookmarkEnd w:id="391"/>
    </w:p>
    <w:p>
      <w:pPr>
        <w:pStyle w:val="BookText"/>
        <w:rPr/>
      </w:pPr>
      <w:r>
        <w:rPr>
          <w:rFonts w:ascii="IRNazanin" w:hAnsi="IRNazanin" w:eastAsia="IRNazanin"/>
          <w:color w:val="111111"/>
          <w:sz w:val="28"/>
          <w:sz w:val="28"/>
          <w:szCs w:val="28"/>
          <w:rtl w:val="true"/>
          <w:lang w:bidi="fa-IR"/>
        </w:rPr>
        <w:t>سپس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قائلين به جواز استعمال خود به گروهى منقسم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آن را بنحو حقيقت دانسته و برخى باين عبارات افزوده و گفته‌اند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اساسا لفظ مشترك در وقتى‌كه مجرّد از قرينه بيايد ظهور در جميع</w:t>
      </w:r>
      <w:bookmarkStart w:id="392" w:name="pg12649_106353"/>
    </w:p>
    <w:p>
      <w:pPr>
        <w:pStyle w:val="BookText"/>
        <w:rPr/>
      </w:pPr>
      <w:bookmarkEnd w:id="392"/>
      <w:r>
        <w:rPr>
          <w:rFonts w:ascii="Amiri" w:hAnsi="Amiri" w:eastAsia="Amiri" w:cs="Amiri"/>
          <w:color w:val="111111"/>
          <w:sz w:val="28"/>
          <w:sz w:val="28"/>
          <w:szCs w:val="28"/>
          <w:rtl w:val="true"/>
          <w:lang w:bidi="ar-SA"/>
        </w:rPr>
        <w:t>معانى دارد لذا واجب است لفظ را بر جميع حمل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باقى قائلين آن را بطور مجاز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نظر ما اقوى اينست كه استعمال لفظ در بيش از يك معنا بطور مطلق جايز است منتهى در مفرد بطور مجاز و در غير آن بنحو حقيقت</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492770_222507752"/>
      <w:bookmarkStart w:id="394" w:name="_Toc156"/>
      <w:bookmarkEnd w:id="393"/>
      <w:r>
        <w:rPr>
          <w:rtl w:val="true"/>
        </w:rPr>
        <w:t>تفصيل</w:t>
      </w:r>
      <w:bookmarkEnd w:id="394"/>
    </w:p>
    <w:p>
      <w:pPr>
        <w:pStyle w:val="BookText"/>
        <w:rPr/>
      </w:pPr>
      <w:r>
        <w:rPr>
          <w:rFonts w:ascii="Amiri" w:hAnsi="Amiri" w:eastAsia="Amiri" w:cs="Amiri"/>
          <w:color w:val="111111"/>
          <w:sz w:val="28"/>
          <w:sz w:val="28"/>
          <w:szCs w:val="28"/>
          <w:rtl w:val="true"/>
          <w:lang w:bidi="ar-SA"/>
        </w:rPr>
        <w:t>در اين اصل مرحوم مصنّف دو بحث را عنوان 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اينكه اساسا اشتراك ممكنست يا غير ممكن و باصطلاح بحث در عالم ثبوت و امكان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ثبوت بلكه وقوع آن در امكان و عدم امكان استعمال مشترك در اكثر از يك معنا صحبت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كلام در بحث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قليلى از اهل دانش آن را محال و غير ممكن دانسته‌اند ولى اين رأى به ملاحظه شذوذ و ضعفى كه دارد قابل اعتناء نيست و حقّ از نظر ما اينست كه نه تنها اين امر امكان داشته و عالم ثبوتش بدون محذور است بلكه در خارج واقع نيز شده همچون وقوع لفظ عين و استعمالش در بيش از سى معنائى كه براى آن نقل شده و 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پاكى و ناپاكى هر دو آمده يا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طلبكار و بدهكار هر دو استعمال شده و يا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به عبد و آقا هر دو دانسته‌اند و از باب اينكه ادلّ دليل بر امكان شى‌ء وقوع آن است ديگر جائى براى نزاع در امكان و ثبوت آن باقى نمى‌ماند و ادلّه و براهينى كه قائلين به استحاله آن آورده‌اند از قبيل القاء در امر بديهى است</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بحث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فراغ از ثبوت بلكه امكان وقوعى اشتراك بايد بگوئيم كه قائلين به وقوع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مشترك لفظى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مشتركى كه بين معانى آن تضادّ مى‌باشد همچون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سياه و سفيد كه اصطلاحا اين قسم از مشترك را مى‌گويند از اضداد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مشتركى كه بين معانى آن تضادّ نباشد نظير لفظ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قسم اوّل نزاعى نيست كه امكان ندارد در يك استعمال معانى متضادّ اراده شوند لذا اين قسم از مشترك از حيطه كلام خارج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در قسم دوّم اختلاف است كه آيا مى‌توان مشترك را القاء نمود و با يك استعمال معانى متكثّر از آن اراده كرد يا اين امر ممكن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ابتداء ارباب بحث و تحقيق به چهار قسم تقسيم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آن را ممكن و جايز دانسته و براى امكانش هيچ قيد و شرطى ذكر نكرده‌اند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جماعتى بطور مطلق و بدون تفصيل در آن اين استعمال را ممنوع و غيرممكن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تفصيل داده و گفته‌اند در مشتركى كه بلفظ مفرد باشد ممنوع ولى در تثنيه و جمع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در مقام تفصيل گفته‌اند اگر مشترك در كلام مثبت واقع شود استعمالش در اكثر از يك معنا ممكن نبوده ولى در كلام منفى مى‌توان اين استعمال را تجويز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قائلين بجواز و امكان مطلق خود به دو گروه تقسيم شده‌اند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دسته‌اى اين استعمال را بطريق حقيقت تجويز نموده حتّى بعضى از ايشان مدّعى شده‌اند كه لفظ مشترك درصورتى‌كه بدون قرينه معيّنه</w:t>
      </w:r>
    </w:p>
    <w:p>
      <w:pPr>
        <w:pStyle w:val="BookText"/>
        <w:rPr/>
      </w:pPr>
      <w:r>
        <w:rPr>
          <w:rFonts w:ascii="IRNazanin" w:hAnsi="IRNazanin" w:eastAsia="IRNazanin"/>
          <w:color w:val="111111"/>
          <w:sz w:val="28"/>
          <w:sz w:val="28"/>
          <w:szCs w:val="28"/>
          <w:rtl w:val="true"/>
          <w:lang w:bidi="fa-IR"/>
        </w:rPr>
        <w:t>بر تعيين يكى از معانى در كلام بيايد ظاهر در اراده جميع معانى مى‌باشد فلذا لازم است كه لفظ بر تمام آنها حمل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آن را بنحو مجاز دانسته و حقيقت را منكر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عقيده ما اين استعمال بطور مطلق جايز است و هيچ استحاله‌اى در آن وجود ندارد منتهى در مشتركى كه بلفظ مفرد است مجاز و در غير آن حقيقت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اشتراك لفظى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احاله شرذمة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مفعولى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اشتراك راجع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شين يعنى گروه قليل و كم‌نفر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احاله راجع است و تذكير آن به ملاحظه خبر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شاذّ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استعماله فى اكثر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مشترك راجعست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الجمع بين ما يستعمل فيه من المعانى ممكنا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اخراج آن قسم از مشتركاتى است كه بين معانيشان را نمى‌توان در يك استعمال جمع نمود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مشترك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ماء موصوله راجع بوده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است از ماء موصوله</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فجوّزه قوم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منصوبى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استعمال مشترك در بيش از يك معنا راجع بوده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معنائى است در مقابل تفصيل سوّم و چهارم 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 آخرون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قوم 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فمنعه فى المفرد و جوّزه فى التّثنية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و به معناى ترتيب ذكرى است كه از آن به عطف مفصّل بر مجمل تعبير مى‌كنند يعنى فائى كه جمله مفسّره را بر مبهم عطف مى‌نمايد و ضمير فاعلى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آخرون و ضمير مفعولى آن به استعمال راجع مى‌باشد چنانچه ضميرهاى فاعلى و مفعولى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فصّل قوم 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فنفاه فى الاثبات و اثبته فى النّفى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فاعلى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رابع و ضمير مفعولى به استعمال راجع است چنانچه ضميرهاى فاعلى و مفعولى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مجوّزون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بطريق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استعمال لفظ مشترك در بيش از يك معنا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بعض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بعضى از مجوّزون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ظاهر فى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مشترك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معانى مشترك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التّجرّد عن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قرائن معيّنه چه آنكه در مشترك قرينه را معيّنه و در مجاز صارفه خوانند مثلا اگر متكلّم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رايت عينا باكية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چشم گريانى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معيّنه بوده زيرا باعث تعيين و امتياز اين معنا از معانى ديگر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حمله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مشترك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جميع راجع بوده و مقصود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التّجرّد عن القرائن است</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بطريق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استعمال راجع است</w:t>
      </w:r>
      <w:r>
        <w:rPr>
          <w:rFonts w:eastAsia="Amiri" w:cs="Amiri" w:ascii="Amiri" w:hAnsi="Amiri"/>
          <w:color w:val="111111"/>
          <w:sz w:val="28"/>
          <w:szCs w:val="28"/>
          <w:rtl w:val="true"/>
          <w:lang w:bidi="ar-SA"/>
        </w:rPr>
        <w:t>.</w:t>
      </w:r>
      <w:bookmarkStart w:id="395" w:name="pg12649_106357"/>
    </w:p>
    <w:p>
      <w:pPr>
        <w:pStyle w:val="BookText"/>
        <w:rPr/>
      </w:pPr>
      <w:bookmarkEnd w:id="395"/>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استعمال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كه در اثبات بوده يا در نفى باشد، در مفرد بوده يا در غير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غيره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غير مفرد كه مقصود تثنيه و جمع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على الجواز انتفاء المانع بما سنبيّنه من بطلان ما تمسّك به المانعون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كونه مجازا فى المفرد تبادر الوحدة منه عند اطلاق اللّفظ، فيفتقر ارادة الجميع منه الى الغاء اعتبار قيد الوحدة، فيصير اللّفظ مستعملا فى خلاف موضوعه، لكن وجود العلاقة المصحّحة للتّجوّز اعنى علاقة الكلّ و الجزء يجوّزه، فيكون مجازا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492772_222507752"/>
      <w:bookmarkStart w:id="397" w:name="_Toc157"/>
      <w:bookmarkEnd w:id="396"/>
      <w:r>
        <w:rPr>
          <w:rtl w:val="true"/>
        </w:rPr>
        <w:t>دليل مرحوم مصنّف بر اصل جواز و مجاز بودن استعمال در مفرد</w:t>
      </w:r>
      <w:bookmarkEnd w:id="397"/>
    </w:p>
    <w:p>
      <w:pPr>
        <w:pStyle w:val="Heading6"/>
        <w:numPr>
          <w:ilvl w:val="5"/>
          <w:numId w:val="1"/>
        </w:numPr>
        <w:rPr/>
      </w:pPr>
      <w:bookmarkStart w:id="398" w:name="__RefHeading___Toc492774_222507752"/>
      <w:bookmarkStart w:id="399" w:name="_Toc158"/>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 xml:space="preserve">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دليل ما بر جواز استعمال لفظ مشترك در بيش از يك معنا انتفاء مانع است به بيانى كه عن‌قريب ذكر خواهيم نمود و مى‌گوييم كه برهان مورد تمسّك مانعون باطل است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دليل ما بر مجاز بودن استعمال در مفرد اينست كه وقتى لفظ را اطلاق مى‌كنند از آن وحدت تبادر مى‌نمايد، پس اراده جميع معانى از لفظ نياز به الغاء و اسقاط قيد وحدت دارد ازاين‌رو لفظ در خلاف موضوع له خود استعمال شده منتهى وجود علاقه مجوّزه يعنى علاقه كلّ و جزء اين استعمال را جايز قرار داده است، پس بدين ترتيب مجاز محقّق مى‌گردد</w:t>
      </w:r>
      <w:r>
        <w:rPr>
          <w:rFonts w:eastAsia="IRNazanin" w:cs="IRNazanin"/>
          <w:color w:val="111111"/>
          <w:sz w:val="28"/>
          <w:szCs w:val="28"/>
          <w:rtl w:val="true"/>
          <w:lang w:bidi="fa-IR"/>
        </w:rPr>
        <w:t>.</w:t>
      </w:r>
      <w:bookmarkStart w:id="400" w:name="pg12649_106358"/>
    </w:p>
    <w:p>
      <w:pPr>
        <w:pStyle w:val="Heading6"/>
        <w:numPr>
          <w:ilvl w:val="5"/>
          <w:numId w:val="1"/>
        </w:numPr>
        <w:rPr/>
      </w:pPr>
      <w:bookmarkStart w:id="401" w:name="__RefHeading___Toc492776_222507752"/>
      <w:bookmarkStart w:id="402" w:name="_Toc159"/>
      <w:bookmarkEnd w:id="400"/>
      <w:bookmarkEnd w:id="401"/>
      <w:r>
        <w:rPr>
          <w:rtl w:val="true"/>
        </w:rPr>
        <w:t>تفصيل</w:t>
      </w:r>
      <w:bookmarkEnd w:id="402"/>
    </w:p>
    <w:p>
      <w:pPr>
        <w:pStyle w:val="Heading6"/>
        <w:numPr>
          <w:ilvl w:val="5"/>
          <w:numId w:val="1"/>
        </w:numPr>
        <w:rPr/>
      </w:pPr>
      <w:bookmarkStart w:id="403" w:name="__RefHeading___Toc492778_222507752"/>
      <w:bookmarkStart w:id="404" w:name="_Toc160"/>
      <w:bookmarkEnd w:id="403"/>
      <w:r>
        <w:rPr>
          <w:rtl w:val="true"/>
        </w:rPr>
        <w:t>اشاره</w:t>
      </w:r>
      <w:bookmarkEnd w:id="404"/>
    </w:p>
    <w:p>
      <w:pPr>
        <w:pStyle w:val="BookText"/>
        <w:rPr/>
      </w:pPr>
      <w:r>
        <w:rPr>
          <w:rFonts w:ascii="Amiri" w:hAnsi="Amiri" w:eastAsia="Amiri" w:cs="Amiri"/>
          <w:color w:val="111111"/>
          <w:sz w:val="28"/>
          <w:sz w:val="28"/>
          <w:szCs w:val="28"/>
          <w:rtl w:val="true"/>
          <w:lang w:bidi="ar-SA"/>
        </w:rPr>
        <w:t>مرحوم مصنّف در اين عبارات به دو دليل متمسّك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بر اصل جواز استعمال مشترك در اكثر از معناى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بر مجازى بودن استعمال در لفظ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دليل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مى‌فرمايند دليل ما بر اصل جواز استعمال همان صرف انتفاء مانع است 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مقتضى براى جواز موجود است، تنها دليل و برهانى كه قائلين به استحاله اقامه نموده و آن را مانع از جواز استعمال قرار داده‌اند اگر ما بتوانيم اين برهان را پاسخ گفته و ردّ نمائيم استعمال بدون محظور مانده و بدين ترتيب بايد به آن ملتزم شويم فلذا در آينده نزديكى استدلال ايشان را نقل و از آن جواب و پاسخ داده و پس از ابطال آن ديگر مانعى از جواز در بين نمى‌ماند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دليل بر مجاز بودن استعمال در مفرد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آن اينست كه وقتى لفظ مشترك را بصيغه مفرد اطلاق مى‌كنند مثلا مى‌گويند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جئني 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عين را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ذهن تبادر مى‌كند معناى واحد مى‌باشد يعنى عين معيّن همچون طلا يا نقره يا كفّه ترازو مثلا مقصود مى‌باشد پس به مقتضاى آنكه تبادر علامت حقيقت است بايد بگوئيم لفظ مفرد براى معناى معيّن بقيد وحدت وضع شده پرواضح است اگر از آن دو معنا يا بيشتر اراده كنند اين اراده محتاج به الغاء و اسقاط قيد وحدت مى‌باشد و نتيجه آن اين مى‌شود كه لفظ در خلاف موضوع له استعمال شده زيرا موضوع له معنا با قيد وحدت بوده و مستعمل فيه تنها معنا بدون قيد وحدت مى‌باشد و اين استعمال مجازى بوده و علاقه مجوّزه و مصحّحه آن‌هم عبارت</w:t>
      </w:r>
      <w:bookmarkStart w:id="405" w:name="pg12649_106359"/>
    </w:p>
    <w:p>
      <w:pPr>
        <w:pStyle w:val="BookText"/>
        <w:rPr/>
      </w:pPr>
      <w:bookmarkEnd w:id="405"/>
      <w:r>
        <w:rPr>
          <w:rFonts w:ascii="Amiri" w:hAnsi="Amiri" w:eastAsia="Amiri" w:cs="Amiri"/>
          <w:color w:val="111111"/>
          <w:sz w:val="28"/>
          <w:sz w:val="28"/>
          <w:szCs w:val="28"/>
          <w:rtl w:val="true"/>
          <w:lang w:bidi="ar-SA"/>
        </w:rPr>
        <w:t xml:space="preserve">است از علاقه كلّ و جزء يعنى لفظ براى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با قيد وحدت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شده ولى آن را در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بدون قيد وحدت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نموده‌ايم و يكى از علائق مجوّزه همين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ما 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سنبيّنه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كونه مجازا فى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 لنا على كونه مجازا،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استعمال مشترك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الوحدة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مفرد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فيفتقر ارادة الجميع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معانى مراد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مفرد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استعمال مشترك در مفرد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 محلّ النّزاع فى المفرد هو استعمال اللّفظ فى كلّ من المعنيين بان يراد به فى اطلاق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ذاك على ان يكون كلّ منهما مناطا للحكم و متعلّقا للاثبات و النّفى لا فى المجموع المركّب الّذى احد المعنيين جزء منه سلّمنا، لكن ليس كلّ جزء يصحّ اطلاقه على الكلّ، بل اذا كان للكلّ تركّب حقيقى و كان الجزء ممّا اذا انتفى انتفى الكلّ بحسب العرف ايضا كالرّقبة للانسان بخلاف الاصبع و الظّفر 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06" w:name="__RefHeading___Toc492780_222507752"/>
      <w:bookmarkStart w:id="407" w:name="_Toc161"/>
      <w:bookmarkEnd w:id="406"/>
      <w:r>
        <w:rPr>
          <w:rtl w:val="true"/>
        </w:rPr>
        <w:t>سؤال</w:t>
      </w:r>
      <w:bookmarkEnd w:id="407"/>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نزاع در مفرد آنست كه لفظ را در هريك از دو معنا استعمال نمايند يعنى در يك اطلاق اين‌طور اراده كنند كه هذا و ذاك يعنى هركدام از</w:t>
      </w:r>
      <w:bookmarkStart w:id="408" w:name="pg12649_106360"/>
    </w:p>
    <w:p>
      <w:pPr>
        <w:pStyle w:val="BookText"/>
        <w:rPr/>
      </w:pPr>
      <w:bookmarkEnd w:id="408"/>
      <w:r>
        <w:rPr>
          <w:rFonts w:ascii="Amiri" w:hAnsi="Amiri" w:eastAsia="Amiri" w:cs="Amiri"/>
          <w:color w:val="111111"/>
          <w:sz w:val="28"/>
          <w:sz w:val="28"/>
          <w:szCs w:val="28"/>
          <w:rtl w:val="true"/>
          <w:lang w:bidi="ar-SA"/>
        </w:rPr>
        <w:t>دو معنا را مناط حكم و متعلّق اثبات يا نفى قرار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 آنكه در استعمال واحد مجموع مركّب از دو معنا كه يكى از آن دو جزء مركّب محسوب مى‌شود مقصود باشد تا استعمال مزبور از قبيل استعمال لفظ موضوع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بحساب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بفرض كه قبول كنيم چنين باشد ولى اين‌طور نيست كه هر جزئى را بتوان بر كلّ اطلاق كرد بلكه در موردى اين اطلاق صحيح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حقيقى بوده و از طرفى وقتى جزء منتفى شد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منتفى بداند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انسان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ناخن و امثال اين دو</w:t>
      </w:r>
      <w:r>
        <w:rPr>
          <w:rFonts w:eastAsia="IRNazanin" w:cs="IRNazanin"/>
          <w:color w:val="111111"/>
          <w:sz w:val="28"/>
          <w:szCs w:val="28"/>
          <w:rtl w:val="true"/>
          <w:lang w:bidi="fa-IR"/>
        </w:rPr>
        <w:t>.</w:t>
      </w:r>
    </w:p>
    <w:p>
      <w:pPr>
        <w:pStyle w:val="Heading6"/>
        <w:numPr>
          <w:ilvl w:val="5"/>
          <w:numId w:val="1"/>
        </w:numPr>
        <w:rPr/>
      </w:pPr>
      <w:bookmarkStart w:id="409" w:name="__RefHeading___Toc492782_222507752"/>
      <w:bookmarkStart w:id="410" w:name="_Toc162"/>
      <w:bookmarkEnd w:id="409"/>
      <w:r>
        <w:rPr>
          <w:rtl w:val="true"/>
        </w:rPr>
        <w:t>تفصيل</w:t>
      </w:r>
      <w:bookmarkEnd w:id="410"/>
    </w:p>
    <w:p>
      <w:pPr>
        <w:pStyle w:val="Heading6"/>
        <w:numPr>
          <w:ilvl w:val="5"/>
          <w:numId w:val="1"/>
        </w:numPr>
        <w:rPr/>
      </w:pPr>
      <w:bookmarkStart w:id="411" w:name="__RefHeading___Toc492784_222507752"/>
      <w:bookmarkStart w:id="412" w:name="_Toc163"/>
      <w:bookmarkEnd w:id="411"/>
      <w:r>
        <w:rPr>
          <w:rtl w:val="true"/>
        </w:rPr>
        <w:t>اشاره</w:t>
      </w:r>
      <w:bookmarkEnd w:id="412"/>
    </w:p>
    <w:p>
      <w:pPr>
        <w:pStyle w:val="BookText"/>
        <w:rPr/>
      </w:pPr>
      <w:r>
        <w:rPr>
          <w:rFonts w:ascii="Amiri" w:hAnsi="Amiri" w:eastAsia="Amiri" w:cs="Amiri"/>
          <w:color w:val="111111"/>
          <w:sz w:val="28"/>
          <w:sz w:val="28"/>
          <w:szCs w:val="28"/>
          <w:rtl w:val="true"/>
          <w:lang w:bidi="ar-SA"/>
        </w:rPr>
        <w:t>حاصل سؤال و اشكال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مجاز بودن استعمال مفرد در بيش از يك معنا را شما اين دانستيد كه لفظ در غير موضوع له استعمال شده و علاقه آن علاقه كلّ و جزء مى‌باشد يعنى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لفظ مفرد براى يك معنا وضع شده و وقتى بخواهيم آن را در دو معنا استعمال كنيم از باب لفظ موضوع براى جزء و استعمال در كلّ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اين استدلال صحيح نيست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نزاع بين ارباب اصول در جائى است كه لفظ مفرد را القاء نموده و در يك اطلاق هر دو معنا را بطور مستقلّ و جداگانه اراده كنند مثل اينكه در دو استعمال آن را بكار برده باشند مثلا وقتى مى‌گويند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جئنى بعين يعنى مولى به عبدش گفته است برو يك‌بار طلا را به تنهائى بياور و بار ديگر نقره را منفردا و مستقلّا برايم بياور نه آنكه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اين معنا مقصود باشد كه مولى به عبدش گفته طلا و نقره را</w:t>
      </w:r>
    </w:p>
    <w:p>
      <w:pPr>
        <w:pStyle w:val="BookText"/>
        <w:rPr/>
      </w:pPr>
      <w:r>
        <w:rPr>
          <w:rFonts w:ascii="IRNazanin" w:hAnsi="IRNazanin" w:eastAsia="IRNazanin"/>
          <w:color w:val="111111"/>
          <w:sz w:val="28"/>
          <w:sz w:val="28"/>
          <w:szCs w:val="28"/>
          <w:rtl w:val="true"/>
          <w:lang w:bidi="fa-IR"/>
        </w:rPr>
        <w:t>يكجا برايم بياور تا شما در استدلال بگوئيد لفظ عين براى يك معنا وضع شده حال اراده مجموع كه هريك جزء آن مى‌باشد از باب استعمال لفظ موضوع براى جزء و اراده كلّ بوده و بدين ترتيب مجاز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استعمال لفظ موضوع براى جزء در مفرد به دو نحو ممكنست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متكلّم از القاء و اطلاق آن اين معنا را قصد كند كه هركدام از دو معنا را جداگانه مخاطب متعلّق و مناط حكم قرار دهد مثلا در مثال جئنى بعين عبد يك‌بار برود براى آوردن طلا و بار ديگر براى خصوص آوردن نقره اقدام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متكلّم مقصودش اين باشد كه دو معنا را يكجا مخاطب در نظر بگيرد و براى هر دو يك امتثال بنمايد ازاين‌رو در مثال مزبور عبد براى آوردن طلا و نقره يك‌بار اقدام كرده و هر دو را باهم بياورد بايد بگوئيم اگر محلّ كلام و مورد نزاع معناى دوّم مى‌بود حقّ با مصنّف است كه استعمال لفظ عين و اراده طلا و نقره از باب لفظ موضوع براى جزء و اراده كلّ بوده و به علاقه كلّ و جزء استعمال مجازى مى‌گردد ولى حضرات در معناى اوّل طرح بحث نموده و محلّ سخنشان اين معنا مى‌باشد و پرواضح است كه اطلاق مفرد و اراده دو معنا به اين نحو از باب استعمال لفظ موضوع براى جزء و اراده كلّ نبوده بلكه همان معناى جزء مراد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مقام مماشات برآمده و قبول كنيم كه محلّ كلام معناى دوّم است باز در جواب مى‌گوييم</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استعمال مجازى نيست و نمى‌توان گفت به علاقه كلّ و جزء استعمال مزبور صورت گرفته است زيرا استعمال لفظ موضوع براى جزء و اراده كلّ مشروط به دو شرط است كه هيچيك از آن دو در اينجا فراهم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بايد مركّب حقيقى باشد همچون انسان كه مركّب از دست و پا و گردن و سر و غير اين اعضاء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منظور از اجزاء رئيسه باشد يعنى بمجرّد انتفائش كلّ نيز منتفى شود همچون رقبه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از بين رود انسان نيز نابود مى‌شود لذا مى‌توان لفظ رقبه را اطلاق كرد و از آن انسان را اراده نمود ولى غلط است از لفظ اصبع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اراده كرد چه آنكه اين دو از اجزاء رئيسه نمى‌باشند و به انتفائشان انسان منتفى نمى‌گردد فلذا در مورد بحث نيز همين‌طور مى‌گوييم يعنى ملتزم هستيم كه مجموع طلا و نقره كه كلّ است اگر يكى از دو معنا منتفى شود معناى ديگر از بين نرفته و بجاى خودش باقى است فلذا لفظ عين استعمالش در مجموع از باب استعمال لفظ موضوع براى جزء و اراده كلّ نمى‌باشد بلكه بايد بگوئيم چون اين جزء واجد شرط مزبور نيست اساسا اطلاقش بر مجموع و كلّ غلط و اشتباه است همان‌طورى‌كه اطلاق لفظ اصبع بر انسان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كلام آنكه استعمال لفظ عين و اراده بيش از يك معنا از باب اطلاق لفظ موضوع براى جزء و اراده كلّ نمى‌باشد و قهرا وجهى براى مجازى بودن اين استعمال در دست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يراد به فى اطلاق واحد هذا 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راجع بوده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دو معنا را بطور مستقلّ و جداگانه متكلّم از مخاطب بخواهد نه آنكه هر دو را يكجا طلب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مناطا للحكم و متعلّقا للاثبات و النّفى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هذا و ذاك راجع بوده و مقصود از حكم همان اثبات و نفى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المعنيين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مجموع عود مى‌كند</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اطلاقه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جمله صفت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413" w:name="pg12649_106363"/>
    </w:p>
    <w:p>
      <w:pPr>
        <w:pStyle w:val="BookText"/>
        <w:rPr/>
      </w:pPr>
      <w:bookmarkEnd w:id="413"/>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جزء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لم ارد بوجود علاقة الكلّ و الجزء انّ اللّفظ موضوع لاحد المعنيين و يستعمل حينئذ فى مجموعهما معا فيكون من باب اطلاق اللّفظ الموضوع للجزء و ارادة الكلّ كما توهّمه بعضهم ليرد ما ذكرت، بل المراد انّ اللّفظ لمّا كان حقيقة في كلّ من المعنيين، لكن مع قيد الوحدة كان استعماله فى الجميع مقتضيا لالغاء اعتبار قيد الوحدة كما ذكرناه و اختصاص اللّفظ ببعض الموضوع له اعنى ما سوى الوحدة، فيكون من باب اللّفظ الموضوع للكلّ و ارادة الجزء و هو غير مشترط بشي‌ء ممّا اشترط فى عكسه، فلا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14" w:name="__RefHeading___Toc492786_222507752"/>
      <w:bookmarkStart w:id="415" w:name="_Toc164"/>
      <w:bookmarkEnd w:id="414"/>
      <w:r>
        <w:rPr>
          <w:rtl w:val="true"/>
        </w:rPr>
        <w:t>جواب</w:t>
      </w:r>
      <w:bookmarkEnd w:id="415"/>
    </w:p>
    <w:p>
      <w:pPr>
        <w:pStyle w:val="BookText"/>
        <w:rPr/>
      </w:pPr>
      <w:r>
        <w:rPr>
          <w:rFonts w:ascii="Amiri" w:hAnsi="Amiri" w:eastAsia="Amiri" w:cs="Amiri"/>
          <w:color w:val="111111"/>
          <w:sz w:val="28"/>
          <w:sz w:val="28"/>
          <w:szCs w:val="28"/>
          <w:rtl w:val="true"/>
          <w:lang w:bidi="ar-SA"/>
        </w:rPr>
        <w:t xml:space="preserve">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كلّ 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لفظ براى يكى از دو معنا وضع شده و اكنون در مجموع آن دو باهم استعمال شده تا از باب اطلاق لفظ موضوع براى جزء و اراده كلّ باشد چنانچه بعضى اين‌طور پنداشته‌اند و در نتيجه ايراد مذكور را بر استدلال ما وارد نموده‌اند، بلكه مراد اينست كه لفظ مفرد چون حقيقت است براى هريك از دو معنا ولى با قيد وحدت لاجرم استعمالش در مجموع مقتضى آنست كه اعتبار قيد وحدت را الغاء نمائيم و لفظ را به بعض از موضوع له يعنى غير از قيد وحدت اختصاص دهيم در نتيجه از باب لفظ موضوع براى كلّ و اراده جزء مى‌شود و اين استعمال مشروط به هيچ‌يك از دو شرطى كه در صورت عكس آن وجود دارد نمى‌باشد و در نتيجه اشكالى وارد نيست</w:t>
      </w:r>
      <w:r>
        <w:rPr>
          <w:rFonts w:eastAsia="IRNazanin" w:cs="IRNazanin"/>
          <w:color w:val="111111"/>
          <w:sz w:val="28"/>
          <w:szCs w:val="28"/>
          <w:rtl w:val="true"/>
          <w:lang w:bidi="fa-IR"/>
        </w:rPr>
        <w:t>.</w:t>
      </w:r>
      <w:bookmarkStart w:id="416" w:name="pg12649_106364"/>
    </w:p>
    <w:p>
      <w:pPr>
        <w:pStyle w:val="Heading6"/>
        <w:numPr>
          <w:ilvl w:val="5"/>
          <w:numId w:val="1"/>
        </w:numPr>
        <w:rPr/>
      </w:pPr>
      <w:bookmarkStart w:id="417" w:name="__RefHeading___Toc492788_222507752"/>
      <w:bookmarkStart w:id="418" w:name="_Toc165"/>
      <w:bookmarkEnd w:id="416"/>
      <w:bookmarkEnd w:id="417"/>
      <w:r>
        <w:rPr>
          <w:rtl w:val="true"/>
        </w:rPr>
        <w:t>تفصيل</w:t>
      </w:r>
      <w:bookmarkEnd w:id="418"/>
    </w:p>
    <w:p>
      <w:pPr>
        <w:pStyle w:val="Heading6"/>
        <w:numPr>
          <w:ilvl w:val="5"/>
          <w:numId w:val="1"/>
        </w:numPr>
        <w:rPr/>
      </w:pPr>
      <w:bookmarkStart w:id="419" w:name="__RefHeading___Toc492790_222507752"/>
      <w:bookmarkStart w:id="420" w:name="_Toc166"/>
      <w:bookmarkEnd w:id="419"/>
      <w:r>
        <w:rPr>
          <w:rtl w:val="true"/>
        </w:rPr>
        <w:t>اشاره</w:t>
      </w:r>
      <w:bookmarkEnd w:id="420"/>
    </w:p>
    <w:p>
      <w:pPr>
        <w:pStyle w:val="BookText"/>
        <w:rPr/>
      </w:pPr>
      <w:r>
        <w:rPr>
          <w:rFonts w:ascii="Amiri" w:hAnsi="Amiri" w:eastAsia="Amiri" w:cs="Amiri"/>
          <w:color w:val="111111"/>
          <w:sz w:val="28"/>
          <w:sz w:val="28"/>
          <w:szCs w:val="28"/>
          <w:rtl w:val="true"/>
          <w:lang w:bidi="ar-SA"/>
        </w:rPr>
        <w:t>حاصل جوابى كه مرحوم مصنّف از اشكال مى‌دهند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مستشكل در اشكالى كه وارد نمود مراد و مقصود ما را از استدلالى كه نموديم درست درنيافته فلذا اشكالش بى‌مورد مى‌باشد</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492792_222507752"/>
      <w:bookmarkStart w:id="422" w:name="_Toc167"/>
      <w:bookmarkEnd w:id="421"/>
      <w:r>
        <w:rPr>
          <w:rtl w:val="true"/>
        </w:rPr>
        <w:t>توضيح</w:t>
      </w:r>
      <w:bookmarkEnd w:id="422"/>
    </w:p>
    <w:p>
      <w:pPr>
        <w:pStyle w:val="BookText"/>
        <w:rPr/>
      </w:pPr>
      <w:r>
        <w:rPr>
          <w:rFonts w:ascii="Amiri" w:hAnsi="Amiri" w:eastAsia="Amiri" w:cs="Amiri"/>
          <w:color w:val="111111"/>
          <w:sz w:val="28"/>
          <w:sz w:val="28"/>
          <w:szCs w:val="28"/>
          <w:rtl w:val="true"/>
          <w:lang w:bidi="ar-SA"/>
        </w:rPr>
        <w:t>علاقه كلّ و جزء را در دو مورد استعمال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جائى كه لفظ براى جزء وضع شده و آن را در كلّ استعمال مى‌نمايند همچون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گردن وضع شده و آن جزء انسان مى‌باشد و گاهى از اين لفظ انسان كه كلّ است اراده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موردى كه لفظ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و آن را در جزئش استعمال مى‌نمايند نظير لفظ انسان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و از آن گاهى رأس اراده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 اوّل همان‌طورى‌كه مستشكل ذكر كرد استعمال مشروط به دو شرط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كلّ مركّب حقيقى بوده نه اعتبارى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جزء از اجزاء رئيسه باشد كه به انتفائش كلّ نيز منتفى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فرض دوّم هيچيك از اين دو شرط معتبر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باين مقدّمه كوتاه مى‌گوييم</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ما از علاقه كلّ و جزء اين نيست كه لفظ مفرد براى جزء كه يك معنا بوده وضع شده و در مجموع دو معنا كه كلّ باشد استعمال گرديده و باين اعتبار استعمال مجازى محسوب مى‌شود تا در مقام ايراد گفته شود كه هيچيك از دو شرط فوق الذّكر در اينجا تحقّق ندارد، بلكه منظور ما از</w:t>
      </w:r>
    </w:p>
    <w:p>
      <w:pPr>
        <w:pStyle w:val="BookText"/>
        <w:rPr/>
      </w:pPr>
      <w:r>
        <w:rPr>
          <w:rFonts w:ascii="IRNazanin" w:hAnsi="IRNazanin" w:eastAsia="IRNazanin"/>
          <w:color w:val="111111"/>
          <w:sz w:val="28"/>
          <w:sz w:val="28"/>
          <w:szCs w:val="28"/>
          <w:rtl w:val="true"/>
          <w:lang w:bidi="fa-IR"/>
        </w:rPr>
        <w:t xml:space="preserve">استعمال مجازى در اينجا فرض عكس آن مى‌باشد يعنى لفظ موضوع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استعمال شده چه آنكه به عقيده ما لفظ عين براى طلا و نقره با قيد وحدت وضع گرديده حال اگر هر دو را بخواهيم اراده نمائيم به ناچار يك جزء از معنا را كه قيد وحدت باشد مجبوريم حذف كنيم پس لفظ موضوع براى كلّ در جزء استعمال مى‌گردد و اين استعمال مجازى است و چون اين قسم از استعمال مشروط به هيچ شرطى نيست در نتيجه اشكالى هم بما متوجّه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ارادة الاكثر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اطلاق لفظ موضوع براى جزء و اراده كلّ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استعماله فى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مشترط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موضوع براى كلّ و استعمالش در جزء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على كونه حقيقة فى التّثنية و الجمع انّهما فى قوّة تكرير المفرد بالعطف و الظّاهر اعتبار الاتّفاق فى اللّفظ دون المعنى فى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زيدان و زيدون و ما اشبه هذا مع كون المعنى فى الآحاد مختلفا</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تأويل بعضهم له بالمسمّى تعسّف بعيد و حينئذ فكما انّه يجوز ارادة المعانى المتعدّدة من الالفاظ المفردة المتّحدة المتعاطفة على ان يكون كلّ واحد منها مستعملا فى معنى بطريق الحقيقة فكذا ما هو فى قوّته</w:t>
      </w:r>
      <w:r>
        <w:rPr>
          <w:rFonts w:eastAsia="Amiri" w:cs="Amiri" w:ascii="Amiri" w:hAnsi="Amiri"/>
          <w:color w:val="111111"/>
          <w:sz w:val="28"/>
          <w:szCs w:val="28"/>
          <w:rtl w:val="true"/>
          <w:lang w:bidi="ar-SA"/>
        </w:rPr>
        <w:t>.</w:t>
      </w:r>
      <w:bookmarkStart w:id="423" w:name="pg12649_106366"/>
    </w:p>
    <w:p>
      <w:pPr>
        <w:pStyle w:val="BookText"/>
        <w:rPr/>
      </w:pPr>
      <w:bookmarkEnd w:id="42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492794_222507752"/>
      <w:bookmarkStart w:id="425" w:name="_Toc168"/>
      <w:bookmarkEnd w:id="424"/>
      <w:r>
        <w:rPr>
          <w:rtl w:val="true"/>
        </w:rPr>
        <w:t>استدلال مرحوم مصنّف بر حقيقت بودن استعمال در تثنيه و جمع</w:t>
      </w:r>
      <w:bookmarkEnd w:id="425"/>
    </w:p>
    <w:p>
      <w:pPr>
        <w:pStyle w:val="Heading6"/>
        <w:numPr>
          <w:ilvl w:val="5"/>
          <w:numId w:val="1"/>
        </w:numPr>
        <w:rPr/>
      </w:pPr>
      <w:bookmarkStart w:id="426" w:name="__RefHeading___Toc492796_222507752"/>
      <w:bookmarkStart w:id="427" w:name="_Toc169"/>
      <w:bookmarkEnd w:id="426"/>
      <w:r>
        <w:rPr>
          <w:rtl w:val="true"/>
        </w:rPr>
        <w:t>اشاره</w:t>
      </w:r>
      <w:bookmarkEnd w:id="427"/>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ما بر اينكه استعمال مشترك در اكثر از معناى واحد نسبت به تثنيه و جمع حقيقت است اينكه اين دو در قوّه تكرار مفرد و عطف آنها بهم مى‌باشد و ظاهرا در تثنيه و جمع مجرّد اتّفاق لفظى بين آحاد كفايت مى‌كند بدون اينكه اتّحاد در معنا نيز معتبر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نمى‌بينى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زيدان و زيدون و الفاظى شبيه باينها به اينكه مفرد و آحاد اين دو از نظر معنا باهم متّفق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اينكه بعضى تثنيه و جمع را تأويل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برده‌اند بعيد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وقتى تثنيه و جمع در قوّه تكرار مفرد بودند پس همان‌طورى‌كه ممكنست از هريك از الفاظ مفرده‌اى كه لفظا باهم متّحد بوده و به يكديگر عطف شده‌اند معنائى مغاير با معناى ديگرى بنحو حقيقت اراده نمود پس آنچه كه در قوّه آن است نيز همين‌طور مى‌باشد</w:t>
      </w:r>
      <w:r>
        <w:rPr>
          <w:rFonts w:eastAsia="IRNazanin" w:cs="IRNazanin"/>
          <w:color w:val="111111"/>
          <w:sz w:val="28"/>
          <w:szCs w:val="28"/>
          <w:rtl w:val="true"/>
          <w:lang w:bidi="fa-IR"/>
        </w:rPr>
        <w:t>.</w:t>
      </w:r>
    </w:p>
    <w:p>
      <w:pPr>
        <w:pStyle w:val="Heading6"/>
        <w:numPr>
          <w:ilvl w:val="5"/>
          <w:numId w:val="1"/>
        </w:numPr>
        <w:rPr/>
      </w:pPr>
      <w:bookmarkStart w:id="428" w:name="__RefHeading___Toc492798_222507752"/>
      <w:bookmarkStart w:id="429" w:name="_Toc170"/>
      <w:bookmarkEnd w:id="428"/>
      <w:r>
        <w:rPr>
          <w:rtl w:val="true"/>
        </w:rPr>
        <w:t>تفصيل</w:t>
      </w:r>
      <w:bookmarkEnd w:id="429"/>
    </w:p>
    <w:p>
      <w:pPr>
        <w:pStyle w:val="BookText"/>
        <w:rPr/>
      </w:pPr>
      <w:r>
        <w:rPr>
          <w:rFonts w:ascii="Amiri" w:hAnsi="Amiri" w:eastAsia="Amiri" w:cs="Amiri"/>
          <w:color w:val="111111"/>
          <w:sz w:val="28"/>
          <w:sz w:val="28"/>
          <w:szCs w:val="28"/>
          <w:rtl w:val="true"/>
          <w:lang w:bidi="ar-SA"/>
        </w:rPr>
        <w:t>حاصل دليلى كه مرحوم مصنّف براى حقيقت بودن استعمال مشترك در بيش از يك معنا نسبت به تثنيه و جمع مى‌آورند قياسى است بشرح زير</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تثنيه و جمع در قوّه لفظ مفرد مكرّر مى‌باشند، از هر مفرد مكرّرى مى‌توان معانى متعدّد اراده كرد پس از تثنيه و جمع نيز كه در قوّه آن بوده مى‌توان معانى متعدّد اراده نمود</w:t>
      </w:r>
      <w:r>
        <w:rPr>
          <w:rFonts w:eastAsia="IRNazanin" w:cs="IRNazanin"/>
          <w:color w:val="111111"/>
          <w:sz w:val="28"/>
          <w:szCs w:val="28"/>
          <w:rtl w:val="true"/>
          <w:lang w:bidi="fa-IR"/>
        </w:rPr>
        <w:t>.</w:t>
      </w:r>
      <w:bookmarkStart w:id="430" w:name="pg12649_106367"/>
    </w:p>
    <w:p>
      <w:pPr>
        <w:pStyle w:val="Heading6"/>
        <w:numPr>
          <w:ilvl w:val="5"/>
          <w:numId w:val="1"/>
        </w:numPr>
        <w:rPr/>
      </w:pPr>
      <w:bookmarkStart w:id="431" w:name="__RefHeading___Toc492800_222507752"/>
      <w:bookmarkStart w:id="432" w:name="_Toc171"/>
      <w:bookmarkEnd w:id="430"/>
      <w:bookmarkEnd w:id="431"/>
      <w:r>
        <w:rPr>
          <w:rtl w:val="true"/>
        </w:rPr>
        <w:t>شرح صغرى</w:t>
      </w:r>
      <w:bookmarkEnd w:id="432"/>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چه آنكه ظاهر قواعد ادب مقتضى است دو معنائى كه باهم لفظا متّحد بوده يا معانى متعدّد و متكثّرى كه صرفا تشاكل لفظى باهم داشته باشند مى‌توان از اوّلى بصورت تثنيه و از دوّمى بشكل جمع تعبير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از زيد بن ارقم و زيد بن خالد مى‌توان به زيدان و از دو زيد مذكور و زيد بن ثابت مى‌توان به زيدون تعبير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آحاد و مفردات تثنيه و جمع مجرّد اتّفاق در لفظ كافى بوده و به اتّحاد در معنا هيچ‌گونه نيازى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برخى از ادباء خواسته‌اند بگويند علاوه بر اتّحاد لفظى در معنا نيز بايد باهم اتّفاق داشته و بدين منظور مثال مزبور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المسمّى به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برده و بدين ترتيب آحاد را در لفظ و معنا موافق باهم قرار داده‌اند تأويل بعيدى مرتكب شده درحالى‌كه هيچ احتياجى بآن نمى‌باشد</w:t>
      </w:r>
      <w:r>
        <w:rPr>
          <w:rFonts w:eastAsia="IRNazanin" w:cs="IRNazanin"/>
          <w:color w:val="111111"/>
          <w:sz w:val="28"/>
          <w:szCs w:val="28"/>
          <w:rtl w:val="true"/>
          <w:lang w:bidi="fa-IR"/>
        </w:rPr>
        <w:t>.</w:t>
      </w:r>
    </w:p>
    <w:p>
      <w:pPr>
        <w:pStyle w:val="Heading6"/>
        <w:numPr>
          <w:ilvl w:val="5"/>
          <w:numId w:val="1"/>
        </w:numPr>
        <w:rPr/>
      </w:pPr>
      <w:bookmarkStart w:id="433" w:name="__RefHeading___Toc492802_222507752"/>
      <w:bookmarkStart w:id="434" w:name="_Toc172"/>
      <w:bookmarkEnd w:id="433"/>
      <w:r>
        <w:rPr>
          <w:rtl w:val="true"/>
        </w:rPr>
        <w:t>شرح كبرى</w:t>
      </w:r>
      <w:bookmarkEnd w:id="434"/>
    </w:p>
    <w:p>
      <w:pPr>
        <w:pStyle w:val="BookText"/>
        <w:rPr/>
      </w:pPr>
      <w:r>
        <w:rPr>
          <w:rFonts w:ascii="IRNazanin" w:hAnsi="IRNazanin" w:eastAsia="IRNazanin"/>
          <w:color w:val="111111"/>
          <w:sz w:val="28"/>
          <w:sz w:val="28"/>
          <w:szCs w:val="28"/>
          <w:rtl w:val="true"/>
          <w:lang w:bidi="fa-IR"/>
        </w:rPr>
        <w:t>و امّا اينكه از هر مفرد مكرّر بنحو عطف مى‌توان معانى متعدّد اراده كرد وجهش واضح و روشن است چه آنكه عطف چند معنا كه باهم در لفظ متّفق باشند بى‌اشكال بوده و احدى در آن خدشه و ايراد نكرده يعنى بدون ترديد صحيح است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جاءنى زيد بن ارقم و زيد بن خالد و زيد بن ثابت</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بدون شبهه اين استعمال حقيقى بوده و كسى به مجازى بودن آن قائل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نتيجتا چنين مى‌شود كه تثنيه و جمع نيز وقتى در قوّه اين مفرد بودند بايد اين معنا در آنها نيز جايز باشد يعنى حقيقتا بتوان از آنها معانى متعدّد اراده كرد ازاين‌رو در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جاءنى زيدان ممكنست بگوئيم متكلّم بطور حقيقت از زيدان، زيد بن ارقم و زيد بن خالد و در مثال جاءنى زيدون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و زيد بن خالد و زيد بن ثابت را اراده كرده است و بهمين قياس در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جئنى بعينين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 و نقره و در جئنى بعيون طلا و نقره و كفّه ترازو بنحو حقيقت قابل اراده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على كونه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استعمال مشترك در اكثر از معنا راجع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اعتبار الاتّفاق فى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قواعد ادبى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بعضهم له بالمسمّى 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آن 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قائلين به اعتبار اتّفاق معنوى در آحاد تثنيه و جمع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مثال زيدان و زيدون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حين كون التّثنية و الجمع فى قوّة تكرير المفرد بالعطف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انّه يجوز ارادة المعانى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مفرده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المانع مطلقا</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بانّه لو جاز استعماله فيهما معا لكان ذلك بطريق الحقيقة، اذ المفروض انّه موضوع لكلّ واحد من المعنيين و انّ الاستعمال فى كلّ واحد منهما بطريق الحقيقة و اذا كان بطريق الحقيقة يلزم كونه مريدا لاحدهما خاصّة</w:t>
      </w:r>
      <w:bookmarkStart w:id="435" w:name="pg12649_106369"/>
    </w:p>
    <w:p>
      <w:pPr>
        <w:pStyle w:val="BookText"/>
        <w:rPr/>
      </w:pPr>
      <w:bookmarkEnd w:id="435"/>
      <w:r>
        <w:rPr>
          <w:rFonts w:ascii="Amiri" w:hAnsi="Amiri" w:eastAsia="Amiri" w:cs="Amiri"/>
          <w:color w:val="111111"/>
          <w:sz w:val="28"/>
          <w:sz w:val="28"/>
          <w:szCs w:val="28"/>
          <w:rtl w:val="true"/>
          <w:lang w:bidi="ar-SA"/>
        </w:rPr>
        <w:t>غير مريد له خاصّة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 انّ له حينئذ ثلاثة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وحده، و هذه وحده، و هما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فرض استعماله فى جميع معانيه، فيكون مريدا لهذا وحده و لهذا وحده و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مريدا لهما معا معناه ان لا يريد هذا وحده و هذا وحده، فيلزم من ارادته لهما على سبيل البدليّة الاكتفاء بكلّ واحد منهما و كونهما مرادين على الانفراد و من ارادة المجموع معا عدم الاكتفاء باحدهما و كونهما مرادين على الاجتماع و هو ما ذكرنا من اللّازم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492804_222507752"/>
      <w:bookmarkStart w:id="437" w:name="_Toc173"/>
      <w:bookmarkEnd w:id="436"/>
      <w:r>
        <w:rPr>
          <w:rtl w:val="true"/>
        </w:rPr>
        <w:t>استدلال مانعين از جواز استعمال مشترك در اكثر از معنا بطور مطلق</w:t>
      </w:r>
      <w:bookmarkEnd w:id="437"/>
    </w:p>
    <w:p>
      <w:pPr>
        <w:pStyle w:val="Heading6"/>
        <w:numPr>
          <w:ilvl w:val="5"/>
          <w:numId w:val="1"/>
        </w:numPr>
        <w:rPr/>
      </w:pPr>
      <w:bookmarkStart w:id="438" w:name="__RefHeading___Toc492806_222507752"/>
      <w:bookmarkStart w:id="439" w:name="_Toc174"/>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منكرين جواز استعمال بطور مطلق چنين استدلال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استعمال مشترك در هر دو معنا باهم جايز باشد بايد اين استعمال بطريق حقيقى باشد زيرا بحسب فرض لفظ براى هريك از دو معنا وضع شده و استعمالش در هركدام بنحو حقيقت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وقتى استعمال مزبور بنحو حقيقى بود لازمه‌اش اينست كه در اين استعمال متكلّم يكى از دو معنا را هم اراده نموده و هم اراده نكرده باشد و اين محال است</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492808_222507752"/>
      <w:bookmarkStart w:id="441" w:name="_Toc175"/>
      <w:bookmarkEnd w:id="440"/>
      <w:r>
        <w:rPr>
          <w:rtl w:val="true"/>
        </w:rPr>
        <w:t>بيان ملازمه</w:t>
      </w:r>
      <w:bookmarkEnd w:id="441"/>
    </w:p>
    <w:p>
      <w:pPr>
        <w:pStyle w:val="Heading6"/>
        <w:numPr>
          <w:ilvl w:val="5"/>
          <w:numId w:val="1"/>
        </w:numPr>
        <w:rPr/>
      </w:pPr>
      <w:bookmarkStart w:id="442" w:name="__RefHeading___Toc492810_222507752"/>
      <w:bookmarkStart w:id="443" w:name="_Toc176"/>
      <w:bookmarkEnd w:id="442"/>
      <w:r>
        <w:rPr>
          <w:rtl w:val="true"/>
        </w:rPr>
        <w:t>اشاره</w:t>
      </w:r>
      <w:bookmarkEnd w:id="443"/>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وقتى‌كه لفظ در بيشتر از يك معنا استعمال مى‌شود براى آن سه معنا</w:t>
      </w:r>
      <w:bookmarkStart w:id="444" w:name="pg12649_106370"/>
    </w:p>
    <w:p>
      <w:pPr>
        <w:pStyle w:val="BookText"/>
        <w:rPr/>
      </w:pPr>
      <w:bookmarkEnd w:id="444"/>
      <w:r>
        <w:rPr>
          <w:rFonts w:ascii="Amiri" w:hAnsi="Amiri" w:eastAsia="Amiri" w:cs="Amiri"/>
          <w:color w:val="111111"/>
          <w:sz w:val="28"/>
          <w:sz w:val="28"/>
          <w:szCs w:val="28"/>
          <w:rtl w:val="true"/>
          <w:lang w:bidi="ar-SA"/>
        </w:rPr>
        <w:t>مى‌باشد بقرار 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معنا به تنهائى، آن معنا به تنهائى، هر دو باهم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بحسب فرض لفظ در هر سه معنا استعمال شده يعنى متكلّم هم اين معنا به تنهائى و هم آن معنا به تنهائى و هم هر دو را باهم اراده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وقتى گفتيم هر دو را باهم اراده نموده معنايش آنست كه اين به تنهائى و آن به تنهائى را اراده ننموده پس از اراده نمودن هركدام به تنهائى و بطور بدليّت لازم مى‌آيد كه به هريك از اين دو اكتفاء نموده و هركدام به تنهائى بطور انفراد مراد باشند درحالى‌كه از اراده مجموع باهم لازم مى‌آيد به هركدام به تنهائى اكتفاء نكرده و هر دو باهم بنحو اجتماع مراد باشند و اين همان لازم فاسد و محالى است كه ذكر نموديم</w:t>
      </w:r>
      <w:r>
        <w:rPr>
          <w:rFonts w:eastAsia="IRNazanin" w:cs="IRNazanin"/>
          <w:color w:val="111111"/>
          <w:sz w:val="28"/>
          <w:szCs w:val="28"/>
          <w:rtl w:val="true"/>
          <w:lang w:bidi="fa-IR"/>
        </w:rPr>
        <w:t>.</w:t>
      </w:r>
    </w:p>
    <w:p>
      <w:pPr>
        <w:pStyle w:val="Heading6"/>
        <w:numPr>
          <w:ilvl w:val="5"/>
          <w:numId w:val="1"/>
        </w:numPr>
        <w:rPr/>
      </w:pPr>
      <w:bookmarkStart w:id="445" w:name="__RefHeading___Toc492812_222507752"/>
      <w:bookmarkStart w:id="446" w:name="_Toc177"/>
      <w:bookmarkEnd w:id="445"/>
      <w:r>
        <w:rPr>
          <w:rtl w:val="true"/>
        </w:rPr>
        <w:t>تفصيل</w:t>
      </w:r>
      <w:bookmarkEnd w:id="446"/>
    </w:p>
    <w:p>
      <w:pPr>
        <w:pStyle w:val="BookText"/>
        <w:rPr/>
      </w:pPr>
      <w:r>
        <w:rPr>
          <w:rFonts w:ascii="Amiri" w:hAnsi="Amiri" w:eastAsia="Amiri" w:cs="Amiri"/>
          <w:color w:val="111111"/>
          <w:sz w:val="28"/>
          <w:sz w:val="28"/>
          <w:szCs w:val="28"/>
          <w:rtl w:val="true"/>
          <w:lang w:bidi="ar-SA"/>
        </w:rPr>
        <w:t>حاصل استدلال و احتجاج منكرين جواز استعمال قضيّه شرطيّه ذيل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استعمال مشترك در هر دو معنا با يك استعمال ممكن و جايز باشد اجتماع نقيضين لازم مى‌آيد</w:t>
      </w:r>
      <w:r>
        <w:rPr>
          <w:rFonts w:eastAsia="IRNazanin" w:cs="IRNazanin"/>
          <w:color w:val="111111"/>
          <w:sz w:val="28"/>
          <w:szCs w:val="28"/>
          <w:rtl w:val="true"/>
          <w:lang w:bidi="fa-IR"/>
        </w:rPr>
        <w:t>.</w:t>
      </w:r>
    </w:p>
    <w:p>
      <w:pPr>
        <w:pStyle w:val="Heading6"/>
        <w:numPr>
          <w:ilvl w:val="5"/>
          <w:numId w:val="1"/>
        </w:numPr>
        <w:rPr/>
      </w:pPr>
      <w:bookmarkStart w:id="447" w:name="__RefHeading___Toc492814_222507752"/>
      <w:bookmarkStart w:id="448" w:name="_Toc178"/>
      <w:bookmarkEnd w:id="447"/>
      <w:r>
        <w:rPr>
          <w:rtl w:val="true"/>
        </w:rPr>
        <w:t>توضيح</w:t>
      </w:r>
      <w:bookmarkEnd w:id="448"/>
    </w:p>
    <w:p>
      <w:pPr>
        <w:pStyle w:val="BookText"/>
        <w:rPr/>
      </w:pPr>
      <w:r>
        <w:rPr>
          <w:rFonts w:ascii="IRNazanin" w:hAnsi="IRNazanin" w:eastAsia="IRNazanin"/>
          <w:color w:val="111111"/>
          <w:sz w:val="28"/>
          <w:sz w:val="28"/>
          <w:szCs w:val="28"/>
          <w:rtl w:val="true"/>
          <w:lang w:bidi="fa-IR"/>
        </w:rPr>
        <w:t>توضيح اين قضيّه و شرح لازم آمدن اجتماع نقيضين چنين است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بحسب فرض لفظ عين و امثال آن لا اقلّ مشترك بين دو معنا مى‌باشند مثلا عين در طلا و نقره حقيقت است حال اگر در هر دو معنا استعمال گردد اين استعمال بايد بنحو حقيقت باشد و لازمه حقيقت بودن استعمال آنست كه متكلّم نسبت به يكى از دو معنا هم اراده نموده و هم مريد آن نباشد و اين اجتماع نقيضين بوده كه امر محال و غير ممكنى مى‌باشد</w:t>
      </w:r>
      <w:r>
        <w:rPr>
          <w:rFonts w:eastAsia="IRNazanin" w:cs="IRNazanin"/>
          <w:color w:val="111111"/>
          <w:sz w:val="28"/>
          <w:szCs w:val="28"/>
          <w:rtl w:val="true"/>
          <w:lang w:bidi="fa-IR"/>
        </w:rPr>
        <w:t>.</w:t>
      </w:r>
      <w:bookmarkStart w:id="449" w:name="pg12649_106371"/>
    </w:p>
    <w:p>
      <w:pPr>
        <w:pStyle w:val="Heading6"/>
        <w:numPr>
          <w:ilvl w:val="5"/>
          <w:numId w:val="1"/>
        </w:numPr>
        <w:rPr/>
      </w:pPr>
      <w:bookmarkStart w:id="450" w:name="__RefHeading___Toc492816_222507752"/>
      <w:bookmarkStart w:id="451" w:name="_Toc179"/>
      <w:bookmarkEnd w:id="449"/>
      <w:bookmarkEnd w:id="450"/>
      <w:r>
        <w:rPr>
          <w:rtl w:val="true"/>
        </w:rPr>
        <w:t>بيان ملازمه</w:t>
      </w:r>
      <w:bookmarkEnd w:id="451"/>
    </w:p>
    <w:p>
      <w:pPr>
        <w:pStyle w:val="BookText"/>
        <w:rPr/>
      </w:pPr>
      <w:r>
        <w:rPr>
          <w:rFonts w:ascii="IRNazanin" w:hAnsi="IRNazanin" w:eastAsia="IRNazanin"/>
          <w:color w:val="111111"/>
          <w:sz w:val="28"/>
          <w:sz w:val="28"/>
          <w:szCs w:val="28"/>
          <w:rtl w:val="true"/>
          <w:lang w:bidi="fa-IR"/>
        </w:rPr>
        <w:t>گفته شد اگر استعمال مشترك در هر دو معنا حقيقى باشد لازم مى‌آيد كه متكلّم معنائى را هم اراده كرده و هم مريد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ملازمه بين اين مقدّم و تالى آنست كه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لفظ عين در صورت استعمال در طلا و نقره سه معنا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به تنهائى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به تنهائى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باهم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فرض اينست 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سه استعمال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استعمال لفظ در هر سه فرع بر اين است كه متكلّم هر سه معنا را در استعمال واحدى اراده كرده باشد يعنى هم طلا به تنهائى و هم نقره به تنهائى و هم هر دو را باهم اراده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معناى اينكه مى‌گوييم هر دو را باهم اراده نموده اينست كه طلا به تنهائى و نقره به تنهائى اراده نشده‌اند چنانچه معناى اراده هركدام به تنهائى آنست كه هر دو را باهم اراده ننموده است ازاين‌رو بايد بگوئيم اگر هم هر دو را به تنهائى و هم مجموعا و باهم اراده كرده باشد لازم مى‌آيد كه طلا و نقره به تنهائى هم اراده شده و هم اراده نشده باشند و اين جمع بين نقيضين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المانع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مفرد و چه در غير آن، در مثبت بوده يا منفى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لو جاز استعماله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مشترك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معنا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ذلك بطريق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مى‌باشد</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المفروض انّه موضوع لكلّ واحد من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مشترك راجع است</w:t>
      </w:r>
      <w:r>
        <w:rPr>
          <w:rFonts w:eastAsia="Amiri" w:cs="Amiri" w:ascii="Amiri" w:hAnsi="Amiri"/>
          <w:color w:val="111111"/>
          <w:sz w:val="28"/>
          <w:szCs w:val="28"/>
          <w:rtl w:val="true"/>
          <w:lang w:bidi="ar-SA"/>
        </w:rPr>
        <w:t>.</w:t>
      </w:r>
      <w:bookmarkStart w:id="452" w:name="pg12649_106372"/>
    </w:p>
    <w:p>
      <w:pPr>
        <w:pStyle w:val="BookText"/>
        <w:rPr/>
      </w:pPr>
      <w:bookmarkEnd w:id="45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كونه مريدا لاحدهما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متكلّم راجع 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معنيين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احدهما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حينئذ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مشترك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استعماله فى اكثر من المعنى الواحد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فرض استعماله فى جميع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مشترك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مريدا لهذا وحده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متكلّم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كونه مريدا لهما معا معناه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متكلّم راجع بوده و اين كلمه مبتداء قرار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ارادته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متكلّم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معنا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انّه مناقشة لفظيّة، اذا المراد نفس المدلولين معا لا بقائه لكلّ واحد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يمكن حينئذ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مفهومى المشترك هما منفردين، فاذا استعمل فى المجموع لم يكن مستعملا فى مفهوميه، فيرجع البحث الى تسمية ذلك استعمالا له فى مفهوميه لا الى ابطال اصل الاستعمال و ذلك قليل الجدوى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492818_222507752"/>
      <w:bookmarkStart w:id="454" w:name="_Toc180"/>
      <w:bookmarkEnd w:id="453"/>
      <w:r>
        <w:rPr>
          <w:rtl w:val="true"/>
        </w:rPr>
        <w:t>جواب مرحوم مصنّف از استدلال منكرين جواز</w:t>
      </w:r>
      <w:bookmarkEnd w:id="454"/>
    </w:p>
    <w:p>
      <w:pPr>
        <w:pStyle w:val="Heading6"/>
        <w:numPr>
          <w:ilvl w:val="5"/>
          <w:numId w:val="1"/>
        </w:numPr>
        <w:rPr/>
      </w:pPr>
      <w:bookmarkStart w:id="455" w:name="__RefHeading___Toc492820_222507752"/>
      <w:bookmarkStart w:id="456" w:name="_Toc181"/>
      <w:bookmarkEnd w:id="455"/>
      <w:r>
        <w:rPr>
          <w:rtl w:val="true"/>
        </w:rPr>
        <w:t>اشاره</w:t>
      </w:r>
      <w:bookmarkEnd w:id="456"/>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457" w:name="pg12649_106373"/>
    </w:p>
    <w:p>
      <w:pPr>
        <w:pStyle w:val="BookText"/>
        <w:rPr/>
      </w:pPr>
      <w:bookmarkEnd w:id="457"/>
      <w:r>
        <w:rPr>
          <w:rFonts w:ascii="IRNazanin" w:hAnsi="IRNazanin" w:eastAsia="IRNazanin"/>
          <w:color w:val="111111"/>
          <w:sz w:val="28"/>
          <w:sz w:val="28"/>
          <w:szCs w:val="28"/>
          <w:rtl w:val="true"/>
          <w:lang w:bidi="fa-IR"/>
        </w:rPr>
        <w:t>لفظ مى‌باشد زيرا مقصود از جواز استعمال در دو معنا مجرّد استعمال در آن دو بوده نه آنكه هر دو معنا با قيد انفراد و وحدت مطلوب و مراد باشند و نهايت امرى كه ممكنست پيش بيايد اينست كه بتوان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مفهوم و دو معناى مشترك هركدام با قيد وحدت و انفراد موضوع له بوده‌اند، حال اگر لفظ را در هر دو بطور مجموع استعمال كنيم و قيد وحدت را از آن دو سلب و اسقاط نمائيم اين را استعمال لفظ در مفهوم و معنايش ننامند، پس برگشت بحث به نام‌گذارى استعمال بوده و اينكه آيا چنين استعمالى نامش استعمال لفظ در موضوع له بوده يا چنين نامى را ندارد نه آنكه اگر موصوف باين نام نبود اصل استعمال جايز نباشد و نزاع در تسميه و نام‌گذارى چندان فائده و ثمره‌اى ندارد</w:t>
      </w:r>
      <w:r>
        <w:rPr>
          <w:rFonts w:eastAsia="IRNazanin" w:cs="IRNazanin"/>
          <w:color w:val="111111"/>
          <w:sz w:val="28"/>
          <w:szCs w:val="28"/>
          <w:rtl w:val="true"/>
          <w:lang w:bidi="fa-IR"/>
        </w:rPr>
        <w:t>.</w:t>
      </w:r>
    </w:p>
    <w:p>
      <w:pPr>
        <w:pStyle w:val="Heading6"/>
        <w:numPr>
          <w:ilvl w:val="5"/>
          <w:numId w:val="1"/>
        </w:numPr>
        <w:rPr/>
      </w:pPr>
      <w:bookmarkStart w:id="458" w:name="__RefHeading___Toc492822_222507752"/>
      <w:bookmarkStart w:id="459" w:name="_Toc182"/>
      <w:bookmarkEnd w:id="458"/>
      <w:r>
        <w:rPr>
          <w:rtl w:val="true"/>
        </w:rPr>
        <w:t>تفصيل</w:t>
      </w:r>
      <w:bookmarkEnd w:id="459"/>
    </w:p>
    <w:p>
      <w:pPr>
        <w:pStyle w:val="BookText"/>
        <w:rPr/>
      </w:pPr>
      <w:r>
        <w:rPr>
          <w:rFonts w:ascii="IRNazanin" w:hAnsi="IRNazanin" w:eastAsia="IRNazanin"/>
          <w:color w:val="111111"/>
          <w:sz w:val="28"/>
          <w:sz w:val="28"/>
          <w:szCs w:val="28"/>
          <w:rtl w:val="true"/>
          <w:lang w:bidi="fa-IR"/>
        </w:rPr>
        <w:t>شرح و تفصيل جواب مرحوم مصنّف از استدلال منكرين چنين 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قائلين بجواز استعمال مشترك در اكثر از معنا اينست كه در استعمال واحد لفظ را در نفس معانى مى‌توان بكار برد بدون در نظر گرفتن جميع خصوصيّات و حالات موضوع له از قبيل انفراد و وحدت هريك از آنها مثلا در لفظ عين كه براى طلاى به تنهائى و نقره به تنهائى وضع شده ايشان معتقدند كه مى‌توان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نمود و از آن معناى طلا و نقره را كه نفس مدلول اين دو لفظ هستند اراده كرد بدون اينكه حالت انفراد و قيد وحدتشان مقصود باشد و با اين وصف اشكال اجتماع نقيضين كه شرحش در استدلال تقرير شد پيش نمى‌آيد زيرا اين ايراد زمانى متوجّه قائلين بجواز مى‌گردد كه منظور ايشان استعمال لفظ در معنا با در نظر گرفتن خصوصيّات از جمله قيد وحدت باشد چه آنكه بديهى است با مراد بودن اين قيد اگر لفظ در</w:t>
      </w:r>
    </w:p>
    <w:p>
      <w:pPr>
        <w:pStyle w:val="BookText"/>
        <w:rPr/>
      </w:pPr>
      <w:r>
        <w:rPr>
          <w:rFonts w:ascii="IRNazanin" w:hAnsi="IRNazanin" w:eastAsia="IRNazanin"/>
          <w:color w:val="111111"/>
          <w:sz w:val="28"/>
          <w:sz w:val="28"/>
          <w:szCs w:val="28"/>
          <w:rtl w:val="true"/>
          <w:lang w:bidi="fa-IR"/>
        </w:rPr>
        <w:t>هر دو معنا مجموعا استعمال بشود اجتماع نقيضين قطعى است ولى اگر گفتيم منظور اين نيست و ايشان مرادشان استعمال لفظ در نفس مدلولين با اسقاط قيد وحدت مى‌باشد روشن و واضح است كه چنين اشكال و نقضى متوجّه آنها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نهايت اشكال اينست كه پس از اسقاط قيد وحدت و استعمال لفظ در نفس مدلولين صادق است بگوئيم لفظ در معناى موضوع له استعمال نشده بلكه در غير موضوع له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كلام وجيه بوده منتهى مناقشه با اين تقرير مناقشه لفظى است يعنى مستشكل بايد بگويد نام استعمال مشترك در بيش از يك معنا را نبايد استعمال لفظ در معناى موضوع له گذارد نه اينكه بتواند اصل استعمال را انكار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نزاع به اين مرحله منجر شد و مآل و مرجع آن به نام‌گذارى استعمال بود باين بيان كه وى مى‌گويد اين امر را استعمال لفظ در معنا ننامند و در مقابل قائلين بجواز اسم آن را استعمال لفظ در معنا گذاشته‌اند بايد گفت چنين نزاعى بى‌فايده بوده و از دأب و شأن ارباب تحقيق اين نيست كه اين‌چنين به مخاصمه و منازعه برخيزند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مناقشة 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احتجاج مانع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المدلولين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معناى موضوع له بدون قيد وحدت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بقائه لكلّ واحد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مشترك راجعست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يمكن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كون المراد نفس المدلولين معا بدون قيد الوحدة مى‌باشد</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مستعملا فى مفهوميه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مشترك راجع بوده چنانچه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مى‌باشد</w:t>
      </w:r>
      <w:r>
        <w:rPr>
          <w:rFonts w:eastAsia="IRNazanin" w:cs="IRNazanin"/>
          <w:color w:val="111111"/>
          <w:sz w:val="28"/>
          <w:szCs w:val="28"/>
          <w:rtl w:val="true"/>
          <w:lang w:bidi="fa-IR"/>
        </w:rPr>
        <w:t>.</w:t>
      </w:r>
      <w:bookmarkStart w:id="460" w:name="pg12649_106375"/>
    </w:p>
    <w:p>
      <w:pPr>
        <w:pStyle w:val="BookText"/>
        <w:rPr/>
      </w:pPr>
      <w:bookmarkEnd w:id="46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ذلك استعمالا له فى مفهوميه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لفظ مشترك در نفس مدلولين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مشترك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قليل الجدوى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 و بحث در تسميه مى‌باشد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بهره و نصيب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من خصّ المنع بالمفرد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 التّثنية و الجمع متعدّد ان فى التّقدير فجاز تعدّد مدلوليهما بخلاف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التّثنية و الجمع انّما يفيدان تعدّد المعنى المستفاد من المفرد، فان افاد المفرد التّعدّد افاداه و الّا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492824_222507752"/>
      <w:bookmarkStart w:id="462" w:name="_Toc183"/>
      <w:bookmarkEnd w:id="461"/>
      <w:r>
        <w:rPr>
          <w:rtl w:val="true"/>
        </w:rPr>
        <w:t>استدلال قائلين باختصاص منع به مفرد</w:t>
      </w:r>
      <w:bookmarkEnd w:id="462"/>
    </w:p>
    <w:p>
      <w:pPr>
        <w:pStyle w:val="Heading6"/>
        <w:numPr>
          <w:ilvl w:val="5"/>
          <w:numId w:val="1"/>
        </w:numPr>
        <w:rPr/>
      </w:pPr>
      <w:bookmarkStart w:id="463" w:name="__RefHeading___Toc492826_222507752"/>
      <w:bookmarkStart w:id="464" w:name="_Toc184"/>
      <w:bookmarkEnd w:id="463"/>
      <w:r>
        <w:rPr>
          <w:rtl w:val="true"/>
        </w:rPr>
        <w:t>اشاره</w:t>
      </w:r>
      <w:bookmarkEnd w:id="464"/>
    </w:p>
    <w:p>
      <w:pPr>
        <w:pStyle w:val="BookText"/>
        <w:rPr/>
      </w:pPr>
      <w:r>
        <w:rPr>
          <w:rFonts w:ascii="Amiri" w:hAnsi="Amiri" w:eastAsia="Amiri" w:cs="Amiri"/>
          <w:color w:val="111111"/>
          <w:sz w:val="28"/>
          <w:sz w:val="28"/>
          <w:szCs w:val="28"/>
          <w:rtl w:val="true"/>
          <w:lang w:bidi="ar-SA"/>
        </w:rPr>
        <w:t>كسانى كه منع از استعمال مشترك در بيش از يك معنا را به لفظ مفرد اختصاص داده‌اند اين‌طور استدلال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تثنيه و جمع در تقدير متعدّد مى‌باشند لذا ممكنست مدلول اين دو نيز متعدّد باشد بخلاف مفرد كه معنايش غير متعدّد بوده ازاين‌رو بيش از يك معنا از آن نمى‌توان اراده كرد</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492828_222507752"/>
      <w:bookmarkStart w:id="466" w:name="_Toc185"/>
      <w:bookmarkEnd w:id="465"/>
      <w:r>
        <w:rPr>
          <w:rtl w:val="true"/>
        </w:rPr>
        <w:t>جواب از اين استدلال</w:t>
      </w:r>
      <w:bookmarkEnd w:id="466"/>
    </w:p>
    <w:p>
      <w:pPr>
        <w:pStyle w:val="BookText"/>
        <w:rPr/>
      </w:pPr>
      <w:r>
        <w:rPr>
          <w:rFonts w:ascii="IRNazanin" w:hAnsi="IRNazanin" w:eastAsia="IRNazanin"/>
          <w:color w:val="111111"/>
          <w:sz w:val="28"/>
          <w:sz w:val="28"/>
          <w:szCs w:val="28"/>
          <w:rtl w:val="true"/>
          <w:lang w:bidi="fa-IR"/>
        </w:rPr>
        <w:t>از اين استدلال چنين جواب داده شده</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تثنيه و جمع مفيد تعدّد همان معنائى بوده كه از مفردشان استفاده مى‌گردد، پس اگر مفرد مفيد تعدّد باشد اين دو نيز دلالت بر متعدّد نموده و در</w:t>
      </w:r>
      <w:bookmarkStart w:id="467" w:name="pg12649_106376"/>
    </w:p>
    <w:p>
      <w:pPr>
        <w:pStyle w:val="BookText"/>
        <w:rPr/>
      </w:pPr>
      <w:bookmarkEnd w:id="467"/>
      <w:r>
        <w:rPr>
          <w:rFonts w:ascii="Amiri" w:hAnsi="Amiri" w:eastAsia="Amiri" w:cs="Amiri"/>
          <w:color w:val="111111"/>
          <w:sz w:val="28"/>
          <w:sz w:val="28"/>
          <w:szCs w:val="28"/>
          <w:rtl w:val="true"/>
          <w:lang w:bidi="ar-SA"/>
        </w:rPr>
        <w:t>غير اين صورت تثنيه و جمع نيز مفيد تعدّد نمى‌باشند</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492830_222507752"/>
      <w:bookmarkStart w:id="469" w:name="_Toc186"/>
      <w:bookmarkEnd w:id="468"/>
      <w:r>
        <w:rPr>
          <w:rtl w:val="true"/>
        </w:rPr>
        <w:t>تفصيل</w:t>
      </w:r>
      <w:bookmarkEnd w:id="469"/>
    </w:p>
    <w:p>
      <w:pPr>
        <w:pStyle w:val="BookText"/>
        <w:rPr/>
      </w:pPr>
      <w:r>
        <w:rPr>
          <w:rFonts w:ascii="Amiri" w:hAnsi="Amiri" w:eastAsia="Amiri" w:cs="Amiri"/>
          <w:color w:val="111111"/>
          <w:sz w:val="28"/>
          <w:sz w:val="28"/>
          <w:szCs w:val="28"/>
          <w:rtl w:val="true"/>
          <w:lang w:bidi="ar-SA"/>
        </w:rPr>
        <w:t>توضيح و شرح استدلال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قائلين بتفصيل و جواز استعمال در تثنيه و جمع و منع آن در مفرد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تثنيه و جمع در قوّه تكرار مفرد هستند لذا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و عين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و عين و عين مى‌باشد ازاين‌رو ممكنست از هركدام معنائى اراده نمود و بدين ترتيب بيش از يك معنا از عينان و عيون اراده مى‌گردد ولى چون مفرد چنين نيست و معنايش واحد است لاجرم استعمال آن در بيش از يك معنا ممكن نيست مگر در ضمن دو استعمال و بيشتر باشد كه در هر استعمالى از لفظ معنائى غير معناى مورد استعمال ديگر اراده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توضيح جواب از اين استدلال اينست كه برخى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تثنيه و جمع دلالت بر متعدّد از همان معناى مفرد دارند ازاين‌رو اگر مفرد معنايش متكثّر بوده اين دو نيز متكثّر و در غير اين صورت اين دو نيز مفيد تعدّد نمى‌باشند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اين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اگر عين معنايش طلا باشد عينان يعنى دو تا طلا و عيون يعنى سه تا طلا و اگر مدلول آن نقره باشد عينان و عيون بر دو يا سه فرد از نقره دلالت دارند و چنانچه ملاحظه مى‌شود چون مفرد يك معنا بيشتر ندارد تثنيه و جمع نيز بر همان يك معنا دلالت دارند منتهى بر دو يا سه فرد از آن و اگر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باهم باشد عينان كه تثنيه چنين مفردى است دلالت بر دو فرد از طلا و دو مصداق از نقره دارد و همچنين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تثنيه و جمع را نمى‌توان مطلقا دالّ بر معانى متعدّد قرار داد بلكه بايد بمفرد آنها نگريست، اگر مفردشان بر يك معنا فقط دلالت كند آنها بر متعدّد از همان يك معنا دالّ مى‌باشند و درصورتى‌كه مفرد بر معانى متعدّد و متكثّر دالّ بود اين دو نيز بر متعدّد از همان معانى دلالت مى‌نمايند و چنانچه قبلا اشاره شد در تثنيه و جمع معتبر است كه آحاد و مفردات از حيث لفظ و معنا باهم موافق باشند و مجرّد اتّحاد در لفظ كافى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 تعدّد مدلوليهما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ممكنست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تثنيه و جمع راجعست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احتجاج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افاد المفرد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مفرد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داراى يك معنا همچون طلا باشد تثنيه‌اش نيز بر همين يك معنا دلالت مى‌كند منتهى بر دو فرد از اين معنا و اگر مفرد دو معنا داشت مثلا عين به معناى طلا و نقره بود تثنيه نيز بر همين دو معنا دلالت مى‌كند منتهى بر دو فرد از هريك و بدين ترتيب معناى عينان دو طلا و دو نقره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فاعلى به تثنيه و جمع راجع بوده و ضمير مفعولى به تعدّد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اگر مفرد بر متعدّد دلالت نداشته باشد تثنيه و جمع نيز مفيد تعدّد نيستند اگرچه بر دو يا سه فرد دلالت كنند ولى اين تعدّد، تعدّد از حيث معنا نبوده بلكه از قبيل تعدّد و تكثّر در مصداق و فرد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يعلم ممّا قلناه فى حجّة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يقال</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الدّليل انّما يقتضى نفى كون الاستعمال المذكور بالنّسبة الى المفرد حقيقة و امّا نفى صحّته مجازا حيث توجد العلاقة المجوّزة له فلا</w:t>
      </w:r>
      <w:r>
        <w:rPr>
          <w:rFonts w:eastAsia="Amiri" w:cs="Amiri" w:ascii="Amiri" w:hAnsi="Amiri"/>
          <w:color w:val="111111"/>
          <w:sz w:val="28"/>
          <w:szCs w:val="28"/>
          <w:rtl w:val="true"/>
          <w:lang w:bidi="ar-SA"/>
        </w:rPr>
        <w:t>.</w:t>
      </w:r>
      <w:bookmarkStart w:id="470" w:name="pg12649_106378"/>
    </w:p>
    <w:p>
      <w:pPr>
        <w:pStyle w:val="BookText"/>
        <w:rPr/>
      </w:pPr>
      <w:bookmarkEnd w:id="47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492832_222507752"/>
      <w:bookmarkStart w:id="472" w:name="_Toc187"/>
      <w:bookmarkEnd w:id="471"/>
      <w:r>
        <w:rPr>
          <w:rtl w:val="true"/>
        </w:rPr>
        <w:t>مناقشه مرحوم مصنّف در جواب از استدلال</w:t>
      </w:r>
      <w:bookmarkEnd w:id="472"/>
    </w:p>
    <w:p>
      <w:pPr>
        <w:pStyle w:val="Heading6"/>
        <w:numPr>
          <w:ilvl w:val="5"/>
          <w:numId w:val="1"/>
        </w:numPr>
        <w:rPr/>
      </w:pPr>
      <w:bookmarkStart w:id="473" w:name="__RefHeading___Toc492834_222507752"/>
      <w:bookmarkStart w:id="474" w:name="_Toc188"/>
      <w:bookmarkEnd w:id="473"/>
      <w:r>
        <w:rPr>
          <w:rtl w:val="true"/>
        </w:rPr>
        <w:t>اشاره</w:t>
      </w:r>
      <w:bookmarkEnd w:id="474"/>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جوابى كه از استدلال مذكور داده شده نظر و تأمّل است كه وجه آن از آنچه در برهان و دليل بر مختارمان آورديم معلوم مى‌شود</w:t>
      </w:r>
      <w:r>
        <w:rPr>
          <w:rFonts w:eastAsia="IRNazanin" w:cs="IRNazanin"/>
          <w:color w:val="111111"/>
          <w:sz w:val="28"/>
          <w:szCs w:val="28"/>
          <w:rtl w:val="true"/>
          <w:lang w:bidi="fa-IR"/>
        </w:rPr>
        <w:t>.</w:t>
      </w:r>
    </w:p>
    <w:p>
      <w:pPr>
        <w:pStyle w:val="Heading6"/>
        <w:numPr>
          <w:ilvl w:val="5"/>
          <w:numId w:val="1"/>
        </w:numPr>
        <w:rPr/>
      </w:pPr>
      <w:bookmarkStart w:id="475" w:name="__RefHeading___Toc492836_222507752"/>
      <w:bookmarkStart w:id="476" w:name="_Toc189"/>
      <w:bookmarkEnd w:id="475"/>
      <w:r>
        <w:rPr>
          <w:rtl w:val="true"/>
        </w:rPr>
        <w:t xml:space="preserve">تحقيق مصنّف </w:t>
      </w:r>
      <w:r>
        <w:rPr>
          <w:rtl w:val="true"/>
        </w:rPr>
        <w:t>(</w:t>
      </w:r>
      <w:r>
        <w:rPr>
          <w:rtl w:val="true"/>
        </w:rPr>
        <w:t>ره</w:t>
      </w:r>
      <w:r>
        <w:rPr>
          <w:rtl w:val="true"/>
        </w:rPr>
        <w:t xml:space="preserve">) </w:t>
      </w:r>
      <w:r>
        <w:rPr>
          <w:rtl w:val="true"/>
        </w:rPr>
        <w:t>در جواب از استدلال</w:t>
      </w:r>
      <w:bookmarkEnd w:id="476"/>
    </w:p>
    <w:p>
      <w:pPr>
        <w:pStyle w:val="Heading6"/>
        <w:numPr>
          <w:ilvl w:val="5"/>
          <w:numId w:val="1"/>
        </w:numPr>
        <w:rPr/>
      </w:pPr>
      <w:bookmarkStart w:id="477" w:name="__RefHeading___Toc492838_222507752"/>
      <w:bookmarkStart w:id="478" w:name="_Toc190"/>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سپس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اينست كه در جواب استدلال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دليل مقتضى است كه استعمال مشترك در بيش از يك معنا نسبت بمفرد حقيقتا ممكن نباشد و امّا نفى صحّتش حتّى بطور مجاز در موردى كه علاقه مجوّزه استعمال يافت شود هرگز از اين دليل استفاده نمى‌گردد</w:t>
      </w:r>
      <w:r>
        <w:rPr>
          <w:rFonts w:eastAsia="IRNazanin" w:cs="IRNazanin"/>
          <w:color w:val="111111"/>
          <w:sz w:val="28"/>
          <w:szCs w:val="28"/>
          <w:rtl w:val="true"/>
          <w:lang w:bidi="fa-IR"/>
        </w:rPr>
        <w:t>.</w:t>
      </w:r>
    </w:p>
    <w:p>
      <w:pPr>
        <w:pStyle w:val="Heading6"/>
        <w:numPr>
          <w:ilvl w:val="5"/>
          <w:numId w:val="1"/>
        </w:numPr>
        <w:rPr/>
      </w:pPr>
      <w:bookmarkStart w:id="479" w:name="__RefHeading___Toc492840_222507752"/>
      <w:bookmarkStart w:id="480" w:name="_Toc191"/>
      <w:bookmarkEnd w:id="479"/>
      <w:r>
        <w:rPr>
          <w:rtl w:val="true"/>
        </w:rPr>
        <w:t>تفصيل</w:t>
      </w:r>
      <w:bookmarkEnd w:id="480"/>
    </w:p>
    <w:p>
      <w:pPr>
        <w:pStyle w:val="BookText"/>
        <w:rPr/>
      </w:pPr>
      <w:r>
        <w:rPr>
          <w:rFonts w:ascii="IRNazanin" w:hAnsi="IRNazanin" w:eastAsia="IRNazanin"/>
          <w:color w:val="111111"/>
          <w:sz w:val="28"/>
          <w:sz w:val="28"/>
          <w:szCs w:val="28"/>
          <w:rtl w:val="true"/>
          <w:lang w:bidi="fa-IR"/>
        </w:rPr>
        <w:t>مرحوم مصنّف اگرچه اصل استدلال بر عدم جواز استعمال در مفرد را تصديق نداشته ولى در جوابى هم كه از آن داده‌اند مناقشه و تأمّل دارند و حاصل اشكال و مناقشه ايشان اينست كه</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مزبور مبتنى است بر اينكه آحاد و مفردات تثنيه و جمع لفظا و معنا باهم موافق باشند درحالى‌كه اين‌طور نيست و در ضمن استدلال براى رأى مختارمان اعتبار آن را نفى كرده و گفتيم مجرّد اتّفاق در لفظ كفايت مى‌كند</w:t>
      </w:r>
      <w:r>
        <w:rPr>
          <w:rFonts w:eastAsia="IRNazanin" w:cs="IRNazanin"/>
          <w:color w:val="111111"/>
          <w:sz w:val="28"/>
          <w:szCs w:val="28"/>
          <w:rtl w:val="true"/>
          <w:lang w:bidi="fa-IR"/>
        </w:rPr>
        <w:t>.</w:t>
      </w:r>
      <w:bookmarkStart w:id="481" w:name="pg12649_106379"/>
    </w:p>
    <w:p>
      <w:pPr>
        <w:pStyle w:val="BookText"/>
        <w:rPr/>
      </w:pPr>
      <w:bookmarkEnd w:id="481"/>
      <w:r>
        <w:rPr>
          <w:rFonts w:ascii="IRNazanin" w:hAnsi="IRNazanin" w:eastAsia="IRNazanin"/>
          <w:color w:val="111111"/>
          <w:sz w:val="28"/>
          <w:sz w:val="28"/>
          <w:szCs w:val="28"/>
          <w:rtl w:val="true"/>
          <w:lang w:bidi="fa-IR"/>
        </w:rPr>
        <w:t>و سپس خود ايشان در مقام جواب از استدلال مذكور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حقّ اينست كه بگوئيم دليلى كه مستدلّ اقامه نموده صرفا امكان استعمال مفرد در اكثر از معنا را بطور حقيقت نفى و سلب مى‌نمايد كه ما نيز آن را قبول داريم و امّا اصل استعمال و لو بنحو مجازى بودن را بايد گفت كه اين دليل براى آن كافى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بصيغه مجهول و ضمير نائب فاعلى در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نفى صحّته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استعمال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المجوّزة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استعمال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فلا يقتضى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من خصّ الجواز بالنّفى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النّفى يفيد العموم، فيتعدّد بخلاف الاثبات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النّفى انّما هو للمعنى المستفاد عند الاثبات، فاذا لم يكن متعدّدا فمن اين يجي‌ء التّعدّد فى النّفى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492842_222507752"/>
      <w:bookmarkStart w:id="483" w:name="_Toc192"/>
      <w:bookmarkEnd w:id="482"/>
      <w:r>
        <w:rPr>
          <w:rtl w:val="true"/>
        </w:rPr>
        <w:t>استدلال قائلين بجواز در خصوص نفى</w:t>
      </w:r>
      <w:bookmarkEnd w:id="483"/>
    </w:p>
    <w:p>
      <w:pPr>
        <w:pStyle w:val="Heading6"/>
        <w:numPr>
          <w:ilvl w:val="5"/>
          <w:numId w:val="1"/>
        </w:numPr>
        <w:rPr/>
      </w:pPr>
      <w:bookmarkStart w:id="484" w:name="__RefHeading___Toc492844_222507752"/>
      <w:bookmarkStart w:id="485" w:name="_Toc193"/>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كسانى كه استعمال مشترك در بيش از يك معنا را اختصاص به نفى داده‌اند گفته‌اند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نفى مفيد عموم مى‌باشد فلذا متعدّد است بخلاف اثبات كه چنين نمى‌باشد</w:t>
      </w:r>
      <w:r>
        <w:rPr>
          <w:rFonts w:eastAsia="IRNazanin" w:cs="IRNazanin"/>
          <w:color w:val="111111"/>
          <w:sz w:val="28"/>
          <w:szCs w:val="28"/>
          <w:rtl w:val="true"/>
          <w:lang w:bidi="fa-IR"/>
        </w:rPr>
        <w:t>.</w:t>
      </w:r>
      <w:bookmarkStart w:id="486" w:name="pg12649_106380"/>
    </w:p>
    <w:p>
      <w:pPr>
        <w:pStyle w:val="Heading6"/>
        <w:numPr>
          <w:ilvl w:val="5"/>
          <w:numId w:val="1"/>
        </w:numPr>
        <w:rPr/>
      </w:pPr>
      <w:bookmarkStart w:id="487" w:name="__RefHeading___Toc492846_222507752"/>
      <w:bookmarkStart w:id="488" w:name="_Toc194"/>
      <w:bookmarkEnd w:id="486"/>
      <w:bookmarkEnd w:id="487"/>
      <w:r>
        <w:rPr>
          <w:rtl w:val="true"/>
        </w:rPr>
        <w:t>جواب مرحوم مصنّف از استدلال مذكور</w:t>
      </w:r>
      <w:bookmarkEnd w:id="488"/>
    </w:p>
    <w:p>
      <w:pPr>
        <w:pStyle w:val="BookText"/>
        <w:rPr/>
      </w:pPr>
      <w:r>
        <w:rPr>
          <w:rFonts w:ascii="Amiri" w:hAnsi="Amiri" w:eastAsia="Amiri" w:cs="Amiri"/>
          <w:color w:val="111111"/>
          <w:sz w:val="28"/>
          <w:sz w:val="28"/>
          <w:szCs w:val="28"/>
          <w:rtl w:val="true"/>
          <w:lang w:bidi="ar-SA"/>
        </w:rPr>
        <w:t xml:space="preserve">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اين قائل آنست كه نفى عبارتست از سلب همان معناى مستفاد از اثبات، پس وقتى اثبات افاده تعدّد را نكرد چگونه و از كجا در نفى تعدّد بيايد</w:t>
      </w:r>
      <w:r>
        <w:rPr>
          <w:rFonts w:eastAsia="IRNazanin" w:cs="IRNazanin"/>
          <w:color w:val="111111"/>
          <w:sz w:val="28"/>
          <w:szCs w:val="28"/>
          <w:rtl w:val="true"/>
          <w:lang w:bidi="fa-IR"/>
        </w:rPr>
        <w:t>.</w:t>
      </w:r>
    </w:p>
    <w:p>
      <w:pPr>
        <w:pStyle w:val="Heading6"/>
        <w:numPr>
          <w:ilvl w:val="5"/>
          <w:numId w:val="1"/>
        </w:numPr>
        <w:rPr/>
      </w:pPr>
      <w:bookmarkStart w:id="489" w:name="__RefHeading___Toc492848_222507752"/>
      <w:bookmarkStart w:id="490" w:name="_Toc195"/>
      <w:bookmarkEnd w:id="489"/>
      <w:r>
        <w:rPr>
          <w:rtl w:val="true"/>
        </w:rPr>
        <w:t>تفصيل</w:t>
      </w:r>
      <w:bookmarkEnd w:id="490"/>
    </w:p>
    <w:p>
      <w:pPr>
        <w:pStyle w:val="BookText"/>
        <w:rPr/>
      </w:pPr>
      <w:r>
        <w:rPr>
          <w:rFonts w:ascii="Amiri" w:hAnsi="Amiri" w:eastAsia="Amiri" w:cs="Amiri"/>
          <w:color w:val="111111"/>
          <w:sz w:val="28"/>
          <w:sz w:val="28"/>
          <w:szCs w:val="28"/>
          <w:rtl w:val="true"/>
          <w:lang w:bidi="ar-SA"/>
        </w:rPr>
        <w:t>توضيح استدلال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 مشترك وقتى در حيّز نفى قرار گرفت مقصود نفى جنس يا نفى استغراق معانى و افراد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وقتى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تجئ بعين يعنى جنس عين را نياور يا هيچيك از افراد آن را نياور و بهر تقديرى كه باشد مفيد تعدّد است چه آنكه نفى جنس به انتفاء جميع معانى صادق آمده و سلب جميع افراد و نفى استغراق موقوف بر معدوم شدن كلّ افراد و معانى مى‌باشد و بدين ترتيب مشترك واقع در كلام منفى دلالت بر عموم و متعدّد مى‌كند بخلاف آنكه در جمله مثبت واقع شود چه آنكه در مثال جئ بعين اگر يك فرد از طلا را مثلا بياورد امتثال و اطاعت حاصل است و دليلى بر جواز دلالت بر بيشتر از آن در دست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نفى تابع اثبات است به اين معنا كه اگر لفظ مشترك در جمله مثبت مفيد تعدّد بوده در نفى نيز افاده آن را كرده و نفى تنها همان معناى مستفاد از مثبت را سلب مى‌كند و اگر در اثبات دلالت بر تعدّد نكند نفى نيز بر امرى</w:t>
      </w:r>
      <w:bookmarkStart w:id="491" w:name="pg12649_106381"/>
    </w:p>
    <w:p>
      <w:pPr>
        <w:pStyle w:val="BookText"/>
        <w:rPr/>
      </w:pPr>
      <w:bookmarkEnd w:id="491"/>
      <w:r>
        <w:rPr>
          <w:rFonts w:ascii="IRNazanin" w:hAnsi="IRNazanin" w:eastAsia="IRNazanin"/>
          <w:color w:val="111111"/>
          <w:sz w:val="28"/>
          <w:sz w:val="28"/>
          <w:szCs w:val="28"/>
          <w:rtl w:val="true"/>
          <w:lang w:bidi="fa-IR"/>
        </w:rPr>
        <w:t>بيش از نفى آن دلالت نمى‌كند، لذا وقتى در اثبات منكر دلالت بر تعدّد باشيم در نفى از كجا تعدّد پيدا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فاعلى به نفى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مجرورى به احتجاج من خصّ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يكن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 عند الاثبات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مجوّزيه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وضع له اللّفظ و استعمل فيه هو كلّ من المعنيين لا بشرط ان يكون وحده و لا بشرط كونه مع غيره على ما هو شأن الماهيّة لا بشرط شى‌ء و هو متحقّق فى حال الانفراد عن الآخر و الاجتماع معه، فيكون حقيقة فى كلّ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الوحدة يتبادر من المفرد عند اطلاقه و ذلك آية الحقيقة و حينئذ فالمعنى الموضوع له فيه ليس هو الماهيّة لا بشرط شى‌ء، بل هى بشرط شى‌ء و امّا فيما عداه فالمدّعى حقّ كما اسلفناه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92" w:name="__RefHeading___Toc492850_222507752"/>
      <w:bookmarkStart w:id="493" w:name="_Toc196"/>
      <w:bookmarkEnd w:id="492"/>
      <w:r>
        <w:rPr>
          <w:rtl w:val="true"/>
        </w:rPr>
        <w:t>استدلال قائلين بجواز استعمال لفظ مشترك بطور حقيقت</w:t>
      </w:r>
      <w:bookmarkEnd w:id="493"/>
    </w:p>
    <w:p>
      <w:pPr>
        <w:pStyle w:val="Heading6"/>
        <w:numPr>
          <w:ilvl w:val="5"/>
          <w:numId w:val="1"/>
        </w:numPr>
        <w:rPr/>
      </w:pPr>
      <w:bookmarkStart w:id="494" w:name="__RefHeading___Toc492852_222507752"/>
      <w:bookmarkStart w:id="495" w:name="_Toc197"/>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كسانى كه استعمال لفظ مشترك در بيشتر از يك معنا را بطور مطلق حقيقت مى‌دانند در مقام استدلال گفته‌اند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له لفظ و مستعمل فيه آن هريك از دو معنا بطور لا بشرط از وحدت و از با غير بودن مى‌باشد چنانچه شأن ماهيّت لا بشرط چنين است و اين معنا هم در حال انفراد معنا از ديگرى و هم با اجتماعش صادق است پس</w:t>
      </w:r>
      <w:bookmarkStart w:id="496" w:name="pg12649_106382"/>
    </w:p>
    <w:p>
      <w:pPr>
        <w:pStyle w:val="BookText"/>
        <w:rPr/>
      </w:pPr>
      <w:bookmarkEnd w:id="496"/>
      <w:r>
        <w:rPr>
          <w:rFonts w:ascii="Amiri" w:hAnsi="Amiri" w:eastAsia="Amiri" w:cs="Amiri"/>
          <w:color w:val="111111"/>
          <w:sz w:val="28"/>
          <w:sz w:val="28"/>
          <w:szCs w:val="28"/>
          <w:rtl w:val="true"/>
          <w:lang w:bidi="ar-SA"/>
        </w:rPr>
        <w:t>استعمال در هريك از دو حال حقيقت مى‌باشد</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492854_222507752"/>
      <w:bookmarkStart w:id="498" w:name="_Toc198"/>
      <w:bookmarkEnd w:id="497"/>
      <w:r>
        <w:rPr>
          <w:rtl w:val="true"/>
        </w:rPr>
        <w:t>جواب مرحوم مصنّف از استدلال مذكور</w:t>
      </w:r>
      <w:bookmarkEnd w:id="498"/>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اين استدلال آنست كه بگوئيم وقتى لفظ مشترك كه بصيغه مفرد است القاء مى‌گردد از آن وحدت متبادر مى‌شود و همين تبادر علامت حقيقت است و در اين هنگام بايد گفت، پس معناى موضوع له در مشترك ماهيّت لا بشرط شى‌ء نبوده بلكه ماهيّت بشرط شى‌ء مى‌باشد و امّا در غير مفرد پس مدّعا حقّ است همان‌طورى‌كه قبلا گذشت</w:t>
      </w:r>
      <w:r>
        <w:rPr>
          <w:rFonts w:eastAsia="IRNazanin" w:cs="IRNazanin"/>
          <w:color w:val="111111"/>
          <w:sz w:val="28"/>
          <w:szCs w:val="28"/>
          <w:rtl w:val="true"/>
          <w:lang w:bidi="fa-IR"/>
        </w:rPr>
        <w:t>.</w:t>
      </w:r>
    </w:p>
    <w:p>
      <w:pPr>
        <w:pStyle w:val="Heading6"/>
        <w:numPr>
          <w:ilvl w:val="5"/>
          <w:numId w:val="1"/>
        </w:numPr>
        <w:rPr/>
      </w:pPr>
      <w:bookmarkStart w:id="499" w:name="__RefHeading___Toc492856_222507752"/>
      <w:bookmarkStart w:id="500" w:name="_Toc199"/>
      <w:bookmarkEnd w:id="499"/>
      <w:r>
        <w:rPr>
          <w:rtl w:val="true"/>
        </w:rPr>
        <w:t>تفصيل</w:t>
      </w:r>
      <w:bookmarkEnd w:id="500"/>
    </w:p>
    <w:p>
      <w:pPr>
        <w:pStyle w:val="BookText"/>
        <w:rPr/>
      </w:pPr>
      <w:r>
        <w:rPr>
          <w:rFonts w:ascii="Amiri" w:hAnsi="Amiri" w:eastAsia="Amiri" w:cs="Amiri"/>
          <w:color w:val="111111"/>
          <w:sz w:val="28"/>
          <w:sz w:val="28"/>
          <w:szCs w:val="28"/>
          <w:rtl w:val="true"/>
          <w:lang w:bidi="ar-SA"/>
        </w:rPr>
        <w:t>شرح استدلال قائلين بجواز بطور مطلق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 مشترك براى هريك از معانى بطور لا بشرط وضع شده ازاين‌رو استعمالش در هركدام از آنها چه در حال انفراد بوده و چه در حال اجتماع باهم حقيقت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موضوع له يا بطور بشرط شى‌ء بوده و يا بنحو بشرط لا و يا لا بشرط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وجود قيد و شرطى را در معنا شرط كنند مثلا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طلا بقيد وحدت و انفراد وضع شده است</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عدم قيد و شرطى را در موضوع له اعتبار نمايند مثلا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طلا بشرط عدم انفراد وضع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كه لفظ را براى صرف معنا وضع كرده بدون اينكه وجود يا عدم قيدى را در آن اعتبار كنند مثلا بگويند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طلا وضع شده چه با نقره اجتماع نموده و چه از آن منفرد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مستدلّ مدّعى است كه موضوع له الفاظ مشترك از قبيل قسم سوّم است ازاين‌رو چه در حال اجتماع معانى باهم و چه منفرد از يكديگر استعمال حقيقى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مرحوم مصنّف در جواب از اين استدلال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معانى مشتقّات در مفرد از قبيل ماهيّت بشرط شى‌ء است زيرا وقتى مفرد را اطلاق مى‌كنند معنا با قيد وحدت تبادر مى‌كند و چون تبادر علامت حقيقت است لاجرم مى‌توان كشف نمود كه موضوع له لفظ معنا بشرط قيد وحدت است در نتيجه وقتى از لفظ دو معنا اراده گردد چون بايد قيد وحدت از هريك اسقاط گردد بالمآل لفظ در غير موضوع له خود استعمال شده و بدين ترتيب استعمال مزبور مجازى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تثنيه و جمع مدّعاى مستدل حقّ بوده و استعمال حقيقى است اگرچه دليلى را كه بر اثبات اين مدّعايش آورده قبول نداريم بلكه حقيقى بودن استعمال را با همان بيانى كه قبلا تقرير نموديم اثبات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مجوّزيه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مجوّزيه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استعمال مشترك در اكثر از معنا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واحد من الموضوع له و المستعمل فيه راجع است</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بشرط ان يكون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بشرط كونه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متحقّق فى حال الانفراد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 بشرط شى‌ء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الاجتماع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حقيقة فى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مشترك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معنيين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اطلاق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آية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حين تبادر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الموضوع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مفرد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هى بشرط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ماهيّت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عدا المفرد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فالمدّعى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حقيقت بودن استعمال حقّ است اگرچه دليل قائم برآن ضعيف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من زعم انّه ظاهر فى الجميع عند التّجرّد عن القرائن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اللَّهَ يَسْجُدُ لَهُ مَنْ فِي السَّماواتِ وَ مَنْ فِي الْأَرْضِ وَ الشَّمْسُ وَ الْقَمَرُ وَ النُّجُومُ وَ الْجِبالُ وَ الشَّجَرُ وَ الدَّوَابُّ وَ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السّجود من النّاس وضع الجبهة على الارض و من غيرهم امر مخالف لذلك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مَلائِكَتَهُ يُصَلُّونَ عَلَى النَّبِيِ صلّى اللّه عليه و آله و سلّم</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الصّلاة من اللّه المغفرة و من الملائكة الاستغفار و هما مختلفان</w:t>
      </w:r>
      <w:r>
        <w:rPr>
          <w:rFonts w:eastAsia="Amiri" w:cs="Amiri" w:ascii="Amiri" w:hAnsi="Amiri"/>
          <w:color w:val="111111"/>
          <w:sz w:val="28"/>
          <w:szCs w:val="28"/>
          <w:rtl w:val="true"/>
          <w:lang w:bidi="ar-SA"/>
        </w:rPr>
        <w:t>.</w:t>
      </w:r>
      <w:bookmarkStart w:id="501" w:name="pg12649_106385"/>
    </w:p>
    <w:p>
      <w:pPr>
        <w:pStyle w:val="BookText"/>
        <w:rPr/>
      </w:pPr>
      <w:bookmarkEnd w:id="50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492858_222507752"/>
      <w:bookmarkStart w:id="503" w:name="_Toc200"/>
      <w:bookmarkEnd w:id="502"/>
      <w:r>
        <w:rPr>
          <w:rtl w:val="true"/>
        </w:rPr>
        <w:t>استدلال كسانى كه در وقت تجرّد قرينه قائل بظهور مشتقّ در جميع معانى هستند</w:t>
      </w:r>
      <w:bookmarkEnd w:id="503"/>
    </w:p>
    <w:p>
      <w:pPr>
        <w:pStyle w:val="Heading6"/>
        <w:numPr>
          <w:ilvl w:val="5"/>
          <w:numId w:val="1"/>
        </w:numPr>
        <w:rPr/>
      </w:pPr>
      <w:bookmarkStart w:id="504" w:name="__RefHeading___Toc492860_222507752"/>
      <w:bookmarkStart w:id="505" w:name="_Toc201"/>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كسانى كه در وقت تجرّد مشتقّ از قرينه قائل بظهور آن در جميع معانى شده‌اند چنين استدلال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گفته‌اند دليل ما بر اين مدّعا فرموده حقتعالى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نمى‌بينى كه خداوند برايش سجده مى‌كنند كسانى كه در آسمانها و در زمين بوده و خورشيد و ماه و ستارگان و كوهها و درختان و جنبندگان و بسيارى از مردم كه جملگى در مقابلش به سجده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 سجود از مردم عبارتست از قرار دادن پيشانى بر روى خاك و از غير ايشان امرى است مخالف با آن و مع‌ذلك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قرينه هر دو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دليل ديگر فرموده بارى‌تعالى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مَلائِكَتَهُ يُصَلُّونَ عَلَى النَّبِيِ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خداوند و فرشتگان بر پيامبر اكرم صلّى اللّه عليه و آله و سلّم صلوات مى‌فرستند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 صلوات از خداوند نفس مغفرت و آمرزش بوده و از فرشتگان طلب غفران مى‌باشد و اين دو باهم مخالفت دارند ولى مع‌ذلك بدون قرينه از لفظ يصلّون هر دو اراده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مغفرت و استغفار راجع است</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من وجوه</w:t>
      </w:r>
      <w:r>
        <w:rPr>
          <w:rFonts w:eastAsia="IRNazanin" w:cs="IRNazanin"/>
          <w:color w:val="111111"/>
          <w:sz w:val="28"/>
          <w:szCs w:val="28"/>
          <w:rtl w:val="true"/>
          <w:lang w:bidi="fa-IR"/>
        </w:rPr>
        <w:t>:</w:t>
      </w:r>
      <w:bookmarkStart w:id="506" w:name="pg12649_106386"/>
    </w:p>
    <w:p>
      <w:pPr>
        <w:pStyle w:val="BookText"/>
        <w:rPr/>
      </w:pPr>
      <w:bookmarkEnd w:id="506"/>
      <w:r>
        <w:rPr>
          <w:rFonts w:ascii="Amiri" w:hAnsi="Amiri" w:eastAsia="Amiri" w:cs="Amiri"/>
          <w:color w:val="111111"/>
          <w:sz w:val="28"/>
          <w:sz w:val="28"/>
          <w:szCs w:val="28"/>
          <w:rtl w:val="true"/>
          <w:lang w:bidi="ar-SA"/>
        </w:rPr>
        <w:t>احدها انّ معنى السّجود فى الكلّ واحد و هو غاية الخضوع و كذا فى الصّلاة و هو الاعتناء باظهار الشّرف و لو مجازا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507" w:name="__RefHeading___Toc492862_222507752"/>
      <w:bookmarkStart w:id="508" w:name="_Toc202"/>
      <w:bookmarkEnd w:id="507"/>
      <w:r>
        <w:rPr>
          <w:rtl w:val="true"/>
        </w:rPr>
        <w:t>جواب مرحوم مصنّف</w:t>
      </w:r>
      <w:bookmarkEnd w:id="508"/>
    </w:p>
    <w:p>
      <w:pPr>
        <w:pStyle w:val="Heading6"/>
        <w:numPr>
          <w:ilvl w:val="5"/>
          <w:numId w:val="1"/>
        </w:numPr>
        <w:rPr/>
      </w:pPr>
      <w:bookmarkStart w:id="509" w:name="__RefHeading___Toc492864_222507752"/>
      <w:bookmarkStart w:id="510" w:name="_Toc203"/>
      <w:bookmarkEnd w:id="509"/>
      <w:r>
        <w:rPr>
          <w:rtl w:val="true"/>
        </w:rPr>
        <w:t>اشاره</w:t>
      </w:r>
      <w:bookmarkEnd w:id="510"/>
    </w:p>
    <w:p>
      <w:pPr>
        <w:pStyle w:val="BookText"/>
        <w:rPr/>
      </w:pPr>
      <w:r>
        <w:rPr>
          <w:rFonts w:ascii="Amiri" w:hAnsi="Amiri" w:eastAsia="Amiri" w:cs="Amiri"/>
          <w:color w:val="111111"/>
          <w:sz w:val="28"/>
          <w:sz w:val="28"/>
          <w:szCs w:val="28"/>
          <w:rtl w:val="true"/>
          <w:lang w:bidi="ar-SA"/>
        </w:rPr>
        <w:t xml:space="preserve">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استدلال اين قائل به چند وجه داده شده كه ذيلا ذكر مى‌گردد</w:t>
      </w:r>
      <w:r>
        <w:rPr>
          <w:rFonts w:eastAsia="IRNazanin" w:cs="IRNazanin"/>
          <w:color w:val="111111"/>
          <w:sz w:val="28"/>
          <w:szCs w:val="28"/>
          <w:rtl w:val="true"/>
          <w:lang w:bidi="fa-IR"/>
        </w:rPr>
        <w:t>:</w:t>
      </w:r>
    </w:p>
    <w:p>
      <w:pPr>
        <w:pStyle w:val="Heading6"/>
        <w:numPr>
          <w:ilvl w:val="5"/>
          <w:numId w:val="1"/>
        </w:numPr>
        <w:rPr/>
      </w:pPr>
      <w:bookmarkStart w:id="511" w:name="__RefHeading___Toc492866_222507752"/>
      <w:bookmarkStart w:id="512" w:name="_Toc204"/>
      <w:bookmarkEnd w:id="511"/>
      <w:r>
        <w:rPr>
          <w:rtl w:val="true"/>
        </w:rPr>
        <w:t>جواب اوّل</w:t>
      </w:r>
      <w:bookmarkEnd w:id="512"/>
    </w:p>
    <w:p>
      <w:pPr>
        <w:pStyle w:val="Heading6"/>
        <w:numPr>
          <w:ilvl w:val="5"/>
          <w:numId w:val="1"/>
        </w:numPr>
        <w:rPr/>
      </w:pPr>
      <w:bookmarkStart w:id="513" w:name="__RefHeading___Toc492868_222507752"/>
      <w:bookmarkStart w:id="514" w:name="_Toc205"/>
      <w:bookmarkEnd w:id="513"/>
      <w:r>
        <w:rPr>
          <w:rtl w:val="true"/>
        </w:rPr>
        <w:t>اشاره</w:t>
      </w:r>
      <w:bookmarkEnd w:id="514"/>
    </w:p>
    <w:p>
      <w:pPr>
        <w:pStyle w:val="BookText"/>
        <w:rPr/>
      </w:pPr>
      <w:r>
        <w:rPr>
          <w:rFonts w:ascii="Amiri" w:hAnsi="Amiri" w:eastAsia="Amiri" w:cs="Amiri"/>
          <w:color w:val="111111"/>
          <w:sz w:val="28"/>
          <w:sz w:val="28"/>
          <w:szCs w:val="28"/>
          <w:rtl w:val="true"/>
          <w:lang w:bidi="ar-SA"/>
        </w:rPr>
        <w:t>معناى سجود در تمام فقرات آيه به يك معنا بوده و آن عبارتست از نهايت خضوع و 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آيه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اعتناء باظهار نمودن شرف مى‌باشد و اين معنا در هر دو فقره يكى مى‌باشد</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492870_222507752"/>
      <w:bookmarkStart w:id="516" w:name="_Toc206"/>
      <w:bookmarkEnd w:id="515"/>
      <w:r>
        <w:rPr>
          <w:rtl w:val="true"/>
        </w:rPr>
        <w:t>تفصيل</w:t>
      </w:r>
      <w:bookmarkEnd w:id="516"/>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جواب اوّل آنست كه در آيه اوّل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غايت خضوع و كمال خشوع مى‌باشد اگرچه خضوع و خشوع هر شيئى بحسب خودش مى‌باشد چنانچه در انسان باين است كه شريف‌ترين موضع جسمش كه پيشانى باشد بر روى نازل‌ترين اجسام يعنى خاك قرار داده و در كره آفتاب و ماه به اينست كه از مدار خود خارج نشده و بسير منظّم خود بدون تخلّفى ادامه دهد و در حيوانات و جنبندگان به نحوى مناسب با حال و موقعيّتشان مى‌باشد و پرواضح است كه اختلاف در كيفيّات موجب اختلاف و تفاوت در معنا نيست</w:t>
      </w:r>
      <w:r>
        <w:rPr>
          <w:rFonts w:eastAsia="IRNazanin" w:cs="IRNazanin"/>
          <w:color w:val="111111"/>
          <w:sz w:val="28"/>
          <w:szCs w:val="28"/>
          <w:rtl w:val="true"/>
          <w:lang w:bidi="fa-IR"/>
        </w:rPr>
        <w:t>.</w:t>
      </w:r>
      <w:bookmarkStart w:id="517" w:name="pg12649_106387"/>
    </w:p>
    <w:p>
      <w:pPr>
        <w:pStyle w:val="BookText"/>
        <w:rPr/>
      </w:pPr>
      <w:bookmarkEnd w:id="517"/>
      <w:r>
        <w:rPr>
          <w:rFonts w:ascii="Amiri" w:hAnsi="Amiri" w:eastAsia="Amiri" w:cs="Amiri"/>
          <w:color w:val="111111"/>
          <w:sz w:val="28"/>
          <w:sz w:val="28"/>
          <w:szCs w:val="28"/>
          <w:rtl w:val="true"/>
          <w:lang w:bidi="ar-SA"/>
        </w:rPr>
        <w:t xml:space="preserve">و در آيه دوّم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اعتناء باظهار شرف بوده و لو اين معنا، معناى حقيقى اين كلمه نبوده و از باب عموم المجاز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غير موضوع له بوده كه به ملاحظه توسعه‌اى كه دارد شامل معناى حقيقى و مجازى هر دو مى‌شود و پرواضح است كه اعتناء باظهار شرف هم شامل صلوات مستند به حقتعالى شده و هم صلوات فرشتگان را دربر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احد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غاية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السّجود فى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كذا معنى الصّلاة فى الكلّ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ثانيها انّ الآية الاولى بتقدير فعل كانّه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يسجد له كثير من النّاس</w:t>
      </w:r>
    </w:p>
    <w:p>
      <w:pPr>
        <w:pStyle w:val="BookText"/>
        <w:rPr/>
      </w:pPr>
      <w:r>
        <w:rPr>
          <w:rFonts w:ascii="Amiri" w:hAnsi="Amiri" w:eastAsia="Amiri" w:cs="Amiri"/>
          <w:color w:val="111111"/>
          <w:sz w:val="28"/>
          <w:sz w:val="28"/>
          <w:szCs w:val="28"/>
          <w:rtl w:val="true"/>
          <w:lang w:bidi="ar-SA"/>
        </w:rPr>
        <w:t xml:space="preserve">و الثّانية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جاز هذا التّقدير، 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له من فى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ملائكته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 له و هو مثل المحذوف فكان دالّا عليه نحو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بما عندنا و انت بما عندك راض و الرّأي مختلف اى نحن بما عندنا راضون و على هذا فيكون قد كرّر اللّفظ مرادا به فى كلّ مرّة معنى، لانّ المقدّر فى حكم المذكور و ذلك جايز بالاتّفاق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518" w:name="__RefHeading___Toc492872_222507752"/>
      <w:bookmarkStart w:id="519" w:name="_Toc207"/>
      <w:bookmarkEnd w:id="518"/>
      <w:r>
        <w:rPr>
          <w:rtl w:val="true"/>
        </w:rPr>
        <w:t>جواب دوّم</w:t>
      </w:r>
      <w:bookmarkEnd w:id="519"/>
    </w:p>
    <w:p>
      <w:pPr>
        <w:pStyle w:val="Heading6"/>
        <w:numPr>
          <w:ilvl w:val="5"/>
          <w:numId w:val="1"/>
        </w:numPr>
        <w:rPr/>
      </w:pPr>
      <w:bookmarkStart w:id="520" w:name="__RefHeading___Toc492874_222507752"/>
      <w:bookmarkStart w:id="521" w:name="_Toc208"/>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 xml:space="preserve">و جواب دوّم آنست كه در آيه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بوده گويا اين‌طور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يسجد له كثير من النّاس</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آيه دوّم خبر مقدّر مى‌باشد گويا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يصلّى و ملائكته يصلّون</w:t>
      </w:r>
      <w:r>
        <w:rPr>
          <w:rFonts w:eastAsia="IRNazanin" w:cs="IRNazanin"/>
          <w:color w:val="111111"/>
          <w:sz w:val="28"/>
          <w:szCs w:val="28"/>
          <w:rtl w:val="true"/>
          <w:lang w:bidi="fa-IR"/>
        </w:rPr>
        <w:t>.</w:t>
      </w:r>
      <w:bookmarkStart w:id="522" w:name="pg12649_106388"/>
    </w:p>
    <w:p>
      <w:pPr>
        <w:pStyle w:val="BookText"/>
        <w:rPr/>
      </w:pPr>
      <w:bookmarkEnd w:id="522"/>
      <w:r>
        <w:rPr>
          <w:rFonts w:ascii="Amiri" w:hAnsi="Amiri" w:eastAsia="Amiri" w:cs="Amiri"/>
          <w:color w:val="111111"/>
          <w:sz w:val="28"/>
          <w:sz w:val="28"/>
          <w:szCs w:val="28"/>
          <w:rtl w:val="true"/>
          <w:lang w:bidi="ar-SA"/>
        </w:rPr>
        <w:t>و اين تقدير را ازاين‌رو تجويز نموديم كه فرموده حقتعالى يعنى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يَسْجُدُ لَهُ مَنْ فِي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مَلائِكَتَهُ يُصَلُّونَ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با محذوف مقارن و قرينه برآن مى‌باشد پس برآن دلالت دارند چنانچه در قول شاعر كه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بما عندنا و انت بما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 و رأى مختلف چنين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تقدير چنين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بما عند راضون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ما به آنچه نزدمان بوده راضى و تو نيز به آنچه نزدت هست خشنود بوده و حال آنكه رأيمان با يكديگر مختلف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لفظ در هربار تكرار شده و از هركدام معنائى اراده شده است چه آنكه مقدّر در حكم مذكور مى‌باشد پس مى‌توان از مقدّر معنائى اراده نمود مغاير با معناى لفظ مذكور و اين امر باتّفاق همه ادباء جايز است</w:t>
      </w:r>
      <w:r>
        <w:rPr>
          <w:rFonts w:eastAsia="IRNazanin" w:cs="IRNazanin"/>
          <w:color w:val="111111"/>
          <w:sz w:val="28"/>
          <w:szCs w:val="28"/>
          <w:rtl w:val="true"/>
          <w:lang w:bidi="fa-IR"/>
        </w:rPr>
        <w:t>.</w:t>
      </w:r>
    </w:p>
    <w:p>
      <w:pPr>
        <w:pStyle w:val="Heading6"/>
        <w:numPr>
          <w:ilvl w:val="5"/>
          <w:numId w:val="1"/>
        </w:numPr>
        <w:rPr/>
      </w:pPr>
      <w:bookmarkStart w:id="523" w:name="__RefHeading___Toc492876_222507752"/>
      <w:bookmarkStart w:id="524" w:name="_Toc209"/>
      <w:bookmarkEnd w:id="523"/>
      <w:r>
        <w:rPr>
          <w:rtl w:val="true"/>
        </w:rPr>
        <w:t>تفصيل</w:t>
      </w:r>
      <w:bookmarkEnd w:id="524"/>
    </w:p>
    <w:p>
      <w:pPr>
        <w:pStyle w:val="BookText"/>
        <w:rPr/>
      </w:pPr>
      <w:r>
        <w:rPr>
          <w:rFonts w:ascii="Amiri" w:hAnsi="Amiri" w:eastAsia="Amiri" w:cs="Amiri"/>
          <w:color w:val="111111"/>
          <w:sz w:val="28"/>
          <w:sz w:val="28"/>
          <w:szCs w:val="28"/>
          <w:rtl w:val="true"/>
          <w:lang w:bidi="ar-SA"/>
        </w:rPr>
        <w:t>حاصل جواب دوّم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آيه مذكور از مورد بحث خارجند زيرا كلام ما در جائى است كه لفظ مشترك در استعمال واحد در اكثر از يك معنا استعمال شده باشد و اين دو آيه اين‌طور نمى‌باشند چون لفظ مكرّر شده و از هركدام معنائى مغاير با معناى لفظ ديگر اراده شده اگرچه تكرار لفظ باين نحو بوده كه يكى مذكور و ديگرى مقدّر باشد فلذا در آيه اوّل فعل مقدّر بوده و در آيه دوّم خبر در تقدير است و الفاظ مذكور در دو آيه قرينه بر محذوف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ثان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قرينه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محذوف راجع است</w:t>
      </w:r>
      <w:r>
        <w:rPr>
          <w:rFonts w:eastAsia="Amiri" w:cs="Amiri" w:ascii="Amiri" w:hAnsi="Amiri"/>
          <w:color w:val="111111"/>
          <w:sz w:val="28"/>
          <w:szCs w:val="28"/>
          <w:rtl w:val="true"/>
          <w:lang w:bidi="ar-SA"/>
        </w:rPr>
        <w:t>.</w:t>
      </w:r>
      <w:bookmarkStart w:id="525" w:name="pg12649_106389"/>
    </w:p>
    <w:p>
      <w:pPr>
        <w:pStyle w:val="BookText"/>
        <w:rPr/>
      </w:pPr>
      <w:bookmarkEnd w:id="525"/>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مقارن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دالّا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مقارن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محذوف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قوله نحن بما عندنا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سراينده اين بيت اختلاف است برخى وى را عمرو بن امرئ القيس بن انصارى و گروهى قيس بن خطيم بن عدى الاوسى الانصارى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محذوف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مرادا به فى كلّ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جايز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به قرينه مذكور و دلالت آن بر معنائى مغاير با معناى مذكور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 انّه و إن ثبت الاستعمال فلا يتعيّن كونه حقيقة، بل نقول هو مجاز لما قدّمناه من الدّليل و ان كان المجاز على خلاف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كونه حقيقة فالقرينة على ارادة الجميع فيه ظاهرة، فاين وجه الدّلالة على ظهوره فى ذلك مع فقد القرينة كما هو 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526" w:name="__RefHeading___Toc492878_222507752"/>
      <w:bookmarkStart w:id="527" w:name="_Toc210"/>
      <w:bookmarkEnd w:id="526"/>
      <w:r>
        <w:rPr>
          <w:rtl w:val="true"/>
        </w:rPr>
        <w:t>جواب سوّم</w:t>
      </w:r>
      <w:bookmarkEnd w:id="527"/>
    </w:p>
    <w:p>
      <w:pPr>
        <w:pStyle w:val="Heading6"/>
        <w:numPr>
          <w:ilvl w:val="5"/>
          <w:numId w:val="1"/>
        </w:numPr>
        <w:rPr/>
      </w:pPr>
      <w:bookmarkStart w:id="528" w:name="__RefHeading___Toc492880_222507752"/>
      <w:bookmarkStart w:id="529" w:name="_Toc211"/>
      <w:bookmarkEnd w:id="528"/>
      <w:r>
        <w:rPr>
          <w:rtl w:val="true"/>
        </w:rPr>
        <w:t>اشاره</w:t>
      </w:r>
      <w:bookmarkEnd w:id="529"/>
    </w:p>
    <w:p>
      <w:pPr>
        <w:pStyle w:val="BookText"/>
        <w:rPr/>
      </w:pPr>
      <w:r>
        <w:rPr>
          <w:rFonts w:ascii="Amiri" w:hAnsi="Amiri" w:eastAsia="Amiri" w:cs="Amiri"/>
          <w:color w:val="111111"/>
          <w:sz w:val="28"/>
          <w:sz w:val="28"/>
          <w:szCs w:val="28"/>
          <w:rtl w:val="true"/>
          <w:lang w:bidi="ar-SA"/>
        </w:rPr>
        <w:t>جواب سوّم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استعمال مشترك در بيش از يك معنا بلكه در جميع معانى ثابت و واقع شده است ولى درعين‌حال نمى‌توان بطور متعيّن آن را حقيقت دانست بلكه مى‌گوييم اين استعمال مجازى مى‌باشد و دليل ما همان كلامى است كه قبلا گفتيم اگرچه مجاز برخلاف 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بفرض قبول كنيم اين استعمال حقيقى باشد باز مى‌گوييم</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قرينه بر اراده جميع معانى در آن ظاهر و آشكار مى‌باشد، پس ادّعائى</w:t>
      </w:r>
      <w:bookmarkStart w:id="530" w:name="pg12649_106390"/>
    </w:p>
    <w:p>
      <w:pPr>
        <w:pStyle w:val="BookText"/>
        <w:rPr/>
      </w:pPr>
      <w:bookmarkEnd w:id="530"/>
      <w:r>
        <w:rPr>
          <w:rFonts w:ascii="IRNazanin" w:hAnsi="IRNazanin" w:eastAsia="IRNazanin"/>
          <w:color w:val="111111"/>
          <w:sz w:val="28"/>
          <w:sz w:val="28"/>
          <w:szCs w:val="28"/>
          <w:rtl w:val="true"/>
          <w:lang w:bidi="fa-IR"/>
        </w:rPr>
        <w:t>كه شد و اظهار گرديد لفظ مشترك در صورت تجرّدش از قرينه ظاهر در جميع معانى است بدون دليل مى‌باشد</w:t>
      </w:r>
      <w:r>
        <w:rPr>
          <w:rFonts w:eastAsia="IRNazanin" w:cs="IRNazanin"/>
          <w:color w:val="111111"/>
          <w:sz w:val="28"/>
          <w:szCs w:val="28"/>
          <w:rtl w:val="true"/>
          <w:lang w:bidi="fa-IR"/>
        </w:rPr>
        <w:t>.</w:t>
      </w:r>
    </w:p>
    <w:p>
      <w:pPr>
        <w:pStyle w:val="Heading6"/>
        <w:numPr>
          <w:ilvl w:val="5"/>
          <w:numId w:val="1"/>
        </w:numPr>
        <w:rPr/>
      </w:pPr>
      <w:bookmarkStart w:id="531" w:name="__RefHeading___Toc492882_222507752"/>
      <w:bookmarkStart w:id="532" w:name="_Toc212"/>
      <w:bookmarkEnd w:id="531"/>
      <w:r>
        <w:rPr>
          <w:rtl w:val="true"/>
        </w:rPr>
        <w:t>تفصيل</w:t>
      </w:r>
      <w:bookmarkEnd w:id="532"/>
    </w:p>
    <w:p>
      <w:pPr>
        <w:pStyle w:val="BookText"/>
        <w:rPr/>
      </w:pPr>
      <w:r>
        <w:rPr>
          <w:rFonts w:ascii="Amiri" w:hAnsi="Amiri" w:eastAsia="Amiri" w:cs="Amiri"/>
          <w:color w:val="111111"/>
          <w:sz w:val="28"/>
          <w:sz w:val="28"/>
          <w:szCs w:val="28"/>
          <w:rtl w:val="true"/>
          <w:lang w:bidi="ar-SA"/>
        </w:rPr>
        <w:t>حاصل اين جواب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استعمال لفظ مشترك در جميع معانيش را در يك استعمال مى‌پذيريم ولى حقيقى بودن آن را منكر بوده و اين ادّعائى بيش نمى‌باشد و شواهدى كه باين منظور بآن استدلال شده مثبت مدّعا نمى‌باشند زيرا ادّعا آنست كه لفظ بدون قرينه ظهور در جميع معانى دارد درحالى‌كه ادلّه اقامه شده تمام مقرون به قرينه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ثالث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إن ثبت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يتعيّن كونه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استعمال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 هو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استعمال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قدّمناه من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پيش از اين اثبات شد كه از لفظ مشتركى كه بصيغه مفرد باشد وحدت متبادر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كونه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استعمال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فالقرينة على ارادة الجميع فيه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واحد من المثالين راجعست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ظهوره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استعمال راجع بوده و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متعدّده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و اختلفوا فى استعمال اللّفظ فى المعنى الحقيقى و المجازي كاختلافهم</w:t>
      </w:r>
      <w:bookmarkStart w:id="533" w:name="pg12649_106391"/>
    </w:p>
    <w:p>
      <w:pPr>
        <w:pStyle w:val="BookText"/>
        <w:rPr/>
      </w:pPr>
      <w:bookmarkEnd w:id="533"/>
      <w:r>
        <w:rPr>
          <w:rFonts w:ascii="Amiri" w:hAnsi="Amiri" w:eastAsia="Amiri" w:cs="Amiri"/>
          <w:color w:val="111111"/>
          <w:sz w:val="28"/>
          <w:sz w:val="28"/>
          <w:szCs w:val="28"/>
          <w:rtl w:val="true"/>
          <w:lang w:bidi="ar-SA"/>
        </w:rPr>
        <w:t>فى استعمال المشترك فى معانيه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فمنعه قوم و جوّزه 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اختلف المجوّزون، فاكثرهم على انّه مجاز و ربّما قيل بكونه حقيقة و مجازا بالاعتبارين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492884_222507752"/>
      <w:bookmarkStart w:id="535" w:name="_Toc213"/>
      <w:bookmarkEnd w:id="534"/>
      <w:r>
        <w:rPr>
          <w:rtl w:val="true"/>
        </w:rPr>
        <w:t>اصل استعمال لفظ در معناى حقيقى و مجازى</w:t>
      </w:r>
      <w:bookmarkEnd w:id="535"/>
    </w:p>
    <w:p>
      <w:pPr>
        <w:pStyle w:val="Heading6"/>
        <w:numPr>
          <w:ilvl w:val="5"/>
          <w:numId w:val="1"/>
        </w:numPr>
        <w:rPr/>
      </w:pPr>
      <w:bookmarkStart w:id="536" w:name="__RefHeading___Toc492886_222507752"/>
      <w:bookmarkStart w:id="537" w:name="_Toc214"/>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ارباب اصول همان‌طورى‌كه در استعمال لفظ مشترك در معانيش اختلاف نموده‌اند عينا در استعمال و بكار بردن لفظ در معناى حقيقى و مجازى با يكديگر به منازعه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آن را منع و گروهى آن را تجويز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 مجوّزون اكثرشان برآنند كه اين استعمال مجازى مى‌باشد و بسا برخى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باعتبار معناى حقيقى، حقيقت و به ملاحظه معناى مجازى، مجاز مى‌باشد</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492888_222507752"/>
      <w:bookmarkStart w:id="539" w:name="_Toc215"/>
      <w:bookmarkEnd w:id="538"/>
      <w:r>
        <w:rPr>
          <w:rtl w:val="true"/>
        </w:rPr>
        <w:t>تفصيل</w:t>
      </w:r>
      <w:bookmarkEnd w:id="539"/>
    </w:p>
    <w:p>
      <w:pPr>
        <w:pStyle w:val="BookText"/>
        <w:rPr/>
      </w:pPr>
      <w:r>
        <w:rPr>
          <w:rFonts w:ascii="IRNazanin" w:hAnsi="IRNazanin" w:eastAsia="IRNazanin"/>
          <w:color w:val="111111"/>
          <w:sz w:val="28"/>
          <w:sz w:val="28"/>
          <w:szCs w:val="28"/>
          <w:rtl w:val="true"/>
          <w:lang w:bidi="fa-IR"/>
        </w:rPr>
        <w:t>در اين اصل مرحوم مصنّف اين مبحث را عنوان فرموده كه اگر لفظى را اطلاق كرده و در يك استعمال از آن‌هم معناى حقيقى اراده شده و هم معناى مجازى نظير آنكه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رايت اسدا و از آن حيوان مفترس و رجل شجاع اراده گردد آيا اين استعمال جايز است يا جايز نمى‌باشد همان‌طورى‌كه بكار بردن لفظ مشترك در يك استعمال از نظر ارباب فنّ مورد اختلاف و نزاع بود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در آن اقوالى نقل شده، بعضى آن را ممنوع و گروهى جايز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كه قائل بجواز آن هستند خود به دو دسته منقسم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جماعتى آن را مجاز و پاره‌اى ديگر فرموده‌اند هم حقيقت بوده و هم مجاز زيرا باعتبار استعمالش در معناى حقيقى، حقيقت و به ملاحظه بكار بردنش در معناى مجازى، مجاز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استعمال لفظ در معناى حقيقى و مجازى راجعست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استعمال لفظ در معناى حقيقى و مجازى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استعمال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حقيقة و مجازا بالاعتبارين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استعمال عود مى‌نمايد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حقيقى و مجازى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المانعين انّه لو جاز استعمال اللّفظ فى المعنيين للزم الجمع بين 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من شرط المجاز نصب القرينة المانعة عن ارادة الحقيقة و لهذا قال اهل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المجاز ملزوم قرينة معاندة لارادة الحقيقة و ملزوم معاند الشّي‌ء معاند لذلك الشّي‌ء و الّا لزم صدق الملزوم بدون اللّازم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هذا وجه الفرق بين المجاز و الكناية و حينئذ فاذا استعمل المتكلّم اللّفظ فيهما كان مريدا لاستعماله فيما وضع له باعتبار ارادة المعنى الحقيقى، غير مريد له باعتبار ارادة المعنى المجازي و هو ما ذكر من اللّازم</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بطلانه فواضح</w:t>
      </w:r>
      <w:r>
        <w:rPr>
          <w:rFonts w:eastAsia="IRNazanin" w:cs="IRNazanin"/>
          <w:color w:val="111111"/>
          <w:sz w:val="28"/>
          <w:szCs w:val="28"/>
          <w:rtl w:val="true"/>
          <w:lang w:bidi="fa-IR"/>
        </w:rPr>
        <w:t>.</w:t>
      </w:r>
      <w:bookmarkStart w:id="540" w:name="pg12649_106393"/>
    </w:p>
    <w:p>
      <w:pPr>
        <w:pStyle w:val="BookText"/>
        <w:rPr/>
      </w:pPr>
      <w:bookmarkEnd w:id="54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492890_222507752"/>
      <w:bookmarkStart w:id="542" w:name="_Toc216"/>
      <w:bookmarkEnd w:id="541"/>
      <w:r>
        <w:rPr>
          <w:rtl w:val="true"/>
        </w:rPr>
        <w:t>استدلال مانعين از جواز استعمال لفظ در معناى حقيقى و مجازى</w:t>
      </w:r>
      <w:bookmarkEnd w:id="542"/>
    </w:p>
    <w:p>
      <w:pPr>
        <w:pStyle w:val="Heading6"/>
        <w:numPr>
          <w:ilvl w:val="5"/>
          <w:numId w:val="1"/>
        </w:numPr>
        <w:rPr/>
      </w:pPr>
      <w:bookmarkStart w:id="543" w:name="__RefHeading___Toc492892_222507752"/>
      <w:bookmarkStart w:id="544" w:name="_Toc217"/>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ايشان در مقام استدلال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استعمال لفظ در دو معناى حقيقى و مجازى جايز باشد لازم مى‌آيد كه بين دو معناى متنافى جمع شود</w:t>
      </w:r>
      <w:r>
        <w:rPr>
          <w:rFonts w:eastAsia="IRNazanin" w:cs="IRNazanin"/>
          <w:color w:val="111111"/>
          <w:sz w:val="28"/>
          <w:szCs w:val="28"/>
          <w:rtl w:val="true"/>
          <w:lang w:bidi="fa-IR"/>
        </w:rPr>
        <w:t>.</w:t>
      </w:r>
    </w:p>
    <w:p>
      <w:pPr>
        <w:pStyle w:val="Heading6"/>
        <w:numPr>
          <w:ilvl w:val="5"/>
          <w:numId w:val="1"/>
        </w:numPr>
        <w:rPr/>
      </w:pPr>
      <w:bookmarkStart w:id="545" w:name="__RefHeading___Toc492894_222507752"/>
      <w:bookmarkStart w:id="546" w:name="_Toc218"/>
      <w:bookmarkEnd w:id="545"/>
      <w:r>
        <w:rPr>
          <w:rtl w:val="true"/>
        </w:rPr>
        <w:t>بيان ملازمه</w:t>
      </w:r>
      <w:bookmarkEnd w:id="546"/>
    </w:p>
    <w:p>
      <w:pPr>
        <w:pStyle w:val="BookText"/>
        <w:rPr/>
      </w:pPr>
      <w:r>
        <w:rPr>
          <w:rFonts w:ascii="IRNazanin" w:hAnsi="IRNazanin" w:eastAsia="IRNazanin"/>
          <w:color w:val="111111"/>
          <w:sz w:val="28"/>
          <w:sz w:val="28"/>
          <w:szCs w:val="28"/>
          <w:rtl w:val="true"/>
          <w:lang w:bidi="fa-IR"/>
        </w:rPr>
        <w:t>امّا بيان ملازمه، پس بخاطر آنست كه از شرائط مجاز و جواز آن اينست كه قرينه‌اى كه از اراده حقيقت مانع باشد بايد برآن نصب نمود و بهمين جهت است كه علماء معانى و بيان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مجازى ملزوم قرينه‌اى است كه با اراده معناى حقيقى معاند و منافى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ملزوم معاند چيزى با آن چيز نيز معاند خواهد بود و در غير اين صورت لازم مى‌آيد كه ملزوم بدون لازم صادق باشد و اين امر محال و غير ممكنست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معانى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قرينه در مجاز را فرق بين آن و كنايه قرار داده‌اند و در اين هنگام وقتى متكلّم لفظ را در هر دو معناى حقيقى و مجازى استعمال نمود پس باعتبار اراده معناى حقيقى استعمال لفظ در موضوع له را اراده كرده و به ملاحظه اراده معناى مجازى آن را اراده ننموده و اين همان جمع بين دو معناى متنافى است كه بعنوان لازم از آن ياد كرديم</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بطلان آن واضح و روشن است</w:t>
      </w:r>
      <w:r>
        <w:rPr>
          <w:rFonts w:eastAsia="IRNazanin" w:cs="IRNazanin"/>
          <w:color w:val="111111"/>
          <w:sz w:val="28"/>
          <w:szCs w:val="28"/>
          <w:rtl w:val="true"/>
          <w:lang w:bidi="fa-IR"/>
        </w:rPr>
        <w:t>.</w:t>
      </w:r>
      <w:bookmarkStart w:id="547" w:name="pg12649_106394"/>
    </w:p>
    <w:p>
      <w:pPr>
        <w:pStyle w:val="Heading6"/>
        <w:numPr>
          <w:ilvl w:val="5"/>
          <w:numId w:val="1"/>
        </w:numPr>
        <w:rPr/>
      </w:pPr>
      <w:bookmarkStart w:id="548" w:name="__RefHeading___Toc492896_222507752"/>
      <w:bookmarkStart w:id="549" w:name="_Toc219"/>
      <w:bookmarkEnd w:id="547"/>
      <w:bookmarkEnd w:id="548"/>
      <w:r>
        <w:rPr>
          <w:rtl w:val="true"/>
        </w:rPr>
        <w:t>تفصيل</w:t>
      </w:r>
      <w:bookmarkEnd w:id="549"/>
    </w:p>
    <w:p>
      <w:pPr>
        <w:pStyle w:val="BookText"/>
        <w:rPr/>
      </w:pPr>
      <w:r>
        <w:rPr>
          <w:rFonts w:ascii="Amiri" w:hAnsi="Amiri" w:eastAsia="Amiri" w:cs="Amiri"/>
          <w:color w:val="111111"/>
          <w:sz w:val="28"/>
          <w:sz w:val="28"/>
          <w:szCs w:val="28"/>
          <w:rtl w:val="true"/>
          <w:lang w:bidi="ar-SA"/>
        </w:rPr>
        <w:t>كسانى كه از جواز استعمال لفظ در معناى حقيقى و مجازى منع نموده‌اند حاصل استدلالشان يك قضيّه شرطيّه است باين 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استعمال لفظ در دو معناى حقيقى و مجازى جايز باشد لازمه آن جمع بين متنافيين مى‌باشد و آن امر باطل و فاسدى است</w:t>
      </w:r>
      <w:r>
        <w:rPr>
          <w:rFonts w:eastAsia="IRNazanin" w:cs="IRNazanin"/>
          <w:color w:val="111111"/>
          <w:sz w:val="28"/>
          <w:szCs w:val="28"/>
          <w:rtl w:val="true"/>
          <w:lang w:bidi="fa-IR"/>
        </w:rPr>
        <w:t>.</w:t>
      </w:r>
    </w:p>
    <w:p>
      <w:pPr>
        <w:pStyle w:val="Heading5"/>
        <w:numPr>
          <w:ilvl w:val="4"/>
          <w:numId w:val="1"/>
        </w:numPr>
        <w:rPr/>
      </w:pPr>
      <w:bookmarkStart w:id="550" w:name="__RefHeading___Toc492898_222507752"/>
      <w:bookmarkStart w:id="551" w:name="_Toc220"/>
      <w:bookmarkEnd w:id="550"/>
      <w:r>
        <w:rPr>
          <w:rtl w:val="true"/>
        </w:rPr>
        <w:t>شرح ملازمه</w:t>
      </w:r>
      <w:bookmarkEnd w:id="551"/>
    </w:p>
    <w:p>
      <w:pPr>
        <w:pStyle w:val="BookText"/>
        <w:rPr/>
      </w:pPr>
      <w:r>
        <w:rPr>
          <w:rFonts w:ascii="IRNazanin" w:hAnsi="IRNazanin" w:eastAsia="IRNazanin"/>
          <w:color w:val="111111"/>
          <w:sz w:val="28"/>
          <w:sz w:val="28"/>
          <w:szCs w:val="28"/>
          <w:rtl w:val="true"/>
          <w:lang w:bidi="fa-IR"/>
        </w:rPr>
        <w:t>شرح و توضيح ملازمه بين مقدّم و تالى در اين قضيّه شرطيّه يعنى بين استعمال لفظ در معناى حقيقى و مجازى كه مقدّم اين قضيّه بوده و بين لزوم جمع بين متنافيين كه تالى در آن باشد چنين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بلاغت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هر معناى مجازى آنست كه براى اراده آن متكلّم قرينه صارفه نصب كند يعنى از امرى استفاده نموده كه مانع از اراده معناى حقيقى باشد مثلا 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اسدا يرمى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صارفه است چه آنكه با وجود آن هرگز مخاطب توهّم اينكه متكلّم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مفترس را اراده نموده نخواهد نمود و بكلّى ذهنش از اين معنا منصرف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باين نكته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ملزوم قرينه‌اى است كه با اراده معناى حقيقى تعاند و تنافى كلّى دارد و وقتى چنين بود نفس معناى مجازى نيز با معناى حقيقى بايد معاند و منافى باشد چون مجاز ملزوم قرينه‌اى است كه آن قرينه با حقيقت تعاند دارد لاجرم به مقتضاى لزومى كه بين مجاز و قرينه مزبور حكمفرما است مجاز هم بايد با حقيقت اين تعاند را داشته باشد تا بدين‌وسيله انفكاك لازم از ملزوم پيش نيايد و ملزوم بدون لازم صدق نكند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در نظر گرفتن اين معنا اگر متكلّم در يك استعمال بخواهد</w:t>
      </w:r>
    </w:p>
    <w:p>
      <w:pPr>
        <w:pStyle w:val="BookText"/>
        <w:rPr/>
      </w:pPr>
      <w:r>
        <w:rPr>
          <w:rFonts w:ascii="IRNazanin" w:hAnsi="IRNazanin" w:eastAsia="IRNazanin"/>
          <w:color w:val="111111"/>
          <w:sz w:val="28"/>
          <w:sz w:val="28"/>
          <w:szCs w:val="28"/>
          <w:rtl w:val="true"/>
          <w:lang w:bidi="fa-IR"/>
        </w:rPr>
        <w:t>لفظ را هم در معناى حقيقى و هم در معناى مجازى بكار برده باشد امر محال و غير ممكنى كه بآن اشاره نموديم لازم مى‌آيد زيرا از اراده مجاز به مقتضاى نصب قرينه صارفه معناى حقيقى اراده نشده و بحسب فرض اگر معناى حقيقى را اراده كرده باشد لازم مى‌آيد كه معناى حقيقى هم متعلّق اراده بوده و هم نباشد و اين غير ممكنست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جاز استعمال اللّفظ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ملزوم معاند الشّي‌ء معاند لذلك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قرينه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لزم صدق الملزوم بدون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اگر ملزوم معاند الشّي‌ء با آن معاند نباشد صدق ملزوم بدون لازم پيش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صدق ملزوم بدون لازم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هذا وجه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اهل البيان راجع بوده و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ملزوم بودن مجاز براى قرينه صارفه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فاذا استعمل المتكلّم اللّفظ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آنست كه وقتى مجاز معاند با حقيقت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حقيقى و مجازى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متكلّم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لاستعماله فيما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مريد له باعتبار ارادة المعنى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ذكر من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جمع بين اراده نمودن معناى حقيقى و عدم اراده آن مى‌باشد</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بطلانه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بطلان لازم</w:t>
      </w:r>
      <w:r>
        <w:rPr>
          <w:rFonts w:eastAsia="Amiri" w:cs="Amiri" w:ascii="Amiri" w:hAnsi="Amiri"/>
          <w:color w:val="111111"/>
          <w:sz w:val="28"/>
          <w:szCs w:val="28"/>
          <w:rtl w:val="true"/>
          <w:lang w:bidi="ar-SA"/>
        </w:rPr>
        <w:t>.</w:t>
      </w:r>
      <w:bookmarkStart w:id="552" w:name="pg12649_106396"/>
    </w:p>
    <w:p>
      <w:pPr>
        <w:pStyle w:val="BookText"/>
        <w:rPr/>
      </w:pPr>
      <w:bookmarkEnd w:id="552"/>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المجوّزين انّه ليس بين ارادة الحقيقة و ارادة المجاز معا منافاة، و اذا لم يكن ثمّ منافات لم يمتنع اجتماع الارادتين عند التّكلّم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492900_222507752"/>
      <w:bookmarkStart w:id="554" w:name="_Toc221"/>
      <w:bookmarkEnd w:id="553"/>
      <w:r>
        <w:rPr>
          <w:rtl w:val="true"/>
        </w:rPr>
        <w:t>استدلال قائلين بجواز</w:t>
      </w:r>
      <w:bookmarkEnd w:id="554"/>
    </w:p>
    <w:p>
      <w:pPr>
        <w:pStyle w:val="Heading6"/>
        <w:numPr>
          <w:ilvl w:val="5"/>
          <w:numId w:val="1"/>
        </w:numPr>
        <w:rPr/>
      </w:pPr>
      <w:bookmarkStart w:id="555" w:name="__RefHeading___Toc492902_222507752"/>
      <w:bookmarkStart w:id="556" w:name="_Toc222"/>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دليل قائلين بجواز استعمال لفظ در معناى حقيقى و مجازى آنست كه بين اراده حقيقت و مجاز باهم هيچ منافاتى نيست و وقتى در آنجا تنافى وجود نداشت از اجتماع اراده اين دو امتناع و استحاله‌اى لازم نمى‌آيد</w:t>
      </w:r>
      <w:r>
        <w:rPr>
          <w:rFonts w:eastAsia="IRNazanin" w:cs="IRNazanin"/>
          <w:color w:val="111111"/>
          <w:sz w:val="28"/>
          <w:szCs w:val="28"/>
          <w:rtl w:val="true"/>
          <w:lang w:bidi="fa-IR"/>
        </w:rPr>
        <w:t>.</w:t>
      </w:r>
    </w:p>
    <w:p>
      <w:pPr>
        <w:pStyle w:val="Heading6"/>
        <w:numPr>
          <w:ilvl w:val="5"/>
          <w:numId w:val="1"/>
        </w:numPr>
        <w:rPr/>
      </w:pPr>
      <w:bookmarkStart w:id="557" w:name="__RefHeading___Toc492904_222507752"/>
      <w:bookmarkStart w:id="558" w:name="_Toc223"/>
      <w:bookmarkEnd w:id="557"/>
      <w:r>
        <w:rPr>
          <w:rtl w:val="true"/>
        </w:rPr>
        <w:t>تفصيل</w:t>
      </w:r>
      <w:bookmarkEnd w:id="558"/>
    </w:p>
    <w:p>
      <w:pPr>
        <w:pStyle w:val="BookText"/>
        <w:rPr/>
      </w:pPr>
      <w:r>
        <w:rPr>
          <w:rFonts w:ascii="IRNazanin" w:hAnsi="IRNazanin" w:eastAsia="IRNazanin"/>
          <w:color w:val="111111"/>
          <w:sz w:val="28"/>
          <w:sz w:val="28"/>
          <w:szCs w:val="28"/>
          <w:rtl w:val="true"/>
          <w:lang w:bidi="fa-IR"/>
        </w:rPr>
        <w:t>حاصل استدلال قائلين بجواز اينست كه نه تنها بين معناى حقيقى و مجازى تنافى نبوده بلكه علاقه و ملايمت كامل بينشان وجود دارد فلذا از جمع هر دو در يك استعمال هيچ‌گونه اشكالى از اين بابت لازم 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بين ارادة الحقيقة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يكن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اراده معناى حقيقى و مجازى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احتجّوا لكونه مجازا بانّ استعماله فيهما استعمال فى غير ما وضع له اوّلا، اذ لم يكن المعنى المجازي داخلا فى الموضوع له و هو الآن داخل فكان مجازا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492906_222507752"/>
      <w:bookmarkStart w:id="560" w:name="_Toc224"/>
      <w:bookmarkEnd w:id="559"/>
      <w:r>
        <w:rPr>
          <w:rtl w:val="true"/>
        </w:rPr>
        <w:t>استدلال قائلين بمجاز بودن</w:t>
      </w:r>
      <w:bookmarkEnd w:id="560"/>
    </w:p>
    <w:p>
      <w:pPr>
        <w:pStyle w:val="Heading6"/>
        <w:numPr>
          <w:ilvl w:val="5"/>
          <w:numId w:val="1"/>
        </w:numPr>
        <w:rPr/>
      </w:pPr>
      <w:bookmarkStart w:id="561" w:name="__RefHeading___Toc492908_222507752"/>
      <w:bookmarkStart w:id="562" w:name="_Toc225"/>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كسانى كه براى مجاز بودن استعمال لفظ در معناى حقيقت و مجاز دليل آورده گفته‌اند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استعمال لفظ در هر دو، استعمال لفظ در غير موضوع له اوّلى است</w:t>
      </w:r>
      <w:bookmarkStart w:id="563" w:name="pg12649_106397"/>
    </w:p>
    <w:p>
      <w:pPr>
        <w:pStyle w:val="BookText"/>
        <w:rPr/>
      </w:pPr>
      <w:bookmarkEnd w:id="563"/>
      <w:r>
        <w:rPr>
          <w:rFonts w:ascii="IRNazanin" w:hAnsi="IRNazanin" w:eastAsia="IRNazanin"/>
          <w:color w:val="111111"/>
          <w:sz w:val="28"/>
          <w:sz w:val="28"/>
          <w:szCs w:val="28"/>
          <w:rtl w:val="true"/>
          <w:lang w:bidi="fa-IR"/>
        </w:rPr>
        <w:t>زيرا معناى مجازى در موضوع له داخل نبوده ولى الآن در وقت اطلاق لفظ در معنا داخل قرار داده شده پس اين استعمال مجازى مى‌باشد</w:t>
      </w:r>
      <w:r>
        <w:rPr>
          <w:rFonts w:eastAsia="IRNazanin" w:cs="IRNazanin"/>
          <w:color w:val="111111"/>
          <w:sz w:val="28"/>
          <w:szCs w:val="28"/>
          <w:rtl w:val="true"/>
          <w:lang w:bidi="fa-IR"/>
        </w:rPr>
        <w:t>.</w:t>
      </w:r>
    </w:p>
    <w:p>
      <w:pPr>
        <w:pStyle w:val="Heading6"/>
        <w:numPr>
          <w:ilvl w:val="5"/>
          <w:numId w:val="1"/>
        </w:numPr>
        <w:rPr/>
      </w:pPr>
      <w:bookmarkStart w:id="564" w:name="__RefHeading___Toc492910_222507752"/>
      <w:bookmarkStart w:id="565" w:name="_Toc226"/>
      <w:bookmarkEnd w:id="564"/>
      <w:r>
        <w:rPr>
          <w:rtl w:val="true"/>
        </w:rPr>
        <w:t>تفصيل</w:t>
      </w:r>
      <w:bookmarkEnd w:id="56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باستعمال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استعماله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حقيقت و مجاز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الآن 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مجازى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استعمال لفظ در معنا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استعمال راجعست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القائل بكونه حقيقة و مجازا بانّ اللّفظ مستعمل فى كلّ واحد من المعنيين و المفروض انّه حقيقة فى احدهما، مجاز فى الآخر، فلكلّ واحد من الاستعمالين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6" w:name="__RefHeading___Toc492912_222507752"/>
      <w:bookmarkStart w:id="567" w:name="_Toc227"/>
      <w:bookmarkEnd w:id="566"/>
      <w:r>
        <w:rPr>
          <w:rtl w:val="true"/>
        </w:rPr>
        <w:t>استدلال قائلين به حقيقت و مجاز بودن استعمال</w:t>
      </w:r>
      <w:bookmarkEnd w:id="567"/>
    </w:p>
    <w:p>
      <w:pPr>
        <w:pStyle w:val="Heading6"/>
        <w:numPr>
          <w:ilvl w:val="5"/>
          <w:numId w:val="1"/>
        </w:numPr>
        <w:rPr/>
      </w:pPr>
      <w:bookmarkStart w:id="568" w:name="__RefHeading___Toc492914_222507752"/>
      <w:bookmarkStart w:id="569" w:name="_Toc228"/>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كسانى كه قائل به حقيقت و مجاز بودن استعمال مى‌باشند در مقام استدلال گفته‌اند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در هريك از دو معنا استعمال شده و فرض اينست كه در يكى حقيقت و در ديگرى مجاز مى‌باشد، پس براى هريك از اين دو استعمال حكم مربوط بآن مترتّب مى‌گردد يعنى باعتبار استعمالش در معناى حقيقى حقيقت و به ملاحظه بكار رفتنش در معناى مجازى، مجاز مى‌باشد</w:t>
      </w:r>
      <w:r>
        <w:rPr>
          <w:rFonts w:eastAsia="IRNazanin" w:cs="IRNazanin"/>
          <w:color w:val="111111"/>
          <w:sz w:val="28"/>
          <w:szCs w:val="28"/>
          <w:rtl w:val="true"/>
          <w:lang w:bidi="fa-IR"/>
        </w:rPr>
        <w:t>.</w:t>
      </w:r>
      <w:bookmarkStart w:id="570" w:name="pg12649_106398"/>
    </w:p>
    <w:p>
      <w:pPr>
        <w:pStyle w:val="Heading6"/>
        <w:numPr>
          <w:ilvl w:val="5"/>
          <w:numId w:val="1"/>
        </w:numPr>
        <w:rPr/>
      </w:pPr>
      <w:bookmarkStart w:id="571" w:name="__RefHeading___Toc492916_222507752"/>
      <w:bookmarkStart w:id="572" w:name="_Toc229"/>
      <w:bookmarkEnd w:id="570"/>
      <w:bookmarkEnd w:id="571"/>
      <w:r>
        <w:rPr>
          <w:rtl w:val="true"/>
        </w:rPr>
        <w:t>تفصيل</w:t>
      </w:r>
      <w:bookmarkEnd w:id="57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استعمال راجعست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انّه حقيقة فى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معنيين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فلكلّ واحد من المعنيين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لكلّ واحد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المانعين عن حجّة الجواز ظاهر بعد ما قرّروه فى وجه التّنافى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492918_222507752"/>
      <w:bookmarkStart w:id="574" w:name="_Toc230"/>
      <w:bookmarkEnd w:id="573"/>
      <w:r>
        <w:rPr>
          <w:rtl w:val="true"/>
        </w:rPr>
        <w:t>جواب مانعين از استدلال مجوّزين</w:t>
      </w:r>
      <w:bookmarkEnd w:id="574"/>
    </w:p>
    <w:p>
      <w:pPr>
        <w:pStyle w:val="Heading6"/>
        <w:numPr>
          <w:ilvl w:val="5"/>
          <w:numId w:val="1"/>
        </w:numPr>
        <w:rPr/>
      </w:pPr>
      <w:bookmarkStart w:id="575" w:name="__RefHeading___Toc492920_222507752"/>
      <w:bookmarkStart w:id="576" w:name="_Toc231"/>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و جوابى كه مانعين از استعمال لفظ در معناى حقيقى و مجازى به مجوّزين اين استعمال مى‌دهند پس از آنچه در استدلالشان بر منع تقرير كرده و بيان نمودند كه جمع بين معناى حقيقى و مجازى از قبيل جمع بين متنافيين مى‌باشد ظاهر و روشن است و نياز به توضيح و شرح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الحجّتان الاخيرتان فهما ساقطتان بعد ابطال الاولى و تزيد الحجّة على مجازيّته بانّ فيها خروجا عن محلّ النّزاع، اذ موضع البحث هو استعمال اللّفظ فى المعنيين على ان يكون كلّ منهما مناطا للحكم و متعلّقا للاثبات و النّفى كما مرّ آنفا فى المشترك</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 فى الحجّة يدلّ على انّ اللّفظ مستعمل فى معنى مجازى، شامل للمعنى الحقيقى و المجازي الاوّل فهو معنى ثالث لهما و هذا لا نزاع فيه، فانّ النّافى لصحّته يجوّز ارادة المعنى المجازي الشّامل و يسمّى ذلك بعموم المجاز مثل ان تريد بوضع القدم فى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اضع قدمى فى دار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فيتناول دخولها حافيا و هو الحقيقة و ناعلا و راكبا و هما مجازان</w:t>
      </w:r>
      <w:r>
        <w:rPr>
          <w:rFonts w:eastAsia="Amiri" w:cs="Amiri" w:ascii="Amiri" w:hAnsi="Amiri"/>
          <w:color w:val="111111"/>
          <w:sz w:val="28"/>
          <w:szCs w:val="28"/>
          <w:rtl w:val="true"/>
          <w:lang w:bidi="ar-SA"/>
        </w:rPr>
        <w:t>.</w:t>
      </w:r>
      <w:bookmarkStart w:id="577" w:name="pg12649_106399"/>
    </w:p>
    <w:p>
      <w:pPr>
        <w:pStyle w:val="BookText"/>
        <w:rPr/>
      </w:pPr>
      <w:bookmarkEnd w:id="57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578" w:name="__RefHeading___Toc492922_222507752"/>
      <w:bookmarkStart w:id="579" w:name="_Toc232"/>
      <w:bookmarkEnd w:id="578"/>
      <w:r>
        <w:rPr>
          <w:rtl w:val="true"/>
        </w:rPr>
        <w:t>سقوط دو استدلال اخير براى جواز استعمال لفظ در معناى حقيقى و مجازى</w:t>
      </w:r>
      <w:bookmarkEnd w:id="579"/>
    </w:p>
    <w:p>
      <w:pPr>
        <w:pStyle w:val="BookText"/>
        <w:rPr/>
      </w:pPr>
      <w:r>
        <w:rPr>
          <w:rFonts w:ascii="IRNazanin" w:hAnsi="IRNazanin" w:eastAsia="IRNazanin"/>
          <w:color w:val="111111"/>
          <w:sz w:val="28"/>
          <w:sz w:val="28"/>
          <w:szCs w:val="28"/>
          <w:rtl w:val="true"/>
          <w:lang w:bidi="fa-IR"/>
        </w:rPr>
        <w:t xml:space="preserve">و امّا دو استدلالى كه اخيرا براى جواز استعمال لفظ در معناى حقيقى و مجازى ذكر گرديد پس از ابطال اصل دليل جواز كه استدلال اوّل بود قطعا ساقط و از درجه اعتبار خارج مى‌شوند و در جواب استدلال اوّل از دو حجّت اخير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بر مجازى بودن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جوابى كه گذشت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استدلال و اقامه حجّت مستدلّين از محلّ نزاع خارج شده‌اند، زيرا محلّ كلام و مورد نزاع در جائى است كه لفظ در هريك از دو معناى حقيقى و مجازى بكار رفته به‌طورى‌كه هركدام مناط حكم و هريك بنحو مستقلّ متعلّق نفى يا اثبات واقع شده باشند چنانچه در بحث استعمال مشترك در اكثر از معنا عن قريب گذشت درحالى‌كه آنچه در اين استدلال آمده دلالت برآن دارد كه لفظ در معناى مجازى كه شامل حقيقى و مجازى اوّل است استعمال شده و آن معناى سوّمى است كه براى لفظ منظور گرديده و در آن نزاع و اختلافى نيست چه آنكه قائلين بعدم صحّت استعمال اراده معناى مجازى كه شامل حقيقت و مجاز اوّلى است و نامش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مى‌گذارند تجويز كرده و از آن ابائى ندارند مثل اينكه شخص وقتى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اضع قدمي في دار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 در خانه فلاني نمى‌گذارم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باشد يعنى در خانه فلانى داخل نمى‌گردم</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قطعا وضع قدم به معناى دخول شامل معناى حقيقى يعنى داخل شدن بدون كفش و دو معناى مجازى آنكه دخول با كفش و سواره باشند مى‌شود</w:t>
      </w:r>
      <w:bookmarkStart w:id="580" w:name="pg12649_106400"/>
    </w:p>
    <w:p>
      <w:pPr>
        <w:pStyle w:val="BookText"/>
        <w:rPr/>
      </w:pPr>
      <w:bookmarkEnd w:id="580"/>
      <w:r>
        <w:rPr>
          <w:rFonts w:ascii="Amiri" w:hAnsi="Amiri" w:eastAsia="Amiri" w:cs="Amiri"/>
          <w:color w:val="111111"/>
          <w:sz w:val="28"/>
          <w:sz w:val="28"/>
          <w:szCs w:val="28"/>
          <w:rtl w:val="true"/>
          <w:lang w:bidi="ar-SA"/>
        </w:rPr>
        <w:t>يعنى قدر مشترك بين اين سه معنا دخول است</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492924_222507752"/>
      <w:bookmarkStart w:id="582" w:name="_Toc233"/>
      <w:bookmarkEnd w:id="581"/>
      <w:r>
        <w:rPr>
          <w:rtl w:val="true"/>
        </w:rPr>
        <w:t>تفصيل</w:t>
      </w:r>
      <w:bookmarkEnd w:id="582"/>
    </w:p>
    <w:p>
      <w:pPr>
        <w:pStyle w:val="BookText"/>
        <w:rPr/>
      </w:pPr>
      <w:r>
        <w:rPr>
          <w:rFonts w:ascii="IRNazanin" w:hAnsi="IRNazanin" w:eastAsia="IRNazanin"/>
          <w:color w:val="111111"/>
          <w:sz w:val="28"/>
          <w:sz w:val="28"/>
          <w:szCs w:val="28"/>
          <w:rtl w:val="true"/>
          <w:lang w:bidi="fa-IR"/>
        </w:rPr>
        <w:t>مرحوم مصنّف پس از اينكه استدلال مانعين از جواز استعمال لفظ در معناى حقيقى و مجازى را نقل نمود سه حجّت و سه استدلال از قائلين بجواز ذكر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اصل جواز بدون اينكه متعرّض حقيقى يا مجازى بودن اين استعمال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مجازى بودن استعمال مزبور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بر مجازى و حقيقى بودن استعمال ياد شده به دو اعتبار يعنى باعتبار استعمال لفظ در معناى حقيقى، استعمال حقيقى و به ملاحظه بكار رفتنش در معناى مجازى، مجازى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و دقّت در دليل مانعين جواب از اصل جواز استعمال كه حجّت اوّل است داده شده و ديگر محلّى براى اعتماد بآن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بعد از جواب از اين حجّت و مردود قرار دادن آن دو حجّت ديگر كه استدلال دوّم و سوّم باشد نيز ساقط و از درجه اعتبار و اعتماد خارج مى‌شوند و نيازى به جواب جداگانه و على‌حدّه ندارند ولى مع‌ذلك از حجّت دوّم كه استدلال بر مجازى بودن استعمال مزبور باشد جواب جداگانه‌اى ذكر شده كه شرح و توضيحش چنين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اينكه به ذكر جواب بپردازيم مقدّمتا مى‌گوييم</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اينجا همچون استعمال لفظ مشترك در بيش از يك معنا در آنجائى است كه هركدام از دو معنا بطور مستقلّ و على‌حدّه متعلّق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يا 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بگيرند بشرحى كه قبلا در مبحث مشترك گذشت مثلا</w:t>
      </w:r>
    </w:p>
    <w:p>
      <w:pPr>
        <w:pStyle w:val="BookText"/>
        <w:rPr/>
      </w:pPr>
      <w:r>
        <w:rPr>
          <w:rFonts w:ascii="IRNazanin" w:hAnsi="IRNazanin" w:eastAsia="IRNazanin"/>
          <w:color w:val="111111"/>
          <w:sz w:val="28"/>
          <w:sz w:val="28"/>
          <w:szCs w:val="28"/>
          <w:rtl w:val="true"/>
          <w:lang w:bidi="fa-IR"/>
        </w:rPr>
        <w:t>وقتى متكلّم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رأيت اسدا مقصودش اين باشد كه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موردى و رجل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جاى ديگرى ديده است و براى تعبير از هر دو رؤيت به عبارت واحده‌اى تعبير مذكور را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باين نكته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قائلين به مجازى بودن استعمال لفظ در معناى حقيقى و مجازى مثبت مدّعاى ايشان نبوده و دليلى كه بآن متمسّك شده‌اند امر ياد شده را ثابت نمى‌كند زيرا ايشان در استدلالشان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لفظ در معناى حقيقى و مجازى از قبيل استعمال لفظ در غير موضوع له است زيرا معناى مجازى در ابتداء وضع در موضوع له داخل نبود و اكنون داخل است و اين نحو از استعمال مستلزم مجاز مى‌باشد مثلا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آن را براى حيوان مفترس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كرده پرواضح است وقتى از آن‌هم حيوان مفترس و هم رجل شجاع را اراده كنيم مى‌بايد هر دو را در تحت يك معناى عامّى داخل نموده و آن معناى عام را از لفظ قصد نمائيم لذا براى بكار بردن لفظ اسد در هر دو معنا مجبوريم كه از آن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كنيم كه قهرا هر دو معنا يعنى حيوان مفترس و رجل شجاع از افراد و مصاديق آن مى‌باشند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بگوئيم طبق آنچه قبلا گفته شد اين استدلال از مورد نزاع و اثبات مدّعا اجنبى است و بهتر بگوئيم مستدلّ با اين طرز احتجاج و اقامه دليل از مورد بحث خارج شده است زيرا محلّ كلام اين نبود كه لفظ را در معناى عامّى كه شامل معناى حقيقى و مجازى شده و اصطلاحا بعموم مجاز خوانده مى‌شود بكار ببرند چه آنكه منكرين و مانعين از جواز استعمال اين نحو از استعمال را انكار ندارند فلذا 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اضع قدمي في دار فلان قبول دارند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مى‌توان مجازا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بدين‌وسيله</w:t>
      </w:r>
    </w:p>
    <w:p>
      <w:pPr>
        <w:pStyle w:val="BookText"/>
        <w:rPr/>
      </w:pPr>
      <w:r>
        <w:rPr>
          <w:rFonts w:ascii="Amiri" w:hAnsi="Amiri" w:eastAsia="Amiri" w:cs="Amiri"/>
          <w:color w:val="111111"/>
          <w:sz w:val="28"/>
          <w:sz w:val="28"/>
          <w:szCs w:val="28"/>
          <w:rtl w:val="true"/>
          <w:lang w:bidi="ar-SA"/>
        </w:rPr>
        <w:t>معناى حقيقى آنكه دخول بدون كفش و معناى مجازى كه دخول با كفش و سواره باشد قصد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ابطال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بعد ابطال الحجّة 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تزيد الحجّة على مجازيّته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دليل بر مجازى بودن استعمال كه حجّت اوّلى از اخيرين باشد از حجّت دوّمى مزيّتى دارد و آن اينست كه مستدلّ در اين استدلال از محلّ نزاع خارج شده ولى در حجّت دوّمى چنين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على مجازيّته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يكون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معنيين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فى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على مجازيّته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معنى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مجازى شامل للمعنى الحقيقى و المجازي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حقيقى و مجازى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لفظ در عموم المجاز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النّافى لصحّته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صحّت استعمال لفظ در معناى حقيقى و مجازى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فيتناول دخولها حافيا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 راجع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برهنه و بدون كفش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دخولها حافيا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كفش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مجازان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ناعلا و راكبا عود مى‌كند</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عندى فى هذا المقام</w:t>
      </w:r>
      <w:r>
        <w:rPr>
          <w:rFonts w:eastAsia="Amiri" w:cs="Amiri" w:ascii="Amiri" w:hAnsi="Amiri"/>
          <w:color w:val="111111"/>
          <w:sz w:val="28"/>
          <w:szCs w:val="28"/>
          <w:rtl w:val="true"/>
          <w:lang w:bidi="ar-SA"/>
        </w:rPr>
        <w:t>:</w:t>
      </w:r>
      <w:bookmarkStart w:id="583" w:name="pg12649_106403"/>
    </w:p>
    <w:p>
      <w:pPr>
        <w:pStyle w:val="BookText"/>
        <w:rPr/>
      </w:pPr>
      <w:bookmarkEnd w:id="583"/>
      <w:r>
        <w:rPr>
          <w:rFonts w:ascii="Amiri" w:hAnsi="Amiri" w:eastAsia="Amiri" w:cs="Amiri"/>
          <w:color w:val="111111"/>
          <w:sz w:val="28"/>
          <w:sz w:val="28"/>
          <w:szCs w:val="28"/>
          <w:rtl w:val="true"/>
          <w:lang w:bidi="ar-SA"/>
        </w:rPr>
        <w:t>انّهم ان ارادوا بالمعنى الحقيقى الّذى يستعمل فيه اللّفظ حينئذ تمام الموضوع له حتّى مع الوحدة الملحوظة فى اللّفظ المفرد كما علم فى المشترك كان القول بالمنع متوجّها، لانّ ارادة المجاز تعانده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منافاتها للوحدة الملحوظة، و لزوم القرينة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ارادوا به المدلول الحقيقى من دون اعتبار كونه منفردا كما قرّر فى جواب حجّة المانع فى المشترك اتّجه القول بالجواز، لانّ المعنى الحقيقى يصير بعد تعريته عن الوحدة مجازيّا للّفظ، فالقرينة اللّازمة للمجاز لا تعانده و حيث كان المعتبر فى استعمال المشترك هو هذا المعنى فالظّاهر اعتباره هنا ايضا و لعلّ المانع فى الموضعين بناه على الاعتبار الآخر و كلامه حينئذ متّجه، لكن قد عرفت انّ النّزاع يعود معه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ضعف القول بكونه حقيقة و مجازا، فانّ المعنى الحقيقى لم يرد بكماله و انّما اريد منه البعض، فيكون اللّفظ فيه مجازا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492926_222507752"/>
      <w:bookmarkStart w:id="585" w:name="_Toc234"/>
      <w:bookmarkEnd w:id="584"/>
      <w:r>
        <w:rPr>
          <w:rtl w:val="true"/>
        </w:rPr>
        <w:t>تحقيق مرحوم مصنّف و تفصيل ايشان در استعمال لفظ نسبت به معناى حقيقى و مجازى</w:t>
      </w:r>
      <w:bookmarkEnd w:id="585"/>
    </w:p>
    <w:p>
      <w:pPr>
        <w:pStyle w:val="Heading6"/>
        <w:numPr>
          <w:ilvl w:val="5"/>
          <w:numId w:val="1"/>
        </w:numPr>
        <w:rPr/>
      </w:pPr>
      <w:bookmarkStart w:id="586" w:name="__RefHeading___Toc492928_222507752"/>
      <w:bookmarkStart w:id="587" w:name="_Toc235"/>
      <w:bookmarkEnd w:id="586"/>
      <w:r>
        <w:rPr>
          <w:rtl w:val="true"/>
        </w:rPr>
        <w:t>اشاره</w:t>
      </w:r>
      <w:bookmarkEnd w:id="587"/>
    </w:p>
    <w:p>
      <w:pPr>
        <w:pStyle w:val="BookText"/>
        <w:rPr/>
      </w:pPr>
      <w:r>
        <w:rPr>
          <w:rFonts w:ascii="Amiri" w:hAnsi="Amiri" w:eastAsia="Amiri" w:cs="Amiri"/>
          <w:color w:val="111111"/>
          <w:sz w:val="28"/>
          <w:sz w:val="28"/>
          <w:szCs w:val="28"/>
          <w:rtl w:val="true"/>
          <w:lang w:bidi="ar-SA"/>
        </w:rPr>
        <w:t xml:space="preserve">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 از نظر ما اينست كه در اين مقام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از معناى حقيقى كه لفظ در آن استعمال مى‌شود تمام موضوع له حتّى با قيد وحدتى بوده كه در لفظ مفرد ملاحظه شده چنانچه در مشترك دانسته شد قول بمنع متوجّه بوده و حقّ با منكرين مى‌باشد زيرا اراده مجاز از دو جهت با آن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با قيد وحدت مورد لحاظ و ديگرى لزوم قرينه كه با اراده معناى حقيقى تنافى دارد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منظور از معناى حقيقى مجرّد مدلول حقيقى بوده بدون آنكه آن</w:t>
      </w:r>
      <w:bookmarkStart w:id="588" w:name="pg12649_106404"/>
    </w:p>
    <w:p>
      <w:pPr>
        <w:pStyle w:val="BookText"/>
        <w:rPr/>
      </w:pPr>
      <w:bookmarkEnd w:id="588"/>
      <w:r>
        <w:rPr>
          <w:rFonts w:ascii="IRNazanin" w:hAnsi="IRNazanin" w:eastAsia="IRNazanin"/>
          <w:color w:val="111111"/>
          <w:sz w:val="28"/>
          <w:sz w:val="28"/>
          <w:szCs w:val="28"/>
          <w:rtl w:val="true"/>
          <w:lang w:bidi="fa-IR"/>
        </w:rPr>
        <w:t>را منفرد ملاحظه نمايند چنانچه در جواب استدلال كسانى كه از استعمال مشترك در اكثر از معنا منع نموده‌اند ذكر گرديد قول بجواز متوجّه شده و حقّ با مجوّزين مى‌باشد زيرا معناى حقيقى پس از تجرّد و برهنه شدنش از قيد وحدت معناى مجازى براى لفظ محسوب شده و بدين‌وسيله قرينه لازم براى معناى مجازى ديگر با آن تعاند و تنافى پيدا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همان‌طورى‌كه از نظر ما معناى معتبر در استعمال مشترك همين فرض دوّم يعنى نفس مدلول بدون لحاظ قيد وحدت مى‌باشد ظاهرا در اينجا نيز همان را بايد اعتبار و ملاحظه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گويا مانع و منكر در هر دو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مشترك و استعمال لفظ در معناى حقيقى و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بنائش بر اعتبار ديگر است و اين فرض را قبول ندارد و البتّه اگر وى معنا را با اعتبار و فرض ديگر ملاحظه كند در منع و انكارش صاحب حقّ بوده و كلامش متين مى‌باشد ولى آنچه هست اينست كه نزاع در اين وقت لفظى و صورى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شرح و تقريرى كه گذشت اين‌طور ظاهر مى‌شود كه قول قائلين به حقيقت و مجاز بودن استعمال مذكور نيز ضعيف و غير قابل اعتماد مى‌باشد چه آنكه معناى حقيقى بطور كامل و تمام اراده نشده تا به اعتبارش بتوان استعمال را حقيقى نيز تلقّى كرد بلكه طبق فرضى كه شد از معنا صرفا بعض آن اراده شده، در نتيجه لفظ در آن نيز مجاز محسوب مى‌شود</w:t>
      </w:r>
      <w:r>
        <w:rPr>
          <w:rFonts w:eastAsia="IRNazanin" w:cs="IRNazanin"/>
          <w:color w:val="111111"/>
          <w:sz w:val="28"/>
          <w:szCs w:val="28"/>
          <w:rtl w:val="true"/>
          <w:lang w:bidi="fa-IR"/>
        </w:rPr>
        <w:t>.</w:t>
      </w:r>
    </w:p>
    <w:p>
      <w:pPr>
        <w:pStyle w:val="Heading6"/>
        <w:numPr>
          <w:ilvl w:val="5"/>
          <w:numId w:val="1"/>
        </w:numPr>
        <w:rPr/>
      </w:pPr>
      <w:bookmarkStart w:id="589" w:name="__RefHeading___Toc492930_222507752"/>
      <w:bookmarkStart w:id="590" w:name="_Toc236"/>
      <w:bookmarkEnd w:id="589"/>
      <w:r>
        <w:rPr>
          <w:rtl w:val="true"/>
        </w:rPr>
        <w:t>تفصيل</w:t>
      </w:r>
      <w:bookmarkEnd w:id="590"/>
    </w:p>
    <w:p>
      <w:pPr>
        <w:pStyle w:val="BookText"/>
        <w:rPr/>
      </w:pPr>
      <w:r>
        <w:rPr>
          <w:rFonts w:ascii="IRNazanin" w:hAnsi="IRNazanin" w:eastAsia="IRNazanin"/>
          <w:color w:val="111111"/>
          <w:sz w:val="28"/>
          <w:sz w:val="28"/>
          <w:szCs w:val="28"/>
          <w:rtl w:val="true"/>
          <w:lang w:bidi="fa-IR"/>
        </w:rPr>
        <w:t>مرحوم مصنّف پس از نقل استدلال مانعين و مجوّزين اكنون خود در مقام تحقيق برآمده و مى‌فرمايند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 مسئله از نظر ما اينست كه بگوئيم مقصود از معناى حقيقى يكى از دو احتمال ذيل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لفظ با قيد وحدت چنانچه در مبحث استعمال لفظ مشترك شرح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مدلول لفظ بدون لحاظ اين 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اسدا يرمى ممكنست مقصود از معناى حقيقى كه يكى از دو معناى مراد مى‌باشد حيوان مفترس بقيد وحدت بوده و محتمل است كه از آن نفس حيوان مفترس بدون قيد مزبور اراده شده باشد و بهر تقدير اگر مورد بحث و منظور نظر معناى اوّل است حقّ با منكرين و كسانى كه از استعمال مزبور منع مى‌كنند مى‌باشد زيرا اگر فرض چنين بوده و مع‌ذلك معناى مجازى را نيز از لفظ بخواهند اراده كنند اراده مجاز از دو نظر با معناى حقيقى تعاند و تنافى دارد كه همين امر موجب عدم جواز چنين استعمالى شده و مانعين را بر منع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مجاز با اين فرض كه معناى حقيقى با قيد وحدت ملحوظ است قابل جمع و سازش نيست زيرا معناى قيد وحدت اينست كه از لفظ غير از معناى حقيقى مقصود نباشد پس چگونه ممكنست با لحاظ آن معناى مجازى را مقصود و مراد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معناى مجازى ملازم با قرينه‌اى است كه از اراده معناى حقيقى منع مى‌كند و بهمين مناسبت نام آن را قرينه صارفه گذارده‌اند پس چگونه ممكنست با نصب اين قرينه معناى حقيقى در عرض مجاز مراد باشد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مقصود از معناى حقيقى نفس مدلول يعنى فرض دوّم بوده بدون لحاظ قيد وحدت چنانچه در جواب از استدلال مانعين در مبحث استعمال لفظ مشترك در اكثر از معنا تقرير شد، در اين فرض كلام مجوّزين وجيه بوده و بايد قائل بجواز شد زيرا با اين تقدير مانعى كه در فرض قبلى بود برطرف شده و معناى حقيقى پس از تجرّد از قيد وحدت خود معناى مجازى براى لفظ محسوب شده و ديگر با قرينه صارفه‌اى كه جهت اراده معناى</w:t>
      </w:r>
      <w:bookmarkStart w:id="591" w:name="pg12649_106406"/>
    </w:p>
    <w:p>
      <w:pPr>
        <w:pStyle w:val="BookText"/>
        <w:rPr/>
      </w:pPr>
      <w:bookmarkEnd w:id="591"/>
      <w:r>
        <w:rPr>
          <w:rFonts w:ascii="IRNazanin" w:hAnsi="IRNazanin" w:eastAsia="IRNazanin"/>
          <w:color w:val="111111"/>
          <w:sz w:val="28"/>
          <w:sz w:val="28"/>
          <w:szCs w:val="28"/>
          <w:rtl w:val="true"/>
          <w:lang w:bidi="fa-IR"/>
        </w:rPr>
        <w:t>مجازى اوّل آورده شده تنافى و تهافتى نداشته و بدين ترتيب اجتماع اين دو معنا با يكديگر قابل اراده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تا اينجا عالم ثبوت و امكان را باين بيان تقرير فرموده و پس از آن به مقام اثبات پرداخته و اضافه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مشترك و استعمالش در اكثر از يك معنا گفتيم معناى معتبر و مورد ملاحظه نفس مدلول بدون اراده قيد وحدت مى‌باشد پس در اينجا نيز چنين بوده و در اين صورت بايد استعمال لفظ در معناى حقيقى و مجازى جايز باشد</w:t>
      </w:r>
      <w:r>
        <w:rPr>
          <w:rFonts w:eastAsia="IRNazanin" w:cs="IRNazanin"/>
          <w:color w:val="111111"/>
          <w:sz w:val="28"/>
          <w:szCs w:val="28"/>
          <w:rtl w:val="true"/>
          <w:lang w:bidi="fa-IR"/>
        </w:rPr>
        <w:t>.</w:t>
      </w:r>
    </w:p>
    <w:p>
      <w:pPr>
        <w:pStyle w:val="Heading5"/>
        <w:numPr>
          <w:ilvl w:val="4"/>
          <w:numId w:val="1"/>
        </w:numPr>
        <w:rPr/>
      </w:pPr>
      <w:bookmarkStart w:id="592" w:name="__RefHeading___Toc492932_222507752"/>
      <w:bookmarkStart w:id="593" w:name="_Toc237"/>
      <w:bookmarkEnd w:id="592"/>
      <w:r>
        <w:rPr>
          <w:rtl w:val="true"/>
        </w:rPr>
        <w:t>جمع بين مانعين و مجوّزين</w:t>
      </w:r>
      <w:bookmarkEnd w:id="593"/>
    </w:p>
    <w:p>
      <w:pPr>
        <w:pStyle w:val="BookText"/>
        <w:rPr/>
      </w:pPr>
      <w:r>
        <w:rPr>
          <w:rFonts w:ascii="IRNazanin" w:hAnsi="IRNazanin" w:eastAsia="IRNazanin"/>
          <w:color w:val="111111"/>
          <w:sz w:val="28"/>
          <w:sz w:val="28"/>
          <w:szCs w:val="28"/>
          <w:rtl w:val="true"/>
          <w:lang w:bidi="fa-IR"/>
        </w:rPr>
        <w:t>سپس مرحوم مصنّف براى مانعين توجيهى قائل شده كه با آن مى‌توان بين رأى ايشان و مجوّزين را جمع نمود و آن توجيه اينست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مانعين و مقصود ايشان از معناى حقيقى مدلول با قيد وحدت است يعنى ايشان مى‌گويند جايز نيست لفظى را القاء كنند و در يك استعمال هم معناى مجازى آن را اراده كرده و هم معناى حقيقى با قيد وحدت را و چنانچه گذشت ايشان در اين كلام مصاب هستند و وجه عدم جواز نيز قبلا شرح داده شد و اكنون مى‌گوييم مجوّزون نيز اين معنا را قبول و با مانعين مخالفتى ندارند زيرا منظور مجوّزون از جواز استعمال، استعمال لفظ و اراده معناى مجازى و نفس مدلول حقيقى است بدون لحاظ قيد وحدت و پرواضح است كه مانعين نيز اين امر را منع و انكار ندارند و بدين ترتيب نزاع بين ايشان صورى و لفظى مى‌گردد و بحسب واقع و نفس الامر هيچ‌گونه مخالفتى بينشان نيست</w:t>
      </w:r>
      <w:r>
        <w:rPr>
          <w:rFonts w:eastAsia="IRNazanin" w:cs="IRNazanin"/>
          <w:color w:val="111111"/>
          <w:sz w:val="28"/>
          <w:szCs w:val="28"/>
          <w:rtl w:val="true"/>
          <w:lang w:bidi="fa-IR"/>
        </w:rPr>
        <w:t>.</w:t>
      </w:r>
      <w:bookmarkStart w:id="594" w:name="pg12649_106407"/>
    </w:p>
    <w:p>
      <w:pPr>
        <w:pStyle w:val="Heading5"/>
        <w:numPr>
          <w:ilvl w:val="4"/>
          <w:numId w:val="1"/>
        </w:numPr>
        <w:rPr/>
      </w:pPr>
      <w:bookmarkStart w:id="595" w:name="__RefHeading___Toc492934_222507752"/>
      <w:bookmarkStart w:id="596" w:name="_Toc238"/>
      <w:bookmarkEnd w:id="594"/>
      <w:bookmarkEnd w:id="595"/>
      <w:r>
        <w:rPr>
          <w:rtl w:val="true"/>
        </w:rPr>
        <w:t>ظهور ضعف در كلام كسانى كه استعمال مزبور را حقيقى و مجازى مى‌دانند</w:t>
      </w:r>
      <w:bookmarkEnd w:id="596"/>
    </w:p>
    <w:p>
      <w:pPr>
        <w:pStyle w:val="BookText"/>
        <w:rPr/>
      </w:pPr>
      <w:r>
        <w:rPr>
          <w:rFonts w:ascii="IRNazanin" w:hAnsi="IRNazanin" w:eastAsia="IRNazanin"/>
          <w:color w:val="111111"/>
          <w:sz w:val="28"/>
          <w:sz w:val="28"/>
          <w:szCs w:val="28"/>
          <w:rtl w:val="true"/>
          <w:lang w:bidi="fa-IR"/>
        </w:rPr>
        <w:t>سپس مرحوم مصنّف در ذيل كلامشان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شرح و تقريرى كه گذشت آشكار و ظاهر گرديد كه رأى آنان كه استعمال لفظ در حقيقت و مجاز را به دو اعتبار حقيقى و مجازى مى‌دانند ضعيف و غير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آن اينست كه اگر مقصودشان از معناى حقيقى، مدلول حقيقى با قيد وحدت باشد كه اصلا استعمال مذكور غير ممكنست و جاى آن نيست كه بگوئيم بنحو حقيقت بوده يا بطور مجاز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منظورشان از معناى حقيقى، صرف مدلول بدون قيد وحدت است بدون ترديد چون اين معنا نيز خود مجاز محسوب مى‌شود لاجرم استعمال مزبور فقط مجازى مى‌شود نه آنكه به دو اعتبار هم حقيقت بوده و هم مجاز باشد يعنى باعتبار استعمال لفظ در معناى حقيقى، حقيقت و به ملاحظه بكار بردن لفظ در معناى مجازى، مجاز باشد بلكه لفظ مزبور در دوتا معناى مجازى استعمال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عندى فى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لفظ در معناى مجازى و حقيقى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ان ارادوا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جمع به منازعين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يستعمل فيه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الّذى راجع است كه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 الحقيقى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حين ارادة المعنى الحقيقى و المجازي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بالمنع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جمله جواب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ارادوا</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ارادة المجاز تعانده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w:t>
      </w:r>
    </w:p>
    <w:p>
      <w:pPr>
        <w:pStyle w:val="BookText"/>
        <w:rPr/>
      </w:pPr>
      <w:r>
        <w:rPr>
          <w:rFonts w:ascii="Amiri" w:hAnsi="Amiri" w:eastAsia="Amiri" w:cs="Amiri"/>
          <w:color w:val="111111"/>
          <w:sz w:val="28"/>
          <w:sz w:val="28"/>
          <w:szCs w:val="28"/>
          <w:rtl w:val="true"/>
          <w:lang w:bidi="ar-SA"/>
        </w:rPr>
        <w:t>حقيقى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منافاتها للوحدة الملحوظة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مؤنّث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ارادة المجاز راجع مى‌باشد و اين عبارت اشاره است به جهت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القرينة المانعة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قرينه صارفه براى اراده مجاز كه با معناى حقيقى ممانعت كلّى دارد و اين عبارت اشاره است به جهت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ارادوا به المدلول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حقيقى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اعتبار كونه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حقيقى عود مى‌كند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اعتبار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آنست كه قيد وحدت ملاحظه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المانع فى المشترك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قائلين بمنع در استعمال مشترك گفتند قيد وحدت مانع از جواز استعمال در اكثر از معناى واحد است و ما در جواب ايشان گفتيم قيد وحدت در اين وقت ساقط بوده و ملحوظ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اتّجه القول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ارادوا به المدلول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تعريته عن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المعنى الحقيقى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فالقرينة اللّازمة للمجاز لا تعانده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مدلول بدون قيد وحدت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اعتباره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استعمال لفظ در معناى حقيقى و مجازى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ظهور اعتبار اين معنا در مورد بحث اينست كه كلام در اينجا عينا</w:t>
      </w:r>
    </w:p>
    <w:p>
      <w:pPr>
        <w:pStyle w:val="BookText"/>
        <w:rPr/>
      </w:pPr>
      <w:r>
        <w:rPr>
          <w:rFonts w:ascii="IRNazanin" w:hAnsi="IRNazanin" w:eastAsia="IRNazanin"/>
          <w:color w:val="111111"/>
          <w:sz w:val="28"/>
          <w:sz w:val="28"/>
          <w:szCs w:val="28"/>
          <w:rtl w:val="true"/>
          <w:lang w:bidi="fa-IR"/>
        </w:rPr>
        <w:t>هم سخن و بحث در مشترك است با اين فرق كه در آنجا لفظ را در دو معناى حقيقى به يك استعمال بكار مى‌برند و در اينجا لفظ را در يك استعمال در معناى حقيقى و مجازى القاء مى‌كنند بدون اينكه در اصل استعمال كوچك‌ترين فرقى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المانع فى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مشترك و استعمال لفظ در معناى حقيقى و مجازى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على الاعتبار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منع راجع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ملاحظه قيد وحدت در مدلول حقيقى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حينئذ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بناء المانع على الاعتبار الآخر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النّزاع يعود معه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بناه على الاعتبار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مدلول بدون قيد وحدت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حقيقة 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استعمال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المعنى الحقيقى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عبارت تعليل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ضعف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حقيقى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منه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حقيقى راجع است</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اللّفظ فيه مجازا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حقيقى بدون قيد وحدت راجع بوده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اينكه لفظ همان‌طورى‌كه در معناى مجازى استعمالش مجاز بوده در معناى حقيقى بدون قيد وحدت نيز چنين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الثّانى فى الاوامر و النّواهى و فيه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الاوّل فى الاوامر فصل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فى معناها حقيقة فى الوجوب فقط بحسب اللّغة على الاقوى وفاقا لجمهور الاصوليّين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حقيقة فى النّدب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فى الطّلب و هو القدر المشترك بين الوجوب و النّدب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علم الهدى رضى اللّه تعالى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انّها مشتركة بين الوجوب و النّدب اشتراكا لفظيّا فى اللّغة و امّا فى العرف الشّرعى فهى حقيقة فى الوجوب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فى ذلك قوم، فلم يدروا أ للوجوب هى ام للنّدب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هى مشتركة بين ثلاثة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النّدب و الاباحة</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للقدر المشترك بين هذه الثّلاثة و هو الاذن</w:t>
      </w:r>
      <w:r>
        <w:rPr>
          <w:rFonts w:eastAsia="Amiri" w:cs="Amiri" w:ascii="Amiri" w:hAnsi="Amiri"/>
          <w:color w:val="111111"/>
          <w:sz w:val="28"/>
          <w:szCs w:val="28"/>
          <w:rtl w:val="true"/>
          <w:lang w:bidi="ar-SA"/>
        </w:rPr>
        <w:t>.</w:t>
      </w:r>
      <w:bookmarkStart w:id="597" w:name="pg12649_106411"/>
    </w:p>
    <w:p>
      <w:pPr>
        <w:pStyle w:val="BookText"/>
        <w:rPr/>
      </w:pPr>
      <w:bookmarkEnd w:id="597"/>
      <w:r>
        <w:rPr>
          <w:rFonts w:ascii="Amiri" w:hAnsi="Amiri" w:eastAsia="Amiri" w:cs="Amiri"/>
          <w:color w:val="111111"/>
          <w:sz w:val="28"/>
          <w:sz w:val="28"/>
          <w:szCs w:val="28"/>
          <w:rtl w:val="true"/>
          <w:lang w:bidi="ar-SA"/>
        </w:rPr>
        <w:t>و زعم قوم انّها مشتركة بين اربعة امور و هى الثّلاثة السّابقة و 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فيها اشياء اخر، لكنّها شديدة الشّذوذ، بيّنة الوهن، فلا جدوى فى التّعرّض لنقلها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98" w:name="__RefHeading___Toc492936_222507752"/>
      <w:bookmarkStart w:id="599" w:name="_Toc239"/>
      <w:bookmarkEnd w:id="598"/>
      <w:r>
        <w:rPr>
          <w:rtl w:val="true"/>
        </w:rPr>
        <w:t>بخش پنجم</w:t>
      </w:r>
      <w:r>
        <w:rPr>
          <w:rtl w:val="true"/>
        </w:rPr>
        <w:t xml:space="preserve">: </w:t>
      </w:r>
      <w:r>
        <w:rPr>
          <w:rtl w:val="true"/>
        </w:rPr>
        <w:t>مبحث اوامر</w:t>
      </w:r>
      <w:bookmarkEnd w:id="599"/>
    </w:p>
    <w:p>
      <w:pPr>
        <w:pStyle w:val="Heading3"/>
        <w:numPr>
          <w:ilvl w:val="2"/>
          <w:numId w:val="1"/>
        </w:numPr>
        <w:rPr/>
      </w:pPr>
      <w:bookmarkStart w:id="600" w:name="__RefHeading___Toc492938_222507752"/>
      <w:bookmarkStart w:id="601" w:name="_Toc240"/>
      <w:bookmarkEnd w:id="600"/>
      <w:r>
        <w:rPr>
          <w:rtl w:val="true"/>
        </w:rPr>
        <w:t>مطلب دوّم در اوامر و نواهى</w:t>
      </w:r>
      <w:bookmarkEnd w:id="601"/>
    </w:p>
    <w:p>
      <w:pPr>
        <w:pStyle w:val="Heading4"/>
        <w:numPr>
          <w:ilvl w:val="3"/>
          <w:numId w:val="1"/>
        </w:numPr>
        <w:rPr/>
      </w:pPr>
      <w:bookmarkStart w:id="602" w:name="__RefHeading___Toc492940_222507752"/>
      <w:bookmarkStart w:id="603" w:name="_Toc241"/>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و در آن دو بحث است</w:t>
      </w:r>
      <w:r>
        <w:rPr>
          <w:rFonts w:eastAsia="IRNazanin" w:cs="IRNazanin"/>
          <w:color w:val="111111"/>
          <w:sz w:val="28"/>
          <w:szCs w:val="28"/>
          <w:rtl w:val="true"/>
          <w:lang w:bidi="fa-IR"/>
        </w:rPr>
        <w:t>:</w:t>
      </w:r>
    </w:p>
    <w:p>
      <w:pPr>
        <w:pStyle w:val="Heading4"/>
        <w:numPr>
          <w:ilvl w:val="3"/>
          <w:numId w:val="1"/>
        </w:numPr>
        <w:rPr/>
      </w:pPr>
      <w:bookmarkStart w:id="604" w:name="__RefHeading___Toc492942_222507752"/>
      <w:bookmarkStart w:id="605" w:name="_Toc242"/>
      <w:bookmarkEnd w:id="604"/>
      <w:r>
        <w:rPr>
          <w:rtl w:val="true"/>
        </w:rPr>
        <w:t xml:space="preserve">بحث اوّل </w:t>
      </w:r>
      <w:r>
        <w:rPr>
          <w:rtl w:val="true"/>
        </w:rPr>
        <w:t>«</w:t>
      </w:r>
      <w:r>
        <w:rPr>
          <w:rtl w:val="true"/>
        </w:rPr>
        <w:t>اوامر</w:t>
      </w:r>
      <w:r>
        <w:rPr>
          <w:rtl w:val="true"/>
        </w:rPr>
        <w:t xml:space="preserve">» </w:t>
      </w:r>
      <w:r>
        <w:rPr>
          <w:rtl w:val="true"/>
        </w:rPr>
        <w:t>فصل آراء در صيغه امر</w:t>
      </w:r>
      <w:bookmarkEnd w:id="605"/>
    </w:p>
    <w:p>
      <w:pPr>
        <w:pStyle w:val="Heading5"/>
        <w:numPr>
          <w:ilvl w:val="4"/>
          <w:numId w:val="1"/>
        </w:numPr>
        <w:rPr/>
      </w:pPr>
      <w:bookmarkStart w:id="606" w:name="__RefHeading___Toc492944_222507752"/>
      <w:bookmarkStart w:id="607" w:name="_Toc243"/>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 xml:space="preserve">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معناى آن است از نظر ما اقوى اينست كه در لغت حقيقت در خصوص وجوب مى‌باشد و در اين رأى جمهور اصوليّون با ما موافق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امر در خصوص ندب حقيقت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 كه صيغه امر در طلب يعنى قدر مشترك بين وجوب و ندب حقيقت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علم الهدى يعنى سيّد مرتضى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صيغه امر در لغت مشترك لفظى بين وجوب و ندب بوده و در عرف شرع حقيقت در خصوص وجوب مى‌باشد</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اين امر برخى توقّف كرده و ندانسته‌اند كه آيا براى وجوب وضع</w:t>
      </w:r>
      <w:bookmarkStart w:id="608" w:name="pg12649_106412"/>
    </w:p>
    <w:p>
      <w:pPr>
        <w:pStyle w:val="BookText"/>
        <w:rPr/>
      </w:pPr>
      <w:bookmarkEnd w:id="608"/>
      <w:r>
        <w:rPr>
          <w:rFonts w:ascii="Amiri" w:hAnsi="Amiri" w:eastAsia="Amiri" w:cs="Amiri"/>
          <w:color w:val="111111"/>
          <w:sz w:val="28"/>
          <w:sz w:val="28"/>
          <w:szCs w:val="28"/>
          <w:rtl w:val="true"/>
          <w:lang w:bidi="ar-SA"/>
        </w:rPr>
        <w:t>شده يا در ندب حقيقت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اين‌طور گفته شده كه صيغه افعل براى قدر مشترك بين اين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ندب و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و مقصود از قدر مشترك اذن در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دسته‌اى نيز چنين پنداشته‌اند كه صيغه مزبور مشترك بين چهار چيز است يعنى بين سه امر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ندب،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اقوال ديگرى نيز وجود داشته ولى به‌سختى سست بوده و بى‌اساس بودنشان آشكار و ظاهر است ازاين‌رو نفعى در ذكر آنها نمى‌باشد</w:t>
      </w:r>
      <w:r>
        <w:rPr>
          <w:rFonts w:eastAsia="IRNazanin" w:cs="IRNazanin"/>
          <w:color w:val="111111"/>
          <w:sz w:val="28"/>
          <w:szCs w:val="28"/>
          <w:rtl w:val="true"/>
          <w:lang w:bidi="fa-IR"/>
        </w:rPr>
        <w:t>.</w:t>
      </w:r>
    </w:p>
    <w:p>
      <w:pPr>
        <w:pStyle w:val="Heading5"/>
        <w:numPr>
          <w:ilvl w:val="4"/>
          <w:numId w:val="1"/>
        </w:numPr>
        <w:rPr/>
      </w:pPr>
      <w:bookmarkStart w:id="609" w:name="__RefHeading___Toc492946_222507752"/>
      <w:bookmarkStart w:id="610" w:name="_Toc244"/>
      <w:bookmarkEnd w:id="609"/>
      <w:r>
        <w:rPr>
          <w:rtl w:val="true"/>
        </w:rPr>
        <w:t>تفصيل</w:t>
      </w:r>
      <w:bookmarkEnd w:id="610"/>
    </w:p>
    <w:p>
      <w:pPr>
        <w:pStyle w:val="BookText"/>
        <w:rPr/>
      </w:pPr>
      <w:r>
        <w:rPr>
          <w:rFonts w:ascii="Amiri" w:hAnsi="Amiri" w:eastAsia="Amiri" w:cs="Amiri"/>
          <w:color w:val="111111"/>
          <w:sz w:val="28"/>
          <w:sz w:val="28"/>
          <w:szCs w:val="28"/>
          <w:rtl w:val="true"/>
          <w:lang w:bidi="ar-SA"/>
        </w:rPr>
        <w:t>از امر نوعا اصوليّون در دو مقام بحث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مادّه امر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از صيغه 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مادّه امر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به اين معنا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له و معنايش چه مى‌باشد در آن اختلاف و نزاع است و در اين باب معانى متكثّر و متعدّدى براى آن نقل كرده‌اند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عجيب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 از معانى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منظور از صيغه هيئت امر كه غالبا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مى‌كنند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مصنّف از مادّه امر در اين كتاب بحثى به ميان نياورده ازاين‌رو ما هم آن را تعقيب نكرده و بشرح و توضيح آنچه در اينجا فرموده است اكتفاء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مطلب ثانى راجع است</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افعل و ما فى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صيغه افعل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و توضّأ</w:t>
      </w:r>
    </w:p>
    <w:p>
      <w:pPr>
        <w:pStyle w:val="BookText"/>
        <w:rPr/>
      </w:pPr>
      <w:r>
        <w:rPr>
          <w:rFonts w:ascii="IRNazanin" w:hAnsi="IRNazanin" w:eastAsia="IRNazanin"/>
          <w:color w:val="111111"/>
          <w:sz w:val="28"/>
          <w:sz w:val="28"/>
          <w:szCs w:val="28"/>
          <w:rtl w:val="true"/>
          <w:lang w:bidi="fa-IR"/>
        </w:rPr>
        <w:t xml:space="preserve">چه آنكه مقصود از آن امر بوده اگرچه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اعم از آنكه بصيغه امر حاضر بوده يا امر غائب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است كه به معناى امر هستند اگرچه اصطلاحا امر نباشند همچون اسم فعل امر يا خبر بداعى امر نظير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عَلَيْكُمُ الصِّيامُ كَما كُتِبَ عَلَى الَّذِينَ مِنْ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رأى مختار مرحوم مصنّف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لجمهور الاصوليّين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انّها حقيقة فى النّدب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افعل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الطّلب و هو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قدر مشترك، مشترك معنوى است و حاصل آنكه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صيغه افعل براى يك معناى جامع و عامّى وضع شده و آن عبارتست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قدر مشترك بين وجوب و ندب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مشتركة بين الوجوب و النّدب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افعل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اشتراكا لفظيّا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يك‌بار على‌حدّه براى وجوب و بار ديگر بطور مستقلّ براى ندب وضع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حقيقة فى الوجوب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افعل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فى ذلك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له صيغه افعل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مرحوم مصنّف توقّف و عدم رأى اين گروه را در زمره آراء و اقوال شمرد تسامح مى‌باشد چه آنكه توقّف به معناى عدم رأى و نظر پس چطور</w:t>
      </w:r>
    </w:p>
    <w:p>
      <w:pPr>
        <w:pStyle w:val="BookText"/>
        <w:rPr/>
      </w:pPr>
      <w:r>
        <w:rPr>
          <w:rFonts w:ascii="Amiri" w:hAnsi="Amiri" w:eastAsia="Amiri" w:cs="Amiri"/>
          <w:color w:val="111111"/>
          <w:sz w:val="28"/>
          <w:sz w:val="28"/>
          <w:szCs w:val="28"/>
          <w:rtl w:val="true"/>
          <w:lang w:bidi="ar-SA"/>
        </w:rPr>
        <w:t>بتوان آن را رديف و در ضمن آراء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يدروا أ للوجوب هى ام للنّدب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افعل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هى مشتركة بين ثلاثة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لفظى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 مشترك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الثّلاثة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وجوب و ندب و اباحه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فيها اشياء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افعل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شديدة الشّذوذ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اشياء اخر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جدوى فى التّعرّض لنقلها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نفع و بهره بردن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اشياء اخر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انّا نقطع بانّ السّيّد اذا قال لعبده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 عدّ عاصيا و ذمّه العقلاء، معلّلين حسن ذمّه بمجرّد ترك الامتثال و هو معنى الوجوب</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القرائن على ارادة الوجوب فى مثله موجودة غالبا، فلعلّه انّما يفهم منها لا من مجرّد الامر</w:t>
      </w:r>
      <w:r>
        <w:rPr>
          <w:rFonts w:eastAsia="Amiri" w:cs="Amiri" w:ascii="Amiri" w:hAnsi="Amiri"/>
          <w:color w:val="111111"/>
          <w:sz w:val="28"/>
          <w:szCs w:val="28"/>
          <w:rtl w:val="true"/>
          <w:lang w:bidi="ar-SA"/>
        </w:rPr>
        <w:t>.</w:t>
      </w:r>
      <w:bookmarkStart w:id="611" w:name="pg12649_106415"/>
    </w:p>
    <w:p>
      <w:pPr>
        <w:pStyle w:val="BookText"/>
        <w:rPr/>
      </w:pPr>
      <w:bookmarkEnd w:id="611"/>
      <w:r>
        <w:rPr>
          <w:rFonts w:ascii="Amiri" w:hAnsi="Amiri" w:eastAsia="Amiri" w:cs="Amiri"/>
          <w:color w:val="111111"/>
          <w:sz w:val="28"/>
          <w:sz w:val="28"/>
          <w:szCs w:val="28"/>
          <w:rtl w:val="true"/>
          <w:lang w:bidi="ar-SA"/>
        </w:rPr>
        <w:t>لانّا نقول المفروض فيما ذكرناه انتفاء القرائن، فليقدّر كذلك لو كانت فى الواقع موجودة، فالوجدان يشهد ببقاء الذّم حينئذ عرفا و بضميمة اصالة عدم النّقل الى ذلك يتمّ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492948_222507752"/>
      <w:bookmarkStart w:id="613" w:name="_Toc245"/>
      <w:bookmarkEnd w:id="612"/>
      <w:r>
        <w:rPr>
          <w:rtl w:val="true"/>
        </w:rPr>
        <w:t xml:space="preserve">ادلّه مصنّف </w:t>
      </w:r>
      <w:r>
        <w:rPr>
          <w:rtl w:val="true"/>
        </w:rPr>
        <w:t>(</w:t>
      </w:r>
      <w:r>
        <w:rPr>
          <w:rtl w:val="true"/>
        </w:rPr>
        <w:t>ره</w:t>
      </w:r>
      <w:r>
        <w:rPr>
          <w:rtl w:val="true"/>
        </w:rPr>
        <w:t xml:space="preserve">) </w:t>
      </w:r>
      <w:r>
        <w:rPr>
          <w:rtl w:val="true"/>
        </w:rPr>
        <w:t>بر دلالت صيغه امر بر وجوب</w:t>
      </w:r>
      <w:bookmarkEnd w:id="613"/>
    </w:p>
    <w:p>
      <w:pPr>
        <w:pStyle w:val="Heading6"/>
        <w:numPr>
          <w:ilvl w:val="5"/>
          <w:numId w:val="1"/>
        </w:numPr>
        <w:rPr/>
      </w:pPr>
      <w:bookmarkStart w:id="614" w:name="__RefHeading___Toc492950_222507752"/>
      <w:bookmarkStart w:id="615" w:name="_Toc246"/>
      <w:bookmarkEnd w:id="614"/>
      <w:r>
        <w:rPr>
          <w:rtl w:val="true"/>
        </w:rPr>
        <w:t>اشاره</w:t>
      </w:r>
      <w:bookmarkEnd w:id="615"/>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مدّعاى ما وجوه و ادلّه‌اى است</w:t>
      </w:r>
      <w:r>
        <w:rPr>
          <w:rFonts w:eastAsia="IRNazanin" w:cs="IRNazanin"/>
          <w:color w:val="111111"/>
          <w:sz w:val="28"/>
          <w:szCs w:val="28"/>
          <w:rtl w:val="true"/>
          <w:lang w:bidi="fa-IR"/>
        </w:rPr>
        <w:t>:</w:t>
      </w:r>
    </w:p>
    <w:p>
      <w:pPr>
        <w:pStyle w:val="Heading6"/>
        <w:numPr>
          <w:ilvl w:val="5"/>
          <w:numId w:val="1"/>
        </w:numPr>
        <w:rPr/>
      </w:pPr>
      <w:bookmarkStart w:id="616" w:name="__RefHeading___Toc492952_222507752"/>
      <w:bookmarkStart w:id="617" w:name="_Toc247"/>
      <w:bookmarkEnd w:id="616"/>
      <w:r>
        <w:rPr>
          <w:rtl w:val="true"/>
        </w:rPr>
        <w:t>دليل اوّل</w:t>
      </w:r>
      <w:bookmarkEnd w:id="617"/>
    </w:p>
    <w:p>
      <w:pPr>
        <w:pStyle w:val="Heading6"/>
        <w:numPr>
          <w:ilvl w:val="5"/>
          <w:numId w:val="1"/>
        </w:numPr>
        <w:rPr/>
      </w:pPr>
      <w:bookmarkStart w:id="618" w:name="__RefHeading___Toc492954_222507752"/>
      <w:bookmarkStart w:id="619" w:name="_Toc248"/>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قطع و يقين داريم وقتى آقا به بنده‌اش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عمل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بنده بجاى نياورد گناهكار و عاصى شمرده مى‌شود و عقلاء وى را مذمّت كرده و براى حسن مذمّتشان مجرّد ترك اطاعت و امتثال را علّت قرار مى‌دهند و اين همان معناى وجوب مى‌باشد</w:t>
      </w:r>
      <w:r>
        <w:rPr>
          <w:rFonts w:eastAsia="IRNazanin" w:cs="IRNazanin"/>
          <w:color w:val="111111"/>
          <w:sz w:val="28"/>
          <w:szCs w:val="28"/>
          <w:rtl w:val="true"/>
          <w:lang w:bidi="fa-IR"/>
        </w:rPr>
        <w:t>.</w:t>
      </w:r>
    </w:p>
    <w:p>
      <w:pPr>
        <w:pStyle w:val="Heading6"/>
        <w:numPr>
          <w:ilvl w:val="5"/>
          <w:numId w:val="1"/>
        </w:numPr>
        <w:rPr/>
      </w:pPr>
      <w:bookmarkStart w:id="620" w:name="__RefHeading___Toc492956_222507752"/>
      <w:bookmarkStart w:id="621" w:name="_Toc249"/>
      <w:bookmarkEnd w:id="620"/>
      <w:r>
        <w:rPr>
          <w:rtl w:val="true"/>
        </w:rPr>
        <w:t>سؤال</w:t>
      </w:r>
      <w:bookmarkEnd w:id="621"/>
    </w:p>
    <w:p>
      <w:pPr>
        <w:pStyle w:val="BookText"/>
        <w:rPr/>
      </w:pPr>
      <w:r>
        <w:rPr>
          <w:rFonts w:ascii="IRNazanin" w:hAnsi="IRNazanin" w:eastAsia="IRNazanin"/>
          <w:color w:val="111111"/>
          <w:sz w:val="28"/>
          <w:sz w:val="28"/>
          <w:szCs w:val="28"/>
          <w:rtl w:val="true"/>
          <w:lang w:bidi="fa-IR"/>
        </w:rPr>
        <w:t>قرائن و شواهد در مثل اين اوامر بر اراده وجوب موجود و در دست است و غالبا اين موارد از آنها خالى نيستند، ازاين‌رو شايد بتوان گفت كه وجوب از قرائن فهميده مى‌شود نه از صرف امر</w:t>
      </w:r>
      <w:r>
        <w:rPr>
          <w:rFonts w:eastAsia="IRNazanin" w:cs="IRNazanin"/>
          <w:color w:val="111111"/>
          <w:sz w:val="28"/>
          <w:szCs w:val="28"/>
          <w:rtl w:val="true"/>
          <w:lang w:bidi="fa-IR"/>
        </w:rPr>
        <w:t>.</w:t>
      </w:r>
    </w:p>
    <w:p>
      <w:pPr>
        <w:pStyle w:val="Heading6"/>
        <w:numPr>
          <w:ilvl w:val="5"/>
          <w:numId w:val="1"/>
        </w:numPr>
        <w:rPr/>
      </w:pPr>
      <w:bookmarkStart w:id="622" w:name="__RefHeading___Toc492958_222507752"/>
      <w:bookmarkStart w:id="623" w:name="_Toc250"/>
      <w:bookmarkEnd w:id="622"/>
      <w:r>
        <w:rPr>
          <w:rtl w:val="true"/>
        </w:rPr>
        <w:t>جواب</w:t>
      </w:r>
      <w:bookmarkEnd w:id="623"/>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bookmarkStart w:id="624" w:name="pg12649_106416"/>
    </w:p>
    <w:p>
      <w:pPr>
        <w:pStyle w:val="BookText"/>
        <w:rPr/>
      </w:pPr>
      <w:bookmarkEnd w:id="624"/>
      <w:r>
        <w:rPr>
          <w:rFonts w:ascii="IRNazanin" w:hAnsi="IRNazanin" w:eastAsia="IRNazanin"/>
          <w:color w:val="111111"/>
          <w:sz w:val="28"/>
          <w:sz w:val="28"/>
          <w:szCs w:val="28"/>
          <w:rtl w:val="true"/>
          <w:lang w:bidi="fa-IR"/>
        </w:rPr>
        <w:t>اين سؤال نبايد طرح و گفته شود زيرا 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كلام در جائى است كه قرائن بر وجوب منتفى مى‌باشد لذا اگر احيانا مورد كلام با قرينه مقرون بوده و در واقع از آن خالى نباشد بايد آن را بدون آن در نظر گرفت و خواهيم ديد كه پس از فرض آن بدون قرينه باز وجدان شهادت به بقاء ذمّ داده و حكم مى‌كند كه عرف مخالف را عاصى مى‌شمارند و به ضميمه اصالة عدم نقل صيغه به معناى عرفى مطلوب حاصل و مدّعا ثابت مى‌گردد</w:t>
      </w:r>
      <w:r>
        <w:rPr>
          <w:rFonts w:eastAsia="IRNazanin" w:cs="IRNazanin"/>
          <w:color w:val="111111"/>
          <w:sz w:val="28"/>
          <w:szCs w:val="28"/>
          <w:rtl w:val="true"/>
          <w:lang w:bidi="fa-IR"/>
        </w:rPr>
        <w:t>.</w:t>
      </w:r>
    </w:p>
    <w:p>
      <w:pPr>
        <w:pStyle w:val="Heading6"/>
        <w:numPr>
          <w:ilvl w:val="5"/>
          <w:numId w:val="1"/>
        </w:numPr>
        <w:rPr/>
      </w:pPr>
      <w:bookmarkStart w:id="625" w:name="__RefHeading___Toc492960_222507752"/>
      <w:bookmarkStart w:id="626" w:name="_Toc251"/>
      <w:bookmarkEnd w:id="625"/>
      <w:r>
        <w:rPr>
          <w:rtl w:val="true"/>
        </w:rPr>
        <w:t>تفصيل</w:t>
      </w:r>
      <w:bookmarkEnd w:id="626"/>
    </w:p>
    <w:p>
      <w:pPr>
        <w:pStyle w:val="BookText"/>
        <w:rPr/>
      </w:pPr>
      <w:r>
        <w:rPr>
          <w:rFonts w:ascii="Amiri" w:hAnsi="Amiri" w:eastAsia="Amiri" w:cs="Amiri"/>
          <w:color w:val="111111"/>
          <w:sz w:val="28"/>
          <w:sz w:val="28"/>
          <w:szCs w:val="28"/>
          <w:rtl w:val="true"/>
          <w:lang w:bidi="ar-SA"/>
        </w:rPr>
        <w:t>مرحوم مصنّف مدّعايش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صيغه امر در لغت حقيقت در وجوب است و براى آن به چهار دليل متمسّك شده‌اند كه شرح هريك ان‌شاءالله ذكر خواهد گرديد</w:t>
      </w:r>
      <w:r>
        <w:rPr>
          <w:rFonts w:eastAsia="IRNazanin" w:cs="IRNazanin"/>
          <w:color w:val="111111"/>
          <w:sz w:val="28"/>
          <w:szCs w:val="28"/>
          <w:rtl w:val="true"/>
          <w:lang w:bidi="fa-IR"/>
        </w:rPr>
        <w:t>:</w:t>
      </w:r>
    </w:p>
    <w:p>
      <w:pPr>
        <w:pStyle w:val="Heading6"/>
        <w:numPr>
          <w:ilvl w:val="5"/>
          <w:numId w:val="1"/>
        </w:numPr>
        <w:rPr/>
      </w:pPr>
      <w:bookmarkStart w:id="627" w:name="__RefHeading___Toc492962_222507752"/>
      <w:bookmarkStart w:id="628" w:name="_Toc252"/>
      <w:bookmarkEnd w:id="627"/>
      <w:r>
        <w:rPr>
          <w:rtl w:val="true"/>
        </w:rPr>
        <w:t>شرح دليل اوّل</w:t>
      </w:r>
      <w:bookmarkEnd w:id="628"/>
    </w:p>
    <w:p>
      <w:pPr>
        <w:pStyle w:val="Heading6"/>
        <w:numPr>
          <w:ilvl w:val="5"/>
          <w:numId w:val="1"/>
        </w:numPr>
        <w:rPr/>
      </w:pPr>
      <w:bookmarkStart w:id="629" w:name="__RefHeading___Toc492964_222507752"/>
      <w:bookmarkStart w:id="630" w:name="_Toc253"/>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 xml:space="preserve">اگر آقا و مولائى به بنده‌اش امر كند كه فلان عمل را انجام بده و وى امتثال نكرده و آن را ترك كند مثلا به او امر كند بمن آب بده يا منزل را نظافت كن و عبد آب را بوى نداد يا منزل را تنظيف ننمود قطعا و بطور جزم عقلاء وى را معصيت‌كار و مجرم مى‌شمرند و به مذمّتش همّت مى‌گمارند و اگر از ايشان علّت اين تخطئه و مذمّت را بپرسيم مى‌گويند چون وى امتثال نكرده و امر آقا را مخالفت و ترك نموده است و اين معناى وجوب مى‌باشد و به عبارت ديگر مذمّت و تخطئه عقلاء نسبت به تارك امتثال معلول دلالت صيغه بر وجوب است ازاين‌رو استدلال مزبور را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زيرا از معلول علّت را اثبات كردن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اين‌طور پنداشته شود كه دلالت صيغه در اين قبيل موارد كه امر</w:t>
      </w:r>
      <w:bookmarkStart w:id="631" w:name="pg12649_106417"/>
    </w:p>
    <w:p>
      <w:pPr>
        <w:pStyle w:val="BookText"/>
        <w:rPr/>
      </w:pPr>
      <w:bookmarkEnd w:id="631"/>
      <w:r>
        <w:rPr>
          <w:rFonts w:ascii="Amiri" w:hAnsi="Amiri" w:eastAsia="Amiri" w:cs="Amiri"/>
          <w:color w:val="111111"/>
          <w:sz w:val="28"/>
          <w:sz w:val="28"/>
          <w:szCs w:val="28"/>
          <w:rtl w:val="true"/>
          <w:lang w:bidi="ar-SA"/>
        </w:rPr>
        <w:t>از موالى به عبيد القاء مى‌شود مستند به وجود قرينه است و در واقع قرينه برآن دلالت مى‌كند و اين از مورد بحث و كلام خارج است زيرا محلّ صحبت صيغ خالى از قرينه بوده نه محفوف بآن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از محلّ فرض خارج نشده و اظهار مى‌داريم كه صدور اوامر مزبور را در مكانى در نظر مى‌گيريم كه از همراه بودن با قرينه خالى باشند و اگر هم احيانا در واقع با قرينه بوده فرض مى‌كنيم قرينه وجود ندارد فلذا با اين فرض نيز به خوبى مى‌بينيم كه تارك را در عرف و عادت باز مذمّت و مورد نكوهش و سرزنش قرار مى‌دهند و همين مقدار كافى است بر اثبات مدّعا و دلالت صيغه امر بر وجوب</w:t>
      </w:r>
      <w:r>
        <w:rPr>
          <w:rFonts w:eastAsia="IRNazanin" w:cs="IRNazanin"/>
          <w:color w:val="111111"/>
          <w:sz w:val="28"/>
          <w:szCs w:val="28"/>
          <w:rtl w:val="true"/>
          <w:lang w:bidi="fa-IR"/>
        </w:rPr>
        <w:t>.</w:t>
      </w:r>
    </w:p>
    <w:p>
      <w:pPr>
        <w:pStyle w:val="Heading6"/>
        <w:numPr>
          <w:ilvl w:val="5"/>
          <w:numId w:val="1"/>
        </w:numPr>
        <w:rPr/>
      </w:pPr>
      <w:bookmarkStart w:id="632" w:name="__RefHeading___Toc492966_222507752"/>
      <w:bookmarkStart w:id="633" w:name="_Toc254"/>
      <w:bookmarkEnd w:id="632"/>
      <w:r>
        <w:rPr>
          <w:rtl w:val="true"/>
        </w:rPr>
        <w:t>سؤال</w:t>
      </w:r>
      <w:bookmarkEnd w:id="633"/>
    </w:p>
    <w:p>
      <w:pPr>
        <w:pStyle w:val="BookText"/>
        <w:rPr/>
      </w:pPr>
      <w:r>
        <w:rPr>
          <w:rFonts w:ascii="IRNazanin" w:hAnsi="IRNazanin" w:eastAsia="IRNazanin"/>
          <w:color w:val="111111"/>
          <w:sz w:val="28"/>
          <w:sz w:val="28"/>
          <w:szCs w:val="28"/>
          <w:rtl w:val="true"/>
          <w:lang w:bidi="fa-IR"/>
        </w:rPr>
        <w:t>مدّعاى شما اين بود كه صيغه امر در لغت به معناى وجوب است درحالى‌كه استدلال مزبور نتيجه‌اش ثبوت دلالت در عرف مى‌باشد ازاين‌رو بايد گفت دليل مذكور مثبت مدّعاى شما نمى‌باشد</w:t>
      </w:r>
      <w:r>
        <w:rPr>
          <w:rFonts w:eastAsia="IRNazanin" w:cs="IRNazanin"/>
          <w:color w:val="111111"/>
          <w:sz w:val="28"/>
          <w:szCs w:val="28"/>
          <w:rtl w:val="true"/>
          <w:lang w:bidi="fa-IR"/>
        </w:rPr>
        <w:t>.</w:t>
      </w:r>
    </w:p>
    <w:p>
      <w:pPr>
        <w:pStyle w:val="Heading6"/>
        <w:numPr>
          <w:ilvl w:val="5"/>
          <w:numId w:val="1"/>
        </w:numPr>
        <w:rPr/>
      </w:pPr>
      <w:bookmarkStart w:id="634" w:name="__RefHeading___Toc492968_222507752"/>
      <w:bookmarkStart w:id="635" w:name="_Toc255"/>
      <w:bookmarkEnd w:id="634"/>
      <w:r>
        <w:rPr>
          <w:rtl w:val="true"/>
        </w:rPr>
        <w:t>جواب</w:t>
      </w:r>
      <w:bookmarkEnd w:id="635"/>
    </w:p>
    <w:p>
      <w:pPr>
        <w:pStyle w:val="BookText"/>
        <w:rPr/>
      </w:pPr>
      <w:r>
        <w:rPr>
          <w:rFonts w:ascii="Amiri" w:hAnsi="Amiri" w:eastAsia="Amiri" w:cs="Amiri"/>
          <w:color w:val="111111"/>
          <w:sz w:val="28"/>
          <w:sz w:val="28"/>
          <w:szCs w:val="28"/>
          <w:rtl w:val="true"/>
          <w:lang w:bidi="ar-SA"/>
        </w:rPr>
        <w:t>در جواب 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دليل ياد شده تنها مثبت دلالت صيغه بر وجوب در عرف مى‌باشد ولى به ضميمه اصالة عدم النّقل مدّعاى ما ثابت مى‌گردد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مى‌گوييم وقتى در عرف عقلاء صيغه افاده وجوب نمود حتما در لغت نيز چنين مى‌باشد زيرا در غير اين صورت پس بايد در لغت معناى ديگرى داشته و از آن به معناى عرفى نقل داده شده باشد و چون اين امر قطعى و يقينى نيست لذا مقتضاى اصل عدم نقل به معناى عرفى آنست كه وجوب همان معناى</w:t>
      </w:r>
    </w:p>
    <w:p>
      <w:pPr>
        <w:pStyle w:val="BookText"/>
        <w:rPr/>
      </w:pPr>
      <w:r>
        <w:rPr>
          <w:rFonts w:ascii="IRNazanin" w:hAnsi="IRNazanin" w:eastAsia="IRNazanin"/>
          <w:color w:val="111111"/>
          <w:sz w:val="28"/>
          <w:sz w:val="28"/>
          <w:szCs w:val="28"/>
          <w:rtl w:val="true"/>
          <w:lang w:bidi="fa-IR"/>
        </w:rPr>
        <w:t>باقى و ثابت براى صيغه بوده و بدين ترتيب در لغت نيز همچون عرف دلالت بر وجوب دارد و در نتيجه مدّعا و مقصود ما با اين بيان اثبات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فلم يفعل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ذمّه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معلّلين حسن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است تا مفعول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عاصى بودن و مذمّت نمودن عقلاء راجع است و مى‌توان آن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ذمّ بمجرّد ترك 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على ارادة الوجوب فى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مثل قول سيّد به عبدش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انّما يفهم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نائب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وجوب عود كرده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مذكور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قال السّيّد لعبده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فليقدّر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مثال مزبور را اين‌چنين و بدون قرينه فرض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فى الواقع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فالوجدان يشهد ببقاء الذّمّ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حين تقدير الكلام خاليا عن القرينة</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بضميمة اصالة عدم النّقل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w:t>
      </w:r>
      <w:bookmarkStart w:id="636" w:name="pg12649_106419"/>
    </w:p>
    <w:p>
      <w:pPr>
        <w:pStyle w:val="BookText"/>
        <w:rPr/>
      </w:pPr>
      <w:bookmarkEnd w:id="636"/>
      <w:r>
        <w:rPr>
          <w:rFonts w:ascii="Amiri" w:hAnsi="Amiri" w:eastAsia="Amiri" w:cs="Amiri"/>
          <w:color w:val="111111"/>
          <w:sz w:val="28"/>
          <w:sz w:val="28"/>
          <w:szCs w:val="28"/>
          <w:rtl w:val="true"/>
          <w:lang w:bidi="ar-SA"/>
        </w:rPr>
        <w:t>مذكور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مدّعا كه عبارت باشد از دلالت صيغه امر بر وجوب ثابت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 قوله تعالى مخاطبا لابليس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لِلْمَلائِكَةِ اسْجُدُوا لِآدَمَ فَسَجَدُوا إِلَّا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هذا الاستفهام ليس على حقيقته، لعلمه سبحانه بالمانع و انّما هو فى معرض الانكار و الاعتراض و لو لا انّ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للوجوب لما كان متوجّها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37" w:name="__RefHeading___Toc492970_222507752"/>
      <w:bookmarkStart w:id="638" w:name="_Toc256"/>
      <w:bookmarkEnd w:id="637"/>
      <w:r>
        <w:rPr>
          <w:rtl w:val="true"/>
        </w:rPr>
        <w:t>دليل دوّم</w:t>
      </w:r>
      <w:bookmarkEnd w:id="638"/>
    </w:p>
    <w:p>
      <w:pPr>
        <w:pStyle w:val="Heading6"/>
        <w:numPr>
          <w:ilvl w:val="5"/>
          <w:numId w:val="1"/>
        </w:numPr>
        <w:rPr/>
      </w:pPr>
      <w:bookmarkStart w:id="639" w:name="__RefHeading___Toc492972_222507752"/>
      <w:bookmarkStart w:id="640" w:name="_Toc257"/>
      <w:bookmarkEnd w:id="639"/>
      <w:r>
        <w:rPr>
          <w:rtl w:val="true"/>
        </w:rPr>
        <w:t>اشاره</w:t>
      </w:r>
      <w:bookmarkEnd w:id="640"/>
    </w:p>
    <w:p>
      <w:pPr>
        <w:pStyle w:val="BookText"/>
        <w:rPr/>
      </w:pPr>
      <w:r>
        <w:rPr>
          <w:rFonts w:ascii="Amiri" w:hAnsi="Amiri" w:eastAsia="Amiri" w:cs="Amiri"/>
          <w:color w:val="111111"/>
          <w:sz w:val="28"/>
          <w:sz w:val="28"/>
          <w:szCs w:val="28"/>
          <w:rtl w:val="true"/>
          <w:lang w:bidi="ar-SA"/>
        </w:rPr>
        <w:t>فرموده حقتعالى است كه ابليس را مخاطب قرار داده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چه چيز تو را بازداشت از اينكه سجده نكنى زمانى كه به تو امر نمودم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كلام بارى تعالى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لِلْمَلائِكَةِ 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و زمانى كه به فرشتگان گفتيم بآدم سجده كنيد، پس جملگى سجده كردند مگر ابليس</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استفهام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مَنَعَكَ أَلَّا تَسْجُدَ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استفهام حقيقى نيست زيرا حقّ سبحانه و تعالى از مانع سجده عالم بوده و سؤالش در معرض انكار و اعتراض مى‌باشد و اگر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وجوب نمى‌بود هرگز اعتراض و انكار متوجّه ابليس نمى‌شد</w:t>
      </w:r>
      <w:r>
        <w:rPr>
          <w:rFonts w:eastAsia="IRNazanin" w:cs="IRNazanin"/>
          <w:color w:val="111111"/>
          <w:sz w:val="28"/>
          <w:szCs w:val="28"/>
          <w:rtl w:val="true"/>
          <w:lang w:bidi="fa-IR"/>
        </w:rPr>
        <w:t>.</w:t>
      </w:r>
      <w:bookmarkStart w:id="641" w:name="pg12649_106420"/>
    </w:p>
    <w:p>
      <w:pPr>
        <w:pStyle w:val="Heading6"/>
        <w:numPr>
          <w:ilvl w:val="5"/>
          <w:numId w:val="1"/>
        </w:numPr>
        <w:rPr/>
      </w:pPr>
      <w:bookmarkStart w:id="642" w:name="__RefHeading___Toc492974_222507752"/>
      <w:bookmarkStart w:id="643" w:name="_Toc258"/>
      <w:bookmarkEnd w:id="641"/>
      <w:bookmarkEnd w:id="642"/>
      <w:r>
        <w:rPr>
          <w:rtl w:val="true"/>
        </w:rPr>
        <w:t>تفصيل</w:t>
      </w:r>
      <w:bookmarkEnd w:id="643"/>
    </w:p>
    <w:p>
      <w:pPr>
        <w:pStyle w:val="BookText"/>
        <w:rPr/>
      </w:pPr>
      <w:r>
        <w:rPr>
          <w:rFonts w:ascii="Amiri" w:hAnsi="Amiri" w:eastAsia="Amiri" w:cs="Amiri"/>
          <w:color w:val="111111"/>
          <w:sz w:val="28"/>
          <w:sz w:val="28"/>
          <w:szCs w:val="28"/>
          <w:rtl w:val="true"/>
          <w:lang w:bidi="ar-SA"/>
        </w:rPr>
        <w:t xml:space="preserve">دليل دوّم بر دلالت امر بر وجوب فرموده حقتعالى در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اعراف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از ارباب فنّ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زائده گرفته و تقدير آيه را چنين دانسته‌اند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تسجد إذ أمرتك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بازداشت از اينكه سجده كنى وقتى به تو امر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از اهل دانش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گفته‌اند معناى آيه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 تو را مضطرّ به سجده نكردن نمود وقتى به تو امر كرديم آدم را سجده نمائى</w:t>
      </w:r>
      <w:r>
        <w:rPr>
          <w:rFonts w:eastAsia="IRNazanin" w:cs="IRNazanin"/>
          <w:color w:val="111111"/>
          <w:sz w:val="28"/>
          <w:szCs w:val="28"/>
          <w:rtl w:val="true"/>
          <w:lang w:bidi="fa-IR"/>
        </w:rPr>
        <w:t>.</w:t>
      </w:r>
    </w:p>
    <w:p>
      <w:pPr>
        <w:pStyle w:val="Heading6"/>
        <w:numPr>
          <w:ilvl w:val="5"/>
          <w:numId w:val="1"/>
        </w:numPr>
        <w:rPr/>
      </w:pPr>
      <w:bookmarkStart w:id="644" w:name="__RefHeading___Toc492976_222507752"/>
      <w:bookmarkStart w:id="645" w:name="_Toc259"/>
      <w:bookmarkEnd w:id="644"/>
      <w:r>
        <w:rPr>
          <w:rtl w:val="true"/>
        </w:rPr>
        <w:t>محلّ استشهاد</w:t>
      </w:r>
      <w:bookmarkEnd w:id="645"/>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اين استفهام به ملاحظه آنكه مستفهم بارى تعالى است حقيقى نبوده و استفهام انكارى يا تقريرى است به اين معنا كه حقتعالى يا در مقام انكار عمل ابليس بوده و يا اين استفهام را بداعى اقرار ابليس به مخالفتش آورده است و بهر تقدير چون حضرتش جلّ و على از مانع و امرى كه ابليس را بر مخالفت وادار نمود مطّلع بوده لاجرم نمى‌توان استفهام را بر ظاهرش حمل كرد و به ناچار نفس علم الهى بواقع امر و انكشاف آن نزد وى قرينه است بر حمل استفهام بر انكار و اعتراض حقتعالى نسبت به ابليس لعين و پرواضح است بايد امر حضرتش دلالت بر وجوب داشته باشد تا ابليس به واسطه مخالفت آن مورد اعتراض و انكار قرار گيرد</w:t>
      </w:r>
      <w:r>
        <w:rPr>
          <w:rFonts w:eastAsia="IRNazanin" w:cs="IRNazanin"/>
          <w:color w:val="111111"/>
          <w:sz w:val="28"/>
          <w:szCs w:val="28"/>
          <w:rtl w:val="true"/>
          <w:lang w:bidi="fa-IR"/>
        </w:rPr>
        <w:t>.</w:t>
      </w:r>
      <w:bookmarkStart w:id="646" w:name="pg12649_106421"/>
    </w:p>
    <w:p>
      <w:pPr>
        <w:pStyle w:val="BookText"/>
        <w:rPr/>
      </w:pPr>
      <w:bookmarkEnd w:id="646"/>
      <w:r>
        <w:rPr>
          <w:rFonts w:ascii="Amiri" w:hAnsi="Amiri" w:eastAsia="Amiri" w:cs="Amiri"/>
          <w:color w:val="111111"/>
          <w:sz w:val="28"/>
          <w:sz w:val="28"/>
          <w:szCs w:val="28"/>
          <w:rtl w:val="true"/>
          <w:lang w:bidi="ar-SA"/>
        </w:rPr>
        <w:t xml:space="preserve">و مقصود از امر مزبور كه خداوند متعال ابليس را بر مخالفتش مورد انكار قرار داده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سوره آمده و آن آيه اينست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خَلَقْناكُمْ ثُمَّ صَوَّرْناكُمْ ثُمَّ قُلْنا لِلْمَلائِكَةِ اسْجُدُوا لِآدَمَ، فَسَجَدُوا إِلَّا إِبْلِيسَ لَمْ يَكُنْ مِنَ السَّاجِدِينَ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سبحانه بالمانع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مانع از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هو فى معرض الانكار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استفهام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متوجّها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نافيه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واحد من الاعتراض و الانكار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الّذين يخالفون عن امره ان تصيبهم فتنة او يصيبهم عذاب 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هدّد سبحانه مخالف الامر، و التّهديد دليل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47" w:name="__RefHeading___Toc492978_222507752"/>
      <w:bookmarkStart w:id="648" w:name="_Toc260"/>
      <w:bookmarkEnd w:id="647"/>
      <w:r>
        <w:rPr>
          <w:rtl w:val="true"/>
        </w:rPr>
        <w:t>دليل سوّم</w:t>
      </w:r>
      <w:bookmarkEnd w:id="648"/>
    </w:p>
    <w:p>
      <w:pPr>
        <w:pStyle w:val="Heading6"/>
        <w:numPr>
          <w:ilvl w:val="5"/>
          <w:numId w:val="1"/>
        </w:numPr>
        <w:rPr/>
      </w:pPr>
      <w:bookmarkStart w:id="649" w:name="__RefHeading___Toc492980_222507752"/>
      <w:bookmarkStart w:id="650" w:name="_Toc261"/>
      <w:bookmarkEnd w:id="649"/>
      <w:r>
        <w:rPr>
          <w:rtl w:val="true"/>
        </w:rPr>
        <w:t>اشاره</w:t>
      </w:r>
      <w:bookmarkEnd w:id="650"/>
    </w:p>
    <w:p>
      <w:pPr>
        <w:pStyle w:val="BookText"/>
        <w:rPr/>
      </w:pPr>
      <w:r>
        <w:rPr>
          <w:rFonts w:ascii="Amiri" w:hAnsi="Amiri" w:eastAsia="Amiri" w:cs="Amiri"/>
          <w:color w:val="111111"/>
          <w:sz w:val="28"/>
          <w:sz w:val="28"/>
          <w:szCs w:val="28"/>
          <w:rtl w:val="true"/>
          <w:lang w:bidi="ar-SA"/>
        </w:rPr>
        <w:t>فرموده حقتعالى است كه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فَلْيَحْذَرِ الَّذِينَ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بايد بترسند آنان كه از امر خداوند عصيان و نافرمانى مى‌كنند از اينكه برسد ايشان را محنتى در دنيا يا برسد به ايشان عذابى دردناك در آخرت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شريفه حقتعالى كسى را كه از امرش نافرمانى مى‌كند تهديد فرموده و تهديد دليل است بر دلالت امر بر وجوب</w:t>
      </w:r>
      <w:r>
        <w:rPr>
          <w:rFonts w:eastAsia="Amiri" w:cs="Amiri" w:ascii="Amiri" w:hAnsi="Amiri"/>
          <w:color w:val="111111"/>
          <w:sz w:val="28"/>
          <w:szCs w:val="28"/>
          <w:rtl w:val="true"/>
          <w:lang w:bidi="ar-SA"/>
        </w:rPr>
        <w:t>.</w:t>
      </w:r>
      <w:bookmarkStart w:id="651" w:name="pg12649_106422"/>
    </w:p>
    <w:p>
      <w:pPr>
        <w:pStyle w:val="Heading6"/>
        <w:numPr>
          <w:ilvl w:val="5"/>
          <w:numId w:val="1"/>
        </w:numPr>
        <w:rPr/>
      </w:pPr>
      <w:bookmarkStart w:id="652" w:name="__RefHeading___Toc492982_222507752"/>
      <w:bookmarkStart w:id="653" w:name="_Toc262"/>
      <w:bookmarkEnd w:id="651"/>
      <w:bookmarkEnd w:id="652"/>
      <w:r>
        <w:rPr>
          <w:rtl w:val="true"/>
        </w:rPr>
        <w:t>تفصيل</w:t>
      </w:r>
      <w:bookmarkEnd w:id="653"/>
    </w:p>
    <w:p>
      <w:pPr>
        <w:pStyle w:val="BookText"/>
        <w:rPr/>
      </w:pPr>
      <w:r>
        <w:rPr>
          <w:rFonts w:ascii="Amiri" w:hAnsi="Amiri" w:eastAsia="Amiri" w:cs="Amiri"/>
          <w:color w:val="111111"/>
          <w:sz w:val="28"/>
          <w:sz w:val="28"/>
          <w:szCs w:val="28"/>
          <w:rtl w:val="true"/>
          <w:lang w:bidi="ar-SA"/>
        </w:rPr>
        <w:t xml:space="preserve">دليل سوّم بر دلالت امر بر وجوب فرموده حقتعالى در آيه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نور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فَلْيَحْذَرِ الَّذِينَ يُخالِفُونَ الخ</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492984_222507752"/>
      <w:bookmarkStart w:id="655" w:name="_Toc263"/>
      <w:bookmarkEnd w:id="654"/>
      <w:r>
        <w:rPr>
          <w:rtl w:val="true"/>
        </w:rPr>
        <w:t>محلّ استشهاد</w:t>
      </w:r>
      <w:bookmarkEnd w:id="655"/>
    </w:p>
    <w:p>
      <w:pPr>
        <w:pStyle w:val="Heading6"/>
        <w:numPr>
          <w:ilvl w:val="5"/>
          <w:numId w:val="1"/>
        </w:numPr>
        <w:rPr/>
      </w:pPr>
      <w:bookmarkStart w:id="656" w:name="__RefHeading___Toc492986_222507752"/>
      <w:bookmarkStart w:id="657" w:name="_Toc264"/>
      <w:bookmarkEnd w:id="656"/>
      <w:r>
        <w:rPr>
          <w:rtl w:val="true"/>
        </w:rPr>
        <w:t>اشاره</w:t>
      </w:r>
      <w:bookmarkEnd w:id="657"/>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فَلْيَحْذَرِ الَّذِينَ يُخالِفُونَ 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حقتعالى در اين فقره از كلامش كسى را كه از امر و فرمانش سرپيچى مى‌كند تهديد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زمانى مى‌توان مخالف امر را تهديد كرد كه امر دلالت بر وجوب داشته باشد چه آنكه اگر امر بر غير وجوب همچون استحباب و اباحه دلالت نمايد به اين معنا كه ترك مأمور به جايز باشد ديگر جائى براى تهديد نمى‌ماند بلكه اين تهديد از حضرتش نعوذ باللّه قبيح مى‌باشد پس قطعا امر بر وجوب بايد دلالت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ديگر تهديد معلول دلالت امر بر وجوب مى‌باشد چنانچه در آيه قبلى انكار و اعتراض نيز معلول همين دلالت بودند ازاين‌رو بايد گفت اين دو استدلال از مرحوم مصنّف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معلول بر وجود علّت تمسّك كردن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قيل الآية انّما دلّت على انّ مخالف الامر مأمور بالحذر و لا دلالة فى ذلك على وجوبه الّا بتقدير كون الامر للوجوب و هو عين المتنازع فيه</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هذا الامر للايجاب و الالزام قطعا، اذ لا معنى لندب الحذر عن</w:t>
      </w:r>
      <w:bookmarkStart w:id="658" w:name="pg12649_106423"/>
    </w:p>
    <w:p>
      <w:pPr>
        <w:pStyle w:val="BookText"/>
        <w:rPr/>
      </w:pPr>
      <w:bookmarkEnd w:id="658"/>
      <w:r>
        <w:rPr>
          <w:rFonts w:ascii="Amiri" w:hAnsi="Amiri" w:eastAsia="Amiri" w:cs="Amiri"/>
          <w:color w:val="111111"/>
          <w:sz w:val="28"/>
          <w:sz w:val="28"/>
          <w:szCs w:val="28"/>
          <w:rtl w:val="true"/>
          <w:lang w:bidi="ar-SA"/>
        </w:rPr>
        <w:t>العذاب او اباحته و مع التّنزّل فلا اقلّ من دلالته على حسن الحذر حينئذ و لا ريب انّه انّما يحسن عند قيام المقتضى للعذاب، اذ لو لم يوجد المقتضى لكان الحذر عنه سفها و عبثا و ذلك محال على اللّه سبحانه و اذا ثبت وجود المقتضى ثبت انّ الامر للوجوب، لانّ المقتضى للعذاب هو مخالفة الواجب لا المندوب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59" w:name="__RefHeading___Toc492988_222507752"/>
      <w:bookmarkStart w:id="660" w:name="_Toc265"/>
      <w:bookmarkEnd w:id="659"/>
      <w:r>
        <w:rPr>
          <w:rtl w:val="true"/>
        </w:rPr>
        <w:t>سؤال</w:t>
      </w:r>
      <w:bookmarkEnd w:id="660"/>
    </w:p>
    <w:p>
      <w:pPr>
        <w:pStyle w:val="BookText"/>
        <w:rPr/>
      </w:pPr>
      <w:r>
        <w:rPr>
          <w:rFonts w:ascii="IRNazanin" w:hAnsi="IRNazanin" w:eastAsia="IRNazanin"/>
          <w:color w:val="111111"/>
          <w:sz w:val="28"/>
          <w:sz w:val="28"/>
          <w:szCs w:val="28"/>
          <w:rtl w:val="true"/>
          <w:lang w:bidi="fa-IR"/>
        </w:rPr>
        <w:t>اگر در مقام سؤال و انتقاد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صرفا دلالت بر اين دارد كه مخالف امر، مأمور بحذر كردن است و در اين مضمون هيچ‌گونه دلالتى بر وجوب آن نبوده مگر فرض كنيم كه امر براى وجوب باشد و اين معنا نيز مورد نزاع و اوّل كلام است</w:t>
      </w:r>
      <w:r>
        <w:rPr>
          <w:rFonts w:eastAsia="IRNazanin" w:cs="IRNazanin"/>
          <w:color w:val="111111"/>
          <w:sz w:val="28"/>
          <w:szCs w:val="28"/>
          <w:rtl w:val="true"/>
          <w:lang w:bidi="fa-IR"/>
        </w:rPr>
        <w:t>.</w:t>
      </w:r>
    </w:p>
    <w:p>
      <w:pPr>
        <w:pStyle w:val="Heading6"/>
        <w:numPr>
          <w:ilvl w:val="5"/>
          <w:numId w:val="1"/>
        </w:numPr>
        <w:rPr/>
      </w:pPr>
      <w:bookmarkStart w:id="661" w:name="__RefHeading___Toc492990_222507752"/>
      <w:bookmarkStart w:id="662" w:name="_Toc266"/>
      <w:bookmarkEnd w:id="661"/>
      <w:r>
        <w:rPr>
          <w:rtl w:val="true"/>
        </w:rPr>
        <w:t>جواب</w:t>
      </w:r>
      <w:bookmarkEnd w:id="662"/>
    </w:p>
    <w:p>
      <w:pPr>
        <w:pStyle w:val="BookText"/>
        <w:rPr/>
      </w:pPr>
      <w:r>
        <w:rPr>
          <w:rFonts w:ascii="Amiri" w:hAnsi="Amiri" w:eastAsia="Amiri" w:cs="Amiri"/>
          <w:color w:val="111111"/>
          <w:sz w:val="28"/>
          <w:sz w:val="28"/>
          <w:szCs w:val="28"/>
          <w:rtl w:val="true"/>
          <w:lang w:bidi="ar-SA"/>
        </w:rPr>
        <w:t xml:space="preserve">در اينكه امر مزبور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وجوب است كلامى نبوده و شكّى وجود ندارد زيرا در غير اين صورت يا بر ندب و يا بر اباحه بايد دلالت كند و حال آنكه مندوب يا مباح بودن حذر از عذاب مفهوم بى‌اساسى بوده و اصلا امر بى‌معنائى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بفرض تنزّل نمودن از مدّعى و رفع يد از دلالت آن بر وجوب مى‌گوييم</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اقلّ اين كلمه بر حسن حذر دلالت دارد و ترديدى نيست در اينكه زمانى حذر نمودن حسن دارد كه مقتضى و موجب براى عذاب موجود باشد چه آنكه اگر چنين نبوده و هيچ سبب و علّتى براى عذاب در بين نباشد مسلّما حذر نمودن از آن امر سفهى و عبث بوده كه امر بآن در حقّ حكيم على الاطلاق يعنى خداوند سبحان محال است پس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 بر حذر نمودن است مى‌توان كشف كرد كه مقتضى براى عذاب مى‌باشد و وقتى باين</w:t>
      </w:r>
      <w:bookmarkStart w:id="663" w:name="pg12649_106424"/>
    </w:p>
    <w:p>
      <w:pPr>
        <w:pStyle w:val="BookText"/>
        <w:rPr/>
      </w:pPr>
      <w:bookmarkEnd w:id="663"/>
      <w:r>
        <w:rPr>
          <w:rFonts w:ascii="Amiri" w:hAnsi="Amiri" w:eastAsia="Amiri" w:cs="Amiri"/>
          <w:color w:val="111111"/>
          <w:sz w:val="28"/>
          <w:sz w:val="28"/>
          <w:szCs w:val="28"/>
          <w:rtl w:val="true"/>
          <w:lang w:bidi="ar-SA"/>
        </w:rPr>
        <w:t>تقرير وجود مقتضى را ثابت دانستيم ثابت مى‌شود كه امر دلالت بر وجوب دارد زيرا مقتضى براى عذاب صرفا همان مخالفت امر و عصيان نمودن امر واجب بوده نه مستحبّ</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492992_222507752"/>
      <w:bookmarkStart w:id="665" w:name="_Toc267"/>
      <w:bookmarkEnd w:id="664"/>
      <w:r>
        <w:rPr>
          <w:rtl w:val="true"/>
        </w:rPr>
        <w:t>تفصيل</w:t>
      </w:r>
      <w:bookmarkEnd w:id="665"/>
    </w:p>
    <w:p>
      <w:pPr>
        <w:pStyle w:val="Heading6"/>
        <w:numPr>
          <w:ilvl w:val="5"/>
          <w:numId w:val="1"/>
        </w:numPr>
        <w:rPr/>
      </w:pPr>
      <w:bookmarkStart w:id="666" w:name="__RefHeading___Toc492994_222507752"/>
      <w:bookmarkStart w:id="667" w:name="_Toc268"/>
      <w:bookmarkEnd w:id="666"/>
      <w:r>
        <w:rPr>
          <w:rtl w:val="true"/>
        </w:rPr>
        <w:t>اشاره</w:t>
      </w:r>
      <w:bookmarkEnd w:id="667"/>
    </w:p>
    <w:p>
      <w:pPr>
        <w:pStyle w:val="BookText"/>
        <w:rPr/>
      </w:pPr>
      <w:r>
        <w:rPr>
          <w:rFonts w:ascii="Amiri" w:hAnsi="Amiri" w:eastAsia="Amiri" w:cs="Amiri"/>
          <w:color w:val="111111"/>
          <w:sz w:val="28"/>
          <w:sz w:val="28"/>
          <w:szCs w:val="28"/>
          <w:rtl w:val="true"/>
          <w:lang w:bidi="ar-SA"/>
        </w:rPr>
        <w:t>توضيح و شرح سؤالى كه ذكر شد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آيه شريفه براى دلالت امر بر وجوب نمى‌توان استدلال نمود بلكه اين آيه اعمّ از مدّعا مى‌باشد زيرا آنچه از آن فهميده مى‌شود اينست كه مخالف امر مأمور به حذر كردن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از دو امر خالى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بگوئيم حذر كردن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بآن قائل نشويم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حذر كردن واجب باشد يقينا وجوبش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بصيغه امر است بايد استفاده كرده باشيم و اين مصادره بمطلوب است زيرا مدّعا اينست كه امر دلالت بر وجوب دارد لذا صحيح نيست براى اثبات آن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امر است استدلال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حذر نمودن واجب نباشد پس از صرف ثبوت حذر نمى‌توان مخالف امر را عاصى شمرد و بالمآل اثبات دلالت امر بر وجوب ساقط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شرح جوابى كه مرحوم مصنّف از اين سؤال مى‌دهند اينست كه</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راجع به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اوّل را اختيار كرده و مى‌گوييم مفاد آن وجوب حذر است بلكه بايد گفت دلالت آن بر وجوب ضرورى و بديهى است زيرا در غير اين صورت يا معنايش استحباب حذر بوده و يا اباحه آن مى‌باشد و هيچيك از اين دو مفهوم محصّل و معناى قابل اعتمادى در اينجا</w:t>
      </w:r>
    </w:p>
    <w:p>
      <w:pPr>
        <w:pStyle w:val="BookText"/>
        <w:rPr/>
      </w:pPr>
      <w:r>
        <w:rPr>
          <w:rFonts w:ascii="IRNazanin" w:hAnsi="IRNazanin" w:eastAsia="IRNazanin"/>
          <w:color w:val="111111"/>
          <w:sz w:val="28"/>
          <w:sz w:val="28"/>
          <w:szCs w:val="28"/>
          <w:rtl w:val="true"/>
          <w:lang w:bidi="fa-IR"/>
        </w:rPr>
        <w:t>ندارند زيرا استحباب حذر از عذاب يا مباح بودن آن از عقاب معنائى است كه التزام بآن صحيح نيست زيرا اگر عذاب ثابت باشد اجتناب و حذر از آن بايد لازم و قطعى تلقّى گردد فلذا در عرف صحيح نيست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محلّى كه خطر حمله كردن سبع و درنده حتمى است مستحبّ يا مباح است بلكه گوينده همواره مستمع را از آن بطور الزام و وجوب برحذر مى‌دارد، پس دلالت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حذر و لزوم اجتناب قطعى و حتمى است نه آنكه اوّل كلام بوده تا استدلال بآن مصادره بمطلوب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از اين تقرير و امر مسلّم تنزّل كرده و تسليم شويم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دلالت ندارد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لفظ مزبور بر وجوب دلالت نداشته باشد لا اقلّ بر حسن حذر دلالت دارد و اين مقدار را هرگز نمى‌توان انكار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تصديق حسن حذر بايد ملتزم شويم كه حذر و پرهيز زمانى حسن دارد كه مقتضى و موجب براى عقاب و عذاب فراهم شده باشد زيرا در غير اين صورت حذر نمودن حمل بر سفاهت و سبك‌سرى شده و از افعال عبث محسوب مى‌شود نظير اينكه عابر از محلّى كه هيچ‌گونه خطر و ضررى در آن نبوده احتياط كرده و از عبور آن محل حذر و اجتناب كند كه در اينجا عقلاء وى را سفيه و عملش را حمل بر عبث يا سفاهت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 تقدير چون امر به حذر از ناحيه حكيم على اطلاق صادر شده و باعث بر اين معنا فرمان حضرتش سبحانه و تعالى مى‌باشد لاجرم در حذر نمودن مى‌بايد حسن محقّق باشد و وقتى اين معنا ثابت گشت لازمه آن اينست كه امر دلالت بر وجوب دارد زيرا تنها مقتضى و يگانه موجبى كه براى حسن حذر وجود دارد همان مخالفت واجب مى‌باشد نه امر ديگرى و بدين ترتيب دلالت امر بر وجوب اثبات مى‌گردد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فى ذلك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بودن بحذر</w:t>
      </w:r>
    </w:p>
    <w:p>
      <w:pPr>
        <w:pStyle w:val="BookText"/>
        <w:rPr/>
      </w:pPr>
      <w:r>
        <w:rPr>
          <w:rFonts w:ascii="Amiri" w:hAnsi="Amiri" w:eastAsia="Amiri" w:cs="Amiri"/>
          <w:color w:val="111111"/>
          <w:sz w:val="28"/>
          <w:sz w:val="28"/>
          <w:szCs w:val="28"/>
          <w:rtl w:val="true"/>
          <w:lang w:bidi="ar-SA"/>
        </w:rPr>
        <w:t xml:space="preserve">مى‌باشد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حذر نمودن راجعست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بتقدير كون الامر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عين المتنازع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كون الامر للوجوب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الامر للايجاب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اباحه 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 مع التّنزّل عن المدّعى و هو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آنكه قبول كنيم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وجوب دلالت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اقلّ من دلالته على حسن الحذر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مخالفة الامر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انّه انّما يحسن عند قيام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حذر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الحذر عنه سفها و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عذاب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عملى است كه منشا صدورش عدم رشد فكرى بوده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است كه غرض و غايتى برآن مترتّب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محال على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 و عبث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اينست كه امر به فعل عبث و سفه در حقّ خداوند سبحان محال مى‌باشد</w:t>
      </w:r>
      <w:r>
        <w:rPr>
          <w:rFonts w:eastAsia="Amiri" w:cs="Amiri" w:ascii="Amiri" w:hAnsi="Amiri"/>
          <w:color w:val="111111"/>
          <w:sz w:val="28"/>
          <w:szCs w:val="28"/>
          <w:rtl w:val="true"/>
          <w:lang w:bidi="ar-SA"/>
        </w:rPr>
        <w:t>.</w:t>
      </w:r>
      <w:bookmarkStart w:id="668" w:name="pg12649_106427"/>
    </w:p>
    <w:p>
      <w:pPr>
        <w:pStyle w:val="BookText"/>
        <w:rPr/>
      </w:pPr>
      <w:bookmarkEnd w:id="668"/>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هذا الاستدلال مبنىّ على انّ المراد بمخالفة الامر ترك المأمور به و ليس كذلك، بل المراد بها حمله على ما يخالفه بان يكون للوجوب او النّدب فيحمل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المتبادر الى الفهم من المخالفة هو ترك الامتثال و الاتيان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المعنى الّذى ذكرتموه فبعيد عن الفهم، غير متبادر عند اطلاق اللّفظ، فلا يصار اليه الّا بدليل و كانّها فى الآية اعتبرت متضمّنة معنى الاعراض، فعدّيت بعن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69" w:name="__RefHeading___Toc492996_222507752"/>
      <w:bookmarkStart w:id="670" w:name="_Toc269"/>
      <w:bookmarkEnd w:id="669"/>
      <w:r>
        <w:rPr>
          <w:rtl w:val="true"/>
        </w:rPr>
        <w:t>سؤال ديگر</w:t>
      </w:r>
      <w:bookmarkEnd w:id="670"/>
    </w:p>
    <w:p>
      <w:pPr>
        <w:pStyle w:val="BookText"/>
        <w:rPr/>
      </w:pPr>
      <w:r>
        <w:rPr>
          <w:rFonts w:ascii="IRNazanin" w:hAnsi="IRNazanin" w:eastAsia="IRNazanin"/>
          <w:color w:val="111111"/>
          <w:sz w:val="28"/>
          <w:sz w:val="28"/>
          <w:szCs w:val="28"/>
          <w:rtl w:val="true"/>
          <w:lang w:bidi="fa-IR"/>
        </w:rPr>
        <w:t>اگر در مقام انتقاد و اشكال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آيه مذكور مبتنى است بر اينكه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مأمور به باشد درحالى‌كه چنين نيست بلكه منظور از آن حمل امر بر مخالف معنايش مى‌باشد مثلا امر براى وجوب يا استحباب بوده ولى شخص آن را بر غير اين دو حمل كند</w:t>
      </w:r>
      <w:r>
        <w:rPr>
          <w:rFonts w:eastAsia="IRNazanin" w:cs="IRNazanin"/>
          <w:color w:val="111111"/>
          <w:sz w:val="28"/>
          <w:szCs w:val="28"/>
          <w:rtl w:val="true"/>
          <w:lang w:bidi="fa-IR"/>
        </w:rPr>
        <w:t>.</w:t>
      </w:r>
    </w:p>
    <w:p>
      <w:pPr>
        <w:pStyle w:val="Heading6"/>
        <w:numPr>
          <w:ilvl w:val="5"/>
          <w:numId w:val="1"/>
        </w:numPr>
        <w:rPr/>
      </w:pPr>
      <w:bookmarkStart w:id="671" w:name="__RefHeading___Toc492998_222507752"/>
      <w:bookmarkStart w:id="672" w:name="_Toc270"/>
      <w:bookmarkEnd w:id="671"/>
      <w:r>
        <w:rPr>
          <w:rtl w:val="true"/>
        </w:rPr>
        <w:t>جواب از سؤال</w:t>
      </w:r>
      <w:bookmarkEnd w:id="672"/>
    </w:p>
    <w:p>
      <w:pPr>
        <w:pStyle w:val="BookText"/>
        <w:rPr/>
      </w:pPr>
      <w:r>
        <w:rPr>
          <w:rFonts w:ascii="IRNazanin" w:hAnsi="IRNazanin" w:eastAsia="IRNazanin"/>
          <w:color w:val="111111"/>
          <w:sz w:val="28"/>
          <w:sz w:val="28"/>
          <w:szCs w:val="28"/>
          <w:rtl w:val="true"/>
          <w:lang w:bidi="fa-IR"/>
        </w:rPr>
        <w:t xml:space="preserve">آنچه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فهم و ذهن تبادر مى‌كند ترك امتثال و نياوردن مأمور به مى‌باشد و امّا معنائى كه شما ذكر نموديد از فهم و ادراك دور بوده و هرگز در موقع اطلاق لفظ و تجرّدش از قرينه بذهن نمى‌آيد، در نتيجه بدون دليل نمى‌توان لفظ را برآن حمل كرد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گويا اين‌طور باشد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متضمّن معناى</w:t>
      </w:r>
      <w:bookmarkStart w:id="673" w:name="pg12649_106428"/>
    </w:p>
    <w:p>
      <w:pPr>
        <w:pStyle w:val="BookText"/>
        <w:rPr/>
      </w:pPr>
      <w:bookmarkEnd w:id="673"/>
      <w:r>
        <w:rPr>
          <w:rFonts w:ascii="Amiri" w:hAnsi="Amiri" w:eastAsia="Amiri" w:cs="Amiri"/>
          <w:color w:val="111111"/>
          <w:sz w:val="28"/>
          <w:sz w:val="28"/>
          <w:szCs w:val="28"/>
          <w:rtl w:val="true"/>
          <w:lang w:bidi="ar-SA"/>
        </w:rPr>
        <w:t xml:space="preserve">اعراض بوده ازاين‌رو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متعدّى شده است</w:t>
      </w:r>
      <w:r>
        <w:rPr>
          <w:rFonts w:eastAsia="Amiri" w:cs="Amiri" w:ascii="Amiri" w:hAnsi="Amiri"/>
          <w:color w:val="111111"/>
          <w:sz w:val="28"/>
          <w:szCs w:val="28"/>
          <w:rtl w:val="true"/>
          <w:lang w:bidi="ar-SA"/>
        </w:rPr>
        <w:t>.</w:t>
      </w:r>
    </w:p>
    <w:p>
      <w:pPr>
        <w:pStyle w:val="Heading6"/>
        <w:numPr>
          <w:ilvl w:val="5"/>
          <w:numId w:val="1"/>
        </w:numPr>
        <w:rPr/>
      </w:pPr>
      <w:bookmarkStart w:id="674" w:name="__RefHeading___Toc493000_222507752"/>
      <w:bookmarkStart w:id="675" w:name="_Toc271"/>
      <w:bookmarkEnd w:id="674"/>
      <w:r>
        <w:rPr>
          <w:rtl w:val="true"/>
        </w:rPr>
        <w:t>تفصيل</w:t>
      </w:r>
      <w:bookmarkEnd w:id="675"/>
    </w:p>
    <w:p>
      <w:pPr>
        <w:pStyle w:val="Heading6"/>
        <w:numPr>
          <w:ilvl w:val="5"/>
          <w:numId w:val="1"/>
        </w:numPr>
        <w:rPr/>
      </w:pPr>
      <w:bookmarkStart w:id="676" w:name="__RefHeading___Toc493002_222507752"/>
      <w:bookmarkStart w:id="677" w:name="_Toc272"/>
      <w:bookmarkEnd w:id="676"/>
      <w:r>
        <w:rPr>
          <w:rtl w:val="true"/>
        </w:rPr>
        <w:t>اشاره</w:t>
      </w:r>
      <w:bookmarkEnd w:id="677"/>
    </w:p>
    <w:p>
      <w:pPr>
        <w:pStyle w:val="BookText"/>
        <w:rPr/>
      </w:pPr>
      <w:r>
        <w:rPr>
          <w:rFonts w:ascii="Amiri" w:hAnsi="Amiri" w:eastAsia="Amiri" w:cs="Amiri"/>
          <w:color w:val="111111"/>
          <w:sz w:val="28"/>
          <w:sz w:val="28"/>
          <w:szCs w:val="28"/>
          <w:rtl w:val="true"/>
          <w:lang w:bidi="ar-SA"/>
        </w:rPr>
        <w:t>توضيح و شرح سؤال مذكور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درصورتى به آيه مذكور مى‌توان استدلال نمود و دلالت امر بر وجوب را مبرهن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ترك مأمور به باشد چه آنكه در اين صورت تقريرى كه ذكر شد و به واسطه‌اش دلالت امر بر وجوب اثبات گرديد در كمال متانت و صحّت مى‌باشد ولى نكته‌اى كه هست اينكه مخالفت در اينجا به اين معنا نمى‌باشد بلكه مراد از آن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مكلّف امر را برخلاف معناى مراد از آن حمل كند مثلا اگر مقصود از آن وجوب است بر استحباب يا اباحه و در فرضى كه منظور از آن استحباب است بر وجوب يا معناى ديگرى غير از استحباب حمل نمايد بنابراين خداوند متعال در اين آيه شريفه در مقام تهديد كسانى است كه به مخالفت التزامى اوامر برآمده و بدين ترتيب مرتكب تشريع و بدعت مى‌شوند و پرواضح است كه چنين مخالفى قطعا بايد از عذاب و عقابى كه در انتظار او است برحذر باشد بدون اينكه مخالفتش اختصاصى به امر دالّ بر وجوب داشته باشد بلكه اوامر دالّه بر استحباب را اگر مخالفت كرده يعنى بر وجوب يا احيانا بر اباحه حمل نمايد مشمول اين تهديد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به آيه مذكور جهت اثبات مدّعا مفيد نيست زيرا اعم از مدّعا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مصنّف در شرح جواب از اين سؤال مى‌فرمايند</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معنائى كه براى مخالفت ذكر شد و در ضمن آن اظهار گرديد كه مخالفت به معناى حمل امر برخلاف معناى مراد مى‌باشد معناى بعيدى براى</w:t>
      </w:r>
    </w:p>
    <w:p>
      <w:pPr>
        <w:pStyle w:val="BookText"/>
        <w:rPr/>
      </w:pPr>
      <w:r>
        <w:rPr>
          <w:rFonts w:ascii="IRNazanin" w:hAnsi="IRNazanin" w:eastAsia="IRNazanin"/>
          <w:color w:val="111111"/>
          <w:sz w:val="28"/>
          <w:sz w:val="28"/>
          <w:szCs w:val="28"/>
          <w:rtl w:val="true"/>
          <w:lang w:bidi="fa-IR"/>
        </w:rPr>
        <w:t xml:space="preserve">اين لفظ بوده كه بدون قرينه هرگز ذهن بآن منتقل نمى‌شود و آنچه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قرينه به ذهن تبادر مى‌كند ترك امتثال و نياوردن مأمور به مى‌باشد و با اين معناى ظاهر و منصرف اليه مدّعاى ما ثابت شده و دليل اعم از آن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تتميم استدلال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جارّه در آيه متعدّى شده اين خود قرينه است بر اينكه لفظ مزبور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چه آنكه اين معنا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مبنى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به آيه براى اثبات دلالت امر بر وجوب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مخالفت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ما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يكون للوجوب او النّدب فيحمل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راجع بوده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بازميگردد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الاتيان بالمأمور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تقدير كلام چنين است و ترك الاتيان بالمأمور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المعنى الّذى ذكرتموه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حمل امر برخلاف معناى مراد از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اطلاق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لفظ مخالفت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يصار اليه الّا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يعنى اقبال و تمايلى بآن نيست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قرينه مى‌باشد</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كانّها فى الآية اعتبرت متضمّنة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مخالفت راجع است</w:t>
      </w:r>
      <w:r>
        <w:rPr>
          <w:rFonts w:eastAsia="Amiri" w:cs="Amiri" w:ascii="Amiri" w:hAnsi="Amiri"/>
          <w:color w:val="111111"/>
          <w:sz w:val="28"/>
          <w:szCs w:val="28"/>
          <w:rtl w:val="true"/>
          <w:lang w:bidi="ar-SA"/>
        </w:rPr>
        <w:t>.</w:t>
      </w:r>
      <w:bookmarkStart w:id="678" w:name="pg12649_106430"/>
    </w:p>
    <w:p>
      <w:pPr>
        <w:pStyle w:val="BookText"/>
        <w:rPr/>
      </w:pPr>
      <w:bookmarkEnd w:id="67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فعدّيت 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قيل قوله تعالى فى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فلا يعمّ و المدّعى افادته الوجوب فى جميع الاوامر بطريق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اضافة المصدر عند عدم العهد للعموم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و اكل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آية ذلك جواز الاستثناء منه، فانّه يصحّ ان يقال فى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فليحذر الّذين يخالفون عن امره الّا الامر الفلانى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الاطلاق كاف فى المطلوب، اذ لو كان حقيقة فى غير الوجوب ايضا لم يحسن الذّمّ و الوعيد و التّهديد على مخالفة مطلق الامر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79" w:name="__RefHeading___Toc493004_222507752"/>
      <w:bookmarkStart w:id="680" w:name="_Toc273"/>
      <w:bookmarkEnd w:id="679"/>
      <w:r>
        <w:rPr>
          <w:rtl w:val="true"/>
        </w:rPr>
        <w:t>سؤال ديگر</w:t>
      </w:r>
      <w:bookmarkEnd w:id="680"/>
    </w:p>
    <w:p>
      <w:pPr>
        <w:pStyle w:val="BookText"/>
        <w:rPr/>
      </w:pPr>
      <w:r>
        <w:rPr>
          <w:rFonts w:ascii="Amiri" w:hAnsi="Amiri" w:eastAsia="Amiri" w:cs="Amiri"/>
          <w:color w:val="111111"/>
          <w:sz w:val="28"/>
          <w:sz w:val="28"/>
          <w:szCs w:val="28"/>
          <w:rtl w:val="true"/>
          <w:lang w:bidi="ar-SA"/>
        </w:rPr>
        <w:t xml:space="preserve">كلام حقتعالى در آيه شريفه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است در نتيجه عامّ نبوده تا تمام امرها را شامل شود درحالى‌كه مدّعا اين بود كه تمام اوامر افاده وجوب را مى‌كنند</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493006_222507752"/>
      <w:bookmarkStart w:id="682" w:name="_Toc274"/>
      <w:bookmarkEnd w:id="681"/>
      <w:r>
        <w:rPr>
          <w:rtl w:val="true"/>
        </w:rPr>
        <w:t>جواب از سؤال</w:t>
      </w:r>
      <w:bookmarkEnd w:id="682"/>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شدن مصدر به كلمه ديگر در وقتى‌كه قرينه عهد در بين نباشد براى عموم است چنانچه در مثالهاى ضرب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اكل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عموم مى‌باشد و علامت و نشانه اين عموم آنست كه استثناء از آن جايز است فلذا در آيه شريفه صحيح</w:t>
      </w:r>
      <w:bookmarkStart w:id="683" w:name="pg12649_106431"/>
    </w:p>
    <w:p>
      <w:pPr>
        <w:pStyle w:val="BookText"/>
        <w:rPr/>
      </w:pPr>
      <w:bookmarkEnd w:id="683"/>
      <w:r>
        <w:rPr>
          <w:rFonts w:ascii="IRNazanin" w:hAnsi="IRNazanin" w:eastAsia="IRNazanin"/>
          <w:color w:val="111111"/>
          <w:sz w:val="28"/>
          <w:sz w:val="28"/>
          <w:szCs w:val="28"/>
          <w:rtl w:val="true"/>
          <w:lang w:bidi="fa-IR"/>
        </w:rPr>
        <w:t>است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فَلْيَحْذَرِ الَّذِينَ يُخالِفُونَ عَنْ أَمْرِهِ الّا الامر الفلانى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كسانى كه ترك امتثال مى‌كنند بايد از مخالفت امر ترسان و بيمناك باشند مگر مخالفت از فلان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بفرض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هم كه باشد، اطلاقش در اثبات مطلوب با كفايت مى‌كند زيرا اگر امر در غير وجوب نيز حقيقت مى‌بود نمى‌بايد ملامت و وعيد و تهديد بر مخالفت مطلق امر حسنى داشته باشد پس از صرف تهديد بر مطلق امر مى‌توان كشف كرد كه امر بطور مطلق دلالت بر وجوب دارد</w:t>
      </w:r>
      <w:r>
        <w:rPr>
          <w:rFonts w:eastAsia="IRNazanin" w:cs="IRNazanin"/>
          <w:color w:val="111111"/>
          <w:sz w:val="28"/>
          <w:szCs w:val="28"/>
          <w:rtl w:val="true"/>
          <w:lang w:bidi="fa-IR"/>
        </w:rPr>
        <w:t>.</w:t>
      </w:r>
    </w:p>
    <w:p>
      <w:pPr>
        <w:pStyle w:val="Heading6"/>
        <w:numPr>
          <w:ilvl w:val="5"/>
          <w:numId w:val="1"/>
        </w:numPr>
        <w:rPr/>
      </w:pPr>
      <w:bookmarkStart w:id="684" w:name="__RefHeading___Toc493008_222507752"/>
      <w:bookmarkStart w:id="685" w:name="_Toc275"/>
      <w:bookmarkEnd w:id="684"/>
      <w:r>
        <w:rPr>
          <w:rtl w:val="true"/>
        </w:rPr>
        <w:t>تفصيل</w:t>
      </w:r>
      <w:bookmarkEnd w:id="685"/>
    </w:p>
    <w:p>
      <w:pPr>
        <w:pStyle w:val="Heading6"/>
        <w:numPr>
          <w:ilvl w:val="5"/>
          <w:numId w:val="1"/>
        </w:numPr>
        <w:rPr/>
      </w:pPr>
      <w:bookmarkStart w:id="686" w:name="__RefHeading___Toc493010_222507752"/>
      <w:bookmarkStart w:id="687" w:name="_Toc276"/>
      <w:bookmarkEnd w:id="686"/>
      <w:r>
        <w:rPr>
          <w:rtl w:val="true"/>
        </w:rPr>
        <w:t>اشاره</w:t>
      </w:r>
      <w:bookmarkEnd w:id="687"/>
    </w:p>
    <w:p>
      <w:pPr>
        <w:pStyle w:val="BookText"/>
        <w:rPr/>
      </w:pPr>
      <w:r>
        <w:rPr>
          <w:rFonts w:ascii="Amiri" w:hAnsi="Amiri" w:eastAsia="Amiri" w:cs="Amiri"/>
          <w:color w:val="111111"/>
          <w:sz w:val="28"/>
          <w:sz w:val="28"/>
          <w:szCs w:val="28"/>
          <w:rtl w:val="true"/>
          <w:lang w:bidi="ar-SA"/>
        </w:rPr>
        <w:t>شرح و توضيح سؤال مذكور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مدّعاى شما اثبات دلالت بر وجوب براى تمام امرها مى‌باشد و اين مدّعا تنها در صورتى اثبات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كند و چون اين لفظ از ادات عموم خالى است لاجرم مدّعاى مزبور را نمى‌توان با آن اثبات كرد چه آنكه لفظ ياد شده نهايتا اطلاق دارد و اطلاق غير از عموم بوده و براى اثبات ادّعاى شما كفايت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كفايت اطلاق بر اثبات مدّعا آنست كه، اطلاق با بعضى از افراد نيز صادق مى‌باشد مثلا اگر مولائى به بنده‌اش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اكرم رجلا و بنده مردى را اكرام نمود امتثال حاصل بوده و امر ساقط مى‌شود درحالى‌كه اگر بجاى آن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 الرّجل بنا بر اينكه مفرد محلّى به الف و لام افاده عموم كند بنده با اكرام يك نفر مطيع تلقّى نشده بلكه بر وى لازم است جميع افراد را مورد اكرام قرار دهد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آيه نيز مى‌گوييم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اگر در يك</w:t>
      </w:r>
      <w:bookmarkStart w:id="688" w:name="pg12649_106432"/>
    </w:p>
    <w:p>
      <w:pPr>
        <w:pStyle w:val="BookText"/>
        <w:rPr/>
      </w:pPr>
      <w:bookmarkEnd w:id="688"/>
      <w:r>
        <w:rPr>
          <w:rFonts w:ascii="IRNazanin" w:hAnsi="IRNazanin" w:eastAsia="IRNazanin"/>
          <w:color w:val="111111"/>
          <w:sz w:val="28"/>
          <w:sz w:val="28"/>
          <w:szCs w:val="28"/>
          <w:rtl w:val="true"/>
          <w:lang w:bidi="fa-IR"/>
        </w:rPr>
        <w:t>مورد هم مخالف امر را خداوند تهديد فرموده باشد و بدين‌وسيله تنها در همان يك مورد امر دلالت بر وجوب نمايد نه ساير مواضع ديگر در صادق بودن معناى آيه كفايت كرده ولى براى اثبات مقصود كافى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در مقام جواب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انتقاد دو جواب مى‌توان داد</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493012_222507752"/>
      <w:bookmarkStart w:id="690" w:name="_Toc277"/>
      <w:bookmarkEnd w:id="689"/>
      <w:r>
        <w:rPr>
          <w:rtl w:val="true"/>
        </w:rPr>
        <w:t>جواب اوّل</w:t>
      </w:r>
      <w:bookmarkEnd w:id="690"/>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افاده عموم مى‌كند و دليل بر اين گفتار آنست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بوده كه به ضمير اضافه شده و در محلّش مقرّر است كه مصدر مضاف درصورتى‌كه از قرينه عهد خالى باشد مفيد عموم مى‌باشد و چون در مورد بحث نيز قرينه مزبور منتفى است لاجرم مانعى از افاده عموم در بين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بر اين مدّعا و علامت عامّ بودن مصدر ياد شده اينست كه مى‌توان از آن استثناء نمود و پرواضح است تا مستثنى منه عامّ نباشد استثناء از آن صحيح نمى‌باشد فلذا در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رجل الّا زيدا استثناء اشتباه و غلط است بخلاف جاء القوم الّا زيدا</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493014_222507752"/>
      <w:bookmarkStart w:id="692" w:name="_Toc278"/>
      <w:bookmarkEnd w:id="691"/>
      <w:r>
        <w:rPr>
          <w:rtl w:val="true"/>
        </w:rPr>
        <w:t>جواب دوّم</w:t>
      </w:r>
      <w:bookmarkEnd w:id="692"/>
    </w:p>
    <w:p>
      <w:pPr>
        <w:pStyle w:val="BookText"/>
        <w:rPr/>
      </w:pPr>
      <w:r>
        <w:rPr>
          <w:rFonts w:ascii="IRNazanin" w:hAnsi="IRNazanin" w:eastAsia="IRNazanin"/>
          <w:color w:val="111111"/>
          <w:sz w:val="28"/>
          <w:sz w:val="28"/>
          <w:szCs w:val="28"/>
          <w:rtl w:val="true"/>
          <w:lang w:bidi="fa-IR"/>
        </w:rPr>
        <w:t xml:space="preserve">بفرض كه قبول كنيم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نبوده بلكه مطلق است در جواب مى‌گوييم</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مطلق باشد ولى مع‌ذلك اطلاقش نيز براى اثبات مدّعاى ما كافى است زيرا اگر امر براى وجوب و غير وجوب هر دو حقيقت باشد صحيح</w:t>
      </w:r>
    </w:p>
    <w:p>
      <w:pPr>
        <w:pStyle w:val="BookText"/>
        <w:rPr/>
      </w:pPr>
      <w:r>
        <w:rPr>
          <w:rFonts w:ascii="IRNazanin" w:hAnsi="IRNazanin" w:eastAsia="IRNazanin"/>
          <w:color w:val="111111"/>
          <w:sz w:val="28"/>
          <w:sz w:val="28"/>
          <w:szCs w:val="28"/>
          <w:rtl w:val="true"/>
          <w:lang w:bidi="fa-IR"/>
        </w:rPr>
        <w:t>نيست مخالف مطلق امر را تهديد كنند بلكه لازم است آن را مقيّد به امر دالّ بر وجوب نمايند و چون در آيه از قيد مزبور نشانه و اثرى وجود ندارد و مجرّد مخالف امر بطور مطلق مورد ملامت و تهديد واقع شده ازاين‌رو نفس اين معنا براى اثبات مدّعا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فلا يعمّ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اجمالا عبارتست از دلالت لفظ بر افراد مدلول بطور بدليّت نظير دلالت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افرادش بنحو مذكور مثلا بر زيد بدل از عمرو و بر عمرو بدل از بكر و همچنين نسبت بافراد ديگر فلذا دلالت مطلق بر افراد طولى است يعنى در يك لحظه تمام افراد را در عرض هم شامل نمى‌شود بخلاف عامّ كه دلالتش عرضى و شمولى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افادته الوجوب فى جميع الاوامر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 نشانه اين عموم بنابراين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بودن مصدر مضاف در صورت عدم قرينه عهد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الاطلاق كاف فى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افاده وجوب در تمام اوامر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غير الوجوب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اينكه اگر امر همان‌طورى‌كه بر وجوب دلالت دارد بر غير وجوب نيز دلالت كند اعم از آنكه بنحو اشتراك لفظى بوده يا اشتراك معنوى كه عبارت از قدر جامع بين وجوب و غير وجوب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ارْكَعُوا لا يَرْكَعُونَ</w:t>
      </w:r>
      <w:r>
        <w:rPr>
          <w:rFonts w:eastAsia="Amiri" w:cs="Amiri" w:ascii="Amiri" w:hAnsi="Amiri"/>
          <w:color w:val="111111"/>
          <w:sz w:val="28"/>
          <w:szCs w:val="28"/>
          <w:rtl w:val="true"/>
          <w:lang w:bidi="ar-SA"/>
        </w:rPr>
        <w:t>.</w:t>
      </w:r>
      <w:bookmarkStart w:id="693" w:name="pg12649_106434"/>
    </w:p>
    <w:p>
      <w:pPr>
        <w:pStyle w:val="BookText"/>
        <w:rPr/>
      </w:pPr>
      <w:bookmarkEnd w:id="693"/>
      <w:r>
        <w:rPr>
          <w:rFonts w:ascii="Amiri" w:hAnsi="Amiri" w:eastAsia="Amiri" w:cs="Amiri"/>
          <w:color w:val="111111"/>
          <w:sz w:val="28"/>
          <w:sz w:val="28"/>
          <w:szCs w:val="28"/>
          <w:rtl w:val="true"/>
          <w:lang w:bidi="ar-SA"/>
        </w:rPr>
        <w:t>فانّه سبحانه ذمّهم على مخالفتهم الامر و لو لا انّه للوجوب لم يتوجّه الذّمّ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بمنع كون الذّمّ على ترك المأمور به بل على تكذيب الرّسل فى التّبليغ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يَوْمَئِذٍ لِلْمُكَذِّبِينَ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الصّيغة تفيد الوجوب عند انضمام القرينة اليها اجماعا، فلعلّ الامر بالرّكوع كان مقترنا بما يقتضى كونه للوجوب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94" w:name="__RefHeading___Toc493016_222507752"/>
      <w:bookmarkStart w:id="695" w:name="_Toc279"/>
      <w:bookmarkEnd w:id="694"/>
      <w:r>
        <w:rPr>
          <w:rtl w:val="true"/>
        </w:rPr>
        <w:t>دليل چهارم</w:t>
      </w:r>
      <w:bookmarkEnd w:id="695"/>
    </w:p>
    <w:p>
      <w:pPr>
        <w:pStyle w:val="Heading6"/>
        <w:numPr>
          <w:ilvl w:val="5"/>
          <w:numId w:val="1"/>
        </w:numPr>
        <w:rPr/>
      </w:pPr>
      <w:bookmarkStart w:id="696" w:name="__RefHeading___Toc493018_222507752"/>
      <w:bookmarkStart w:id="697" w:name="_Toc280"/>
      <w:bookmarkEnd w:id="696"/>
      <w:r>
        <w:rPr>
          <w:rtl w:val="true"/>
        </w:rPr>
        <w:t>اشاره</w:t>
      </w:r>
      <w:bookmarkEnd w:id="697"/>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چهارم ما فرموده حقتعالى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قِيلَ لَهُمُ ارْكَعُوا لا يَرْكَعُونَ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و زمانى كه به ايشان گفته شود ركوع كنيد، ركوع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خداوند متعال تاركين ركوع را بر مخالفتشان ملامت و مذمّت مى‌فرمايد درحالى‌كه اگر امر براى وجوب نمى‌بود سرزنشى به ايشان متوجّه نمى‌شد</w:t>
      </w:r>
      <w:r>
        <w:rPr>
          <w:rFonts w:eastAsia="IRNazanin" w:cs="IRNazanin"/>
          <w:color w:val="111111"/>
          <w:sz w:val="28"/>
          <w:szCs w:val="28"/>
          <w:rtl w:val="true"/>
          <w:lang w:bidi="fa-IR"/>
        </w:rPr>
        <w:t>.</w:t>
      </w:r>
    </w:p>
    <w:p>
      <w:pPr>
        <w:pStyle w:val="Heading6"/>
        <w:numPr>
          <w:ilvl w:val="5"/>
          <w:numId w:val="1"/>
        </w:numPr>
        <w:rPr/>
      </w:pPr>
      <w:bookmarkStart w:id="698" w:name="__RefHeading___Toc493020_222507752"/>
      <w:bookmarkStart w:id="699" w:name="_Toc281"/>
      <w:bookmarkEnd w:id="698"/>
      <w:r>
        <w:rPr>
          <w:rtl w:val="true"/>
        </w:rPr>
        <w:t>اعتراض بر دليل چهارم</w:t>
      </w:r>
      <w:bookmarkEnd w:id="699"/>
    </w:p>
    <w:p>
      <w:pPr>
        <w:pStyle w:val="Heading6"/>
        <w:numPr>
          <w:ilvl w:val="5"/>
          <w:numId w:val="1"/>
        </w:numPr>
        <w:rPr/>
      </w:pPr>
      <w:bookmarkStart w:id="700" w:name="__RefHeading___Toc493022_222507752"/>
      <w:bookmarkStart w:id="701" w:name="_Toc282"/>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بر استدلال چهارم دو اعتراض شده 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نداريم كه مذمّت و ملامت بر ترك مأمور به بوده تا مثبت مدّعاى شما باشد بلكه سرزنش مزبور بر اين بوده كه تاركين رسل و فرستادگان را براى تبليغ تكذيب نموده بودند و دليل ما بر اين معنا فرموده حقتعالى است كه بعدا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يَوْمَئِذٍ لِلْمُكَذِّبِينَ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تكذيب‌كنندگان</w:t>
      </w:r>
      <w:r>
        <w:rPr>
          <w:rFonts w:eastAsia="IRNazanin" w:cs="IRNazanin"/>
          <w:color w:val="111111"/>
          <w:sz w:val="28"/>
          <w:szCs w:val="28"/>
          <w:rtl w:val="true"/>
          <w:lang w:bidi="fa-IR"/>
        </w:rPr>
        <w:t>».</w:t>
      </w:r>
      <w:bookmarkStart w:id="702" w:name="pg12649_106435"/>
    </w:p>
    <w:p>
      <w:pPr>
        <w:pStyle w:val="BookText"/>
        <w:rPr/>
      </w:pPr>
      <w:bookmarkEnd w:id="70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امر با ضميمه به قرينه قطعا و اجماعا دلالت بر وجوب دارد پس شايد امر بركوع در اين آيه مقارن با امرى بوده كه اقتضاى وجوب را داشته است</w:t>
      </w:r>
      <w:r>
        <w:rPr>
          <w:rFonts w:eastAsia="IRNazanin" w:cs="IRNazanin"/>
          <w:color w:val="111111"/>
          <w:sz w:val="28"/>
          <w:szCs w:val="28"/>
          <w:rtl w:val="true"/>
          <w:lang w:bidi="fa-IR"/>
        </w:rPr>
        <w:t>.</w:t>
      </w:r>
    </w:p>
    <w:p>
      <w:pPr>
        <w:pStyle w:val="Heading6"/>
        <w:numPr>
          <w:ilvl w:val="5"/>
          <w:numId w:val="1"/>
        </w:numPr>
        <w:rPr/>
      </w:pPr>
      <w:bookmarkStart w:id="703" w:name="__RefHeading___Toc493024_222507752"/>
      <w:bookmarkStart w:id="704" w:name="_Toc283"/>
      <w:bookmarkEnd w:id="703"/>
      <w:r>
        <w:rPr>
          <w:rtl w:val="true"/>
        </w:rPr>
        <w:t>تفصيل</w:t>
      </w:r>
      <w:bookmarkEnd w:id="704"/>
    </w:p>
    <w:p>
      <w:pPr>
        <w:pStyle w:val="BookText"/>
        <w:rPr/>
      </w:pPr>
      <w:r>
        <w:rPr>
          <w:rFonts w:ascii="IRNazanin" w:hAnsi="IRNazanin" w:eastAsia="IRNazanin"/>
          <w:color w:val="111111"/>
          <w:sz w:val="28"/>
          <w:sz w:val="28"/>
          <w:szCs w:val="28"/>
          <w:rtl w:val="true"/>
          <w:lang w:bidi="fa-IR"/>
        </w:rPr>
        <w:t xml:space="preserve">دليل چهارم مرحوم مصنّف فرموده حقتعالى در آيه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مرسلات است كه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قِيلَ لَهُمُ ارْكَعُوا لا يَرْكَعُونَ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اين آيه شريفه مى‌فرمايد وقتى به ايشان گفته شود كه ركوع كنيد يعنى نماز بخوانيد يا بنا بر تفسير ديگر در اوامر و نواهى متواضع باشيد نماز نخوانده يا اطاعت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ترتيب مخالف امر را مذمّت و سرزنش نموده و وى را بر سرپيچى از امر و مخالفت آن تقبيح مى‌نمايد، بديهى است اگر امر براى وجوب نباشد هرگز بمخالف آن مذمّتى متوجّه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اين استدلال دو اعتراض بشرح زير وارد شده است</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493026_222507752"/>
      <w:bookmarkStart w:id="706" w:name="_Toc284"/>
      <w:bookmarkEnd w:id="705"/>
      <w:r>
        <w:rPr>
          <w:rtl w:val="true"/>
        </w:rPr>
        <w:t>اعتراض اوّل</w:t>
      </w:r>
      <w:bookmarkEnd w:id="706"/>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مذمّت و سرزنش بخاطر ترك مأمور به باشد البتّه باين آيه مى‌توان بر اثبات مدّعا تمسّك كرد ولى واقع امر چنين نيست زيرا خداوند متعال مذمّت‌شدگان را بر اينكه رسل و فرستادگانش را در مقام تبليغ تكذيب كرده بودند مورد سرزنش و ملامت قرار مى‌دهد و اين معنا اساسا ارتباطى با مقام بحث نداشته تا بتوان آن را دليل بر دلالت امر بر وجوب قرار داد زيرا طبق اين فرض آيه راجع به ملامت و مذمّت كفّار و كسانى مى‌شود كه پيامبران</w:t>
      </w:r>
      <w:bookmarkStart w:id="707" w:name="pg12649_106436"/>
    </w:p>
    <w:p>
      <w:pPr>
        <w:pStyle w:val="BookText"/>
        <w:rPr/>
      </w:pPr>
      <w:bookmarkEnd w:id="707"/>
      <w:r>
        <w:rPr>
          <w:rFonts w:ascii="Amiri" w:hAnsi="Amiri" w:eastAsia="Amiri" w:cs="Amiri"/>
          <w:color w:val="111111"/>
          <w:sz w:val="28"/>
          <w:sz w:val="28"/>
          <w:szCs w:val="28"/>
          <w:rtl w:val="true"/>
          <w:lang w:bidi="ar-SA"/>
        </w:rPr>
        <w:t>الهى را تكذيب و انكار مى‌نمايند نه فسّاق و عصاة و كسانى كه صرفا اوامر را مخالفت و واجبات را ترك مى‌كنند و دليل ما بر اينكه مذمّت بر تكذيب بوده نه بر مخالفت امر آيه بعدى و قبلى است كه حقتعالى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فَوَيْلٌ يَوْمَئِذٍ لِلْمُكَذِّبِينَ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اين تصريح چگونه مى‌توان از آن غمض عين كرد و معناى مذكور را براى آيه قائل شد</w:t>
      </w:r>
      <w:r>
        <w:rPr>
          <w:rFonts w:eastAsia="IRNazanin" w:cs="IRNazanin"/>
          <w:color w:val="111111"/>
          <w:sz w:val="28"/>
          <w:szCs w:val="28"/>
          <w:rtl w:val="true"/>
          <w:lang w:bidi="fa-IR"/>
        </w:rPr>
        <w:t>.</w:t>
      </w:r>
    </w:p>
    <w:p>
      <w:pPr>
        <w:pStyle w:val="Heading6"/>
        <w:numPr>
          <w:ilvl w:val="5"/>
          <w:numId w:val="1"/>
        </w:numPr>
        <w:rPr/>
      </w:pPr>
      <w:bookmarkStart w:id="708" w:name="__RefHeading___Toc493028_222507752"/>
      <w:bookmarkStart w:id="709" w:name="_Toc285"/>
      <w:bookmarkEnd w:id="708"/>
      <w:r>
        <w:rPr>
          <w:rtl w:val="true"/>
        </w:rPr>
        <w:t>اعتراض دوّم</w:t>
      </w:r>
      <w:bookmarkEnd w:id="709"/>
    </w:p>
    <w:p>
      <w:pPr>
        <w:pStyle w:val="BookText"/>
        <w:rPr/>
      </w:pPr>
      <w:r>
        <w:rPr>
          <w:rFonts w:ascii="IRNazanin" w:hAnsi="IRNazanin" w:eastAsia="IRNazanin"/>
          <w:color w:val="111111"/>
          <w:sz w:val="28"/>
          <w:sz w:val="28"/>
          <w:szCs w:val="28"/>
          <w:rtl w:val="true"/>
          <w:lang w:bidi="fa-IR"/>
        </w:rPr>
        <w:t>محلّ بحث در جائى است كه صيغه امر بدون انضمام با قرينه دلالت بر وجوب كند و چون به كمك قرينه قطعا مى‌توان از آن معناى وجوب را استفاده كرد ازاين‌رو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محتمل است در آيه شريفه نيز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قرينه‌اى همراه بوده و به مقتضاى آن قرينه وجوب از آن استفاده شده است و بدين ترتيب استدلال بآن براى اثبات مطلوب نافع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ذمّهم على مخالفتهم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جمع به تاركين ركوع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انّه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انضمام القرينة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و اجيب عن الاوّل</w:t>
      </w:r>
    </w:p>
    <w:p>
      <w:pPr>
        <w:pStyle w:val="BookText"/>
        <w:rPr/>
      </w:pPr>
      <w:r>
        <w:rPr>
          <w:rFonts w:ascii="Amiri" w:hAnsi="Amiri" w:eastAsia="Amiri" w:cs="Amiri"/>
          <w:color w:val="111111"/>
          <w:sz w:val="28"/>
          <w:sz w:val="28"/>
          <w:szCs w:val="28"/>
          <w:rtl w:val="true"/>
          <w:lang w:bidi="ar-SA"/>
        </w:rPr>
        <w:t>بانّ المكذّبين امّا ان يكونوا هم الّذين لم يركعوا عقيب امرهم به او غيرهم</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الاوّل جاز ان يستحقّوا الذّمّ بترك الرّكوع و الويل بواسطة التّكذيب، فانّ الكفّار عندنا معاقبون على الفروع كعقابهم على الاصول و ان</w:t>
      </w:r>
      <w:bookmarkStart w:id="710" w:name="pg12649_106437"/>
    </w:p>
    <w:p>
      <w:pPr>
        <w:pStyle w:val="BookText"/>
        <w:rPr/>
      </w:pPr>
      <w:bookmarkEnd w:id="710"/>
      <w:r>
        <w:rPr>
          <w:rFonts w:ascii="Amiri" w:hAnsi="Amiri" w:eastAsia="Amiri" w:cs="Amiri"/>
          <w:color w:val="111111"/>
          <w:sz w:val="28"/>
          <w:sz w:val="28"/>
          <w:szCs w:val="28"/>
          <w:rtl w:val="true"/>
          <w:lang w:bidi="ar-SA"/>
        </w:rPr>
        <w:t>كانوا غيرهم لم يكن اثبات الويل لقوم بسبب تكذيبهم منافيا لذمّ قوم بتركهم ما امروا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بانّه تعالى رتّب الذّمّ على مجرّد مخالفة الامر، فدلّ على انّ الاعتبار به لا بالقرنية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711" w:name="__RefHeading___Toc493030_222507752"/>
      <w:bookmarkStart w:id="712" w:name="_Toc286"/>
      <w:bookmarkEnd w:id="711"/>
      <w:r>
        <w:rPr>
          <w:rtl w:val="true"/>
        </w:rPr>
        <w:t>جواب از دو اعتراض</w:t>
      </w:r>
      <w:bookmarkEnd w:id="712"/>
    </w:p>
    <w:p>
      <w:pPr>
        <w:pStyle w:val="BookText"/>
        <w:rPr/>
      </w:pPr>
      <w:r>
        <w:rPr>
          <w:rFonts w:ascii="IRNazanin" w:hAnsi="IRNazanin" w:eastAsia="IRNazanin"/>
          <w:color w:val="111111"/>
          <w:sz w:val="28"/>
          <w:sz w:val="28"/>
          <w:szCs w:val="28"/>
          <w:rtl w:val="true"/>
          <w:lang w:bidi="fa-IR"/>
        </w:rPr>
        <w:t>و از اعتراض اوّل چنين جواب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مكذّبين يا همان كسانى هستند كه بدنبال امر بركوع، ركوع نكرده‌اند يا غير ايشان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از افراد اوّل بوده ممكنست به واسطه ترك ركوع مستحقّ ملامت و سرزنش بوده و بموجب تكذيبشان استحقاق ويل را داشته باشند چه آنكه كفّار از نظر ما اماميّه بر فروع نيز همچون اصول عقاب و مؤاخذه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تاركين ركوع غير از تكذيب‌كنندگان باشند پس بايد گفت اثبات ويل براى دسته و جماعتى به واسطه تكذيبشان با مذمّت و سرزنش قومى بر تركشان نسبت بمأمور به هيچ‌گونه تنافى ندارد و از اعتراض دوّم اين‌طور جواب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مذمّت و ملامت را بر مجرّد مخالفت امر مترتّب فرموده و همين مقدار دلالت مى‌كند بر اينكه اعتبار بر ترتّب ذمّ بر مخالفت است و اين ملامت مستند است بر صرف مخالفت نه آنكه قرينه‌اى در اينجا بوده و برآن دلالت دارد</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493032_222507752"/>
      <w:bookmarkStart w:id="714" w:name="_Toc287"/>
      <w:bookmarkEnd w:id="713"/>
      <w:r>
        <w:rPr>
          <w:rtl w:val="true"/>
        </w:rPr>
        <w:t>تفصيل</w:t>
      </w:r>
      <w:bookmarkEnd w:id="714"/>
    </w:p>
    <w:p>
      <w:pPr>
        <w:pStyle w:val="BookText"/>
        <w:rPr/>
      </w:pPr>
      <w:r>
        <w:rPr>
          <w:rFonts w:ascii="Amiri" w:hAnsi="Amiri" w:eastAsia="Amiri" w:cs="Amiri"/>
          <w:color w:val="111111"/>
          <w:sz w:val="28"/>
          <w:sz w:val="28"/>
          <w:szCs w:val="28"/>
          <w:rtl w:val="true"/>
          <w:lang w:bidi="ar-SA"/>
        </w:rPr>
        <w:t>شرح و توضيح از اعتراض اوّل اينست كه</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بمعترض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پيامبران الهى و فرستادگان حقتعالى را تكذيب كرده و بدين ترتيب كافر شدند يا همان افرادى بودند كه اوامر و</w:t>
      </w:r>
    </w:p>
    <w:p>
      <w:pPr>
        <w:pStyle w:val="BookText"/>
        <w:rPr/>
      </w:pPr>
      <w:r>
        <w:rPr>
          <w:rFonts w:ascii="IRNazanin" w:hAnsi="IRNazanin" w:eastAsia="IRNazanin"/>
          <w:color w:val="111111"/>
          <w:sz w:val="28"/>
          <w:sz w:val="28"/>
          <w:szCs w:val="28"/>
          <w:rtl w:val="true"/>
          <w:lang w:bidi="fa-IR"/>
        </w:rPr>
        <w:t>فرامين الهى را ترك كرده و واجبات را نيز بجاى نمى‌آوردند يعنى ترك ركوع مى‌نمودند و يا كفّار دسته ديگر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كفّار همان تاركين ركوع بوده‌اند يعنى هم رسل و انبياء را تكذيب كرده و هم بدنبال اوامر و واجباتى كه به آنها متوجّه مى‌شد آنها را مخالفت و ترك مى‌نمودند هيچ محذور و اشكالى نيست از اينكه به واسطه ترك ركوع مورد ملامت واقع شده و بموجب تكذيب رسل و ورزيدن كفر عقاب و معذّب گردند چه آنكه به عقيده علماء حقّه اماميّه كفّار همان‌طورى‌كه بر اصول عقاب مى‌شوند بر ترك فروع نيز مورد مؤاخذه و عذاب قرار مى‌گيرند پس اگر مورد آيه كفّار و مكذّبين نيز باشند ضررى به استدلال ما به آيه وارد نمى‌كند و اگر مكذّبين و كفّار غير از تاركين ركوع باشند باز استدلال به آيه تمام و اشكالى بآن متوجّه نيست زيرا كفّار و تكذيب‌كنندگان معاقب و تاركين نيز به واسطه ترك ركوعشان معذّب مى‌باشند و پرواضح است از معاقب بودن گروهى هيچ تنافى با مؤاخذه شدن جماعت ديگر وجود ندارد و شرح جواب از اعتراض دوّم اينست كه مى‌گوئيم</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انضمام قرينه بصيغه امر ممكنست و يا كمك آن قطعا صيغه دلالت بر وجوب دارد و به عبارت ديگر ثبوتا احتمال آن هست كه وجوب مستفاد از آيه مذكور مستند به قرينه دالّه بر وجوب باشد ولى درعين‌حال بايد گفت اثباتا دليلى مساعد با آن وجود ندارد بلكه ظاهر كه خود از جمله ادلّه محسوب مى‌گردد برخلاف آن است زيرا حقتعالى در آيه شريفه مذمّت و ملامت را بر مجرّد مخالفت امر مترتّب فرموده و از باب تعليل الحكم على وصف يشعر بالعلّيّة به خوبى مى‌توان احراز كرد كه علّت ترتّب عقاب مخالفت امر مى‌باشد پس امر بايد دلالت بر وجوب كند تا مخالفش معاقب و معذّب قرار گيرد چه آنكه امر غير ايجابى مخالفتش هرگز موجب عذاب و عقاب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بايد گفت نفس ظهور آيه خود احتمال وجود قرينه را دفع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امرهم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مكذّبين 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ركوع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ان يستحقّوا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مكذّبين راجع است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كانوا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مكذّبين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تاركين ركوع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اثبات 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دائم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انّ الاعتبار به لا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ترتّب ذمّ على مجرّد مخالفة الامر راجع است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مجرّد مخالفة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القائلون بانّه للنّدب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امرتكم بشي‌ء فأتوا منه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ردّ الاتيان بالمأمور به الى مشيّتنا و هو معنى النّدب</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 بالمنع من ردّه الى مشيّتنا و انّما ردّه الى استطاعتنا و هو معنى الوجوب</w:t>
      </w:r>
      <w:r>
        <w:rPr>
          <w:rFonts w:eastAsia="Amiri" w:cs="Amiri" w:ascii="Amiri" w:hAnsi="Amiri"/>
          <w:color w:val="111111"/>
          <w:sz w:val="28"/>
          <w:szCs w:val="28"/>
          <w:rtl w:val="true"/>
          <w:lang w:bidi="ar-SA"/>
        </w:rPr>
        <w:t>.</w:t>
      </w:r>
      <w:bookmarkStart w:id="715" w:name="pg12649_106440"/>
    </w:p>
    <w:p>
      <w:pPr>
        <w:pStyle w:val="BookText"/>
        <w:rPr/>
      </w:pPr>
      <w:bookmarkEnd w:id="71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716" w:name="__RefHeading___Toc493034_222507752"/>
      <w:bookmarkStart w:id="717" w:name="_Toc288"/>
      <w:bookmarkEnd w:id="716"/>
      <w:r>
        <w:rPr>
          <w:rtl w:val="true"/>
        </w:rPr>
        <w:t>استدلال قائلين به حقيقت بودن امر در استحباب</w:t>
      </w:r>
      <w:bookmarkEnd w:id="717"/>
    </w:p>
    <w:p>
      <w:pPr>
        <w:pStyle w:val="Heading6"/>
        <w:numPr>
          <w:ilvl w:val="5"/>
          <w:numId w:val="1"/>
        </w:numPr>
        <w:rPr/>
      </w:pPr>
      <w:bookmarkStart w:id="718" w:name="__RefHeading___Toc493036_222507752"/>
      <w:bookmarkStart w:id="719" w:name="_Toc289"/>
      <w:bookmarkEnd w:id="718"/>
      <w:r>
        <w:rPr>
          <w:rtl w:val="true"/>
        </w:rPr>
        <w:t>اشاره</w:t>
      </w:r>
      <w:bookmarkEnd w:id="719"/>
    </w:p>
    <w:p>
      <w:pPr>
        <w:pStyle w:val="BookText"/>
        <w:rPr/>
      </w:pPr>
      <w:r>
        <w:rPr>
          <w:rFonts w:ascii="Amiri" w:hAnsi="Amiri" w:eastAsia="Amiri" w:cs="Amiri"/>
          <w:color w:val="111111"/>
          <w:sz w:val="28"/>
          <w:sz w:val="28"/>
          <w:szCs w:val="28"/>
          <w:rtl w:val="true"/>
          <w:lang w:bidi="ar-SA"/>
        </w:rPr>
        <w:t>قائلين به اينكه صيغه امر حقيقت در ندب و استحباب است به دو دليل متمسّك شده‌اند</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493038_222507752"/>
      <w:bookmarkStart w:id="721" w:name="_Toc290"/>
      <w:bookmarkEnd w:id="720"/>
      <w:r>
        <w:rPr>
          <w:rtl w:val="true"/>
        </w:rPr>
        <w:t>دليل اوّل</w:t>
      </w:r>
      <w:bookmarkEnd w:id="721"/>
    </w:p>
    <w:p>
      <w:pPr>
        <w:pStyle w:val="Heading6"/>
        <w:numPr>
          <w:ilvl w:val="5"/>
          <w:numId w:val="1"/>
        </w:numPr>
        <w:rPr/>
      </w:pPr>
      <w:bookmarkStart w:id="722" w:name="__RefHeading___Toc493040_222507752"/>
      <w:bookmarkStart w:id="723" w:name="_Toc291"/>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فرموده پيامبر اكرم صلّى اللّه عليه و آله و سلّم است كه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امرتكم بشي‌ء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زمانى كه شما را به چيزى امر نمودم پس اگر خواستيد آن شى‌ء را بياوريد وجه استشهاد بحديث آنست كه حضرت صلّى اللّه عليه و آله و سلّم آوردن مأمور به را به مشيّت و خواسته ما محوّل فرمودند و اين همان معناى استحباب مى‌باشد</w:t>
      </w:r>
      <w:r>
        <w:rPr>
          <w:rFonts w:eastAsia="IRNazanin" w:cs="IRNazanin"/>
          <w:color w:val="111111"/>
          <w:sz w:val="28"/>
          <w:szCs w:val="28"/>
          <w:rtl w:val="true"/>
          <w:lang w:bidi="fa-IR"/>
        </w:rPr>
        <w:t>.</w:t>
      </w:r>
    </w:p>
    <w:p>
      <w:pPr>
        <w:pStyle w:val="Heading6"/>
        <w:numPr>
          <w:ilvl w:val="5"/>
          <w:numId w:val="1"/>
        </w:numPr>
        <w:rPr/>
      </w:pPr>
      <w:bookmarkStart w:id="724" w:name="__RefHeading___Toc493042_222507752"/>
      <w:bookmarkStart w:id="725" w:name="_Toc292"/>
      <w:bookmarkEnd w:id="724"/>
      <w:r>
        <w:rPr>
          <w:rtl w:val="true"/>
        </w:rPr>
        <w:t>جواب از دليل اوّل</w:t>
      </w:r>
      <w:bookmarkEnd w:id="725"/>
    </w:p>
    <w:p>
      <w:pPr>
        <w:pStyle w:val="BookText"/>
        <w:rPr/>
      </w:pPr>
      <w:r>
        <w:rPr>
          <w:rFonts w:ascii="Amiri" w:hAnsi="Amiri" w:eastAsia="Amiri" w:cs="Amiri"/>
          <w:color w:val="111111"/>
          <w:sz w:val="28"/>
          <w:sz w:val="28"/>
          <w:szCs w:val="28"/>
          <w:rtl w:val="true"/>
          <w:lang w:bidi="ar-SA"/>
        </w:rPr>
        <w:t>از دليل مزبور اين‌طور جواب داده شده كه قبول نداريم حضرت آوردن مأمور به را به خواسته ما محوّل كرده باشند بلكه اتيان مأمور به را تفويض به استطاعت و قدرت ما فرموده‌اند و اين معناى وجوب اتيان را مى‌رساند نه 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حديث را بايد اين‌طور معنا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شما را به چيزى امر نمودم پس تا قدرت و استطاعت در شما هست آن را بياوريد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القائلون بانّه للنّدب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راجعست</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ردّ الاتيان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اكرم صلّى اللّه عليه و</w:t>
      </w:r>
      <w:bookmarkStart w:id="726" w:name="pg12649_106441"/>
    </w:p>
    <w:p>
      <w:pPr>
        <w:pStyle w:val="BookText"/>
        <w:rPr/>
      </w:pPr>
      <w:bookmarkEnd w:id="726"/>
      <w:r>
        <w:rPr>
          <w:rFonts w:ascii="IRNazanin" w:hAnsi="IRNazanin" w:eastAsia="IRNazanin"/>
          <w:color w:val="111111"/>
          <w:sz w:val="28"/>
          <w:sz w:val="28"/>
          <w:szCs w:val="28"/>
          <w:rtl w:val="true"/>
          <w:lang w:bidi="fa-IR"/>
        </w:rPr>
        <w:t>آله و سلّم راجع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ردّه الى مشيّتنا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مجرورى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اكرم صلّى اللّه عليه و آله و سلّم عود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ردّه الى استطاعتنا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فاعلى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اكرم صلّى اللّه عليه و آله و ضمير مفعولى آن به اتيان مأمور به عود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ردّ الى الاستطاعة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ثانيهما انّ اهل اللّغة قالوا لا فرق بين السّؤال و الامر الّا بالرّتبة، فانّ رتبة الآمر اعلى من رتبة السّائل و السّؤال انّما يدلّ على النّدب فكذلك الامر، اذ لو دلّ الامر على الايجاب لكان بينهما فرق آخر و هو خلاف ما نقلوه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اجيب بانّ القائل بكون الامر للايجاب يقول انّ السّؤال يدلّ عليه ايضا، لانّ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موضوعة لطلب الفعل مع المنع من التّرك و قد استعملها السّائل فيه، لكنّه لا يلزم منه الوجوب، اذ الوجوب انّما يثبت بالشّرع و لذلك لا يلزم المسئول القبول و فيه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727" w:name="__RefHeading___Toc493044_222507752"/>
      <w:bookmarkStart w:id="728" w:name="_Toc293"/>
      <w:bookmarkEnd w:id="727"/>
      <w:r>
        <w:rPr>
          <w:rtl w:val="true"/>
        </w:rPr>
        <w:t>دليل دوّم</w:t>
      </w:r>
      <w:bookmarkEnd w:id="728"/>
    </w:p>
    <w:p>
      <w:pPr>
        <w:pStyle w:val="Heading6"/>
        <w:numPr>
          <w:ilvl w:val="5"/>
          <w:numId w:val="1"/>
        </w:numPr>
        <w:rPr/>
      </w:pPr>
      <w:bookmarkStart w:id="729" w:name="__RefHeading___Toc493046_222507752"/>
      <w:bookmarkStart w:id="730" w:name="_Toc294"/>
      <w:bookmarkEnd w:id="729"/>
      <w:r>
        <w:rPr>
          <w:rtl w:val="true"/>
        </w:rPr>
        <w:t>اشاره</w:t>
      </w:r>
      <w:bookmarkEnd w:id="730"/>
    </w:p>
    <w:p>
      <w:pPr>
        <w:pStyle w:val="BookText"/>
        <w:rPr/>
      </w:pPr>
      <w:r>
        <w:rPr>
          <w:rFonts w:ascii="IRNazanin" w:hAnsi="IRNazanin" w:eastAsia="IRNazanin"/>
          <w:color w:val="111111"/>
          <w:sz w:val="28"/>
          <w:sz w:val="28"/>
          <w:szCs w:val="28"/>
          <w:rtl w:val="true"/>
          <w:lang w:bidi="fa-IR"/>
        </w:rPr>
        <w:t>اهل لغت گفته‌اند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سؤال و امر فرقى وجود ندارد مگر از حيث رتبه، چه آنكه رتبه آمر از سائل اعلى و بالاتر است و چون سؤال دلالت بر استحباب دارد پس امر نيز بايد اين‌چنين باشد، زيرا اگر امر بر ايجاب دلالت كند پس بين آن دو فرق ديگرى ثابت شده و آن خلاف آن چيزى است كه اهل لغت نقل نموده‌اند</w:t>
      </w:r>
      <w:r>
        <w:rPr>
          <w:rFonts w:eastAsia="IRNazanin" w:cs="IRNazanin"/>
          <w:color w:val="111111"/>
          <w:sz w:val="28"/>
          <w:szCs w:val="28"/>
          <w:rtl w:val="true"/>
          <w:lang w:bidi="fa-IR"/>
        </w:rPr>
        <w:t>.</w:t>
      </w:r>
      <w:bookmarkStart w:id="731" w:name="pg12649_106442"/>
    </w:p>
    <w:p>
      <w:pPr>
        <w:pStyle w:val="Heading6"/>
        <w:numPr>
          <w:ilvl w:val="5"/>
          <w:numId w:val="1"/>
        </w:numPr>
        <w:rPr/>
      </w:pPr>
      <w:bookmarkStart w:id="732" w:name="__RefHeading___Toc493048_222507752"/>
      <w:bookmarkStart w:id="733" w:name="_Toc295"/>
      <w:bookmarkEnd w:id="731"/>
      <w:bookmarkEnd w:id="732"/>
      <w:r>
        <w:rPr>
          <w:rtl w:val="true"/>
        </w:rPr>
        <w:t>جواب از دليل دوّم</w:t>
      </w:r>
      <w:bookmarkEnd w:id="733"/>
    </w:p>
    <w:p>
      <w:pPr>
        <w:pStyle w:val="BookText"/>
        <w:rPr/>
      </w:pPr>
      <w:r>
        <w:rPr>
          <w:rFonts w:ascii="Amiri" w:hAnsi="Amiri" w:eastAsia="Amiri" w:cs="Amiri"/>
          <w:color w:val="111111"/>
          <w:sz w:val="28"/>
          <w:sz w:val="28"/>
          <w:szCs w:val="28"/>
          <w:rtl w:val="true"/>
          <w:lang w:bidi="ar-SA"/>
        </w:rPr>
        <w:t>از استدلال مذكور اين‌طور جواب داده شده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امر را براى ايجاب مى‌داند، سؤال را نيز اين‌طور دانسته و مى‌گويد بر ايجاب دلالت مى‌كند، زيرا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وى براى طلب فعل با منع از ترك وضع شده است و سائل نيز آن را در همين معنا استعمال مى‌نمايد ولى از استعمال وى لازم نمى‌آيد كه اجابت وى واجب باشد زيرا وجوب حكمى است كه صرفا به واسطه شرع ثابت مى‌شود و ازاين‌رو است كه بر مسئول عنه قبول درخواست سائل لازم و واجب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اين جواب مناقشه و تأمّل مى‌باشد</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493050_222507752"/>
      <w:bookmarkStart w:id="735" w:name="_Toc296"/>
      <w:bookmarkEnd w:id="734"/>
      <w:r>
        <w:rPr>
          <w:rtl w:val="true"/>
        </w:rPr>
        <w:t>تفصيل</w:t>
      </w:r>
      <w:bookmarkEnd w:id="735"/>
    </w:p>
    <w:p>
      <w:pPr>
        <w:pStyle w:val="BookText"/>
        <w:rPr/>
      </w:pPr>
      <w:r>
        <w:rPr>
          <w:rFonts w:ascii="IRNazanin" w:hAnsi="IRNazanin" w:eastAsia="IRNazanin"/>
          <w:color w:val="111111"/>
          <w:sz w:val="28"/>
          <w:sz w:val="28"/>
          <w:szCs w:val="28"/>
          <w:rtl w:val="true"/>
          <w:lang w:bidi="fa-IR"/>
        </w:rPr>
        <w:t>توضيح و شرح استدلال دوّم چنين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ما بر اينكه صيغه امر دلالت بر استحباب دارد اينست كه ارباب لغت در كتب لغوى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 سؤال و امر تنها فرقى كه هست اينست كه آمر يعنى كسى 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بكار مى‌برد بايد از مأمور اعلى و بالاتر باشد ولى در سؤال بعكس آنست يعنى سائل و شخصى 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مى‌نمايد از مسئول رتبه و مقامش پائين‌تر است فلذا درخواست فرزند از پدر، بنده از آقا، فقير از غنى، رعيّت از رئيس را سؤال خوانند با اينكه ايشان نيز همچون آمر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بكار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باين نكته مى‌گوييم</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قطعا دلالت بر ندب و استحباب دارد يعنى بر مسئول لازم نيست كه درخواست سائل را عمل نمايد در نتيجه امر نيز بايد دلالت بر استحباب كند نه وجوب زيرا در غير اين صورت بين سؤال و امر غير از فرق ياد</w:t>
      </w:r>
    </w:p>
    <w:p>
      <w:pPr>
        <w:pStyle w:val="BookText"/>
        <w:rPr/>
      </w:pPr>
      <w:r>
        <w:rPr>
          <w:rFonts w:ascii="IRNazanin" w:hAnsi="IRNazanin" w:eastAsia="IRNazanin"/>
          <w:color w:val="111111"/>
          <w:sz w:val="28"/>
          <w:sz w:val="28"/>
          <w:szCs w:val="28"/>
          <w:rtl w:val="true"/>
          <w:lang w:bidi="fa-IR"/>
        </w:rPr>
        <w:t>شده، تفاوت و امتياز ديگر ثابت شده و آن خلاف آن چيزى است كه از اهل لغت نقل گشته و بما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جوابى كه از اين استدلال گفته شده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قائل شدن به دلالت امر بر وجوب خلاف گفته اهل لغت لازم نمى‌آيد تا آن را منشا استدلال قرار داده و به دلالت صيغه افعل بر استحباب ملتزم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فرقى كه اهل لغت بين سؤال و امر گذارده‌اند در كمال متانت بوده و منحصرا امتياز اين دو بهمين بيان مى‌باشد ولى آنچه لازم است گفته شود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نيز دلالت بر وجوب داشته همان‌طورى‌كه امر برآن دلالت مى‌كند، پس از التزام اين دلالت در امر فرق زائدى بر آنچه لغويّون گفته‌اند پيش 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دليل ما بر اينكه سؤال نيز بر وجوب دلالت دارد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قائلين به وجوب براى طلب فعل با منع از ترك وضع شده است و سائل نيز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همين معنا استعمال مى‌نمايد منتهى با اين فرق كه از ايجاب آمر وجوب لازم آمده ولى از ايجاب سائل اين معنا لازم نمى‌آيد زيرا وجوب حكمى است كه صرفا به واسطه شرع ثابت مى‌شود و شاهد بر اين مدّعا آنست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استعمال سائل و بكار بردن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بر مسئول اجابت و قبول درخواست وى لازم نيست بخلاف مأمور كه پس از امر آمر ملزم به اتيان مأمور به مى‌باشد ولى اين مقدار از فرق در بين نفس سؤال و امر فرق و امتيازى غير از آنچه اهل لغت گفته‌اند نمى‌گذارد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ثانى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رتبة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تعليليّه بوده و اين جمله علّت است براى فرق بين سؤال و امر از نظر 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بينهما فرق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و سؤال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ما نقلوه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كون الفرق بينهما من وجه آخر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السّؤال يدلّ عليه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ايجاب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قائل بكون الامر للايجاب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استعملها السّائل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طلب الفعل مع المنع من التّرك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يلزم منه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استعمال سائل در ايجاب عود مى‌كند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اطاعت و اجابت مسئول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لا يلزم المسئول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وجوب از ايجاب سائل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نظر و مناقشه مرحوم مصنّف در اين جواب اينست كه كلام و محلّ صحبت وجوب لغوى است به اين معنا كه قائلين بوجوب معتقدند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وجوب است و درصدد اثبات اين مدّعا هستند درحالى‌كه جواب مذكور كه در دفاع از ايشان ذكر گرديد وجوب شرعى را اثبات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النّقل المذكور عن اهل اللّغة غير ثابت، بل صرّح بعضهم بعدم صحّته</w:t>
      </w:r>
      <w:r>
        <w:rPr>
          <w:rFonts w:eastAsia="Amiri" w:cs="Amiri" w:ascii="Amiri" w:hAnsi="Amiri"/>
          <w:color w:val="111111"/>
          <w:sz w:val="28"/>
          <w:szCs w:val="28"/>
          <w:rtl w:val="true"/>
          <w:lang w:bidi="ar-SA"/>
        </w:rPr>
        <w:t>.</w:t>
      </w:r>
      <w:bookmarkStart w:id="736" w:name="pg12649_106445"/>
    </w:p>
    <w:p>
      <w:pPr>
        <w:pStyle w:val="BookText"/>
        <w:rPr/>
      </w:pPr>
      <w:bookmarkEnd w:id="73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737" w:name="__RefHeading___Toc493052_222507752"/>
      <w:bookmarkStart w:id="738" w:name="_Toc297"/>
      <w:bookmarkEnd w:id="737"/>
      <w:r>
        <w:rPr>
          <w:rtl w:val="true"/>
        </w:rPr>
        <w:t>تحقيق مصنّف در جواب از استدلال دوّم</w:t>
      </w:r>
      <w:bookmarkEnd w:id="738"/>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 و تفحّص در كلمات اهل لغت حاكم است به اينكه نقل مذكور ثابت نبوده و احدى از لغويّون چنين نگفته‌اند بلكه برخى از ايشان بطور صريح اين نقل را تخطئه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صحّة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القائلين بانّه للقدر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الصّيغة استعملت تارة فى الوجوب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فى النّدب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موضوعة لكلّ منهما، لزم الاشتراك او لاحدهما فقط لزم المجاز، فيكون حقيقة فى القدر المشترك بينهما و هو طلب الفعل دفعا للاشتراك و المجاز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739" w:name="__RefHeading___Toc493054_222507752"/>
      <w:bookmarkStart w:id="740" w:name="_Toc298"/>
      <w:bookmarkEnd w:id="739"/>
      <w:r>
        <w:rPr>
          <w:rtl w:val="true"/>
        </w:rPr>
        <w:t xml:space="preserve">دليل كسانى كه صيغه </w:t>
      </w:r>
      <w:r>
        <w:rPr>
          <w:rtl w:val="true"/>
        </w:rPr>
        <w:t>«</w:t>
      </w:r>
      <w:r>
        <w:rPr>
          <w:rtl w:val="true"/>
        </w:rPr>
        <w:t>افعل</w:t>
      </w:r>
      <w:r>
        <w:rPr>
          <w:rtl w:val="true"/>
        </w:rPr>
        <w:t xml:space="preserve">» </w:t>
      </w:r>
      <w:r>
        <w:rPr>
          <w:rtl w:val="true"/>
        </w:rPr>
        <w:t>را براى قدر مشترك مى‌دانند</w:t>
      </w:r>
      <w:bookmarkEnd w:id="740"/>
    </w:p>
    <w:p>
      <w:pPr>
        <w:pStyle w:val="Heading6"/>
        <w:numPr>
          <w:ilvl w:val="5"/>
          <w:numId w:val="1"/>
        </w:numPr>
        <w:rPr/>
      </w:pPr>
      <w:bookmarkStart w:id="741" w:name="__RefHeading___Toc493056_222507752"/>
      <w:bookmarkStart w:id="742" w:name="_Toc299"/>
      <w:bookmarkEnd w:id="741"/>
      <w:r>
        <w:rPr>
          <w:rtl w:val="true"/>
        </w:rPr>
        <w:t>اشاره</w:t>
      </w:r>
      <w:bookmarkEnd w:id="742"/>
    </w:p>
    <w:p>
      <w:pPr>
        <w:pStyle w:val="BookText"/>
        <w:rPr/>
      </w:pPr>
      <w:r>
        <w:rPr>
          <w:rFonts w:ascii="Amiri" w:hAnsi="Amiri" w:eastAsia="Amiri" w:cs="Amiri"/>
          <w:color w:val="111111"/>
          <w:sz w:val="28"/>
          <w:sz w:val="28"/>
          <w:szCs w:val="28"/>
          <w:rtl w:val="true"/>
          <w:lang w:bidi="ar-SA"/>
        </w:rPr>
        <w:t>ايشان براى اين مدّعا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صيغه گاهى در وجوب استعمال شده نظير فرموده حقتعالى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زمانى در ندب بكار مى‌رود همچون فرموده ديگر حضرتش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فَكاتِبُوهُمْ</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صيغه براى هركدام جداگانه وضع شده باشد اشتراك لازم مى‌آيد و درصورتى‌كه براى يك كدام قرار داده شده باشد مستلزم مجاز است،</w:t>
      </w:r>
      <w:bookmarkStart w:id="743" w:name="pg12649_106446"/>
    </w:p>
    <w:p>
      <w:pPr>
        <w:pStyle w:val="BookText"/>
        <w:rPr/>
      </w:pPr>
      <w:bookmarkEnd w:id="743"/>
      <w:r>
        <w:rPr>
          <w:rFonts w:ascii="IRNazanin" w:hAnsi="IRNazanin" w:eastAsia="IRNazanin"/>
          <w:color w:val="111111"/>
          <w:sz w:val="28"/>
          <w:sz w:val="28"/>
          <w:szCs w:val="28"/>
          <w:rtl w:val="true"/>
          <w:lang w:bidi="fa-IR"/>
        </w:rPr>
        <w:t>پس به ناچار بايد بگوئيم حقيقت در قدر مشترك بين اين دو يعنى طلب فعل مى‌باشد تا بدين‌وسيله اشتراك و مجاز دفع شوند</w:t>
      </w:r>
      <w:r>
        <w:rPr>
          <w:rFonts w:eastAsia="IRNazanin" w:cs="IRNazanin"/>
          <w:color w:val="111111"/>
          <w:sz w:val="28"/>
          <w:szCs w:val="28"/>
          <w:rtl w:val="true"/>
          <w:lang w:bidi="fa-IR"/>
        </w:rPr>
        <w:t>.</w:t>
      </w:r>
    </w:p>
    <w:p>
      <w:pPr>
        <w:pStyle w:val="Heading6"/>
        <w:numPr>
          <w:ilvl w:val="5"/>
          <w:numId w:val="1"/>
        </w:numPr>
        <w:rPr/>
      </w:pPr>
      <w:bookmarkStart w:id="744" w:name="__RefHeading___Toc493058_222507752"/>
      <w:bookmarkStart w:id="745" w:name="_Toc300"/>
      <w:bookmarkEnd w:id="744"/>
      <w:r>
        <w:rPr>
          <w:rtl w:val="true"/>
        </w:rPr>
        <w:t>تفصيل</w:t>
      </w:r>
      <w:bookmarkEnd w:id="745"/>
    </w:p>
    <w:p>
      <w:pPr>
        <w:pStyle w:val="BookText"/>
        <w:rPr/>
      </w:pPr>
      <w:r>
        <w:rPr>
          <w:rFonts w:ascii="Amiri" w:hAnsi="Amiri" w:eastAsia="Amiri" w:cs="Amiri"/>
          <w:color w:val="111111"/>
          <w:sz w:val="28"/>
          <w:sz w:val="28"/>
          <w:szCs w:val="28"/>
          <w:rtl w:val="true"/>
          <w:lang w:bidi="ar-SA"/>
        </w:rPr>
        <w:t>توضيح استدلال اين جماعت آنست كه ايشان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صيغه امر هم در وجوب استعمال شده و هم در 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موارد استعمالش در وجوب فرموده حقتعالى در سوره بقره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أَقِيمُوا الصَّلاةَ وَ آتُوا الزَّكاةَ وَ ارْكَعُوا مَعَ الرَّاكِعِينَ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بپابداريد نماز را و بدهيد زكات را و با ركوع‌كنندگان ركوع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موارد استعمال آن در ندب فرموده ديگر حقتعالى است در سوره نور آيه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در بندگان خود خير يافتيد ايشان را مكاتبه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امر مردّد بين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بگوئيم صيغه در هريك از وجوب و ندب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در يكى از اين دو حقيقت و در ديگرى مجاز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قدر مشترك بين اين دو يعنى طلب فعل حقيقت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اوّل و دوّم هر دو برخلاف اصل است زيرا در صورت اوّل اشتراك لفظى و در فرض دوّم مجاز لازم مى‌آيد و در محلّش مقرّر است كه اشتراك و مجاز هر دو برخلاف اصل بوده و بدون دليل و الزامى به آنها نبايد متمايل شد</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نتيجه بايد بمشترك معنوى يعنى قدر جامع بين وجوب و ندب</w:t>
      </w:r>
    </w:p>
    <w:p>
      <w:pPr>
        <w:pStyle w:val="BookText"/>
        <w:rPr/>
      </w:pPr>
      <w:r>
        <w:rPr>
          <w:rFonts w:ascii="Amiri" w:hAnsi="Amiri" w:eastAsia="Amiri" w:cs="Amiri"/>
          <w:color w:val="111111"/>
          <w:sz w:val="28"/>
          <w:sz w:val="28"/>
          <w:szCs w:val="28"/>
          <w:rtl w:val="true"/>
          <w:lang w:bidi="ar-SA"/>
        </w:rPr>
        <w:t>معتقد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راجع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معنوى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فكاتبوهم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مسطور است كه گاهى بين موالى و عبيد عقدى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مى‌شود و آن اينست كه مولى به بنده‌اش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قيمت و ارزش خودت را براى من آوردى آزاد مى‌باشى، عبد نيز آن را قبول كرده و بدنبال تحصيل مال برمى‌آيد و صيغه ايجاب آن اينست كه مولى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كاتبتك على ان تؤدّى قيمتك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 پس از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موضوعة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صيغه امر راجع 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و استحباب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اشتراك لفظى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لاحد الوجوب 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حقيقة فى القدر المشترك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و استحباب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طلب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 مشترك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للاشتراك 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است تا مفعول له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حقيقة فى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المجاز و ان كان مخالفا للاصل، لكن يجب المصير اليه اذا دلّ الدّليل عليه و قد بيّنا بالادلّة السّابقة انّه حقيقة فى الوجوب بخصوصه، فلا بدّ من كونه مجازا فيما عداه و الّا لزم الاشتراك المخالف للاصل المرجوح بالنّسبة الى المجاز اذا تعارضا</w:t>
      </w:r>
      <w:r>
        <w:rPr>
          <w:rFonts w:eastAsia="Amiri" w:cs="Amiri" w:ascii="Amiri" w:hAnsi="Amiri"/>
          <w:color w:val="111111"/>
          <w:sz w:val="28"/>
          <w:szCs w:val="28"/>
          <w:rtl w:val="true"/>
          <w:lang w:bidi="ar-SA"/>
        </w:rPr>
        <w:t>.</w:t>
      </w:r>
      <w:bookmarkStart w:id="746" w:name="pg12649_106448"/>
    </w:p>
    <w:p>
      <w:pPr>
        <w:pStyle w:val="BookText"/>
        <w:rPr/>
      </w:pPr>
      <w:bookmarkEnd w:id="746"/>
      <w:r>
        <w:rPr>
          <w:rFonts w:ascii="Amiri" w:hAnsi="Amiri" w:eastAsia="Amiri" w:cs="Amiri"/>
          <w:color w:val="111111"/>
          <w:sz w:val="28"/>
          <w:sz w:val="28"/>
          <w:szCs w:val="28"/>
          <w:rtl w:val="true"/>
          <w:lang w:bidi="ar-SA"/>
        </w:rPr>
        <w:t>على، انّ المجاز لازم بتقدير وضعه للقدر المشترك ايضا، لانّ استعماله فى كلّ واحد من المعنيين بخصوصه مجاز حيث لم يوضع له اللّفظ بقيد الخصوص، فيكون استعماله فيه معها استعمالا فى غير ما وضع له، فالمجاز لازم فى غير صورة الاشتراك سواء جعل حقيقة و مجازا او للقدر المشترك و مع ذلك فالتّجوّز اللّازم بتقدير الحقيقة و المجاز اقلّ منه بتقدير القدر المشترك، لانّه فى الاوّل مختصّ باحد المعنيين و فى الثّانى حاصل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747" w:name="__RefHeading___Toc493060_222507752"/>
      <w:bookmarkStart w:id="748" w:name="_Toc301"/>
      <w:bookmarkEnd w:id="747"/>
      <w:r>
        <w:rPr>
          <w:rtl w:val="true"/>
        </w:rPr>
        <w:t>جواب مرحوم مصنّف از استدلال مذكور</w:t>
      </w:r>
      <w:bookmarkEnd w:id="748"/>
    </w:p>
    <w:p>
      <w:pPr>
        <w:pStyle w:val="Heading6"/>
        <w:numPr>
          <w:ilvl w:val="5"/>
          <w:numId w:val="1"/>
        </w:numPr>
        <w:rPr/>
      </w:pPr>
      <w:bookmarkStart w:id="749" w:name="__RefHeading___Toc493062_222507752"/>
      <w:bookmarkStart w:id="750" w:name="_Toc302"/>
      <w:bookmarkEnd w:id="749"/>
      <w:r>
        <w:rPr>
          <w:rtl w:val="true"/>
        </w:rPr>
        <w:t>اشاره</w:t>
      </w:r>
      <w:bookmarkEnd w:id="750"/>
    </w:p>
    <w:p>
      <w:pPr>
        <w:pStyle w:val="BookText"/>
        <w:rPr/>
      </w:pPr>
      <w:r>
        <w:rPr>
          <w:rFonts w:ascii="IRNazanin" w:hAnsi="IRNazanin" w:eastAsia="IRNazanin"/>
          <w:color w:val="111111"/>
          <w:sz w:val="28"/>
          <w:sz w:val="28"/>
          <w:szCs w:val="28"/>
          <w:rtl w:val="true"/>
          <w:lang w:bidi="fa-IR"/>
        </w:rPr>
        <w:t>جواب از اين استدلال اينست كه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 اگرچه با اصل مخالف است ولى وقتى دليل برآن دلالت كند لازم است بآن ملتزم شد و ما با ادلّه گذشته اثبات نموديم كه امر حقيقت در خصوص وجوب بوده، پس به ناچار در غير آن مجاز مى‌باشد چه آنكه اگر در غير وجوب نيز حقيقت بوده اشتراكى كه با اصل مخالف و در مقام تعارض با مجاز از آن مرجوح مى‌باشد لازم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بفرض 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قدر مشترك وضع شده باشد باز در اين فرض نيز مجاز لازم مى‌آيد زيرا استعمال امر در خصوص هريك از دو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اينكه موضوع له لفظ نمى‌باشد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نتيجه بايد گفت مجاز در غير صورت اشتراك لفظى لازم مى‌آيد، اعمّ از آنكه به حقيقت و مجاز قائل شده يا باشتراك معنوى متمايل شويم</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اين اساسا مجازى كه در فرض حقيقت و مجاز لازم مى‌آيد كمتر از مجازى است كه در فرض اشتراك معنوى لازم مى‌آيد چه آنكه مجاز</w:t>
      </w:r>
      <w:bookmarkStart w:id="751" w:name="pg12649_106449"/>
    </w:p>
    <w:p>
      <w:pPr>
        <w:pStyle w:val="BookText"/>
        <w:rPr/>
      </w:pPr>
      <w:bookmarkEnd w:id="751"/>
      <w:r>
        <w:rPr>
          <w:rFonts w:ascii="Amiri" w:hAnsi="Amiri" w:eastAsia="Amiri" w:cs="Amiri"/>
          <w:color w:val="111111"/>
          <w:sz w:val="28"/>
          <w:sz w:val="28"/>
          <w:szCs w:val="28"/>
          <w:rtl w:val="true"/>
          <w:lang w:bidi="ar-SA"/>
        </w:rPr>
        <w:t xml:space="preserve">در صورت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و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به يكى از دو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و 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و در صورت دوّم نسبت بهر دو مجاز مى‌باشد</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493064_222507752"/>
      <w:bookmarkStart w:id="753" w:name="_Toc303"/>
      <w:bookmarkEnd w:id="752"/>
      <w:r>
        <w:rPr>
          <w:rtl w:val="true"/>
        </w:rPr>
        <w:t>تفصيل</w:t>
      </w:r>
      <w:bookmarkEnd w:id="753"/>
    </w:p>
    <w:p>
      <w:pPr>
        <w:pStyle w:val="BookText"/>
        <w:rPr/>
      </w:pPr>
      <w:r>
        <w:rPr>
          <w:rFonts w:ascii="Amiri" w:hAnsi="Amiri" w:eastAsia="Amiri" w:cs="Amiri"/>
          <w:color w:val="111111"/>
          <w:sz w:val="28"/>
          <w:sz w:val="28"/>
          <w:szCs w:val="28"/>
          <w:rtl w:val="true"/>
          <w:lang w:bidi="ar-SA"/>
        </w:rPr>
        <w:t>توضيح جوابى كه مرحوم مصنّف از استدلال مذكور مى‌دهند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استدلال مزبور مى‌توان سه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داريم كه مجاز برخلاف اصل است ولى درعين‌حال وقتى قرينه بر اراده آن موجود باشد بايد بآن ملتزم شد و چگونه مى‌توان بمجرّد خلاف اصل بودن مجاز عذر آن را خواست و بدون توجّه بوجود قرينه بر اراده‌اش، آن را نفى و طرح كرد درحالى‌كه اكثر كلمات متقن و مورد اعتماد همچون آيات و اخبار و كلمات صادر از اهل لسان مشحون و مملوّ از آن مى‌باشد و در مورد بحث نيز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ادلّه‌اى كه قبلا گذشت اثبات نموديم كه امر حقيقت در وجوب مى‌باشد پس همين ادلّه قرينه است بر اينكه در غير آن يعنى استحباب و معانى ديگر مجاز مى‌باشد چه آنكه اگر با حفظ حقيقت بودن در وجوب بنا باشد در غير آن نيز حقيقت باشد لازمه آن اشتراك لفظى است و قبلا گفته شد در دوران امر بين اشتراك و مجاز اگرچه هر دو برخلاف اصل هستند ولى مع‌ذلك مجاز را بر اشتراك ترجيح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التزام بمشترك معنوى باين منظور باشد كه به واسطه‌اش از لزوم مجاز حذر شود بايد بگوئيم در اين فرض نيز بايد مرتكب مجاز شد زيرا وقتى فرض كرديم معناى موضوع له قدر مشترك بين وجوب و ندب است پس قهرا هركدام از اين دو غير موضوع له محسوب شده لاجرم استعمال صيغه در هريك مجاز مى‌شود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از ميان سه قولى كه ذكر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 لفظى، حقيقت و</w:t>
      </w:r>
    </w:p>
    <w:p>
      <w:pPr>
        <w:pStyle w:val="BookText"/>
        <w:rPr/>
      </w:pPr>
      <w:r>
        <w:rPr>
          <w:rFonts w:ascii="IRNazanin" w:hAnsi="IRNazanin" w:eastAsia="IRNazanin"/>
          <w:color w:val="111111"/>
          <w:sz w:val="28"/>
          <w:sz w:val="28"/>
          <w:szCs w:val="28"/>
          <w:rtl w:val="true"/>
          <w:lang w:bidi="fa-IR"/>
        </w:rPr>
        <w:t>مجاز، اشتراك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اشتراك لفظى است كه مستلزم مجاز نمى‌باشد و امّا آن دو قول ديگر لازمه هريك لزوم و ثبوت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مى‌توان ادّعاء نمود مجازى كه بنا بر قول اشتراك معنوى لازم مى‌آيد بيشتر از مجاز حاصل در حقيقت و مجاز است چه آنكه در اين قول تنها يك مجاز لازم آمده ولى در اشتراك معنوى دو مجاز مى‌باشد و آن عبارتست از استعمال صيغه در هريك از وجوب و 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المصير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متمايل شدن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مجاز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دلّ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مجاز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بالادلّة السّابقة انّه حقيقة فى الوجوب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كونه مجازا فيما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لزم الاشتراك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در ما عداى وجوب مجاز نباشد اشتراك لفظى لازم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الاشتراك و المجاز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 المجاز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اين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للقدر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استعماله فى كلّ واحد من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يوضع له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واحد من المعنيين راجع است</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استعماله فيه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 واحد من الوجوب و النّدب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راجع بوده و محتمل</w:t>
      </w:r>
      <w:bookmarkStart w:id="754" w:name="pg12649_106451"/>
    </w:p>
    <w:p>
      <w:pPr>
        <w:pStyle w:val="BookText"/>
        <w:rPr/>
      </w:pPr>
      <w:bookmarkEnd w:id="754"/>
      <w:r>
        <w:rPr>
          <w:rFonts w:ascii="Amiri" w:hAnsi="Amiri" w:eastAsia="Amiri" w:cs="Amiri"/>
          <w:color w:val="111111"/>
          <w:sz w:val="28"/>
          <w:sz w:val="28"/>
          <w:szCs w:val="28"/>
          <w:rtl w:val="true"/>
          <w:lang w:bidi="ar-SA"/>
        </w:rPr>
        <w:t xml:space="preserve">است ضمير مؤنّث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بتوان ارجاع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غير صورة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اشتراك لفظى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مجاز فى صورة الاشتراك المعنوى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منه بتقدير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مجاز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فى الاوّل مختصّ باحد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مجاز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توهّم تساويهما باعتبار انّ استعماله فى القدر المشترك على الاوّل مجاز، فيكون مقابلا لاستعماله فى المعنى الآخر على الثّانى، فيتساويان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كما توهّم، لانّ الاستعمال فى القدر المشترك ان وقع فعلى غاية النّدرة و الشّذوذ فاين هو من اشتهار الاستعمال فى كلّ من المعنيين و انتشاره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ثبت انّ التّجوّز اللّازم على التّقدير الاوّل اقلّ كان بالتّرجيح لو لم يقم عليه الدّليل 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755" w:name="__RefHeading___Toc493066_222507752"/>
      <w:bookmarkStart w:id="756" w:name="_Toc304"/>
      <w:bookmarkEnd w:id="755"/>
      <w:r>
        <w:rPr>
          <w:rtl w:val="true"/>
        </w:rPr>
        <w:t>توهّم و دفع آن</w:t>
      </w:r>
      <w:bookmarkEnd w:id="756"/>
    </w:p>
    <w:p>
      <w:pPr>
        <w:pStyle w:val="Heading6"/>
        <w:numPr>
          <w:ilvl w:val="5"/>
          <w:numId w:val="1"/>
        </w:numPr>
        <w:rPr/>
      </w:pPr>
      <w:bookmarkStart w:id="757" w:name="__RefHeading___Toc493068_222507752"/>
      <w:bookmarkStart w:id="758" w:name="_Toc305"/>
      <w:bookmarkEnd w:id="757"/>
      <w:r>
        <w:rPr>
          <w:rtl w:val="true"/>
        </w:rPr>
        <w:t>اشاره</w:t>
      </w:r>
      <w:bookmarkEnd w:id="758"/>
    </w:p>
    <w:p>
      <w:pPr>
        <w:pStyle w:val="BookText"/>
        <w:rPr/>
      </w:pPr>
      <w:r>
        <w:rPr>
          <w:rFonts w:ascii="IRNazanin" w:hAnsi="IRNazanin" w:eastAsia="IRNazanin"/>
          <w:color w:val="111111"/>
          <w:sz w:val="28"/>
          <w:sz w:val="28"/>
          <w:szCs w:val="28"/>
          <w:rtl w:val="true"/>
          <w:lang w:bidi="fa-IR"/>
        </w:rPr>
        <w:t>بسا اين‌طور توهّم شده كه مجاز حاصل بنا بر اشتراك معنوى با مجاز حادث بنا بر قول به حقيقت و مجاز باهم متساوى است چه آنكه امر بنا بر قول به حقيقت و مجاز اگر در قدر مشترك استعمال گردد مجاز مى‌باشد، پس در مقابل استعمال آن در معناى ديگر بنا بر قول باشتراك معنوى قرار گرفته و بدين ترتيب باهم از حيث مقدار مجاز متساوى مى‌شوند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اين‌طور نيست كه متوهّم پنداشته است زيرا استعمال در قدر مشترك اگر واقع باشد در كمال قلّت و ندرت است و اين استعمال كجا و</w:t>
      </w:r>
      <w:bookmarkStart w:id="759" w:name="pg12649_106452"/>
    </w:p>
    <w:p>
      <w:pPr>
        <w:pStyle w:val="BookText"/>
        <w:rPr/>
      </w:pPr>
      <w:bookmarkEnd w:id="759"/>
      <w:r>
        <w:rPr>
          <w:rFonts w:ascii="Amiri" w:hAnsi="Amiri" w:eastAsia="Amiri" w:cs="Amiri"/>
          <w:color w:val="111111"/>
          <w:sz w:val="28"/>
          <w:sz w:val="28"/>
          <w:szCs w:val="28"/>
          <w:rtl w:val="true"/>
          <w:lang w:bidi="ar-SA"/>
        </w:rPr>
        <w:t>استعمال امر در وجوب و ندب كجا؟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وقتى ثابت شد كه مجاز حادث بنا بر قول به حقيقت و مجاز كمتر از مجاز حاصل بنا بر قول باشتراك معنوى است لاجرم اين قول اگر دليل هم نمى‌داشت از اشتراك ارجح بود چه رسد به اينكه دليل نيز برآن قائم شده است</w:t>
      </w:r>
      <w:r>
        <w:rPr>
          <w:rFonts w:eastAsia="IRNazanin" w:cs="IRNazanin"/>
          <w:color w:val="111111"/>
          <w:sz w:val="28"/>
          <w:szCs w:val="28"/>
          <w:rtl w:val="true"/>
          <w:lang w:bidi="fa-IR"/>
        </w:rPr>
        <w:t>.</w:t>
      </w:r>
    </w:p>
    <w:p>
      <w:pPr>
        <w:pStyle w:val="Heading6"/>
        <w:numPr>
          <w:ilvl w:val="5"/>
          <w:numId w:val="1"/>
        </w:numPr>
        <w:rPr/>
      </w:pPr>
      <w:bookmarkStart w:id="760" w:name="__RefHeading___Toc493070_222507752"/>
      <w:bookmarkStart w:id="761" w:name="_Toc306"/>
      <w:bookmarkEnd w:id="760"/>
      <w:r>
        <w:rPr>
          <w:rtl w:val="true"/>
        </w:rPr>
        <w:t>تفصيل</w:t>
      </w:r>
      <w:bookmarkEnd w:id="761"/>
    </w:p>
    <w:p>
      <w:pPr>
        <w:pStyle w:val="BookText"/>
        <w:rPr/>
      </w:pPr>
      <w:r>
        <w:rPr>
          <w:rFonts w:ascii="Amiri" w:hAnsi="Amiri" w:eastAsia="Amiri" w:cs="Amiri"/>
          <w:color w:val="111111"/>
          <w:sz w:val="28"/>
          <w:sz w:val="28"/>
          <w:szCs w:val="28"/>
          <w:rtl w:val="true"/>
          <w:lang w:bidi="ar-SA"/>
        </w:rPr>
        <w:t>حاصل توهّمى كه ذكر شد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قبول نداريم مجاز حاصل بنا بر قول به حقيقت و مجاز كمتر از مجاز حادث بنا بر اشتراك معنوى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آن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در تقريب قلّت مجاز بنا بر حقيقت و مجاز اين‌طور گفتيد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قائل شويم 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يكى از وجوب يا ندب حقيقت است قهرا نسبت به ديگرى مجاز مى‌شود، فرضا اگر در وجوب حقيقت بوده در ندب مجاز مى‌شود و اين يك مجاز بيشتر نيست درحالى‌كه بنا بر اشتراك معنوى دو مجاز لازم مى‌آيد چون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قول در قدر جامع وضع شده و پرواضح است وقتى در خصوص هريك از وجوب و ندب با قيد خصوصيّت استعمال شود مجاز مى‌گردد پس بنا بر اين قول دو مجاز لازم مى‌آيد و آنها عبارتند از استعمال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هريك از وجوب و 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اين قلّت مجاز موجب رجحان اين قول بر اشتراك معنوى است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ما اين تقريب را قبول نداريم زيرا اگرچه بنا بر قول باشتراك معنوى دو مجاز لازم مى‌آيد ولى در فرض حقيقت و مجاز نيز همين دو مجاز حاصل مى‌شود نه يك مجاز تا قلّت سبب ترجيح آن بر اشتراك معنوى شود</w:t>
      </w:r>
    </w:p>
    <w:p>
      <w:pPr>
        <w:pStyle w:val="BookText"/>
        <w:rPr/>
      </w:pPr>
      <w:r>
        <w:rPr>
          <w:rFonts w:ascii="IRNazanin" w:hAnsi="IRNazanin" w:eastAsia="IRNazanin"/>
          <w:color w:val="111111"/>
          <w:sz w:val="28"/>
          <w:sz w:val="28"/>
          <w:szCs w:val="28"/>
          <w:rtl w:val="true"/>
          <w:lang w:bidi="fa-IR"/>
        </w:rPr>
        <w:t xml:space="preserve">زيرا طبق اين قول اگر مثلا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وجوب حقيقت باشد مجاز اوّل عبارتست از استعمال آن در خصوص ندب و مجاز دوّم بكار بردن صيغه مزبور در قدر مشترك مى‌باشد و چون اين معنا طبق قول مزبور موضوع له نبوده لاجرم استعمال صيغه در آن مجاز شده و بدين ترتيب اين استعمال را مى‌توان در مقابل مجاز ديگرى كه بنا بر قول باشتراك معنوى لازم مى‌آيد قرار داده و در نتيجه مجاز لازم بنا بر هر دو قول باهم متساوى مى‌گردد و از اين جهت بين دو قول مزبور تعارض واقع مى‌شود نه آنكه يكى راجح و ديگرى مرجوح تلقّى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در دفع اين توهّم چنين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بنا بر قول به حقيقت و مجاز درصورتى‌كه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قدر مشترك استعمال كنند مجاز بوده و بدين ترتيب اين قول با اشتراك معنوى از حيث تعداد مجاز باهم يكسان مى‌گردند ولى درعين‌حال اين نكته را نبايد از خاطر برد كه استعمال صيغه در قدر جامع، استعمالى است شاذ و نادر و نمى‌توان آن را با استعمال صيغه در ندب يا وجوب قياس كرد حتّى ندرت و شذوذش به حدّى است كه ملحق به عدم مى‌باشد ازاين‌رو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قول باشتراك معنوى دو مجاز شايع و رائج وجود دارد و طبق قول قائلين به حقيقت و مجاز يك مجاز رائج و يك مجاز نادر و شاذ مى‌باشد و بدون ترديد از اين جهت قائل شدن به حقيقت و مجاز ارجح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توهّم تساويهما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تثنيه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باشتراك معنوى و حقيقت و مجاز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استعماله فى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الاوّل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حقيقت و مجاز مى‌باشد</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مقابلا لاستعماله فى المعنى الآخر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استعمال در قدر مشترك راجع بوده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عائد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كه اگر قائل به حقيقت و مجاز شده و مثلا صيغه را در وجوب حقيقت و در ندب مجاز دانستيم اين مجاز در مقابل استعمال صيغه در ندب بنا بر قول باشتراك كه آنهم مجاز است واقع شده و استعمال صيغه در قدر مشترك در مقابل بكار بردن صيغه در وجوب كه بنا بر قول باشتراك آن نيز مجاز است قرار مى‌گيرد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باشتراك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قول باشتراك معنوى و حقيقت و مجاز از نظر مقدار مجاز باهم متساوى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هو من اشتهار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استعمال در قدر مشترك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انتشار استعمال صيغه در هريك از وجوب و 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التّقدير الاوّل 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حقيقت و مجاز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بالتّرجيح لو لم يقم عليه الدّليل 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اوّل راجع بوده چنانچه ضمير مجرورى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بآن عود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السّيّد المرتضى رضى اللّه تعالى عنه على انّها مشتركة لغة بانّه لا شبهة فى استعمال صيغة الامر فى الايجاب و النّدب معا فى اللّغة و التّعارف و القرآن و السّنّة و ظاهر الاستعمال يقتضى الحقيقة و انّما يعدل عنها بدليل</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استعمال اللّفظة الواحدة فى الشّيئين او الاشياء الّا كاستعمالها فى الشّي‌ء الواحد فى الدّلالة على الحقيقة</w:t>
      </w:r>
      <w:r>
        <w:rPr>
          <w:rFonts w:eastAsia="Amiri" w:cs="Amiri" w:ascii="Amiri" w:hAnsi="Amiri"/>
          <w:color w:val="111111"/>
          <w:sz w:val="28"/>
          <w:szCs w:val="28"/>
          <w:rtl w:val="true"/>
          <w:lang w:bidi="ar-SA"/>
        </w:rPr>
        <w:t>.</w:t>
      </w:r>
      <w:bookmarkStart w:id="762" w:name="pg12649_106455"/>
    </w:p>
    <w:p>
      <w:pPr>
        <w:pStyle w:val="BookText"/>
        <w:rPr/>
      </w:pPr>
      <w:bookmarkEnd w:id="76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763" w:name="__RefHeading___Toc493072_222507752"/>
      <w:bookmarkStart w:id="764" w:name="_Toc307"/>
      <w:bookmarkEnd w:id="763"/>
      <w:r>
        <w:rPr>
          <w:rtl w:val="true"/>
        </w:rPr>
        <w:t>استدلال مرحوم سيّد مرتضى بر اشتراك لفظى صيغه افعل بين وجوب و ندب</w:t>
      </w:r>
      <w:bookmarkEnd w:id="764"/>
    </w:p>
    <w:p>
      <w:pPr>
        <w:pStyle w:val="Heading6"/>
        <w:numPr>
          <w:ilvl w:val="5"/>
          <w:numId w:val="1"/>
        </w:numPr>
        <w:rPr/>
      </w:pPr>
      <w:bookmarkStart w:id="765" w:name="__RefHeading___Toc493074_222507752"/>
      <w:bookmarkStart w:id="766" w:name="_Toc308"/>
      <w:bookmarkEnd w:id="765"/>
      <w:r>
        <w:rPr>
          <w:rtl w:val="true"/>
        </w:rPr>
        <w:t>اشاره</w:t>
      </w:r>
      <w:bookmarkEnd w:id="766"/>
    </w:p>
    <w:p>
      <w:pPr>
        <w:pStyle w:val="BookText"/>
        <w:rPr/>
      </w:pPr>
      <w:r>
        <w:rPr>
          <w:rFonts w:ascii="Amiri" w:hAnsi="Amiri" w:eastAsia="Amiri" w:cs="Amiri"/>
          <w:color w:val="111111"/>
          <w:sz w:val="28"/>
          <w:sz w:val="28"/>
          <w:szCs w:val="28"/>
          <w:rtl w:val="true"/>
          <w:lang w:bidi="ar-SA"/>
        </w:rPr>
        <w:t xml:space="preserve">مرحوم سيّد مرتضى بر اينكه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مشترك لفظى است بين وجوب و ندب اين‌طور استدلال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بدون شبهه و ترديد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و عرف و قرآن و سنّت هم در ايجاب و هم در ندب استعمال شده است و ظاهر استعمال مقتضى است كه لفظ در مورد استعمال حقيقت باشد و صرفا با دليل و قرينه از اين حقيقت بايد عدول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لفظ واحدى در دو يا چند معنا همچون استعمالش در معناى واحدى است كه ظاهرا دلالت بر حقيقت مى‌كند</w:t>
      </w:r>
      <w:r>
        <w:rPr>
          <w:rFonts w:eastAsia="IRNazanin" w:cs="IRNazanin"/>
          <w:color w:val="111111"/>
          <w:sz w:val="28"/>
          <w:szCs w:val="28"/>
          <w:rtl w:val="true"/>
          <w:lang w:bidi="fa-IR"/>
        </w:rPr>
        <w:t>.</w:t>
      </w:r>
    </w:p>
    <w:p>
      <w:pPr>
        <w:pStyle w:val="Heading6"/>
        <w:numPr>
          <w:ilvl w:val="5"/>
          <w:numId w:val="1"/>
        </w:numPr>
        <w:rPr/>
      </w:pPr>
      <w:bookmarkStart w:id="767" w:name="__RefHeading___Toc493076_222507752"/>
      <w:bookmarkStart w:id="768" w:name="_Toc309"/>
      <w:bookmarkEnd w:id="767"/>
      <w:r>
        <w:rPr>
          <w:rtl w:val="true"/>
        </w:rPr>
        <w:t>تفصيل</w:t>
      </w:r>
      <w:bookmarkEnd w:id="768"/>
    </w:p>
    <w:p>
      <w:pPr>
        <w:pStyle w:val="BookText"/>
        <w:rPr/>
      </w:pPr>
      <w:r>
        <w:rPr>
          <w:rFonts w:ascii="IRNazanin" w:hAnsi="IRNazanin" w:eastAsia="IRNazanin"/>
          <w:color w:val="111111"/>
          <w:sz w:val="28"/>
          <w:sz w:val="28"/>
          <w:szCs w:val="28"/>
          <w:rtl w:val="true"/>
          <w:lang w:bidi="fa-IR"/>
        </w:rPr>
        <w:t xml:space="preserve">مرحوم سيّد مرتضى قائلند به اينكه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مشترك لفظى در وجوب و ندب است يعنى در هر دو حقيقت است و دليل بر اين مدّعا آنست كه صيغه افعل در هر دو معنا بطور شايع و رائج بكار مى‌رود و ظاهر استعمال اينست كه بطور حقيقت مى‌باشد چه آنكه اگر لفظى در يك معنا هميشه و بطور شيوع و كثرت استعمال شود و ظاهرا آن را حقيقت مى‌دانند حال اگر در معانى متعدّد نيز باين نحو باشد همين‌طور است زيرا بين معناى واحد و معانى متكثّر از اين جهت تفاوتى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انّها مشتركة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امر راجع است</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شبهة فى استعمال صيغة الامر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شأن مى‌باشد</w:t>
      </w:r>
      <w:r>
        <w:rPr>
          <w:rFonts w:eastAsia="Amiri" w:cs="Amiri" w:ascii="Amiri" w:hAnsi="Amiri"/>
          <w:color w:val="111111"/>
          <w:sz w:val="28"/>
          <w:szCs w:val="28"/>
          <w:rtl w:val="true"/>
          <w:lang w:bidi="ar-SA"/>
        </w:rPr>
        <w:t>.</w:t>
      </w:r>
      <w:bookmarkStart w:id="769" w:name="pg12649_106456"/>
    </w:p>
    <w:p>
      <w:pPr>
        <w:pStyle w:val="BookText"/>
        <w:rPr/>
      </w:pPr>
      <w:bookmarkEnd w:id="76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يعدل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حقيقت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استعمال اللّفظة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كاستعمالها فى الشّي‌ء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على كونها حقيقة فى الوجوب بالنّسبة الى العرف الشّرعى بحمل الصّحابة كلّ امر ورد فى القرآن او السّنّة على الوجوب و كان يناظر بعضهم بعضا فى مسائل مختلفة و متى اورد احدهم على صاحبه امرا من اللّه سبحانه او من رسوله صلّى اللّه عليه و آله و سلّم لم يقل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امر و الامر يقتضى النّدب او الوقف بين الوجوب و النّدب، بل اكتفوا فى اللّزوم و الوجوب بالظّاهر و هذا معلوم ضرورة من عاداتهم و معلوم ايضا انّ ذلك من شأن التّابعين لهم و تابعى التّابعين، فطال ما اختلفوا و تناظروا فلم يخرجوا عن القانون الّذى ذكرناه و هذا يدلّ على قيام الحجّة عليهم بذلك حتّى جرت عادتهم و خرجوا عمّا يقتضيه مجرّد وضع اللّغة فى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اصحابنا معاشر الاماميّة فلا يختلفون فى هذا الحكم الّذى ذكرناه و ان اختلفوا فى احكام هذه الالفاظ فى موضوع اللّغة و لم يحملوا قطّ ظواهر هذه الالفاظ الّا على ما بيّناه و لم يتوقّفوا على الادلّة و قد بيّنا فى مواضع من كتبنا انّ اجماع اصحابنا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770" w:name="__RefHeading___Toc493078_222507752"/>
      <w:bookmarkStart w:id="771" w:name="_Toc310"/>
      <w:bookmarkEnd w:id="770"/>
      <w:r>
        <w:rPr>
          <w:rtl w:val="true"/>
        </w:rPr>
        <w:t xml:space="preserve">استدلال مرحوم سيّد مرتضى بر حقيقت بودن صيغه </w:t>
      </w:r>
      <w:r>
        <w:rPr>
          <w:rtl w:val="true"/>
        </w:rPr>
        <w:t>«</w:t>
      </w:r>
      <w:r>
        <w:rPr>
          <w:rtl w:val="true"/>
        </w:rPr>
        <w:t>افعل</w:t>
      </w:r>
      <w:r>
        <w:rPr>
          <w:rtl w:val="true"/>
        </w:rPr>
        <w:t xml:space="preserve">» </w:t>
      </w:r>
      <w:r>
        <w:rPr>
          <w:rtl w:val="true"/>
        </w:rPr>
        <w:t>در عرف شرع بر وجوب</w:t>
      </w:r>
      <w:bookmarkEnd w:id="771"/>
    </w:p>
    <w:p>
      <w:pPr>
        <w:pStyle w:val="Heading6"/>
        <w:numPr>
          <w:ilvl w:val="5"/>
          <w:numId w:val="1"/>
        </w:numPr>
        <w:rPr/>
      </w:pPr>
      <w:bookmarkStart w:id="772" w:name="__RefHeading___Toc493080_222507752"/>
      <w:bookmarkStart w:id="773" w:name="_Toc311"/>
      <w:bookmarkEnd w:id="772"/>
      <w:r>
        <w:rPr>
          <w:rtl w:val="true"/>
        </w:rPr>
        <w:t>اشاره</w:t>
      </w:r>
      <w:bookmarkEnd w:id="773"/>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سيّد مرتضى بر مدّعاى ديگرشان كه حقيقت بودن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نسبت بعرف شرعى باشد اين‌طور استدلال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معصومين عليهم السّلام هر امرى را كه در قرآن يا سنّت وارد شده بر وجوب حمل مى‌نمودند و بسا برخى از ايشان با بعضى ديگر در مسائل مختلفه‌اى مناظره و مباحثه مى‌كردند و هنگامى كه يكى از ايشان از قرآن يا روايت منقول از حضرت نبىّ اكرم صلّى اللّه عليه و آله و سلّم امرى را بمنظور اثبات مدّعاى خويش ذكر مى‌كرد و بدين ترتيب وجوب شى‌ء مورد بحث را مبرهن مى‌ساخت طرف مقابل هرگز نمى‌گفت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لفظ، امر است و امر مقتضى ندب بوده يا لا اقلّ نسبت بحمل آن بر وجوب و استحباب بايد توقّف نمود، بلكه در استفاده لزوم و وجوب بمجرّد ظاهر آن اكتفاء مى‌كردند و اين معنا بطور بداهت و ضرورت از سيره و مشى ايشان براى ما معلوم و مسلّم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همين رويّه و عادت نسبت به تابعين و تابعين تابعين نيز ثابت و قطعى بوده است و پيوسته در طول ازمنه باين نحو بينشان بحث و اختلاف و مناظره جارى بوده و هيچ‌گاه از قانونى كه ذكر شد خارج نمى‌شدند و اين معنا دلالت مى‌كند بر اينكه دليل و برهانى بر ايشان در اين باب قائم بوده كه بصورت عادت و خط مشى بينشان جارى و سارى گشته حتّى به خود اجازه داده‌اند كه در اين باب از وضع لغوى خارج شده و در شرع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مشترك لفظى بين وجوب و ندب ندانسته و صرفا حقيقت در وجوب بدانند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علماء اماميّه و فقهاء شيعه هرگز در اين حكم و تقريرى كه ذكر كرديم باهم اختلاف نكرده و جملگى برآنند 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شرع حقيقت در وجوب است اگرچه در احكام اين الفاظ نسبت بموضوع لغوى آنها با يكديگر اختلاف و نزاع دارند ولى همان‌طورى‌كه گفتيم هيچ‌گاه ظواهر اين الفاظ را بر غير آنچه گفتيم يعنى بر غير وجوب حمل نكرده‌اند و در اين حمل بر ورود ادلّه توقّف نكرده و منتظر آنها هرگز نشده‌اند يعنى بمجرّد ورود</w:t>
      </w:r>
      <w:bookmarkStart w:id="774" w:name="pg12649_106458"/>
    </w:p>
    <w:p>
      <w:pPr>
        <w:pStyle w:val="BookText"/>
        <w:rPr/>
      </w:pPr>
      <w:bookmarkEnd w:id="774"/>
      <w:r>
        <w:rPr>
          <w:rFonts w:ascii="IRNazanin" w:hAnsi="IRNazanin" w:eastAsia="IRNazanin"/>
          <w:color w:val="111111"/>
          <w:sz w:val="28"/>
          <w:sz w:val="28"/>
          <w:szCs w:val="28"/>
          <w:rtl w:val="true"/>
          <w:lang w:bidi="fa-IR"/>
        </w:rPr>
        <w:t>امر بدون درنگ و تأمّلى آن را بر وجوب حمل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حمل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بين ايشان اجماعى و اتّفاقى است و چنانچه در موارد متعدّدى از كتب و مؤلّفات خود گفته‌ايم اجماع اصحاب و اتّفاق ايشان حجّت و دليل مى‌باشد</w:t>
      </w:r>
      <w:r>
        <w:rPr>
          <w:rFonts w:eastAsia="IRNazanin" w:cs="IRNazanin"/>
          <w:color w:val="111111"/>
          <w:sz w:val="28"/>
          <w:szCs w:val="28"/>
          <w:rtl w:val="true"/>
          <w:lang w:bidi="fa-IR"/>
        </w:rPr>
        <w:t>.</w:t>
      </w:r>
    </w:p>
    <w:p>
      <w:pPr>
        <w:pStyle w:val="Heading6"/>
        <w:numPr>
          <w:ilvl w:val="5"/>
          <w:numId w:val="1"/>
        </w:numPr>
        <w:rPr/>
      </w:pPr>
      <w:bookmarkStart w:id="775" w:name="__RefHeading___Toc493082_222507752"/>
      <w:bookmarkStart w:id="776" w:name="_Toc312"/>
      <w:bookmarkEnd w:id="775"/>
      <w:r>
        <w:rPr>
          <w:rtl w:val="true"/>
        </w:rPr>
        <w:t>تفصيل</w:t>
      </w:r>
      <w:bookmarkEnd w:id="77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على كونها حقيقة فى الوجوب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 مجرور،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ذلك من شأن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امر بر وجوب مى‌باشد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شخصى باشد كه خود محضر مبارك نبىّ اكرم صلّى اللّه عليه و آله و سلّم را درك نكرده يا اگر حضرتش را ملاقات كرده در اين وقت مسلمان نبوده ولى اصحاب آن وجود پاك را در حال اسلام ديده و ملاقات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تابعى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اين لقب را مى‌دهند كه با هيچيك از صحابه نبىّ اكرم صلّى اللّه عليه و آله و سلّم در حال اسلام ملاقات نكرده ولى تابعين را در اين حال درك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 ما اختلفوا و تناظروا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مصدريّه بوده و تقدير كلام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فطال اختلافهم و مناظرتهم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القانون الّذى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قانون مذكور حمل امر بر وجوب مى‌باشد</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قيام الحجّة عليهم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w:t>
      </w:r>
      <w:bookmarkStart w:id="777" w:name="pg12649_106459"/>
    </w:p>
    <w:p>
      <w:pPr>
        <w:pStyle w:val="BookText"/>
        <w:rPr/>
      </w:pPr>
      <w:bookmarkEnd w:id="777"/>
      <w:r>
        <w:rPr>
          <w:rFonts w:ascii="Amiri" w:hAnsi="Amiri" w:eastAsia="Amiri" w:cs="Amiri"/>
          <w:color w:val="111111"/>
          <w:sz w:val="28"/>
          <w:sz w:val="28"/>
          <w:szCs w:val="28"/>
          <w:rtl w:val="true"/>
          <w:lang w:bidi="ar-SA"/>
        </w:rPr>
        <w:t xml:space="preserve">صحابه بر حمل امر بر وجوب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صحابه و تابعين و تابعين تابعين راجع است و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امر بر وجوب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وضع اللّغة فى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مقتضاى وضع لغت مشترك لفظى بودن امر بين وجوب و ندب بوده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الشّرع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اختلفوا فى احكام هذه الالفاظ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يتوقّفوا على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حمل اوامر و صيغ بر وجوب منتظر رسيدن دليل نمى‌شدند بلكه بدون برخورد با دليل چون دلالت صيغه بر وجوب از نظرشان امر مسلّمى بود صيغه امر را برآن حمل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 احتجاجه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قد بيّنّا انّ الوجوب هو المتبادر من اطلاق الامر عرفا، ثمّ انّ مجرّد استعمالها فى النّدب لا يقتضى كونه حقيقة ايضا، بل يكون مجازا، لوجود اماراته و كونه خيرا من الاشتراك</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اللّفظة الواحدة فى الشّيئين او الاشياء كاستعمالها فى الشّي‌ء الواحد فى الدّلالة على الحقيقة، انّما يصحّ اذا تساوت نسبة اللّفظة الى الشّيئين او الاشياء فى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مع التّفاوت بالتّبادر و عدمه او بما اشبه هذا من علامات الحقيقة و المجاز فلا و قد بيّنّا ثبوت التّفاوت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778" w:name="__RefHeading___Toc493084_222507752"/>
      <w:bookmarkStart w:id="779" w:name="_Toc313"/>
      <w:bookmarkEnd w:id="778"/>
      <w:r>
        <w:rPr>
          <w:rtl w:val="true"/>
        </w:rPr>
        <w:t>جواب از استدلال اوّل مرحوم سيّد مرتضى</w:t>
      </w:r>
      <w:bookmarkEnd w:id="779"/>
    </w:p>
    <w:p>
      <w:pPr>
        <w:pStyle w:val="Heading6"/>
        <w:numPr>
          <w:ilvl w:val="5"/>
          <w:numId w:val="1"/>
        </w:numPr>
        <w:rPr/>
      </w:pPr>
      <w:bookmarkStart w:id="780" w:name="__RefHeading___Toc493086_222507752"/>
      <w:bookmarkStart w:id="781" w:name="_Toc314"/>
      <w:bookmarkEnd w:id="780"/>
      <w:r>
        <w:rPr>
          <w:rtl w:val="true"/>
        </w:rPr>
        <w:t>اشاره</w:t>
      </w:r>
      <w:bookmarkEnd w:id="781"/>
    </w:p>
    <w:p>
      <w:pPr>
        <w:pStyle w:val="BookText"/>
        <w:rPr/>
      </w:pPr>
      <w:r>
        <w:rPr>
          <w:rFonts w:ascii="Amiri" w:hAnsi="Amiri" w:eastAsia="Amiri" w:cs="Amiri"/>
          <w:color w:val="111111"/>
          <w:sz w:val="28"/>
          <w:sz w:val="28"/>
          <w:szCs w:val="28"/>
          <w:rtl w:val="true"/>
          <w:lang w:bidi="ar-SA"/>
        </w:rPr>
        <w:t xml:space="preserve">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از استدلال اوّل ايشان اينست كه بگوئيم</w:t>
      </w:r>
      <w:r>
        <w:rPr>
          <w:rFonts w:eastAsia="IRNazanin" w:cs="IRNazanin"/>
          <w:color w:val="111111"/>
          <w:sz w:val="28"/>
          <w:szCs w:val="28"/>
          <w:rtl w:val="true"/>
          <w:lang w:bidi="fa-IR"/>
        </w:rPr>
        <w:t>:</w:t>
      </w:r>
      <w:bookmarkStart w:id="782" w:name="pg12649_106460"/>
    </w:p>
    <w:p>
      <w:pPr>
        <w:pStyle w:val="BookText"/>
        <w:rPr/>
      </w:pPr>
      <w:bookmarkEnd w:id="782"/>
      <w:r>
        <w:rPr>
          <w:rFonts w:ascii="IRNazanin" w:hAnsi="IRNazanin" w:eastAsia="IRNazanin"/>
          <w:color w:val="111111"/>
          <w:sz w:val="28"/>
          <w:sz w:val="28"/>
          <w:szCs w:val="28"/>
          <w:rtl w:val="true"/>
          <w:lang w:bidi="fa-IR"/>
        </w:rPr>
        <w:t>گفته شد وقتى امر بطور مطلق القاء مى‌شود عرفا از آن وجوب تبادر مى‌كند و سپس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 استعمال صيغه در ندب مقتضى نيست كه در آن نيز حقيقت باشد بلكه مجاز است زيرا امارات و علائم مجاز در آن مى‌باشد و از اين گذشته در مقام تعارض مجاز از اشتراك لفظى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اينكه مرحوم سيّد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استعمال لفظ واحد در دو يا چند معنا همچون استعمالش در معناى واحد بوده كه دلالت بر حقيقت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زمانى صحيح است كه نسبت لفظ به معانى متعدّده در استعمال مساوى باشد امّا درصورتى‌كه بينشان باعتبار تبادر و عدم آن يا برخى ديگر از علائم حقيقت و مجاز تفاوتى وجود داشته باشد اين كلام را نمى‌توان پذيرفت و ما قبلا تفاوت بين معانى را از جهاتى كه ذكر شد بيان نموديم</w:t>
      </w:r>
      <w:r>
        <w:rPr>
          <w:rFonts w:eastAsia="IRNazanin" w:cs="IRNazanin"/>
          <w:color w:val="111111"/>
          <w:sz w:val="28"/>
          <w:szCs w:val="28"/>
          <w:rtl w:val="true"/>
          <w:lang w:bidi="fa-IR"/>
        </w:rPr>
        <w:t>.</w:t>
      </w:r>
    </w:p>
    <w:p>
      <w:pPr>
        <w:pStyle w:val="Heading6"/>
        <w:numPr>
          <w:ilvl w:val="5"/>
          <w:numId w:val="1"/>
        </w:numPr>
        <w:rPr/>
      </w:pPr>
      <w:bookmarkStart w:id="783" w:name="__RefHeading___Toc493088_222507752"/>
      <w:bookmarkStart w:id="784" w:name="_Toc315"/>
      <w:bookmarkEnd w:id="783"/>
      <w:r>
        <w:rPr>
          <w:rtl w:val="true"/>
        </w:rPr>
        <w:t>تفصيل</w:t>
      </w:r>
      <w:bookmarkEnd w:id="784"/>
    </w:p>
    <w:p>
      <w:pPr>
        <w:pStyle w:val="Heading6"/>
        <w:numPr>
          <w:ilvl w:val="5"/>
          <w:numId w:val="1"/>
        </w:numPr>
        <w:rPr/>
      </w:pPr>
      <w:bookmarkStart w:id="785" w:name="__RefHeading___Toc493090_222507752"/>
      <w:bookmarkStart w:id="786" w:name="_Toc316"/>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 xml:space="preserve">مرحوم مصنّف در جواب از استدلال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بيانى فرموده كه توضيح و شرح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سيّد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مشترك لفظى بين وجوب و ندب مى‌باشد و دليل آن اينست كه اين صيغه در قرآن مجيد و سنن و اخبار و عرف هم در ندب استعمال شده و هم در وجوب و ظاهر استعمال اينست كه در هر دو حقيقت بوده و بدين ترتيب اشتراك لفظى ثابت مى‌گردد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مصنّف در تضعيف اين استدلال به دو جواب مى‌پردازد</w:t>
      </w:r>
      <w:r>
        <w:rPr>
          <w:rFonts w:eastAsia="IRNazanin" w:cs="IRNazanin"/>
          <w:color w:val="111111"/>
          <w:sz w:val="28"/>
          <w:szCs w:val="28"/>
          <w:rtl w:val="true"/>
          <w:lang w:bidi="fa-IR"/>
        </w:rPr>
        <w:t>.</w:t>
      </w:r>
      <w:bookmarkStart w:id="787" w:name="pg12649_106461"/>
    </w:p>
    <w:p>
      <w:pPr>
        <w:pStyle w:val="Heading6"/>
        <w:numPr>
          <w:ilvl w:val="5"/>
          <w:numId w:val="1"/>
        </w:numPr>
        <w:rPr/>
      </w:pPr>
      <w:bookmarkStart w:id="788" w:name="__RefHeading___Toc493092_222507752"/>
      <w:bookmarkStart w:id="789" w:name="_Toc317"/>
      <w:bookmarkEnd w:id="787"/>
      <w:bookmarkEnd w:id="788"/>
      <w:r>
        <w:rPr>
          <w:rtl w:val="true"/>
        </w:rPr>
        <w:t>جواب اوّل</w:t>
      </w:r>
      <w:bookmarkEnd w:id="789"/>
    </w:p>
    <w:p>
      <w:pPr>
        <w:pStyle w:val="BookText"/>
        <w:rPr/>
      </w:pPr>
      <w:r>
        <w:rPr>
          <w:rFonts w:ascii="IRNazanin" w:hAnsi="IRNazanin" w:eastAsia="IRNazanin"/>
          <w:color w:val="111111"/>
          <w:sz w:val="28"/>
          <w:sz w:val="28"/>
          <w:szCs w:val="28"/>
          <w:rtl w:val="true"/>
          <w:lang w:bidi="fa-IR"/>
        </w:rPr>
        <w:t xml:space="preserve">گفته شد 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بدون قرينه اطلاق مى‌شود وجوب از آن تبادر مى‌كند و چون تبادر علامت حقيقت است پس در خصوص وجوب متبادر حقيقت و در ندب غير متبادر مجاز مى‌باشد</w:t>
      </w:r>
      <w:r>
        <w:rPr>
          <w:rFonts w:eastAsia="IRNazanin" w:cs="IRNazanin"/>
          <w:color w:val="111111"/>
          <w:sz w:val="28"/>
          <w:szCs w:val="28"/>
          <w:rtl w:val="true"/>
          <w:lang w:bidi="fa-IR"/>
        </w:rPr>
        <w:t>.</w:t>
      </w:r>
    </w:p>
    <w:p>
      <w:pPr>
        <w:pStyle w:val="Heading6"/>
        <w:numPr>
          <w:ilvl w:val="5"/>
          <w:numId w:val="1"/>
        </w:numPr>
        <w:rPr/>
      </w:pPr>
      <w:bookmarkStart w:id="790" w:name="__RefHeading___Toc493094_222507752"/>
      <w:bookmarkStart w:id="791" w:name="_Toc318"/>
      <w:bookmarkEnd w:id="790"/>
      <w:r>
        <w:rPr>
          <w:rtl w:val="true"/>
        </w:rPr>
        <w:t>جواب دوّم</w:t>
      </w:r>
      <w:bookmarkEnd w:id="791"/>
    </w:p>
    <w:p>
      <w:pPr>
        <w:pStyle w:val="BookText"/>
        <w:rPr/>
      </w:pPr>
      <w:r>
        <w:rPr>
          <w:rFonts w:ascii="IRNazanin" w:hAnsi="IRNazanin" w:eastAsia="IRNazanin"/>
          <w:color w:val="111111"/>
          <w:sz w:val="28"/>
          <w:sz w:val="28"/>
          <w:szCs w:val="28"/>
          <w:rtl w:val="true"/>
          <w:lang w:bidi="fa-IR"/>
        </w:rPr>
        <w:t xml:space="preserve">اگرچه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و ندب هر دو استعمال مى‌شود ولى استعمال اعمّ از حقيقت و مجاز است و مجرّد اعمّ را نمى‌توان دليل بر ثبوت اخصّ دانست همان‌طورى‌كه مجرّد وجود حيوان را نمى‌شود دليل بر تحقّق و وجود انسان قرار داد بنابراين چون امارات و علائم حقيقت در وجوب و نشانه‌هاى مجاز در ندب وجود دارد لاجرم اشتراك لفظى نسبت به اين دو باطل شده و لازم است كه در وجوب حقيقت و در ندب مجاز تلقّى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گذشته بفرض امر دائر بين اشتراك لفظى و مجاز باشد همان‌طورى‌كه مكرّر گفته شده مجاز از اشتراك ارجح است</w:t>
      </w:r>
      <w:r>
        <w:rPr>
          <w:rFonts w:eastAsia="IRNazanin" w:cs="IRNazanin"/>
          <w:color w:val="111111"/>
          <w:sz w:val="28"/>
          <w:szCs w:val="28"/>
          <w:rtl w:val="true"/>
          <w:lang w:bidi="fa-IR"/>
        </w:rPr>
        <w:t>.</w:t>
      </w:r>
    </w:p>
    <w:p>
      <w:pPr>
        <w:pStyle w:val="Heading6"/>
        <w:numPr>
          <w:ilvl w:val="5"/>
          <w:numId w:val="1"/>
        </w:numPr>
        <w:rPr/>
      </w:pPr>
      <w:bookmarkStart w:id="792" w:name="__RefHeading___Toc493096_222507752"/>
      <w:bookmarkStart w:id="793" w:name="_Toc319"/>
      <w:bookmarkEnd w:id="792"/>
      <w:r>
        <w:rPr>
          <w:rtl w:val="true"/>
        </w:rPr>
        <w:t>جواب از فرموده ديگر مرحوم سيّد</w:t>
      </w:r>
      <w:bookmarkEnd w:id="793"/>
    </w:p>
    <w:p>
      <w:pPr>
        <w:pStyle w:val="BookText"/>
        <w:rPr/>
      </w:pPr>
      <w:r>
        <w:rPr>
          <w:rFonts w:ascii="Amiri" w:hAnsi="Amiri" w:eastAsia="Amiri" w:cs="Amiri"/>
          <w:color w:val="111111"/>
          <w:sz w:val="28"/>
          <w:sz w:val="28"/>
          <w:szCs w:val="28"/>
          <w:rtl w:val="true"/>
          <w:lang w:bidi="ar-SA"/>
        </w:rPr>
        <w:t xml:space="preserve">و امّا اينكه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همان‌طورى‌كه اگر لفظ واحدى در يك معنا هميشه استعمال شود ظاهر اينست كه لفظ مزبور در معناى مستعمل فيه حقيقت است حال اگر آن را در چند معنا بطور شايع استعمال كنند حكمش همين‌طور بوده و بايد در تمام حقيقت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ايشان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استعمال لفظ در معانى متعدّد به دو نحو ممكنست</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نسبت لفظ بجميع معانى يكسان باشد يعنى اگر در يكى</w:t>
      </w:r>
    </w:p>
    <w:p>
      <w:pPr>
        <w:pStyle w:val="BookText"/>
        <w:rPr/>
      </w:pPr>
      <w:r>
        <w:rPr>
          <w:rFonts w:ascii="IRNazanin" w:hAnsi="IRNazanin" w:eastAsia="IRNazanin"/>
          <w:color w:val="111111"/>
          <w:sz w:val="28"/>
          <w:sz w:val="28"/>
          <w:szCs w:val="28"/>
          <w:rtl w:val="true"/>
          <w:lang w:bidi="fa-IR"/>
        </w:rPr>
        <w:t>متبادر است در معانى ديگر نيز همين علامت وجود داشته باشد و اگر نسبت بآن وجود ندارد در ديگر معانى نيز اين علامت مفقود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نسبت به برخى علائم حقيقت را واجد و در بعضى ديگر اين علائم را فاقد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درنظر گرفتن اين مقدّمه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ايشان در صورت اوّل صحيح است چه آنكه در اين فرض معانى تمام به منزله يك معنا بوده و همان‌طورى‌كه استعمال لفظ در يك معنا بطور دوام يا غالب ظاهرا دلالت بر حقيقت بودنش در آن مى‌كند در چنين معانى متعدّدى نيز بايد اين‌طور باشد ولى در فرض دوّم كه لفظ نسبت به برخى از معانى داراى علائم حقيقت از قبيل تبادر و عدم صحّت سلب و اطّراد بوده و در بعضى ديگر خلاف اين علائم يعنى عدم تبادر و صحّت سلب و عدم اطّراد موجود مى‌باشد چگونه مى‌توان لفظ را در تمام اين معانى حقيقت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قبلا ما اثبات كرديم 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خصوص وجوب واجد علائم حقيقت و در ندب فاقد آنست لاجرم در وجوب حقيقت بوده و در ندب مجاز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احتجاجه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احتجاج 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استعمالها فى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يقتضى كونه حقيقة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مجرّد استعمال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بل يكون الامر فى النّدب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اماراته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امارات مجاز از قبيل عدم تبادر و صحّت سلب</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خيرا من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مجاز راجع</w:t>
      </w:r>
      <w:bookmarkStart w:id="794" w:name="pg12649_106463"/>
    </w:p>
    <w:p>
      <w:pPr>
        <w:pStyle w:val="BookText"/>
        <w:rPr/>
      </w:pPr>
      <w:bookmarkEnd w:id="79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انّ استعمال اللّفظة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آنست و ضمير مجرورى در آن به سيّد مرتضى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عدم تبادر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بما اشبه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بوده و مقصود از مشابه آن ديگر علامت‌هاى حقيقت از قبيل عدم صحّت سلب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احتجاجه على انّه فى العرف الشّرعىّ للوجوب فيحقّق ما ادّعيناه، اذ الظّاهر انّ حملهم له على الوجوب انّما هو لكونه له لغة و لانّ تخصيص ذلك بعرفهم يستدعى تغيير اللّفظ من موضوعه اللّغوى و هو مخالف للاصل هذا، و لا يذهب عليك انّ ما ادّعاه فى اوّل الحجّة من استعمال الصّيغة للوجوب و النّدب فى القرآن و السّنّة مناف لما ذكره من حمل الصّحابة كلّ امر ورد فى القرآن او السّنّة على الوجوب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795" w:name="__RefHeading___Toc493098_222507752"/>
      <w:bookmarkStart w:id="796" w:name="_Toc320"/>
      <w:bookmarkEnd w:id="795"/>
      <w:r>
        <w:rPr>
          <w:rtl w:val="true"/>
        </w:rPr>
        <w:t>جواب از استدلال دوّم مرحوم سيّد مرتضى</w:t>
      </w:r>
      <w:bookmarkEnd w:id="796"/>
    </w:p>
    <w:p>
      <w:pPr>
        <w:pStyle w:val="BookText"/>
        <w:rPr/>
      </w:pPr>
      <w:r>
        <w:rPr>
          <w:rFonts w:ascii="IRNazanin" w:hAnsi="IRNazanin" w:eastAsia="IRNazanin"/>
          <w:color w:val="111111"/>
          <w:sz w:val="28"/>
          <w:sz w:val="28"/>
          <w:szCs w:val="28"/>
          <w:rtl w:val="true"/>
          <w:lang w:bidi="fa-IR"/>
        </w:rPr>
        <w:t>و امّا استدلالى كه ايشان بر دلالت امر بر وجوب در عرف شرعى نمود بايد بگوئيم محقّق و مثبت مدّعاى ما مى‌باشد كه امر در لغت براى وجوب است زيرا ظاهر اينست كه حمل صحابه و تابعين امر را بر وجوب صرفا بخاطر اين بوده كه اين صيغه در لغت به معناى وجوب است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دليل ديگر آنكه اگر دلالت صيغه امر بر وجوب را اختصاص به عرف شرع دهيم اين تخصيص مستدعى آنست كه لفظ از موضوع و معناى لغوى خود تغيير كرده باشد و تغيير برخلاف اصل است</w:t>
      </w:r>
      <w:r>
        <w:rPr>
          <w:rFonts w:eastAsia="IRNazanin" w:cs="IRNazanin"/>
          <w:color w:val="111111"/>
          <w:sz w:val="28"/>
          <w:szCs w:val="28"/>
          <w:rtl w:val="true"/>
          <w:lang w:bidi="fa-IR"/>
        </w:rPr>
        <w:t>.</w:t>
      </w:r>
      <w:bookmarkStart w:id="797" w:name="pg12649_106464"/>
    </w:p>
    <w:p>
      <w:pPr>
        <w:pStyle w:val="BookText"/>
        <w:rPr/>
      </w:pPr>
      <w:bookmarkEnd w:id="797"/>
      <w:r>
        <w:rPr>
          <w:rFonts w:ascii="IRNazanin" w:hAnsi="IRNazanin" w:eastAsia="IRNazanin"/>
          <w:color w:val="111111"/>
          <w:sz w:val="28"/>
          <w:sz w:val="28"/>
          <w:szCs w:val="28"/>
          <w:rtl w:val="true"/>
          <w:lang w:bidi="fa-IR"/>
        </w:rPr>
        <w:t>سپس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التفات باين مطلب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مخفى نباشد كه ادّعاى مرحوم سيّد در ابتداء دليل كه فرمودند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و سنّت در ندب و وجوب هر دو استعمال شده است با اين بيان اخير كه نقل نمود صحابه هر امرى را كه در قرآن يا سنّت وارد شده حمل بر وجوب مى‌نمودند تنافى كلّى دارد</w:t>
      </w:r>
      <w:r>
        <w:rPr>
          <w:rFonts w:eastAsia="Amiri" w:cs="Amiri" w:ascii="Amiri" w:hAnsi="Amiri"/>
          <w:color w:val="111111"/>
          <w:sz w:val="28"/>
          <w:szCs w:val="28"/>
          <w:rtl w:val="true"/>
          <w:lang w:bidi="ar-SA"/>
        </w:rPr>
        <w:t>.</w:t>
      </w:r>
    </w:p>
    <w:p>
      <w:pPr>
        <w:pStyle w:val="Heading6"/>
        <w:numPr>
          <w:ilvl w:val="5"/>
          <w:numId w:val="1"/>
        </w:numPr>
        <w:rPr/>
      </w:pPr>
      <w:bookmarkStart w:id="798" w:name="__RefHeading___Toc493100_222507752"/>
      <w:bookmarkStart w:id="799" w:name="_Toc321"/>
      <w:bookmarkEnd w:id="798"/>
      <w:r>
        <w:rPr>
          <w:rtl w:val="true"/>
        </w:rPr>
        <w:t>تفصيل</w:t>
      </w:r>
      <w:bookmarkEnd w:id="799"/>
    </w:p>
    <w:p>
      <w:pPr>
        <w:pStyle w:val="Heading6"/>
        <w:numPr>
          <w:ilvl w:val="5"/>
          <w:numId w:val="1"/>
        </w:numPr>
        <w:rPr/>
      </w:pPr>
      <w:bookmarkStart w:id="800" w:name="__RefHeading___Toc493102_222507752"/>
      <w:bookmarkStart w:id="801" w:name="_Toc322"/>
      <w:bookmarkEnd w:id="800"/>
      <w:r>
        <w:rPr>
          <w:rtl w:val="true"/>
        </w:rPr>
        <w:t>اشاره</w:t>
      </w:r>
      <w:bookmarkEnd w:id="801"/>
    </w:p>
    <w:p>
      <w:pPr>
        <w:pStyle w:val="BookText"/>
        <w:rPr/>
      </w:pPr>
      <w:r>
        <w:rPr>
          <w:rFonts w:ascii="Amiri" w:hAnsi="Amiri" w:eastAsia="Amiri" w:cs="Amiri"/>
          <w:color w:val="111111"/>
          <w:sz w:val="28"/>
          <w:sz w:val="28"/>
          <w:szCs w:val="28"/>
          <w:rtl w:val="true"/>
          <w:lang w:bidi="ar-SA"/>
        </w:rPr>
        <w:t>توضيح و شرح جواب از استدلال دوّم مرحوم سيّد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ايشان براى اثبات دلالت صيغه بر وجوب از نظر عرف شرع متمسّك بفعل صحابه و تابعين شده و فرمودند هر امرى كه در قرآن و سنّت آمده اصحاب آن را بر وجوب حمل مى‌نمايند و اين دليل است بر اينكه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عرف ايشان دالّ بر وجوب و حقيقت در آن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اين بيان را قبول داريم منتهى علاوه برآن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اصحاب و تابعين دليل است بر اينكه نه تنها امر در شرع حقيقت در وجوب است بلكه در لغت نيز چنين مى‌باشد زيرا اگر در لغت به معناى ديگر باشد لازمه‌اش تغيير يافتن لفظ از معناى لغوى به معناى ديگر مى‌باشد و چون اين امر مسلّم و قطعى نبوده لاجرم اصالة عدم التّغيير مقتضى است كه در لغت نيز بهمين معنائى است كه در شرع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استدلال دوّم مرحوم سيّد نه تنها قادح در مدّعاى ما نيست بلكه مثبت و محقّق آن نيز مى‌باشد</w:t>
      </w:r>
      <w:r>
        <w:rPr>
          <w:rFonts w:eastAsia="IRNazanin" w:cs="IRNazanin"/>
          <w:color w:val="111111"/>
          <w:sz w:val="28"/>
          <w:szCs w:val="28"/>
          <w:rtl w:val="true"/>
          <w:lang w:bidi="fa-IR"/>
        </w:rPr>
        <w:t>.</w:t>
      </w:r>
    </w:p>
    <w:p>
      <w:pPr>
        <w:pStyle w:val="Heading6"/>
        <w:numPr>
          <w:ilvl w:val="5"/>
          <w:numId w:val="1"/>
        </w:numPr>
        <w:rPr/>
      </w:pPr>
      <w:bookmarkStart w:id="802" w:name="__RefHeading___Toc493104_222507752"/>
      <w:bookmarkStart w:id="803" w:name="_Toc323"/>
      <w:bookmarkEnd w:id="802"/>
      <w:r>
        <w:rPr>
          <w:rtl w:val="true"/>
        </w:rPr>
        <w:t>تنافى در كلام مرحوم سيّد</w:t>
      </w:r>
      <w:bookmarkEnd w:id="803"/>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مصنّف به وقوع تنافى در كلام ايشان اشاره نموده و</w:t>
      </w:r>
    </w:p>
    <w:p>
      <w:pPr>
        <w:pStyle w:val="BookText"/>
        <w:rPr/>
      </w:pP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صدر استدلال وى با ذيلش تنافى دارد چه آنكه در ابتداء دليل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قرآنى و سنن مرويّه از معصومين عليهم السّلام هم در ندب استعمال شده و هم در وجوب و اين دليل بر اشتراك لفظى آن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ذيل دليل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اصحاب و تابعين هر امرى كه در قرآن و سنن وارد شده محمول بر وجوب و آن را صرفا بر همين معنا حمل مى‌كردند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تنافى بين اين دو عبارت واضح و روشن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احتجاجه على انّه فى العرف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فيحقّق ما ادّعيناه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حقيقت بودن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وجوب از نظر لغت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الظّاهر انّ حملهم له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صحابه و تابعين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لكونه له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حمل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 تخصيص ذلك بعرفهم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صيغه امر بر وجوب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اهل شرع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مخالف 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تغيير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خذ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لا يخفى عليك</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ملّا صالح مازندرانى در حاشيه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كلمه اشاره است به اينكه تنافى در كلام سيّد را مى‌توان باين بيان دفع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اوامر قرآنى و نبوىّ بر سه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اوامرى كه بدون ترديد و اختلافى محمول بر وجوب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اوامرى كه بدون نزاع و شبهه‌اى بر ندب محمول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اوامرى كه محتمل هر دو معنا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سيّد مقصودش از حمل صحابه قسم اخير مى‌باشد پس گويا اين‌طور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و تابعين هر امر مطلقى را كه ظاهرا محتمل هر دو معنا است بر وجوب حمل كرده‌اند و اين خود دليل است بر اينكه امر در شرع و عرف ايشان دلالت بر وجوب دارد زيرا اگر چنين نمى‌بود اين حمل از ايشان صحيح نبوده و مقبول واقع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ايشان از اينكه صحابه اوامر قرآنى و نبوىّ را حمل بر وجوب مى‌كردند تمام اوامر نبوده تا بدين ترتيب بين صدر و ذيل كلامش تنافى حاصل شود بلكه در صدر كه فرموده اوامر در وجوب و ندب هر دو استعمال شده‌اند مقصودش قسم اوّل و دوّم اوامر است و در ذيل كه بعمل صحابه متمسّك شده و فرموده ايشان اوامر را بر وجوب حمل مى‌كردند قسم سوّم را اراده كرده است پس محلّ دو كلام با يكديگر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الذّاهبون الى التّوقّف</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بانّه لو ثبت كونه موضوعا لشي‌ء من المعانى لثبت بدليل و اللّازم منتف، لانّ الدّليل امّا العقل و لا مدخل له و امّا النّقل و هو امّا الآحاد و لا يفيد العلم او التّواتر و العادة تقضى بامتناع عدم الاطّلاع على التّواتر ممّن يبحث و يجتهد فى الطّلب فكان الواجب ان لا يختلف فيه</w:t>
      </w:r>
      <w:r>
        <w:rPr>
          <w:rFonts w:eastAsia="Amiri" w:cs="Amiri" w:ascii="Amiri" w:hAnsi="Amiri"/>
          <w:color w:val="111111"/>
          <w:sz w:val="28"/>
          <w:szCs w:val="28"/>
          <w:rtl w:val="true"/>
          <w:lang w:bidi="ar-SA"/>
        </w:rPr>
        <w:t>.</w:t>
      </w:r>
      <w:bookmarkStart w:id="804" w:name="pg12649_106467"/>
    </w:p>
    <w:p>
      <w:pPr>
        <w:pStyle w:val="BookText"/>
        <w:rPr/>
      </w:pPr>
      <w:bookmarkEnd w:id="80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805" w:name="__RefHeading___Toc493106_222507752"/>
      <w:bookmarkStart w:id="806" w:name="_Toc324"/>
      <w:bookmarkEnd w:id="805"/>
      <w:r>
        <w:rPr>
          <w:rtl w:val="true"/>
        </w:rPr>
        <w:t>استدلال قائلين بتوقّف</w:t>
      </w:r>
      <w:bookmarkEnd w:id="806"/>
    </w:p>
    <w:p>
      <w:pPr>
        <w:pStyle w:val="Heading6"/>
        <w:numPr>
          <w:ilvl w:val="5"/>
          <w:numId w:val="1"/>
        </w:numPr>
        <w:rPr/>
      </w:pPr>
      <w:bookmarkStart w:id="807" w:name="__RefHeading___Toc493108_222507752"/>
      <w:bookmarkStart w:id="808" w:name="_Toc325"/>
      <w:bookmarkEnd w:id="807"/>
      <w:r>
        <w:rPr>
          <w:rtl w:val="true"/>
        </w:rPr>
        <w:t>اشاره</w:t>
      </w:r>
      <w:bookmarkEnd w:id="808"/>
    </w:p>
    <w:p>
      <w:pPr>
        <w:pStyle w:val="BookText"/>
        <w:rPr/>
      </w:pPr>
      <w:r>
        <w:rPr>
          <w:rFonts w:ascii="Amiri" w:hAnsi="Amiri" w:eastAsia="Amiri" w:cs="Amiri"/>
          <w:color w:val="111111"/>
          <w:sz w:val="28"/>
          <w:sz w:val="28"/>
          <w:szCs w:val="28"/>
          <w:rtl w:val="true"/>
          <w:lang w:bidi="ar-SA"/>
        </w:rPr>
        <w:t>كسانى كه در مورد مسئله بتوقّف قائل شده‌اند اين‌طور استدلال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صيغه امر براى يكى از معانى وضع و اين معنا ثابت مى‌گشت لازم بود كه بدليل باشد درحالى‌كه لازم منتفى است زيرا دليل يا عقل بوده كه اساسا در اين مسائل عقل دخالتى ندارد و يا نقل مى‌باشد، نقل نيز يا از قبيل آحاد بوده كه مفيد علم نيست و يا از سنخ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عادت حاكم است كه كسى كه در مقام طلب بحث و اجتهاد مى‌كند ممتنع است بر دليل متواتر دست نيابد و حال آنكه هيچيك از باحثين برآن مطّلع نشده‌اند چه آنكه اگر تواترى موجود بود نمى‌بايست بينشان اختلافى باشد درصورتى‌كه اين‌طور نبوده و اقوال و آراء مختلفى در اين مسئله وجود دارد</w:t>
      </w:r>
      <w:r>
        <w:rPr>
          <w:rFonts w:eastAsia="IRNazanin" w:cs="IRNazanin"/>
          <w:color w:val="111111"/>
          <w:sz w:val="28"/>
          <w:szCs w:val="28"/>
          <w:rtl w:val="true"/>
          <w:lang w:bidi="fa-IR"/>
        </w:rPr>
        <w:t>.</w:t>
      </w:r>
    </w:p>
    <w:p>
      <w:pPr>
        <w:pStyle w:val="Heading6"/>
        <w:numPr>
          <w:ilvl w:val="5"/>
          <w:numId w:val="1"/>
        </w:numPr>
        <w:rPr/>
      </w:pPr>
      <w:bookmarkStart w:id="809" w:name="__RefHeading___Toc493110_222507752"/>
      <w:bookmarkStart w:id="810" w:name="_Toc326"/>
      <w:bookmarkEnd w:id="809"/>
      <w:r>
        <w:rPr>
          <w:rtl w:val="true"/>
        </w:rPr>
        <w:t>تفصيل</w:t>
      </w:r>
      <w:bookmarkEnd w:id="810"/>
    </w:p>
    <w:p>
      <w:pPr>
        <w:pStyle w:val="BookText"/>
        <w:rPr/>
      </w:pPr>
      <w:r>
        <w:rPr>
          <w:rFonts w:ascii="Amiri" w:hAnsi="Amiri" w:eastAsia="Amiri" w:cs="Amiri"/>
          <w:color w:val="111111"/>
          <w:sz w:val="28"/>
          <w:sz w:val="28"/>
          <w:szCs w:val="28"/>
          <w:rtl w:val="true"/>
          <w:lang w:bidi="ar-SA"/>
        </w:rPr>
        <w:t>حاصل استدلال قائلين بتوقّف يعنى آنان كه در قائل شدن بوجوب و ندب رأيى اختيار نكرده و اظهار عدم اطّلاع نموده‌اند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ما هيچيك از معانى گفته شده براى امر از قبيل وجوب، ندب، اباحه و امثال اين‌ها ثابت نيست زيرا اگر صيغه امر براى يكى از اين معانى وضع شده بود قطعا بايد دليل و برهانى برآن قائم شده باشد درحالى‌كه اين امر منتفى است زيرا دليل يا نقلى بوده و يا عقلى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عقلى در اين مورد و اشباهش كه مربوط به اوضاع الفاظ است اصلا جارى نبوده و جاى تمسّك بآن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نقلى نيز خود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و تواتر</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آحاد به ملاحظه اينكه مفيد علم نيست قابل اعتماد نبوده و با آن</w:t>
      </w:r>
    </w:p>
    <w:p>
      <w:pPr>
        <w:pStyle w:val="BookText"/>
        <w:rPr/>
      </w:pPr>
      <w:r>
        <w:rPr>
          <w:rFonts w:ascii="Amiri" w:hAnsi="Amiri" w:eastAsia="Amiri" w:cs="Amiri"/>
          <w:color w:val="111111"/>
          <w:sz w:val="28"/>
          <w:sz w:val="28"/>
          <w:szCs w:val="28"/>
          <w:rtl w:val="true"/>
          <w:lang w:bidi="ar-SA"/>
        </w:rPr>
        <w:t>موضوع له لفظ را نمى‌توان اثبات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تواتر اگرچه دليل محكم و قابل استنادى مى‌باشد ولى يقينا در اينجا موجود نمى‌باشد و شاهد بر اين مدّعا دو امر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دليل تواترى در اينجا مى‌بود عادتا پس از فحص و جستجوى فراوان از آن مى‌بايد بنظر مى‌رسيد درحالى‌كه باتّفاق همه باحثين اين دليل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اگر يكى از معانى بتواتر ثابت شده بود اين‌همه نزاع و اختلاف در بين نبود پس نفس اختلاف ارباب فنّ خود كاشف مسلّمى است از فقدان دليل متواتر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لو ثبت كونه موضوعا لشي‌ء من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عود مى‌كند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شى‌ء من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احد المعانى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لثبت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كونه موضوعا لشي‌ء من المعانى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دليل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مدخل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امّا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يفيد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آحاد راجع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العادة 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عادت حكم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الواجب ان لا يختلف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فكان الثّابت عدم الاختلاف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تواتر راجع است</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bookmarkStart w:id="811" w:name="pg12649_106469"/>
    </w:p>
    <w:p>
      <w:pPr>
        <w:pStyle w:val="BookText"/>
        <w:rPr/>
      </w:pPr>
      <w:bookmarkEnd w:id="811"/>
      <w:r>
        <w:rPr>
          <w:rFonts w:ascii="Amiri" w:hAnsi="Amiri" w:eastAsia="Amiri" w:cs="Amiri"/>
          <w:color w:val="111111"/>
          <w:sz w:val="28"/>
          <w:sz w:val="28"/>
          <w:szCs w:val="28"/>
          <w:rtl w:val="true"/>
          <w:lang w:bidi="ar-SA"/>
        </w:rPr>
        <w:t>منع الحصر، فانّ هنا قسما آخر و هو ثبوته بالادلّة الّتى قدّمناها و مرجعها الى تتبّع مظانّ استعمال اللّفظ و الامارات الدّالّة على المقصود به عند الاطلاق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812" w:name="__RefHeading___Toc493112_222507752"/>
      <w:bookmarkStart w:id="813" w:name="_Toc327"/>
      <w:bookmarkEnd w:id="812"/>
      <w:r>
        <w:rPr>
          <w:rtl w:val="true"/>
        </w:rPr>
        <w:t>جواب مرحوم مصنّف از استدلال قائلين بتوقّف</w:t>
      </w:r>
      <w:bookmarkEnd w:id="813"/>
    </w:p>
    <w:p>
      <w:pPr>
        <w:pStyle w:val="BookText"/>
        <w:rPr/>
      </w:pPr>
      <w:r>
        <w:rPr>
          <w:rFonts w:ascii="IRNazanin" w:hAnsi="IRNazanin" w:eastAsia="IRNazanin"/>
          <w:color w:val="111111"/>
          <w:sz w:val="28"/>
          <w:sz w:val="28"/>
          <w:szCs w:val="28"/>
          <w:rtl w:val="true"/>
          <w:lang w:bidi="fa-IR"/>
        </w:rPr>
        <w:t>جواب از استدلال ايشان اينست كه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 دليل در نقل و عقل را قبول نداريم، چه آنكه در اينجا قسم ديگرى وجود دارد و آن ثبوت موضوع له به ادلّه‌اى است كه قبلا گذشت و برگشت آن ادلّه به گردش نمودن در موارد و مظانّ استعمال لفظ و مواضعى كه امارات دالّه بر مقصود وجود دارد بوده كه در هنگام اطلاق و فقدان قرينه از آنها استفاده مى‌شود</w:t>
      </w:r>
      <w:r>
        <w:rPr>
          <w:rFonts w:eastAsia="IRNazanin" w:cs="IRNazanin"/>
          <w:color w:val="111111"/>
          <w:sz w:val="28"/>
          <w:szCs w:val="28"/>
          <w:rtl w:val="true"/>
          <w:lang w:bidi="fa-IR"/>
        </w:rPr>
        <w:t>.</w:t>
      </w:r>
    </w:p>
    <w:p>
      <w:pPr>
        <w:pStyle w:val="Heading6"/>
        <w:numPr>
          <w:ilvl w:val="5"/>
          <w:numId w:val="1"/>
        </w:numPr>
        <w:rPr/>
      </w:pPr>
      <w:bookmarkStart w:id="814" w:name="__RefHeading___Toc493114_222507752"/>
      <w:bookmarkStart w:id="815" w:name="_Toc328"/>
      <w:bookmarkEnd w:id="814"/>
      <w:r>
        <w:rPr>
          <w:rtl w:val="true"/>
        </w:rPr>
        <w:t>تفصيل</w:t>
      </w:r>
      <w:bookmarkEnd w:id="815"/>
    </w:p>
    <w:p>
      <w:pPr>
        <w:pStyle w:val="BookText"/>
        <w:rPr/>
      </w:pPr>
      <w:r>
        <w:rPr>
          <w:rFonts w:ascii="Amiri" w:hAnsi="Amiri" w:eastAsia="Amiri" w:cs="Amiri"/>
          <w:color w:val="111111"/>
          <w:sz w:val="28"/>
          <w:sz w:val="28"/>
          <w:szCs w:val="28"/>
          <w:rtl w:val="true"/>
          <w:lang w:bidi="ar-SA"/>
        </w:rPr>
        <w:t>توضيح جوابى كه مرحوم مصنّف از استدلال قائلين بتوقّف داده‌اند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دليل بر ثبوت موضوع له الفاظ از جمله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در نقل و عقل نمودند و سپس حكم بانتفاء هر دو نمودند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ايشان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 همان‌طورى‌كه تقرير گشت منحصر در اين دو مى‌بود البتّه حقّ با ايشان بوده و على القاعده طريق اثبات موضوع له الفاظ و معانى آنها منسد مى‌شد ولى اين‌طور نيست زيرا غير از نقل و عقل طريق سوّمى نيز وجود دارد و آن ادلّه‌اى است كه ما اقامه نموديم و مرجع همه آنها باين است شخص فاحص و متتبّع در مظانّ و موارد استعمال گردش كرده و به واسطه اماراتى كه هنگام اطلاق الفاظ و اراده معانى از آنها</w:t>
      </w:r>
    </w:p>
    <w:p>
      <w:pPr>
        <w:pStyle w:val="BookText"/>
        <w:rPr/>
      </w:pPr>
      <w:r>
        <w:rPr>
          <w:rFonts w:ascii="Amiri" w:hAnsi="Amiri" w:eastAsia="Amiri" w:cs="Amiri"/>
          <w:color w:val="111111"/>
          <w:sz w:val="28"/>
          <w:sz w:val="28"/>
          <w:szCs w:val="28"/>
          <w:rtl w:val="true"/>
          <w:lang w:bidi="ar-SA"/>
        </w:rPr>
        <w:t>مراد و موضوع له را استفاده مى‌كنند كشف و احراز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در دليل اوّل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قطع و يقين داريم وقتى مولا به بنده‌اش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آن را بجاى نياورد عاصى و گناهكار شمرده مى‌شود و عقلاء مذمّتش مى‌كنند و حسن مذمّت و سرزنش را بمجرّد ترك امتثال بنده معلّل مى‌سازند و اين معناى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مآل و مرجع اين تقرير چنانچه گفتيم به اينست كه يكى از موارد استعمال صيغه افعل، اوامرى است كه از موالى به عبيد صادر مى‌شود كه ما وقتى اين اوامر صادره را بررسى و مورد دقّت قرار مى‌دهيم به خوبى مى‌بينيم نفس صدور صيغه افعل از مولى و طلبش از بنده اماره و علامت وجوب امتثال بر عبد است لذا به واسطه آن مى‌توانيم اثبات كنيم 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در وجوب مى‌باشد بدون اينكه نيازى به نقل يا تمسّك بدليل عقلى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مورد بحث كه اثبات موضوع له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ثبوته بالادلّة الّتى قدّمناها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قسم آخر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مرجعها الى تتبّع مظانّ استعمال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الأدلّة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المقصود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من قال بالاشتراك بين ثلاثة 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استعماله فيها على حذو ما سبق فى احتجاج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الاشتراك بين الشّيئين</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الجواب</w:t>
      </w:r>
      <w:r>
        <w:rPr>
          <w:rFonts w:eastAsia="IRNazanin" w:cs="IRNazanin"/>
          <w:color w:val="111111"/>
          <w:sz w:val="28"/>
          <w:szCs w:val="28"/>
          <w:rtl w:val="true"/>
          <w:lang w:bidi="fa-IR"/>
        </w:rPr>
        <w:t>.</w:t>
      </w:r>
      <w:bookmarkStart w:id="816" w:name="pg12649_106471"/>
    </w:p>
    <w:p>
      <w:pPr>
        <w:pStyle w:val="BookText"/>
        <w:rPr/>
      </w:pPr>
      <w:bookmarkEnd w:id="81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817" w:name="__RefHeading___Toc493116_222507752"/>
      <w:bookmarkStart w:id="818" w:name="_Toc329"/>
      <w:bookmarkEnd w:id="817"/>
      <w:r>
        <w:rPr>
          <w:rtl w:val="true"/>
        </w:rPr>
        <w:t>دليل قائلين باشتراك صيغه امر بين سه معنا</w:t>
      </w:r>
      <w:bookmarkEnd w:id="818"/>
    </w:p>
    <w:p>
      <w:pPr>
        <w:pStyle w:val="BookText"/>
        <w:rPr/>
      </w:pPr>
      <w:r>
        <w:rPr>
          <w:rFonts w:ascii="Amiri" w:hAnsi="Amiri" w:eastAsia="Amiri" w:cs="Amiri"/>
          <w:color w:val="111111"/>
          <w:sz w:val="28"/>
          <w:sz w:val="28"/>
          <w:szCs w:val="28"/>
          <w:rtl w:val="true"/>
          <w:lang w:bidi="ar-SA"/>
        </w:rPr>
        <w:t xml:space="preserve">كسانى كه قائلند باشتراك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سه معنا يعنى وجوب، ندب و اباحه دليلشان آنست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صيغه مزبور در هر سه معنا استعمال مى‌شود و اين دليل را بهمان نحوى كه مرحوم سيّد مرتضى تقرير فرموده بود ايشان نيز بيان كرده‌اند با اين فرق كه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دو معنا كه وجوب و ندب باشد اشتراك لفظى را معتقد بود و ايشان اباحه را نيز داخل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ايشان همان جوابى است كه بمرحوم سيّد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ثلاثة اشياء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حذو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القائل بانّه للقدر المشترك بين الثّلاثة و هو الاذن كحجّة من قال بانّه لمطلق الطّلب و هو القدر المشترك بين الوجوب و النّدب و جوابها كجوابها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819" w:name="__RefHeading___Toc493118_222507752"/>
      <w:bookmarkStart w:id="820" w:name="_Toc330"/>
      <w:bookmarkEnd w:id="819"/>
      <w:r>
        <w:rPr>
          <w:rtl w:val="true"/>
        </w:rPr>
        <w:t xml:space="preserve">دليل كسانى كه صيغه </w:t>
      </w:r>
      <w:r>
        <w:rPr>
          <w:rtl w:val="true"/>
        </w:rPr>
        <w:t>«</w:t>
      </w:r>
      <w:r>
        <w:rPr>
          <w:rtl w:val="true"/>
        </w:rPr>
        <w:t>افعل</w:t>
      </w:r>
      <w:r>
        <w:rPr>
          <w:rtl w:val="true"/>
        </w:rPr>
        <w:t xml:space="preserve">» </w:t>
      </w:r>
      <w:r>
        <w:rPr>
          <w:rtl w:val="true"/>
        </w:rPr>
        <w:t>را مشترك معنوى بين سه معنا مى‌دانند</w:t>
      </w:r>
      <w:bookmarkEnd w:id="820"/>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گفته‌اند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است براى قدر مشترك بين وجوب و ندب و اباحه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سپس در مقام استدلال بدليلى كه قائلين باشتراك معنوى بين وجوب و ندب يعنى مطلق طلب متمسّك شده‌اند متوسّل گشته‌اند</w:t>
      </w:r>
      <w:r>
        <w:rPr>
          <w:rFonts w:eastAsia="IRNazanin" w:cs="IRNazanin"/>
          <w:color w:val="111111"/>
          <w:sz w:val="28"/>
          <w:szCs w:val="28"/>
          <w:rtl w:val="true"/>
          <w:lang w:bidi="fa-IR"/>
        </w:rPr>
        <w:t>.</w:t>
      </w:r>
      <w:bookmarkStart w:id="821" w:name="pg12649_106472"/>
    </w:p>
    <w:p>
      <w:pPr>
        <w:pStyle w:val="BookText"/>
        <w:rPr/>
      </w:pPr>
      <w:bookmarkEnd w:id="821"/>
      <w:r>
        <w:rPr>
          <w:rFonts w:ascii="Amiri" w:hAnsi="Amiri" w:eastAsia="Amiri" w:cs="Amiri"/>
          <w:color w:val="111111"/>
          <w:sz w:val="28"/>
          <w:sz w:val="28"/>
          <w:szCs w:val="28"/>
          <w:rtl w:val="true"/>
          <w:lang w:bidi="ar-SA"/>
        </w:rPr>
        <w:t>و جواب به ايشان همان جوابى است كه به آنها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 مشترك بين ثلاثه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لمطلق الطّلب و هو القدر المشترك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راجع بوده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مطلق الطّلب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جوابها كجوابها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مؤنّث اوّلى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مؤنّث دوّمى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من زعم انّها مشتركة بين الامور الاربعة بنحو ما تقدّم فى احتجاج من قال بالاشتراك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 مثل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822" w:name="__RefHeading___Toc493120_222507752"/>
      <w:bookmarkStart w:id="823" w:name="_Toc331"/>
      <w:bookmarkEnd w:id="822"/>
      <w:r>
        <w:rPr>
          <w:rtl w:val="true"/>
        </w:rPr>
        <w:t>استدلال قائلين باشتراك امر بين چهار معنا و جواب از آن</w:t>
      </w:r>
      <w:bookmarkEnd w:id="823"/>
    </w:p>
    <w:p>
      <w:pPr>
        <w:pStyle w:val="Heading6"/>
        <w:numPr>
          <w:ilvl w:val="5"/>
          <w:numId w:val="1"/>
        </w:numPr>
        <w:rPr/>
      </w:pPr>
      <w:bookmarkStart w:id="824" w:name="__RefHeading___Toc493122_222507752"/>
      <w:bookmarkStart w:id="825" w:name="_Toc332"/>
      <w:bookmarkEnd w:id="824"/>
      <w:r>
        <w:rPr>
          <w:rtl w:val="true"/>
        </w:rPr>
        <w:t>اشاره</w:t>
      </w:r>
      <w:bookmarkEnd w:id="825"/>
    </w:p>
    <w:p>
      <w:pPr>
        <w:pStyle w:val="BookText"/>
        <w:rPr/>
      </w:pPr>
      <w:r>
        <w:rPr>
          <w:rFonts w:ascii="IRNazanin" w:hAnsi="IRNazanin" w:eastAsia="IRNazanin"/>
          <w:color w:val="111111"/>
          <w:sz w:val="28"/>
          <w:sz w:val="28"/>
          <w:szCs w:val="28"/>
          <w:rtl w:val="true"/>
          <w:lang w:bidi="fa-IR"/>
        </w:rPr>
        <w:t xml:space="preserve">كسانى كه گمان كرده‌اند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است بين چهار معنا يعنى وجوب و ندب و اباحه و تهديد بهمان نحوى كه قائلين باشتراك استدلال نموده‌اند دليل آورده‌اند و جواب ايشان همان جوابى است كه به آنها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من زعم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بين الامور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لفظى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 يستفاد من تضاعيف احاديثنا المرويّة عن الائمّة عليهم الصّلاة و السّلام، انّ استعمال صيغة الامر فى النّدب كان شايعا فى عرفهم بحيث صار</w:t>
      </w:r>
      <w:bookmarkStart w:id="826" w:name="pg12649_106473"/>
    </w:p>
    <w:p>
      <w:pPr>
        <w:pStyle w:val="BookText"/>
        <w:rPr/>
      </w:pPr>
      <w:bookmarkEnd w:id="826"/>
      <w:r>
        <w:rPr>
          <w:rFonts w:ascii="Amiri" w:hAnsi="Amiri" w:eastAsia="Amiri" w:cs="Amiri"/>
          <w:color w:val="111111"/>
          <w:sz w:val="28"/>
          <w:sz w:val="28"/>
          <w:szCs w:val="28"/>
          <w:rtl w:val="true"/>
          <w:lang w:bidi="ar-SA"/>
        </w:rPr>
        <w:t>من المجازات الرّاجحة المساوى احتمالها من اللّفظ، لاحتمال الحقيقة عند انتفاء المرجّح الخارجى، فيشكل التّعلّق فى اثبات وجوب امر بمجرّد ورود الامر به منهم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827" w:name="__RefHeading___Toc493124_222507752"/>
      <w:bookmarkStart w:id="828" w:name="_Toc333"/>
      <w:bookmarkEnd w:id="827"/>
      <w:r>
        <w:rPr>
          <w:rtl w:val="true"/>
        </w:rPr>
        <w:t>فائده اصولى</w:t>
      </w:r>
      <w:bookmarkEnd w:id="828"/>
    </w:p>
    <w:p>
      <w:pPr>
        <w:pStyle w:val="BookText"/>
        <w:rPr/>
      </w:pPr>
      <w:r>
        <w:rPr>
          <w:rFonts w:ascii="Amiri" w:hAnsi="Amiri" w:eastAsia="Amiri" w:cs="Amiri"/>
          <w:color w:val="111111"/>
          <w:sz w:val="28"/>
          <w:sz w:val="28"/>
          <w:szCs w:val="28"/>
          <w:rtl w:val="true"/>
          <w:lang w:bidi="ar-SA"/>
        </w:rPr>
        <w:t>از مضامين و حول و حوش احاديث مروىّ از ائمّه عليهم السّلام اين‌طور استفاده مى‌شود كه استعمال صيغه امر در ندب در عرف ايشان شايع و رائج بوده به‌طورى‌كه اين معنا از مجازات راجح الاحتمالى شده كه در صورت نبودن مرجّح و قرينه خارجى احتمال اراده‌اش از لفظ با احتمال اراده حقيقت از آن مساوى و در يك عرض قرار دارد، بنابراين بمجرّد ورود امر به شى‌ء از ناحيه ذوات مقدّسه ائمّه عليهم السّلام مشكل بتوان با آن اثبات وجوب نمود</w:t>
      </w:r>
      <w:r>
        <w:rPr>
          <w:rFonts w:eastAsia="Amiri" w:cs="Amiri" w:ascii="Amiri" w:hAnsi="Amiri"/>
          <w:color w:val="111111"/>
          <w:sz w:val="28"/>
          <w:szCs w:val="28"/>
          <w:rtl w:val="true"/>
          <w:lang w:bidi="ar-SA"/>
        </w:rPr>
        <w:t>.</w:t>
      </w:r>
    </w:p>
    <w:p>
      <w:pPr>
        <w:pStyle w:val="Heading6"/>
        <w:numPr>
          <w:ilvl w:val="5"/>
          <w:numId w:val="1"/>
        </w:numPr>
        <w:rPr/>
      </w:pPr>
      <w:bookmarkStart w:id="829" w:name="__RefHeading___Toc493126_222507752"/>
      <w:bookmarkStart w:id="830" w:name="_Toc334"/>
      <w:bookmarkEnd w:id="829"/>
      <w:r>
        <w:rPr>
          <w:rtl w:val="true"/>
        </w:rPr>
        <w:t>تفصيل</w:t>
      </w:r>
      <w:bookmarkEnd w:id="830"/>
    </w:p>
    <w:p>
      <w:pPr>
        <w:pStyle w:val="BookText"/>
        <w:rPr/>
      </w:pPr>
      <w:r>
        <w:rPr>
          <w:rFonts w:ascii="Amiri" w:hAnsi="Amiri" w:eastAsia="Amiri" w:cs="Amiri"/>
          <w:color w:val="111111"/>
          <w:sz w:val="28"/>
          <w:sz w:val="28"/>
          <w:szCs w:val="28"/>
          <w:rtl w:val="true"/>
          <w:lang w:bidi="ar-SA"/>
        </w:rPr>
        <w:t>در اين فائده غرض مرحوم مصنّف اينست كه بفرمايند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اگرچه از نظر ما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در وجوب است و مجاز در ندب ولى درعين‌حال كثرت استعمال و شيوع آن در ندب باعث آن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 مشهور بخوانند يعنى وقتى صيغه امر را اطلاق مى‌كنند بصرف وجود صيغه نمى‌توان آن را حمل بر وجوب كرد بلكه نياز به قرينه دارد ازاين‌رو احتمال اراده حقيقت از لفظ با اراده مجاز متساوى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تضاعيف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حول و حوش و لابلاى عبارات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شايعا فى 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عرف ائمّه عليهم السّلام</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اينست كه ندب از مجازاتى است كه بر</w:t>
      </w:r>
      <w:bookmarkStart w:id="831" w:name="pg12649_106474"/>
    </w:p>
    <w:p>
      <w:pPr>
        <w:pStyle w:val="BookText"/>
        <w:rPr/>
      </w:pPr>
      <w:bookmarkEnd w:id="831"/>
      <w:r>
        <w:rPr>
          <w:rFonts w:ascii="Amiri" w:hAnsi="Amiri" w:eastAsia="Amiri" w:cs="Amiri"/>
          <w:color w:val="111111"/>
          <w:sz w:val="28"/>
          <w:sz w:val="28"/>
          <w:szCs w:val="28"/>
          <w:rtl w:val="true"/>
          <w:lang w:bidi="ar-SA"/>
        </w:rPr>
        <w:t>ساير مجازات ترجيح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المساوى احتمالها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مجاز رجوع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انتفاء المرجّح الخارجى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مرجّح خارجى قرينه خارجى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يشكل التّمسّك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ورود الامر به منهم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كه به قرينه مقامى استفاده مى‌شود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الحقّ انّ صيغة الامر بمجرّدها لا اشعار فيها بوحدة و لا تكرار و انّما تدلّ على طلب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فى ذلك قوم، فقالوا بافادتها التّكرار و نزّلوها منزلة ان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افعل ابدا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آخرون، فجعلوها للمرّة من غير زيادة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فى ذلك جماعة، فلم يدروا لايّهما 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832" w:name="__RefHeading___Toc493128_222507752"/>
      <w:bookmarkStart w:id="833" w:name="_Toc335"/>
      <w:bookmarkEnd w:id="832"/>
      <w:r>
        <w:rPr>
          <w:rtl w:val="true"/>
        </w:rPr>
        <w:t xml:space="preserve">اصل مبحث وحدت </w:t>
      </w:r>
      <w:r>
        <w:rPr>
          <w:rtl w:val="true"/>
        </w:rPr>
        <w:t>(</w:t>
      </w:r>
      <w:r>
        <w:rPr>
          <w:rtl w:val="true"/>
        </w:rPr>
        <w:t>مرّه</w:t>
      </w:r>
      <w:r>
        <w:rPr>
          <w:rtl w:val="true"/>
        </w:rPr>
        <w:t xml:space="preserve">) </w:t>
      </w:r>
      <w:r>
        <w:rPr>
          <w:rtl w:val="true"/>
        </w:rPr>
        <w:t>و تكرار و آراء علماء در آن</w:t>
      </w:r>
      <w:bookmarkEnd w:id="833"/>
    </w:p>
    <w:p>
      <w:pPr>
        <w:pStyle w:val="Heading6"/>
        <w:numPr>
          <w:ilvl w:val="5"/>
          <w:numId w:val="1"/>
        </w:numPr>
        <w:rPr/>
      </w:pPr>
      <w:bookmarkStart w:id="834" w:name="__RefHeading___Toc493130_222507752"/>
      <w:bookmarkStart w:id="835" w:name="_Toc336"/>
      <w:bookmarkEnd w:id="834"/>
      <w:r>
        <w:rPr>
          <w:rtl w:val="true"/>
        </w:rPr>
        <w:t>اشاره</w:t>
      </w:r>
      <w:bookmarkEnd w:id="835"/>
    </w:p>
    <w:p>
      <w:pPr>
        <w:pStyle w:val="BookText"/>
        <w:rPr/>
      </w:pPr>
      <w:r>
        <w:rPr>
          <w:rFonts w:ascii="Amiri" w:hAnsi="Amiri" w:eastAsia="Amiri" w:cs="Amiri"/>
          <w:color w:val="111111"/>
          <w:sz w:val="28"/>
          <w:sz w:val="28"/>
          <w:szCs w:val="28"/>
          <w:rtl w:val="true"/>
          <w:lang w:bidi="ar-SA"/>
        </w:rPr>
        <w:t>از نظر ما حقّ اينست كه صيغه امر به تنهائى و بدون قرينه نه در آن اشعارى به وحدت است و نه بتكرار، بلكه صرفا دلالت بر طلب ماهيّت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معنا دسته‌اى مخالفت كرده و گفته‌اند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صيغه امر افاده تكرار مى‌كند و آن را به منزله اين قرار داده‌اند كه گفته</w:t>
      </w:r>
      <w:bookmarkStart w:id="836" w:name="pg12649_106475"/>
    </w:p>
    <w:p>
      <w:pPr>
        <w:pStyle w:val="BookText"/>
        <w:rPr/>
      </w:pPr>
      <w:bookmarkEnd w:id="836"/>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هميشه بجاى 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گروهى ديگر رأى ما را قبول نكرده و آن را براى مرّه و وحدت قرار داده‌اند بدون زيادى برآن و پاره‌اى ديگر در آن توقّف كرده و ندانسته‌اند آيا مفاد صيغه امر از نظر مرّه و تكرار كدام مى‌باشد</w:t>
      </w:r>
      <w:r>
        <w:rPr>
          <w:rFonts w:eastAsia="IRNazanin" w:cs="IRNazanin"/>
          <w:color w:val="111111"/>
          <w:sz w:val="28"/>
          <w:szCs w:val="28"/>
          <w:rtl w:val="true"/>
          <w:lang w:bidi="fa-IR"/>
        </w:rPr>
        <w:t>.</w:t>
      </w:r>
    </w:p>
    <w:p>
      <w:pPr>
        <w:pStyle w:val="Heading6"/>
        <w:numPr>
          <w:ilvl w:val="5"/>
          <w:numId w:val="1"/>
        </w:numPr>
        <w:rPr/>
      </w:pPr>
      <w:bookmarkStart w:id="837" w:name="__RefHeading___Toc493132_222507752"/>
      <w:bookmarkStart w:id="838" w:name="_Toc337"/>
      <w:bookmarkEnd w:id="837"/>
      <w:r>
        <w:rPr>
          <w:rtl w:val="true"/>
        </w:rPr>
        <w:t>تفصيل</w:t>
      </w:r>
      <w:bookmarkEnd w:id="838"/>
    </w:p>
    <w:p>
      <w:pPr>
        <w:pStyle w:val="BookText"/>
        <w:rPr/>
      </w:pPr>
      <w:r>
        <w:rPr>
          <w:rFonts w:ascii="IRNazanin" w:hAnsi="IRNazanin" w:eastAsia="IRNazanin"/>
          <w:color w:val="111111"/>
          <w:sz w:val="28"/>
          <w:sz w:val="28"/>
          <w:szCs w:val="28"/>
          <w:rtl w:val="true"/>
          <w:lang w:bidi="fa-IR"/>
        </w:rPr>
        <w:t xml:space="preserve">در اين مبحث سخن از اينست كه آيا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تنهائى و بدون انضمام به قرينه مدلولش يك‌بار انجام دادن است مثلا مولى وقتى به بنده‌اش امر نمود كه فلان كار را انجام بده و از آن بصيغه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 اگر بنده يك‌بار فعل مورد امر را بجاى آورد امتثال كرده و اطاعت مولى را نموده و بدين ترتيب خشنودى و رضايت وى را فراهم ساخته است يا آنكه مدلول صيغه امر انجام فعل بطور مكرّر و متعدّد مى‌باشد فلذا در مثال فوق بنده موظّف است آن را مكرّر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اصوليّون در اين مسئله اختلاف بوده و آرائى كه ذكر شد بينشان پديد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نظر ما حقّ اينست 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قرينه بر هيچيك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دلالتى ندارد بلكه مدلول آن صرفا طلب فعل و ايجاد ماهيّت آن مى‌باشد، بنابراين مولى وقتى به بنده‌اش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اسقنى معناى آن اينست كه آب دادن را در خارج ايجاد كن بدون اينكه دلالتى بر يك‌بار يا بيش از آن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بمجرّدها لا اشعار فيها بوحدة و لا 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ضميرهاى مؤنّث به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تدلّ على طلب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فى ذلك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مرّه و تكرار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بافادتها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نزّلوها منزلة ان يقال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مؤنّث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خالف فى ذلك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فجعلوها للمرّة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مؤنّث به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زيادة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فى ذلك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مرّه و تكرار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يدروا لايّهما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عطف و براى ترتيب ذكرى است كه از آن به عطف مفصّل بر مجمل تعبير مى‌كنند چه آنكه عبارت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توقّف است كه قبل آن قرار 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مرّه و تكرار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المتبادر من الامر طلب ايجاد حقيقة الفعل، و المرّة و التّكرار خارجان عن حقيقته كالزّمان و المكان و نحوهما، فكما انّ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غير متناول لمكان و لا زمان و لا آلة يقع بها الضّرب، كذلك غير متناول للعدد فى كثرة و لا قلّة</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اقلّ ما يمتثل به الامر هو المرّة لم يكن بدّ من كونها مرادة و يحصل بها الامتثال لصدق الحقيقة الّتى هى المطلوبة بالامر بها</w:t>
      </w:r>
      <w:r>
        <w:rPr>
          <w:rFonts w:eastAsia="Amiri" w:cs="Amiri" w:ascii="Amiri" w:hAnsi="Amiri"/>
          <w:color w:val="111111"/>
          <w:sz w:val="28"/>
          <w:szCs w:val="28"/>
          <w:rtl w:val="true"/>
          <w:lang w:bidi="ar-SA"/>
        </w:rPr>
        <w:t>.</w:t>
      </w:r>
      <w:bookmarkStart w:id="839" w:name="pg12649_106477"/>
    </w:p>
    <w:p>
      <w:pPr>
        <w:pStyle w:val="BookText"/>
        <w:rPr/>
      </w:pPr>
      <w:bookmarkEnd w:id="83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840" w:name="__RefHeading___Toc493134_222507752"/>
      <w:bookmarkStart w:id="841" w:name="_Toc338"/>
      <w:bookmarkEnd w:id="840"/>
      <w:r>
        <w:rPr>
          <w:rtl w:val="true"/>
        </w:rPr>
        <w:t>دليل مرحوم مصنّف بر مدّعاى خود</w:t>
      </w:r>
      <w:bookmarkEnd w:id="841"/>
    </w:p>
    <w:p>
      <w:pPr>
        <w:pStyle w:val="Heading6"/>
        <w:numPr>
          <w:ilvl w:val="5"/>
          <w:numId w:val="1"/>
        </w:numPr>
        <w:rPr/>
      </w:pPr>
      <w:bookmarkStart w:id="842" w:name="__RefHeading___Toc493136_222507752"/>
      <w:bookmarkStart w:id="843" w:name="_Toc339"/>
      <w:bookmarkEnd w:id="842"/>
      <w:r>
        <w:rPr>
          <w:rtl w:val="true"/>
        </w:rPr>
        <w:t>اشاره</w:t>
      </w:r>
      <w:bookmarkEnd w:id="843"/>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ما اينست كه از امر طلب ايجاد فعل و حقيقت آن تبادر مى‌كند و هريك از مرّه و تكرار از ماهيّت امر خارج مى‌باشند همچون زمان و مكان و امثال اين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همان‌طورى‌كه قول قائل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مكان و زمان زدن و آلتى كه به واسطه‌اش اين فعل واقع مى‌شود نمى‌گردد همچنين شامل عدد از نظر كثرت و قلّت نيز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كمترين عددى كه بآن امتثال امر حاصل مى‌شود مرّه و وحدت است لاجرم اين مقدار مراد و مقصود آمر مى‌باشد و به واسطه‌اش امتثال حاصل مى‌گردد چه آنكه حقيقت و ماهيّت مطلوب بآن صادق است</w:t>
      </w:r>
      <w:r>
        <w:rPr>
          <w:rFonts w:eastAsia="IRNazanin" w:cs="IRNazanin"/>
          <w:color w:val="111111"/>
          <w:sz w:val="28"/>
          <w:szCs w:val="28"/>
          <w:rtl w:val="true"/>
          <w:lang w:bidi="fa-IR"/>
        </w:rPr>
        <w:t>.</w:t>
      </w:r>
    </w:p>
    <w:p>
      <w:pPr>
        <w:pStyle w:val="Heading6"/>
        <w:numPr>
          <w:ilvl w:val="5"/>
          <w:numId w:val="1"/>
        </w:numPr>
        <w:rPr/>
      </w:pPr>
      <w:bookmarkStart w:id="844" w:name="__RefHeading___Toc493138_222507752"/>
      <w:bookmarkStart w:id="845" w:name="_Toc340"/>
      <w:bookmarkEnd w:id="844"/>
      <w:r>
        <w:rPr>
          <w:rtl w:val="true"/>
        </w:rPr>
        <w:t>تفصيل</w:t>
      </w:r>
      <w:bookmarkEnd w:id="845"/>
    </w:p>
    <w:p>
      <w:pPr>
        <w:pStyle w:val="BookText"/>
        <w:rPr/>
      </w:pPr>
      <w:r>
        <w:rPr>
          <w:rFonts w:ascii="Amiri" w:hAnsi="Amiri" w:eastAsia="Amiri" w:cs="Amiri"/>
          <w:color w:val="111111"/>
          <w:sz w:val="28"/>
          <w:sz w:val="28"/>
          <w:szCs w:val="28"/>
          <w:rtl w:val="true"/>
          <w:lang w:bidi="ar-SA"/>
        </w:rPr>
        <w:t>توضيح و شرح دليلى كه مرحوم مصنّف آورده‌اند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است در طلب ماهيّت فعل و دليل ما بر اين مدّعا آنست كه وقتى صيغه مزبور اطلاق مى‌گردد و بدون قرينه آورده مى‌شود متبادر به ذهن صرفا همين معنا است و چون به واسطه تبادر مى‌توان حقيقت را از مجاز و مدلول واقعى لفظ را از غير آن تميز و تشخيص داد به ناچار بايد بگوئيم حقيقت امر تنها طلب ايجاد ماهيّت است بدون اينكه از آن مرّه و تكرار فهميده گردد چه آنكه مرّه و تكرار از قبيل زمان و مكان و آلت و اشباه اين‌ها است فلذا وقتى مولائى به بنده‌اش مى‌گويد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اضرب عمرا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 عمرو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صرفا بر ايجاد ضرب دلالت كرده و بر بيش از آن دلالتى ندارد ازاين‌رو نه مكان زدن و نه زمان آن و نه آلت و وسيله‌اى كه زدن با آن صورت مى‌گيرد از نفس اين عبارت فهميده مى‌شود و</w:t>
      </w:r>
    </w:p>
    <w:p>
      <w:pPr>
        <w:pStyle w:val="BookText"/>
        <w:rPr/>
      </w:pPr>
      <w:r>
        <w:rPr>
          <w:rFonts w:ascii="IRNazanin" w:hAnsi="IRNazanin" w:eastAsia="IRNazanin"/>
          <w:color w:val="111111"/>
          <w:sz w:val="28"/>
          <w:sz w:val="28"/>
          <w:szCs w:val="28"/>
          <w:rtl w:val="true"/>
          <w:lang w:bidi="fa-IR"/>
        </w:rPr>
        <w:t>چون مرّه و تكرار نيز از قبيل همين خصوصيّات مى‌باشند پس بايد آنها را از مدلول صيغه خارج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قطعا مى‌توان گفت مراد آمر و مقصودش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يعنى بنده و شخص مأمور چاره‌اى از انجام فعل بقدر يك‌بار ندارد و مسلّما آن را لازم است ايجاد كند ولى نه از باب اينكه معناى صيغه مرّه و مدلول حقيقى آن اين معنا باشد بلكه از اين جهت كه كمترين فرد و مبلغى كه حقيقت و ماهيّت مأمور به در ضمن آن ايجاد مى‌شود مرّه مى‌باشد چه آنكه ارباب علم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الطّبيعة توجد بفرد و تنعدم بجميع الافراد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بنده و مأمور از اتيان آن و امتثالش چاره‌اى ندارد زيرا امتثال امر و ايجاد طبيعت تكليف فرضى است بعهده وى كه انجامش به آوردن فعل بطور مرّه حاصل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خارجان عن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حقيقت 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كالزّمان 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همان‌طورى‌كه زمان و مكان خارج از مدلول امر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شبه زمان و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آلة يقع بها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آلت راجع بوده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ما يمتثل به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 ما يتمثل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بدّ من كونها مرادة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با و تشديد دال يعنى چاره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مرّه عود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يحصل بها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مرّه راجع است</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 مجرور،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مرّه عود كرده و اين جار و مجرور</w:t>
      </w:r>
      <w:bookmarkStart w:id="846" w:name="pg12649_106479"/>
    </w:p>
    <w:p>
      <w:pPr>
        <w:pStyle w:val="BookText"/>
        <w:rPr/>
      </w:pPr>
      <w:bookmarkEnd w:id="846"/>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بتقرير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انّا نقطع بانّ المرّة و التّكرار من صفات الفعل اعنى المصدر كالقليل و الكثير، لانّك تقول اضرب ضربا قليلا او كثيرا او مكرّرا او غير مكرّر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فتقيّده بالصّفات المختلفة و من المعلوم انّ الموصوف بالصّفات المتقابلة لا دلالة له على خصوصيّة شى‌ء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خفاء فى انّه ليس المفهوم من الامر الّا طلب ايجاد الفعل اعنى المعنى المصدرىّ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طلب ضرب ما، فلا يدلّ على صفة الضّرب من تكرار او مرّة او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انّ هذا انّما يدلّ على عدم افادة الامر الوحدة او التّكرار بالمادّة، فلم لا يدلّ عليهما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قد بيّنّا انحصار مدلول الصّيغة بمقتضى حكم التّبادر فى طلب ايجاد الفعل و اين هذا من الدّلالة على الوحدة و التّكرار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847" w:name="__RefHeading___Toc493140_222507752"/>
      <w:bookmarkStart w:id="848" w:name="_Toc341"/>
      <w:bookmarkEnd w:id="847"/>
      <w:r>
        <w:rPr>
          <w:rtl w:val="true"/>
        </w:rPr>
        <w:t>تقرير ديگر براى استدلال مرحوم مصنّف</w:t>
      </w:r>
      <w:bookmarkEnd w:id="848"/>
    </w:p>
    <w:p>
      <w:pPr>
        <w:pStyle w:val="Heading6"/>
        <w:numPr>
          <w:ilvl w:val="5"/>
          <w:numId w:val="1"/>
        </w:numPr>
        <w:rPr/>
      </w:pPr>
      <w:bookmarkStart w:id="849" w:name="__RefHeading___Toc493142_222507752"/>
      <w:bookmarkStart w:id="850" w:name="_Toc342"/>
      <w:bookmarkEnd w:id="849"/>
      <w:r>
        <w:rPr>
          <w:rtl w:val="true"/>
        </w:rPr>
        <w:t>اشاره</w:t>
      </w:r>
      <w:bookmarkEnd w:id="850"/>
    </w:p>
    <w:p>
      <w:pPr>
        <w:pStyle w:val="BookText"/>
        <w:rPr/>
      </w:pPr>
      <w:r>
        <w:rPr>
          <w:rFonts w:ascii="IRNazanin" w:hAnsi="IRNazanin" w:eastAsia="IRNazanin"/>
          <w:color w:val="111111"/>
          <w:sz w:val="28"/>
          <w:sz w:val="28"/>
          <w:szCs w:val="28"/>
          <w:rtl w:val="true"/>
          <w:lang w:bidi="fa-IR"/>
        </w:rPr>
        <w:t>سپس مرحوم مصنّف استدلال مزبور را به بيان و تقرير ديگر آورده و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بتقرير ديگر قطع و يقين داريم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فعل يعنى مصدر مى‌باشند همان‌طورى‌كه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هستند زيرا در مقام تقييد اين‌طور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اضرب ضربا قليلا او كثيرا الخ</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بزن زدنى كم يا زياد، مكرّر يا غير مكرّر</w:t>
      </w:r>
      <w:r>
        <w:rPr>
          <w:rFonts w:eastAsia="Amiri" w:cs="Amiri" w:ascii="Amiri" w:hAnsi="Amiri"/>
          <w:color w:val="111111"/>
          <w:sz w:val="28"/>
          <w:szCs w:val="28"/>
          <w:rtl w:val="true"/>
          <w:lang w:bidi="ar-SA"/>
        </w:rPr>
        <w:t>).</w:t>
      </w:r>
      <w:bookmarkStart w:id="851" w:name="pg12649_106480"/>
    </w:p>
    <w:p>
      <w:pPr>
        <w:pStyle w:val="BookText"/>
        <w:rPr/>
      </w:pPr>
      <w:bookmarkEnd w:id="851"/>
      <w:r>
        <w:rPr>
          <w:rFonts w:ascii="IRNazanin" w:hAnsi="IRNazanin" w:eastAsia="IRNazanin"/>
          <w:color w:val="111111"/>
          <w:sz w:val="28"/>
          <w:sz w:val="28"/>
          <w:szCs w:val="28"/>
          <w:rtl w:val="true"/>
          <w:lang w:bidi="fa-IR"/>
        </w:rPr>
        <w:t>پس مصدر را مقيّد به اين اوصاف مختلف مى‌كنند و پرواضح است كه موصوف بصفات متضادّ هيچ‌گاه خودش به تنهائى دلالت بر صفت خاصّى از اين اوصاف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توجّه باين نكته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از امر تنها معنائى كه مفهوم مى‌شود طلب ايجاد فعل يعنى معناى مصدرى است 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طلب زدنى مى‌باشد، لذا بر هيچيك از صفات زدن از قبيل تكرار يا مرّه دلالتى ندارد</w:t>
      </w:r>
      <w:r>
        <w:rPr>
          <w:rFonts w:eastAsia="IRNazanin" w:cs="IRNazanin"/>
          <w:color w:val="111111"/>
          <w:sz w:val="28"/>
          <w:szCs w:val="28"/>
          <w:rtl w:val="true"/>
          <w:lang w:bidi="fa-IR"/>
        </w:rPr>
        <w:t>.</w:t>
      </w:r>
    </w:p>
    <w:p>
      <w:pPr>
        <w:pStyle w:val="Heading6"/>
        <w:numPr>
          <w:ilvl w:val="5"/>
          <w:numId w:val="1"/>
        </w:numPr>
        <w:rPr/>
      </w:pPr>
      <w:bookmarkStart w:id="852" w:name="__RefHeading___Toc493144_222507752"/>
      <w:bookmarkStart w:id="853" w:name="_Toc343"/>
      <w:bookmarkEnd w:id="852"/>
      <w:r>
        <w:rPr>
          <w:rtl w:val="true"/>
        </w:rPr>
        <w:t>سؤال</w:t>
      </w:r>
      <w:bookmarkEnd w:id="853"/>
    </w:p>
    <w:p>
      <w:pPr>
        <w:pStyle w:val="BookText"/>
        <w:rPr/>
      </w:pPr>
      <w:r>
        <w:rPr>
          <w:rFonts w:ascii="IRNazanin" w:hAnsi="IRNazanin" w:eastAsia="IRNazanin"/>
          <w:color w:val="111111"/>
          <w:sz w:val="28"/>
          <w:sz w:val="28"/>
          <w:szCs w:val="28"/>
          <w:rtl w:val="true"/>
          <w:lang w:bidi="fa-IR"/>
        </w:rPr>
        <w:t>تقريرى كه گذشت دلالت مى‌كند كه مادّه امر بر وحدت يا تكرار دلالت ندارد، ولى از آن نمى‌توان اين معنا را نيز استفاده كرد كه صيغه آن نيز برآن دلالت ندارد</w:t>
      </w:r>
      <w:r>
        <w:rPr>
          <w:rFonts w:eastAsia="IRNazanin" w:cs="IRNazanin"/>
          <w:color w:val="111111"/>
          <w:sz w:val="28"/>
          <w:szCs w:val="28"/>
          <w:rtl w:val="true"/>
          <w:lang w:bidi="fa-IR"/>
        </w:rPr>
        <w:t>.</w:t>
      </w:r>
    </w:p>
    <w:p>
      <w:pPr>
        <w:pStyle w:val="Heading6"/>
        <w:numPr>
          <w:ilvl w:val="5"/>
          <w:numId w:val="1"/>
        </w:numPr>
        <w:rPr/>
      </w:pPr>
      <w:bookmarkStart w:id="854" w:name="__RefHeading___Toc493146_222507752"/>
      <w:bookmarkStart w:id="855" w:name="_Toc344"/>
      <w:bookmarkEnd w:id="854"/>
      <w:r>
        <w:rPr>
          <w:rtl w:val="true"/>
        </w:rPr>
        <w:t>جواب</w:t>
      </w:r>
      <w:bookmarkEnd w:id="855"/>
    </w:p>
    <w:p>
      <w:pPr>
        <w:pStyle w:val="BookText"/>
        <w:rPr/>
      </w:pPr>
      <w:r>
        <w:rPr>
          <w:rFonts w:ascii="IRNazanin" w:hAnsi="IRNazanin" w:eastAsia="IRNazanin"/>
          <w:color w:val="111111"/>
          <w:sz w:val="28"/>
          <w:sz w:val="28"/>
          <w:szCs w:val="28"/>
          <w:rtl w:val="true"/>
          <w:lang w:bidi="fa-IR"/>
        </w:rPr>
        <w:t>جواب اين گفتار اينست كه ما بيان نموديم كه مدلول صيغه امر به مقتضاى حكم تبادر منحصر است در طلب ايجاد فعل و اين معنا كجا و دلالت بر مرّه يا تكرار كجا</w:t>
      </w:r>
      <w:r>
        <w:rPr>
          <w:rFonts w:eastAsia="IRNazanin" w:cs="IRNazanin"/>
          <w:color w:val="111111"/>
          <w:sz w:val="28"/>
          <w:szCs w:val="28"/>
          <w:rtl w:val="true"/>
          <w:lang w:bidi="fa-IR"/>
        </w:rPr>
        <w:t>.</w:t>
      </w:r>
    </w:p>
    <w:p>
      <w:pPr>
        <w:pStyle w:val="Heading6"/>
        <w:numPr>
          <w:ilvl w:val="5"/>
          <w:numId w:val="1"/>
        </w:numPr>
        <w:rPr/>
      </w:pPr>
      <w:bookmarkStart w:id="856" w:name="__RefHeading___Toc493148_222507752"/>
      <w:bookmarkStart w:id="857" w:name="_Toc345"/>
      <w:bookmarkEnd w:id="856"/>
      <w:r>
        <w:rPr>
          <w:rtl w:val="true"/>
        </w:rPr>
        <w:t>تفصيل</w:t>
      </w:r>
      <w:bookmarkEnd w:id="857"/>
    </w:p>
    <w:p>
      <w:pPr>
        <w:pStyle w:val="BookText"/>
        <w:rPr/>
      </w:pPr>
      <w:r>
        <w:rPr>
          <w:rFonts w:ascii="Amiri" w:hAnsi="Amiri" w:eastAsia="Amiri" w:cs="Amiri"/>
          <w:color w:val="111111"/>
          <w:sz w:val="28"/>
          <w:sz w:val="28"/>
          <w:szCs w:val="28"/>
          <w:rtl w:val="true"/>
          <w:lang w:bidi="ar-SA"/>
        </w:rPr>
        <w:t>توضيح و شرح تقرير مذكور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 به ملاحظه معنا و خصوصيّتى كه دارد قابل آن نيست كه موصوف واقع شود ازاين‌رو آنچه بعنوان صفت برايش آورده مى‌شود در واقع صفت معناى مصدرى مى‌باشند فلذا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اضرب ضربا شديدا يا ضربا قليلا يا ضربا مكرّرا يا ضربا غير مكرّر</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تمام اين امثله صفات شديد، قليل، مكرّر، غير مكرّر و اشباه</w:t>
      </w:r>
    </w:p>
    <w:p>
      <w:pPr>
        <w:pStyle w:val="BookText"/>
        <w:rPr/>
      </w:pPr>
      <w:r>
        <w:rPr>
          <w:rFonts w:ascii="IRNazanin" w:hAnsi="IRNazanin" w:eastAsia="IRNazanin"/>
          <w:color w:val="111111"/>
          <w:sz w:val="28"/>
          <w:sz w:val="28"/>
          <w:szCs w:val="28"/>
          <w:rtl w:val="true"/>
          <w:lang w:bidi="fa-IR"/>
        </w:rPr>
        <w:t>اين‌ها صفت مصدر واقع شده‌اند پس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مصدر داراى معنائى است كه قابليّت اتّصاف به اوصاف متضادّه را دارد يعنى مى‌توان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آن يعنى كثير يا بمكرّر و ضدّش كه غير مكرّر باشد مقيّد نمود ازاين‌رو وقتى فعل كه به معناى مصدرى مراد باشد مجرّد و بدون قرينه آمد هيچ‌گاه بر خصوص صفتى از صفات دلالت ندارد و در حصول اين دلالت ناچاريم از نصب قرينه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تمهيد اين مقدّمه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معلوم شد تمام صفات و اوصاف در افعال در واقع اوصاف معناى مصدرى هستند اين نكته نيز بايد معلوم باشد كه بدون ترديد آنچه از صيغه امر فهميده مى‌شود صرفا طلب ايجاد فعل يعنى طلب ايجاد معناى مصدرى است لذا معناى اضرب اينست كه آمر از مأمور طلب مى‌كند كه زدنى را در خارج ايجاد كند حال اگر بدنبال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مرة يا مكرّرا را نياورده و بمجرّد آن اكتفاء كند بدون شكّ نفس اين كلمه دلالت بر هيچيك از اين دو خصوصيّت نكرده و نه مرّه معلوم المراد است و نه تكرار چون گفتيم كه معناى مصدرى خود به تنهائى و بدون قرينه بر هيچ‌كدام از اوصاف دلالت ندارد پس مدّعاى ما يعنى عدم دلالت امر بر مرّه و تكرار ثابت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سؤالى را باين شرح طرح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تقرير مذكور در كمال متانت بوده و اشكالى برآن نيست ولى از اين بيان فقط اين مقدار استفاده مى‌شود كه در اوامر صادره از موالى نسبت به عبيد مادّه آنها كه همان مصدر باشد بدون قرينه بر هيچيك از اوصاف دلالت ندارد، نه مرّه و نه تكرار نه قليل و نه كثير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ما در مادّه اوامر نبود بلكه محل كلام صيغه و هيئت امر است پس اين تقرير از مدّعا تخلّف داشته و مثبت آن نمى‌باشد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جواب اين سؤال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هيئت اوامر گفته شد وقتى در غالب مواد القاء و اطلاق مى‌شوند صرفا بر طلب ايجاد ماهيّت بدون صفتى از صفات دلالت دارد و بيان نموديم كه دليل بر اين مدّعا تبادر مى‌باشد و تبادر علامت حقيقت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انّا 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تقرير آخر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فتقيّده بالصّفات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مصدرى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بالصّفات المتقابلة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صفات متقابله، صفات متضادّه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 على خصوصيّة شى‌ء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موصوف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صفات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خفاء فى انّه ليس المفهوم من الامر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دو مورد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المفهوم من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هيئت امر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موصوله مبتداء و خبرش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هذا انّما يدلّ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آخر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يدلّ عليهما بالصّيغة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مرّه و تكرار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امر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هذا من الدّلالة على الوحدة و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ايجاد الفعل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الاوّلون بوجوه</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احدها انّه لو لم يكن للتّكرار لما تكرّر الصّوم و الصّلاة و قد تكرّرا قطعا</w:t>
      </w:r>
      <w:r>
        <w:rPr>
          <w:rFonts w:eastAsia="Amiri" w:cs="Amiri" w:ascii="Amiri" w:hAnsi="Amiri"/>
          <w:color w:val="111111"/>
          <w:sz w:val="28"/>
          <w:szCs w:val="28"/>
          <w:rtl w:val="true"/>
          <w:lang w:bidi="ar-SA"/>
        </w:rPr>
        <w:t>.</w:t>
      </w:r>
      <w:bookmarkStart w:id="858" w:name="pg12649_106483"/>
    </w:p>
    <w:p>
      <w:pPr>
        <w:pStyle w:val="BookText"/>
        <w:rPr/>
      </w:pPr>
      <w:bookmarkEnd w:id="858"/>
      <w:r>
        <w:rPr>
          <w:rFonts w:ascii="Amiri" w:hAnsi="Amiri" w:eastAsia="Amiri" w:cs="Amiri"/>
          <w:color w:val="111111"/>
          <w:sz w:val="28"/>
          <w:sz w:val="28"/>
          <w:szCs w:val="28"/>
          <w:rtl w:val="true"/>
          <w:lang w:bidi="ar-SA"/>
        </w:rPr>
        <w:t>و الثّانى انّ النّهى يقتضى التّكرار فكذلك الامر قياسا عليه بجامع اشتراكهما فى الدّلالة على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انّ الامر بالشّي‌ء نهى عن ضدّه و النّهى يمنع عن المنهىّ عنه دائما، فيلزم التّكرار فى المأمور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859" w:name="__RefHeading___Toc493150_222507752"/>
      <w:bookmarkStart w:id="860" w:name="_Toc346"/>
      <w:bookmarkEnd w:id="859"/>
      <w:r>
        <w:rPr>
          <w:rtl w:val="true"/>
        </w:rPr>
        <w:t>استدلال قائلين به دلالت امر بر تكرار</w:t>
      </w:r>
      <w:bookmarkEnd w:id="860"/>
    </w:p>
    <w:p>
      <w:pPr>
        <w:pStyle w:val="Heading6"/>
        <w:numPr>
          <w:ilvl w:val="5"/>
          <w:numId w:val="1"/>
        </w:numPr>
        <w:rPr/>
      </w:pPr>
      <w:bookmarkStart w:id="861" w:name="__RefHeading___Toc493152_222507752"/>
      <w:bookmarkStart w:id="862" w:name="_Toc347"/>
      <w:bookmarkEnd w:id="861"/>
      <w:r>
        <w:rPr>
          <w:rtl w:val="true"/>
        </w:rPr>
        <w:t>اشاره</w:t>
      </w:r>
      <w:bookmarkEnd w:id="862"/>
    </w:p>
    <w:p>
      <w:pPr>
        <w:pStyle w:val="BookText"/>
        <w:rPr/>
      </w:pPr>
      <w:r>
        <w:rPr>
          <w:rFonts w:ascii="Amiri" w:hAnsi="Amiri" w:eastAsia="Amiri" w:cs="Amiri"/>
          <w:color w:val="111111"/>
          <w:sz w:val="28"/>
          <w:sz w:val="28"/>
          <w:szCs w:val="28"/>
          <w:rtl w:val="true"/>
          <w:lang w:bidi="ar-SA"/>
        </w:rPr>
        <w:t>جماعت اوّل يعنى كسانى كه قائلند صيغه امر دلالت بر تكرار دارد به وجوه و ادلّه‌اى تمسّك كرده‌اند</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493154_222507752"/>
      <w:bookmarkStart w:id="864" w:name="_Toc348"/>
      <w:bookmarkEnd w:id="863"/>
      <w:r>
        <w:rPr>
          <w:rtl w:val="true"/>
        </w:rPr>
        <w:t>دليل اوّل</w:t>
      </w:r>
      <w:bookmarkEnd w:id="864"/>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براى تكرار نبود نمى‌بايست روزه و نماز تكرار بشوند درحالى‌كه قطعا مكرّر مى‌باشند</w:t>
      </w:r>
      <w:r>
        <w:rPr>
          <w:rFonts w:eastAsia="IRNazanin" w:cs="IRNazanin"/>
          <w:color w:val="111111"/>
          <w:sz w:val="28"/>
          <w:szCs w:val="28"/>
          <w:rtl w:val="true"/>
          <w:lang w:bidi="fa-IR"/>
        </w:rPr>
        <w:t>.</w:t>
      </w:r>
    </w:p>
    <w:p>
      <w:pPr>
        <w:pStyle w:val="Heading6"/>
        <w:numPr>
          <w:ilvl w:val="5"/>
          <w:numId w:val="1"/>
        </w:numPr>
        <w:rPr/>
      </w:pPr>
      <w:bookmarkStart w:id="865" w:name="__RefHeading___Toc493156_222507752"/>
      <w:bookmarkStart w:id="866" w:name="_Toc349"/>
      <w:bookmarkEnd w:id="865"/>
      <w:r>
        <w:rPr>
          <w:rtl w:val="true"/>
        </w:rPr>
        <w:t>دليل دوّم</w:t>
      </w:r>
      <w:bookmarkEnd w:id="866"/>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نهى مقتضى تكرار بوده پس امر نيز بايد چنين باشد زيرا قياس و سنجيدن امر به نهى مقتضى چنين حكمى مى‌باشد و وجه قياس اين دو به يكديگر اينست كه جامع بين اين دو و قدر مشتركشان اينست كه هر دو بر طلب دلالت دارند</w:t>
      </w:r>
      <w:r>
        <w:rPr>
          <w:rFonts w:eastAsia="IRNazanin" w:cs="IRNazanin"/>
          <w:color w:val="111111"/>
          <w:sz w:val="28"/>
          <w:szCs w:val="28"/>
          <w:rtl w:val="true"/>
          <w:lang w:bidi="fa-IR"/>
        </w:rPr>
        <w:t>.</w:t>
      </w:r>
      <w:bookmarkStart w:id="867" w:name="pg12649_106484"/>
    </w:p>
    <w:p>
      <w:pPr>
        <w:pStyle w:val="Heading6"/>
        <w:numPr>
          <w:ilvl w:val="5"/>
          <w:numId w:val="1"/>
        </w:numPr>
        <w:rPr/>
      </w:pPr>
      <w:bookmarkStart w:id="868" w:name="__RefHeading___Toc493158_222507752"/>
      <w:bookmarkStart w:id="869" w:name="_Toc350"/>
      <w:bookmarkEnd w:id="867"/>
      <w:bookmarkEnd w:id="868"/>
      <w:r>
        <w:rPr>
          <w:rtl w:val="true"/>
        </w:rPr>
        <w:t>دليل سوّم</w:t>
      </w:r>
      <w:bookmarkEnd w:id="869"/>
    </w:p>
    <w:p>
      <w:pPr>
        <w:pStyle w:val="BookText"/>
        <w:rPr/>
      </w:pPr>
      <w:r>
        <w:rPr>
          <w:rFonts w:ascii="IRNazanin" w:hAnsi="IRNazanin" w:eastAsia="IRNazanin"/>
          <w:color w:val="111111"/>
          <w:sz w:val="28"/>
          <w:sz w:val="28"/>
          <w:szCs w:val="28"/>
          <w:rtl w:val="true"/>
          <w:lang w:bidi="fa-IR"/>
        </w:rPr>
        <w:t>امر به چيزى مساوى با نهى از ضدّ آن است و نهى كه از منهى عنه دائما منع مى‌كند، پس لازمه اين معنا تكرار در مأمور به نيز مى‌باشد</w:t>
      </w:r>
      <w:r>
        <w:rPr>
          <w:rFonts w:eastAsia="IRNazanin" w:cs="IRNazanin"/>
          <w:color w:val="111111"/>
          <w:sz w:val="28"/>
          <w:szCs w:val="28"/>
          <w:rtl w:val="true"/>
          <w:lang w:bidi="fa-IR"/>
        </w:rPr>
        <w:t>.</w:t>
      </w:r>
    </w:p>
    <w:p>
      <w:pPr>
        <w:pStyle w:val="Heading6"/>
        <w:numPr>
          <w:ilvl w:val="5"/>
          <w:numId w:val="1"/>
        </w:numPr>
        <w:rPr/>
      </w:pPr>
      <w:bookmarkStart w:id="870" w:name="__RefHeading___Toc493160_222507752"/>
      <w:bookmarkStart w:id="871" w:name="_Toc351"/>
      <w:bookmarkEnd w:id="870"/>
      <w:r>
        <w:rPr>
          <w:rtl w:val="true"/>
        </w:rPr>
        <w:t>تفصيل</w:t>
      </w:r>
      <w:bookmarkEnd w:id="871"/>
    </w:p>
    <w:p>
      <w:pPr>
        <w:pStyle w:val="BookText"/>
        <w:rPr/>
      </w:pPr>
      <w:r>
        <w:rPr>
          <w:rFonts w:ascii="Amiri" w:hAnsi="Amiri" w:eastAsia="Amiri" w:cs="Amiri"/>
          <w:color w:val="111111"/>
          <w:sz w:val="28"/>
          <w:sz w:val="28"/>
          <w:szCs w:val="28"/>
          <w:rtl w:val="true"/>
          <w:lang w:bidi="ar-SA"/>
        </w:rPr>
        <w:t>توضيح دليل اوّل اين قائلين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دلالت بر تكرار بنمايد و اگر چنين نباشد پس روزه و نماز تكرارش لازم نبوده بلكه هركس در عرض عمر خويش يك‌بار كه نماز خواند و يك مرتبه كه روزه گرفت بايد بهمان بتواند اكتفاء كند درحالى‌كه يقينا اين امر جايز نمى‌باشد بلكه بر مكلّف واجب است كه نماز و روزه را تكرار نمايد پس از لزوم تكرار اين دو مى‌توان بدليل ان كشف كرد كه امر دالّ بر تكرار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دليل دوّم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نهى دلالت بر تكرار دارد چه آنكه در آيه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اموال خود بباطل تصرّف نكنيد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آيه 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تُبْطِلُوا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اعمالكم بالمنّ و الاذى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 خود را به واسطه منّت و اذيّت باطل و تباه نسازيد</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بنده امتثال و اطاعت نموده كه تصرّف در اموال بنحو باطل و نيز باطل كردن عمل را به گذاردن منّت و رساندن اذيّت بطور مستمرّ و هميشگى ترك كند و اين ترك هميشگى صرفا از صيغه نهى استفاده مى‌شود و جهت دلالت صيغه نهى بر اين معنا آنست كه معنايش طلب ترك است پس در مقابل بايد امر هم بر تكرار دلالت كند منتهى تكرار فعل چه آنكه قدر جامع</w:t>
      </w:r>
    </w:p>
    <w:p>
      <w:pPr>
        <w:pStyle w:val="BookText"/>
        <w:rPr/>
      </w:pPr>
      <w:r>
        <w:rPr>
          <w:rFonts w:ascii="IRNazanin" w:hAnsi="IRNazanin" w:eastAsia="IRNazanin"/>
          <w:color w:val="111111"/>
          <w:sz w:val="28"/>
          <w:sz w:val="28"/>
          <w:szCs w:val="28"/>
          <w:rtl w:val="true"/>
          <w:lang w:bidi="fa-IR"/>
        </w:rPr>
        <w:t>بين امر و نهى معناى طلب مى‌باشد و علّت دلالت نهى بر تكرار همين معناى طلب است پس امر نيز چون واجد معناى طلب است بايد دلالت بر تكرار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توضيح دليل سوّم چنين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دلالت بر نهى از ضدّ مأمور به دارد چنانچه وقتى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 معنايش آنست كه لا تسكن يعنى سكون را اختيار نكن پس امر به حركت مساوى با نهى از ضدّ آن يعنى سكون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گفتيم نهى دلالت بر تكرار و استمرار ترك دارد پس امر كه به معناى آن است نيز بايد بر تكرار و استمرار فعل دلالت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يكن للتّكرار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حاليه بوده و ضمير تثنيه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صوم و صلاة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بجامع اشتراكهما فى الدّلالة على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 مجرور،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و نهى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المنع من الملازمة، اذ لعلّ التّكرار انّما يفهم من دليل آخر</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لكنّه معارض بالحجّ فانّه قد امر به و لا تكرار</w:t>
      </w:r>
      <w:r>
        <w:rPr>
          <w:rFonts w:eastAsia="Amiri" w:cs="Amiri" w:ascii="Amiri" w:hAnsi="Amiri"/>
          <w:color w:val="111111"/>
          <w:sz w:val="28"/>
          <w:szCs w:val="28"/>
          <w:rtl w:val="true"/>
          <w:lang w:bidi="ar-SA"/>
        </w:rPr>
        <w:t>.</w:t>
      </w:r>
      <w:bookmarkStart w:id="872" w:name="pg12649_106486"/>
    </w:p>
    <w:p>
      <w:pPr>
        <w:pStyle w:val="BookText"/>
        <w:rPr/>
      </w:pPr>
      <w:bookmarkEnd w:id="87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873" w:name="__RefHeading___Toc493162_222507752"/>
      <w:bookmarkStart w:id="874" w:name="_Toc352"/>
      <w:bookmarkEnd w:id="873"/>
      <w:r>
        <w:rPr>
          <w:rtl w:val="true"/>
        </w:rPr>
        <w:t>جواب مرحوم مصنّف از استدلال اوّل</w:t>
      </w:r>
      <w:bookmarkEnd w:id="874"/>
    </w:p>
    <w:p>
      <w:pPr>
        <w:pStyle w:val="BookText"/>
        <w:rPr/>
      </w:pPr>
      <w:r>
        <w:rPr>
          <w:rFonts w:ascii="IRNazanin" w:hAnsi="IRNazanin" w:eastAsia="IRNazanin"/>
          <w:color w:val="111111"/>
          <w:sz w:val="28"/>
          <w:sz w:val="28"/>
          <w:szCs w:val="28"/>
          <w:rtl w:val="true"/>
          <w:lang w:bidi="fa-IR"/>
        </w:rPr>
        <w:t>جواب از اين استدلال آنست كه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ملازمه‌اى بين تكرار روزه و نماز و دلالت صيغه امر بر تكرار وجود ندارد، زيرا شايد تكرار اين دو از دليل ديگرى فهميده شده نه از مجرّد صيغه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بفرض ملازمه را تسليم شويم و تكرار اين دو را از مجرّد صيغه مستفاد بدانيم در جواب مى‌گوييم اين دليل معارض است به حجّ چه آنكه حجّ نيز مأمور به بوده ولى تكرارش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معارض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تكرار در نماز و روزه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امر به و لا 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الثّانى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انّه قياس فى اللّغة و هو باطل و ان قلنا بجوازه فى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بيان الفارق، فانّ النّهى يقتضى انتفاء الحقيقة و هو انّما يكون بانتفائها فى جميع الاوقات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الامر يقتضى اثباتها و هو يحصل بمرّة</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فى الامر مانع من فعل غير المأمور به بخلافه فى النّهى، اذ التّروك تجتمع و تجامع كلّ فعل</w:t>
      </w:r>
      <w:r>
        <w:rPr>
          <w:rFonts w:eastAsia="Amiri" w:cs="Amiri" w:ascii="Amiri" w:hAnsi="Amiri"/>
          <w:color w:val="111111"/>
          <w:sz w:val="28"/>
          <w:szCs w:val="28"/>
          <w:rtl w:val="true"/>
          <w:lang w:bidi="ar-SA"/>
        </w:rPr>
        <w:t>.</w:t>
      </w:r>
      <w:bookmarkStart w:id="875" w:name="pg12649_106487"/>
    </w:p>
    <w:p>
      <w:pPr>
        <w:pStyle w:val="BookText"/>
        <w:rPr/>
      </w:pPr>
      <w:bookmarkEnd w:id="87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876" w:name="__RefHeading___Toc493164_222507752"/>
      <w:bookmarkStart w:id="877" w:name="_Toc353"/>
      <w:bookmarkEnd w:id="876"/>
      <w:r>
        <w:rPr>
          <w:rtl w:val="true"/>
        </w:rPr>
        <w:t>جواب مرحوم مصنّف از استدلال دوّم</w:t>
      </w:r>
      <w:bookmarkEnd w:id="877"/>
    </w:p>
    <w:p>
      <w:pPr>
        <w:pStyle w:val="Heading6"/>
        <w:numPr>
          <w:ilvl w:val="5"/>
          <w:numId w:val="1"/>
        </w:numPr>
        <w:rPr/>
      </w:pPr>
      <w:bookmarkStart w:id="878" w:name="__RefHeading___Toc493166_222507752"/>
      <w:bookmarkStart w:id="879" w:name="_Toc354"/>
      <w:bookmarkEnd w:id="878"/>
      <w:r>
        <w:rPr>
          <w:rtl w:val="true"/>
        </w:rPr>
        <w:t>اشاره</w:t>
      </w:r>
      <w:bookmarkEnd w:id="879"/>
    </w:p>
    <w:p>
      <w:pPr>
        <w:pStyle w:val="BookText"/>
        <w:rPr/>
      </w:pPr>
      <w:r>
        <w:rPr>
          <w:rFonts w:ascii="IRNazanin" w:hAnsi="IRNazanin" w:eastAsia="IRNazanin"/>
          <w:color w:val="111111"/>
          <w:sz w:val="28"/>
          <w:sz w:val="28"/>
          <w:szCs w:val="28"/>
          <w:rtl w:val="true"/>
          <w:lang w:bidi="fa-IR"/>
        </w:rPr>
        <w:t>و از استدلال دوّم دو جواب مى‌توان داد</w:t>
      </w:r>
      <w:r>
        <w:rPr>
          <w:rFonts w:eastAsia="IRNazanin" w:cs="IRNazanin"/>
          <w:color w:val="111111"/>
          <w:sz w:val="28"/>
          <w:szCs w:val="28"/>
          <w:rtl w:val="true"/>
          <w:lang w:bidi="fa-IR"/>
        </w:rPr>
        <w:t>:</w:t>
      </w:r>
    </w:p>
    <w:p>
      <w:pPr>
        <w:pStyle w:val="Heading6"/>
        <w:numPr>
          <w:ilvl w:val="5"/>
          <w:numId w:val="1"/>
        </w:numPr>
        <w:rPr/>
      </w:pPr>
      <w:bookmarkStart w:id="880" w:name="__RefHeading___Toc493168_222507752"/>
      <w:bookmarkStart w:id="881" w:name="_Toc355"/>
      <w:bookmarkEnd w:id="880"/>
      <w:r>
        <w:rPr>
          <w:rtl w:val="true"/>
        </w:rPr>
        <w:t>جواب اوّل</w:t>
      </w:r>
      <w:bookmarkEnd w:id="881"/>
    </w:p>
    <w:p>
      <w:pPr>
        <w:pStyle w:val="BookText"/>
        <w:rPr/>
      </w:pPr>
      <w:r>
        <w:rPr>
          <w:rFonts w:ascii="IRNazanin" w:hAnsi="IRNazanin" w:eastAsia="IRNazanin"/>
          <w:color w:val="111111"/>
          <w:sz w:val="28"/>
          <w:sz w:val="28"/>
          <w:szCs w:val="28"/>
          <w:rtl w:val="true"/>
          <w:lang w:bidi="fa-IR"/>
        </w:rPr>
        <w:t>اين نحو استدلال قياس نمودن در لغت است كه باطل بوده اگرچه به جوازش در احكام شرعى قائل باشيم</w:t>
      </w:r>
      <w:r>
        <w:rPr>
          <w:rFonts w:eastAsia="IRNazanin" w:cs="IRNazanin"/>
          <w:color w:val="111111"/>
          <w:sz w:val="28"/>
          <w:szCs w:val="28"/>
          <w:rtl w:val="true"/>
          <w:lang w:bidi="fa-IR"/>
        </w:rPr>
        <w:t>.</w:t>
      </w:r>
    </w:p>
    <w:p>
      <w:pPr>
        <w:pStyle w:val="Heading6"/>
        <w:numPr>
          <w:ilvl w:val="5"/>
          <w:numId w:val="1"/>
        </w:numPr>
        <w:rPr/>
      </w:pPr>
      <w:bookmarkStart w:id="882" w:name="__RefHeading___Toc493170_222507752"/>
      <w:bookmarkStart w:id="883" w:name="_Toc356"/>
      <w:bookmarkEnd w:id="882"/>
      <w:r>
        <w:rPr>
          <w:rtl w:val="true"/>
        </w:rPr>
        <w:t>جواب دوّم</w:t>
      </w:r>
      <w:bookmarkEnd w:id="883"/>
    </w:p>
    <w:p>
      <w:pPr>
        <w:pStyle w:val="BookText"/>
        <w:rPr/>
      </w:pPr>
      <w:r>
        <w:rPr>
          <w:rFonts w:ascii="IRNazanin" w:hAnsi="IRNazanin" w:eastAsia="IRNazanin"/>
          <w:color w:val="111111"/>
          <w:sz w:val="28"/>
          <w:sz w:val="28"/>
          <w:szCs w:val="28"/>
          <w:rtl w:val="true"/>
          <w:lang w:bidi="fa-IR"/>
        </w:rPr>
        <w:t>بين نهى و امر فرق است، پس نمى‌توان اين دو را باهم قياس نمود زيرا نهى مقتضى انتفاء حقيقت و عدم منهى عنه مى‌باشد و پرواضح است كه انتفاء حقيقت صرفا بانتفاء آن در جميع اوقات است درحالى‌كه امر مقتضى اثبات حقيقت بوده و آن به يك‌بار نيز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تكرار در امر مانع از انجام فعل غير مأمور به است بخلاف تكرار در نهى چه آنكه تروك با هر فعلى جمع مى‌شوند</w:t>
      </w:r>
      <w:r>
        <w:rPr>
          <w:rFonts w:eastAsia="IRNazanin" w:cs="IRNazanin"/>
          <w:color w:val="111111"/>
          <w:sz w:val="28"/>
          <w:szCs w:val="28"/>
          <w:rtl w:val="true"/>
          <w:lang w:bidi="fa-IR"/>
        </w:rPr>
        <w:t>.</w:t>
      </w:r>
    </w:p>
    <w:p>
      <w:pPr>
        <w:pStyle w:val="Heading6"/>
        <w:numPr>
          <w:ilvl w:val="5"/>
          <w:numId w:val="1"/>
        </w:numPr>
        <w:rPr/>
      </w:pPr>
      <w:bookmarkStart w:id="884" w:name="__RefHeading___Toc493172_222507752"/>
      <w:bookmarkStart w:id="885" w:name="_Toc357"/>
      <w:bookmarkEnd w:id="884"/>
      <w:r>
        <w:rPr>
          <w:rtl w:val="true"/>
        </w:rPr>
        <w:t>تفصيل</w:t>
      </w:r>
      <w:bookmarkEnd w:id="885"/>
    </w:p>
    <w:p>
      <w:pPr>
        <w:pStyle w:val="BookText"/>
        <w:rPr/>
      </w:pPr>
      <w:r>
        <w:rPr>
          <w:rFonts w:ascii="Amiri" w:hAnsi="Amiri" w:eastAsia="Amiri" w:cs="Amiri"/>
          <w:color w:val="111111"/>
          <w:sz w:val="28"/>
          <w:sz w:val="28"/>
          <w:szCs w:val="28"/>
          <w:rtl w:val="true"/>
          <w:lang w:bidi="ar-SA"/>
        </w:rPr>
        <w:t>توضيح و شرح جواب از استدلال دوّم آنست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استدلال دو جواب در اينجا ذكر شده است</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ياد شده را استدلال نمى‌توان گفت بلكه قياس و تشبيه بوده آنهم قياس در لغت كه باطل و فاسد است چه آنكه طريق بدست آوردن معانى لغات تبادر و تصريح اهل لغت و اطّراد و عدم صحّت سلب معنا از لفظ مى‌باشد و امّا اينكه از راه قياس بتوان بمعانى الفاظ دست‌يافت احدى از علماء و ارباب دانش آن را تجويز نكرده است اگرچه برخى از</w:t>
      </w:r>
    </w:p>
    <w:p>
      <w:pPr>
        <w:pStyle w:val="BookText"/>
        <w:rPr/>
      </w:pPr>
      <w:r>
        <w:rPr>
          <w:rFonts w:ascii="IRNazanin" w:hAnsi="IRNazanin" w:eastAsia="IRNazanin"/>
          <w:color w:val="111111"/>
          <w:sz w:val="28"/>
          <w:sz w:val="28"/>
          <w:szCs w:val="28"/>
          <w:rtl w:val="true"/>
          <w:lang w:bidi="fa-IR"/>
        </w:rPr>
        <w:t>ايشان همچون عامّه قياس در احكام را جايز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بفرض قياس در لغت جايز باشد لازم است مقيس با مقيس عليه تشابه داشته و فرق كلّى بينشان نباشد درحالى‌كه بين امر و نهى فرق واضح و آشكار وجود دارد و آن اينست كه مدلول نهى انتفاء ماهيّت و ازاله حقيقت مى‌باشد و بديهى است اين معنا زمانى صورت مى‌گيرد كه متعلّق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منهى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در جميع ازمان و افراد منتفى گردد چنانچه گفته‌اند الطّبيعة تنعدم بجميع افراده و لازمه لا ينفكّ آن دلالت نهى بر استمرار و تكرار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امر در قطب مخالف آن بوده و مدلولش اثبات و ايجاد طبيعت و ماهيّت مى‌باشد و بسى واضح است كه اثبات حقيقت به يك‌بار و در ضمن يك فرد حاصل مى‌گردد چنانچه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الطّبيعة توجد باوّل 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گذشته فرق ديگرى كه بين اين دو وجود دارد اينست كه</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تكرار مأمور به به واسطه دلالت امر بر تكرار مانع مى‌شود از اينكه مكلّف بتواند افعال ديگر را انجام دهد چه آنكه غالبا بين افعال وجودى به نحوى تضادّ و دوئيّت وجود دارد كه در زمان واحد انسان قادر بر انجام دو فعل نيست لذا اگر امر دلالت بر تكرار كند همچون نهى لازمست پيوسته مكلّف بدون تخلّل آنى از آنات فعل را انجام دهد و چون در حين انجام فعل مأمور به از افعال ديگر متمكّن نيست لاجرم در نظم و انتظام افعال شخصى و اجتماعى بسا خلل و به‌هم‌خوردگى ايجاد مى‌گردد درحالى‌كه اين محذور و محاذير ديگرى كه بر دلالت امر بر تكرار مترتّب است در نهى وجود ندارد زيرا چنانچه گفتيم مدلول نهى انتفاء حقيقت و ازاله ماهيّت است و اين معنا با ترك فعل تحقّق مى‌يابد و چون ترك فعل با انجام افعال ديگر كمال ملائمت و نهايت تناسب را دارد لاجرم در حين ترك فلان عمل مى‌توان بافعال ديگر مبادرت ورزيد ازاين‌رو</w:t>
      </w:r>
    </w:p>
    <w:p>
      <w:pPr>
        <w:pStyle w:val="BookText"/>
        <w:rPr/>
      </w:pPr>
      <w:r>
        <w:rPr>
          <w:rFonts w:ascii="IRNazanin" w:hAnsi="IRNazanin" w:eastAsia="IRNazanin"/>
          <w:color w:val="111111"/>
          <w:sz w:val="28"/>
          <w:sz w:val="28"/>
          <w:szCs w:val="28"/>
          <w:rtl w:val="true"/>
          <w:lang w:bidi="fa-IR"/>
        </w:rPr>
        <w:t>بايد گفت امر را به نهى قياس كردن صحيح نمى‌باشد پس حاصل جواب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قياس در لغت جايز نيست اگرچه در احكام برخى به جوازش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اگر در لغت نيز بقياس قائل شويم، از دو جهت بين نهى و امر فرق حاصل است كه با وجود اين دو فرق نمى‌توان امر را بآن قياس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نهى دلالت بر انتفاء ماهيّت داشته ولى امر مدلولش ايجاد ماهيّت است و بين اين دو معنا فرق و تباين كلّى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نهى به ملاحظه دلالتش بر ترك فعل با افعال ديگر قابل اجتماع است لذا از دلالتش بر تكرار هيچ محذورى لازم نيامده درحالى‌كه امر باعتبار دلالتش بر ايجاد فعل در صورت دلالتش بر تكرار محذور ياد شده پيش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انّه قياس فى اللّغة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وجهين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استدلال ثانى راجع بوده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قياس عائد مى‌باشد و مقصود از قياس تشبيه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بجوازه فى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وصليّه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قياس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شرع مى‌باشد كه عامّه آن را تجويز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بيان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تثنيه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انتفاء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و ماهيّت متعلّق نهى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انّما يكون بانتفائها فى جميع الاوقات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انتفاء الحقيقة 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حقيقت عود مى‌نمايد</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الامر يقتضى اثباتها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اثبات الحقيقة</w:t>
      </w:r>
      <w:r>
        <w:rPr>
          <w:rFonts w:eastAsia="Amiri" w:cs="Amiri" w:ascii="Amiri" w:hAnsi="Amiri"/>
          <w:color w:val="111111"/>
          <w:sz w:val="28"/>
          <w:szCs w:val="28"/>
          <w:rtl w:val="true"/>
          <w:lang w:bidi="ar-SA"/>
        </w:rPr>
        <w:t>.</w:t>
      </w:r>
      <w:bookmarkStart w:id="886" w:name="pg12649_106490"/>
    </w:p>
    <w:p>
      <w:pPr>
        <w:pStyle w:val="BookText"/>
        <w:rPr/>
      </w:pPr>
      <w:bookmarkEnd w:id="88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يحصل بمرّة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اثبات الحقيقة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فى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تكرار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تسليم كون الامر بالشّي‌ء نهيا عن ضدّه او تخصيصه بالضّدّ العام و ارادة التّرك منه، منع كون النّهى الّذى فى ضمن الامر مانعا عن المنهىّ عنه دائما، بل يتفرّع على الامر الّذى هو فى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ذلك دائما، فدائما، و ان كان فى وقت، ففى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بالحركة دائما يقتضى المنع من السّكون دائما و الامر بالحركة فى ساعة يقتضى المنع من السّكون فيها لا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887" w:name="__RefHeading___Toc493174_222507752"/>
      <w:bookmarkStart w:id="888" w:name="_Toc358"/>
      <w:bookmarkEnd w:id="887"/>
      <w:r>
        <w:rPr>
          <w:rtl w:val="true"/>
        </w:rPr>
        <w:t>جواب مرحوم مصنّف از استدلال سوّم</w:t>
      </w:r>
      <w:bookmarkEnd w:id="888"/>
    </w:p>
    <w:p>
      <w:pPr>
        <w:pStyle w:val="Heading6"/>
        <w:numPr>
          <w:ilvl w:val="5"/>
          <w:numId w:val="1"/>
        </w:numPr>
        <w:rPr/>
      </w:pPr>
      <w:bookmarkStart w:id="889" w:name="__RefHeading___Toc493176_222507752"/>
      <w:bookmarkStart w:id="890" w:name="_Toc359"/>
      <w:bookmarkEnd w:id="889"/>
      <w:r>
        <w:rPr>
          <w:rtl w:val="true"/>
        </w:rPr>
        <w:t>اشاره</w:t>
      </w:r>
      <w:bookmarkEnd w:id="890"/>
    </w:p>
    <w:p>
      <w:pPr>
        <w:pStyle w:val="BookText"/>
        <w:rPr/>
      </w:pPr>
      <w:r>
        <w:rPr>
          <w:rFonts w:ascii="IRNazanin" w:hAnsi="IRNazanin" w:eastAsia="IRNazanin"/>
          <w:color w:val="111111"/>
          <w:sz w:val="28"/>
          <w:sz w:val="28"/>
          <w:szCs w:val="28"/>
          <w:rtl w:val="true"/>
          <w:lang w:bidi="fa-IR"/>
        </w:rPr>
        <w:t>بعد از تسليم و قبول نمودن اين معنا كه امر به چيزى مساوى با نهى از ضدّش بطور كلّى بوده يا آن را اختصاص به ضدّ عامّ داده و از ضدّ عامّ ترك فعل را اراده نمائيم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نداريم كه نهى واقع در ضمن امر از منهى عنه بطور دائم نهى و منع كند بلكه دلالت اين نهى از حيث دوام و عدم دوام تابع امرى است كه مشتمل بر نهى بوده و نهى در ضمن آن مى‌باشد لذا اگر امر مزبور دائمى بوده، نهى نيز دلالت بر دوام داشته و درصورتى‌كه امر موقّت بوده نهى نيز چنين مى‌باشد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 به حركت است اگر مقيّد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مقتضى است كه از سكون بطور دوام نهى شده باشد و اگر مقيّد به</w:t>
      </w:r>
      <w:bookmarkStart w:id="891" w:name="pg12649_106491"/>
    </w:p>
    <w:p>
      <w:pPr>
        <w:pStyle w:val="BookText"/>
        <w:rPr/>
      </w:pPr>
      <w:bookmarkEnd w:id="891"/>
      <w:r>
        <w:rPr>
          <w:rFonts w:ascii="IRNazanin" w:hAnsi="IRNazanin" w:eastAsia="IRNazanin"/>
          <w:color w:val="111111"/>
          <w:sz w:val="28"/>
          <w:sz w:val="28"/>
          <w:szCs w:val="28"/>
          <w:rtl w:val="true"/>
          <w:lang w:bidi="fa-IR"/>
        </w:rPr>
        <w:t>ساعت و وقت خاصّى بوده اقتضايش منع از سكون در همان ساعت و وقت است نه بطور دوام و هميشگى</w:t>
      </w:r>
      <w:r>
        <w:rPr>
          <w:rFonts w:eastAsia="IRNazanin" w:cs="IRNazanin"/>
          <w:color w:val="111111"/>
          <w:sz w:val="28"/>
          <w:szCs w:val="28"/>
          <w:rtl w:val="true"/>
          <w:lang w:bidi="fa-IR"/>
        </w:rPr>
        <w:t>.</w:t>
      </w:r>
    </w:p>
    <w:p>
      <w:pPr>
        <w:pStyle w:val="Heading6"/>
        <w:numPr>
          <w:ilvl w:val="5"/>
          <w:numId w:val="1"/>
        </w:numPr>
        <w:rPr/>
      </w:pPr>
      <w:bookmarkStart w:id="892" w:name="__RefHeading___Toc493178_222507752"/>
      <w:bookmarkStart w:id="893" w:name="_Toc360"/>
      <w:bookmarkEnd w:id="892"/>
      <w:r>
        <w:rPr>
          <w:rtl w:val="true"/>
        </w:rPr>
        <w:t>تفصيل</w:t>
      </w:r>
      <w:bookmarkEnd w:id="893"/>
    </w:p>
    <w:p>
      <w:pPr>
        <w:pStyle w:val="BookText"/>
        <w:rPr/>
      </w:pPr>
      <w:r>
        <w:rPr>
          <w:rFonts w:ascii="Amiri" w:hAnsi="Amiri" w:eastAsia="Amiri" w:cs="Amiri"/>
          <w:color w:val="111111"/>
          <w:sz w:val="28"/>
          <w:sz w:val="28"/>
          <w:szCs w:val="28"/>
          <w:rtl w:val="true"/>
          <w:lang w:bidi="ar-SA"/>
        </w:rPr>
        <w:t>توضيح و شرح جواب از استدلال سوّم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شد امر بالشّي‌ء همان نهى از ضدّش است كلام درستى نبوده و قبول نداريم امر به چيزى همان نهى از ضدّ متعلّق امر باشد چه مقصود از ضدّ، ضدّ خاصّ بوده و چه عامّ باشد چه آنكه در مبحث آينده ان‌شاءالله اين معنا را طرح كرده و اثباتش 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قبول كنيم امر به چيزى همان نهى از ضدّش هست بايد آن را بضدّ عامّ اختصاص داده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ترك مأمور به باشد نه مطلق ضدّ و لو ضدّ خاصّ چنانچه مراد مستدلّ از ضدّ مطلق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قبول نمودن اين معنا كه امر به چيزى همان نهى از ضدّ بطور مطلق يا خصوص ضدّ عامّ مى‌باشد مى‌گوييم اين‌طور نيست كه هر نهيئ دلالتش بر منع از حقيقت بطور دوام باشد بلكه تابع امرى است كه مشتمل برآن بوده و نهى در ضمنش وجود دارد ازاين‌رو اگر امر بطور دوام بوده نهى نيز چنين و درصورتى‌كه امر مقيّد بوقت خاصّى باشد نهى هم مقيّد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مولائى به عبدش امر كرد و گفت حرّك دائما و گفتيم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تسكن است چون امر به حركت بطور دوام شده لاجرم ترك سكون نيز دائمى است ولى اگر امر مزبور چنين بود حرّك فى الصّبح قطعا ترك سكون بطور دوام مطلوب نبوده بلكه در خصوص زمانى بايد آن را ترك كند كه مأمور به به حركت است يعنى وقت صبح نه ظهر و عصر و شب</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نهيا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ضدّ است چه ضدّ عامّ و چه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ضدّ خاصّ افعال وجودى ديگرى بوده كه بين آنها و مأمور به تضادّ مى‌باشد همچون اكل با خواندن نماز لذا امر به صلات به عقيده قائلين به ضدّ خاصّ معنايش لا تأكل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مراد از ضدّ عامّ ترك مأمور به مى‌باشد ازاين‌رو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الصّلاة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تخصيصه بالضّدّ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ضدّ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ارادة التّرك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ضدّ عامّ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النّهى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مبتداء مؤخّر بوده ظرف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تسليم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است كه به استقرّ متعلّق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يتفرّع على الامر الّذى هو فى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فاعلى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نهى راجع است چنانچه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بوده و ضمير مجرورى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عود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ذلك دائما فدائما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بوده و تقدير عبارت چنين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الامر دائما، فالنّهى دائما ايضا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فى وقت ففى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المنع من السّكون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ساعة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من قال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بانّه اذا قال السّيّد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الدّار، فدخلها مرّة عدّ ممتثلا عرفا</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للتّكرار لما عدّ</w:t>
      </w:r>
      <w:r>
        <w:rPr>
          <w:rFonts w:eastAsia="Amiri" w:cs="Amiri" w:ascii="Amiri" w:hAnsi="Amiri"/>
          <w:color w:val="111111"/>
          <w:sz w:val="28"/>
          <w:szCs w:val="28"/>
          <w:rtl w:val="true"/>
          <w:lang w:bidi="ar-SA"/>
        </w:rPr>
        <w:t>.</w:t>
      </w:r>
      <w:bookmarkStart w:id="894" w:name="pg12649_106493"/>
    </w:p>
    <w:p>
      <w:pPr>
        <w:pStyle w:val="BookText"/>
        <w:rPr/>
      </w:pPr>
      <w:bookmarkEnd w:id="894"/>
      <w:r>
        <w:rPr>
          <w:rFonts w:ascii="Amiri" w:hAnsi="Amiri" w:eastAsia="Amiri" w:cs="Amiri"/>
          <w:color w:val="111111"/>
          <w:sz w:val="28"/>
          <w:sz w:val="28"/>
          <w:szCs w:val="28"/>
          <w:rtl w:val="true"/>
          <w:lang w:bidi="ar-SA"/>
        </w:rPr>
        <w:t>و الجواب انّه انّما صار ممتثلا، لانّ المأمور به و هو الحقيقة حصل بالمرّة، لا، لانّ الامر ظاهر فى المرّة بخصوصها، اذ لو كان كذلك لم يصدق الامتثال فيما بعدها و لا ريب فى شهادة العرف بانّه لو اتى بالفعل مرّة ثانية و ثالثة لعدّ ممتثلا و آتيا بالمأمور به و ما ذاك الّا لكونه موضوعا للقدر المشترك بين الوحدة و التّكرار و هو طلب ايجاد الحقيقة و ذلك يحصل بايّهما وقع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895" w:name="__RefHeading___Toc493180_222507752"/>
      <w:bookmarkStart w:id="896" w:name="_Toc361"/>
      <w:bookmarkEnd w:id="895"/>
      <w:r>
        <w:rPr>
          <w:rtl w:val="true"/>
        </w:rPr>
        <w:t>استدلال قائلين به دلالت امر بر مرّه</w:t>
      </w:r>
      <w:bookmarkEnd w:id="896"/>
    </w:p>
    <w:p>
      <w:pPr>
        <w:pStyle w:val="Heading6"/>
        <w:numPr>
          <w:ilvl w:val="5"/>
          <w:numId w:val="1"/>
        </w:numPr>
        <w:rPr/>
      </w:pPr>
      <w:bookmarkStart w:id="897" w:name="__RefHeading___Toc493182_222507752"/>
      <w:bookmarkStart w:id="898" w:name="_Toc362"/>
      <w:bookmarkEnd w:id="897"/>
      <w:r>
        <w:rPr>
          <w:rtl w:val="true"/>
        </w:rPr>
        <w:t>اشاره</w:t>
      </w:r>
      <w:bookmarkEnd w:id="898"/>
    </w:p>
    <w:p>
      <w:pPr>
        <w:pStyle w:val="BookText"/>
        <w:rPr/>
      </w:pPr>
      <w:r>
        <w:rPr>
          <w:rFonts w:ascii="IRNazanin" w:hAnsi="IRNazanin" w:eastAsia="IRNazanin"/>
          <w:color w:val="111111"/>
          <w:sz w:val="28"/>
          <w:sz w:val="28"/>
          <w:szCs w:val="28"/>
          <w:rtl w:val="true"/>
          <w:lang w:bidi="fa-IR"/>
        </w:rPr>
        <w:t>كسانى كه گفته‌اند امر دلالت بر مرّه دارد اين‌طور استدلال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آقا به بنده‌اش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خانه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بنده يك‌بار به خانه درآيد عرف او را مطيع و ممتثل مى‌شمرد درحالى‌كه اگر امر براى تكرار مى‌بود نبايد چنين باشد</w:t>
      </w:r>
      <w:r>
        <w:rPr>
          <w:rFonts w:eastAsia="IRNazanin" w:cs="IRNazanin"/>
          <w:color w:val="111111"/>
          <w:sz w:val="28"/>
          <w:szCs w:val="28"/>
          <w:rtl w:val="true"/>
          <w:lang w:bidi="fa-IR"/>
        </w:rPr>
        <w:t>.</w:t>
      </w:r>
    </w:p>
    <w:p>
      <w:pPr>
        <w:pStyle w:val="Heading6"/>
        <w:numPr>
          <w:ilvl w:val="5"/>
          <w:numId w:val="1"/>
        </w:numPr>
        <w:rPr/>
      </w:pPr>
      <w:bookmarkStart w:id="899" w:name="__RefHeading___Toc493184_222507752"/>
      <w:bookmarkStart w:id="900" w:name="_Toc363"/>
      <w:bookmarkEnd w:id="899"/>
      <w:r>
        <w:rPr>
          <w:rtl w:val="true"/>
        </w:rPr>
        <w:t xml:space="preserve">جواب مصنّف </w:t>
      </w:r>
      <w:r>
        <w:rPr>
          <w:rtl w:val="true"/>
        </w:rPr>
        <w:t>(</w:t>
      </w:r>
      <w:r>
        <w:rPr>
          <w:rtl w:val="true"/>
        </w:rPr>
        <w:t>ره</w:t>
      </w:r>
      <w:r>
        <w:rPr>
          <w:rtl w:val="true"/>
        </w:rPr>
        <w:t xml:space="preserve">) </w:t>
      </w:r>
      <w:r>
        <w:rPr>
          <w:rtl w:val="true"/>
        </w:rPr>
        <w:t>از اين استدلال</w:t>
      </w:r>
      <w:bookmarkEnd w:id="900"/>
    </w:p>
    <w:p>
      <w:pPr>
        <w:pStyle w:val="BookText"/>
        <w:rPr/>
      </w:pPr>
      <w:r>
        <w:rPr>
          <w:rFonts w:ascii="Amiri" w:hAnsi="Amiri" w:eastAsia="Amiri" w:cs="Amiri"/>
          <w:color w:val="111111"/>
          <w:sz w:val="28"/>
          <w:sz w:val="28"/>
          <w:szCs w:val="28"/>
          <w:rtl w:val="true"/>
          <w:lang w:bidi="ar-SA"/>
        </w:rPr>
        <w:t>مرحوم مصنّف در جواب مى‌فرمايند</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اينكه عرف او را ممتثل و مطيع مى‌شمرند اينست كه مأمور به يعنى حقيقت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مى‌يابد نه اينكه امر ظهور در مرّه داشته و معنايش آن باشد، زيرا اگر اين‌طور بود نبايد نسبت به مرّات بعدى كه پس از مرّه اوّل واقعند امتثال صادق باشد درحالى‌كه بدون ترديد و شبهه‌اى عرف شهادت مى‌دهد كه بنده اگر فعل را بار دوّم و سوّم نيز انجام دهد مطيع شمرده شده و وى را آتى بمأمور به مى‌دانند و اين نيست مگر بخاطر آنكه امر براى قدر</w:t>
      </w:r>
      <w:bookmarkStart w:id="901" w:name="pg12649_106494"/>
    </w:p>
    <w:p>
      <w:pPr>
        <w:pStyle w:val="BookText"/>
        <w:rPr/>
      </w:pPr>
      <w:bookmarkEnd w:id="901"/>
      <w:r>
        <w:rPr>
          <w:rFonts w:ascii="IRNazanin" w:hAnsi="IRNazanin" w:eastAsia="IRNazanin"/>
          <w:color w:val="111111"/>
          <w:sz w:val="28"/>
          <w:sz w:val="28"/>
          <w:szCs w:val="28"/>
          <w:rtl w:val="true"/>
          <w:lang w:bidi="fa-IR"/>
        </w:rPr>
        <w:t>مشترك بين وحدت و تكرار يعنى طلب ايجاد حقيقت وضع شده و اين معنا به هريك از وحدت و تكرار حاصل مى‌گردد</w:t>
      </w:r>
      <w:r>
        <w:rPr>
          <w:rFonts w:eastAsia="IRNazanin" w:cs="IRNazanin"/>
          <w:color w:val="111111"/>
          <w:sz w:val="28"/>
          <w:szCs w:val="28"/>
          <w:rtl w:val="true"/>
          <w:lang w:bidi="fa-IR"/>
        </w:rPr>
        <w:t>.</w:t>
      </w:r>
    </w:p>
    <w:p>
      <w:pPr>
        <w:pStyle w:val="Heading6"/>
        <w:numPr>
          <w:ilvl w:val="5"/>
          <w:numId w:val="1"/>
        </w:numPr>
        <w:rPr/>
      </w:pPr>
      <w:bookmarkStart w:id="902" w:name="__RefHeading___Toc493186_222507752"/>
      <w:bookmarkStart w:id="903" w:name="_Toc364"/>
      <w:bookmarkEnd w:id="902"/>
      <w:r>
        <w:rPr>
          <w:rtl w:val="true"/>
        </w:rPr>
        <w:t>تفصيل</w:t>
      </w:r>
      <w:bookmarkEnd w:id="903"/>
    </w:p>
    <w:p>
      <w:pPr>
        <w:pStyle w:val="BookText"/>
        <w:rPr/>
      </w:pPr>
      <w:r>
        <w:rPr>
          <w:rFonts w:ascii="Amiri" w:hAnsi="Amiri" w:eastAsia="Amiri" w:cs="Amiri"/>
          <w:color w:val="111111"/>
          <w:sz w:val="28"/>
          <w:sz w:val="28"/>
          <w:szCs w:val="28"/>
          <w:rtl w:val="true"/>
          <w:lang w:bidi="ar-SA"/>
        </w:rPr>
        <w:t>توضيح و شرح استدلال اين قائلين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مولائى به بنده‌اش امر نمود مثلا گفت ادخل الدّار يا اسقنى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آنكه بنده يك‌بار متعلّق امر را انجام داد در عرف او را مطيع شمرده و امر مولا را ساقط مى‌دانند زيرا غرضش به واسطه فعل عبد حاصل شده و اين حكم از عرف معلول آنست كه امر براى مرّه و وحدت وضع شده است پس از حكم عرف انّا معناى امر و اينكه مدلولش وحدت است كشف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در جواب از اين استدلال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حكم عرف بمطيع بودن بنده مورد انكار نبوده و اينكه غرض مولى را با فعلش تحصيل نموده است مقبول مى‌باشد ولى اين حكم معلول آن نيست كه امر براى مرّه وضع شده و معنايش خصوص وحدت است بلكه جهت اينست كه مدلول امر ايجاد طبيعت و ماهيّت مى‌باشد و اين معنا هم در ضمن وحدت قابل امتثال است و هم در ضمن تكرار ازاين‌رو اگر بنده براى بار دوّم و سوّم و چهارم و همچنين مرّات بعدى فعل را انجام دهد باز عرف وى را مطيع و ممتثل مى‌خوانند و نسبت به انجام مرّات بعد او را لاغى و بيهوده كار تلقّى نمى‌نمايند چنانچه وجدان حاكم بآن است و جاى ترديد و شبهه‌اى نبوده كه علّت ممتثل بودن عبد در دو صورت مرّه و تكرار صرفا بخاطر اينست كه موضوع له امر و مدلولش قدر مشترك بين وحدت و تكرار است نه خصوص هريك از اين دو</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اذا قال السّيّد لعبده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فدخلها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عبد و ضمير مفعولى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ممتثلا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للتّكرار لما 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انّه انّما صار ممتثلا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الحقيقة حصل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مأمور به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المرّة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مؤنّث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امر در مرّه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بعد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شهادة العرف بانّه لو اتى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 ممتثلا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الّا لكونه موضوعا للقدر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ممتثل بودن عبد در مرّه اوّل و مرّات بعدى مى‌باشد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طلب ايجاد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 مشترك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يحصل بايّهما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حقيقت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مرّه و تكرار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المتوقّفون</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بمثل ما مرّ من انّه لو ثبت، لثبت بدليل و العقل لا مدخل له و الآحاد لا تفيد و التّواتر يمنع الخلاف</w:t>
      </w:r>
      <w:r>
        <w:rPr>
          <w:rFonts w:eastAsia="Amiri" w:cs="Amiri" w:ascii="Amiri" w:hAnsi="Amiri"/>
          <w:color w:val="111111"/>
          <w:sz w:val="28"/>
          <w:szCs w:val="28"/>
          <w:rtl w:val="true"/>
          <w:lang w:bidi="ar-SA"/>
        </w:rPr>
        <w:t>.</w:t>
      </w:r>
      <w:bookmarkStart w:id="904" w:name="pg12649_106496"/>
    </w:p>
    <w:p>
      <w:pPr>
        <w:pStyle w:val="BookText"/>
        <w:rPr/>
      </w:pPr>
      <w:bookmarkEnd w:id="904"/>
      <w:r>
        <w:rPr>
          <w:rFonts w:ascii="Amiri" w:hAnsi="Amiri" w:eastAsia="Amiri" w:cs="Amiri"/>
          <w:color w:val="111111"/>
          <w:sz w:val="28"/>
          <w:sz w:val="28"/>
          <w:szCs w:val="28"/>
          <w:rtl w:val="true"/>
          <w:lang w:bidi="ar-SA"/>
        </w:rPr>
        <w:t>و الجواب على سنن ما سبق بمنع حصر الدّليل فيما ذكر، فانّ سبق المعنى الى الفهم من اللّفظ امارة وضعه له و عدمه دليل على عدمه و قد بيّنّا انّه لا يتبادر من الامر الّا طلب ايجاد الفعل و ذلك كاف فى اثبات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905" w:name="__RefHeading___Toc493188_222507752"/>
      <w:bookmarkStart w:id="906" w:name="_Toc365"/>
      <w:bookmarkEnd w:id="905"/>
      <w:r>
        <w:rPr>
          <w:rtl w:val="true"/>
        </w:rPr>
        <w:t>استدلال قائلين بتوقّف</w:t>
      </w:r>
      <w:bookmarkEnd w:id="906"/>
    </w:p>
    <w:p>
      <w:pPr>
        <w:pStyle w:val="Heading6"/>
        <w:numPr>
          <w:ilvl w:val="5"/>
          <w:numId w:val="1"/>
        </w:numPr>
        <w:rPr/>
      </w:pPr>
      <w:bookmarkStart w:id="907" w:name="__RefHeading___Toc493190_222507752"/>
      <w:bookmarkStart w:id="908" w:name="_Toc366"/>
      <w:bookmarkEnd w:id="907"/>
      <w:r>
        <w:rPr>
          <w:rtl w:val="true"/>
        </w:rPr>
        <w:t>اشاره</w:t>
      </w:r>
      <w:bookmarkEnd w:id="908"/>
    </w:p>
    <w:p>
      <w:pPr>
        <w:pStyle w:val="BookText"/>
        <w:rPr/>
      </w:pPr>
      <w:r>
        <w:rPr>
          <w:rFonts w:ascii="IRNazanin" w:hAnsi="IRNazanin" w:eastAsia="IRNazanin"/>
          <w:color w:val="111111"/>
          <w:sz w:val="28"/>
          <w:sz w:val="28"/>
          <w:szCs w:val="28"/>
          <w:rtl w:val="true"/>
          <w:lang w:bidi="fa-IR"/>
        </w:rPr>
        <w:t>قائلين بتوقّف يعنى كسانى كه نه حكم به مرّه نموده و نه تكرار را مدلول امر قرار داده‌اند در مقام استدلال نظير آنچه قبلا از قائلين بتوقّف در باب وجوب و ندب گذشت گفته و اظهار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هريك از مرّه و تكرار موضوع له امر باشند بايد با دليل ثابت شده باشد و دليل يا عقلى است و يا نقلى عقل كه در موضوع له الفاظ و مبحث تعيين لغات دخالتى ندارد، نقل نيز يا آحاد است و يا تواتر آحادش كه مفيد قطع نبوده و تواترش نيز وجود ندارد زيرا تواتر مانع از تحقّق اختلاف است درحالى‌كه در مورد بحث اختلاف آراء و نزاع بين ارباب نظر وجود دارد</w:t>
      </w:r>
      <w:r>
        <w:rPr>
          <w:rFonts w:eastAsia="IRNazanin" w:cs="IRNazanin"/>
          <w:color w:val="111111"/>
          <w:sz w:val="28"/>
          <w:szCs w:val="28"/>
          <w:rtl w:val="true"/>
          <w:lang w:bidi="fa-IR"/>
        </w:rPr>
        <w:t>.</w:t>
      </w:r>
    </w:p>
    <w:p>
      <w:pPr>
        <w:pStyle w:val="Heading6"/>
        <w:numPr>
          <w:ilvl w:val="5"/>
          <w:numId w:val="1"/>
        </w:numPr>
        <w:rPr/>
      </w:pPr>
      <w:bookmarkStart w:id="909" w:name="__RefHeading___Toc493192_222507752"/>
      <w:bookmarkStart w:id="910" w:name="_Toc367"/>
      <w:bookmarkEnd w:id="909"/>
      <w:r>
        <w:rPr>
          <w:rtl w:val="true"/>
        </w:rPr>
        <w:t>جواب مرحوم مصنّف از اين استدلال</w:t>
      </w:r>
      <w:bookmarkEnd w:id="910"/>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اين استدلال بهمان نحوى است كه قبلا در جواب قائلين بتوقّف در مسئله گذشته داديم و آن اينست كه مى‌گوييم</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منحصر در عقل و نقل نيست چه آنكه سبقت و تبادر گرفتن معنا به فهم از لفظ خود اماره و نشانه اين است كه لفظ براى آن معنا وضع شده چنانچه عدم تبادرش از لفظ كاشف از عدم وضع است و ما اثبات نموديم كه از امر صرفا طلب ايجاد فعل تبادر مى‌كند و همين تبادر كافى است در اثبات</w:t>
      </w:r>
      <w:bookmarkStart w:id="911" w:name="pg12649_106497"/>
    </w:p>
    <w:p>
      <w:pPr>
        <w:pStyle w:val="BookText"/>
        <w:rPr/>
      </w:pPr>
      <w:bookmarkEnd w:id="911"/>
      <w:r>
        <w:rPr>
          <w:rFonts w:ascii="Amiri" w:hAnsi="Amiri" w:eastAsia="Amiri" w:cs="Amiri"/>
          <w:color w:val="111111"/>
          <w:sz w:val="28"/>
          <w:sz w:val="28"/>
          <w:szCs w:val="28"/>
          <w:rtl w:val="true"/>
          <w:lang w:bidi="ar-SA"/>
        </w:rPr>
        <w:t>اينكه موضوع له صيغه افعل طلب ماهيّت و حقيقت مى‌باشد</w:t>
      </w:r>
      <w:r>
        <w:rPr>
          <w:rFonts w:eastAsia="Amiri" w:cs="Amiri" w:ascii="Amiri" w:hAnsi="Amiri"/>
          <w:color w:val="111111"/>
          <w:sz w:val="28"/>
          <w:szCs w:val="28"/>
          <w:rtl w:val="true"/>
          <w:lang w:bidi="ar-SA"/>
        </w:rPr>
        <w:t>.</w:t>
      </w:r>
    </w:p>
    <w:p>
      <w:pPr>
        <w:pStyle w:val="Heading6"/>
        <w:numPr>
          <w:ilvl w:val="5"/>
          <w:numId w:val="1"/>
        </w:numPr>
        <w:rPr/>
      </w:pPr>
      <w:bookmarkStart w:id="912" w:name="__RefHeading___Toc493194_222507752"/>
      <w:bookmarkStart w:id="913" w:name="_Toc368"/>
      <w:bookmarkEnd w:id="912"/>
      <w:r>
        <w:rPr>
          <w:rtl w:val="true"/>
        </w:rPr>
        <w:t>تفصيل</w:t>
      </w:r>
      <w:bookmarkEnd w:id="91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لو ثبت لثبت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واحد من المرّة و التّكرار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لا مدخل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الآحاد لا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لا تفيد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التّواتر يمنع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يقطع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حصر الدّليل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و عقل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امارة وضعه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دليل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به سبق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به وضع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انّه لا يتبادر من الامر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كاف فى اثبات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 معنا از لفظ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وضع امر براى معناى موضوع له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 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الى انّ الامر المطلق يقتضى الفور و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اخّر المكلّف عصى</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مشترك بين الفور و التّراخى</w:t>
      </w:r>
      <w:r>
        <w:rPr>
          <w:rFonts w:eastAsia="Amiri" w:cs="Amiri" w:ascii="Amiri" w:hAnsi="Amiri"/>
          <w:color w:val="111111"/>
          <w:sz w:val="28"/>
          <w:szCs w:val="28"/>
          <w:rtl w:val="true"/>
          <w:lang w:bidi="ar-SA"/>
        </w:rPr>
        <w:t>.</w:t>
      </w:r>
      <w:bookmarkStart w:id="914" w:name="pg12649_106498"/>
    </w:p>
    <w:p>
      <w:pPr>
        <w:pStyle w:val="BookText"/>
        <w:rPr/>
      </w:pPr>
      <w:bookmarkEnd w:id="914"/>
      <w:r>
        <w:rPr>
          <w:rFonts w:ascii="Amiri" w:hAnsi="Amiri" w:eastAsia="Amiri" w:cs="Amiri"/>
          <w:color w:val="111111"/>
          <w:sz w:val="28"/>
          <w:sz w:val="28"/>
          <w:szCs w:val="28"/>
          <w:rtl w:val="true"/>
          <w:lang w:bidi="ar-SA"/>
        </w:rPr>
        <w:t>فيتوقّف فى تعيين المراد منه على دلالة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 منهم المحقّق ابو القاسم بن سعيد و العلّامة رحمهما اللّه تعالى الى انّه لا يدلّ على الفور و لا على التّراخى، بل على مطلق الفعل و ايّهما حصل كان مجزيا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الاقوى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915" w:name="__RefHeading___Toc493196_222507752"/>
      <w:bookmarkStart w:id="916" w:name="_Toc369"/>
      <w:bookmarkEnd w:id="915"/>
      <w:r>
        <w:rPr>
          <w:rtl w:val="true"/>
        </w:rPr>
        <w:t>اصل مبحث فور و تراخى و آراء علماء در آن</w:t>
      </w:r>
      <w:bookmarkEnd w:id="916"/>
    </w:p>
    <w:p>
      <w:pPr>
        <w:pStyle w:val="Heading6"/>
        <w:numPr>
          <w:ilvl w:val="5"/>
          <w:numId w:val="1"/>
        </w:numPr>
        <w:rPr/>
      </w:pPr>
      <w:bookmarkStart w:id="917" w:name="__RefHeading___Toc493198_222507752"/>
      <w:bookmarkStart w:id="918" w:name="_Toc370"/>
      <w:bookmarkEnd w:id="917"/>
      <w:r>
        <w:rPr>
          <w:rtl w:val="true"/>
        </w:rPr>
        <w:t>اشاره</w:t>
      </w:r>
      <w:bookmarkEnd w:id="918"/>
    </w:p>
    <w:p>
      <w:pPr>
        <w:pStyle w:val="BookText"/>
        <w:rPr/>
      </w:pPr>
      <w:r>
        <w:rPr>
          <w:rFonts w:ascii="IRNazanin" w:hAnsi="IRNazanin" w:eastAsia="IRNazanin"/>
          <w:color w:val="111111"/>
          <w:sz w:val="28"/>
          <w:sz w:val="28"/>
          <w:szCs w:val="28"/>
          <w:rtl w:val="true"/>
          <w:lang w:bidi="fa-IR"/>
        </w:rPr>
        <w:t>مرحوم شيخ طوسى و جماعتى قائلند كه امر مطلق و بدون قرينه مقتضى فور و تعجيل است، لذا اگر مكلّف آوردن مأمور به را بتأخير بياندازد عصيان و گناه مرتكب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مرحوم سيّد مرتضى فرموده‌اند كه امر بين فور و تراخى مشترك لفظى است لذا در تعيين مراد و تشخيص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بايد نمود تا قرينه و دليلى بر يكى از آن دو قائم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گروهى ديگر از جمله مرحوم محقّق ابو القاسم بن سعيد و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نه بر فور دلالت داشته و نه بر تراخى، بلكه مدلولش مطلق فعل بوده و هركدام از اين دو كه حاصل شوند مجزى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نظريّه اخير به عقيده ما اقواى آراء مى‌باشد</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493200_222507752"/>
      <w:bookmarkStart w:id="920" w:name="_Toc371"/>
      <w:bookmarkEnd w:id="919"/>
      <w:r>
        <w:rPr>
          <w:rtl w:val="true"/>
        </w:rPr>
        <w:t>تفصيل</w:t>
      </w:r>
      <w:bookmarkEnd w:id="920"/>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شيخ الطّائفه محمّد</w:t>
      </w:r>
    </w:p>
    <w:p>
      <w:pPr>
        <w:pStyle w:val="BookText"/>
        <w:rPr/>
      </w:pPr>
      <w:r>
        <w:rPr>
          <w:rFonts w:ascii="IRNazanin" w:hAnsi="IRNazanin" w:eastAsia="IRNazanin"/>
          <w:color w:val="111111"/>
          <w:sz w:val="28"/>
          <w:sz w:val="28"/>
          <w:szCs w:val="28"/>
          <w:rtl w:val="true"/>
          <w:lang w:bidi="fa-IR"/>
        </w:rPr>
        <w:t xml:space="preserve">بن حسن طوسى است كه صاحب دو كتاب از كتب اربعه يعنى تهذيب و استبصار است و هروقت در فقه و اصول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مطلق برده شود اين بزرگوار مقصود و مراد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مرتضى علم الهدى است كه از شاگردان مرحوم مفيد و از اساتيد مرحوم شيخ طوسى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فى تعيين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دلالة 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قرينه است و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مراد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المحقّق ابو القاسم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مرحوم صاحب شرايع معروف به محقّق اوّل مى‌باشد و هرگاه در فقه و اصول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مطلق گفته شود اين بزرگوار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جمال الدّين حسن بن يوسف بن علىّ بن مطهّر حلّى معروف به علّامه و آية اللّه على الاطلاق مى‌باشد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مطلق هرگاه آورده شود اين بزرگوار مقصود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انّه لا يدلّ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ايّهما حصل كان مجزيا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فور و تراخى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حصول ايّهما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مرحوم محقّق و علّامه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ما تقدّم فى التّكرار من انّ مدلول الامر طلب حقيقة الفعل، و الفور و التّراخى خارجان عنها و انّ الفور و التّراخى من صفات الفعل</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دلالة له عليهما</w:t>
      </w:r>
      <w:r>
        <w:rPr>
          <w:rFonts w:eastAsia="Amiri" w:cs="Amiri" w:ascii="Amiri" w:hAnsi="Amiri"/>
          <w:color w:val="111111"/>
          <w:sz w:val="28"/>
          <w:szCs w:val="28"/>
          <w:rtl w:val="true"/>
          <w:lang w:bidi="ar-SA"/>
        </w:rPr>
        <w:t>.</w:t>
      </w:r>
      <w:bookmarkStart w:id="921" w:name="pg12649_106500"/>
    </w:p>
    <w:p>
      <w:pPr>
        <w:pStyle w:val="BookText"/>
        <w:rPr/>
      </w:pPr>
      <w:bookmarkEnd w:id="92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922" w:name="__RefHeading___Toc493202_222507752"/>
      <w:bookmarkStart w:id="923" w:name="_Toc372"/>
      <w:bookmarkEnd w:id="922"/>
      <w:r>
        <w:rPr>
          <w:rtl w:val="true"/>
        </w:rPr>
        <w:t>استدلال مرحوم مصنّف بر مدّعاى خود</w:t>
      </w:r>
      <w:bookmarkEnd w:id="923"/>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ما بر مدّعائى كه داريم نظير همان دليلى است كه در مبحث تكرار و مرّه آورده و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مدلول امر صرفا طلب حقيقت فعل بوده و فور و تراخى از اين حقيقت خارجند و نيز فور و تراخى از صفات فعل به معناى مصدرى است لذا مجرّد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هيچيك از اين 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نيز نيازى به تفصيل اين استدلال در اينجا نمى‌بينيم ازاين‌رو قارئين به تفصيل اين دليل در مبحث قبلى مراجعه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حقيقت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فعل به معناى مصدرى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فور و تراخى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القول بالفور امور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انّ السّيّد اذا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فاخّر العبد السّقى من غير عذر عدّ عاصيا و ذلك معلوم من العرف و لو لا افادته الفور لم يعدّ من العصاة</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 عنه بانّ ذلك انّما يفهم بالقرينة، لانّ العادة قاضية بانّ طلب السّقى</w:t>
      </w:r>
      <w:bookmarkStart w:id="924" w:name="pg12649_106501"/>
    </w:p>
    <w:p>
      <w:pPr>
        <w:pStyle w:val="BookText"/>
        <w:rPr/>
      </w:pPr>
      <w:bookmarkEnd w:id="924"/>
      <w:r>
        <w:rPr>
          <w:rFonts w:ascii="Amiri" w:hAnsi="Amiri" w:eastAsia="Amiri" w:cs="Amiri"/>
          <w:color w:val="111111"/>
          <w:sz w:val="28"/>
          <w:sz w:val="28"/>
          <w:szCs w:val="28"/>
          <w:rtl w:val="true"/>
          <w:lang w:bidi="ar-SA"/>
        </w:rPr>
        <w:t>انّما يكون عند الحاجة اليه عاجلا و محلّ النّزاع ما تكون الصّيغة فيه مجرّدة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925" w:name="__RefHeading___Toc493204_222507752"/>
      <w:bookmarkStart w:id="926" w:name="_Toc373"/>
      <w:bookmarkEnd w:id="925"/>
      <w:r>
        <w:rPr>
          <w:rtl w:val="true"/>
        </w:rPr>
        <w:t>استدلال قائلين به فور</w:t>
      </w:r>
      <w:bookmarkEnd w:id="926"/>
    </w:p>
    <w:p>
      <w:pPr>
        <w:pStyle w:val="Heading6"/>
        <w:numPr>
          <w:ilvl w:val="5"/>
          <w:numId w:val="1"/>
        </w:numPr>
        <w:rPr/>
      </w:pPr>
      <w:bookmarkStart w:id="927" w:name="__RefHeading___Toc493206_222507752"/>
      <w:bookmarkStart w:id="928" w:name="_Toc374"/>
      <w:bookmarkEnd w:id="927"/>
      <w:r>
        <w:rPr>
          <w:rtl w:val="true"/>
        </w:rPr>
        <w:t>اشاره</w:t>
      </w:r>
      <w:bookmarkEnd w:id="928"/>
    </w:p>
    <w:p>
      <w:pPr>
        <w:pStyle w:val="BookText"/>
        <w:rPr/>
      </w:pPr>
      <w:r>
        <w:rPr>
          <w:rFonts w:ascii="Amiri" w:hAnsi="Amiri" w:eastAsia="Amiri" w:cs="Amiri"/>
          <w:color w:val="111111"/>
          <w:sz w:val="28"/>
          <w:sz w:val="28"/>
          <w:szCs w:val="28"/>
          <w:rtl w:val="true"/>
          <w:lang w:bidi="ar-SA"/>
        </w:rPr>
        <w:t xml:space="preserve">كسانى كه قائلند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فور دارد به شش دليل متمسّك شده‌اند</w:t>
      </w:r>
      <w:r>
        <w:rPr>
          <w:rFonts w:eastAsia="Amiri" w:cs="Amiri" w:ascii="Amiri" w:hAnsi="Amiri"/>
          <w:color w:val="111111"/>
          <w:sz w:val="28"/>
          <w:szCs w:val="28"/>
          <w:rtl w:val="true"/>
          <w:lang w:bidi="ar-SA"/>
        </w:rPr>
        <w:t>.</w:t>
      </w:r>
    </w:p>
    <w:p>
      <w:pPr>
        <w:pStyle w:val="Heading6"/>
        <w:numPr>
          <w:ilvl w:val="5"/>
          <w:numId w:val="1"/>
        </w:numPr>
        <w:rPr/>
      </w:pPr>
      <w:bookmarkStart w:id="929" w:name="__RefHeading___Toc493208_222507752"/>
      <w:bookmarkStart w:id="930" w:name="_Toc375"/>
      <w:bookmarkEnd w:id="929"/>
      <w:r>
        <w:rPr>
          <w:rtl w:val="true"/>
        </w:rPr>
        <w:t>دليل اوّل</w:t>
      </w:r>
      <w:bookmarkEnd w:id="930"/>
    </w:p>
    <w:p>
      <w:pPr>
        <w:pStyle w:val="Heading6"/>
        <w:numPr>
          <w:ilvl w:val="5"/>
          <w:numId w:val="1"/>
        </w:numPr>
        <w:rPr/>
      </w:pPr>
      <w:bookmarkStart w:id="931" w:name="__RefHeading___Toc493210_222507752"/>
      <w:bookmarkStart w:id="932" w:name="_Toc376"/>
      <w:bookmarkEnd w:id="931"/>
      <w:r>
        <w:rPr>
          <w:rtl w:val="true"/>
        </w:rPr>
        <w:t>اشاره</w:t>
      </w:r>
      <w:bookmarkEnd w:id="932"/>
    </w:p>
    <w:p>
      <w:pPr>
        <w:pStyle w:val="BookText"/>
        <w:rPr/>
      </w:pPr>
      <w:r>
        <w:rPr>
          <w:rFonts w:ascii="IRNazanin" w:hAnsi="IRNazanin" w:eastAsia="IRNazanin"/>
          <w:color w:val="111111"/>
          <w:sz w:val="28"/>
          <w:sz w:val="28"/>
          <w:szCs w:val="28"/>
          <w:rtl w:val="true"/>
          <w:lang w:bidi="fa-IR"/>
        </w:rPr>
        <w:t>مولا وقتى به بنده‌اش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آن را بتأخير بياندازد و در اين تأخير عذرى نداشته باشد عاصى و گناهكار محسوب مى‌گردد و اين معنا به خوبى از عرف و عادت معلوم و روشن مى‌شود و اگر امر براى فور نمى‌بود عرف نمى‌توانست وى را عاصى بشمرد</w:t>
      </w:r>
      <w:r>
        <w:rPr>
          <w:rFonts w:eastAsia="IRNazanin" w:cs="IRNazanin"/>
          <w:color w:val="111111"/>
          <w:sz w:val="28"/>
          <w:szCs w:val="28"/>
          <w:rtl w:val="true"/>
          <w:lang w:bidi="fa-IR"/>
        </w:rPr>
        <w:t>.</w:t>
      </w:r>
    </w:p>
    <w:p>
      <w:pPr>
        <w:pStyle w:val="Heading6"/>
        <w:numPr>
          <w:ilvl w:val="5"/>
          <w:numId w:val="1"/>
        </w:numPr>
        <w:rPr/>
      </w:pPr>
      <w:bookmarkStart w:id="933" w:name="__RefHeading___Toc493212_222507752"/>
      <w:bookmarkStart w:id="934" w:name="_Toc377"/>
      <w:bookmarkEnd w:id="933"/>
      <w:r>
        <w:rPr>
          <w:rtl w:val="true"/>
        </w:rPr>
        <w:t>جواب از دليل اوّل</w:t>
      </w:r>
      <w:bookmarkEnd w:id="934"/>
    </w:p>
    <w:p>
      <w:pPr>
        <w:pStyle w:val="BookText"/>
        <w:rPr/>
      </w:pPr>
      <w:r>
        <w:rPr>
          <w:rFonts w:ascii="Amiri" w:hAnsi="Amiri" w:eastAsia="Amiri" w:cs="Amiri"/>
          <w:color w:val="111111"/>
          <w:sz w:val="28"/>
          <w:sz w:val="28"/>
          <w:szCs w:val="28"/>
          <w:rtl w:val="true"/>
          <w:lang w:bidi="ar-SA"/>
        </w:rPr>
        <w:t>از اين استدلال اين‌طور جواب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امر بر فور و استفاده اين معنا به واسطه قرينه مى‌باشد چه آنكه عادت و عرف حاكم است به اينكه طلب مولى از بنده و خواستن وى آب را از عبد صرفا زمانى صورت مى‌گيرد كه طالب و آمر بآن حاجت داشته و در خواستن مأمور به عجله داشته باشد درحالى‌كه محلّ كلام و نزاع جائى است كه صيغه مجرّد و بدون قرينه باشد</w:t>
      </w:r>
      <w:r>
        <w:rPr>
          <w:rFonts w:eastAsia="IRNazanin" w:cs="IRNazanin"/>
          <w:color w:val="111111"/>
          <w:sz w:val="28"/>
          <w:szCs w:val="28"/>
          <w:rtl w:val="true"/>
          <w:lang w:bidi="fa-IR"/>
        </w:rPr>
        <w:t>.</w:t>
      </w:r>
    </w:p>
    <w:p>
      <w:pPr>
        <w:pStyle w:val="Heading6"/>
        <w:numPr>
          <w:ilvl w:val="5"/>
          <w:numId w:val="1"/>
        </w:numPr>
        <w:rPr/>
      </w:pPr>
      <w:bookmarkStart w:id="935" w:name="__RefHeading___Toc493214_222507752"/>
      <w:bookmarkStart w:id="936" w:name="_Toc378"/>
      <w:bookmarkEnd w:id="935"/>
      <w:r>
        <w:rPr>
          <w:rtl w:val="true"/>
        </w:rPr>
        <w:t>تفصيل</w:t>
      </w:r>
      <w:bookmarkEnd w:id="936"/>
    </w:p>
    <w:p>
      <w:pPr>
        <w:pStyle w:val="BookText"/>
        <w:rPr/>
      </w:pPr>
      <w:r>
        <w:rPr>
          <w:rFonts w:ascii="Amiri" w:hAnsi="Amiri" w:eastAsia="Amiri" w:cs="Amiri"/>
          <w:color w:val="111111"/>
          <w:sz w:val="28"/>
          <w:sz w:val="28"/>
          <w:szCs w:val="28"/>
          <w:rtl w:val="true"/>
          <w:lang w:bidi="ar-SA"/>
        </w:rPr>
        <w:t>دليل اوّل قائلين بفور اينست كه</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امر دلالت بر فور دارد چه آنكه اين معنا را مى‌توان با دليل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كرد و شرحش چنين است اگر آقائى به بنده‌اش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اسقنى و بنده فورا آب برايش نياورد و آن را بتأخير بياندازد اهل عرف قاطبة وى را مذمّت و ملامت كرده و تأخيرش را تقبيح مى‌كنند و اين تقبيح معلول آنست 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فور دلالت دارد چون اگر چنين نبود ملامت و مذمّت اهل عرف نيز وجود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توضيح جواب از اين استدلال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كلام بين ارباب اصول موردى است كه صيغه از تمام قرائن لفظى و عقلى و عادى و آنچه معيّن فوريا تراخى است خالى باشد درحالى‌كه دليل مزبور مثبت مدّعا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مدّعاى شما اينست 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تجرّدش از قرينه دلالت بر فور دارد ولى دليلى كه بر اثبات اين مدّعا آورده‌ايد موردى است كه قرينه همراه امر مى‌باشد و آن اينست كه مولى يا هر طالب آبى هرگز آب طلب نمى‌كند مگر آنكه عطش بر او غالب شده و نيازش به آب فورى و در ظرف حال باشد و پرواضح است در چنين موقعيّتى كه اگر بنده آب را به مولا نرساند و پس از لحظاتى چند آن را بياورد كار قبيح و زشتى مرتكب شده چه آنكه امر به قرينه عطش مولى دلالت بر فور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عبد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افادته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اوّل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ذلك انّما يفهم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 مى‌باشد</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الحاجة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سقى راجع است</w:t>
      </w:r>
      <w:r>
        <w:rPr>
          <w:rFonts w:eastAsia="Amiri" w:cs="Amiri" w:ascii="Amiri" w:hAnsi="Amiri"/>
          <w:color w:val="111111"/>
          <w:sz w:val="28"/>
          <w:szCs w:val="28"/>
          <w:rtl w:val="true"/>
          <w:lang w:bidi="ar-SA"/>
        </w:rPr>
        <w:t>.</w:t>
      </w:r>
      <w:bookmarkStart w:id="937" w:name="pg12649_106503"/>
    </w:p>
    <w:p>
      <w:pPr>
        <w:pStyle w:val="BookText"/>
        <w:rPr/>
      </w:pPr>
      <w:bookmarkEnd w:id="93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الصّيغة فيه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ماء موصوله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از قرينه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 انّه تعالى ذمّ ابليس على ترك السّجود لآدم عليه السّلام بقوله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مَنَعَكَ أَلَّا تَسْجُدَ إِذْ أَمَرْتُكَ</w:t>
      </w:r>
    </w:p>
    <w:p>
      <w:pPr>
        <w:pStyle w:val="BookText"/>
        <w:rPr/>
      </w:pPr>
      <w:r>
        <w:rPr>
          <w:rFonts w:ascii="Amiri" w:hAnsi="Amiri" w:eastAsia="Amiri" w:cs="Amiri"/>
          <w:color w:val="111111"/>
          <w:sz w:val="28"/>
          <w:sz w:val="28"/>
          <w:szCs w:val="28"/>
          <w:rtl w:val="true"/>
          <w:lang w:bidi="ar-SA"/>
        </w:rPr>
        <w:t>و لو لم يكن الامر للفور لم يتوجّه عليه الذّمّ و لكان له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 تأمرني بالبدار و سوف اسجد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الذّمّ باعتبار كون الامر مقيّدا بوقت معيّن و لم يأت بالفعل فيه و الدّليل على التّقييد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938" w:name="__RefHeading___Toc493216_222507752"/>
      <w:bookmarkStart w:id="939" w:name="_Toc379"/>
      <w:bookmarkEnd w:id="938"/>
      <w:r>
        <w:rPr>
          <w:rtl w:val="true"/>
        </w:rPr>
        <w:t>دليل دوّم</w:t>
      </w:r>
      <w:bookmarkEnd w:id="939"/>
    </w:p>
    <w:p>
      <w:pPr>
        <w:pStyle w:val="Heading6"/>
        <w:numPr>
          <w:ilvl w:val="5"/>
          <w:numId w:val="1"/>
        </w:numPr>
        <w:rPr/>
      </w:pPr>
      <w:bookmarkStart w:id="940" w:name="__RefHeading___Toc493218_222507752"/>
      <w:bookmarkStart w:id="941" w:name="_Toc380"/>
      <w:bookmarkEnd w:id="940"/>
      <w:r>
        <w:rPr>
          <w:rtl w:val="true"/>
        </w:rPr>
        <w:t>اشاره</w:t>
      </w:r>
      <w:bookmarkEnd w:id="941"/>
    </w:p>
    <w:p>
      <w:pPr>
        <w:pStyle w:val="BookText"/>
        <w:rPr/>
      </w:pPr>
      <w:r>
        <w:rPr>
          <w:rFonts w:ascii="Amiri" w:hAnsi="Amiri" w:eastAsia="Amiri" w:cs="Amiri"/>
          <w:color w:val="111111"/>
          <w:sz w:val="28"/>
          <w:sz w:val="28"/>
          <w:szCs w:val="28"/>
          <w:rtl w:val="true"/>
          <w:lang w:bidi="ar-SA"/>
        </w:rPr>
        <w:t>خداوند متعال در قرآن شريف ابليس را بر ترك سجود نسبت به حضرت آدم عليه السّلام مذمّت نموده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أَلَّا تَسْجُدَ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امر براى فور نمى‌بود هرگز مذمّت و ملامت حقتعالى متوجّه ابليس نمى‌شد بلكه وى مى‌توانست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فوريّت مأمور نساختى و بزودى سجده خواهم كرد</w:t>
      </w:r>
      <w:r>
        <w:rPr>
          <w:rFonts w:eastAsia="IRNazanin" w:cs="IRNazanin"/>
          <w:color w:val="111111"/>
          <w:sz w:val="28"/>
          <w:szCs w:val="28"/>
          <w:rtl w:val="true"/>
          <w:lang w:bidi="fa-IR"/>
        </w:rPr>
        <w:t>.</w:t>
      </w:r>
    </w:p>
    <w:p>
      <w:pPr>
        <w:pStyle w:val="Heading6"/>
        <w:numPr>
          <w:ilvl w:val="5"/>
          <w:numId w:val="1"/>
        </w:numPr>
        <w:rPr/>
      </w:pPr>
      <w:bookmarkStart w:id="942" w:name="__RefHeading___Toc493220_222507752"/>
      <w:bookmarkStart w:id="943" w:name="_Toc381"/>
      <w:bookmarkEnd w:id="942"/>
      <w:r>
        <w:rPr>
          <w:rtl w:val="true"/>
        </w:rPr>
        <w:t>جواب از دليل دوّم</w:t>
      </w:r>
      <w:bookmarkEnd w:id="943"/>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مذمّت و ملامت بخاطر آنست كه امر مقيّد بوقت معيّنى بوده و شيطان</w:t>
      </w:r>
      <w:bookmarkStart w:id="944" w:name="pg12649_106504"/>
    </w:p>
    <w:p>
      <w:pPr>
        <w:pStyle w:val="BookText"/>
        <w:rPr/>
      </w:pPr>
      <w:bookmarkEnd w:id="944"/>
      <w:r>
        <w:rPr>
          <w:rFonts w:ascii="Amiri" w:hAnsi="Amiri" w:eastAsia="Amiri" w:cs="Amiri"/>
          <w:color w:val="111111"/>
          <w:sz w:val="28"/>
          <w:sz w:val="28"/>
          <w:szCs w:val="28"/>
          <w:rtl w:val="true"/>
          <w:lang w:bidi="ar-SA"/>
        </w:rPr>
        <w:t>فعل را در آن‌وقت نياورد و دليل بر تقييد فعل فرموده حقتعالى است كه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سَوَّيْتُهُ وَ نَفَخْتُ فِيهِ مِنْ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او را تمام كرده و از روح خود در آن دميدم پس جملگى برآن سجده نمائيد</w:t>
      </w:r>
      <w:r>
        <w:rPr>
          <w:rFonts w:eastAsia="IRNazanin" w:cs="IRNazanin"/>
          <w:color w:val="111111"/>
          <w:sz w:val="28"/>
          <w:szCs w:val="28"/>
          <w:rtl w:val="true"/>
          <w:lang w:bidi="fa-IR"/>
        </w:rPr>
        <w:t>.</w:t>
      </w:r>
    </w:p>
    <w:p>
      <w:pPr>
        <w:pStyle w:val="Heading6"/>
        <w:numPr>
          <w:ilvl w:val="5"/>
          <w:numId w:val="1"/>
        </w:numPr>
        <w:rPr/>
      </w:pPr>
      <w:bookmarkStart w:id="945" w:name="__RefHeading___Toc493222_222507752"/>
      <w:bookmarkStart w:id="946" w:name="_Toc382"/>
      <w:bookmarkEnd w:id="945"/>
      <w:r>
        <w:rPr>
          <w:rtl w:val="true"/>
        </w:rPr>
        <w:t>تفصيل</w:t>
      </w:r>
      <w:bookmarkEnd w:id="946"/>
    </w:p>
    <w:p>
      <w:pPr>
        <w:pStyle w:val="BookText"/>
        <w:rPr/>
      </w:pPr>
      <w:r>
        <w:rPr>
          <w:rFonts w:ascii="Amiri" w:hAnsi="Amiri" w:eastAsia="Amiri" w:cs="Amiri"/>
          <w:color w:val="111111"/>
          <w:sz w:val="28"/>
          <w:sz w:val="28"/>
          <w:szCs w:val="28"/>
          <w:rtl w:val="true"/>
          <w:lang w:bidi="ar-SA"/>
        </w:rPr>
        <w:t>توضيح و شرح دليل دوّم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قطعى بر اينكه امر دلالت بر فور دارد قائم شده و آن آيه شريفه مذكور است كه حقتعالى در اين آيه شيطان لعين را مورد سرزنش و ملامت قرار مى‌دهد درحالى‌كه مخالفت ابليس تنها اين بود كه فعل را فورا بجاى نياورد و پس از ترك و بمجرّد نياوردن خداوند سبحان مذمّتش نمود پس معلوم مى‌شود كه امر دلالت بر فور مى‌نمايد چون اگر چنين نبود جا داشت كه ابليس در وقت ملامت محضر پروردگار عرض كند مرا بر سجود فورى امر نفرمودى بلكه از من سجده خواستى كه بعدا بجاى مى‌آورم درحالى‌كه ابليس چنين نگفت ازاين‌رو معلوم مى‌شود كه دلالت امر بر فور مفروغ عنه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جوابى كه مرحوم مصنّف از اين استدلال نقل فرموده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حقتعالى ابليس را بر ترك فورى مذمّت و ملامت كرده ولى در عين حال اين معنا دليل بر فوريّت امر نيست زيرا در اين آيه به قرينه‌اى كه در آيه ديگر است امر مقيّد بوقت خاصّ و مشخّصى بوده كه ابليس متعلّق آن را در آن‌وقت محدود و مشخّص نياورد پس اصل فعل را ترك كرده و مذمّت نيز بخاطر همين است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دليل بر محدوديّت وقت و تعيّن آن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 مى‌باشد كه مى‌فرمايد</w:t>
      </w:r>
      <w:r>
        <w:rPr>
          <w:rFonts w:eastAsia="Amiri" w:cs="Amiri" w:ascii="Amiri" w:hAnsi="Amiri"/>
          <w:color w:val="111111"/>
          <w:sz w:val="28"/>
          <w:szCs w:val="28"/>
          <w:rtl w:val="true"/>
          <w:lang w:bidi="ar-SA"/>
        </w:rPr>
        <w:t>:</w:t>
      </w:r>
      <w:bookmarkStart w:id="947" w:name="pg12649_106505"/>
    </w:p>
    <w:p>
      <w:pPr>
        <w:pStyle w:val="BookText"/>
        <w:rPr/>
      </w:pPr>
      <w:bookmarkEnd w:id="947"/>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شريفه زمان تسويه آدم و نفخ روح در او را خداوند ظرف مشخّص براى سجده ملائكه قرار داده و پرواضح است وقتى سجود در اين زمان واقع نشود اصل فعل ترك شده و جاى مذمّت و ملامت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يتوجّه عليه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ابليس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لكان له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ابليس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باء يعنى پيشى گرفتن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يأت بالفعل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بوده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وقت معيّن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انّه لو شرّع التّأخير لوجب ان يكون الى وقت معيّن و اللّازم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الملازمة، فلانّه لولاه لكان الى آخر ازمنة الامكان اتّفاقا و لا يستقيم، لانّه غير معلوم و الجهل به يستلزم التّكليف بالمحال، اذ يجب على المكلّف حينئذ ان لا يؤخّر الفعل عن وقته مع انّه لا يعلم ذلك الوقت الّذى كلّف بالمنع عن التّأخير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انتفاء اللّازم، فلانّه ليس فى الامر اشعار بتعيين الوقت و لا عليه دليل من 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948" w:name="__RefHeading___Toc493224_222507752"/>
      <w:bookmarkStart w:id="949" w:name="_Toc383"/>
      <w:bookmarkEnd w:id="948"/>
      <w:r>
        <w:rPr>
          <w:rtl w:val="true"/>
        </w:rPr>
        <w:t>دليل سوّم</w:t>
      </w:r>
      <w:bookmarkEnd w:id="949"/>
    </w:p>
    <w:p>
      <w:pPr>
        <w:pStyle w:val="Heading6"/>
        <w:numPr>
          <w:ilvl w:val="5"/>
          <w:numId w:val="1"/>
        </w:numPr>
        <w:rPr/>
      </w:pPr>
      <w:bookmarkStart w:id="950" w:name="__RefHeading___Toc493226_222507752"/>
      <w:bookmarkStart w:id="951" w:name="_Toc384"/>
      <w:bookmarkEnd w:id="950"/>
      <w:r>
        <w:rPr>
          <w:rtl w:val="true"/>
        </w:rPr>
        <w:t>اشاره</w:t>
      </w:r>
      <w:bookmarkEnd w:id="951"/>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تأخير مشروع و جايز بود هرآينه واجب و لازم بود كه تا زمان معيّن و</w:t>
      </w:r>
      <w:bookmarkStart w:id="952" w:name="pg12649_106506"/>
    </w:p>
    <w:p>
      <w:pPr>
        <w:pStyle w:val="BookText"/>
        <w:rPr/>
      </w:pPr>
      <w:bookmarkEnd w:id="952"/>
      <w:r>
        <w:rPr>
          <w:rFonts w:ascii="Amiri" w:hAnsi="Amiri" w:eastAsia="Amiri" w:cs="Amiri"/>
          <w:color w:val="111111"/>
          <w:sz w:val="28"/>
          <w:sz w:val="28"/>
          <w:szCs w:val="28"/>
          <w:rtl w:val="true"/>
          <w:lang w:bidi="ar-SA"/>
        </w:rPr>
        <w:t>مشخّصى باشد درحالى‌كه اين لازم منتفى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بيان و تقرير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معيّن و مشخّص نباشد پس تا آخر زمان امكان مى‌توان فعل را بتأخير انداخت و حال آنكه اين كلام مستقيم و صحيح نمى‌باشد، زيرا 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زمان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محرز نيست و جهل بآن مستلزم تكليف بمجال مى‌باشد زيرا بر مكلّف واجب است فعل را از وقتش كه آخر زمان امكان باشد تأخير نياندازد با اينكه اين زمان را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بيان انتفاء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آنست كه در امر اشعار و دلالتى بر تعيين وقت وجود نداشته چنانچه از خارج نيز قرينه‌اى برآن قائم نشده است</w:t>
      </w:r>
      <w:r>
        <w:rPr>
          <w:rFonts w:eastAsia="IRNazanin" w:cs="IRNazanin"/>
          <w:color w:val="111111"/>
          <w:sz w:val="28"/>
          <w:szCs w:val="28"/>
          <w:rtl w:val="true"/>
          <w:lang w:bidi="fa-IR"/>
        </w:rPr>
        <w:t>.</w:t>
      </w:r>
    </w:p>
    <w:p>
      <w:pPr>
        <w:pStyle w:val="Heading6"/>
        <w:numPr>
          <w:ilvl w:val="5"/>
          <w:numId w:val="1"/>
        </w:numPr>
        <w:rPr/>
      </w:pPr>
      <w:bookmarkStart w:id="953" w:name="__RefHeading___Toc493228_222507752"/>
      <w:bookmarkStart w:id="954" w:name="_Toc385"/>
      <w:bookmarkEnd w:id="953"/>
      <w:r>
        <w:rPr>
          <w:rtl w:val="true"/>
        </w:rPr>
        <w:t>تفصيل</w:t>
      </w:r>
      <w:bookmarkEnd w:id="954"/>
    </w:p>
    <w:p>
      <w:pPr>
        <w:pStyle w:val="BookText"/>
        <w:rPr/>
      </w:pPr>
      <w:r>
        <w:rPr>
          <w:rFonts w:ascii="IRNazanin" w:hAnsi="IRNazanin" w:eastAsia="IRNazanin"/>
          <w:color w:val="111111"/>
          <w:sz w:val="28"/>
          <w:sz w:val="28"/>
          <w:szCs w:val="28"/>
          <w:rtl w:val="true"/>
          <w:lang w:bidi="fa-IR"/>
        </w:rPr>
        <w:t>توضيح و شرح اين دليل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بر فور دلالت نكرده و تأخير مأمور به جايز باشد انتهاء و پايان اين تأخير از نظر مدّت و زمان بايد مشخّص بوده تا محذورى پيش نيايد درحالى‌كه تعيين وقت و انتهاى فعل منتفى است پس در اينجا ملازمه و بطلان لازمى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ملازمه، ارتباط بين تشريع و جواز تأخير و وجوب تعيين پايان وقت مى‌باشد چه آنكه اگر فرض نموديم تأخير مأمور به جايز باشد لازمه لا ينفكّ آن تعيين پايان وقت است چون اگر آن را معيّن نكنند بايد تأخير تا انتهاى زمان امكان ادامه داشته باشد و اين امر چون مجهول بوده لاجرم صحيح نيست كه مطلوب آمر اين باشد و وقتى تأخير تا اين زمان صحيح نبود الزاما پايان و انتهاى تأخير بايد مشخّص و محرز باشد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وجه عدم صحّت ادامه تأخير تا انتهاى زمان امكان اينست كه اين امر مستلزم تكليف بمحال است يعنى آمر بنده را مأمور بفعلى كه زمانش معلوم نيست نموده و چون اطاعت چنين فعلى در قدرت مأمور نيست لاجرم</w:t>
      </w:r>
    </w:p>
    <w:p>
      <w:pPr>
        <w:pStyle w:val="BookText"/>
        <w:rPr/>
      </w:pPr>
      <w:r>
        <w:rPr>
          <w:rFonts w:ascii="Amiri" w:hAnsi="Amiri" w:eastAsia="Amiri" w:cs="Amiri"/>
          <w:color w:val="111111"/>
          <w:sz w:val="28"/>
          <w:sz w:val="28"/>
          <w:szCs w:val="28"/>
          <w:rtl w:val="true"/>
          <w:lang w:bidi="ar-SA"/>
        </w:rPr>
        <w:t>اين وظيفه و تكليف در حقّ او غير مقدور و محال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وجه عدم قدرت وى بر اطاعت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مكلّف واجب است كه فعل را از زمانش تأخير نياندازد و اين مستلزم آنست كه وى بزمان مزبور عالم و آگاه باشد و با جهل بآن چگونه اين وجوب در حقّش تصوير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جهت انتفاء لازم و مقصود از انتفاء لازم اينست كه وقت تأخير معيّن و مشخّص نيست زيرا در نفس امر اشعارى به اين مطلب شده و نه از خارج قرينه‌اى برآن قائم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شرّع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ان يكون الى وقت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تأخير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لولاه لكان الى آخر ازمنة الامكان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معيّن راجع است و ضمير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بازميگردد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يستقيم لانّه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آخر ازمنه امكان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الجهل به يستلزم التّكليف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آخر ازمنه امكان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يجب على المكلّف حينئذ ان لا يؤخّر الفعل عن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جواز التّأخير الى آخر ازمنة الامكان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يعلم ذلك الوقت الّذى كلّف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راجع است</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التّأخير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bookmarkStart w:id="955" w:name="pg12649_106508"/>
    </w:p>
    <w:p>
      <w:pPr>
        <w:pStyle w:val="BookText"/>
        <w:rPr/>
      </w:pPr>
      <w:bookmarkEnd w:id="955"/>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ليس فى الامر اشعار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عليه دليل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تعيين الوقت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النّقض بما لو صرّح بجواز التّأخير، اذ لا نزاع فى امكانه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انّه انّما يلزم تكليف المحال لو كان التّأخير متعيّنا، اذ يجب حينئذ تعريف الوقت الّذى يؤخّر اليه و امّا اذا كان ذلك جايزا فلا لتمكّنه من الامتثال بالمبادرة فلا يلزم التّكليف بالمحال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956" w:name="__RefHeading___Toc493230_222507752"/>
      <w:bookmarkStart w:id="957" w:name="_Toc386"/>
      <w:bookmarkEnd w:id="956"/>
      <w:r>
        <w:rPr>
          <w:rtl w:val="true"/>
        </w:rPr>
        <w:t>جواب مرحوم مصنّف از دليل سوّم</w:t>
      </w:r>
      <w:bookmarkEnd w:id="957"/>
    </w:p>
    <w:p>
      <w:pPr>
        <w:pStyle w:val="Heading6"/>
        <w:numPr>
          <w:ilvl w:val="5"/>
          <w:numId w:val="1"/>
        </w:numPr>
        <w:rPr/>
      </w:pPr>
      <w:bookmarkStart w:id="958" w:name="__RefHeading___Toc493232_222507752"/>
      <w:bookmarkStart w:id="959" w:name="_Toc387"/>
      <w:bookmarkEnd w:id="958"/>
      <w:r>
        <w:rPr>
          <w:rtl w:val="true"/>
        </w:rPr>
        <w:t>اشاره</w:t>
      </w:r>
      <w:bookmarkEnd w:id="959"/>
    </w:p>
    <w:p>
      <w:pPr>
        <w:pStyle w:val="BookText"/>
        <w:rPr/>
      </w:pPr>
      <w:r>
        <w:rPr>
          <w:rFonts w:ascii="Amiri" w:hAnsi="Amiri" w:eastAsia="Amiri" w:cs="Amiri"/>
          <w:color w:val="111111"/>
          <w:sz w:val="28"/>
          <w:sz w:val="28"/>
          <w:szCs w:val="28"/>
          <w:rtl w:val="true"/>
          <w:lang w:bidi="ar-SA"/>
        </w:rPr>
        <w:t>جواب از اين دليل به دو وجه داده مى‌شود</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493234_222507752"/>
      <w:bookmarkStart w:id="961" w:name="_Toc388"/>
      <w:bookmarkEnd w:id="960"/>
      <w:r>
        <w:rPr>
          <w:rtl w:val="true"/>
        </w:rPr>
        <w:t>وجه اوّل</w:t>
      </w:r>
      <w:bookmarkEnd w:id="961"/>
    </w:p>
    <w:p>
      <w:pPr>
        <w:pStyle w:val="BookText"/>
        <w:rPr/>
      </w:pPr>
      <w:r>
        <w:rPr>
          <w:rFonts w:ascii="IRNazanin" w:hAnsi="IRNazanin" w:eastAsia="IRNazanin"/>
          <w:color w:val="111111"/>
          <w:sz w:val="28"/>
          <w:sz w:val="28"/>
          <w:szCs w:val="28"/>
          <w:rtl w:val="true"/>
          <w:lang w:bidi="fa-IR"/>
        </w:rPr>
        <w:t>نقض مى‌كنيم به صورتى كه آمر خود به جواز تأخير تصريح نمايد، زيرا نزاعى نيست در اينكه چنين تصريحى امر ممكنى مى‌باشد</w:t>
      </w:r>
      <w:r>
        <w:rPr>
          <w:rFonts w:eastAsia="IRNazanin" w:cs="IRNazanin"/>
          <w:color w:val="111111"/>
          <w:sz w:val="28"/>
          <w:szCs w:val="28"/>
          <w:rtl w:val="true"/>
          <w:lang w:bidi="fa-IR"/>
        </w:rPr>
        <w:t>.</w:t>
      </w:r>
    </w:p>
    <w:p>
      <w:pPr>
        <w:pStyle w:val="Heading6"/>
        <w:numPr>
          <w:ilvl w:val="5"/>
          <w:numId w:val="1"/>
        </w:numPr>
        <w:rPr/>
      </w:pPr>
      <w:bookmarkStart w:id="962" w:name="__RefHeading___Toc493236_222507752"/>
      <w:bookmarkStart w:id="963" w:name="_Toc389"/>
      <w:bookmarkEnd w:id="962"/>
      <w:r>
        <w:rPr>
          <w:rtl w:val="true"/>
        </w:rPr>
        <w:t>وجه دوّم</w:t>
      </w:r>
      <w:bookmarkEnd w:id="963"/>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تكليف بمحال زمانى لازم مى‌آيد كه تأخير بر بنده متعيّن و لازم</w:t>
      </w:r>
      <w:bookmarkStart w:id="964" w:name="pg12649_106509"/>
    </w:p>
    <w:p>
      <w:pPr>
        <w:pStyle w:val="BookText"/>
        <w:rPr/>
      </w:pPr>
      <w:bookmarkEnd w:id="964"/>
      <w:r>
        <w:rPr>
          <w:rFonts w:ascii="IRNazanin" w:hAnsi="IRNazanin" w:eastAsia="IRNazanin"/>
          <w:color w:val="111111"/>
          <w:sz w:val="28"/>
          <w:sz w:val="28"/>
          <w:szCs w:val="28"/>
          <w:rtl w:val="true"/>
          <w:lang w:bidi="fa-IR"/>
        </w:rPr>
        <w:t>باشد، زيرا در اين هنگام بر آمر واجب است وقت مزبور را بر مأمور معيّن و بوى معرّفى نمايد و امّا اگر آن را جايز دانستيم چنين وجوبى بر آمر نيست زيرا مأمور به واسطه مبادرت ورزيدن بفعل از امتثال امر متمكّن بوده و بدين ترتيب تكليف بمحال پيش نمى‌آيد</w:t>
      </w:r>
      <w:r>
        <w:rPr>
          <w:rFonts w:eastAsia="IRNazanin" w:cs="IRNazanin"/>
          <w:color w:val="111111"/>
          <w:sz w:val="28"/>
          <w:szCs w:val="28"/>
          <w:rtl w:val="true"/>
          <w:lang w:bidi="fa-IR"/>
        </w:rPr>
        <w:t>.</w:t>
      </w:r>
    </w:p>
    <w:p>
      <w:pPr>
        <w:pStyle w:val="Heading6"/>
        <w:numPr>
          <w:ilvl w:val="5"/>
          <w:numId w:val="1"/>
        </w:numPr>
        <w:rPr/>
      </w:pPr>
      <w:bookmarkStart w:id="965" w:name="__RefHeading___Toc493238_222507752"/>
      <w:bookmarkStart w:id="966" w:name="_Toc390"/>
      <w:bookmarkEnd w:id="965"/>
      <w:r>
        <w:rPr>
          <w:rtl w:val="true"/>
        </w:rPr>
        <w:t>تفصيل</w:t>
      </w:r>
      <w:bookmarkEnd w:id="966"/>
    </w:p>
    <w:p>
      <w:pPr>
        <w:pStyle w:val="Heading6"/>
        <w:numPr>
          <w:ilvl w:val="5"/>
          <w:numId w:val="1"/>
        </w:numPr>
        <w:rPr/>
      </w:pPr>
      <w:bookmarkStart w:id="967" w:name="__RefHeading___Toc493240_222507752"/>
      <w:bookmarkStart w:id="968" w:name="_Toc391"/>
      <w:bookmarkEnd w:id="967"/>
      <w:r>
        <w:rPr>
          <w:rtl w:val="true"/>
        </w:rPr>
        <w:t>اشاره</w:t>
      </w:r>
      <w:bookmarkEnd w:id="968"/>
    </w:p>
    <w:p>
      <w:pPr>
        <w:pStyle w:val="BookText"/>
        <w:rPr/>
      </w:pPr>
      <w:r>
        <w:rPr>
          <w:rFonts w:ascii="Amiri" w:hAnsi="Amiri" w:eastAsia="Amiri" w:cs="Amiri"/>
          <w:color w:val="111111"/>
          <w:sz w:val="28"/>
          <w:sz w:val="28"/>
          <w:szCs w:val="28"/>
          <w:rtl w:val="true"/>
          <w:lang w:bidi="ar-SA"/>
        </w:rPr>
        <w:t>شرح و توضيح جوابى كه مرحوم مصنّف از دليل سوّم داده‌اند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دليل مزبور را به دو وجه و دو تقرير تضعيف مى‌فرمايند</w:t>
      </w:r>
      <w:r>
        <w:rPr>
          <w:rFonts w:eastAsia="Amiri" w:cs="Amiri" w:ascii="Amiri" w:hAnsi="Amiri"/>
          <w:color w:val="111111"/>
          <w:sz w:val="28"/>
          <w:szCs w:val="28"/>
          <w:rtl w:val="true"/>
          <w:lang w:bidi="ar-SA"/>
        </w:rPr>
        <w:t>:</w:t>
      </w:r>
    </w:p>
    <w:p>
      <w:pPr>
        <w:pStyle w:val="Heading6"/>
        <w:numPr>
          <w:ilvl w:val="5"/>
          <w:numId w:val="1"/>
        </w:numPr>
        <w:rPr/>
      </w:pPr>
      <w:bookmarkStart w:id="969" w:name="__RefHeading___Toc493242_222507752"/>
      <w:bookmarkStart w:id="970" w:name="_Toc392"/>
      <w:bookmarkEnd w:id="969"/>
      <w:r>
        <w:rPr>
          <w:rtl w:val="true"/>
        </w:rPr>
        <w:t>شرح وجه اوّل</w:t>
      </w:r>
      <w:bookmarkEnd w:id="970"/>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شد اگر تأخير مشروع بود و بنده مى‌توانست فعل مأمور به را بعدا بياورد لازم بود كه آمر زمان را معيّن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غير قابل اعتمادى است زيرا بفرض به فور بودن امر اگر قائل شديم ولى آمر خود تصريح نمود كه مأمور به را لازم نيست كه فورا بنده بياورد بلكه اگر بعدا هم آورد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فرض چون باتّفاق همه علماء اين تصريح جايز و ممكنست لاجرم محذور ياد شده بايد لازم بيايد و اشكال مستدلّ در اينجا جريان پيدا كرده و براى نيامدن اشكال بايد ملتزم شويم كه اين تصريح از آمر صحيح نيست درحالى‌كه صحّتش همان‌طورى‌كه اشاره شد جاى صحبت نيست</w:t>
      </w:r>
      <w:r>
        <w:rPr>
          <w:rFonts w:eastAsia="IRNazanin" w:cs="IRNazanin"/>
          <w:color w:val="111111"/>
          <w:sz w:val="28"/>
          <w:szCs w:val="28"/>
          <w:rtl w:val="true"/>
          <w:lang w:bidi="fa-IR"/>
        </w:rPr>
        <w:t>.</w:t>
      </w:r>
    </w:p>
    <w:p>
      <w:pPr>
        <w:pStyle w:val="Heading6"/>
        <w:numPr>
          <w:ilvl w:val="5"/>
          <w:numId w:val="1"/>
        </w:numPr>
        <w:rPr/>
      </w:pPr>
      <w:bookmarkStart w:id="971" w:name="__RefHeading___Toc493244_222507752"/>
      <w:bookmarkStart w:id="972" w:name="_Toc393"/>
      <w:bookmarkEnd w:id="971"/>
      <w:r>
        <w:rPr>
          <w:rtl w:val="true"/>
        </w:rPr>
        <w:t>شرح وجه دوّم</w:t>
      </w:r>
      <w:bookmarkEnd w:id="972"/>
    </w:p>
    <w:p>
      <w:pPr>
        <w:pStyle w:val="BookText"/>
        <w:rPr/>
      </w:pPr>
      <w:r>
        <w:rPr>
          <w:rFonts w:ascii="Amiri" w:hAnsi="Amiri" w:eastAsia="Amiri" w:cs="Amiri"/>
          <w:color w:val="111111"/>
          <w:sz w:val="28"/>
          <w:sz w:val="28"/>
          <w:szCs w:val="28"/>
          <w:rtl w:val="true"/>
          <w:lang w:bidi="ar-SA"/>
        </w:rPr>
        <w:t>زمانى تكليف بمحال لازم مى‌آيد كه آمر به بنده‌اش اين‌طور امر نمايد</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افعل و يجب عليك ان تؤخّر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را انجام بده ولى لازم است كه آن را بتأخير بيندازى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آنكه در اين صورت تقرير و عبارات مذكور در استدلال جريان پيدا مى‌كند چه آنكه در چنين فرضى بر آمر لازمست وقت تأخير و بجاى آوردن فعل را به مأمور معرّفى نمايد تا بتواند مطلوب را در ظرف طلب آمر بياورد ولى فرض كلام اين‌طور نبوده و كسى ادّعاء ننموده كه تأخير را آمر واجب نموده است تا در صورت بيان نكردن وقت تأخير تكليف بمحال لازم بيايد بلكه قائلين بعدم فوريّت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فعل را تأخير انداخت ولى نه بنحو وجوب و لزوم و پرواضح است اشكال تكليف بمحال در اين فرض منتفى و رأسا ساقط است زيرا مكلّف مى‌تواند به واسطه آوردن فعل را در ابتداء زمان يا در وسط و يا در هر زمانى كه خواست بجاى آورد بدون اينكه محذور پيش لازم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لو صرّح بجواز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نزاع فى امكانه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امكان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يلزم التّكليف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يجب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تعيّن التّأخير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يؤخّر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عبد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وقت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كان ذلك جايزا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فعل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فلا يلزم تكليف المحال</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لتمكّنه من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راجع است</w:t>
      </w:r>
      <w:r>
        <w:rPr>
          <w:rFonts w:eastAsia="Amiri" w:cs="Amiri" w:ascii="Amiri" w:hAnsi="Amiri"/>
          <w:color w:val="111111"/>
          <w:sz w:val="28"/>
          <w:szCs w:val="28"/>
          <w:rtl w:val="true"/>
          <w:lang w:bidi="ar-SA"/>
        </w:rPr>
        <w:t>.</w:t>
      </w:r>
      <w:bookmarkStart w:id="973" w:name="pg12649_106511"/>
    </w:p>
    <w:p>
      <w:pPr>
        <w:pStyle w:val="BookText"/>
        <w:rPr/>
      </w:pPr>
      <w:bookmarkEnd w:id="97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سارِعُوا إِلى مَغْفِرَةٍ مِنْ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سببها و هو فعل المأمور به لا حقيقتها، لانّها فعل اللّه سبحانه، فيستحيل مسارعة العبد اليها و حينئذ فيجب المسارعة الى فعل المأمور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فعل المأمور به من الخيرات، فيجب الاستباق اليه و انّما يتحقّق المسارعة و الاستباق بان يفعل بالفور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974" w:name="__RefHeading___Toc493246_222507752"/>
      <w:bookmarkStart w:id="975" w:name="_Toc394"/>
      <w:bookmarkEnd w:id="974"/>
      <w:r>
        <w:rPr>
          <w:rtl w:val="true"/>
        </w:rPr>
        <w:t>دليل چهارم</w:t>
      </w:r>
      <w:bookmarkEnd w:id="975"/>
    </w:p>
    <w:p>
      <w:pPr>
        <w:pStyle w:val="Heading6"/>
        <w:numPr>
          <w:ilvl w:val="5"/>
          <w:numId w:val="1"/>
        </w:numPr>
        <w:rPr/>
      </w:pPr>
      <w:bookmarkStart w:id="976" w:name="__RefHeading___Toc493248_222507752"/>
      <w:bookmarkStart w:id="977" w:name="_Toc395"/>
      <w:bookmarkEnd w:id="976"/>
      <w:r>
        <w:rPr>
          <w:rtl w:val="true"/>
        </w:rPr>
        <w:t>اشاره</w:t>
      </w:r>
      <w:bookmarkEnd w:id="977"/>
    </w:p>
    <w:p>
      <w:pPr>
        <w:pStyle w:val="BookText"/>
        <w:rPr/>
      </w:pPr>
      <w:r>
        <w:rPr>
          <w:rFonts w:ascii="Amiri" w:hAnsi="Amiri" w:eastAsia="Amiri" w:cs="Amiri"/>
          <w:color w:val="111111"/>
          <w:sz w:val="28"/>
          <w:sz w:val="28"/>
          <w:szCs w:val="28"/>
          <w:rtl w:val="true"/>
          <w:lang w:bidi="ar-SA"/>
        </w:rPr>
        <w:t>فرموده حقتعالى كه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سارِعُوا إِلى مَغْفِرَةٍ مِنْ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بشتابيد به سبب مغفرت و آمرزش از پروردگارتان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موجب آن است كه عبارت از فعل مأمور به باشد نه ماهيّت و حقيقت آن زيرا حقيقت مغفرت فعل بارى‌تعالى است، لذا مسارعت بنده بآن غير ممكن است و در اين هنگام معناى آيه چنين مى‌شود واجب است كه به اتيان مأمور به عجله كنيد و آن را فورا بجاى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فرموده ديگر حقتعالى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انجام اعمال خير شتاب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متعلّق امر قطعا از مصاديق خير است در نتيجه سبقت بآن واجب و لازم مى‌باشد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درصورتى مسارعت و استباق صادق و تحقّق مى‌يابند كه فعل را</w:t>
      </w:r>
      <w:bookmarkStart w:id="978" w:name="pg12649_106512"/>
    </w:p>
    <w:p>
      <w:pPr>
        <w:pStyle w:val="BookText"/>
        <w:rPr/>
      </w:pPr>
      <w:bookmarkEnd w:id="978"/>
      <w:r>
        <w:rPr>
          <w:rFonts w:ascii="IRNazanin" w:hAnsi="IRNazanin" w:eastAsia="IRNazanin"/>
          <w:color w:val="111111"/>
          <w:sz w:val="28"/>
          <w:sz w:val="28"/>
          <w:szCs w:val="28"/>
          <w:rtl w:val="true"/>
          <w:lang w:bidi="fa-IR"/>
        </w:rPr>
        <w:t>فورا انجام دهد</w:t>
      </w:r>
      <w:r>
        <w:rPr>
          <w:rFonts w:eastAsia="IRNazanin" w:cs="IRNazanin"/>
          <w:color w:val="111111"/>
          <w:sz w:val="28"/>
          <w:szCs w:val="28"/>
          <w:rtl w:val="true"/>
          <w:lang w:bidi="fa-IR"/>
        </w:rPr>
        <w:t>.</w:t>
      </w:r>
    </w:p>
    <w:p>
      <w:pPr>
        <w:pStyle w:val="Heading6"/>
        <w:numPr>
          <w:ilvl w:val="5"/>
          <w:numId w:val="1"/>
        </w:numPr>
        <w:rPr/>
      </w:pPr>
      <w:bookmarkStart w:id="979" w:name="__RefHeading___Toc493250_222507752"/>
      <w:bookmarkStart w:id="980" w:name="_Toc396"/>
      <w:bookmarkEnd w:id="979"/>
      <w:r>
        <w:rPr>
          <w:rtl w:val="true"/>
        </w:rPr>
        <w:t>تفصيل</w:t>
      </w:r>
      <w:bookmarkEnd w:id="980"/>
    </w:p>
    <w:p>
      <w:pPr>
        <w:pStyle w:val="Heading6"/>
        <w:numPr>
          <w:ilvl w:val="5"/>
          <w:numId w:val="1"/>
        </w:numPr>
        <w:rPr/>
      </w:pPr>
      <w:bookmarkStart w:id="981" w:name="__RefHeading___Toc493252_222507752"/>
      <w:bookmarkStart w:id="982" w:name="_Toc397"/>
      <w:bookmarkEnd w:id="981"/>
      <w:r>
        <w:rPr>
          <w:rtl w:val="true"/>
        </w:rPr>
        <w:t>اشاره</w:t>
      </w:r>
      <w:bookmarkEnd w:id="982"/>
    </w:p>
    <w:p>
      <w:pPr>
        <w:pStyle w:val="BookText"/>
        <w:rPr/>
      </w:pPr>
      <w:r>
        <w:rPr>
          <w:rFonts w:ascii="Amiri" w:hAnsi="Amiri" w:eastAsia="Amiri" w:cs="Amiri"/>
          <w:color w:val="111111"/>
          <w:sz w:val="28"/>
          <w:sz w:val="28"/>
          <w:szCs w:val="28"/>
          <w:rtl w:val="true"/>
          <w:lang w:bidi="ar-SA"/>
        </w:rPr>
        <w:t>شرح و توضيح اين دليل آنست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آياتى كه دلالت بر وجوب فور مى‌كند دو آيه ذيل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آل عمران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سارِعُوا إِلى مَغْفِرَةٍ مِنْ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بقره كه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p>
    <w:p>
      <w:pPr>
        <w:pStyle w:val="Heading6"/>
        <w:numPr>
          <w:ilvl w:val="5"/>
          <w:numId w:val="1"/>
        </w:numPr>
        <w:rPr/>
      </w:pPr>
      <w:bookmarkStart w:id="983" w:name="__RefHeading___Toc493254_222507752"/>
      <w:bookmarkStart w:id="984" w:name="_Toc398"/>
      <w:bookmarkEnd w:id="983"/>
      <w:r>
        <w:rPr>
          <w:rtl w:val="true"/>
        </w:rPr>
        <w:t>تقريب استدلال به آيه اوّل</w:t>
      </w:r>
      <w:bookmarkEnd w:id="984"/>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موجب مغفرت است يعنى آنچه باعث آمرزش گناه و عفو الهى مى‌گردد بدون ترديد يكى از اين اسباب فعل مأمور به مى‌باشد با توجّه باين نكته معناى آيه چنين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باسباب مغفرت و آمرزش الهى سرعت كنيد يعنى بجاى آوردن فعل مأمور به سرعت نمائيد و سرعت كردن در سبب مغفرت به اينست كه آن را فورا بياورد نه متراخيا</w:t>
      </w:r>
      <w:r>
        <w:rPr>
          <w:rFonts w:eastAsia="Amiri" w:cs="Amiri" w:ascii="Amiri" w:hAnsi="Amiri"/>
          <w:color w:val="111111"/>
          <w:sz w:val="28"/>
          <w:szCs w:val="28"/>
          <w:rtl w:val="true"/>
          <w:lang w:bidi="ar-SA"/>
        </w:rPr>
        <w:t>.</w:t>
      </w:r>
    </w:p>
    <w:p>
      <w:pPr>
        <w:pStyle w:val="Heading6"/>
        <w:numPr>
          <w:ilvl w:val="5"/>
          <w:numId w:val="1"/>
        </w:numPr>
        <w:rPr/>
      </w:pPr>
      <w:bookmarkStart w:id="985" w:name="__RefHeading___Toc493256_222507752"/>
      <w:bookmarkStart w:id="986" w:name="_Toc399"/>
      <w:bookmarkEnd w:id="985"/>
      <w:r>
        <w:rPr>
          <w:rtl w:val="true"/>
        </w:rPr>
        <w:t>تقريب استدلال به آيه دوّم</w:t>
      </w:r>
      <w:bookmarkEnd w:id="986"/>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افعال نيك مى‌باشد و بدون شكّ مأمور به نيز از افعال نيك و از مصاديق خيرات محسوب مى‌شود و بنصّ آيه شريفه استباق و سبقت گرفتن در بجاى آوردن آن واجب است و معناى استباق و پيشى گرفتن اينست كه بر آوردنش فورا اقدام كند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بالمغفرة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سبب المغفرة</w:t>
      </w:r>
      <w:r>
        <w:rPr>
          <w:rFonts w:eastAsia="Amiri" w:cs="Amiri" w:ascii="Amiri" w:hAnsi="Amiri"/>
          <w:color w:val="111111"/>
          <w:sz w:val="28"/>
          <w:szCs w:val="28"/>
          <w:rtl w:val="true"/>
          <w:lang w:bidi="ar-SA"/>
        </w:rPr>
        <w:t>.</w:t>
      </w:r>
      <w:bookmarkStart w:id="987" w:name="pg12649_106513"/>
    </w:p>
    <w:p>
      <w:pPr>
        <w:pStyle w:val="BookText"/>
        <w:rPr/>
      </w:pPr>
      <w:bookmarkEnd w:id="98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فعل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سبب مغفرة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حقيقتها لانّها فعل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مغفرت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حقيقت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مسارعة العبد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حقيقت مغفرت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حين يكون المراد من المغفرة سببها و هو فعل المأمور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اجيب بانّ ذلك محمول على افضليّة المسارعة و الاستباق لا على وجوبهما و الّا لوجب الفور، فلا يتحقّق المسارعة و الاستباق، لانّهما انّما يتصوّران فى الموسّع دون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يقال لمن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غدا، فصام، انّه سارع اليه و استبق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العرف قاض بانّ الاتيان بالمأمور به فى الوقت الّذى لا يجوز تأخيره عنه لا يسمّى مسارعة و استباقا فلا بدّ من حمل الامر فى الآيتين على النّدب و الّا لكان مفاد الصّيغة فيهما منافيا لما يقتضيه المادّة و ذلك ليس بجائز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988" w:name="__RefHeading___Toc493258_222507752"/>
      <w:bookmarkStart w:id="989" w:name="_Toc400"/>
      <w:bookmarkEnd w:id="988"/>
      <w:r>
        <w:rPr>
          <w:rtl w:val="true"/>
        </w:rPr>
        <w:t>جواب از دليل چهارم</w:t>
      </w:r>
      <w:bookmarkEnd w:id="989"/>
    </w:p>
    <w:p>
      <w:pPr>
        <w:pStyle w:val="BookText"/>
        <w:rPr/>
      </w:pPr>
      <w:r>
        <w:rPr>
          <w:rFonts w:ascii="IRNazanin" w:hAnsi="IRNazanin" w:eastAsia="IRNazanin"/>
          <w:color w:val="111111"/>
          <w:sz w:val="28"/>
          <w:sz w:val="28"/>
          <w:szCs w:val="28"/>
          <w:rtl w:val="true"/>
          <w:lang w:bidi="fa-IR"/>
        </w:rPr>
        <w:t>و از دليل چهارم اين‌طور جواب داده شده است</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آيه مذكور محمول بر افضليّت مسارعت و استباق مى‌باشند نه بر</w:t>
      </w:r>
      <w:bookmarkStart w:id="990" w:name="pg12649_106514"/>
    </w:p>
    <w:p>
      <w:pPr>
        <w:pStyle w:val="BookText"/>
        <w:rPr/>
      </w:pPr>
      <w:bookmarkEnd w:id="990"/>
      <w:r>
        <w:rPr>
          <w:rFonts w:ascii="IRNazanin" w:hAnsi="IRNazanin" w:eastAsia="IRNazanin"/>
          <w:color w:val="111111"/>
          <w:sz w:val="28"/>
          <w:sz w:val="28"/>
          <w:szCs w:val="28"/>
          <w:rtl w:val="true"/>
          <w:lang w:bidi="fa-IR"/>
        </w:rPr>
        <w:t xml:space="preserve">وجوب چه آنكه در صورت دلالت بر وجوب، فور لازم و واجب شده در نتيجه مسارعت و استباق صادق نيستند، زيرا اين دو مفهوم صرفا در واجب موسّع تصوّر پيدا مى‌كنند نه مضيّق مگر نمى‌بينى به كسى كه مأمور شده فردا را روزه بگيرد و امرى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متوجّه شده اگر فردا روزه گرفت نمى‌گويند به روزه گرفتن سرعت نمود و استباق جست</w:t>
      </w:r>
      <w:r>
        <w:rPr>
          <w:rFonts w:eastAsia="IRNazanin" w:cs="IRNazanin"/>
          <w:color w:val="111111"/>
          <w:sz w:val="28"/>
          <w:szCs w:val="28"/>
          <w:rtl w:val="true"/>
          <w:lang w:bidi="fa-IR"/>
        </w:rPr>
        <w:t>.</w:t>
      </w:r>
    </w:p>
    <w:p>
      <w:pPr>
        <w:pStyle w:val="Heading6"/>
        <w:numPr>
          <w:ilvl w:val="5"/>
          <w:numId w:val="1"/>
        </w:numPr>
        <w:rPr/>
      </w:pPr>
      <w:bookmarkStart w:id="991" w:name="__RefHeading___Toc493260_222507752"/>
      <w:bookmarkStart w:id="992" w:name="_Toc401"/>
      <w:bookmarkEnd w:id="991"/>
      <w:r>
        <w:rPr>
          <w:rtl w:val="true"/>
        </w:rPr>
        <w:t>حاصل كلام</w:t>
      </w:r>
      <w:bookmarkEnd w:id="992"/>
    </w:p>
    <w:p>
      <w:pPr>
        <w:pStyle w:val="BookText"/>
        <w:rPr/>
      </w:pPr>
      <w:r>
        <w:rPr>
          <w:rFonts w:ascii="IRNazanin" w:hAnsi="IRNazanin" w:eastAsia="IRNazanin"/>
          <w:color w:val="111111"/>
          <w:sz w:val="28"/>
          <w:sz w:val="28"/>
          <w:szCs w:val="28"/>
          <w:rtl w:val="true"/>
          <w:lang w:bidi="fa-IR"/>
        </w:rPr>
        <w:t xml:space="preserve">و حاصل كلام آنكه عرف نسبت به اتيان به مأمور به در وقتى‌كه تأخير فعل از آن جايز نيست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نمى‌كنند، پس به ناچار بايد امر در دو آيه مذكور را بر استحباب حمل كنيم و در غير اين صورت مفاد و مضمون صيغه در اين دو با مقتضاى مادّه تنافى پيدا مى‌كند و اين امر جايز نيست</w:t>
      </w:r>
      <w:r>
        <w:rPr>
          <w:rFonts w:eastAsia="IRNazanin" w:cs="IRNazanin"/>
          <w:color w:val="111111"/>
          <w:sz w:val="28"/>
          <w:szCs w:val="28"/>
          <w:rtl w:val="true"/>
          <w:lang w:bidi="fa-IR"/>
        </w:rPr>
        <w:t>.</w:t>
      </w:r>
    </w:p>
    <w:p>
      <w:pPr>
        <w:pStyle w:val="Heading6"/>
        <w:numPr>
          <w:ilvl w:val="5"/>
          <w:numId w:val="1"/>
        </w:numPr>
        <w:rPr/>
      </w:pPr>
      <w:bookmarkStart w:id="993" w:name="__RefHeading___Toc493262_222507752"/>
      <w:bookmarkStart w:id="994" w:name="_Toc402"/>
      <w:bookmarkEnd w:id="993"/>
      <w:r>
        <w:rPr>
          <w:rtl w:val="true"/>
        </w:rPr>
        <w:t>تفصيل</w:t>
      </w:r>
      <w:bookmarkEnd w:id="994"/>
    </w:p>
    <w:p>
      <w:pPr>
        <w:pStyle w:val="BookText"/>
        <w:rPr/>
      </w:pPr>
      <w:r>
        <w:rPr>
          <w:rFonts w:ascii="IRNazanin" w:hAnsi="IRNazanin" w:eastAsia="IRNazanin"/>
          <w:color w:val="111111"/>
          <w:sz w:val="28"/>
          <w:sz w:val="28"/>
          <w:szCs w:val="28"/>
          <w:rtl w:val="true"/>
          <w:lang w:bidi="fa-IR"/>
        </w:rPr>
        <w:t>شرح و توضيح جوابى كه از استدلال چهارم داده شده چنين است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دو آيه با اينكه بصيغه امر هستند و از نظر ما امر دلالت بر وجوب دارد مع‌ذلك بر استحباب حمل كنيم زيرا در غير اين صورت فور واجب شده و در صورت وجوب آن مسارعت و استباق صادق نيست چه آنكه اين دو عنوان صرفا در واجب موسّع تصوير داشته نه در مضيّق و جهتش آنست كه اساسا مادّه سرعت و سبقت نسبت بفعلى گفته مى‌شود كه با جواز انجام فعل در اجزاء متأخّر از زمان و حصول غرض از آن نسبت به زمان بعد آن را در اجزاء متقدّم بجاى آورده و بدين ترتيب پيشدستى بنمايند و پرواضح است نسبت بواجب مضيّق كه نمى‌توان فعل را از اجزاء محدود و مشخّص در آن عقب و تأخير انداخت اين امر قابل تحقّق نيست و</w:t>
      </w:r>
    </w:p>
    <w:p>
      <w:pPr>
        <w:pStyle w:val="BookText"/>
        <w:rPr/>
      </w:pPr>
      <w:r>
        <w:rPr>
          <w:rFonts w:ascii="IRNazanin" w:hAnsi="IRNazanin" w:eastAsia="IRNazanin"/>
          <w:color w:val="111111"/>
          <w:sz w:val="28"/>
          <w:sz w:val="28"/>
          <w:szCs w:val="28"/>
          <w:rtl w:val="true"/>
          <w:lang w:bidi="fa-IR"/>
        </w:rPr>
        <w:t>شاهد بر اين گفتار اينست كه اگر به كسى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بايد روزه بگيرى و وى در فردا روزه را گرفت بوى نمى‌گويند در روزه گرفتن سرعت نمود يا سبقت گرفت بلكه عنوان امتثال و اطاعت را اطلاق مى‌كنند درحالى‌كه اگر بوى مى‌گفتند از امروز تا يك هفته مجال دارى براى گرفتن روزه و وى بلافاصله فردا را روزه بگيرد عنوان سرعت و سبقت را در حقّش اعمال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كلام آنكه عرف اين دو عنوان را فقط در واجب موسّع صادق مى‌داند و امّا نسبت به اتيان مأمور به در زمانى كه تأخير فعل از آن زمان جايز نيست مسارعت و استباق را قابل تحقّق نمى‌دانند پس به ناچار بايد اين دو فعل را در دو آيه مذكور حمل بر استحباب كرده تا بدين ترتيب از تنافى بين مادّه آن دو يعنى سرعت و سبقت با مفاد هيئت كه وجوب باشد جلوگيرى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اجيب بانّ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لانّهما انّما يتصوّران فى الموسّع دون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سرعت و سبقت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انّه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سارع اليه و استبق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همزه تا با اسم و خبرش نائب فاعل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ضمير منصوبى در آن به من موصوله 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صوم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تأخيره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وقت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لكان مفاد الصّيغة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آيه مذكور راجع است</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يقتضيه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w:t>
      </w:r>
      <w:bookmarkStart w:id="995" w:name="pg12649_106516"/>
    </w:p>
    <w:p>
      <w:pPr>
        <w:pStyle w:val="BookText"/>
        <w:rPr/>
      </w:pPr>
      <w:bookmarkEnd w:id="995"/>
      <w:r>
        <w:rPr>
          <w:rFonts w:ascii="IRNazanin" w:hAnsi="IRNazanin" w:eastAsia="IRNazanin"/>
          <w:color w:val="111111"/>
          <w:sz w:val="28"/>
          <w:sz w:val="28"/>
          <w:szCs w:val="28"/>
          <w:rtl w:val="true"/>
          <w:lang w:bidi="fa-IR"/>
        </w:rPr>
        <w:t>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ليس بجائز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تنافى بين مادّه و هيئت كلمه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تأمّل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در هيئت مجاز قائل شده و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هيئت امر در اين آيه به معناى استحباب است چنانچه مجيب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ممكنست مجازيّت را به ملاحظه مادّه آن قائل شده و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مى‌توان به آيه جهت دلالت امر بر فور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انّ كلّ مخبر كالقائل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و عمرو عالم و كلّ منشئ كالقائل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هى طالق و انت حرّ انّما يقصد الزّمان الحاضر فكذلك الآمر الحاقا له بالاعمّ الاغلب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996" w:name="__RefHeading___Toc493264_222507752"/>
      <w:bookmarkStart w:id="997" w:name="_Toc403"/>
      <w:bookmarkEnd w:id="996"/>
      <w:r>
        <w:rPr>
          <w:rtl w:val="true"/>
        </w:rPr>
        <w:t>دليل پنجم</w:t>
      </w:r>
      <w:bookmarkEnd w:id="997"/>
    </w:p>
    <w:p>
      <w:pPr>
        <w:pStyle w:val="Heading6"/>
        <w:numPr>
          <w:ilvl w:val="5"/>
          <w:numId w:val="1"/>
        </w:numPr>
        <w:rPr/>
      </w:pPr>
      <w:bookmarkStart w:id="998" w:name="__RefHeading___Toc493266_222507752"/>
      <w:bookmarkStart w:id="999" w:name="_Toc404"/>
      <w:bookmarkEnd w:id="998"/>
      <w:r>
        <w:rPr>
          <w:rtl w:val="true"/>
        </w:rPr>
        <w:t>اشاره</w:t>
      </w:r>
      <w:bookmarkEnd w:id="999"/>
    </w:p>
    <w:p>
      <w:pPr>
        <w:pStyle w:val="BookText"/>
        <w:rPr/>
      </w:pPr>
      <w:r>
        <w:rPr>
          <w:rFonts w:ascii="IRNazanin" w:hAnsi="IRNazanin" w:eastAsia="IRNazanin"/>
          <w:color w:val="111111"/>
          <w:sz w:val="28"/>
          <w:sz w:val="28"/>
          <w:szCs w:val="28"/>
          <w:rtl w:val="true"/>
          <w:lang w:bidi="fa-IR"/>
        </w:rPr>
        <w:t>هر خبردهنده‌اى نظير كسى كه در مقام اخبار مى‌گويد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ايستاده و عمرو عالم است و نيز هر انشاءكننده صيغه‌اى همچون شخصى كه در مقام طلاق همسرش مى‌گويد هى طالق و يا در موقع آزاد كردن بنده‌اش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حرّ مى‌گويد قصدشان زمان حاضر است پس آمر نيز بايد چنين باشد تا بدين‌وسيله آن را به موارد اعمّ و اغلب ملحق كرده باشيم</w:t>
      </w:r>
      <w:r>
        <w:rPr>
          <w:rFonts w:eastAsia="IRNazanin" w:cs="IRNazanin"/>
          <w:color w:val="111111"/>
          <w:sz w:val="28"/>
          <w:szCs w:val="28"/>
          <w:rtl w:val="true"/>
          <w:lang w:bidi="fa-IR"/>
        </w:rPr>
        <w:t>.</w:t>
      </w:r>
      <w:bookmarkStart w:id="1000" w:name="pg12649_106517"/>
    </w:p>
    <w:p>
      <w:pPr>
        <w:pStyle w:val="Heading6"/>
        <w:numPr>
          <w:ilvl w:val="5"/>
          <w:numId w:val="1"/>
        </w:numPr>
        <w:rPr/>
      </w:pPr>
      <w:bookmarkStart w:id="1001" w:name="__RefHeading___Toc493268_222507752"/>
      <w:bookmarkStart w:id="1002" w:name="_Toc405"/>
      <w:bookmarkEnd w:id="1000"/>
      <w:bookmarkEnd w:id="1001"/>
      <w:r>
        <w:rPr>
          <w:rtl w:val="true"/>
        </w:rPr>
        <w:t>تفصيل</w:t>
      </w:r>
      <w:bookmarkEnd w:id="1002"/>
    </w:p>
    <w:p>
      <w:pPr>
        <w:pStyle w:val="BookText"/>
        <w:rPr/>
      </w:pPr>
      <w:r>
        <w:rPr>
          <w:rFonts w:ascii="IRNazanin" w:hAnsi="IRNazanin" w:eastAsia="IRNazanin"/>
          <w:color w:val="111111"/>
          <w:sz w:val="28"/>
          <w:sz w:val="28"/>
          <w:szCs w:val="28"/>
          <w:rtl w:val="true"/>
          <w:lang w:bidi="fa-IR"/>
        </w:rPr>
        <w:t xml:space="preserve">حاصل كلام آنكه چون در اغلب كلمات صادره و جملات القاء شده متكلّمين زمان حاضر را قصد مى‌كنند در مورد صيغه امر اگر شكّ داشتيم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يلحق الشّي‌ء بالاعمّ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آن را نيز بر خصوص زمان حاضر كه عبارت ديگر فور است حمل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الحاقا له بالاعمّ الاغلب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 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فبانّه قياس فى اللّغة، لانّك قست الامر فى افادته الفور على غيره من الخبر و الانشاء و بطلانه بخصوصه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فبالفرق بينهما بانّ الامر لا يمكن توجيهه الى الحال اذ الحاصل لا يطلب، بل الاستقبال امّا مطلقا و امّا الاقرب الى الحال الّذى هو عبارة عن الفور و كلاهما محتمل، فلا يصار الى الحمل على الثّانى الّا بدليل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003" w:name="__RefHeading___Toc493270_222507752"/>
      <w:bookmarkStart w:id="1004" w:name="_Toc406"/>
      <w:bookmarkEnd w:id="1003"/>
      <w:r>
        <w:rPr>
          <w:rtl w:val="true"/>
        </w:rPr>
        <w:t>جواب از دليل پنجم</w:t>
      </w:r>
      <w:bookmarkEnd w:id="1004"/>
    </w:p>
    <w:p>
      <w:pPr>
        <w:pStyle w:val="BookText"/>
        <w:rPr/>
      </w:pPr>
      <w:r>
        <w:rPr>
          <w:rFonts w:ascii="IRNazanin" w:hAnsi="IRNazanin" w:eastAsia="IRNazanin"/>
          <w:color w:val="111111"/>
          <w:sz w:val="28"/>
          <w:sz w:val="28"/>
          <w:szCs w:val="28"/>
          <w:rtl w:val="true"/>
          <w:lang w:bidi="fa-IR"/>
        </w:rPr>
        <w:t>جواب دليل پنجم اينست كه 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تقرير قياس در لغت است زيرا شما در اين بيان امر را در اينكه افاده فور مى‌كند بر غيرش يعنى خبر و انشاء قياس نموده‌ايد و بطلان قياس مخصوصا در لغات بسى واضح و روشن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امر و غيرش فرق است و آن اينست كه</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را اساسا به زمان حال نمى‌توان توجّه داد زيرا امر حاصل را كه طلب نمى‌كنند بلكه امور مستقبله و اشيائى كه در آينده مى‌آيند مورد طلب قرار مى‌گيرند حال مستقبل مطلق بوده يا آنكه به زمان حالى كه در واقع فور است نزديك‌تر باشد و چون هر دو محتمل است ازاين‌رو نمى‌توان بدون قرينه لفظ را بر خصوص دوّم يعنى مستقبل اقرب الى الحال حمل كرد</w:t>
      </w:r>
      <w:r>
        <w:rPr>
          <w:rFonts w:eastAsia="IRNazanin" w:cs="IRNazanin"/>
          <w:color w:val="111111"/>
          <w:sz w:val="28"/>
          <w:szCs w:val="28"/>
          <w:rtl w:val="true"/>
          <w:lang w:bidi="fa-IR"/>
        </w:rPr>
        <w:t>.</w:t>
      </w:r>
      <w:bookmarkStart w:id="1005" w:name="pg12649_106518"/>
    </w:p>
    <w:p>
      <w:pPr>
        <w:pStyle w:val="Heading6"/>
        <w:numPr>
          <w:ilvl w:val="5"/>
          <w:numId w:val="1"/>
        </w:numPr>
        <w:rPr/>
      </w:pPr>
      <w:bookmarkStart w:id="1006" w:name="__RefHeading___Toc493272_222507752"/>
      <w:bookmarkStart w:id="1007" w:name="_Toc407"/>
      <w:bookmarkEnd w:id="1005"/>
      <w:bookmarkEnd w:id="1006"/>
      <w:r>
        <w:rPr>
          <w:rtl w:val="true"/>
        </w:rPr>
        <w:t>تفصيل</w:t>
      </w:r>
      <w:bookmarkEnd w:id="1007"/>
    </w:p>
    <w:p>
      <w:pPr>
        <w:pStyle w:val="Heading6"/>
        <w:numPr>
          <w:ilvl w:val="5"/>
          <w:numId w:val="1"/>
        </w:numPr>
        <w:rPr/>
      </w:pPr>
      <w:bookmarkStart w:id="1008" w:name="__RefHeading___Toc493274_222507752"/>
      <w:bookmarkStart w:id="1009" w:name="_Toc408"/>
      <w:bookmarkEnd w:id="1008"/>
      <w:r>
        <w:rPr>
          <w:rtl w:val="true"/>
        </w:rPr>
        <w:t>اشاره</w:t>
      </w:r>
      <w:bookmarkEnd w:id="1009"/>
    </w:p>
    <w:p>
      <w:pPr>
        <w:pStyle w:val="BookText"/>
        <w:rPr/>
      </w:pPr>
      <w:r>
        <w:rPr>
          <w:rFonts w:ascii="IRNazanin" w:hAnsi="IRNazanin" w:eastAsia="IRNazanin"/>
          <w:color w:val="111111"/>
          <w:sz w:val="28"/>
          <w:sz w:val="28"/>
          <w:szCs w:val="28"/>
          <w:rtl w:val="true"/>
          <w:lang w:bidi="fa-IR"/>
        </w:rPr>
        <w:t>مرحوم مصنّف از دليل پنجم دو جواب مى‌دهند كه شرح آن دو چنين است</w:t>
      </w:r>
      <w:r>
        <w:rPr>
          <w:rFonts w:eastAsia="IRNazanin" w:cs="IRNazanin"/>
          <w:color w:val="111111"/>
          <w:sz w:val="28"/>
          <w:szCs w:val="28"/>
          <w:rtl w:val="true"/>
          <w:lang w:bidi="fa-IR"/>
        </w:rPr>
        <w:t>:</w:t>
      </w:r>
    </w:p>
    <w:p>
      <w:pPr>
        <w:pStyle w:val="Heading6"/>
        <w:numPr>
          <w:ilvl w:val="5"/>
          <w:numId w:val="1"/>
        </w:numPr>
        <w:rPr/>
      </w:pPr>
      <w:bookmarkStart w:id="1010" w:name="__RefHeading___Toc493276_222507752"/>
      <w:bookmarkStart w:id="1011" w:name="_Toc409"/>
      <w:bookmarkEnd w:id="1010"/>
      <w:r>
        <w:rPr>
          <w:rtl w:val="true"/>
        </w:rPr>
        <w:t>شرح جواب اوّل</w:t>
      </w:r>
      <w:bookmarkEnd w:id="1011"/>
    </w:p>
    <w:p>
      <w:pPr>
        <w:pStyle w:val="BookText"/>
        <w:rPr/>
      </w:pPr>
      <w:r>
        <w:rPr>
          <w:rFonts w:ascii="IRNazanin" w:hAnsi="IRNazanin" w:eastAsia="IRNazanin"/>
          <w:color w:val="111111"/>
          <w:sz w:val="28"/>
          <w:sz w:val="28"/>
          <w:szCs w:val="28"/>
          <w:rtl w:val="true"/>
          <w:lang w:bidi="fa-IR"/>
        </w:rPr>
        <w:t>مستدلّ براى اثبات فوريّت براى امر متمسّك بقياس شده و امر را به خبر و ساير انشاءات تشبيه كرده است با اينكه بطلان قياس عموما و على الخصوص در اين مورد كه قياس در لغت است مورد اعراض ارباب علم بوده و از نظر هيچ‌كسى مقبول نمى‌باشد و شرح بطلان آن قبلا گذشت</w:t>
      </w:r>
      <w:r>
        <w:rPr>
          <w:rFonts w:eastAsia="IRNazanin" w:cs="IRNazanin"/>
          <w:color w:val="111111"/>
          <w:sz w:val="28"/>
          <w:szCs w:val="28"/>
          <w:rtl w:val="true"/>
          <w:lang w:bidi="fa-IR"/>
        </w:rPr>
        <w:t>.</w:t>
      </w:r>
    </w:p>
    <w:p>
      <w:pPr>
        <w:pStyle w:val="Heading6"/>
        <w:numPr>
          <w:ilvl w:val="5"/>
          <w:numId w:val="1"/>
        </w:numPr>
        <w:rPr/>
      </w:pPr>
      <w:bookmarkStart w:id="1012" w:name="__RefHeading___Toc493278_222507752"/>
      <w:bookmarkStart w:id="1013" w:name="_Toc410"/>
      <w:bookmarkEnd w:id="1012"/>
      <w:r>
        <w:rPr>
          <w:rtl w:val="true"/>
        </w:rPr>
        <w:t>شرح جواب دوّم</w:t>
      </w:r>
      <w:bookmarkEnd w:id="1013"/>
    </w:p>
    <w:p>
      <w:pPr>
        <w:pStyle w:val="BookText"/>
        <w:rPr/>
      </w:pPr>
      <w:r>
        <w:rPr>
          <w:rFonts w:ascii="IRNazanin" w:hAnsi="IRNazanin" w:eastAsia="IRNazanin"/>
          <w:color w:val="111111"/>
          <w:sz w:val="28"/>
          <w:sz w:val="28"/>
          <w:szCs w:val="28"/>
          <w:rtl w:val="true"/>
          <w:lang w:bidi="fa-IR"/>
        </w:rPr>
        <w:t>بفرض كه قياس را بپذيريم در اين مورد بخصوص قابل التزام نيست زيرا بين مقيس يعنى امر و مقيس عليه كه غير امر باشد يعنى اخبار و انشاءات فرق است چه آنكه غير امر را به زمان حال كه همان فور بوده مى‌توان توجّه داد ولى امر ممكن نمى‌باشد زيرا زمان حال حقيقى امكان طلب ندارد چون حاصل بوده و تحصيل حاصل مستحيل است پس قهرا بايد آمر ايجاد فعل را در زمان آينده طلب نمايد يعنى الآن بخواهد كه مأمور به آوردن مأمور به در آينده مبادرت ورزد حال مقصود از استقبال يكى از دو معناى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استقبال يعنى آينده اعمّ از آنكه بزمان حال نزديك بوده يا بعيد از آن باشد</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استقبال كه بزمان حال اقرب و نزديك باشد كه تنزيلا به منزله حال يعنى فور قرار داده مى‌شود حال اگر قرينه‌اى موجود باشد كه از استقبال كداميك از دو معنا اراده شده كه به واسطه قرينه مزبور لفظ را بر همان معنا حمل كنيم كه مطلوب و مراد حاصل است ولى در غير</w:t>
      </w:r>
    </w:p>
    <w:p>
      <w:pPr>
        <w:pStyle w:val="BookText"/>
        <w:rPr/>
      </w:pPr>
      <w:r>
        <w:rPr>
          <w:rFonts w:ascii="IRNazanin" w:hAnsi="IRNazanin" w:eastAsia="IRNazanin"/>
          <w:color w:val="111111"/>
          <w:sz w:val="28"/>
          <w:sz w:val="28"/>
          <w:szCs w:val="28"/>
          <w:rtl w:val="true"/>
          <w:lang w:bidi="fa-IR"/>
        </w:rPr>
        <w:t>اين صورت چون هر دو معنا از امر محتمل هستند لاجرم نمى‌توان بر هيچيك حمل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فبانّه قياس فى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منصوبى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پنجم راجع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افادته الفور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مجرورى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راجع است چنانچه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مى‌باشد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ضمير از قبيل اضافه مصدر به فاعل بوده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 و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بطلانه بخصوصه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قياس فى اللغة راجع است چنانچه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همين‌طور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بين امر و غير 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توجيهه الى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حقيقى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مراد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امر را بزمان حال حقيقى مى‌توان توجّه داد نظير وقوع طلاق در قول مطلّق كه به همسرش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طالق چه آنكه بين تلفّظ باين الفاظ كه در زمان حال است و وقوع طلاق آنى از آنات فاصله نيست درحالى‌كه در امر چنين نمى‌باشد يعنى بين اطلاق و القاء صيغه و وقوع مدلولش مسلّما فاصله واقع مى‌شود چه آنكه مأمور هرچه فورا هم بايجاد مطلوب اقدام نمايد مع‌ذلك نمى‌تواند آن را در حال حقيقى واقع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الاستقبال امّا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بل الاستقبال يطلب امّا مطلقا</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كه اعمّ از استقبالى كه اقرب الى الحال</w:t>
      </w:r>
      <w:bookmarkStart w:id="1014" w:name="pg12649_106520"/>
    </w:p>
    <w:p>
      <w:pPr>
        <w:pStyle w:val="BookText"/>
        <w:rPr/>
      </w:pPr>
      <w:bookmarkEnd w:id="1014"/>
      <w:r>
        <w:rPr>
          <w:rFonts w:ascii="Amiri" w:hAnsi="Amiri" w:eastAsia="Amiri" w:cs="Amiri"/>
          <w:color w:val="111111"/>
          <w:sz w:val="28"/>
          <w:sz w:val="28"/>
          <w:szCs w:val="28"/>
          <w:rtl w:val="true"/>
          <w:lang w:bidi="ar-SA"/>
        </w:rPr>
        <w:t>بوده يا اين‌طور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تثنيه به استقبال مطلق و اقرب الى الحال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يصار الى الحمل على الثّانى الّا بدليل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ميلى پيدا نمى‌شود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اقرب الى الحال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انّ النّهى يفيد الفور فيفيده الامر، لانّه طلب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الامر بالشّي‌ء نهى عن اضداده و هو يقتضى الفور بنحو ما مرّ فى التّكرار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يعلم من الجواب السّابق، فلا يحتاج الى تقريره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015" w:name="__RefHeading___Toc493280_222507752"/>
      <w:bookmarkStart w:id="1016" w:name="_Toc411"/>
      <w:bookmarkEnd w:id="1015"/>
      <w:r>
        <w:rPr>
          <w:rtl w:val="true"/>
        </w:rPr>
        <w:t>دليل ششم و جواب از آن</w:t>
      </w:r>
      <w:bookmarkEnd w:id="1016"/>
    </w:p>
    <w:p>
      <w:pPr>
        <w:pStyle w:val="Heading6"/>
        <w:numPr>
          <w:ilvl w:val="5"/>
          <w:numId w:val="1"/>
        </w:numPr>
        <w:rPr/>
      </w:pPr>
      <w:bookmarkStart w:id="1017" w:name="__RefHeading___Toc493282_222507752"/>
      <w:bookmarkStart w:id="1018" w:name="_Toc412"/>
      <w:bookmarkEnd w:id="1017"/>
      <w:r>
        <w:rPr>
          <w:rtl w:val="true"/>
        </w:rPr>
        <w:t>اشاره</w:t>
      </w:r>
      <w:bookmarkEnd w:id="1018"/>
    </w:p>
    <w:p>
      <w:pPr>
        <w:pStyle w:val="BookText"/>
        <w:rPr/>
      </w:pPr>
      <w:r>
        <w:rPr>
          <w:rFonts w:ascii="IRNazanin" w:hAnsi="IRNazanin" w:eastAsia="IRNazanin"/>
          <w:color w:val="111111"/>
          <w:sz w:val="28"/>
          <w:sz w:val="28"/>
          <w:szCs w:val="28"/>
          <w:rtl w:val="true"/>
          <w:lang w:bidi="fa-IR"/>
        </w:rPr>
        <w:t>نهى مفيد فور است، پس امر نيز بايد افاده فور بكند، زيرا امر نيز همچون نهى طلب مى‌باشد و نيز امر به چيزى همان نهى از اضداد آن مى‌باشد و چون نهى مقتضى فور است بهمان بيانى كه در مبحث وحدت و تكرار گذشت پس امر نيز بايد دلالت بر فور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اين استدلال از جوابى كه در مبحث مرّه و تكرار قبلا داديم دانسته مى‌شود پس ديگر نيازى به تقرير و توضيح آن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چون نيازى به تشريح و توضيح دليل ششم و جواب آن بيشتر از</w:t>
      </w:r>
    </w:p>
    <w:p>
      <w:pPr>
        <w:pStyle w:val="BookText"/>
        <w:rPr/>
      </w:pPr>
      <w:r>
        <w:rPr>
          <w:rFonts w:ascii="IRNazanin" w:hAnsi="IRNazanin" w:eastAsia="IRNazanin"/>
          <w:color w:val="111111"/>
          <w:sz w:val="28"/>
          <w:sz w:val="28"/>
          <w:szCs w:val="28"/>
          <w:rtl w:val="true"/>
          <w:lang w:bidi="fa-IR"/>
        </w:rPr>
        <w:t>آنكه در اينجا آورديم نمى‌بينيم ازاين‌رو از تفصيل آن غمض عين نموده و صرفا به تذكّر مفردات عبارت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فيفيده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فور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طلب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راجع است و حاصل مراد آنكه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قدر مشترك بين امر و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چون علّت دلالت در نهى بر فور معناى طلب است پس از باب العلّة يعمّم كما يخصّص در اينجا نيز بايد بتعميم قائل شده و بگوئيم كه امر نيز بلحاظ معناى طلبى كه دارد دلالت بر فور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الامر بالشّي‌ء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اين تقرير با بيان سابق را مرحوم مصنّف بعنوان يك دليل و در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ولى در واقع هركدام دليل جداگانه و على‌حدّه‌اى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يقتضى الفور بنحو ما مرّ فى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اضداده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يعلم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سادس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الامر قد يرد فى القرآن و استعمال اهل اللّغة و يراد به الفور و قد يرد و يراد به التّراخى و ظاهر استعمال اللّفظة فى شيئين يقتضى انّها حقيقة فيهما و مشتركة بينهما</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ايضا فانّه يحسن بلا شبهة ان يستفهم مع فقد العادات و الامارات هل اريد منه التّعجيل او التّأخير، و الاستفهام لا يحسن الّا مع الاحتمال فى اللّفظ</w:t>
      </w:r>
      <w:r>
        <w:rPr>
          <w:rFonts w:eastAsia="Amiri" w:cs="Amiri" w:ascii="Amiri" w:hAnsi="Amiri"/>
          <w:color w:val="111111"/>
          <w:sz w:val="28"/>
          <w:szCs w:val="28"/>
          <w:rtl w:val="true"/>
          <w:lang w:bidi="ar-SA"/>
        </w:rPr>
        <w:t>.</w:t>
      </w:r>
      <w:bookmarkStart w:id="1019" w:name="pg12649_106522"/>
    </w:p>
    <w:p>
      <w:pPr>
        <w:pStyle w:val="BookText"/>
        <w:rPr/>
      </w:pPr>
      <w:bookmarkEnd w:id="101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020" w:name="__RefHeading___Toc493284_222507752"/>
      <w:bookmarkStart w:id="1021" w:name="_Toc413"/>
      <w:bookmarkEnd w:id="1020"/>
      <w:r>
        <w:rPr>
          <w:rtl w:val="true"/>
        </w:rPr>
        <w:t>استدلال مرحوم سيّد مرتضى</w:t>
      </w:r>
      <w:bookmarkEnd w:id="1021"/>
    </w:p>
    <w:p>
      <w:pPr>
        <w:pStyle w:val="BookText"/>
        <w:rPr/>
      </w:pPr>
      <w:r>
        <w:rPr>
          <w:rFonts w:ascii="IRNazanin" w:hAnsi="IRNazanin" w:eastAsia="IRNazanin"/>
          <w:color w:val="111111"/>
          <w:sz w:val="28"/>
          <w:sz w:val="28"/>
          <w:szCs w:val="28"/>
          <w:rtl w:val="true"/>
          <w:lang w:bidi="fa-IR"/>
        </w:rPr>
        <w:t>مرحوم سيّد مرتضى كه باشتراك لفظى امر بين فور و تراخى قائل است چنين استدلال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در قرآن و استعمال اهل لغت وارد و از آن فور و زمانى تراخى اراده شده است و ظاهر استعمال لفظ در دو معنا مقتضى آنست كه در هر دو حقيقت و مشترك بين آن دو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بدون شبهه و ترديد در صورت فقدان امارات و قرائن اگر آمر امر كند نيكو و صحيح است كه از وى سؤال شود آيا تعجيل و فور را اراده نموده يا تأخير و تعويق مطلوبش مى‌باشد درحالى‌كه استفهام حسنى ندارد مگر لفظ احتمال هر دو را داشته باشد</w:t>
      </w:r>
      <w:r>
        <w:rPr>
          <w:rFonts w:eastAsia="IRNazanin" w:cs="IRNazanin"/>
          <w:color w:val="111111"/>
          <w:sz w:val="28"/>
          <w:szCs w:val="28"/>
          <w:rtl w:val="true"/>
          <w:lang w:bidi="fa-IR"/>
        </w:rPr>
        <w:t>.</w:t>
      </w:r>
    </w:p>
    <w:p>
      <w:pPr>
        <w:pStyle w:val="Heading6"/>
        <w:numPr>
          <w:ilvl w:val="5"/>
          <w:numId w:val="1"/>
        </w:numPr>
        <w:rPr/>
      </w:pPr>
      <w:bookmarkStart w:id="1022" w:name="__RefHeading___Toc493286_222507752"/>
      <w:bookmarkStart w:id="1023" w:name="_Toc414"/>
      <w:bookmarkEnd w:id="1022"/>
      <w:r>
        <w:rPr>
          <w:rtl w:val="true"/>
        </w:rPr>
        <w:t>تفصيل</w:t>
      </w:r>
      <w:bookmarkEnd w:id="1023"/>
    </w:p>
    <w:p>
      <w:pPr>
        <w:pStyle w:val="Heading6"/>
        <w:numPr>
          <w:ilvl w:val="5"/>
          <w:numId w:val="1"/>
        </w:numPr>
        <w:rPr/>
      </w:pPr>
      <w:bookmarkStart w:id="1024" w:name="__RefHeading___Toc493288_222507752"/>
      <w:bookmarkStart w:id="1025" w:name="_Toc415"/>
      <w:bookmarkEnd w:id="1024"/>
      <w:r>
        <w:rPr>
          <w:rtl w:val="true"/>
        </w:rPr>
        <w:t>اشاره</w:t>
      </w:r>
      <w:bookmarkEnd w:id="1025"/>
    </w:p>
    <w:p>
      <w:pPr>
        <w:pStyle w:val="BookText"/>
        <w:rPr/>
      </w:pPr>
      <w:r>
        <w:rPr>
          <w:rFonts w:ascii="Amiri" w:hAnsi="Amiri" w:eastAsia="Amiri" w:cs="Amiri"/>
          <w:color w:val="111111"/>
          <w:sz w:val="28"/>
          <w:sz w:val="28"/>
          <w:szCs w:val="28"/>
          <w:rtl w:val="true"/>
          <w:lang w:bidi="ar-SA"/>
        </w:rPr>
        <w:t>توضيح و شرح فرموده مرحوم سيّد مرتضى آنست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ايشان در اين مقام بدو دليل متمسّك شده‌اند بر مشترك لفظى بودن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فور و تراخى</w:t>
      </w:r>
      <w:r>
        <w:rPr>
          <w:rFonts w:eastAsia="Amiri" w:cs="Amiri" w:ascii="Amiri" w:hAnsi="Amiri"/>
          <w:color w:val="111111"/>
          <w:sz w:val="28"/>
          <w:szCs w:val="28"/>
          <w:rtl w:val="true"/>
          <w:lang w:bidi="ar-SA"/>
        </w:rPr>
        <w:t>.</w:t>
      </w:r>
    </w:p>
    <w:p>
      <w:pPr>
        <w:pStyle w:val="Heading6"/>
        <w:numPr>
          <w:ilvl w:val="5"/>
          <w:numId w:val="1"/>
        </w:numPr>
        <w:rPr/>
      </w:pPr>
      <w:bookmarkStart w:id="1026" w:name="__RefHeading___Toc493290_222507752"/>
      <w:bookmarkStart w:id="1027" w:name="_Toc416"/>
      <w:bookmarkEnd w:id="1026"/>
      <w:r>
        <w:rPr>
          <w:rtl w:val="true"/>
        </w:rPr>
        <w:t>دليل اوّل</w:t>
      </w:r>
      <w:bookmarkEnd w:id="1027"/>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آنست 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قرآنى و استعمالات ديگر هم به معناى فور استعمال شده و هم به معناى تراخى و همان‌طورى‌كه در مبحث مرّه و تكرار از ايشان گذشت ظاهر استعمال لفظ در يك معنائى دليل بر آنست كه در آن حقيقت است و چون پيشتر فرموده بود كه استعمال لفظ در معانى متعدّد همچون استعمالش در يك معنا است لاجرم اگر در دو معنا يا بيشتر نيز استعمال گردد نفس اين امر مقتضى آنست كه در هر دو يا بيشتر حقيقت باشد و بدين ترتيب چون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فور و هم در تراخى استعمال مى‌گردد</w:t>
      </w:r>
      <w:bookmarkStart w:id="1028" w:name="pg12649_106523"/>
    </w:p>
    <w:p>
      <w:pPr>
        <w:pStyle w:val="BookText"/>
        <w:rPr/>
      </w:pPr>
      <w:bookmarkEnd w:id="1028"/>
      <w:r>
        <w:rPr>
          <w:rFonts w:ascii="IRNazanin" w:hAnsi="IRNazanin" w:eastAsia="IRNazanin"/>
          <w:color w:val="111111"/>
          <w:sz w:val="28"/>
          <w:sz w:val="28"/>
          <w:szCs w:val="28"/>
          <w:rtl w:val="true"/>
          <w:lang w:bidi="fa-IR"/>
        </w:rPr>
        <w:t>اشتراك لفظى آن بين اين دو ثابت مى‌گردد</w:t>
      </w:r>
      <w:r>
        <w:rPr>
          <w:rFonts w:eastAsia="IRNazanin" w:cs="IRNazanin"/>
          <w:color w:val="111111"/>
          <w:sz w:val="28"/>
          <w:szCs w:val="28"/>
          <w:rtl w:val="true"/>
          <w:lang w:bidi="fa-IR"/>
        </w:rPr>
        <w:t>.</w:t>
      </w:r>
    </w:p>
    <w:p>
      <w:pPr>
        <w:pStyle w:val="Heading6"/>
        <w:numPr>
          <w:ilvl w:val="5"/>
          <w:numId w:val="1"/>
        </w:numPr>
        <w:rPr/>
      </w:pPr>
      <w:bookmarkStart w:id="1029" w:name="__RefHeading___Toc493292_222507752"/>
      <w:bookmarkStart w:id="1030" w:name="_Toc417"/>
      <w:bookmarkEnd w:id="1029"/>
      <w:r>
        <w:rPr>
          <w:rtl w:val="true"/>
        </w:rPr>
        <w:t>دليل دوّم</w:t>
      </w:r>
      <w:bookmarkEnd w:id="1030"/>
    </w:p>
    <w:p>
      <w:pPr>
        <w:pStyle w:val="BookText"/>
        <w:rPr/>
      </w:pPr>
      <w:r>
        <w:rPr>
          <w:rFonts w:ascii="IRNazanin" w:hAnsi="IRNazanin" w:eastAsia="IRNazanin"/>
          <w:color w:val="111111"/>
          <w:sz w:val="28"/>
          <w:sz w:val="28"/>
          <w:szCs w:val="28"/>
          <w:rtl w:val="true"/>
          <w:lang w:bidi="fa-IR"/>
        </w:rPr>
        <w:t xml:space="preserve">اگر آمر در مقام امر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القاء نمايد صحيح است كه از وى سؤال شود آيا فور را اراده نموده يا تراخى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پرواضح است كه استفهام در موردى حسن دارد و به صحّتش مى‌توان اعتماد نمود كه لفظ احتمال هر دو معنا را داشته باشد و احتمال دو معنا در موردى است كه لفظ براى هر دو وضع شده باشد بنابراين چون استفهام صحيح بوده و حسن دارد لاجرم در مورد بحث بايد بگوئيم پس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دو وضع شده و بدين ترتيب مشترك لفظى ثابت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به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به التّراخى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انّها حقيقة فيهما و مشتركة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شيئين راجع است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فانّه يحسن 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است به دليل دوّم مرحوم سيّد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اريد منه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انّ الّذى يتبادر من اطلاق الامر ليس الّا طلب الفعل</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الفور و التّراخى فانّهما يفهمان من لفظه بالقرينة، و يكفى فى حسن الاستفهام كونه موضوعا للمعنى الاعمّ، اذ قد يستفهم من افراد المتواطئ، لشيوع التّجوّز به عن احدهما، فيقصد بالاستفهام رفع الاحتمال و</w:t>
      </w:r>
      <w:bookmarkStart w:id="1031" w:name="pg12649_106524"/>
    </w:p>
    <w:p>
      <w:pPr>
        <w:pStyle w:val="BookText"/>
        <w:rPr/>
      </w:pPr>
      <w:bookmarkEnd w:id="1031"/>
      <w:r>
        <w:rPr>
          <w:rFonts w:ascii="Amiri" w:hAnsi="Amiri" w:eastAsia="Amiri" w:cs="Amiri"/>
          <w:color w:val="111111"/>
          <w:sz w:val="28"/>
          <w:sz w:val="28"/>
          <w:szCs w:val="28"/>
          <w:rtl w:val="true"/>
          <w:lang w:bidi="ar-SA"/>
        </w:rPr>
        <w:t>لهذا يحسن فيما نحن فيه ان يجاب بالتّخيير بين الامرين حيث يراد المفهوم من حيث هو هو من دون ان يكون فيه خروج عن مدلول اللّفظ، و لو كان موضوعا لكلّ واحد منهما بخصوصه لكان فى ارادة التّخيير بينهما منه خروج عن ظاهر اللّفظ و ارتكاب للتّجوّز و من المعلوم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032" w:name="__RefHeading___Toc493294_222507752"/>
      <w:bookmarkStart w:id="1033" w:name="_Toc418"/>
      <w:bookmarkEnd w:id="1032"/>
      <w:r>
        <w:rPr>
          <w:rtl w:val="true"/>
        </w:rPr>
        <w:t xml:space="preserve">جواب مرحوم مصنّف از استدلال سيّد </w:t>
      </w:r>
      <w:r>
        <w:rPr>
          <w:rtl w:val="true"/>
        </w:rPr>
        <w:t>(</w:t>
      </w:r>
      <w:r>
        <w:rPr>
          <w:rtl w:val="true"/>
        </w:rPr>
        <w:t>ره</w:t>
      </w:r>
      <w:r>
        <w:rPr>
          <w:rtl w:val="true"/>
        </w:rPr>
        <w:t>)</w:t>
      </w:r>
      <w:bookmarkEnd w:id="1033"/>
    </w:p>
    <w:p>
      <w:pPr>
        <w:pStyle w:val="Heading6"/>
        <w:numPr>
          <w:ilvl w:val="5"/>
          <w:numId w:val="1"/>
        </w:numPr>
        <w:rPr/>
      </w:pPr>
      <w:bookmarkStart w:id="1034" w:name="__RefHeading___Toc493296_222507752"/>
      <w:bookmarkStart w:id="1035" w:name="_Toc419"/>
      <w:bookmarkEnd w:id="1034"/>
      <w:r>
        <w:rPr>
          <w:rtl w:val="true"/>
        </w:rPr>
        <w:t>اشاره</w:t>
      </w:r>
      <w:bookmarkEnd w:id="1035"/>
    </w:p>
    <w:p>
      <w:pPr>
        <w:pStyle w:val="BookText"/>
        <w:rPr/>
      </w:pPr>
      <w:r>
        <w:rPr>
          <w:rFonts w:ascii="Amiri" w:hAnsi="Amiri" w:eastAsia="Amiri" w:cs="Amiri"/>
          <w:color w:val="111111"/>
          <w:sz w:val="28"/>
          <w:sz w:val="28"/>
          <w:szCs w:val="28"/>
          <w:rtl w:val="true"/>
          <w:lang w:bidi="ar-SA"/>
        </w:rPr>
        <w:t>مرحوم مصنّف در مقام جواب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اطلاق امر به ذهن تبادر مى‌كند صرفا طلب فعل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فور و تراخى از لفظ امر به كمك قرينه فهميده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جواب از حسن استفهام بايد بگوئيم</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حسن آن كافى است كه لفظ براى معناى اعمّ وضع شده باشد زيرا بسا از افراد كلّى متواطى سؤال مى‌شود و علّتش شيوع و رواج ارتكاب مجاز بوده كه لفظ كلّى را اطلاق كرده و افراد را اراده مى‌كنند لذا در مورد بحث نيز شايع است كه امر را اطلاق كرده و از آن يكى از دو فرد يعنى فور و تراخى را قصد مى‌نمايند پس سائل به استفهامش مى‌خواهد احتمال را رفع نمايد ازاين‌رو در مورد بحث اگر سائل سؤال نمود صحيح است كه آمر بگويد در بين هر دو مخيّر هستى و اين جواب را نمى‌توان صحيح قلمداد كرد مگر وقتى كه بگوئيم از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من حيث هو هو كه كلّى و قدر مشترك است اراده شده بدون اينكه در اين اراده از مدلول و معناى حقيقى لفظ خارج شده باشند درحالى‌كه اگر صيغه امر براى هريك از فور و تراخى بطور جداگانه و على‌حدّه وضع شده بود همان‌طورى‌كه مرحوم سيّد مى‌فرمايند لازمه‌اش اينست كه آمر در اراده قدر مشترك از ظاهر معناى لفظ خارج شده و مجاز را مرتكب شده باشد درحالى‌كه آنچه معلوم و روشن است خلاف اين مى‌باشد</w:t>
      </w:r>
      <w:r>
        <w:rPr>
          <w:rFonts w:eastAsia="IRNazanin" w:cs="IRNazanin"/>
          <w:color w:val="111111"/>
          <w:sz w:val="28"/>
          <w:szCs w:val="28"/>
          <w:rtl w:val="true"/>
          <w:lang w:bidi="fa-IR"/>
        </w:rPr>
        <w:t>.</w:t>
      </w:r>
      <w:bookmarkStart w:id="1036" w:name="pg12649_106525"/>
    </w:p>
    <w:p>
      <w:pPr>
        <w:pStyle w:val="Heading6"/>
        <w:numPr>
          <w:ilvl w:val="5"/>
          <w:numId w:val="1"/>
        </w:numPr>
        <w:rPr/>
      </w:pPr>
      <w:bookmarkStart w:id="1037" w:name="__RefHeading___Toc493298_222507752"/>
      <w:bookmarkStart w:id="1038" w:name="_Toc420"/>
      <w:bookmarkEnd w:id="1036"/>
      <w:bookmarkEnd w:id="1037"/>
      <w:r>
        <w:rPr>
          <w:rtl w:val="true"/>
        </w:rPr>
        <w:t>تفصيل</w:t>
      </w:r>
      <w:bookmarkEnd w:id="1038"/>
    </w:p>
    <w:p>
      <w:pPr>
        <w:pStyle w:val="BookText"/>
        <w:rPr/>
      </w:pPr>
      <w:r>
        <w:rPr>
          <w:rFonts w:ascii="Amiri" w:hAnsi="Amiri" w:eastAsia="Amiri" w:cs="Amiri"/>
          <w:color w:val="111111"/>
          <w:sz w:val="28"/>
          <w:sz w:val="28"/>
          <w:szCs w:val="28"/>
          <w:rtl w:val="true"/>
          <w:lang w:bidi="ar-SA"/>
        </w:rPr>
        <w:t>مرحوم مصنّف در جواب استدلالى كه سيّد عليه الرّحمة فرمودند اين‌طور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بطور مكرّر گفته شد كه موضوع له و معناى حقيقى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فعل و ايجاد ماهيّت آن است و امّا خصوص هريك از فور و تراخى هيچ‌كدام از صيغه تبادر نكرده و صرفا مستند به قرينه مى‌باشند بنابراين در موضوع له لفظ داخل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استفهام حسن دارد، پس معلوم مى‌شود كه لفظ براى هريك از اين دو وضع گشته جوابش اينست كه صحّت استفهام معلول دو امر مى‌تواند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لفظ براى هر دو معنا آن‌طور كه مرحوم سيّد فرموده‌اند وضع شده و مشترك بين آن دو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لفظ براى قدر مشترك بين اين دو موضوع باشد چه آنكه بسا لفظ متواطى را اطلاق كرده و سائل از تعيين برخى افراد سؤال مى‌نمايد زيرا بطور شايع و رائج مرسوم است كه كلّى را اطلاق نموده و از آن فرد اراده مى‌نمايند و چون افراد متعدّد هستند لاجرم جاى اين هست كه سائل بپرسد از كلّى كدام فرد اراده شده ازاين‌رو در مورد بحث نيز همين‌طور مى‌گوييم يعنى تقريرش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ما براى قدر مشترك كه امر كلّى و متواطى محسوب مى‌شود وضع شده و چون اين كلّى داراى دو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 و تراخى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پس القاء و اطلاق صيغه و نياوردن قرينه بر اراده فرد خاصّ از كلّى سائل از تعيين مراد مى‌پرسد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حسن استفهام و صحّت آنكه مى‌تواند معلول دو جهت بوده و به عبارت ديگر اعمّ از علّت مخصوصى مى‌باشد نبايد منشا آن گردد كه سيّد</w:t>
      </w:r>
    </w:p>
    <w:p>
      <w:pPr>
        <w:pStyle w:val="BookText"/>
        <w:rPr/>
      </w:pPr>
      <w:r>
        <w:rPr>
          <w:rFonts w:ascii="IRNazanin" w:hAnsi="IRNazanin" w:eastAsia="IRNazanin"/>
          <w:color w:val="111111"/>
          <w:sz w:val="28"/>
          <w:sz w:val="28"/>
          <w:szCs w:val="28"/>
          <w:rtl w:val="true"/>
          <w:lang w:bidi="fa-IR"/>
        </w:rPr>
        <w:t>عليه الرّحمة آن را تنها اختصاص دهند به اينكه علّتش آنست كه مشترك لفظى است بين فور و تراخى بلكه همان‌طورى‌كه گفته شد در صحّت و حسن آن همين‌قدر كفايت مى‌كند كه براى قدر جامع وضع شده باشد يعنى آن را مشترك معنوى بين فور و تراخى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از باب مماشات با مرحوم سيّد بوده و گفتيم حسن استفهام ممكنست از هر دو جهت باشد ولى اكنون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اين صحّت و حسن استفهام صرفا معلول آنست كه صيغه افعل براى قدر مشترك وضع شده است و شاهد ما بر اينكه مشترك لفظى نبوده بلكه مشترك معنوى است آنكه پس از سؤال سائل و اينكه آيا مراد متكلّم فور است يا تراخى، متكلّم مى‌تواند بوى بگويد در آوردن بنحو فور يا تراخى مخيّر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تخيير از مدلول لفظ وى مسلّما خارج نشده و ارتكاب مجازى ننموده است درحالى‌كه اگر لفظ براى خصوص هريك از فور و تراخى بنحو مشترك لفظى وضع شده بود قطعا استعمالش در قدر مشترك كه معناى غير موضوع له است استعمال مجازى مى‌باشد و بايد بگوئيم متكلّم در اين تخييرش مجاز را مرتكب شده و حال آنكه آنچه معلوم و قطعى است برخلاف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يفهمان من لفظه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فور و تراخى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موضوعا للمعنى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راجع 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مشترك يعنى طلب ايجاد فعل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افراد المتواطئ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كلّى و قدر مشترك است در اينجا</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لشيوع التّجوّز به عن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متواطى و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فور و تراخى 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فور و تراخى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يراد المفهوم من حيث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مفهوم من حيث هو هو قدر مشترك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ان يكون فيه خروج عن مدلول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جواب به تخيير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موضوعا لكلّ واحد منهما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فور و تراخى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فى ارادة التّخيير بينهما منه خروج عن ظاهر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فور و تراخى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خلاف التّجوّز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 اذا قلنا بانّ الامر للفور و لم يأت المكلّف بالمأمور به فى اوّل اوقات الامكان فهل يجب عليه الاتيان به فى الثّانى ام لا؟</w:t>
      </w:r>
    </w:p>
    <w:p>
      <w:pPr>
        <w:pStyle w:val="BookText"/>
        <w:rPr/>
      </w:pPr>
      <w:r>
        <w:rPr>
          <w:rFonts w:ascii="Amiri" w:hAnsi="Amiri" w:eastAsia="Amiri" w:cs="Amiri"/>
          <w:color w:val="111111"/>
          <w:sz w:val="28"/>
          <w:sz w:val="28"/>
          <w:szCs w:val="28"/>
          <w:rtl w:val="true"/>
          <w:lang w:bidi="ar-SA"/>
        </w:rPr>
        <w:t>ذهب الى كلّ 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للاوّل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الامر يقتضى كون المأمور فاعلا على الاطلاق و ذلك يوجب استمرار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يجرى مجرى قوله افعل فى الآن الثّانى من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صرّح بذلك لما وجب الاتيان به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نقل المحقّق و العلّامة الاحتجاج و لم يرجّحا شيئا</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بنى العلّامة الخلاف على انّ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هل معناه، افعل فى</w:t>
      </w:r>
      <w:bookmarkStart w:id="1039" w:name="pg12649_106528"/>
    </w:p>
    <w:p>
      <w:pPr>
        <w:pStyle w:val="BookText"/>
        <w:rPr/>
      </w:pPr>
      <w:bookmarkEnd w:id="1039"/>
      <w:r>
        <w:rPr>
          <w:rFonts w:ascii="Amiri" w:hAnsi="Amiri" w:eastAsia="Amiri" w:cs="Amiri"/>
          <w:color w:val="111111"/>
          <w:sz w:val="28"/>
          <w:sz w:val="28"/>
          <w:szCs w:val="28"/>
          <w:rtl w:val="true"/>
          <w:lang w:bidi="ar-SA"/>
        </w:rPr>
        <w:t>الآن الثّانى فان عصيت ففى الثّالث و هكذا او معناه افعل فى الزّمن الثّانى من غير بيان حال الزّمن الثّالث 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 بالاوّل اقتضى الامر الفعل فى جميع الازمان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 بالثّانى لم يقتضه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لغويّة و قد سبقه الى مثل هذا الكلام بعض العامّة و هو و ان كان صحيحا الّا انّه قليل الجدوى اذ الاشكال انّما هو فى مدرك الوجهين الّذين بنى عليهما الحكم لا فيهما، فكان الواجب ان يبحث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040" w:name="__RefHeading___Toc493300_222507752"/>
      <w:bookmarkStart w:id="1041" w:name="_Toc421"/>
      <w:bookmarkEnd w:id="1040"/>
      <w:r>
        <w:rPr>
          <w:rtl w:val="true"/>
        </w:rPr>
        <w:t>فائده اصولى</w:t>
      </w:r>
      <w:bookmarkEnd w:id="1041"/>
    </w:p>
    <w:p>
      <w:pPr>
        <w:pStyle w:val="BookText"/>
        <w:rPr/>
      </w:pPr>
      <w:r>
        <w:rPr>
          <w:rFonts w:ascii="IRNazanin" w:hAnsi="IRNazanin" w:eastAsia="IRNazanin"/>
          <w:color w:val="111111"/>
          <w:sz w:val="28"/>
          <w:sz w:val="28"/>
          <w:szCs w:val="28"/>
          <w:rtl w:val="true"/>
          <w:lang w:bidi="fa-IR"/>
        </w:rPr>
        <w:t>هنگامى كه قائل شديم امر براى فور است و مكلّف مأمور به را در ابتداء وقت امكان نياورد آيا آوردن آن در زمان ثانى واجب است يا واجب نيست؟</w:t>
      </w:r>
    </w:p>
    <w:p>
      <w:pPr>
        <w:pStyle w:val="BookText"/>
        <w:rPr/>
      </w:pPr>
      <w:r>
        <w:rPr>
          <w:rFonts w:ascii="Amiri" w:hAnsi="Amiri" w:eastAsia="Amiri" w:cs="Amiri"/>
          <w:color w:val="111111"/>
          <w:sz w:val="28"/>
          <w:sz w:val="28"/>
          <w:szCs w:val="28"/>
          <w:rtl w:val="true"/>
          <w:lang w:bidi="ar-SA"/>
        </w:rPr>
        <w:t>هركس در اين مقام بطرفى متمايل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رأى اوّل كه وجوب اتيان در زمان ثانى باشد اين‌طور استدلال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مقتضى آنست كه مأمور بطور مطلق فاعل بوده و فعل را بهر تقدير بجاى آورد و اين معنا موجب استمرار طلب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براى رأى دوّم باين تقرير استدلال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قائل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جارى مجراى اين كلام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دوّم از امر و اگر آمر خود باين معنا تصريح بكند پس از انقضاء اين زمان اتيان بر مأمور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جارى مجراى آن نيز بايد همين‌طور بگوئيم</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و علّامه استدلال طرفين را بهمين تقريرى كه نقل شد ذكر فرموده و هيچيك را ترجيح نداده‌اند ولى علّامه عليه‌الرّحمه بيان ديگرى</w:t>
      </w:r>
      <w:bookmarkStart w:id="1042" w:name="pg12649_106529"/>
    </w:p>
    <w:p>
      <w:pPr>
        <w:pStyle w:val="BookText"/>
        <w:rPr/>
      </w:pPr>
      <w:bookmarkEnd w:id="1042"/>
      <w:r>
        <w:rPr>
          <w:rFonts w:ascii="IRNazanin" w:hAnsi="IRNazanin" w:eastAsia="IRNazanin"/>
          <w:color w:val="111111"/>
          <w:sz w:val="28"/>
          <w:sz w:val="28"/>
          <w:szCs w:val="28"/>
          <w:rtl w:val="true"/>
          <w:lang w:bidi="fa-IR"/>
        </w:rPr>
        <w:t>دارد و آن اينست كه خلاف در اين مسئله را مبتنى بر اين فرموده كه قول آمر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آيا معنايش اينست كه افعل فى الآن الثّانى فان عصيت ففى الثّالث و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فعل را در آن دوّم بجاى بياور و اگر سرپيچى و عصيان نمودى پس در آن سوّم و همچنين تا آنات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آنكه معنايش اينست كه افعل فى الزّمن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آن دوّم بجاى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حال ازمنه بعد را متعرّض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به معناى اوّل قائل شديم اين معنا مقتضى است فعل را مأمور در جميع ازمان و اوقات بجاى آورد و اگر معناى دوّم را گفتيم چنين اقتضائى براى امر نمى‌باشد، پس مسئله لغوى است و بايد ديد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از علماء اهل سنّت نيز قبل از مرحوم علّامه چنين كلامى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گفته اگرچه صحيح است ولى فائده چندانى نداشته و رفع مشكل نمى‌كند زيرا اشكال و كلام در مدرك اين دو معنا است كه حكم را ايشان برآن بنا فرموده‌اند ازاين‌رو لازم و واجب است كه از مدرك تفحّص و بحث شود</w:t>
      </w:r>
      <w:r>
        <w:rPr>
          <w:rFonts w:eastAsia="IRNazanin" w:cs="IRNazanin"/>
          <w:color w:val="111111"/>
          <w:sz w:val="28"/>
          <w:szCs w:val="28"/>
          <w:rtl w:val="true"/>
          <w:lang w:bidi="fa-IR"/>
        </w:rPr>
        <w:t>.</w:t>
      </w:r>
    </w:p>
    <w:p>
      <w:pPr>
        <w:pStyle w:val="Heading6"/>
        <w:numPr>
          <w:ilvl w:val="5"/>
          <w:numId w:val="1"/>
        </w:numPr>
        <w:rPr/>
      </w:pPr>
      <w:bookmarkStart w:id="1043" w:name="__RefHeading___Toc493302_222507752"/>
      <w:bookmarkStart w:id="1044" w:name="_Toc422"/>
      <w:bookmarkEnd w:id="1043"/>
      <w:r>
        <w:rPr>
          <w:rtl w:val="true"/>
        </w:rPr>
        <w:t>تفصيل</w:t>
      </w:r>
      <w:bookmarkEnd w:id="1044"/>
    </w:p>
    <w:p>
      <w:pPr>
        <w:pStyle w:val="BookText"/>
        <w:rPr/>
      </w:pPr>
      <w:r>
        <w:rPr>
          <w:rFonts w:ascii="IRNazanin" w:hAnsi="IRNazanin" w:eastAsia="IRNazanin"/>
          <w:color w:val="111111"/>
          <w:sz w:val="28"/>
          <w:sz w:val="28"/>
          <w:szCs w:val="28"/>
          <w:rtl w:val="true"/>
          <w:lang w:bidi="fa-IR"/>
        </w:rPr>
        <w:t>اگر قائل شديم كه امر براى فور مى‌باشد بحث در اينجا طرح مى‌شود ولى درصورتى‌كه آن را دالّ بر تراخى دانسته يا اساسا همچون مرحوم مصنّف فور و تراخى را از مدلول امر خارج بدانيم و معناى آن را قدر مشترك بين آن دو كه طلب ايجاد طبيعت فعل باشد فرض كنيم اين بحث رأسا ساقط است</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بهر تقدير درصورتى‌كه معناى امر را خصوص فور دانستيم و گفتيم بر مكلّف لازم است فعل را پس از امر و بدون فاصله بياورد مثلا اگر مولى به</w:t>
      </w:r>
    </w:p>
    <w:p>
      <w:pPr>
        <w:pStyle w:val="BookText"/>
        <w:rPr/>
      </w:pPr>
      <w:r>
        <w:rPr>
          <w:rFonts w:ascii="IRNazanin" w:hAnsi="IRNazanin" w:eastAsia="IRNazanin"/>
          <w:color w:val="111111"/>
          <w:sz w:val="28"/>
          <w:sz w:val="28"/>
          <w:szCs w:val="28"/>
          <w:rtl w:val="true"/>
          <w:lang w:bidi="fa-IR"/>
        </w:rPr>
        <w:t>بنده‌اش دستور داد اسقنى بدون درنگ بنده بايد آب را برايش حاضر كند حال اگر در اوّل زمان نياورد و مخالفت و عصيان نمود بنا بر اين قول مى‌توان بگوئيم در زمان دوّم بايد بياورد و اگر در اين زمان نيز مخالفت كرد براى زمان سوّم لازم است اطاعت نمايد و بهمين ترتيب يا پس از عصيان در زمان اوّل و نياوردن متعلّق امر، تكليف ساقط و براى ازمنه بعد وظيفه‌اى در بين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در اين مسئله آراء و مسالك مختلف و مضطرب است برخى به رأى اوّل قائل شده و اتيان به مأمور به را در زمان بعد واجب دانسته‌اند و دليلى كه براى آن آورده‌اند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صادر از مولى مقتضى است كه مكلّف بطور مطلق موظّف باشد فعل را انجام دهد زيرا مفاد امر اينست كه آمر مأمور را بعنوان فاعل فعل مزبور كه متعلّق امر است قرار داده ازاين‌رو بر وى لازمست تا هر زمانى كه شده پاسخ‌گوى طلب آمر بوده و فعل را بياورد فلذا اگر در زمان اوّل طغيان نمود و آن را ترك كرد موظّف است براى ازمنه بعدى آن را انجام دهد و هرگز فعل از عهده وى ساقط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ديگر از ارباب دانش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مأمور در زمان اوّل مخالفت كرد امر ساقط شده و براى ازمنه بعدى تكليفى نيست و دليل بر اين مدّعا آنست كه وقتى قائل شديم كه امر به معناى فور است بايد ملتزم باشيم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افعل فى الآن الثّانى بعد الامر است يعنى پس از تحقّق امر زمان بعدش بدون فاصله وقت فعل و امتثال مأمور مى‌باشد به‌طورى‌كه اگر در اين زمان مأمور به را نياورد واجب را ترك و موجب سقوط امر مى‌شود اين دو قول با تقريبى كه گذشت بهمين نحو در كلام مرحوم محقّق و علّامه حلّى عطّر اللّه مرقدهما وارد شده و هيچيك از اين دو قول را ايشان ترجيح نداده و به تضعيف هيچ‌كدام نيز نپرداخته‌اند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مرحوم علّامه بيانى ديگر نيز فرموده كه از نظر مرحوم مصنّف مقبول نيست و آن اينكه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نزاع و اختيار دو قول مبتنى بر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مى‌باشد؟</w:t>
      </w:r>
    </w:p>
    <w:p>
      <w:pPr>
        <w:pStyle w:val="BookText"/>
        <w:rPr/>
      </w:pPr>
      <w:r>
        <w:rPr>
          <w:rFonts w:ascii="IRNazanin" w:hAnsi="IRNazanin" w:eastAsia="IRNazanin"/>
          <w:color w:val="111111"/>
          <w:sz w:val="28"/>
          <w:sz w:val="28"/>
          <w:szCs w:val="28"/>
          <w:rtl w:val="true"/>
          <w:lang w:bidi="fa-IR"/>
        </w:rPr>
        <w:t>اگر به معناى اينست كه فعل را بجاى بياور و اگر در زمان پس از امر عصيان نمودى در زمان بعد بجاى بياور و همچنين نسبت به ازمنه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بر مكلّف عاصى لازم است فعل را در زمان بعد اتيان نمايد و تكليف از وى ساقط نمى‌باشد و اگر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فعل را پس از امر بجاى بياور بدون اينكه كوچك‌ترين تعرّضى نسبت به ازمنه بعد داشته باشد واضح است كه تكلّف پس از عصيان دليلى بر وجوب اتيان فعل نسبت به ازمنه بعدى ندارد و تكليف از وى ساقط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بايد گفت مسئله لغوى بوده و لازمست به فرهنگ لغات رجوع شود تا بدين‌وسيله معناى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محرز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پس از ذكر اين كلمات از مرحوم علّامه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ايشان بعضى از سنّى‌ها نيز اين كلام را گفته‌اند و در واقع ابداع جناب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 و بدنبال آن بايد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اين كلام فى حدّ نفسه كلام درست و صحيحى مى‌باشد منتهى براى رفع مشكل اينجا چندان كارگشا نيست زيرا اشكال و ايراد در مدرك اين دو وجه بوده نه در خود آنها فلذا بر ما واجب است كه فحص و تحقيق را صرف مدرك آن دو بنمائيم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 الاتيان به 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مكلّف راجع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ثانى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للاوّل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رأى اوّل كه وجوب اتيان فعل در ازمنه بعدى باشد</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يوجب استمرار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بودن مأمور بطور مطلق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احتجّوا للقول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آمر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الآن الثّانى من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دوّم امر، زمان پس از امر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صرّح بذلك لما وجب الاتيان به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آمر راجع بوده و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فى الآن الثّانى من الامر مى‌باشد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مأمور به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يرجّحا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مرحوم علّامه و محقّق هيچ‌كدام از دو قول را ترجيح بر ديگرى نداده‌اند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معناه، افعل فى الآن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افعل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مفعولى به فعل در جميع ازمان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سبقه الى مثل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مفعولى به علّامه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ان 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هذا الكلام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قليل الجدوى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هذا الكلام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بنى عليهما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بصيغه تثنيه تا صفت باشد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مرحوم علّامه راجع مى‌باشد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اتيان و عدم آن نسبت به ازمنه بعد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تثنيه به وجهين عود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الواجب ان يبحث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مدرك راجع است</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فى ذلك</w:t>
      </w:r>
      <w:r>
        <w:rPr>
          <w:rFonts w:eastAsia="Amiri" w:cs="Amiri" w:ascii="Amiri" w:hAnsi="Amiri"/>
          <w:color w:val="111111"/>
          <w:sz w:val="28"/>
          <w:szCs w:val="28"/>
          <w:rtl w:val="true"/>
          <w:lang w:bidi="ar-SA"/>
        </w:rPr>
        <w:t>:</w:t>
      </w:r>
      <w:bookmarkStart w:id="1045" w:name="pg12649_106533"/>
    </w:p>
    <w:p>
      <w:pPr>
        <w:pStyle w:val="BookText"/>
        <w:rPr/>
      </w:pPr>
      <w:bookmarkEnd w:id="1045"/>
      <w:r>
        <w:rPr>
          <w:rFonts w:ascii="Amiri" w:hAnsi="Amiri" w:eastAsia="Amiri" w:cs="Amiri"/>
          <w:color w:val="111111"/>
          <w:sz w:val="28"/>
          <w:sz w:val="28"/>
          <w:szCs w:val="28"/>
          <w:rtl w:val="true"/>
          <w:lang w:bidi="ar-SA"/>
        </w:rPr>
        <w:t>انّ الادلّة الّتى استدلّوا بها على انّ الامر للفور ليس مفادها على تقدير تسليمها متّحدا، بل منها ما يدلّ على انّ الصّيغة بنفسها تقتضيه و هو اكثرها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لا يدلّ على ذلك و انّما يدلّ على وجوب المبادرة الى امتثال الامر و هو الآيات المأمور فيها بالمسارعة و الاستباق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اعتمد فى استدلاله على الاولى ليس له عن القول بسقوط الوجوب حيث يمضى اوّل اوقات الامكان مفرّ، لانّ ارادة الوقت الاوّل على ذلك التّقدير بعض مدلول صيغة الامر فكان بمنزلة 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اوجبت عليك الامر الفلانى فى اوّل اوقات الامكان و يصير من قبيل الموقت و لا ريب فى فواته بفوات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اعتمد على الاخيرة، فله ان يقول بوجوب الاتيان بالفعل فى الثّانى، لانّ الامر اقتضى باطلاقه وجوب الاتيان بالمأمور به فى اىّ وقت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ايجاب المسارعة و الاستباق لم يصيّره موقّتا و انّما اقتضى وجوب المبادرة فحيث يعصى المكلّف بمخالفته يبقى مفاد الامر الاوّل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الّذى يظهر من مساق كلامهم ارادة المعنى الاوّل فينبغى حينئذ القول بسقوط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046" w:name="__RefHeading___Toc493304_222507752"/>
      <w:bookmarkStart w:id="1047" w:name="_Toc423"/>
      <w:bookmarkEnd w:id="1046"/>
      <w:r>
        <w:rPr>
          <w:rtl w:val="true"/>
        </w:rPr>
        <w:t>تحقيق مرحوم مصنّف</w:t>
      </w:r>
      <w:bookmarkEnd w:id="1047"/>
    </w:p>
    <w:p>
      <w:pPr>
        <w:pStyle w:val="Heading6"/>
        <w:numPr>
          <w:ilvl w:val="5"/>
          <w:numId w:val="1"/>
        </w:numPr>
        <w:rPr/>
      </w:pPr>
      <w:bookmarkStart w:id="1048" w:name="__RefHeading___Toc493306_222507752"/>
      <w:bookmarkStart w:id="1049" w:name="_Toc424"/>
      <w:bookmarkEnd w:id="1048"/>
      <w:r>
        <w:rPr>
          <w:rtl w:val="true"/>
        </w:rPr>
        <w:t>اشاره</w:t>
      </w:r>
      <w:bookmarkEnd w:id="1049"/>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تحقيق آنست كه بگوئيم ادلّه‌اى كه قائلين به فوريّت بآن تمسّك كرده‌اند و با آنها فور را اثبات نموده‌اند به فرضى كه از ايشان قبول كنيم تمام باهم متّحد نيستند بلكه برخى از آنها دلالت دارد 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تنهائى و مجرّد از قرينه مقتضى فور است چنانچه اكثر ادلّه ايشان اين‌طور مى‌باشد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ديگر مدلولشان اين نبوده بلكه دلالت دارند بر وجوب مبادرت به امتثال چنانچه آياتى كه بآن تمسّك نموده‌اند از اين قبيل مى‌باشند</w:t>
      </w:r>
    </w:p>
    <w:p>
      <w:pPr>
        <w:pStyle w:val="BookText"/>
        <w:rPr/>
      </w:pPr>
      <w:r>
        <w:rPr>
          <w:rFonts w:ascii="IRNazanin" w:hAnsi="IRNazanin" w:eastAsia="IRNazanin"/>
          <w:color w:val="111111"/>
          <w:sz w:val="28"/>
          <w:sz w:val="28"/>
          <w:szCs w:val="28"/>
          <w:rtl w:val="true"/>
          <w:lang w:bidi="fa-IR"/>
        </w:rPr>
        <w:t>همچون آيه‌اى كه در آن امر به مسارعت و استباق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توجّه باين نكته اكنون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در استدلالش بر دسته اوّل از ادلّه اعتماد نموده براى او مفرّ و خلاصى نيست از اينكه پس از گذشتن اوّل وقت امكان و اتيان نشدن واجب بايد قائل بسقوط واجب شود زيرا بنا بر اين فرض كه در اثبات فور باين گونه ادلّه اعتماد نمائيم اراده اوّل وقت امكان جزئى از مدلول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نتيجه به منزله اينست كه آمر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كردم بر تو كه فلان امر را در اوّل اوقات امكان بياورى و در واقع از قبيل واجب موقّت شده كه بدون ترديد پس از فوت و انقضاء وقتش واجب نيز فوت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كسى كه در اثبات فور بر ادلّه اخير استناد جسته مى‌تواند بگويد پس از عصيان در آن اوّل مأمور مكلّف است به انجام فعل در زمان بعد، زيرا امر اطلاقش مقتضى است كه مأمور به در هروقتى از اوقات كه باشد بايد مأمور به را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ايجاب مسارعت و استباق مأمور به را موقّت نمى‌كند بلكه صرفا مدلولشان وجوب مبادرت به فعل است پس هرگاه مكلّف عصيان نمود و به واسطه مخالفت متعلّق امر را در اوّل اوقات امكان ترك كرد مفاد امر اوّل بحال خودش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دانستن اين تحقيق و اطّلاع برآن مى‌گوييم</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سياق كلمات قائلين بفور ظاهر و روشن مى‌شود اينست كه ايشان معناى اوّل را اراده كرده‌اند بنابراين شايسته است كه بگوئيم وجوب اتيان در آنات بعدى ساقط مى‌گردد</w:t>
      </w:r>
      <w:r>
        <w:rPr>
          <w:rFonts w:eastAsia="IRNazanin" w:cs="IRNazanin"/>
          <w:color w:val="111111"/>
          <w:sz w:val="28"/>
          <w:szCs w:val="28"/>
          <w:rtl w:val="true"/>
          <w:lang w:bidi="fa-IR"/>
        </w:rPr>
        <w:t>.</w:t>
      </w:r>
      <w:bookmarkStart w:id="1050" w:name="pg12649_106535"/>
    </w:p>
    <w:p>
      <w:pPr>
        <w:pStyle w:val="Heading6"/>
        <w:numPr>
          <w:ilvl w:val="5"/>
          <w:numId w:val="1"/>
        </w:numPr>
        <w:rPr/>
      </w:pPr>
      <w:bookmarkStart w:id="1051" w:name="__RefHeading___Toc493308_222507752"/>
      <w:bookmarkStart w:id="1052" w:name="_Toc425"/>
      <w:bookmarkEnd w:id="1050"/>
      <w:bookmarkEnd w:id="1051"/>
      <w:r>
        <w:rPr>
          <w:rtl w:val="true"/>
        </w:rPr>
        <w:t>تفصيل</w:t>
      </w:r>
      <w:bookmarkEnd w:id="1052"/>
    </w:p>
    <w:p>
      <w:pPr>
        <w:pStyle w:val="BookText"/>
        <w:rPr/>
      </w:pPr>
      <w:r>
        <w:rPr>
          <w:rFonts w:ascii="Amiri" w:hAnsi="Amiri" w:eastAsia="Amiri" w:cs="Amiri"/>
          <w:color w:val="111111"/>
          <w:sz w:val="28"/>
          <w:sz w:val="28"/>
          <w:szCs w:val="28"/>
          <w:rtl w:val="true"/>
          <w:lang w:bidi="ar-SA"/>
        </w:rPr>
        <w:t>مرحوم مصنّف در مقام تحقيق اين مسئله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قائلين بفور دو دسته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براى اثبات فور به ادلّه‌اى تمسّك نموده‌اند كه مفاد آنها اينست 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تنهائى و بدون قرينه دلالت بر فور دارد چنانچه غالب ادلّه ايشان اين‌چنين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دسته‌اى كه دلالت صيغه بر فور را با ادلّه‌اى اثبات كرده‌اند كه مضمون آنها اينست كه واجب و لازم است امر امتثال شود و مبادرت بآن لازم و قطعى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پرواضح است قائلين اوّل بايد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مأمور در لحظه بعد از امر مأمور به را نياورد تكليف ساقط شده و ديگر وجوبى در عهده مكلّف نمى‌باشد زيرا ايشان به مقتضاى دليلى كه بآن تمسّك كرده‌اند زمان پس از امر را جزئى از مدلول صيغه قرار داده‌اند يعنى به عقيده ايشان مدلول امر دو جزء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آن در اوّل وقت امكان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به‌طورى‌كه اجتماع اين دو مطلوب واحدى را براى آمر تشكيل مى‌دهند و بديهى است وقتى مركّبى بقيد تركيب مطلوب واقع شد اگر يكى از اجزائش منتفى گردد كلّ نيز منتفى مى‌شود چنانچه ارباب فنّ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المركّب ينتفي بانتفاء احد أجزائه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چون پس از عصيان مكلّف و مخالفتش از آوردن مأمور به در ابتداء وقت امكان ديگر تحصيل غرض مولى ممكن نيست لاجرم جائى براى بقاء امر باقى نمانده و اساسا بقايش لغو است</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قائلين دوّم بايد ملتزم باشند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عصيان مأمور در لحظه اوّل مأمور به بحال خود باقى مى‌ماند و مكلّف ملزم است كه در لحظه بعد به آوردن آن مبادرت كند زيرا بنا به عقيده ايشان مطلوب آمر دو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آوردن اصل فعل و ايجاد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آن در ابتداء 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بسى واضح و روشن است وقتى يكى از دو مطلوب مخالفت شد ديگرى بقوّت خود باقيست و وجهى براى سقوط آن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مورد بحث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استدلّوا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ادلّه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مفادها على تقدير تسليمها متّحدا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ادلّه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ادلّه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بنفسها تقتضيه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راجع بوده و ضمير مفعولى به فور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يدلّ على ان الخ راجع است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ادلّه عود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فور بنفسها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يدلّ على وجوب المبادرة الى امتثال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مفاد آنها صرف وجوب امتثال بوده و دلالت بر فور مستند به دليل ديگر است پس گويا دو چيز مطلوب و خواسته آمر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الآيات المأمور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لا يدلّ على ذلك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آيات راجع است</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عن القول بسقوط الوجوب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اعتمد</w:t>
      </w:r>
    </w:p>
    <w:p>
      <w:pPr>
        <w:pStyle w:val="BookText"/>
        <w:rPr/>
      </w:pPr>
      <w:r>
        <w:rPr>
          <w:rFonts w:ascii="IRNazanin" w:hAnsi="IRNazanin" w:eastAsia="IRNazanin"/>
          <w:color w:val="111111"/>
          <w:sz w:val="28"/>
          <w:sz w:val="28"/>
          <w:szCs w:val="28"/>
          <w:rtl w:val="true"/>
          <w:lang w:bidi="fa-IR"/>
        </w:rPr>
        <w:t>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ليس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دلالت لفظ و صيغه بنفسها بر فور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بمنزلة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فى فواته بفوات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موقّت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الاتيان بالفعل 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بالفعل فى الزّمان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يصيّره موقّتا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فاعلى به ايجاب المسارعة و الاستباق راجع بوده و ضمير مفعولى به مأمور به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يعصى المكلّف بمخالفته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مأمور به راجع بوده و احتمالا مى‌توان آن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ارجاع داد منتهى در صورت اوّل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سببيّت بوده و در فرض دوّم به معناى مصاحبت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خذ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حين يكون مرادهم المعنى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الاكثرون على انّ الامر بالشّي‌ء مطلقا يقتضى ايجاب ما لا يتمّ الّا به شرطا كان او سببا او غيرهما مع كونه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بعضهم، فوافق فى السّبب و خالف فى غيره، فقال بعدم وجوبه</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اشتهرت حكاية هذا القول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فى الذّريعة و الشّافى غير مطابق للحكاية و لكنّه يوهم ذلك فى بادئ الرّأى حيث حكى فيهما</w:t>
      </w:r>
      <w:bookmarkStart w:id="1053" w:name="pg12649_106538"/>
    </w:p>
    <w:p>
      <w:pPr>
        <w:pStyle w:val="BookText"/>
        <w:rPr/>
      </w:pPr>
      <w:bookmarkEnd w:id="1053"/>
      <w:r>
        <w:rPr>
          <w:rFonts w:ascii="Amiri" w:hAnsi="Amiri" w:eastAsia="Amiri" w:cs="Amiri"/>
          <w:color w:val="111111"/>
          <w:sz w:val="28"/>
          <w:sz w:val="28"/>
          <w:szCs w:val="28"/>
          <w:rtl w:val="true"/>
          <w:lang w:bidi="ar-SA"/>
        </w:rPr>
        <w:t>عن بعض العامّة اطلاق القول بانّ الامر بالشّي‌ء امر بما لا يتمّ الّا 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الصّحيح فى ذلك التّفصيل بانّه ان كان الّذى لا يتمّ الشّي‌ء الّا به سببا، فالامر بالمسبّب يجب ان يكون امرا به و ان كان غير سبب و انّما هو مقدّمة للفعل و شرط فيه لم يجب ان يعقل من مجرّد الامر انّه امر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54" w:name="__RefHeading___Toc493310_222507752"/>
      <w:bookmarkStart w:id="1055" w:name="_Toc426"/>
      <w:bookmarkEnd w:id="1054"/>
      <w:r>
        <w:rPr>
          <w:rtl w:val="true"/>
        </w:rPr>
        <w:t>بخش ششم مبحث مقدمه واجب</w:t>
      </w:r>
      <w:bookmarkEnd w:id="1055"/>
    </w:p>
    <w:p>
      <w:pPr>
        <w:pStyle w:val="Heading3"/>
        <w:numPr>
          <w:ilvl w:val="2"/>
          <w:numId w:val="1"/>
        </w:numPr>
        <w:rPr/>
      </w:pPr>
      <w:bookmarkStart w:id="1056" w:name="__RefHeading___Toc493312_222507752"/>
      <w:bookmarkStart w:id="1057" w:name="_Toc427"/>
      <w:bookmarkEnd w:id="1056"/>
      <w:r>
        <w:rPr>
          <w:rtl w:val="true"/>
        </w:rPr>
        <w:t>اصل در مبحث مقدّمه واجب</w:t>
      </w:r>
      <w:bookmarkEnd w:id="1057"/>
    </w:p>
    <w:p>
      <w:pPr>
        <w:pStyle w:val="Heading4"/>
        <w:numPr>
          <w:ilvl w:val="3"/>
          <w:numId w:val="1"/>
        </w:numPr>
        <w:rPr/>
      </w:pPr>
      <w:bookmarkStart w:id="1058" w:name="__RefHeading___Toc493314_222507752"/>
      <w:bookmarkStart w:id="1059" w:name="_Toc428"/>
      <w:bookmarkEnd w:id="1058"/>
      <w:r>
        <w:rPr>
          <w:rtl w:val="true"/>
        </w:rPr>
        <w:t>اشاره</w:t>
      </w:r>
      <w:bookmarkEnd w:id="1059"/>
    </w:p>
    <w:p>
      <w:pPr>
        <w:pStyle w:val="BookText"/>
        <w:rPr/>
      </w:pPr>
      <w:r>
        <w:rPr>
          <w:rFonts w:ascii="IRNazanin" w:hAnsi="IRNazanin" w:eastAsia="IRNazanin"/>
          <w:color w:val="111111"/>
          <w:sz w:val="28"/>
          <w:sz w:val="28"/>
          <w:szCs w:val="28"/>
          <w:rtl w:val="true"/>
          <w:lang w:bidi="fa-IR"/>
        </w:rPr>
        <w:t>اكثر علماء بر اين هستند كه امر وقتى به شى‌ء مطلقى تعلّق گرفت مقتضى است كه آنچه اين شى‌ء تماميّت و وجودش وابسته بآن مى‌باشد واجب مى‌گردد اعمّ از آنكه شرط بوده يا سبب و يا احيانا غير اين دو باشد البتّه مشروط به اينكه مقدور براى مكلّف بوده و بتواند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ارباب اصول در آن تفصيل داده، پس در سبب موافقت كرده و در غير آن مخالفت نموده‌اند يعنى غير سبب را واجب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چنين است كه اين رأى از مرحوم سيّد مرتضى مى‌باشد درحالى‌كه كلام ايشان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حكايت مطابق نيست ولى درعين‌حال در بدو نظر موهم آن مى‌باشد چه آنكه ايشان در اين دو كتاب از بعض عامّه نقل نموده كه او بطور مطلق قائل شده به اينكه امر به شى‌ء امر به مقدّمات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در اين مسئله تفصيل مى‌باشد و آن اينست كه بگوئيم</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شيئى كه واجب تماميّت و وجودش وابسته به آنست اگر سبب بوده پس امر بمسبّب ملازم است با امر بآن و اگر غير سبب بوده مثلا مقدّمه فعل و شرط در آن باشد واجب نيست كه از مجرّد امر به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بمقدّمه غير سببى تعقّل گردد</w:t>
      </w:r>
      <w:r>
        <w:rPr>
          <w:rFonts w:eastAsia="IRNazanin" w:cs="IRNazanin"/>
          <w:color w:val="111111"/>
          <w:sz w:val="28"/>
          <w:szCs w:val="28"/>
          <w:rtl w:val="true"/>
          <w:lang w:bidi="fa-IR"/>
        </w:rPr>
        <w:t>.</w:t>
      </w:r>
      <w:bookmarkStart w:id="1060" w:name="pg12649_106539"/>
    </w:p>
    <w:p>
      <w:pPr>
        <w:pStyle w:val="Heading4"/>
        <w:numPr>
          <w:ilvl w:val="3"/>
          <w:numId w:val="1"/>
        </w:numPr>
        <w:rPr/>
      </w:pPr>
      <w:bookmarkStart w:id="1061" w:name="__RefHeading___Toc493316_222507752"/>
      <w:bookmarkStart w:id="1062" w:name="_Toc429"/>
      <w:bookmarkEnd w:id="1060"/>
      <w:bookmarkEnd w:id="1061"/>
      <w:r>
        <w:rPr>
          <w:rtl w:val="true"/>
        </w:rPr>
        <w:t>تفصيل آراء در مقدّمه واجب و رأى منسوب به مرحوم سيّد مرتضى</w:t>
      </w:r>
      <w:bookmarkEnd w:id="1062"/>
    </w:p>
    <w:p>
      <w:pPr>
        <w:pStyle w:val="BookText"/>
        <w:rPr/>
      </w:pPr>
      <w:r>
        <w:rPr>
          <w:rFonts w:ascii="IRNazanin" w:hAnsi="IRNazanin" w:eastAsia="IRNazanin"/>
          <w:color w:val="111111"/>
          <w:sz w:val="28"/>
          <w:sz w:val="28"/>
          <w:szCs w:val="28"/>
          <w:rtl w:val="true"/>
          <w:lang w:bidi="fa-IR"/>
        </w:rPr>
        <w:t>قبل از اينكه به شرح و توضيح عبارت مذكور بپردازيم مناسب بلكه لازم ديده شد كه مقدّمه كوتاهى در اينجا بياوريم و آن اينست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 تقسيماتى دارد كه اكنون در مقام شرح همه آنها نبوده فقط بذكر يك تقسيم اكتفاء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مطلق و واجب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وجوبش معلّق بر وجود مقدّمه نباشد نظير نماز كه طهارات سه‌گانه مقدّمه وجودى آن بوده ولى در لسان دليل مع‌ذلك وجوب نماز مقيّد به وجود هيچيك از آنها نمى‌باشد ازاين‌رو وجوب نماز مطلق و غير مقيّد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وجوبش بر وجود مقدّمه معلّق باشد نظير حجّ كه مقدّمه وجودى آن استطاعت است و در لسان دليل وجوب آن بر استطاعت معلّق شده چنانچه در آيه شريفه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عَلَى النَّاسِ حِجُّ الْبَيْتِ مَنِ اسْتَطاعَ إِلَيْهِ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توجّه به اين مقدّمه نكته ديگرى قابل تذكّر بلكه لازم الذّكر بوده و آن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واجب مطلق پس از تعلّق گرفتن امر بآن قطعا مقدّماتش نيز واجب مى‌گردند لذا پس از توجّه امر به نماز وضوء يا ديگر طهارات نيز لازم و واجب مى‌شوند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در واجب مشروط اين‌طور نبوده و از تعلّق امر بواجب مقدّماتش</w:t>
      </w:r>
    </w:p>
    <w:p>
      <w:pPr>
        <w:pStyle w:val="BookText"/>
        <w:rPr/>
      </w:pPr>
      <w:r>
        <w:rPr>
          <w:rFonts w:ascii="Amiri" w:hAnsi="Amiri" w:eastAsia="Amiri" w:cs="Amiri"/>
          <w:color w:val="111111"/>
          <w:sz w:val="28"/>
          <w:sz w:val="28"/>
          <w:szCs w:val="28"/>
          <w:rtl w:val="true"/>
          <w:lang w:bidi="ar-SA"/>
        </w:rPr>
        <w:t>لازم و واجب نمى‌شوند البتّه مقدّماتى است كه وجوب واجب مقيّد به حصول و وجود آنها است نه مطلق 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التفات به آنچه ذكر شد اكنون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اصوليّون معتقدند كه وقتى امر به واجب مطلق تعلّق گرفت وجوب اين واجب مقتضى است كه مقدّمه‌اش نيز واجب گردد اعمّ از آنكه مقدّمه مزبور شرط بوده يا سبب و يا غير اين دو باشد البتّه بشرطى كه مقدّمه در قدرت مكلّف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قبال اين قول رأى ديگرى وجود دارد كه بمرحوم سيّد مرتضى منسوب مى‌باشد و آن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به واجبى تعلّق گرفت از قبل اين امر صرفا مقدّمه سببى آن واجب شده و ديگر مقدّمات واجب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مراجعه به كتاب ذريعه و شافى و دقّت در عبارت اين دو كتاب مى‌يابيم كه كلام سيّد با آنچه بوى منسوب است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بدو امر كلام ايشان اين‌طور بوهم مى‌آورد كه اعتقاد سيّد عليه‌الرّحمه چنين است چه آنكه ايشان در اين دو كتاب ابتداء از برخى از اهل سنّت نقل نموده‌اند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به واجبى تعلّق گرفت تمام مقدّمات آن نيز واجب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آنست كه در اين مسئله تفصيل داده و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مقدّمه سببى بوده امر بواجب، امر بآن نيز مى‌باشد چه آنكه امر بمسبّب منفكّ از امر بسبب نيست و اساسا تفكيك بين وجوب مسبّب و وجوب سبب معقول نمى‌باشد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مقدّمه غير سببى بوده نظير مقدّمه شرطى و اشباه آن تفكيك بين وجوب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اين قبيل از مقدّمه معقول بوده و</w:t>
      </w:r>
    </w:p>
    <w:p>
      <w:pPr>
        <w:pStyle w:val="BookText"/>
        <w:rPr/>
      </w:pPr>
      <w:r>
        <w:rPr>
          <w:rFonts w:ascii="Amiri" w:hAnsi="Amiri" w:eastAsia="Amiri" w:cs="Amiri"/>
          <w:color w:val="111111"/>
          <w:sz w:val="28"/>
          <w:sz w:val="28"/>
          <w:szCs w:val="28"/>
          <w:rtl w:val="true"/>
          <w:lang w:bidi="ar-SA"/>
        </w:rPr>
        <w:t>لازم نيست به وجوب واجب اين مقدّمات نيز واجب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بالشّي‌ء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يعنى ذى المقدّمه مى‌باشد، بنابراين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اخراج واجب مشروط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ايجاب ما لا يتمّ الّا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يتمّ الّا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بجاى مقدّمه استعمال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مستتر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واجب باشد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عود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كان او سببا او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يتمّ الّا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مقدّمه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كونه مقدورا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مجرورى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لا يتمّ الّا به برمى‌گردد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غير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سبب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فى الذّريعة و الشّافى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يوهم ذلك فى بادئ 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كلام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حكى فيهما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سيّد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ذريعه و شافى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انّ الصّحيح فى ذلك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سيّد مرتضى راجع بوده و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مقدّمه واجب مى‌باشد</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ان كان الّذى لا يتمّ الشّي‌ء الّا به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خبرش مى‌باشد</w:t>
      </w:r>
      <w:r>
        <w:rPr>
          <w:rFonts w:eastAsia="Amiri" w:cs="Amiri" w:ascii="Amiri" w:hAnsi="Amiri"/>
          <w:color w:val="111111"/>
          <w:sz w:val="28"/>
          <w:szCs w:val="28"/>
          <w:rtl w:val="true"/>
          <w:lang w:bidi="ar-SA"/>
        </w:rPr>
        <w:t>.</w:t>
      </w:r>
      <w:bookmarkStart w:id="1063" w:name="pg12649_106542"/>
    </w:p>
    <w:p>
      <w:pPr>
        <w:pStyle w:val="BookText"/>
        <w:rPr/>
      </w:pPr>
      <w:bookmarkEnd w:id="106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بالمسبّب يجب ان يكون امرا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سبب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غير سبب و انّما هو مقدّمة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الّذى لا يتمّ الشّي‌ء الّا به راجع است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سبب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شرط فى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ان يعقل من مجرّد الامر انّه امر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 ذى المقدّمه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لا يتمّ الواجب الّا به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اخذ فى الاحتجاج لما صار اليه و قال فى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الامر ورد فى الشّريعة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ايجاب الفعل دون مقدّماته كالزّكاة و الحجّ، فانّه لا يجب علينا ان نكتسب المال و نحصّل النّصاب و نتمكّن من الزّاد و 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 مقدّمات الفعل كما يجب هو فى نفسه و هو الصّلاة و ما جرى مجريها بالنّسبة الى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64" w:name="__RefHeading___Toc493318_222507752"/>
      <w:bookmarkStart w:id="1065" w:name="_Toc430"/>
      <w:bookmarkEnd w:id="1064"/>
      <w:r>
        <w:rPr>
          <w:rtl w:val="true"/>
        </w:rPr>
        <w:t>شروع نمودن سيّد عليه الرّحمة در استدلال براى تفصيل</w:t>
      </w:r>
      <w:bookmarkEnd w:id="1065"/>
    </w:p>
    <w:p>
      <w:pPr>
        <w:pStyle w:val="Heading5"/>
        <w:numPr>
          <w:ilvl w:val="4"/>
          <w:numId w:val="1"/>
        </w:numPr>
        <w:rPr/>
      </w:pPr>
      <w:bookmarkStart w:id="1066" w:name="__RefHeading___Toc493320_222507752"/>
      <w:bookmarkStart w:id="1067" w:name="_Toc431"/>
      <w:bookmarkEnd w:id="1066"/>
      <w:r>
        <w:rPr>
          <w:rtl w:val="true"/>
        </w:rPr>
        <w:t>اشاره</w:t>
      </w:r>
      <w:bookmarkEnd w:id="1067"/>
    </w:p>
    <w:p>
      <w:pPr>
        <w:pStyle w:val="BookText"/>
        <w:rPr/>
      </w:pPr>
      <w:r>
        <w:rPr>
          <w:rFonts w:ascii="IRNazanin" w:hAnsi="IRNazanin" w:eastAsia="IRNazanin"/>
          <w:color w:val="111111"/>
          <w:sz w:val="28"/>
          <w:sz w:val="28"/>
          <w:szCs w:val="28"/>
          <w:rtl w:val="true"/>
          <w:lang w:bidi="fa-IR"/>
        </w:rPr>
        <w:t>سپس وارد در استدلال و اقامه برهان براى مدّعايش شده و در ضمن 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شريعت مقدّسه امر بر دو گونه وارد شده</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كه مقتضى ايجاب فعل بوده بدون لزوم مقدّماتش نظير امر به زكات و حجّ، چه آنكه بر ما واجب نيست مال تحصيل كرده و نصاب را بدست آورده و از زاد و راحله خود را متمكّن و</w:t>
      </w:r>
      <w:bookmarkStart w:id="1068" w:name="pg12649_106543"/>
    </w:p>
    <w:p>
      <w:pPr>
        <w:pStyle w:val="BookText"/>
        <w:rPr/>
      </w:pPr>
      <w:bookmarkEnd w:id="1068"/>
      <w:r>
        <w:rPr>
          <w:rFonts w:ascii="Amiri" w:hAnsi="Amiri" w:eastAsia="Amiri" w:cs="Amiri"/>
          <w:color w:val="111111"/>
          <w:sz w:val="28"/>
          <w:sz w:val="28"/>
          <w:szCs w:val="28"/>
          <w:rtl w:val="true"/>
          <w:lang w:bidi="ar-SA"/>
        </w:rPr>
        <w:t>مستطيع 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كه در آن مقدّمات فعل نيز واجب مى‌گردد همان‌طورى‌كه نفس فعل واجب است مانند نماز نسبت به وضوء و آنچه نظير نماز مى‌باشد</w:t>
      </w:r>
      <w:r>
        <w:rPr>
          <w:rFonts w:eastAsia="IRNazanin" w:cs="IRNazanin"/>
          <w:color w:val="111111"/>
          <w:sz w:val="28"/>
          <w:szCs w:val="28"/>
          <w:rtl w:val="true"/>
          <w:lang w:bidi="fa-IR"/>
        </w:rPr>
        <w:t>.</w:t>
      </w:r>
    </w:p>
    <w:p>
      <w:pPr>
        <w:pStyle w:val="Heading5"/>
        <w:numPr>
          <w:ilvl w:val="4"/>
          <w:numId w:val="1"/>
        </w:numPr>
        <w:rPr/>
      </w:pPr>
      <w:bookmarkStart w:id="1069" w:name="__RefHeading___Toc493322_222507752"/>
      <w:bookmarkStart w:id="1070" w:name="_Toc432"/>
      <w:bookmarkEnd w:id="1069"/>
      <w:r>
        <w:rPr>
          <w:rtl w:val="true"/>
        </w:rPr>
        <w:t>تفصيل</w:t>
      </w:r>
      <w:bookmarkEnd w:id="1070"/>
    </w:p>
    <w:p>
      <w:pPr>
        <w:pStyle w:val="BookText"/>
        <w:rPr/>
      </w:pPr>
      <w:r>
        <w:rPr>
          <w:rFonts w:ascii="Amiri" w:hAnsi="Amiri" w:eastAsia="Amiri" w:cs="Amiri"/>
          <w:color w:val="111111"/>
          <w:sz w:val="28"/>
          <w:sz w:val="28"/>
          <w:szCs w:val="28"/>
          <w:rtl w:val="true"/>
          <w:lang w:bidi="ar-SA"/>
        </w:rPr>
        <w:t>حاصل فرموده مرحوم سيّد در اين عبارات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اوامرى كه در شرع انور وارد شده است باعتبار متعلّق يعنى واجب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اوامرى كه پس از تعلّق به مأمور به مقتضى آنست كه مقدّماتش نيز واجب باشد همچون امر متعلّق به نماز كه مقدّمات آن نيز بصرف همين امر واجب مى‌شود چه مقدّمات سببى و چه غير سببى ازاين‌رو است كه امر به نماز را امر مطلق و نماز را واجب مطلق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اوامرى كه پس از تعلّق به مأمور به اقتضاى آن را ندارد كه مقدّمات نيز بنفس همين امر واجب باشند مانند امرى كه به زكات و حجّ تعلّق گرفته چه آنكه بر ما واجب نيست مقدّمات وجوب زكات يا حجّ را فراهم كنيم يعنى بدنبال تحصيل مال رفته تا نصابى را كه مورد تعلّق وجوب زكات است بدست آورده و بدين ترتيب زكات را بر خود واجب نمائيم يا بدنبال تحصيل زاد و راحله و ديگر مقدّمات وجودى استطاعت رفته و خود را مستطيع نموده تا حجّ بر ما واجب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اگر اين مقدّمات وجود پيدا كرد يعنى شخص مالك نصاب شد و استطاعت برايش حاصل گشت البتّه زكات و حجّ نيز در حقّ وى واجب مى‌شوند و به عبارت ديگر</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حجّ بر حصول استطاعت و لزوم زكات بر وجود نصاب معلّق</w:t>
      </w:r>
    </w:p>
    <w:p>
      <w:pPr>
        <w:pStyle w:val="BookText"/>
        <w:rPr/>
      </w:pPr>
      <w:r>
        <w:rPr>
          <w:rFonts w:ascii="Amiri" w:hAnsi="Amiri" w:eastAsia="Amiri" w:cs="Amiri"/>
          <w:color w:val="111111"/>
          <w:sz w:val="28"/>
          <w:sz w:val="28"/>
          <w:szCs w:val="28"/>
          <w:rtl w:val="true"/>
          <w:lang w:bidi="ar-SA"/>
        </w:rPr>
        <w:t>بوده و از اينجا است كه امر متعلّق به اين دو را امر مقيّد و حجّ و زكات را واجب مشروط مى‌خوانند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اخذ فى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آن 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مدّعاى سيّد بوده كه تفصيل بين سبب و غير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احتجاج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ايجاب الفعل دون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يعنى ذى المقدّمه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يجب علينا ان نكتسب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 مقدّمات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ضرب آخر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هو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جرى مجريها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صلاة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الى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نماز وجوبش نسبت به خصوص وضوء مطلق است ازاين‌رو بنفس وجوبى كه به نماز تعلّق گرفته وضوء نيز واجب مى‌شود دون سائر مقدّماتش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انقسم الامر فى الشّرع الى قسمين فكيف نجعلهما قسما واحدا</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فرّق فى ذلك بين السّبب و غيره بانّه محال ان يوجب علينا المسبّب بشرط اتّفاق وجود السّبب، اذ مع وجود السّبب لا بدّ من وجود المسبّب الّا ان</w:t>
      </w:r>
      <w:bookmarkStart w:id="1071" w:name="pg12649_106545"/>
    </w:p>
    <w:p>
      <w:pPr>
        <w:pStyle w:val="BookText"/>
        <w:rPr/>
      </w:pPr>
      <w:bookmarkEnd w:id="1071"/>
      <w:r>
        <w:rPr>
          <w:rFonts w:ascii="Amiri" w:hAnsi="Amiri" w:eastAsia="Amiri" w:cs="Amiri"/>
          <w:color w:val="111111"/>
          <w:sz w:val="28"/>
          <w:sz w:val="28"/>
          <w:szCs w:val="28"/>
          <w:rtl w:val="true"/>
          <w:lang w:bidi="ar-SA"/>
        </w:rPr>
        <w:t>يمنع مانع و محال ان يكلّفنا الفعل بشرط وجود الفعل بخلاف مقدّمات الافعال، فانّه يجوز ان تكلّفنا الصّلاة بشرط ان يكون قد تكلّفنا الطّهارة كما فى الزّكاة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بنى على هذا فى الشّافى نقض استدلال المعتزلة لوجوب نصب الامام على الرّعيّة بانّ اقامة الحدود واجبة و لا يتمّ الّا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72" w:name="__RefHeading___Toc493324_222507752"/>
      <w:bookmarkStart w:id="1073" w:name="_Toc433"/>
      <w:bookmarkEnd w:id="1072"/>
      <w:r>
        <w:rPr>
          <w:rtl w:val="true"/>
        </w:rPr>
        <w:t>بيان فرق بين مقدّمه سببى و غير سببى در كلام مرحوم سيّد مرتضى</w:t>
      </w:r>
      <w:bookmarkEnd w:id="1073"/>
    </w:p>
    <w:p>
      <w:pPr>
        <w:pStyle w:val="Heading5"/>
        <w:numPr>
          <w:ilvl w:val="4"/>
          <w:numId w:val="1"/>
        </w:numPr>
        <w:rPr/>
      </w:pPr>
      <w:bookmarkStart w:id="1074" w:name="__RefHeading___Toc493326_222507752"/>
      <w:bookmarkStart w:id="1075" w:name="_Toc434"/>
      <w:bookmarkEnd w:id="1074"/>
      <w:r>
        <w:rPr>
          <w:rtl w:val="true"/>
        </w:rPr>
        <w:t>اشاره</w:t>
      </w:r>
      <w:bookmarkEnd w:id="1075"/>
    </w:p>
    <w:p>
      <w:pPr>
        <w:pStyle w:val="BookText"/>
        <w:rPr/>
      </w:pPr>
      <w:r>
        <w:rPr>
          <w:rFonts w:ascii="IRNazanin" w:hAnsi="IRNazanin" w:eastAsia="IRNazanin"/>
          <w:color w:val="111111"/>
          <w:sz w:val="28"/>
          <w:sz w:val="28"/>
          <w:szCs w:val="28"/>
          <w:rtl w:val="true"/>
          <w:lang w:bidi="fa-IR"/>
        </w:rPr>
        <w:t>پس وقتى امر در شريعت بدو قسم تقسيم شد، چگونه هر دو را ما قسم واحدى قرار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مقام فرق بين سبب و غير سبب برآمده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محال است كه مسبّب بر ما واجب شود بشرط وجود اتّفاقى سبب، زيرا با تحقّق سبب ناچاريم از وجود مسبّب مگر آنكه مانعى از آن ممانعت نمايد، پس وجود سبب در واقع همان وجود مسبّب مى‌شود فلذا محال است كه ما مكلّف بفعلى شده بشرط وجود آن بخلاف ساير مقدّمات افعال زيرا جايز و ممكنست كه ما را به خواندن نماز مكلّف كرده بشرط اينكه به طهارت نيز مكلّف باشيم همان‌طورى‌كه در حجّ و زكات اين‌چنين مى‌باشد سپس بر اين تقريرى كه فرموده نقض استدلال معتزله براى وجوب نصب امام بر رعيّت را كه گفته‌اند اقامه حدود واجب بوده و مقدّمه‌اش نصب امام مى‌باشد مبتنى نموده است</w:t>
      </w:r>
      <w:r>
        <w:rPr>
          <w:rFonts w:eastAsia="IRNazanin" w:cs="IRNazanin"/>
          <w:color w:val="111111"/>
          <w:sz w:val="28"/>
          <w:szCs w:val="28"/>
          <w:rtl w:val="true"/>
          <w:lang w:bidi="fa-IR"/>
        </w:rPr>
        <w:t>.</w:t>
      </w:r>
    </w:p>
    <w:p>
      <w:pPr>
        <w:pStyle w:val="Heading5"/>
        <w:numPr>
          <w:ilvl w:val="4"/>
          <w:numId w:val="1"/>
        </w:numPr>
        <w:rPr/>
      </w:pPr>
      <w:bookmarkStart w:id="1076" w:name="__RefHeading___Toc493328_222507752"/>
      <w:bookmarkStart w:id="1077" w:name="_Toc435"/>
      <w:bookmarkEnd w:id="1076"/>
      <w:r>
        <w:rPr>
          <w:rtl w:val="true"/>
        </w:rPr>
        <w:t>تفصيل</w:t>
      </w:r>
      <w:bookmarkEnd w:id="1077"/>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مرحوم سيّد پس از تقسيم اوامر وارده در شرع به دو قسم مطلق و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واقع و خارج امر چنين بوده و اوامر وارده به دو قسم تقسيم مى‌شوند، قسمى مطلق و بدون تقيّد به وجود مقدّمه و قسمى ديگر مشروط به وجود آن مى‌باشد ما چگونه مى‌توانيم تمام را در يك قسم داخل كرده و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امر به واجبى تعلّق گرفت مطلق مقدّماتش نيز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لازم است بين مقدّمات سببى و غير آن تفصيل داده و فرق بگذاريم چه آنكه خصوصيّتى كه در سبب وجود دارد در غير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مقام ابداع فرق برآمده و چنين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كه همان علّت تامّه مى‌باشد آنست كه از وجودش وجود مسبّب و از عدم آن عدم مسبّب لازم آيد همچون تناول مأكول كه سبب شبع و سيرى بوده و آشاميدن مشروب كه علّت رفع عطش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اساسا وجود سبب همان وجود مسبّب بوده و تفكيك بين آن دو امر مستحيل و غير معقولى مى‌باشد ازاين‌رو اگر امر به مسبّب تعلّق گرفت محال است آن را معلّق به وجود سبب نمايند چه آنكه اين تعليق در جائى صحيح است كه بين شرط و مشروط عقلا و عادتا تخلّف ممكن باشد نظير برخى از مقدّمات نسبت به ذو المقدّمه چنانچه در مقدّمه شرطى مثلا اين تعليق ممكن است زيرا شرط آنست كه از وجودش وجود مشروط لازم نيامده ولى از عدمش عدم آن لازم بيايد نظير وجوب اكرام كه شرطش آمدن زيد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كه آمر در اين مثال مى‌تواند بگويد اكرام واجب است به شرطى كه آمدن زيد در خارج تحقّق يابد زيرا با تحقّق و ثبوتش در خارج باز ممكنست مشروط تحقّق پيدا كند و امكان عدم تحقّقش نيز مى‌باشد فلذا تعليق و تقييد مشروط به وجود شرط صحيح بوده و جاى ايراد و اشكال برآن نيست</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سبب و مسبّب كه آمدن سبب اصلا يعنى وجود مسبّب چگونه معقول است آمر بگويد مسبّب واجب است اگر سبب وجود پيدا كرد چه آنكه معناى اين عبارت اينست كه اگر سبب در خارج وجود پيدا نكرد مسبّب واجب</w:t>
      </w:r>
    </w:p>
    <w:p>
      <w:pPr>
        <w:pStyle w:val="BookText"/>
        <w:rPr/>
      </w:pPr>
      <w:r>
        <w:rPr>
          <w:rFonts w:ascii="IRNazanin" w:hAnsi="IRNazanin" w:eastAsia="IRNazanin"/>
          <w:color w:val="111111"/>
          <w:sz w:val="28"/>
          <w:sz w:val="28"/>
          <w:szCs w:val="28"/>
          <w:rtl w:val="true"/>
          <w:lang w:bidi="fa-IR"/>
        </w:rPr>
        <w:t>نيست امّا جايز و مباح مى‌باشد و حال آنكه نيامدن سبب در خارج يعنى نيامدن مسبّب، پس با عدم سبب، مسبّب نيز معدوم است نه اينكه واجب نمى‌باشد و مثال آن اينست كه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انجام فلان فعل مكلّف هستيم اگر فعل مزبور وجود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چنين تكليفى محال است زيرا اگر فعل در خارج وجود پيدا كرد ديگر تكليف بايجاد آن تحصيل حاصل است همان‌طورى‌كه سبب اگر در خارج موجود شد ايجاد مسبّب تحصيل حاصل مى‌باشد و خلاصه كلام آنكه امر بواجب نسبت بمقدّمات سببى آن مطلق بوده و تقييدش بوجود سبب معقول نيست ولى در ديگر مقدّمات همچون مقدّمه شرطى، اعدادى و امثال آن چون اين محذور در بين نبوده لاجرم مى‌توان امر بمشروط را معلّق بوجود شرط نمود يعنى مثلا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درصورتى مشروط واجب است كه شرط وجود پيدا كند و با عدم وجود شرط اگرچه مشروط قابل ايجاد است ولى واجب نيست نظير امر به نماز كه ممكنست وجوبش را مقيّد به وجوب طهارت نمود يا امر به زكات و حجّ كه شرحشان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مقام نقض استدلالى كه از معتزله در باب وجوب نصب امام بر رعيّت نقل شده برآمده و اين نقض را بر تقرير مزبور مبتنى مى‌فرمايند كه شرح استدلال و بيان نقض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معتزله معتقدند كه نصب امام و رهبر بر مردم بوده و با اين رأى كه از علماء اماميّه بوده و مى‌فرمايند امامت منصب الهى است و حقتعالى بايد امام را معيّن كند موافق نيستند ازاين‌رو براى مدّعاى خود به دليلى كه مركّب از صغرى و كبراى ذيل است متمسّك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گفته‌اند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اقامه حدود از قبيل قصاص و طرف و امثال آن واجب است و مقدّمه</w:t>
      </w:r>
    </w:p>
    <w:p>
      <w:pPr>
        <w:pStyle w:val="BookText"/>
        <w:rPr/>
      </w:pPr>
      <w:r>
        <w:rPr>
          <w:rFonts w:ascii="IRNazanin" w:hAnsi="IRNazanin" w:eastAsia="IRNazanin"/>
          <w:color w:val="111111"/>
          <w:sz w:val="28"/>
          <w:sz w:val="28"/>
          <w:szCs w:val="28"/>
          <w:rtl w:val="true"/>
          <w:lang w:bidi="fa-IR"/>
        </w:rPr>
        <w:t>آن نصب امام مى‌باشد چه آنكه بدون پيشوا و امام اين امور و اشباه آن صورت نمى‌گيرد، پس نصب امام نيز بر رعيّت و مردم لازم و فرض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سيّد مرتضى در مقام جواب از اين استدلال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اقامه حدود واجب و لازم است و نيز و لو اين امر مقدّمه‌اش نصب امام است ولى هر مقدّمه‌اى بوجوب ذو المقدّمه واجب نمى‌شود بلكه تنها در مقدّمات سببى اين‌طور مى‌باشد و پرواضح است كه نصب امام مقدّمه سببى براى اقامه حدود نيست زيرا از وجودش وجود ذو المقدّمه لازم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نجعلهما قسما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تثنيه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بوده و اين عبارت تعريض است به كسانى كه بين سبب و غير آن فرقى نگذاشته‌اند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مطلق و مقيّد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السّبب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فرموده هر واجبى نسبت به مقدّمه سببى واجب مطلق بوده ولى نسبت به مقدّمه غير سببى ممكنست مطلق بوده همچون نماز نسبت به وضوء و امكان دارد مشروط باشد مانند زكات و حجّ نسبت به تحصيل نصاب و استطاعت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محال ان يوجب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مقدّمات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مقدّمات غير سببى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يجوز ان تكلّفنا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آنكه در مقدّمات غير سببى مى‌توان امر به واجب را مشروط فرض كرد چنانچه مى‌توان مطلق نيز تقدير نمود ولى در مقدّمه سببى قطعا امر به واجب مطلق و بدون تقييد به سبب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اقامة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است براى استدلال معتزله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يتمّ الّا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اقامه حدود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نصب امام راجع است</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تراه ينادى بالمغايرة للمعنى المعروف فى كتب</w:t>
      </w:r>
      <w:bookmarkStart w:id="1078" w:name="pg12649_106549"/>
    </w:p>
    <w:p>
      <w:pPr>
        <w:pStyle w:val="BookText"/>
        <w:rPr/>
      </w:pPr>
      <w:bookmarkEnd w:id="1078"/>
      <w:r>
        <w:rPr>
          <w:rFonts w:ascii="Amiri" w:hAnsi="Amiri" w:eastAsia="Amiri" w:cs="Amiri"/>
          <w:color w:val="111111"/>
          <w:sz w:val="28"/>
          <w:sz w:val="28"/>
          <w:szCs w:val="28"/>
          <w:rtl w:val="true"/>
          <w:lang w:bidi="ar-SA"/>
        </w:rPr>
        <w:t>الاصول المشهورة لهذا الاصل و ما اختاره السّيّد فيه محلّ تأمّل و ليس التّعرّض لتحقيق حاله هنا بمهمّ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79" w:name="__RefHeading___Toc493330_222507752"/>
      <w:bookmarkStart w:id="1080" w:name="_Toc436"/>
      <w:bookmarkEnd w:id="1079"/>
      <w:r>
        <w:rPr>
          <w:rtl w:val="true"/>
        </w:rPr>
        <w:t xml:space="preserve">مغايرت بين كلام سيّد </w:t>
      </w:r>
      <w:r>
        <w:rPr>
          <w:rtl w:val="true"/>
        </w:rPr>
        <w:t>(</w:t>
      </w:r>
      <w:r>
        <w:rPr>
          <w:rtl w:val="true"/>
        </w:rPr>
        <w:t>ره</w:t>
      </w:r>
      <w:r>
        <w:rPr>
          <w:rtl w:val="true"/>
        </w:rPr>
        <w:t xml:space="preserve">) </w:t>
      </w:r>
      <w:r>
        <w:rPr>
          <w:rtl w:val="true"/>
        </w:rPr>
        <w:t>و نسبتى كه به ايشان داده‌اند</w:t>
      </w:r>
      <w:bookmarkEnd w:id="1080"/>
    </w:p>
    <w:p>
      <w:pPr>
        <w:pStyle w:val="Heading5"/>
        <w:numPr>
          <w:ilvl w:val="4"/>
          <w:numId w:val="1"/>
        </w:numPr>
        <w:rPr/>
      </w:pPr>
      <w:bookmarkStart w:id="1081" w:name="__RefHeading___Toc493332_222507752"/>
      <w:bookmarkStart w:id="1082" w:name="_Toc437"/>
      <w:bookmarkEnd w:id="1081"/>
      <w:r>
        <w:rPr>
          <w:rtl w:val="true"/>
        </w:rPr>
        <w:t>اشاره</w:t>
      </w:r>
      <w:bookmarkEnd w:id="1082"/>
    </w:p>
    <w:p>
      <w:pPr>
        <w:pStyle w:val="BookText"/>
        <w:rPr/>
      </w:pPr>
      <w:r>
        <w:rPr>
          <w:rFonts w:ascii="Amiri" w:hAnsi="Amiri" w:eastAsia="Amiri" w:cs="Amiri"/>
          <w:color w:val="111111"/>
          <w:sz w:val="28"/>
          <w:sz w:val="28"/>
          <w:szCs w:val="28"/>
          <w:rtl w:val="true"/>
          <w:lang w:bidi="ar-SA"/>
        </w:rPr>
        <w:t>اين عبارات كه نقل شد همان‌طورى‌كه ملاحظه مى‌كنيد با معنائى كه در كتب اصول معروف شده و مشهور است كه مرحوم سيّد بآن قائل مى‌باشد مغايرت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به‌هرتقدير آنچه را كه سيّد عليه‌الرّحمه در اين اصل اختيار فرموده از نظر ما محلّ تأمّل و مناقشه است اگرچه متعرّض شدن آن و تحقيق حالش چندان اهمّيّتى ندارد</w:t>
      </w:r>
      <w:r>
        <w:rPr>
          <w:rFonts w:eastAsia="IRNazanin" w:cs="IRNazanin"/>
          <w:color w:val="111111"/>
          <w:sz w:val="28"/>
          <w:szCs w:val="28"/>
          <w:rtl w:val="true"/>
          <w:lang w:bidi="fa-IR"/>
        </w:rPr>
        <w:t>.</w:t>
      </w:r>
    </w:p>
    <w:p>
      <w:pPr>
        <w:pStyle w:val="Heading5"/>
        <w:numPr>
          <w:ilvl w:val="4"/>
          <w:numId w:val="1"/>
        </w:numPr>
        <w:rPr/>
      </w:pPr>
      <w:bookmarkStart w:id="1083" w:name="__RefHeading___Toc493334_222507752"/>
      <w:bookmarkStart w:id="1084" w:name="_Toc438"/>
      <w:bookmarkEnd w:id="1083"/>
      <w:r>
        <w:rPr>
          <w:rtl w:val="true"/>
        </w:rPr>
        <w:t>تفصيل</w:t>
      </w:r>
      <w:bookmarkEnd w:id="1084"/>
    </w:p>
    <w:p>
      <w:pPr>
        <w:pStyle w:val="BookText"/>
        <w:rPr/>
      </w:pPr>
      <w:r>
        <w:rPr>
          <w:rFonts w:ascii="IRNazanin" w:hAnsi="IRNazanin" w:eastAsia="IRNazanin"/>
          <w:color w:val="111111"/>
          <w:sz w:val="28"/>
          <w:sz w:val="28"/>
          <w:szCs w:val="28"/>
          <w:rtl w:val="true"/>
          <w:lang w:bidi="fa-IR"/>
        </w:rPr>
        <w:t>در اين عباراتى كه ذكر شد مرحوم مصنّف نتيجه مى‌گيرند نسبتى كه بمرحوم سيّد در اين اصل داده شده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و توضيح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همان‌طورى‌كه گفته شد معروف و مشهور شده كه مرحوم سيّد مرتضى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بين مقدّمات تنها مقدّمه سببى واجب بوده و غير سبب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پس از تأمّل در عباراتى كه از ايشان نقل شد اين‌طور استفاده مى‌كنيم كه مقصود ايشان چنين نمى‌باشد بلكه وى درصدد اثبات اين معنا است كه بفرمايد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واجبات نسبت بمقدّمات سببى هميشه مطلق بوده ولى نسبت به</w:t>
      </w:r>
    </w:p>
    <w:p>
      <w:pPr>
        <w:pStyle w:val="BookText"/>
        <w:rPr/>
      </w:pPr>
      <w:r>
        <w:rPr>
          <w:rFonts w:ascii="IRNazanin" w:hAnsi="IRNazanin" w:eastAsia="IRNazanin"/>
          <w:color w:val="111111"/>
          <w:sz w:val="28"/>
          <w:sz w:val="28"/>
          <w:szCs w:val="28"/>
          <w:rtl w:val="true"/>
          <w:lang w:bidi="fa-IR"/>
        </w:rPr>
        <w:t>مقدّمات غير سببى گاه مطلق است همچون نماز نسبت به وضوء و زمانى مشروط مى‌باشد همچون زكات و حجّ پس هميشه مقدّمات سببى بنفس وجوب مسبّب واجب بوده ولى مقدّمات غير سببى برخى از اوقات واجب و زمانى غير واجب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با آنچه به ايشان نسبت داده شده تباين كلّى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تراه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سيّد در كتاب ذريعه و شافى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اصلى را كه سيّد تأسيس نموده و بين سبب و غير سبب فرق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اختاره السّيّد فيه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هذا الاصل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تأمّل مرحوم مصنّف در فرموده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بسبب همان است كه در چند سطر بعد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التّعرّض لتحقيق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حال ما اختاره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فلنعد الى البحث فى المعنى المعروف و الحجّة لحكم السّبب فيه</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ليس محلّ خلاف يعرف بل ادّعى بعضهم فيه الاجماع و انّ القدرة غير حاصل مع المسبّبات بدون السّبب فيبعد تعلّق التّكليف بها وحدها، بل قد قيل انّ الوجوب فى الحقيقة لا يتعلّق بالمسبّبات لعدم تعلّق القدرة بها، امّا مع عدم الاسباب فلامتناعها و امّا معها فلكونها حينئذ لازمة لا يمكن تركها فحيث ما يرد امر متعلّق ظاهرا بمسبّب فهو فى الحقيقة متعلّق بالسّبب فالواجب حقيقة هو السّبب و ان كان فى الظّاهر وسيلة له</w:t>
      </w:r>
      <w:r>
        <w:rPr>
          <w:rFonts w:eastAsia="Amiri" w:cs="Amiri" w:ascii="Amiri" w:hAnsi="Amiri"/>
          <w:color w:val="111111"/>
          <w:sz w:val="28"/>
          <w:szCs w:val="28"/>
          <w:rtl w:val="true"/>
          <w:lang w:bidi="ar-SA"/>
        </w:rPr>
        <w:t>.</w:t>
      </w:r>
      <w:bookmarkStart w:id="1085" w:name="pg12649_106551"/>
    </w:p>
    <w:p>
      <w:pPr>
        <w:pStyle w:val="BookText"/>
        <w:rPr/>
      </w:pPr>
      <w:bookmarkEnd w:id="108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86" w:name="__RefHeading___Toc493336_222507752"/>
      <w:bookmarkStart w:id="1087" w:name="_Toc439"/>
      <w:bookmarkEnd w:id="1086"/>
      <w:r>
        <w:rPr>
          <w:rtl w:val="true"/>
        </w:rPr>
        <w:t>عود مرحوم مصنّف به بحث و مقاله ايشان راجع به سبب</w:t>
      </w:r>
      <w:bookmarkEnd w:id="1087"/>
    </w:p>
    <w:p>
      <w:pPr>
        <w:pStyle w:val="Heading5"/>
        <w:numPr>
          <w:ilvl w:val="4"/>
          <w:numId w:val="1"/>
        </w:numPr>
        <w:rPr/>
      </w:pPr>
      <w:bookmarkStart w:id="1088" w:name="__RefHeading___Toc493338_222507752"/>
      <w:bookmarkStart w:id="1089" w:name="_Toc440"/>
      <w:bookmarkEnd w:id="1088"/>
      <w:r>
        <w:rPr>
          <w:rtl w:val="true"/>
        </w:rPr>
        <w:t>اشاره</w:t>
      </w:r>
      <w:bookmarkEnd w:id="1089"/>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لازم است كه ببحث در معنائى كه معروف بوده و دليلى كه براى حكم سبب در اين معناى معروف آورده‌اند بپردازيم پس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خلافى كه معروف باشد در اين معنا نقل نشده بلكه برخى از اصوليّون در آن ادّعاى اجماع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مى‌توان گفت قدرت بر مسبّبات بدون اسباب حاصل نيست، لذا بعيد است كه تكليف به خصوص مسبّبات تعلّق گيرد، بلكه اين‌طور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در حقيقت و واقع بمسبّبات تعلّق نمى‌گيرد چون متعلّق قدرت نمى‌باشند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با عدم اسباب كه معلوم است زيرا مسبّبات بدون اسباب ممتنع هستند و امّا با اسباب بخاطر آنكه وجود مسبّبات در اين فرض لازم و قطعى بوده بلكه اساسا تركشان ممكن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وقتى امرى وارد شود كه ظاهرا متعلّق به مسبّب باشد درحقيقت تعلّق به سبب گرفته ازاين‌رو است كه بايد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در حقيقت همان سبب مى‌باشد اگرچه بحسب ظاهر وسيله و مقدّمه براى واجب قرار داده شده است</w:t>
      </w:r>
      <w:r>
        <w:rPr>
          <w:rFonts w:eastAsia="IRNazanin" w:cs="IRNazanin"/>
          <w:color w:val="111111"/>
          <w:sz w:val="28"/>
          <w:szCs w:val="28"/>
          <w:rtl w:val="true"/>
          <w:lang w:bidi="fa-IR"/>
        </w:rPr>
        <w:t>.</w:t>
      </w:r>
    </w:p>
    <w:p>
      <w:pPr>
        <w:pStyle w:val="Heading5"/>
        <w:numPr>
          <w:ilvl w:val="4"/>
          <w:numId w:val="1"/>
        </w:numPr>
        <w:rPr/>
      </w:pPr>
      <w:bookmarkStart w:id="1090" w:name="__RefHeading___Toc493340_222507752"/>
      <w:bookmarkStart w:id="1091" w:name="_Toc441"/>
      <w:bookmarkEnd w:id="1090"/>
      <w:r>
        <w:rPr>
          <w:rtl w:val="true"/>
        </w:rPr>
        <w:t>تفصيل</w:t>
      </w:r>
      <w:bookmarkEnd w:id="1091"/>
    </w:p>
    <w:p>
      <w:pPr>
        <w:pStyle w:val="Heading6"/>
        <w:numPr>
          <w:ilvl w:val="5"/>
          <w:numId w:val="1"/>
        </w:numPr>
        <w:rPr/>
      </w:pPr>
      <w:bookmarkStart w:id="1092" w:name="__RefHeading___Toc493342_222507752"/>
      <w:bookmarkStart w:id="1093" w:name="_Toc442"/>
      <w:bookmarkEnd w:id="1092"/>
      <w:r>
        <w:rPr>
          <w:rtl w:val="true"/>
        </w:rPr>
        <w:t>اشاره</w:t>
      </w:r>
      <w:bookmarkEnd w:id="1093"/>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مصنّف پس از نقل كلام مرحوم سيّد و تخطئه نسبتى كه به ايشان داده شده و نپذيرفتن مرام وى را مى‌فرمايند</w:t>
      </w:r>
      <w:r>
        <w:rPr>
          <w:rFonts w:eastAsia="IRNazanin" w:cs="IRNazanin"/>
          <w:color w:val="111111"/>
          <w:sz w:val="28"/>
          <w:szCs w:val="28"/>
          <w:rtl w:val="true"/>
          <w:lang w:bidi="fa-IR"/>
        </w:rPr>
        <w:t>:</w:t>
      </w:r>
      <w:bookmarkStart w:id="1094" w:name="pg12649_106552"/>
    </w:p>
    <w:p>
      <w:pPr>
        <w:pStyle w:val="BookText"/>
        <w:rPr/>
      </w:pPr>
      <w:bookmarkEnd w:id="1094"/>
      <w:r>
        <w:rPr>
          <w:rFonts w:ascii="IRNazanin" w:hAnsi="IRNazanin" w:eastAsia="IRNazanin"/>
          <w:color w:val="111111"/>
          <w:sz w:val="28"/>
          <w:sz w:val="28"/>
          <w:szCs w:val="28"/>
          <w:rtl w:val="true"/>
          <w:lang w:bidi="fa-IR"/>
        </w:rPr>
        <w:t>آنچه براى ما در اين مقام مهمّ است اينكه بشرح بحث و معنائى كه معروف شده يعنى تفصيل بين سبب و غير سبب پرداخته و دليلى را كه براى وجوب مقدّمات سببى از قبل امر به مسبّب مى‌آيد بررسى نمائيم و ملاحظه كنيم آيا دليل مزبور قابل اعتماد و استناد بوده يا نمى‌توان بآن تكيه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حضرات براى وجوب خصوص مقدّمات سببى به دو دليل متمسّك شده‌اند</w:t>
      </w:r>
      <w:r>
        <w:rPr>
          <w:rFonts w:eastAsia="Amiri" w:cs="Amiri" w:ascii="Amiri" w:hAnsi="Amiri"/>
          <w:color w:val="111111"/>
          <w:sz w:val="28"/>
          <w:szCs w:val="28"/>
          <w:rtl w:val="true"/>
          <w:lang w:bidi="ar-SA"/>
        </w:rPr>
        <w:t>:</w:t>
      </w:r>
    </w:p>
    <w:p>
      <w:pPr>
        <w:pStyle w:val="Heading6"/>
        <w:numPr>
          <w:ilvl w:val="5"/>
          <w:numId w:val="1"/>
        </w:numPr>
        <w:rPr/>
      </w:pPr>
      <w:bookmarkStart w:id="1095" w:name="__RefHeading___Toc493344_222507752"/>
      <w:bookmarkStart w:id="1096" w:name="_Toc443"/>
      <w:bookmarkEnd w:id="1095"/>
      <w:r>
        <w:rPr>
          <w:rtl w:val="true"/>
        </w:rPr>
        <w:t>دليل اوّل</w:t>
      </w:r>
      <w:bookmarkEnd w:id="1096"/>
    </w:p>
    <w:p>
      <w:pPr>
        <w:pStyle w:val="BookText"/>
        <w:rPr/>
      </w:pPr>
      <w:r>
        <w:rPr>
          <w:rFonts w:ascii="IRNazanin" w:hAnsi="IRNazanin" w:eastAsia="IRNazanin"/>
          <w:color w:val="111111"/>
          <w:sz w:val="28"/>
          <w:sz w:val="28"/>
          <w:szCs w:val="28"/>
          <w:rtl w:val="true"/>
          <w:lang w:bidi="fa-IR"/>
        </w:rPr>
        <w:t>فرموده‌اند وجوب سبب امر اختلافى نبوده و ما از كسى كه در آن مخالفت نموده باشد اطّلاعى نداريم بلكه برخى بطور صريح در آن ادّعاى اجماع كرده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باتّفاق تمام ارباب اصول مقدّمات سببى بنفس وجوب مسبّب واجب مى‌شود</w:t>
      </w:r>
      <w:r>
        <w:rPr>
          <w:rFonts w:eastAsia="IRNazanin" w:cs="IRNazanin"/>
          <w:color w:val="111111"/>
          <w:sz w:val="28"/>
          <w:szCs w:val="28"/>
          <w:rtl w:val="true"/>
          <w:lang w:bidi="fa-IR"/>
        </w:rPr>
        <w:t>.</w:t>
      </w:r>
    </w:p>
    <w:p>
      <w:pPr>
        <w:pStyle w:val="Heading6"/>
        <w:numPr>
          <w:ilvl w:val="5"/>
          <w:numId w:val="1"/>
        </w:numPr>
        <w:rPr/>
      </w:pPr>
      <w:bookmarkStart w:id="1097" w:name="__RefHeading___Toc493346_222507752"/>
      <w:bookmarkStart w:id="1098" w:name="_Toc444"/>
      <w:bookmarkEnd w:id="1097"/>
      <w:r>
        <w:rPr>
          <w:rtl w:val="true"/>
        </w:rPr>
        <w:t>دليل دوّم</w:t>
      </w:r>
      <w:bookmarkEnd w:id="1098"/>
    </w:p>
    <w:p>
      <w:pPr>
        <w:pStyle w:val="BookText"/>
        <w:rPr/>
      </w:pPr>
      <w:r>
        <w:rPr>
          <w:rFonts w:ascii="IRNazanin" w:hAnsi="IRNazanin" w:eastAsia="IRNazanin"/>
          <w:color w:val="111111"/>
          <w:sz w:val="28"/>
          <w:sz w:val="28"/>
          <w:szCs w:val="28"/>
          <w:rtl w:val="true"/>
          <w:lang w:bidi="fa-IR"/>
        </w:rPr>
        <w:t>ايجاد مسبّب بدون سبب اساسا امر غير مقدورى مى‌باشد ازاين‌رو بعيد است كه تكليف بخصوص مسبّب تعلّق گيرد و بسيار مشكل است بتوان گفت مقدّمات سببى در ضمن ايجاب مسبّب واجب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برخى از اهل دانش گفته‌اند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وجوبى كه به مسبّب تعلّق گرفته چون ايجاد آن بدون سبب ميسور نيست و به عبارت ديگر غير ممكن است لاجرم در حقيقت متعلّق وجوب همان سبب مى‌باشد لذا اگر شخصى را مأمور به احراق نمودند چون احراق مسبّب از افروختن آتش است و بدون آن ممكن نيست، پس اگرچه بحسب ظاهر مأمور به مسبّب يعنى احراق شده ولى باطنا و واقعا مكلّف به افروختن</w:t>
      </w:r>
      <w:bookmarkStart w:id="1099" w:name="pg12649_106553"/>
    </w:p>
    <w:p>
      <w:pPr>
        <w:pStyle w:val="BookText"/>
        <w:rPr/>
      </w:pPr>
      <w:bookmarkEnd w:id="1099"/>
      <w:r>
        <w:rPr>
          <w:rFonts w:ascii="IRNazanin" w:hAnsi="IRNazanin" w:eastAsia="IRNazanin"/>
          <w:color w:val="111111"/>
          <w:sz w:val="28"/>
          <w:sz w:val="28"/>
          <w:szCs w:val="28"/>
          <w:rtl w:val="true"/>
          <w:lang w:bidi="fa-IR"/>
        </w:rPr>
        <w:t>آتش مى‌باشد</w:t>
      </w:r>
      <w:r>
        <w:rPr>
          <w:rFonts w:eastAsia="IRNazanin" w:cs="IRNazanin"/>
          <w:color w:val="111111"/>
          <w:sz w:val="28"/>
          <w:szCs w:val="28"/>
          <w:rtl w:val="true"/>
          <w:lang w:bidi="fa-IR"/>
        </w:rPr>
        <w:t>.</w:t>
      </w:r>
    </w:p>
    <w:p>
      <w:pPr>
        <w:pStyle w:val="Heading5"/>
        <w:numPr>
          <w:ilvl w:val="4"/>
          <w:numId w:val="1"/>
        </w:numPr>
        <w:rPr/>
      </w:pPr>
      <w:bookmarkStart w:id="1100" w:name="__RefHeading___Toc493348_222507752"/>
      <w:bookmarkStart w:id="1101" w:name="_Toc445"/>
      <w:bookmarkEnd w:id="1100"/>
      <w:r>
        <w:rPr>
          <w:rtl w:val="true"/>
        </w:rPr>
        <w:t>وجه عدم قدرت بر مسبّب</w:t>
      </w:r>
      <w:bookmarkEnd w:id="1101"/>
    </w:p>
    <w:p>
      <w:pPr>
        <w:pStyle w:val="Heading6"/>
        <w:numPr>
          <w:ilvl w:val="5"/>
          <w:numId w:val="1"/>
        </w:numPr>
        <w:rPr/>
      </w:pPr>
      <w:bookmarkStart w:id="1102" w:name="__RefHeading___Toc493350_222507752"/>
      <w:bookmarkStart w:id="1103" w:name="_Toc446"/>
      <w:bookmarkEnd w:id="1102"/>
      <w:r>
        <w:rPr>
          <w:rtl w:val="true"/>
        </w:rPr>
        <w:t>اشاره</w:t>
      </w:r>
      <w:bookmarkEnd w:id="1103"/>
    </w:p>
    <w:p>
      <w:pPr>
        <w:pStyle w:val="BookText"/>
        <w:rPr/>
      </w:pPr>
      <w:r>
        <w:rPr>
          <w:rFonts w:ascii="IRNazanin" w:hAnsi="IRNazanin" w:eastAsia="IRNazanin"/>
          <w:color w:val="111111"/>
          <w:sz w:val="28"/>
          <w:sz w:val="28"/>
          <w:szCs w:val="28"/>
          <w:rtl w:val="true"/>
          <w:lang w:bidi="fa-IR"/>
        </w:rPr>
        <w:t>و امّا اينكه گفتيم مكلّف بر مسبّب قادر نبوده و تنها ايجاد سبب در قدرتش هست وجه آن اينست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دو حال خارج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مكلّف با نبودن سبب بخواهد مسبّب را ايجاد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با وجود آن برآن همّت بورزد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فرض اوّل كه سبب منتفى باشد مسبّب نيز ممتنع الوجود است چون همان‌طورى‌كه قبلا گفتيم سبب آنست كه از عدمش، عدم مسبّب لازم آيد فلذا با فرض عدم سبب چگونه مى‌توان مسبّب را ايجاد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فرض دوّم كه سبب موجود باشد وجود مسبّب قهرى و غير اختيارى است پس چگونه مى‌توان در ايجادش تصميم گرفت و عزم را جزم كرد با اينكه با آمدن سبب وجود مسبّب بدون وابستگى به چيز ديگر و بدون توقّف بر عزم و اراده كسى تحقّق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باين تقرير مقدور نبودن مسبّب واضح و روشن مى‌گردد چه آنكه قدرت از نظر علماء كلام اين‌طور تفسير شده است كه تعلّقش به دو طرف مقدور متساوى باشد يعنى مكلّف هم بتواند انجامش دهد و هم اگر خواست تركش كند و چنانچه گفتيم نسبت به مسبّب اين تفسير راه ندارد زيرا اگر سبب باشد وجود مسبّب قطعى و قهرى است و مكلّف نمى‌تواند آن را ترك نمايد و اگر هم سبب نباشد عدمش حتمى است و عزم و قصد وى كوچك‌ترين نقشى ندارد</w:t>
      </w:r>
      <w:r>
        <w:rPr>
          <w:rFonts w:eastAsia="IRNazanin" w:cs="IRNazanin"/>
          <w:color w:val="111111"/>
          <w:sz w:val="28"/>
          <w:szCs w:val="28"/>
          <w:rtl w:val="true"/>
          <w:lang w:bidi="fa-IR"/>
        </w:rPr>
        <w:t>.</w:t>
      </w:r>
    </w:p>
    <w:p>
      <w:pPr>
        <w:pStyle w:val="Heading6"/>
        <w:numPr>
          <w:ilvl w:val="5"/>
          <w:numId w:val="1"/>
        </w:numPr>
        <w:rPr/>
      </w:pPr>
      <w:bookmarkStart w:id="1104" w:name="__RefHeading___Toc493352_222507752"/>
      <w:bookmarkStart w:id="1105" w:name="_Toc447"/>
      <w:bookmarkEnd w:id="1104"/>
      <w:r>
        <w:rPr>
          <w:rtl w:val="true"/>
        </w:rPr>
        <w:t>نتيجه</w:t>
      </w:r>
      <w:bookmarkEnd w:id="1105"/>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شرط است متعلّق اوامر امر مقدورى باشد لاجرم اگر امر بحسب ظاهر به مسبّب تعلّق گرفت درحقيقت سبب واجب بوده و متعلّق امر تنها ايجاد سبب است اگرچه از آن بصورت وسيله و مقدّمه تعبير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المعنى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تفصيل بين مقدّمه سببى و غير سببى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لحكم السّبب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استيناف 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مبتداء و خبرش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محلّ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آن بوجوب مسبّب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معروف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محلّ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بصيغه مجهول، صفت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بعضهم فيه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اصوليّون راجع است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لحكم السبب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القدرة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دليل دوّمى كه براى وجوب سبب بوجوب مسبّب اقامه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فيبعد تعلّق التّكليف بها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مسبّبات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تعلّق القدرة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مسبّبات عود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فلامتناعها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امتناع 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اسباب</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فلكونها حينئذ لازمة، لا يمكن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مسبّبات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كونها مع الاسباب مى‌باشد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حتمى بودن مسبّبات مى‌باشد 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مسبّبات راجع است</w:t>
      </w:r>
      <w:r>
        <w:rPr>
          <w:rFonts w:eastAsia="Amiri" w:cs="Amiri" w:ascii="Amiri" w:hAnsi="Amiri"/>
          <w:color w:val="111111"/>
          <w:sz w:val="28"/>
          <w:szCs w:val="28"/>
          <w:rtl w:val="true"/>
          <w:lang w:bidi="ar-SA"/>
        </w:rPr>
        <w:t>.</w:t>
      </w:r>
      <w:bookmarkStart w:id="1106" w:name="pg12649_106555"/>
    </w:p>
    <w:p>
      <w:pPr>
        <w:pStyle w:val="BookText"/>
        <w:rPr/>
      </w:pPr>
      <w:bookmarkEnd w:id="110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فى الظّاهر وسيلة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سبب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مسبّب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عندى منظور فيه، لانّ المسبّبات و ان كانت القدرة لا تتعلّق بها ابتداء، لكنّها تتعلّق بها بتوسّط الاسباب و هذا القدر كاف فى جواز التّكليف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انضمام الاسباب اليها فى التّكليف يرفع ذلك الاستبعاد المدّعى فى حال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حكى بعض الاصوليّين القول بعدم الوجوب فيه ايضا عن بعض و لكنّه 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فالّذى اراه انّ البحث فى السّبب قليل الجدوى، لانّ تعليق الامر بالمسبّب نادر و اثر الشّكّ فى وجوبه 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غير السّبب فالاقرب فيه عندى قول المفصّل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7" w:name="__RefHeading___Toc493354_222507752"/>
      <w:bookmarkStart w:id="1108" w:name="_Toc448"/>
      <w:bookmarkEnd w:id="1107"/>
      <w:r>
        <w:rPr>
          <w:rtl w:val="true"/>
        </w:rPr>
        <w:t>تأمّل مرحوم مصنّف در دليل دوّم براى وجوب سبب</w:t>
      </w:r>
      <w:bookmarkEnd w:id="1108"/>
    </w:p>
    <w:p>
      <w:pPr>
        <w:pStyle w:val="Heading6"/>
        <w:numPr>
          <w:ilvl w:val="5"/>
          <w:numId w:val="1"/>
        </w:numPr>
        <w:rPr/>
      </w:pPr>
      <w:bookmarkStart w:id="1109" w:name="__RefHeading___Toc493356_222507752"/>
      <w:bookmarkStart w:id="1110" w:name="_Toc449"/>
      <w:bookmarkEnd w:id="1109"/>
      <w:r>
        <w:rPr>
          <w:rtl w:val="true"/>
        </w:rPr>
        <w:t>اشاره</w:t>
      </w:r>
      <w:bookmarkEnd w:id="1110"/>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از نظر من مورد مناقشه و اشكال است زيرا مسبّبات اگرچه ابتدائا متعلّق قدرت واقع نيستند ولى به واسطه اسباب قدرت به آنها تعلّق مى‌گيرد و در جواز تكليف به آنها همين مقدار از قدرت كفايت مى‌كند و پس از انضمام اسباب بمسبّبات در مقام تكليف استبعادى را كه در حال انفراد مسبّبات از اسباب مى‌باشد رفع مى‌گردد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بخاطر همين است كه برخى از اصوليّون از بعضى ديگر نقل</w:t>
      </w:r>
      <w:bookmarkStart w:id="1111" w:name="pg12649_106556"/>
    </w:p>
    <w:p>
      <w:pPr>
        <w:pStyle w:val="BookText"/>
        <w:rPr/>
      </w:pPr>
      <w:bookmarkEnd w:id="1111"/>
      <w:r>
        <w:rPr>
          <w:rFonts w:ascii="Amiri" w:hAnsi="Amiri" w:eastAsia="Amiri" w:cs="Amiri"/>
          <w:color w:val="111111"/>
          <w:sz w:val="28"/>
          <w:sz w:val="28"/>
          <w:szCs w:val="28"/>
          <w:rtl w:val="true"/>
          <w:lang w:bidi="ar-SA"/>
        </w:rPr>
        <w:t>كرده‌اند كه مقدّمات سببى نيز واجب نمى‌باشند ولى اين قول معروف نبوده و قائل معلومى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درهرصورت آنچه بنظر ما مى‌رسد اينست كه بحث در سبب قليل الفائده بوده و بسط و شرح در آن فائده چندانى ندارد زيرا تعلّق گرفتن امر به مسبّب در شرع انور نادر الوجود بوده و غالبا متعلّق اوامر همان اسباب هستند و شكّ در وجوب اسباب بسيار سست و بى‌اساس است و امّا غير سبب از مقدّمات ديگر پس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اقرب اينست كه قول قائل بتفصيل صحيح است يعنى اين‌گونه از مقدّمات واجب نمى‌باشند</w:t>
      </w:r>
      <w:r>
        <w:rPr>
          <w:rFonts w:eastAsia="IRNazanin" w:cs="IRNazanin"/>
          <w:color w:val="111111"/>
          <w:sz w:val="28"/>
          <w:szCs w:val="28"/>
          <w:rtl w:val="true"/>
          <w:lang w:bidi="fa-IR"/>
        </w:rPr>
        <w:t>.</w:t>
      </w:r>
    </w:p>
    <w:p>
      <w:pPr>
        <w:pStyle w:val="Heading6"/>
        <w:numPr>
          <w:ilvl w:val="5"/>
          <w:numId w:val="1"/>
        </w:numPr>
        <w:rPr/>
      </w:pPr>
      <w:bookmarkStart w:id="1112" w:name="__RefHeading___Toc493358_222507752"/>
      <w:bookmarkStart w:id="1113" w:name="_Toc450"/>
      <w:bookmarkEnd w:id="1112"/>
      <w:r>
        <w:rPr>
          <w:rtl w:val="true"/>
        </w:rPr>
        <w:t>تفصيل</w:t>
      </w:r>
      <w:bookmarkEnd w:id="1113"/>
    </w:p>
    <w:p>
      <w:pPr>
        <w:pStyle w:val="BookText"/>
        <w:rPr/>
      </w:pPr>
      <w:r>
        <w:rPr>
          <w:rFonts w:ascii="Amiri" w:hAnsi="Amiri" w:eastAsia="Amiri" w:cs="Amiri"/>
          <w:color w:val="111111"/>
          <w:sz w:val="28"/>
          <w:sz w:val="28"/>
          <w:szCs w:val="28"/>
          <w:rtl w:val="true"/>
          <w:lang w:bidi="ar-SA"/>
        </w:rPr>
        <w:t>حاصل مناقشه و اشكال مصنّف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مستدلّ اظهار نمود كه مسبّبات چون بدون اسباب در قدرت مكلّف نيستند لاجرم امر به مسبّب در واقع امر به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كلام آنست كه اگرچه مسبّب بدون سبب در قدرت مكلّف نيست ولى به واسطه آن مقدور وى مى‌باشد و همين مقدار از قدرت مصحّح تكليف بوده و بيش از آن نيازى نيست و امّا اينكه در صدر استدلال گفته شد چون مسبّبات بدون اسباب مقدور نيستند پس بعيد است كه تكليف به آنها به تنهائى تعلّق بگيرد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آنست كه وقتى اسباب را بمسبّبات در مقام تكليف منضمّ نموديم استبعاد مذكور مرتفع مى‌گردد، پس نمى‌توان بين اسباب و سائر مقدّمات فرق كلّى قائل شد، ازاين‌رو بعضى از اصوليّون وجوب سبب را همچون ديگر مقدّمات منكر شده‌اند اگرچه اين قول چندان قابل اعتماد نبوده و قائلش نيز مشخّص نمى‌باشد ولى درعين‌حال خواستيم بگوئيم امر سبب</w:t>
      </w:r>
    </w:p>
    <w:p>
      <w:pPr>
        <w:pStyle w:val="BookText"/>
        <w:rPr/>
      </w:pPr>
      <w:r>
        <w:rPr>
          <w:rFonts w:ascii="Amiri" w:hAnsi="Amiri" w:eastAsia="Amiri" w:cs="Amiri"/>
          <w:color w:val="111111"/>
          <w:sz w:val="28"/>
          <w:sz w:val="28"/>
          <w:szCs w:val="28"/>
          <w:rtl w:val="true"/>
          <w:lang w:bidi="ar-SA"/>
        </w:rPr>
        <w:t>باين مراتب هم نمى‌باشد كه مستدلّ تلقّى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هر صورت چون بحث در وجوب سبب، بحث بى‌فائده‌اى مى‌باشد به ناچار از آن منصرف شده و كلام را متوجّه امر ديگر بايد بنمائيم يعنى مقدّمات غير سببى و حقّ از نظر ما اينست كه اين مقدّمات به وجوب ذى المقدّمه واجب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تتعلّق بها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مسبّبات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تتعلّق بها بتوسّط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قدرت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مسبّبات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قدرت باواسطه بر 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التّكليف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مسبّبات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انضمام الاسباب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مسبّبات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حال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انفراد مسبّبات از اسباب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الوجوب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سبب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غير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بعدم وجوب سبب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تعليق الامر بالمسبّب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غالبا تكاليف متعلّق به اسباب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اثر الشّكّ فى وجوبه 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سبب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مقدّمه غير سببى واجب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ليس لصيغة الامر دلالة على ايجابه بواحدة من الثّلاث و هو ظاهر و لا يمتنع عند العقل تصريح الآمر بانّه غير واجب و الاعتبار الصّحيح بذلك</w:t>
      </w:r>
      <w:bookmarkStart w:id="1114" w:name="pg12649_106558"/>
    </w:p>
    <w:p>
      <w:pPr>
        <w:pStyle w:val="BookText"/>
        <w:rPr/>
      </w:pPr>
      <w:bookmarkEnd w:id="1114"/>
      <w:r>
        <w:rPr>
          <w:rFonts w:ascii="Amiri" w:hAnsi="Amiri" w:eastAsia="Amiri" w:cs="Amiri"/>
          <w:color w:val="111111"/>
          <w:sz w:val="28"/>
          <w:sz w:val="28"/>
          <w:szCs w:val="28"/>
          <w:rtl w:val="true"/>
          <w:lang w:bidi="ar-SA"/>
        </w:rPr>
        <w:t>شاهد و لو كان الامر مقتضيا لوجوبه لامتنع التّصريح بنفيه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493360_222507752"/>
      <w:bookmarkStart w:id="1116" w:name="_Toc451"/>
      <w:bookmarkEnd w:id="1115"/>
      <w:r>
        <w:rPr>
          <w:rtl w:val="true"/>
        </w:rPr>
        <w:t>دليل مرحوم مصنّف بر عدم وجوب مقدّمه غير سببى</w:t>
      </w:r>
      <w:bookmarkEnd w:id="1116"/>
    </w:p>
    <w:p>
      <w:pPr>
        <w:pStyle w:val="Heading6"/>
        <w:numPr>
          <w:ilvl w:val="5"/>
          <w:numId w:val="1"/>
        </w:numPr>
        <w:rPr/>
      </w:pPr>
      <w:bookmarkStart w:id="1117" w:name="__RefHeading___Toc493362_222507752"/>
      <w:bookmarkStart w:id="1118" w:name="_Toc452"/>
      <w:bookmarkEnd w:id="1117"/>
      <w:r>
        <w:rPr>
          <w:rtl w:val="true"/>
        </w:rPr>
        <w:t>اشاره</w:t>
      </w:r>
      <w:bookmarkEnd w:id="1118"/>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ما اينست كه صيغه امر بر ايجاب مقدّمه غير سببى به هيچ‌يك از دلالات سه‌گانه دلالت ندارد و عقل هيچ محذورى نمى‌بيند در اينكه آمر خود تصريح كند كه غير سبب واجب نيست چنانچه اعتبار و ملاحظه صحيح بآن شهادت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امر مقتضى وجوب مقدّمه غير سببى مى‌بود نبايد تصريح آمر بنفى آن ممتنع باشد</w:t>
      </w:r>
      <w:r>
        <w:rPr>
          <w:rFonts w:eastAsia="IRNazanin" w:cs="IRNazanin"/>
          <w:color w:val="111111"/>
          <w:sz w:val="28"/>
          <w:szCs w:val="28"/>
          <w:rtl w:val="true"/>
          <w:lang w:bidi="fa-IR"/>
        </w:rPr>
        <w:t>.</w:t>
      </w:r>
    </w:p>
    <w:p>
      <w:pPr>
        <w:pStyle w:val="Heading6"/>
        <w:numPr>
          <w:ilvl w:val="5"/>
          <w:numId w:val="1"/>
        </w:numPr>
        <w:rPr/>
      </w:pPr>
      <w:bookmarkStart w:id="1119" w:name="__RefHeading___Toc493364_222507752"/>
      <w:bookmarkStart w:id="1120" w:name="_Toc453"/>
      <w:bookmarkEnd w:id="1119"/>
      <w:r>
        <w:rPr>
          <w:rtl w:val="true"/>
        </w:rPr>
        <w:t>تفصيل</w:t>
      </w:r>
      <w:bookmarkEnd w:id="1120"/>
    </w:p>
    <w:p>
      <w:pPr>
        <w:pStyle w:val="BookText"/>
        <w:rPr/>
      </w:pPr>
      <w:r>
        <w:rPr>
          <w:rFonts w:ascii="Amiri" w:hAnsi="Amiri" w:eastAsia="Amiri" w:cs="Amiri"/>
          <w:color w:val="111111"/>
          <w:sz w:val="28"/>
          <w:sz w:val="28"/>
          <w:szCs w:val="28"/>
          <w:rtl w:val="true"/>
          <w:lang w:bidi="ar-SA"/>
        </w:rPr>
        <w:t>حاصل فرموده مصنّف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امر به ذو المقدّمة دلالت بر وجوب مقدّمات غير سببى بنمايد لازمه‌اش آنست كه به يكى از دلالات سه‌گانه يعنى مطابقه، تضمّن و التزام باشد درحالى‌كه هيچيك از اين سه دلالت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نبودن دلالت مطابقه واضح و روشن است زيرا مثلا امر به نماز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مطابقى آن صرف اركان مخصوصه و ايجاد آن مى‌باشد و پرواضح است كه وجوب وضوء ساختن يا غسل كردن عين معناى آن نيست تا امر به نماز به دلالت مطابقى بر اين مقدّمه غير سببى نيز دلالت كند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نبودن دلالت تضمّنى آن نيز واضح و روشن است زيرا مقدّمه غير سببى همچون شرط مثلا اساسا از ذى المقدّمه خارج بوده و داخل آن</w:t>
      </w:r>
    </w:p>
    <w:p>
      <w:pPr>
        <w:pStyle w:val="BookText"/>
        <w:rPr/>
      </w:pPr>
      <w:r>
        <w:rPr>
          <w:rFonts w:ascii="Amiri" w:hAnsi="Amiri" w:eastAsia="Amiri" w:cs="Amiri"/>
          <w:color w:val="111111"/>
          <w:sz w:val="28"/>
          <w:sz w:val="28"/>
          <w:szCs w:val="28"/>
          <w:rtl w:val="true"/>
          <w:lang w:bidi="ar-SA"/>
        </w:rPr>
        <w:t>نيست تا جزئى از آن را تشكيل داده و قهرا دلالت وجوب ذى المقدّمه برآن از باب دلالت تضمّن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نبودن دلالت التزام آن نيز امر بى‌پرده و واضحى است زيرا وجوب مقدّمه خارج لازم وجوب ذى المقدّمه نبوده تا از دلالت وجوب ذى المقدّمه برآن اين دلالت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عقل از تصريح آمر بنفى وجوب مقدّمه با ايجاب ذى المقدّمه اباء و امتناعى ندارد مثلا اگر آمر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واجب است ولى وضوء لازم و واجب نمى‌باشد از نظر عقل ممتنع نيست و نفس همين قضاوت عقلى كاشف است از اينكه امر به ذى المقدّمه امر بمقدّمه غير سببى نيست بلكه وجوب اين مقدّمات را بايد از دليل خارج استفاده نمود چه آنكه اگر وجوب غير سبب همچون سبب غير منفكّ از ذى المقدّمه مى‌بود چنين تصريحى از آمر عقلا خلاف و اشتباه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لصيغة الامر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مجرورى به غير سبب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الاعتبار الصّحيح بذلك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 عرفى و عادى است و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بنفى وجوب مقدّمه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الامر مقتضيا 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لوجوب غير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لامتنع التّصريح بنفيه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نفى غير السّبب</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بانّه لو لم يقتض الوجوب فى غير السّبب ايضا للزم امّا تكليف ما لا يطاق او خروج الواجب عن كونه واجبا و التّالى بقسميه باطل</w:t>
      </w:r>
      <w:r>
        <w:rPr>
          <w:rFonts w:eastAsia="Amiri" w:cs="Amiri" w:ascii="Amiri" w:hAnsi="Amiri"/>
          <w:color w:val="111111"/>
          <w:sz w:val="28"/>
          <w:szCs w:val="28"/>
          <w:rtl w:val="true"/>
          <w:lang w:bidi="ar-SA"/>
        </w:rPr>
        <w:t>.</w:t>
      </w:r>
      <w:bookmarkStart w:id="1121" w:name="pg12649_106560"/>
    </w:p>
    <w:p>
      <w:pPr>
        <w:pStyle w:val="BookText"/>
        <w:rPr/>
      </w:pPr>
      <w:bookmarkEnd w:id="1121"/>
      <w:r>
        <w:rPr>
          <w:rFonts w:ascii="Amiri" w:hAnsi="Amiri" w:eastAsia="Amiri" w:cs="Amiri"/>
          <w:color w:val="111111"/>
          <w:sz w:val="28"/>
          <w:sz w:val="28"/>
          <w:szCs w:val="28"/>
          <w:rtl w:val="true"/>
          <w:lang w:bidi="ar-SA"/>
        </w:rPr>
        <w:t>بيان الملازمة انّه مع انتفاء الوجوب كما هو المفروض يجوز تركه و حينئذ فان بقى ذلك الواجب واجبا لزم تكليف ما لا يطاق اذ حصوله حال عدم ما يتوقّف عليه ممتنع و ان لم يبق واجبا خرج الواجب المطلق عن كونه واجبا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بطلان كلّ من قسمى اللّازم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فانّ العقلاء لا يرتابون فى ذمّ تارك المقدّمة مطلقا و هو دليل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22" w:name="__RefHeading___Toc493366_222507752"/>
      <w:bookmarkStart w:id="1123" w:name="_Toc454"/>
      <w:bookmarkEnd w:id="1122"/>
      <w:r>
        <w:rPr>
          <w:rtl w:val="true"/>
        </w:rPr>
        <w:t>استدلال قائلين بوجوب مقدّمات غير سببى</w:t>
      </w:r>
      <w:bookmarkEnd w:id="1123"/>
    </w:p>
    <w:p>
      <w:pPr>
        <w:pStyle w:val="BookText"/>
        <w:rPr/>
      </w:pPr>
      <w:r>
        <w:rPr>
          <w:rFonts w:ascii="IRNazanin" w:hAnsi="IRNazanin" w:eastAsia="IRNazanin"/>
          <w:color w:val="111111"/>
          <w:sz w:val="28"/>
          <w:sz w:val="28"/>
          <w:szCs w:val="28"/>
          <w:rtl w:val="true"/>
          <w:lang w:bidi="fa-IR"/>
        </w:rPr>
        <w:t>ايشان چنين استدلال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به واجب مقتضى وجوب مقدّمات غير سببى همچون سبب نباشد يا تكليف ما لا يطاق لازم آمده و يا خروج واجب مطلق از اينكه واجب مطلق باشد و اين لازم و تالى هر دو قسمش باطل است</w:t>
      </w:r>
      <w:r>
        <w:rPr>
          <w:rFonts w:eastAsia="IRNazanin" w:cs="IRNazanin"/>
          <w:color w:val="111111"/>
          <w:sz w:val="28"/>
          <w:szCs w:val="28"/>
          <w:rtl w:val="true"/>
          <w:lang w:bidi="fa-IR"/>
        </w:rPr>
        <w:t>.</w:t>
      </w:r>
    </w:p>
    <w:p>
      <w:pPr>
        <w:pStyle w:val="Heading4"/>
        <w:numPr>
          <w:ilvl w:val="3"/>
          <w:numId w:val="1"/>
        </w:numPr>
        <w:rPr/>
      </w:pPr>
      <w:bookmarkStart w:id="1124" w:name="__RefHeading___Toc493368_222507752"/>
      <w:bookmarkStart w:id="1125" w:name="_Toc455"/>
      <w:bookmarkEnd w:id="1124"/>
      <w:r>
        <w:rPr>
          <w:rtl w:val="true"/>
        </w:rPr>
        <w:t>بيان ملازمه</w:t>
      </w:r>
      <w:bookmarkEnd w:id="1125"/>
    </w:p>
    <w:p>
      <w:pPr>
        <w:pStyle w:val="Heading5"/>
        <w:numPr>
          <w:ilvl w:val="4"/>
          <w:numId w:val="1"/>
        </w:numPr>
        <w:rPr/>
      </w:pPr>
      <w:bookmarkStart w:id="1126" w:name="__RefHeading___Toc493370_222507752"/>
      <w:bookmarkStart w:id="1127" w:name="_Toc456"/>
      <w:bookmarkEnd w:id="1126"/>
      <w:r>
        <w:rPr>
          <w:rtl w:val="true"/>
        </w:rPr>
        <w:t>اشاره</w:t>
      </w:r>
      <w:bookmarkEnd w:id="1127"/>
    </w:p>
    <w:p>
      <w:pPr>
        <w:pStyle w:val="BookText"/>
        <w:rPr/>
      </w:pPr>
      <w:r>
        <w:rPr>
          <w:rFonts w:ascii="IRNazanin" w:hAnsi="IRNazanin" w:eastAsia="IRNazanin"/>
          <w:color w:val="111111"/>
          <w:sz w:val="28"/>
          <w:sz w:val="28"/>
          <w:szCs w:val="28"/>
          <w:rtl w:val="true"/>
          <w:lang w:bidi="fa-IR"/>
        </w:rPr>
        <w:t>با منتفى بودن وجوب مقدّمه چنانچه فرض كلام است ترك آن پس جايز مى‌باشد حال اگر واجب يعنى ذو المقدّمه به وجوبش باقى باشد تكليف ما لا يطاق لازم مى‌آيد زيرا حصول آن بدون تحقّق مقدّمه ممتنع و مستحيل است</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واجب به وجوبش باقى نباشد، پس واجب مطلقى را كه بحسب فرض واجب مطلق بود از اين وجوب خارج شد و بطلان هريك از اين دو لازم واضح و روشن است</w:t>
      </w:r>
      <w:r>
        <w:rPr>
          <w:rFonts w:eastAsia="IRNazanin" w:cs="IRNazanin"/>
          <w:color w:val="111111"/>
          <w:sz w:val="28"/>
          <w:szCs w:val="28"/>
          <w:rtl w:val="true"/>
          <w:lang w:bidi="fa-IR"/>
        </w:rPr>
        <w:t>.</w:t>
      </w:r>
      <w:bookmarkStart w:id="1128" w:name="pg12649_106561"/>
    </w:p>
    <w:p>
      <w:pPr>
        <w:pStyle w:val="BookText"/>
        <w:rPr/>
      </w:pPr>
      <w:bookmarkEnd w:id="1128"/>
      <w:r>
        <w:rPr>
          <w:rFonts w:ascii="IRNazanin" w:hAnsi="IRNazanin" w:eastAsia="IRNazanin"/>
          <w:color w:val="111111"/>
          <w:sz w:val="28"/>
          <w:sz w:val="28"/>
          <w:szCs w:val="28"/>
          <w:rtl w:val="true"/>
          <w:lang w:bidi="fa-IR"/>
        </w:rPr>
        <w:t>از اين گذشته عقلاء بدون ترديد تارك مقدّمه را مذمت و ملامت مى‌كنند بدون اينكه فرقى بين سبب و غير آن بگذارند و همين امر دليل وجوب مطلق مقدّمه مى‌باشد</w:t>
      </w:r>
      <w:r>
        <w:rPr>
          <w:rFonts w:eastAsia="IRNazanin" w:cs="IRNazanin"/>
          <w:color w:val="111111"/>
          <w:sz w:val="28"/>
          <w:szCs w:val="28"/>
          <w:rtl w:val="true"/>
          <w:lang w:bidi="fa-IR"/>
        </w:rPr>
        <w:t>.</w:t>
      </w:r>
    </w:p>
    <w:p>
      <w:pPr>
        <w:pStyle w:val="Heading5"/>
        <w:numPr>
          <w:ilvl w:val="4"/>
          <w:numId w:val="1"/>
        </w:numPr>
        <w:rPr/>
      </w:pPr>
      <w:bookmarkStart w:id="1129" w:name="__RefHeading___Toc493372_222507752"/>
      <w:bookmarkStart w:id="1130" w:name="_Toc457"/>
      <w:bookmarkEnd w:id="1129"/>
      <w:r>
        <w:rPr>
          <w:rtl w:val="true"/>
        </w:rPr>
        <w:t>تفصيل</w:t>
      </w:r>
      <w:bookmarkEnd w:id="1130"/>
    </w:p>
    <w:p>
      <w:pPr>
        <w:pStyle w:val="BookText"/>
        <w:rPr/>
      </w:pPr>
      <w:r>
        <w:rPr>
          <w:rFonts w:ascii="IRNazanin" w:hAnsi="IRNazanin" w:eastAsia="IRNazanin"/>
          <w:color w:val="111111"/>
          <w:sz w:val="28"/>
          <w:sz w:val="28"/>
          <w:szCs w:val="28"/>
          <w:rtl w:val="true"/>
          <w:lang w:bidi="fa-IR"/>
        </w:rPr>
        <w:t>توضيح و شرح استدلال اين قائلين چنين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براى مرام و مدّعاى خود به دو دليل متمسّك شده‌اند</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493374_222507752"/>
      <w:bookmarkStart w:id="1132" w:name="_Toc458"/>
      <w:bookmarkEnd w:id="1131"/>
      <w:r>
        <w:rPr>
          <w:rtl w:val="true"/>
        </w:rPr>
        <w:t>شرح دليل اوّل</w:t>
      </w:r>
      <w:bookmarkEnd w:id="1132"/>
    </w:p>
    <w:p>
      <w:pPr>
        <w:pStyle w:val="Heading5"/>
        <w:numPr>
          <w:ilvl w:val="4"/>
          <w:numId w:val="1"/>
        </w:numPr>
        <w:rPr/>
      </w:pPr>
      <w:bookmarkStart w:id="1133" w:name="__RefHeading___Toc493376_222507752"/>
      <w:bookmarkStart w:id="1134" w:name="_Toc459"/>
      <w:bookmarkEnd w:id="1133"/>
      <w:r>
        <w:rPr>
          <w:rtl w:val="true"/>
        </w:rPr>
        <w:t>اشاره</w:t>
      </w:r>
      <w:bookmarkEnd w:id="1134"/>
    </w:p>
    <w:p>
      <w:pPr>
        <w:pStyle w:val="BookText"/>
        <w:rPr/>
      </w:pPr>
      <w:r>
        <w:rPr>
          <w:rFonts w:ascii="IRNazanin" w:hAnsi="IRNazanin" w:eastAsia="IRNazanin"/>
          <w:color w:val="111111"/>
          <w:sz w:val="28"/>
          <w:sz w:val="28"/>
          <w:szCs w:val="28"/>
          <w:rtl w:val="true"/>
          <w:lang w:bidi="fa-IR"/>
        </w:rPr>
        <w:t>اگر بنا باشد كه مقدّمه غير سببى واجب نبوده و صرفا سبب واجب باشد يكى از دو امر ذيل لازم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ما لا يطاق يعنى مكلّف مأمور باشد به انجام فعلى كه در قدرتش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مطلق از وجوبش خارج و بيرون رود</w:t>
      </w:r>
      <w:r>
        <w:rPr>
          <w:rFonts w:eastAsia="Amiri" w:cs="Amiri" w:ascii="Amiri" w:hAnsi="Amiri"/>
          <w:color w:val="111111"/>
          <w:sz w:val="28"/>
          <w:szCs w:val="28"/>
          <w:rtl w:val="true"/>
          <w:lang w:bidi="ar-SA"/>
        </w:rPr>
        <w:t>.</w:t>
      </w:r>
    </w:p>
    <w:p>
      <w:pPr>
        <w:pStyle w:val="Heading5"/>
        <w:numPr>
          <w:ilvl w:val="4"/>
          <w:numId w:val="1"/>
        </w:numPr>
        <w:rPr/>
      </w:pPr>
      <w:bookmarkStart w:id="1135" w:name="__RefHeading___Toc493378_222507752"/>
      <w:bookmarkStart w:id="1136" w:name="_Toc460"/>
      <w:bookmarkEnd w:id="1135"/>
      <w:r>
        <w:rPr>
          <w:rtl w:val="true"/>
        </w:rPr>
        <w:t>توضيح</w:t>
      </w:r>
      <w:bookmarkEnd w:id="1136"/>
    </w:p>
    <w:p>
      <w:pPr>
        <w:pStyle w:val="BookText"/>
        <w:rPr/>
      </w:pPr>
      <w:r>
        <w:rPr>
          <w:rFonts w:ascii="IRNazanin" w:hAnsi="IRNazanin" w:eastAsia="IRNazanin"/>
          <w:color w:val="111111"/>
          <w:sz w:val="28"/>
          <w:sz w:val="28"/>
          <w:szCs w:val="28"/>
          <w:rtl w:val="true"/>
          <w:lang w:bidi="fa-IR"/>
        </w:rPr>
        <w:t>اگر فرض كرديم مقدّمه غير سببى لازم و واجب نيست حال از دو امر بيرون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المقدّمه واجب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واسطه عدم وجوب مقدّمه ذى المقدّمه نيز واجب نباشد</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صورت اوّل را قبول كنيم لازم مى‌آيد مكلّف بدون آوردن مقدّمه‌اى كه وجود ذى المقدّمه وابسته بآن است به انجام ذى المقدّمه مكلّف و موظّف باشد و اين امر محال و غير ممكنى بنظر مى‌رسد مثلا مشروط بدون تحقّق شرط چگونه ممكنست در خارج تحقّق يابد</w:t>
      </w:r>
      <w:r>
        <w:rPr>
          <w:rFonts w:eastAsia="IRNazanin" w:cs="IRNazanin"/>
          <w:color w:val="111111"/>
          <w:sz w:val="28"/>
          <w:szCs w:val="28"/>
          <w:rtl w:val="true"/>
          <w:lang w:bidi="fa-IR"/>
        </w:rPr>
        <w:t>.</w:t>
      </w:r>
      <w:bookmarkStart w:id="1137" w:name="pg12649_106562"/>
    </w:p>
    <w:p>
      <w:pPr>
        <w:pStyle w:val="BookText"/>
        <w:rPr/>
      </w:pPr>
      <w:bookmarkEnd w:id="1137"/>
      <w:r>
        <w:rPr>
          <w:rFonts w:ascii="IRNazanin" w:hAnsi="IRNazanin" w:eastAsia="IRNazanin"/>
          <w:color w:val="111111"/>
          <w:sz w:val="28"/>
          <w:sz w:val="28"/>
          <w:szCs w:val="28"/>
          <w:rtl w:val="true"/>
          <w:lang w:bidi="fa-IR"/>
        </w:rPr>
        <w:t>و اگر فرض دوّم را بپذيريم پس بايد ملتزم شويم كه واجب مطلق ديگر واجب نيست و به عبارت ديگر ذى‌المقدّمه‌اى را كه واجب مطلق فرض كرده بوديم واجب مشروط مى‌شود چون وجوبش مقيّد به وجود مقدّمه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بطلان هر دو لازم واضح و بديهى است</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493380_222507752"/>
      <w:bookmarkStart w:id="1139" w:name="_Toc461"/>
      <w:bookmarkEnd w:id="1138"/>
      <w:r>
        <w:rPr>
          <w:rtl w:val="true"/>
        </w:rPr>
        <w:t>شرح دليل دوّم</w:t>
      </w:r>
      <w:bookmarkEnd w:id="1139"/>
    </w:p>
    <w:p>
      <w:pPr>
        <w:pStyle w:val="BookText"/>
        <w:rPr/>
      </w:pPr>
      <w:r>
        <w:rPr>
          <w:rFonts w:ascii="IRNazanin" w:hAnsi="IRNazanin" w:eastAsia="IRNazanin"/>
          <w:color w:val="111111"/>
          <w:sz w:val="28"/>
          <w:sz w:val="28"/>
          <w:szCs w:val="28"/>
          <w:rtl w:val="true"/>
          <w:lang w:bidi="fa-IR"/>
        </w:rPr>
        <w:t>عقلاء كسى را كه مقدّمات واجب را ترك كرده و بالمآل واجب را نيز رها مى‌نمايد و انجامش نمى‌دهد ملامت و سرزنش مى‌كنند و در اين امر هيچ فرقى بين مقدّمه سببى و غير آن نمى‌گذارند و پرواضح است كه اين ملامت معلول علّتى بوده كه آن منحصرا وجوب مطلق مقدّمات است بدون اينكه بين آنها فرقى با يكديگر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لو لم يقتض الوجوب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يقتض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به ذو المقدّمه عود مى‌كند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همان‌طورى‌كه در سبب مقتضى وجوب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التّالى بقسميه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 امّا تكليف ما لا يطاق الخ مى‌باشد و منظور از دو قسم، يكى تكليف ما لا يطاق است و ديگرى خروج واجب مطلق از وجوب مطلقش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ملازمه بين عدم وجوب مقدّمه غير سببى و تالى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انتفاء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ترك غير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حين جواز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بقى ذلك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ذو المقدّمه مى‌باشد</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حصوله حال عدم ما يتوقّف عليه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Amiri" w:hAnsi="Amiri" w:eastAsia="Amiri" w:cs="Amiri"/>
          <w:color w:val="111111"/>
          <w:sz w:val="28"/>
          <w:sz w:val="28"/>
          <w:szCs w:val="28"/>
          <w:rtl w:val="true"/>
          <w:lang w:bidi="ar-SA"/>
        </w:rPr>
        <w:t xml:space="preserve">واجب راجع بوده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غير سببى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يبق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الواجب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بطلان كلّ من قسمى اللّازم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تكليف ما لا يطاق با قواعد عدليه يعنى حضرات اماميّه سازگار نيست چه آنكه به عقيده ايشان چنين تكليفى از مصاديق ظلم بوده و ساحت حضرت سبحان از آن منزّه مى‌باشد و خروج واجب مطلق نيز باطل است چون برخلاف فرض مى‌باشد زيرا فرض آن است كه ذى المقدّمه واجب مطلق بوده و وجوبش به وجود مقدّمه موقوف و وابسته نيست حال در فرض عدم وجوب مقدّمه اگر ذو المقدّمه را نيز غير واجب بدانيم از مورد فرض خارج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ذمّ تارك المقدّمه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مقدّمه سببى و چه غير سببى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دليل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ذمّ عقلاء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 الاوّل بعد القطع ببقاء الوجوب انّ المقدور كيف يكون ممتنعا و البحث انّما هو فى المقدور و تأثير الايجاب فى القدرة غير معقول و الحكم بجواز التّرك هنا عقلىّ لا شرعىّ، لانّ الخطاب به عبث، فلا يقع من الحكيم و اطلاق القول فيه يوهم ارادة المعنى الشّرعى فينكر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جواز تحقّق الحكم العقلى هاهنا دون الشّرعى يظهر بالتّأمّل</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الثّانى منع كون الذّمّ على ترك المقدّمة و انّما هو على ترك الفعل المأمور به حيث لا ينفكّ عن تركها</w:t>
      </w:r>
      <w:r>
        <w:rPr>
          <w:rFonts w:eastAsia="Amiri" w:cs="Amiri" w:ascii="Amiri" w:hAnsi="Amiri"/>
          <w:color w:val="111111"/>
          <w:sz w:val="28"/>
          <w:szCs w:val="28"/>
          <w:rtl w:val="true"/>
          <w:lang w:bidi="ar-SA"/>
        </w:rPr>
        <w:t>.</w:t>
      </w:r>
      <w:bookmarkStart w:id="1140" w:name="pg12649_106564"/>
    </w:p>
    <w:p>
      <w:pPr>
        <w:pStyle w:val="BookText"/>
        <w:rPr/>
      </w:pPr>
      <w:bookmarkEnd w:id="114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41" w:name="__RefHeading___Toc493382_222507752"/>
      <w:bookmarkStart w:id="1142" w:name="_Toc462"/>
      <w:bookmarkEnd w:id="1141"/>
      <w:r>
        <w:rPr>
          <w:rtl w:val="true"/>
        </w:rPr>
        <w:t>جواب از دليل اوّل</w:t>
      </w:r>
      <w:bookmarkEnd w:id="1142"/>
    </w:p>
    <w:p>
      <w:pPr>
        <w:pStyle w:val="BookText"/>
        <w:rPr/>
      </w:pPr>
      <w:r>
        <w:rPr>
          <w:rFonts w:ascii="IRNazanin" w:hAnsi="IRNazanin" w:eastAsia="IRNazanin"/>
          <w:color w:val="111111"/>
          <w:sz w:val="28"/>
          <w:sz w:val="28"/>
          <w:szCs w:val="28"/>
          <w:rtl w:val="true"/>
          <w:lang w:bidi="fa-IR"/>
        </w:rPr>
        <w:t>بعد از قطع و يقين ببقاء وجوب ذو المقدّمه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امرى كه مقدور مكلّف است ممتنع باشد درحالى‌كه مورد بحث تكليف به امر مقدور مى‌باشد و اينكه ايجاب مقدّمه در حصول قدرت بر ذو المقدّمه اگر بخواهد مؤثّر باشد امر غير معقولى مى‌باشد و حكم بجواز ترك مقدّمه غير سببى عقلى است نه شرعى زيرا خطاب بآن لغو و عبث مى‌باشد و آن از حكيم صادر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بتوهّم انداخته كه مقصود حكم شرعى مى‌باشد فلذا مورد انكار واقع شده است و جواز و امكان تحقّق حكم عقلى بدون شرعى با تأمّل و دقّت ظاهر مى‌گردد</w:t>
      </w:r>
      <w:r>
        <w:rPr>
          <w:rFonts w:eastAsia="IRNazanin" w:cs="IRNazanin"/>
          <w:color w:val="111111"/>
          <w:sz w:val="28"/>
          <w:szCs w:val="28"/>
          <w:rtl w:val="true"/>
          <w:lang w:bidi="fa-IR"/>
        </w:rPr>
        <w:t>.</w:t>
      </w:r>
    </w:p>
    <w:p>
      <w:pPr>
        <w:pStyle w:val="Heading4"/>
        <w:numPr>
          <w:ilvl w:val="3"/>
          <w:numId w:val="1"/>
        </w:numPr>
        <w:rPr/>
      </w:pPr>
      <w:bookmarkStart w:id="1143" w:name="__RefHeading___Toc493384_222507752"/>
      <w:bookmarkStart w:id="1144" w:name="_Toc463"/>
      <w:bookmarkEnd w:id="1143"/>
      <w:r>
        <w:rPr>
          <w:rtl w:val="true"/>
        </w:rPr>
        <w:t>جواب از دليل دوّم</w:t>
      </w:r>
      <w:bookmarkEnd w:id="1144"/>
    </w:p>
    <w:p>
      <w:pPr>
        <w:pStyle w:val="Heading5"/>
        <w:numPr>
          <w:ilvl w:val="4"/>
          <w:numId w:val="1"/>
        </w:numPr>
        <w:rPr/>
      </w:pPr>
      <w:bookmarkStart w:id="1145" w:name="__RefHeading___Toc493386_222507752"/>
      <w:bookmarkStart w:id="1146" w:name="_Toc464"/>
      <w:bookmarkEnd w:id="1145"/>
      <w:r>
        <w:rPr>
          <w:rtl w:val="true"/>
        </w:rPr>
        <w:t>اشاره</w:t>
      </w:r>
      <w:bookmarkEnd w:id="1146"/>
    </w:p>
    <w:p>
      <w:pPr>
        <w:pStyle w:val="BookText"/>
        <w:rPr/>
      </w:pPr>
      <w:r>
        <w:rPr>
          <w:rFonts w:ascii="Amiri" w:hAnsi="Amiri" w:eastAsia="Amiri" w:cs="Amiri"/>
          <w:color w:val="111111"/>
          <w:sz w:val="28"/>
          <w:sz w:val="28"/>
          <w:szCs w:val="28"/>
          <w:rtl w:val="true"/>
          <w:lang w:bidi="ar-SA"/>
        </w:rPr>
        <w:t>جواب از دليل دوّم آنست كه قبول نداريم كه مذمّت و ملامت عقلاء بر ترك مقدّمه باشد بلكه بخاطر ترك فعل مأمور به يعنى ذو المقدّمه است كه تركش از ترك مقدّمه منفكّ نيست</w:t>
      </w:r>
      <w:r>
        <w:rPr>
          <w:rFonts w:eastAsia="Amiri" w:cs="Amiri" w:ascii="Amiri" w:hAnsi="Amiri"/>
          <w:color w:val="111111"/>
          <w:sz w:val="28"/>
          <w:szCs w:val="28"/>
          <w:rtl w:val="true"/>
          <w:lang w:bidi="ar-SA"/>
        </w:rPr>
        <w:t>.</w:t>
      </w:r>
    </w:p>
    <w:p>
      <w:pPr>
        <w:pStyle w:val="Heading5"/>
        <w:numPr>
          <w:ilvl w:val="4"/>
          <w:numId w:val="1"/>
        </w:numPr>
        <w:rPr/>
      </w:pPr>
      <w:bookmarkStart w:id="1147" w:name="__RefHeading___Toc493388_222507752"/>
      <w:bookmarkStart w:id="1148" w:name="_Toc465"/>
      <w:bookmarkEnd w:id="1147"/>
      <w:r>
        <w:rPr>
          <w:rtl w:val="true"/>
        </w:rPr>
        <w:t>تفصيل</w:t>
      </w:r>
      <w:bookmarkEnd w:id="1148"/>
    </w:p>
    <w:p>
      <w:pPr>
        <w:pStyle w:val="Heading6"/>
        <w:numPr>
          <w:ilvl w:val="5"/>
          <w:numId w:val="1"/>
        </w:numPr>
        <w:rPr/>
      </w:pPr>
      <w:bookmarkStart w:id="1149" w:name="__RefHeading___Toc493390_222507752"/>
      <w:bookmarkStart w:id="1150" w:name="_Toc466"/>
      <w:bookmarkEnd w:id="1149"/>
      <w:r>
        <w:rPr>
          <w:rtl w:val="true"/>
        </w:rPr>
        <w:t>اشاره</w:t>
      </w:r>
      <w:bookmarkEnd w:id="1150"/>
    </w:p>
    <w:p>
      <w:pPr>
        <w:pStyle w:val="BookText"/>
        <w:rPr/>
      </w:pPr>
      <w:r>
        <w:rPr>
          <w:rFonts w:ascii="Amiri" w:hAnsi="Amiri" w:eastAsia="Amiri" w:cs="Amiri"/>
          <w:color w:val="111111"/>
          <w:sz w:val="28"/>
          <w:sz w:val="28"/>
          <w:szCs w:val="28"/>
          <w:rtl w:val="true"/>
          <w:lang w:bidi="ar-SA"/>
        </w:rPr>
        <w:t>شرح جواب از استدلال اوّل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دو شقّى كه طرح شد، شقّ اوّل را اختيار نموده و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اينكه مقدّمه غير سببى واجب نيست مع‌ذلك ذو المقدّمه واجب بوده و هم‌اكنون نيز اين وجوب باقى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شد كه اگر ذو المقدّمه بوجوب خودش باقى باشد تكليف ما لا يطاق و بغير مقدور مى‌شود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آن را غير مقدور دانست با اينكه فرض كلام در</w:t>
      </w:r>
      <w:bookmarkStart w:id="1151" w:name="pg12649_106565"/>
    </w:p>
    <w:p>
      <w:pPr>
        <w:pStyle w:val="BookText"/>
        <w:rPr/>
      </w:pPr>
      <w:bookmarkEnd w:id="1151"/>
      <w:r>
        <w:rPr>
          <w:rFonts w:ascii="IRNazanin" w:hAnsi="IRNazanin" w:eastAsia="IRNazanin"/>
          <w:color w:val="111111"/>
          <w:sz w:val="28"/>
          <w:sz w:val="28"/>
          <w:szCs w:val="28"/>
          <w:rtl w:val="true"/>
          <w:lang w:bidi="fa-IR"/>
        </w:rPr>
        <w:t>جائى مى‌باشد كه انجام ذو المقدّمه در قدرت مكلّف است منتهى براى آوردنش عادتا بايد از طريق مقدّمه اقدام نموده و پس از اتيان مقدّمه بآن نائل شود و اين معنا در اختيار خود مكلّف است كه با اختيار مقدّمه ذو المقدّمه را نيز امتثال نمايد و كوچك‌ترين دخالتى در ايجاب مقدّمه نسبت باين امر نمى‌باشد و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 ايجابش صرفا به ذو المقدّمه تعلّق گرفته امّا نسبت بمقدّمه نه آن را واجب نموده و نه حكم بجواز تركش را صادر كرده است</w:t>
      </w:r>
      <w:r>
        <w:rPr>
          <w:rFonts w:eastAsia="IRNazanin" w:cs="IRNazanin"/>
          <w:color w:val="111111"/>
          <w:sz w:val="28"/>
          <w:szCs w:val="28"/>
          <w:rtl w:val="true"/>
          <w:lang w:bidi="fa-IR"/>
        </w:rPr>
        <w:t>.</w:t>
      </w:r>
    </w:p>
    <w:p>
      <w:pPr>
        <w:pStyle w:val="Heading6"/>
        <w:numPr>
          <w:ilvl w:val="5"/>
          <w:numId w:val="1"/>
        </w:numPr>
        <w:rPr/>
      </w:pPr>
      <w:bookmarkStart w:id="1152" w:name="__RefHeading___Toc493392_222507752"/>
      <w:bookmarkStart w:id="1153" w:name="_Toc467"/>
      <w:bookmarkEnd w:id="1152"/>
      <w:r>
        <w:rPr>
          <w:rtl w:val="true"/>
        </w:rPr>
        <w:t>سؤال</w:t>
      </w:r>
      <w:bookmarkEnd w:id="1153"/>
    </w:p>
    <w:p>
      <w:pPr>
        <w:pStyle w:val="BookText"/>
        <w:rPr/>
      </w:pPr>
      <w:r>
        <w:rPr>
          <w:rFonts w:ascii="IRNazanin" w:hAnsi="IRNazanin" w:eastAsia="IRNazanin"/>
          <w:color w:val="111111"/>
          <w:sz w:val="28"/>
          <w:sz w:val="28"/>
          <w:szCs w:val="28"/>
          <w:rtl w:val="true"/>
          <w:lang w:bidi="fa-IR"/>
        </w:rPr>
        <w:t>چگونه مى‌توان اين‌طور گفت درحالى‌كه اتيان ذو المقدّمه بدون ايجاب مقدّمه امر غير مقدورى است پس ايجاب مقدّمه به ملاحظه دخالتش در قدرت مكلّف بر ذو المقدّمه بايد واجب باشد</w:t>
      </w:r>
      <w:r>
        <w:rPr>
          <w:rFonts w:eastAsia="IRNazanin" w:cs="IRNazanin"/>
          <w:color w:val="111111"/>
          <w:sz w:val="28"/>
          <w:szCs w:val="28"/>
          <w:rtl w:val="true"/>
          <w:lang w:bidi="fa-IR"/>
        </w:rPr>
        <w:t>.</w:t>
      </w:r>
    </w:p>
    <w:p>
      <w:pPr>
        <w:pStyle w:val="Heading6"/>
        <w:numPr>
          <w:ilvl w:val="5"/>
          <w:numId w:val="1"/>
        </w:numPr>
        <w:rPr/>
      </w:pPr>
      <w:bookmarkStart w:id="1154" w:name="__RefHeading___Toc493394_222507752"/>
      <w:bookmarkStart w:id="1155" w:name="_Toc468"/>
      <w:bookmarkEnd w:id="1154"/>
      <w:r>
        <w:rPr>
          <w:rtl w:val="true"/>
        </w:rPr>
        <w:t>جواب</w:t>
      </w:r>
      <w:bookmarkEnd w:id="1155"/>
    </w:p>
    <w:p>
      <w:pPr>
        <w:pStyle w:val="BookText"/>
        <w:rPr/>
      </w:pPr>
      <w:r>
        <w:rPr>
          <w:rFonts w:ascii="IRNazanin" w:hAnsi="IRNazanin" w:eastAsia="IRNazanin"/>
          <w:color w:val="111111"/>
          <w:sz w:val="28"/>
          <w:sz w:val="28"/>
          <w:szCs w:val="28"/>
          <w:rtl w:val="true"/>
          <w:lang w:bidi="fa-IR"/>
        </w:rPr>
        <w:t xml:space="preserve">اساسا اگر ايجاب شرعى مقدّمه را در قدرت بر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بخواهيم دخالت دهيم مستلزم دور است كه آن امر غير معقولى مى‌باشد</w:t>
      </w:r>
      <w:r>
        <w:rPr>
          <w:rFonts w:eastAsia="IRNazanin" w:cs="IRNazanin"/>
          <w:color w:val="111111"/>
          <w:sz w:val="28"/>
          <w:szCs w:val="28"/>
          <w:rtl w:val="true"/>
          <w:lang w:bidi="fa-IR"/>
        </w:rPr>
        <w:t>.</w:t>
      </w:r>
    </w:p>
    <w:p>
      <w:pPr>
        <w:pStyle w:val="Heading4"/>
        <w:numPr>
          <w:ilvl w:val="3"/>
          <w:numId w:val="1"/>
        </w:numPr>
        <w:rPr/>
      </w:pPr>
      <w:bookmarkStart w:id="1156" w:name="__RefHeading___Toc493396_222507752"/>
      <w:bookmarkStart w:id="1157" w:name="_Toc469"/>
      <w:bookmarkEnd w:id="1156"/>
      <w:r>
        <w:rPr>
          <w:rtl w:val="true"/>
        </w:rPr>
        <w:t>بيان لزوم دور</w:t>
      </w:r>
      <w:bookmarkEnd w:id="1157"/>
    </w:p>
    <w:p>
      <w:pPr>
        <w:pStyle w:val="Heading5"/>
        <w:numPr>
          <w:ilvl w:val="4"/>
          <w:numId w:val="1"/>
        </w:numPr>
        <w:rPr/>
      </w:pPr>
      <w:bookmarkStart w:id="1158" w:name="__RefHeading___Toc493398_222507752"/>
      <w:bookmarkStart w:id="1159" w:name="_Toc470"/>
      <w:bookmarkEnd w:id="1158"/>
      <w:r>
        <w:rPr>
          <w:rtl w:val="true"/>
        </w:rPr>
        <w:t>اشاره</w:t>
      </w:r>
      <w:bookmarkEnd w:id="1159"/>
    </w:p>
    <w:p>
      <w:pPr>
        <w:pStyle w:val="BookText"/>
        <w:rPr/>
      </w:pPr>
      <w:r>
        <w:rPr>
          <w:rFonts w:ascii="IRNazanin" w:hAnsi="IRNazanin" w:eastAsia="IRNazanin"/>
          <w:color w:val="111111"/>
          <w:sz w:val="28"/>
          <w:sz w:val="28"/>
          <w:szCs w:val="28"/>
          <w:rtl w:val="true"/>
          <w:lang w:bidi="fa-IR"/>
        </w:rPr>
        <w:t>شرح و بيان لزوم دور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ايجاب و تعلّق وجوب بمقدّمه موقوف است بر ايجاب ذو المقدّمه زيرا بحسب فرض وجوب مقدّمه ناشى از ايجاب ذو المقدّمه مى‌باشد و ايجاب ذو المقدّمه موقوف است بر اينكه اتيان آن در قدرت مكلّف باشد پس در نتيجه ايجاب مقدّمه موقوف بر مقدور بودن ذو المقدّمه است</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معذور بودن ذو المقدّمه را بر ايجاب مقدّمه موقوف سازيم دور لازم مى‌آيد كه بطلانش اظهر من الشّمس و ابين من الامس مى‌باشد</w:t>
      </w:r>
      <w:r>
        <w:rPr>
          <w:rFonts w:eastAsia="IRNazanin" w:cs="IRNazanin"/>
          <w:color w:val="111111"/>
          <w:sz w:val="28"/>
          <w:szCs w:val="28"/>
          <w:rtl w:val="true"/>
          <w:lang w:bidi="fa-IR"/>
        </w:rPr>
        <w:t>.</w:t>
      </w:r>
      <w:bookmarkStart w:id="1160" w:name="pg12649_106566"/>
    </w:p>
    <w:p>
      <w:pPr>
        <w:pStyle w:val="BookText"/>
        <w:rPr/>
      </w:pPr>
      <w:bookmarkEnd w:id="1160"/>
      <w:r>
        <w:rPr>
          <w:rFonts w:ascii="IRNazanin" w:hAnsi="IRNazanin" w:eastAsia="IRNazanin"/>
          <w:color w:val="111111"/>
          <w:sz w:val="28"/>
          <w:sz w:val="28"/>
          <w:szCs w:val="28"/>
          <w:rtl w:val="true"/>
          <w:lang w:bidi="fa-IR"/>
        </w:rPr>
        <w:t>و از لزوم دور كشف مى‌كنيم كه ذو المقدّمه بدون آنكه موقوف بر ايجاب مقدّمه باشد مقدور بوده فلذا صحيح است كه متعلّق تكليف قرار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نتيجه كلام آنكه شرع نسبت به لزوم و جواز ترك مقدّمه ساكت بوده و حكمى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اين عقل است كه در خصوص مقدّمات غير سببى حكم بجواز ترك آنها را صادر مى‌كند و چون اين حكم از عقل صادر شده لاجرم نيازى به حكم شرعى نبوده چه آنكه اگر شرع نيز با بودن حكم عقل جواز ترك را بخواهد صادر نمايد اين حكم از شارع عبث و بيهوده است و چون از حكيم على الاطلاق صدور اين افعال ممكن نيست ازاين‌رو حكم مزبور همان‌طورى‌كه گفتيم صرفا عقلى مى‌باشد و اينكه در كلمات اهل فنّ بطور مطلق گفته شده ترك مقدّمه با وجوب ذو المقدّمه جايز مى‌باشد مقصود جواز عقلى است نه شرعى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اطلاق جواز اين مستدلّ را بتوهّم و اشتباه انداخته و اين‌طور پنداشته كه مقصود جواز شرعى است ازاين‌رو آن را انكار نموده</w:t>
      </w:r>
      <w:r>
        <w:rPr>
          <w:rFonts w:eastAsia="IRNazanin" w:cs="IRNazanin"/>
          <w:color w:val="111111"/>
          <w:sz w:val="28"/>
          <w:szCs w:val="28"/>
          <w:rtl w:val="true"/>
          <w:lang w:bidi="fa-IR"/>
        </w:rPr>
        <w:t>.</w:t>
      </w:r>
    </w:p>
    <w:p>
      <w:pPr>
        <w:pStyle w:val="Heading5"/>
        <w:numPr>
          <w:ilvl w:val="4"/>
          <w:numId w:val="1"/>
        </w:numPr>
        <w:rPr/>
      </w:pPr>
      <w:bookmarkStart w:id="1161" w:name="__RefHeading___Toc493400_222507752"/>
      <w:bookmarkStart w:id="1162" w:name="_Toc471"/>
      <w:bookmarkEnd w:id="1161"/>
      <w:r>
        <w:rPr>
          <w:rtl w:val="true"/>
        </w:rPr>
        <w:t>سؤال</w:t>
      </w:r>
      <w:bookmarkEnd w:id="1162"/>
    </w:p>
    <w:p>
      <w:pPr>
        <w:pStyle w:val="BookText"/>
        <w:rPr/>
      </w:pPr>
      <w:r>
        <w:rPr>
          <w:rFonts w:ascii="IRNazanin" w:hAnsi="IRNazanin" w:eastAsia="IRNazanin"/>
          <w:color w:val="111111"/>
          <w:sz w:val="28"/>
          <w:sz w:val="28"/>
          <w:szCs w:val="28"/>
          <w:rtl w:val="true"/>
          <w:lang w:bidi="fa-IR"/>
        </w:rPr>
        <w:t>چون در محلّش مقرّر است كه بين حكم عقل و شرع تلازم مى‌باشد و آنچه را كه عقل حكم كند شرع نيز در آن حكم دارد فلذا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حكم به العقل حكم به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لاجرم اگر جواز ترك مورد حكم عقل باشد شرع نيز بقانون تلازم بآن حكم مى‌نمايد پس چطور مى‌گوييد جواز ترك صرفا عقلى است نه شرعى</w:t>
      </w:r>
      <w:r>
        <w:rPr>
          <w:rFonts w:eastAsia="IRNazanin" w:cs="IRNazanin"/>
          <w:color w:val="111111"/>
          <w:sz w:val="28"/>
          <w:szCs w:val="28"/>
          <w:rtl w:val="true"/>
          <w:lang w:bidi="fa-IR"/>
        </w:rPr>
        <w:t>.</w:t>
      </w:r>
    </w:p>
    <w:p>
      <w:pPr>
        <w:pStyle w:val="Heading5"/>
        <w:numPr>
          <w:ilvl w:val="4"/>
          <w:numId w:val="1"/>
        </w:numPr>
        <w:rPr/>
      </w:pPr>
      <w:bookmarkStart w:id="1163" w:name="__RefHeading___Toc493402_222507752"/>
      <w:bookmarkStart w:id="1164" w:name="_Toc472"/>
      <w:bookmarkEnd w:id="1163"/>
      <w:r>
        <w:rPr>
          <w:rtl w:val="true"/>
        </w:rPr>
        <w:t>جواب</w:t>
      </w:r>
      <w:bookmarkEnd w:id="1164"/>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تلازم از نظر ارباب تحقيق ثابت نيست چه آنكه موارد عديده‌اى</w:t>
      </w:r>
    </w:p>
    <w:p>
      <w:pPr>
        <w:pStyle w:val="BookText"/>
        <w:rPr/>
      </w:pPr>
      <w:r>
        <w:rPr>
          <w:rFonts w:ascii="IRNazanin" w:hAnsi="IRNazanin" w:eastAsia="IRNazanin"/>
          <w:color w:val="111111"/>
          <w:sz w:val="28"/>
          <w:sz w:val="28"/>
          <w:szCs w:val="28"/>
          <w:rtl w:val="true"/>
          <w:lang w:bidi="fa-IR"/>
        </w:rPr>
        <w:t>وجود دارد كه بين حكم عقل و شرع تلازم نبوده و از يكديگر تخلّف نموده‌اند، بنابراين اگر عقل در اينجا حكم بجواز ترك نمود لازمه‌اش اين نيست كه حتما شرع نيز چنين حكمى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اينكه چطور عقل حكم بجواز ترك نموده ولى شرع چنين حكمى را صادر نكرده است ظاهرا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واجب لازمه واجب و واجب ملزوم آن مى‌باشد و حكم شرع بجواز ترك لازم دائما مستلزم آن است كه به جواز ترك ملزوم نيز حكم نمايد درحالى‌كه ملزوم شرعا در اينجا واجب است لاجرم اگر حكم بجواز ترك مقدّمه كند نفس اين حكم با لزوم شرعى واجب تنافى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عقل اگر حكم بجواز ترك لازم نمود و به ملازمه ملزوم را نيز مسلوب الوجوب و منفىّ اللّزوم قرار داد محذورى لازم نمى‌آيد چون نهايت امر اينست كه واجب شرعى را كه ذو المقدّمه باشد عقل غير واجب قرار داده و چون گفتيم تلازم بين حكم عقل و شرع ثابت نيست لاجرم ايراد و اشكالى پيش 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شرح و توضيح جواب از استدلال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ملامت و مذمّت عقلاء را بر تارك قبول داريم ولى اين را تسليم نمى‌شويم كه متعلّق ملامت ترك مقدّمه باشد بلكه اين سرزنش و تخطئه عقلاء بخاطر اينست كه ترك مقدّمه منجرّ بترك ذو المقدّمه شده و واجب ترك گرديده است چه آنكه ترك مقدّمه از ترك ذو المقدّمه منفكّ و جدا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القطع ببقاء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شقّ اوّل را اختيار مى‌كنيم كه ذو المقدّمه بوجوب مطلقش باقى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انّما هو فى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حاليه بوده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تأثير الايجاب فى القدرة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ايجاب</w:t>
      </w:r>
    </w:p>
    <w:p>
      <w:pPr>
        <w:pStyle w:val="BookText"/>
        <w:rPr/>
      </w:pPr>
      <w:r>
        <w:rPr>
          <w:rFonts w:ascii="Amiri" w:hAnsi="Amiri" w:eastAsia="Amiri" w:cs="Amiri"/>
          <w:color w:val="111111"/>
          <w:sz w:val="28"/>
          <w:sz w:val="28"/>
          <w:szCs w:val="28"/>
          <w:rtl w:val="true"/>
          <w:lang w:bidi="ar-SA"/>
        </w:rPr>
        <w:t xml:space="preserve">مقدّمه بوده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بر ذو المقدّمه مى‌باشد و وجه معقول نبودن آن است كه اين تأثير مستلزم دور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الخطاب به 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شرعى است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ترك راجعست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يقع من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بجواز ترك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ترك مقدّمه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بصيغه مجهول و ضمير نائب فاعلى به جواز ترك شرعى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مبحث مقدّمه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هو على ترك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ذمّ عائد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ينفكّ عن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ترك فعل مأمور به راجع بوده و ضمير مؤنّث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مقدّمه عائد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الحقّ انّ الامر بالشّي‌ء على وجه الايجاب لا يقتضى النّهى عن ضدّه الخاصّ لا لفظا و لا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العامّ، فقد يطلق و يراد به احد الاضداد الوجوديّة لا بعينه و هو راجع الى الخاصّ، بل هو عينه فى الحقيقه، فلا يقتضى النّهى عنه ايضا</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يطلق و يراد به التّرك و على هذا يدلّ الامر على النّهى عنه بالتّضمّن</w:t>
      </w:r>
      <w:r>
        <w:rPr>
          <w:rFonts w:eastAsia="Amiri" w:cs="Amiri" w:ascii="Amiri" w:hAnsi="Amiri"/>
          <w:color w:val="111111"/>
          <w:sz w:val="28"/>
          <w:szCs w:val="28"/>
          <w:rtl w:val="true"/>
          <w:lang w:bidi="ar-SA"/>
        </w:rPr>
        <w:t>.</w:t>
      </w:r>
      <w:bookmarkStart w:id="1165" w:name="pg12649_106569"/>
    </w:p>
    <w:p>
      <w:pPr>
        <w:pStyle w:val="BookText"/>
        <w:rPr/>
      </w:pPr>
      <w:bookmarkEnd w:id="116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166" w:name="__RefHeading___Toc493404_222507752"/>
      <w:bookmarkStart w:id="1167" w:name="_Toc473"/>
      <w:bookmarkEnd w:id="1166"/>
      <w:r>
        <w:rPr>
          <w:rtl w:val="true"/>
        </w:rPr>
        <w:t>بخش هفتم مبحث ضد</w:t>
      </w:r>
      <w:bookmarkEnd w:id="1167"/>
    </w:p>
    <w:p>
      <w:pPr>
        <w:pStyle w:val="Heading3"/>
        <w:numPr>
          <w:ilvl w:val="2"/>
          <w:numId w:val="1"/>
        </w:numPr>
        <w:rPr/>
      </w:pPr>
      <w:bookmarkStart w:id="1168" w:name="__RefHeading___Toc493406_222507752"/>
      <w:bookmarkStart w:id="1169" w:name="_Toc474"/>
      <w:bookmarkEnd w:id="1168"/>
      <w:r>
        <w:rPr>
          <w:rtl w:val="true"/>
        </w:rPr>
        <w:t>اصل در مبحث ضدّ و معانى ذكر شده براى آن</w:t>
      </w:r>
      <w:bookmarkEnd w:id="1169"/>
    </w:p>
    <w:p>
      <w:pPr>
        <w:pStyle w:val="Heading4"/>
        <w:numPr>
          <w:ilvl w:val="3"/>
          <w:numId w:val="1"/>
        </w:numPr>
        <w:rPr/>
      </w:pPr>
      <w:bookmarkStart w:id="1170" w:name="__RefHeading___Toc493408_222507752"/>
      <w:bookmarkStart w:id="1171" w:name="_Toc475"/>
      <w:bookmarkEnd w:id="1170"/>
      <w:r>
        <w:rPr>
          <w:rtl w:val="true"/>
        </w:rPr>
        <w:t>اشاره</w:t>
      </w:r>
      <w:bookmarkEnd w:id="1171"/>
    </w:p>
    <w:p>
      <w:pPr>
        <w:pStyle w:val="BookText"/>
        <w:rPr/>
      </w:pPr>
      <w:r>
        <w:rPr>
          <w:rFonts w:ascii="Amiri" w:hAnsi="Amiri" w:eastAsia="Amiri" w:cs="Amiri"/>
          <w:color w:val="111111"/>
          <w:sz w:val="28"/>
          <w:sz w:val="28"/>
          <w:szCs w:val="28"/>
          <w:rtl w:val="true"/>
          <w:lang w:bidi="ar-SA"/>
        </w:rPr>
        <w:t>حقّ اينست كه امر به شى‌ء بطور ايجاب مقتضى نهى از ضدّ خاصّش نيست نه لفظا و نه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ضدّ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گاهى اطلاق شده و از آن يكى از اضداد وجودى بطور غير معيّن اراده شده كه البتّه ضدّ عامّ به اين معنا مآلش بهمان ضدّ خاصّ بوده، بلكه مى‌توان گفت درحقيقت عين آن است لذا امر مزبور مقتضى نهى از آن نيز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گفته شده و از آن ترك اراده مى‌كنند و بنابراين امر بر نهى از آن به دلالت تضمّنى دالّ است</w:t>
      </w:r>
      <w:r>
        <w:rPr>
          <w:rFonts w:eastAsia="IRNazanin" w:cs="IRNazanin"/>
          <w:color w:val="111111"/>
          <w:sz w:val="28"/>
          <w:szCs w:val="28"/>
          <w:rtl w:val="true"/>
          <w:lang w:bidi="fa-IR"/>
        </w:rPr>
        <w:t>.</w:t>
      </w:r>
    </w:p>
    <w:p>
      <w:pPr>
        <w:pStyle w:val="Heading4"/>
        <w:numPr>
          <w:ilvl w:val="3"/>
          <w:numId w:val="1"/>
        </w:numPr>
        <w:rPr/>
      </w:pPr>
      <w:bookmarkStart w:id="1172" w:name="__RefHeading___Toc493410_222507752"/>
      <w:bookmarkStart w:id="1173" w:name="_Toc476"/>
      <w:bookmarkEnd w:id="1172"/>
      <w:r>
        <w:rPr>
          <w:rtl w:val="true"/>
        </w:rPr>
        <w:t>تفصيل</w:t>
      </w:r>
      <w:bookmarkEnd w:id="1173"/>
    </w:p>
    <w:p>
      <w:pPr>
        <w:pStyle w:val="BookText"/>
        <w:rPr/>
      </w:pPr>
      <w:r>
        <w:rPr>
          <w:rFonts w:ascii="IRNazanin" w:hAnsi="IRNazanin" w:eastAsia="IRNazanin"/>
          <w:color w:val="111111"/>
          <w:sz w:val="28"/>
          <w:sz w:val="28"/>
          <w:szCs w:val="28"/>
          <w:rtl w:val="true"/>
          <w:lang w:bidi="fa-IR"/>
        </w:rPr>
        <w:t>براى ضدّ دو معنا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از ضدّ خاصّ افعال وجودى است كه ضدّ مأمور به بوده كه با آن در يك زمان قابل جمع نباشند نظير خواب و اكل و شرب كه اضداد خاصّ نماز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منظور از ضدّ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در آن دو احتمال است</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بگوئيم منظور از ضدّ عامّ يكى از اضداد وجودى مأمور به بطور غير معيّن مى‌باشد مثلا ضدّ عامّ نماز يكى از خواب و اكل و شرب بطور لا على التّعيين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معنا صحيح نيست زيرا برگشت آن به ضدّ خاصّ بوده و در واقع عين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ترك مى‌باشد مثلا ضدّ عامّ به اين معنا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اترك الصّلاة مى‌باشد و درصورتى‌كه ضدّ عام را به اين معنا اخذ نمائيم امر به دلالت تضمّنى دلالت بر نهى از آن دارد لذا در مثال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لا تترك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ضدّه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به احد الاضداد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ضدّ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عينه 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عام به اين معنا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ضدّ خاصّ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يقتضى النّهى عنه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بالشّي‌ء راجع 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ضدّ عام به معناى مذكور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و يراد به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ضدّ عامّ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يدلّ الامر على النّهى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ضدّ عام به معناى دوّم راجع است چنانچه ضمير مجرورى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كثر الخلاف فى هذا الاصل و اضطرب كلامهم فى بيان محلّه من المعانى المذكورة للضّدّ فمنهم من جعل النّزاع فى الضّدّ العامّ بمعناه المشهور اعنى التّرك و سكت عن الخاصّ و منهم من اطلق لفظ الضّدّ و لم يبيّن المراد منه و منهم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النّزاع انّما هو فى الضّدّ الخاصّ و امّا العامّ بمعنى التّرك فلا خلاف فيه، اذ لو لم يدلّ الامر بالشّي‌ء على النّهى عنه لخرج الواجب عن كونه واجبا</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عندى فى هذا نظر، لانّ النّزاع ليس بمنحصر فى اثبات الاقتضاء و</w:t>
      </w:r>
      <w:bookmarkStart w:id="1174" w:name="pg12649_106571"/>
    </w:p>
    <w:p>
      <w:pPr>
        <w:pStyle w:val="BookText"/>
        <w:rPr/>
      </w:pPr>
      <w:bookmarkEnd w:id="1174"/>
      <w:r>
        <w:rPr>
          <w:rFonts w:ascii="Amiri" w:hAnsi="Amiri" w:eastAsia="Amiri" w:cs="Amiri"/>
          <w:color w:val="111111"/>
          <w:sz w:val="28"/>
          <w:sz w:val="28"/>
          <w:szCs w:val="28"/>
          <w:rtl w:val="true"/>
          <w:lang w:bidi="ar-SA"/>
        </w:rPr>
        <w:t>نفيه ليرتفع فى الضّدّ العامّ باعتبار استلزام نفى الاقتضاء فيه خروج الواجب عن كونه واجبا، بل الخلاف واقع على القول بالاقتضاء فى انّه هل هو عينه او يستلزمه كما ستسمعه و هذا النّزاع ليس ببعيد عن الضّدّ العام، بل هو اليه اقرب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75" w:name="__RefHeading___Toc493412_222507752"/>
      <w:bookmarkStart w:id="1176" w:name="_Toc477"/>
      <w:bookmarkEnd w:id="1175"/>
      <w:r>
        <w:rPr>
          <w:rtl w:val="true"/>
        </w:rPr>
        <w:t>آراء در تعيين محلّ نزاع</w:t>
      </w:r>
      <w:bookmarkEnd w:id="1176"/>
    </w:p>
    <w:p>
      <w:pPr>
        <w:pStyle w:val="Heading4"/>
        <w:numPr>
          <w:ilvl w:val="3"/>
          <w:numId w:val="1"/>
        </w:numPr>
        <w:rPr/>
      </w:pPr>
      <w:bookmarkStart w:id="1177" w:name="__RefHeading___Toc493414_222507752"/>
      <w:bookmarkStart w:id="1178" w:name="_Toc478"/>
      <w:bookmarkEnd w:id="1177"/>
      <w:r>
        <w:rPr>
          <w:rtl w:val="true"/>
        </w:rPr>
        <w:t>اشاره</w:t>
      </w:r>
      <w:bookmarkEnd w:id="1178"/>
    </w:p>
    <w:p>
      <w:pPr>
        <w:pStyle w:val="BookText"/>
        <w:rPr/>
      </w:pPr>
      <w:r>
        <w:rPr>
          <w:rFonts w:ascii="Amiri" w:hAnsi="Amiri" w:eastAsia="Amiri" w:cs="Amiri"/>
          <w:color w:val="111111"/>
          <w:sz w:val="28"/>
          <w:sz w:val="28"/>
          <w:szCs w:val="28"/>
          <w:rtl w:val="true"/>
          <w:lang w:bidi="ar-SA"/>
        </w:rPr>
        <w:t>اختلاف در اين اصل زياد و كلام ارباب اصول در بيان محلّ نزاع مضطرب بوده و هريك مورد نزاع را يكى از معانى مذكوره براى ضدّ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برخى از ايشان نزاع را در ضدّ عامّ به معناى مشهورش كه ترك است قرار داده و از ضدّ خاصّ سكوت نموده و بعضى لفظ ضدّ را مطلق گفته و مراد را از آن بيان ننموده و گروهى نيز چنين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در ضدّ خاصّ است و امّا ضدّ عام به معناى ترك اساسا هيچ خلافى در آن نمى‌باشد، زيرا اگر امر بالشّي‌ء بر نهى از ضدّ عامّ به معناى ترك دلالت نكند واجب از واجب بودنش خارج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نزد من اين استدلال مورد نظر و مناقشه است زيرا نزاع منحصر در اثبات اقتضاء امر و نفى آن نيست تا در ضدّ عام به ملاحظه اينكه نفى اقتضاء مستلزم خروج واجب از واجب بودنش هست نزاع مرتفع گردد، بلكه بنا بر اينكه امر مقتضى نهى از ضدّ باشد نزاع ديگرى است در اينكه آيا امر عين نهى مزبور بوده يا مستلزم آن است چنانچه بزودى بسمع شما خواهد رسيد و البتّه اين نزاع از ضدّ عام بعيد نبوده بلكه نسبت بآن اقرب مى‌باشد</w:t>
      </w:r>
      <w:r>
        <w:rPr>
          <w:rFonts w:eastAsia="IRNazanin" w:cs="IRNazanin"/>
          <w:color w:val="111111"/>
          <w:sz w:val="28"/>
          <w:szCs w:val="28"/>
          <w:rtl w:val="true"/>
          <w:lang w:bidi="fa-IR"/>
        </w:rPr>
        <w:t>.</w:t>
      </w:r>
      <w:bookmarkStart w:id="1179" w:name="pg12649_106572"/>
    </w:p>
    <w:p>
      <w:pPr>
        <w:pStyle w:val="Heading4"/>
        <w:numPr>
          <w:ilvl w:val="3"/>
          <w:numId w:val="1"/>
        </w:numPr>
        <w:rPr/>
      </w:pPr>
      <w:bookmarkStart w:id="1180" w:name="__RefHeading___Toc493416_222507752"/>
      <w:bookmarkStart w:id="1181" w:name="_Toc479"/>
      <w:bookmarkEnd w:id="1179"/>
      <w:bookmarkEnd w:id="1180"/>
      <w:r>
        <w:rPr>
          <w:rtl w:val="true"/>
        </w:rPr>
        <w:t>تفصيل</w:t>
      </w:r>
      <w:bookmarkEnd w:id="1181"/>
    </w:p>
    <w:p>
      <w:pPr>
        <w:pStyle w:val="BookText"/>
        <w:rPr/>
      </w:pPr>
      <w:r>
        <w:rPr>
          <w:rFonts w:ascii="Amiri" w:hAnsi="Amiri" w:eastAsia="Amiri" w:cs="Amiri"/>
          <w:color w:val="111111"/>
          <w:sz w:val="28"/>
          <w:sz w:val="28"/>
          <w:szCs w:val="28"/>
          <w:rtl w:val="true"/>
          <w:lang w:bidi="ar-SA"/>
        </w:rPr>
        <w:t>در اينكه محلّ نزاع و مورد اختلاف كدام ضدّ است آيا ضدّ عام بوده و يا ضدّ خاصّ و به فرضى كه ضدّ عام باشد به كدام‌يك از معانى مذكوره مورد صحبت است اختلاف و اضطراب در كلمات وجود دارد، برخى از حضرات نزاع را در ضدّ عام به معناى مشهورش يعنى ترك طرح نموده‌اند و از ضدّ خاصّ بطور كلّى سكوت كرده نه دلالت امر را بر نهى از آن اثبات كرده و نه نفى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ديگر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 بالشّي‌ء مقتضى نهى از ضدّ نيست و بيان نكرده‌اند مقصودشان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ضدّ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دسته‌اى ديگر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نزاع در ضدّ خاصّ بوده ولى ضدّ عام به معناى ترك خلافى در آن نمى‌باشد و براى اثبات اين مدّعا دليلى به اين شرح اقامه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امر بالشّي‌ء مقتضى نهى از ضدّ عام به معناى ترك كه همان معناى مشهور آن است مى‌باشد زيرا اگر چنين نبوده و برآن دلالت نكند پس واجب از واجب بودنش خارج مى‌شود زيرا معناى واجب آنست كه تركش حرام و غير جايز است حال اگر بنا باشد امر دلالت بر نهى از ترك نكند معنايش اينست كه مكلّف مى‌تواند آن را بجاى نياورد و اين امر با معناى وجوب تنافى داشته و در واقع يعنى متعلّق امر واجب نيست بلكه مستحبّ يا مباح و يا حكمى ديگر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از نظر ما تمام نمى‌باشد زيرا اگر نزاع در مبحث ضدّ صرفا در اقتضاء و نفى آن مى‌بود جاى داشت كه قائل مزبور اين‌چنين استدلال نموده و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كه امر بر نهى از تركش دلالت نكند واجب از واجب بودنش خارج مى‌شود ازاين‌رو نزاع در ضدّ عام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اين مبحث نزاع منحصر در اين امر ياد شده نيست بلكه غير از آن اختلاف ديگرى وجود دارد و آن اينست كه كسانى كه قائل باقتضاء هستند با يكديگر در اينكه امر عين نهى از ضدّ است يا مستلزم آن مى‌باشد اختلاف دارند ازاين‌رو اين نزاع چون نسبت به ضدّ عام نيز بعيد نبوده بلكه قريب مى‌باشد پس معنا ندارد كه بطور كلّى نزاع را از ضدّ عام سلب و نفى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اضطرب كلامهم فى بيان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يبيّن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ضدّ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لم يدلّ الامر بالشّي‌ء على النّهى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ضدّ عام به معناى ترك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لخرج الواجب عن كونه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واجب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عندى فى هذا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قائل اخير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ليرتفع فى الضّدّ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نزاع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استلزام نفى الاقتضاء فيه خروج الواجب عن كونه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ضدّ عام راجع 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واجب عائد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انّه هل هو عينه او يستلزمه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بالشّي‌ء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نهى عن ضدّه العام راجع است چنانچه ضمير فاعلى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بالشّي‌ء و ضمير مفعولى آن به نهى عن ضدّه العام عائد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اليه 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هذا النّزاع 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ضدّ عام عود مى‌كند</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محصّل الخلاف هاهنا انّه ذهب قوم الى انّ الامر بالشّي‌ء</w:t>
      </w:r>
      <w:bookmarkStart w:id="1182" w:name="pg12649_106574"/>
    </w:p>
    <w:p>
      <w:pPr>
        <w:pStyle w:val="BookText"/>
        <w:rPr/>
      </w:pPr>
      <w:bookmarkEnd w:id="1182"/>
      <w:r>
        <w:rPr>
          <w:rFonts w:ascii="Amiri" w:hAnsi="Amiri" w:eastAsia="Amiri" w:cs="Amiri"/>
          <w:color w:val="111111"/>
          <w:sz w:val="28"/>
          <w:sz w:val="28"/>
          <w:szCs w:val="28"/>
          <w:rtl w:val="true"/>
          <w:lang w:bidi="ar-SA"/>
        </w:rPr>
        <w:t>عين النّهى عن ضدّه فى المعنى و آخرون الى انّه يستلزمه و هم بين مطلق للاستلزام و مصرّح بثبوته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بعضهم، فنفى الدّلالة لفظا و اثبت اللّزوم معنا مع تخصيصه لمحلّ النّزاع بالضّدّ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83" w:name="__RefHeading___Toc493418_222507752"/>
      <w:bookmarkStart w:id="1184" w:name="_Toc480"/>
      <w:bookmarkEnd w:id="1183"/>
      <w:r>
        <w:rPr>
          <w:rtl w:val="true"/>
        </w:rPr>
        <w:t>خلاصه نزاع و حاصل آن در مبحث ضدّ</w:t>
      </w:r>
      <w:bookmarkEnd w:id="1184"/>
    </w:p>
    <w:p>
      <w:pPr>
        <w:pStyle w:val="BookText"/>
        <w:rPr/>
      </w:pPr>
      <w:r>
        <w:rPr>
          <w:rFonts w:ascii="Amiri" w:hAnsi="Amiri" w:eastAsia="Amiri" w:cs="Amiri"/>
          <w:color w:val="111111"/>
          <w:sz w:val="28"/>
          <w:sz w:val="28"/>
          <w:szCs w:val="28"/>
          <w:rtl w:val="true"/>
          <w:lang w:bidi="ar-SA"/>
        </w:rPr>
        <w:t>حاصل و خلاصه خلاف در اين مبحث آنست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برآنند كه امر بالشّي‌ء در معنا عين نهى از ضدّ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دسته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مزبور مستلزم نهى از ضدّ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گروه دوّم خود بر دو دسته تقسيم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جماعتى از ايشان بطور مطلق حكم باستلزام نموده و برخى ديگر از ايشان تصريح كرده‌اند كه استلزام لفظا ثابت است و گروهى ديگر تفصيل داده، پس دلالت لفظى را نفى و لزوم معنوى را اثبات نموده‌اند منتهى محلّ نزاع را به ضدّ خاصّ تخصيص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الخلاف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ضدّ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ذهب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انّه 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بالشّي‌ء و ضمير مفعولى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عن ضدّه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بين مطلق للاستلزام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آخرون راجع است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لام و بصيغه اسم فاعل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مصرّح بثبوته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بصيغه اسم فاعل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استلزام راجع است</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تخصيصه لمحلّ النّزاع بالضّدّ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مجرورى در</w:t>
      </w:r>
      <w:bookmarkStart w:id="1185" w:name="pg12649_106575"/>
    </w:p>
    <w:p>
      <w:pPr>
        <w:pStyle w:val="BookText"/>
        <w:rPr/>
      </w:pPr>
      <w:bookmarkEnd w:id="11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عدم الاقتضاء فى الخاصّ لفظا انّه لو دلّ لكانت بواحدة من الثّلاث و كلّها منتفية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المطابقة، فلانّ مفاد الامر لغة و عرفا هو الوجوب على ما سبق تحقيقه و حقيقة الوجوب ليست الّا رجحان الفعل مع المنع من التّرك و ليس هذا معنى النّهى عن الضّدّ الخاصّ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التّضمّن، فلانّ جزئه هو المنع من التّرك و لا ريب فى مغايرته للاضداد الوجوديّة المعبّر عنها بالخاصّ و امّا الالتزام، فانّ شرطها اللّزوم العقلى او العرفى و نحن نقطع بانّ تصوّر معنى صيغة الامر لا يحصل منه الانتقال الى تصوّر الضّدّ الخاصّ فضلا عن النّهى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86" w:name="__RefHeading___Toc493420_222507752"/>
      <w:bookmarkStart w:id="1187" w:name="_Toc481"/>
      <w:bookmarkEnd w:id="1186"/>
      <w:r>
        <w:rPr>
          <w:rtl w:val="true"/>
        </w:rPr>
        <w:t>استدلال مرحوم مصنّف بر عدم اقتضاى امر به شى‌ء نسبت به نهى از ضدّ خاصّ لفظا</w:t>
      </w:r>
      <w:bookmarkEnd w:id="1187"/>
    </w:p>
    <w:p>
      <w:pPr>
        <w:pStyle w:val="Heading4"/>
        <w:numPr>
          <w:ilvl w:val="3"/>
          <w:numId w:val="1"/>
        </w:numPr>
        <w:rPr/>
      </w:pPr>
      <w:bookmarkStart w:id="1188" w:name="__RefHeading___Toc493422_222507752"/>
      <w:bookmarkStart w:id="1189" w:name="_Toc482"/>
      <w:bookmarkEnd w:id="1188"/>
      <w:r>
        <w:rPr>
          <w:rtl w:val="true"/>
        </w:rPr>
        <w:t>اشاره</w:t>
      </w:r>
      <w:bookmarkEnd w:id="1189"/>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ما بر عدم اقتضاى امر نسبت به نهى از ضدّ خاصّ لفظا اينست كه اگر امر برآن دلالت كند بايد به يكى از دلالات سه‌گانه باشد و حال آنكه تمام منتفى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انتفاء دلالت مطابقه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بخاطر اينست كه مفاد امر از حيث لغت و عرف چنانچه قبلا تحقيقش گذشت وجوب مى‌باشد و حقيقت و ماهيّت وجوب صرفا رجحان فعل با منع از ترك مى‌باشد درحالى‌كه اين معناى نهى از ضدّ خاصّ نيست</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انتفاء دلالت 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بخاطر آنست كه جزء امر عبارتست از</w:t>
      </w:r>
      <w:bookmarkStart w:id="1190" w:name="pg12649_106576"/>
    </w:p>
    <w:p>
      <w:pPr>
        <w:pStyle w:val="BookText"/>
        <w:rPr/>
      </w:pPr>
      <w:bookmarkEnd w:id="1190"/>
      <w:r>
        <w:rPr>
          <w:rFonts w:ascii="Amiri" w:hAnsi="Amiri" w:eastAsia="Amiri" w:cs="Amiri"/>
          <w:color w:val="111111"/>
          <w:sz w:val="28"/>
          <w:sz w:val="28"/>
          <w:szCs w:val="28"/>
          <w:rtl w:val="true"/>
          <w:lang w:bidi="ar-SA"/>
        </w:rPr>
        <w:t>منع از ترك و بدون ترديد اين معنا با اضداد وجوديّه‌اى كه از آنها به ضدّ خاصّ تعبير مى‌شود مغايرت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انتفاء دلالت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آن لزوم عقلى و عرفى است درحالى‌كه قطع و يقين داريم كه از تصوّر معناى صيغه امر انتقال به تصوّر ضدّ خاصّ حاصل نشده چه رسد به اينكه به نهى از آن ذهن توجّه پيدا كند</w:t>
      </w:r>
      <w:r>
        <w:rPr>
          <w:rFonts w:eastAsia="IRNazanin" w:cs="IRNazanin"/>
          <w:color w:val="111111"/>
          <w:sz w:val="28"/>
          <w:szCs w:val="28"/>
          <w:rtl w:val="true"/>
          <w:lang w:bidi="fa-IR"/>
        </w:rPr>
        <w:t>.</w:t>
      </w:r>
    </w:p>
    <w:p>
      <w:pPr>
        <w:pStyle w:val="Heading4"/>
        <w:numPr>
          <w:ilvl w:val="3"/>
          <w:numId w:val="1"/>
        </w:numPr>
        <w:rPr/>
      </w:pPr>
      <w:bookmarkStart w:id="1191" w:name="__RefHeading___Toc493424_222507752"/>
      <w:bookmarkStart w:id="1192" w:name="_Toc483"/>
      <w:bookmarkEnd w:id="1191"/>
      <w:r>
        <w:rPr>
          <w:rtl w:val="true"/>
        </w:rPr>
        <w:t>تفصيل</w:t>
      </w:r>
      <w:bookmarkEnd w:id="1192"/>
    </w:p>
    <w:p>
      <w:pPr>
        <w:pStyle w:val="BookText"/>
        <w:rPr/>
      </w:pPr>
      <w:r>
        <w:rPr>
          <w:rFonts w:ascii="IRNazanin" w:hAnsi="IRNazanin" w:eastAsia="IRNazanin"/>
          <w:color w:val="111111"/>
          <w:sz w:val="28"/>
          <w:sz w:val="28"/>
          <w:szCs w:val="28"/>
          <w:rtl w:val="true"/>
          <w:lang w:bidi="fa-IR"/>
        </w:rPr>
        <w:t>مرحوم مصنّف دو مدّعا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بالشي‌ء نه لفظا و نه معنا مقتضى نهى از ضدّ خاصّ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مزبور نسبت به ضدّ عامّ به معناى ترك مقتضى نهى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دليل بر مدّعاى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دلالت بر نهى از ضدّ خاصّ داشته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بنمايد لازمست كه به يكى از دلالات سه‌گانه تحقّق يابد يعنى يا با دلالت مطابقى و يا تضمّنى و يا التزامى درحالى‌كه هيچيك از آنها ثابت نبوده بلكه جملگى منتفى هستند</w:t>
      </w:r>
      <w:r>
        <w:rPr>
          <w:rFonts w:eastAsia="IRNazanin" w:cs="IRNazanin"/>
          <w:color w:val="111111"/>
          <w:sz w:val="28"/>
          <w:szCs w:val="28"/>
          <w:rtl w:val="true"/>
          <w:lang w:bidi="fa-IR"/>
        </w:rPr>
        <w:t>.</w:t>
      </w:r>
    </w:p>
    <w:p>
      <w:pPr>
        <w:pStyle w:val="Heading4"/>
        <w:numPr>
          <w:ilvl w:val="3"/>
          <w:numId w:val="1"/>
        </w:numPr>
        <w:rPr/>
      </w:pPr>
      <w:bookmarkStart w:id="1193" w:name="__RefHeading___Toc493426_222507752"/>
      <w:bookmarkStart w:id="1194" w:name="_Toc484"/>
      <w:bookmarkEnd w:id="1193"/>
      <w:r>
        <w:rPr>
          <w:rtl w:val="true"/>
        </w:rPr>
        <w:t>انتفاء دلالت مطابقه</w:t>
      </w:r>
      <w:bookmarkEnd w:id="1194"/>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انتفاء اين دلالت آنست كه مفاد مطابقى امر از نظر لغت و عرف وجوب است چنانچه قبلا شرحش گذشت و حقيقت وجوب صرفا رجحان فعل با منع از ترك مى‌باشد و پرواضح است كه اين معنا غير از نهى از ضدّ خاصّ مى‌باشد فلذا در مثال گذشته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صلاة است و حقيقت وجوب رجحان نماز با منع از ترك آن مى‌باشد و ضرورى و بديهى است كه اين معنا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تناسبى ندارد چه رسد به اينكه عين آن باشد</w:t>
      </w:r>
      <w:r>
        <w:rPr>
          <w:rFonts w:eastAsia="IRNazanin" w:cs="IRNazanin"/>
          <w:color w:val="111111"/>
          <w:sz w:val="28"/>
          <w:szCs w:val="28"/>
          <w:rtl w:val="true"/>
          <w:lang w:bidi="fa-IR"/>
        </w:rPr>
        <w:t>.</w:t>
      </w:r>
      <w:bookmarkStart w:id="1195" w:name="pg12649_106577"/>
    </w:p>
    <w:p>
      <w:pPr>
        <w:pStyle w:val="Heading4"/>
        <w:numPr>
          <w:ilvl w:val="3"/>
          <w:numId w:val="1"/>
        </w:numPr>
        <w:rPr/>
      </w:pPr>
      <w:bookmarkStart w:id="1196" w:name="__RefHeading___Toc493428_222507752"/>
      <w:bookmarkStart w:id="1197" w:name="_Toc485"/>
      <w:bookmarkEnd w:id="1195"/>
      <w:bookmarkEnd w:id="1196"/>
      <w:r>
        <w:rPr>
          <w:rtl w:val="true"/>
        </w:rPr>
        <w:t>انتفاء دلالت تضمّن</w:t>
      </w:r>
      <w:bookmarkEnd w:id="1197"/>
    </w:p>
    <w:p>
      <w:pPr>
        <w:pStyle w:val="BookText"/>
        <w:rPr/>
      </w:pPr>
      <w:r>
        <w:rPr>
          <w:rFonts w:ascii="Amiri" w:hAnsi="Amiri" w:eastAsia="Amiri" w:cs="Amiri"/>
          <w:color w:val="111111"/>
          <w:sz w:val="28"/>
          <w:sz w:val="28"/>
          <w:szCs w:val="28"/>
          <w:rtl w:val="true"/>
          <w:lang w:bidi="ar-SA"/>
        </w:rPr>
        <w:t>وجه انتفاء اين دلالت آنست كه جزء وجوب منع از ترك مى‌باشد و ترديد و شكّى نيست كه اين جزء با اضداد وجوديّه يعنى اضداد خاصّه مغايرت دارد</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493430_222507752"/>
      <w:bookmarkStart w:id="1199" w:name="_Toc486"/>
      <w:bookmarkEnd w:id="1198"/>
      <w:r>
        <w:rPr>
          <w:rtl w:val="true"/>
        </w:rPr>
        <w:t>انتفاء دلالت التزام</w:t>
      </w:r>
      <w:bookmarkEnd w:id="1199"/>
    </w:p>
    <w:p>
      <w:pPr>
        <w:pStyle w:val="BookText"/>
        <w:rPr/>
      </w:pPr>
      <w:r>
        <w:rPr>
          <w:rFonts w:ascii="IRNazanin" w:hAnsi="IRNazanin" w:eastAsia="IRNazanin"/>
          <w:color w:val="111111"/>
          <w:sz w:val="28"/>
          <w:sz w:val="28"/>
          <w:szCs w:val="28"/>
          <w:rtl w:val="true"/>
          <w:lang w:bidi="fa-IR"/>
        </w:rPr>
        <w:t xml:space="preserve">و وجه انتفاء اين دلالت آنست كه از شرائط آن وجود لزوم عقلى و عرفى بين لازم و ملزوم مى‌باشد لذا از تصوّر ملزوم منتقل به تصوّر لازم مى‌شوند درحالى‌كه يقين و قطع داريم كه تصوّر معناى صيغه امر موجب انتقال به تصوّر ضدّ خاصّ نيست مثلا از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وجوب نماز هرگز به اكل منتقل نشده چه رسد به نهى از آن توجّه پيدا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دلّ لكانت بواحدة من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شأن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منتفية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دلالات ثلاثه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معنى النّهى عن الضّدّ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الفعل مع المنع من التّرك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جزئه هو المنع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فى مغايرته للاضداد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منع من التّرك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عنها بالخاصّ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اضداد وجوديّه راجع است</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شرطها اللّزوم العقلى او العرفى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دلالت</w:t>
      </w:r>
      <w:bookmarkStart w:id="1200" w:name="pg12649_106578"/>
    </w:p>
    <w:p>
      <w:pPr>
        <w:pStyle w:val="BookText"/>
        <w:rPr/>
      </w:pPr>
      <w:bookmarkEnd w:id="1200"/>
      <w:r>
        <w:rPr>
          <w:rFonts w:ascii="IRNazanin" w:hAnsi="IRNazanin" w:eastAsia="IRNazanin"/>
          <w:color w:val="111111"/>
          <w:sz w:val="28"/>
          <w:sz w:val="28"/>
          <w:szCs w:val="28"/>
          <w:rtl w:val="true"/>
          <w:lang w:bidi="fa-IR"/>
        </w:rPr>
        <w:t>التزام 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منه الانتقال الى تصوّر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صيغه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ضدّ خاصّ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انتفائه معنى ما سنبيّنه من ضعف متمسّك مثبتيه و عدم قيام دليل صالح سواه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01" w:name="__RefHeading___Toc493432_222507752"/>
      <w:bookmarkStart w:id="1202" w:name="_Toc487"/>
      <w:bookmarkEnd w:id="1201"/>
      <w:r>
        <w:rPr>
          <w:rtl w:val="true"/>
        </w:rPr>
        <w:t>استدلال براى انتفاء دلالت معنا</w:t>
      </w:r>
      <w:bookmarkEnd w:id="1202"/>
    </w:p>
    <w:p>
      <w:pPr>
        <w:pStyle w:val="BookText"/>
        <w:rPr/>
      </w:pPr>
      <w:r>
        <w:rPr>
          <w:rFonts w:ascii="Amiri" w:hAnsi="Amiri" w:eastAsia="Amiri" w:cs="Amiri"/>
          <w:color w:val="111111"/>
          <w:sz w:val="28"/>
          <w:sz w:val="28"/>
          <w:szCs w:val="28"/>
          <w:rtl w:val="true"/>
          <w:lang w:bidi="ar-SA"/>
        </w:rPr>
        <w:t>و دليل ما بر انتفاء دلالت معنا بيانى است كه بزودى بيانش خواهيم نمود و آن عبارتست از تقرير ضعف حجّت مثبتين دلالت و فقدان دليل صالحى غير از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مجرورى به اقتضاء و دلالت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متمسّك مثبتيه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 و دليل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اقتضاء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قيام دليل صالح سواه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متمسّك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اقتضاء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الاقتضاء فى العام بمعنى التّرك ما علم من انّ ماهيّة الوجوب مركّبة من امرين</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التّرك، فصيغة الامر الدّالّة على الوجوب دالّة على النّهى عن التّرك بالتّضمّن و ذلك واضح</w:t>
      </w:r>
      <w:r>
        <w:rPr>
          <w:rFonts w:eastAsia="Amiri" w:cs="Amiri" w:ascii="Amiri" w:hAnsi="Amiri"/>
          <w:color w:val="111111"/>
          <w:sz w:val="28"/>
          <w:szCs w:val="28"/>
          <w:rtl w:val="true"/>
          <w:lang w:bidi="ar-SA"/>
        </w:rPr>
        <w:t>.</w:t>
      </w:r>
      <w:bookmarkStart w:id="1203" w:name="pg12649_106579"/>
    </w:p>
    <w:p>
      <w:pPr>
        <w:pStyle w:val="BookText"/>
        <w:rPr/>
      </w:pPr>
      <w:bookmarkEnd w:id="120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04" w:name="__RefHeading___Toc493434_222507752"/>
      <w:bookmarkStart w:id="1205" w:name="_Toc488"/>
      <w:bookmarkEnd w:id="1204"/>
      <w:r>
        <w:rPr>
          <w:rtl w:val="true"/>
        </w:rPr>
        <w:t xml:space="preserve">استدلال مصنّف </w:t>
      </w:r>
      <w:r>
        <w:rPr>
          <w:rtl w:val="true"/>
        </w:rPr>
        <w:t>(</w:t>
      </w:r>
      <w:r>
        <w:rPr>
          <w:rtl w:val="true"/>
        </w:rPr>
        <w:t>ره</w:t>
      </w:r>
      <w:r>
        <w:rPr>
          <w:rtl w:val="true"/>
        </w:rPr>
        <w:t xml:space="preserve">) </w:t>
      </w:r>
      <w:r>
        <w:rPr>
          <w:rtl w:val="true"/>
        </w:rPr>
        <w:t>بر اقتضاى امر بالشّي‌ء نسبت به نهى از ضدّ عام به معناى ترك</w:t>
      </w:r>
      <w:bookmarkEnd w:id="1205"/>
    </w:p>
    <w:p>
      <w:pPr>
        <w:pStyle w:val="BookText"/>
        <w:rPr/>
      </w:pPr>
      <w:r>
        <w:rPr>
          <w:rFonts w:ascii="Amiri" w:hAnsi="Amiri" w:eastAsia="Amiri" w:cs="Amiri"/>
          <w:color w:val="111111"/>
          <w:sz w:val="28"/>
          <w:sz w:val="28"/>
          <w:szCs w:val="28"/>
          <w:rtl w:val="true"/>
          <w:lang w:bidi="ar-SA"/>
        </w:rPr>
        <w:t>دليل ما بر اقتضاء در ضدّ عام به معناى ترك همان است كه معلوم شد و آن عبارت بود از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ماهيّت وجوب مركّب از دو امر بوده كه يك جزء آن همان منع از ترك مى‌باشد، پس صيغه امرى كه دلالت بر وجوب دارد بر نهى از ترك به دلالت تضمّنى دالّ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المنع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الذّاهب الى انّه عين النّهى عن الضّدّ بانّه لو لم يكن نفسه لكان امّا مثله او ضدّه او خلافه و اللّازم باقسامه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 انّ كلّ متغايرين امّا ان يكونا متساويين فى الصّفات النّفسيّة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بالصّفات النّفسيّة ما لا يفتقر اتّصاف الذّات بها الى تعقّل امر زائد كالانسانيّة للانسان و تقابلها المعنويّة المفتقرة الى تعقّل امر زائد كالحدوث و التّحيّز له، فان تساويا فيها فمثلان كسوادين و بياضين و الّا فامّا ان تنافيا بانفسهما بان يمتنع اجتماعهما فى محلّ واحد بالنّظر الى ذاتيهما او، لا</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تنافيا كذلك فضدّان كالسّواد و البياض و الّا فخلافان كالسّواد و الحلاوة</w:t>
      </w:r>
      <w:r>
        <w:rPr>
          <w:rFonts w:eastAsia="Amiri" w:cs="Amiri" w:ascii="Amiri" w:hAnsi="Amiri"/>
          <w:color w:val="111111"/>
          <w:sz w:val="28"/>
          <w:szCs w:val="28"/>
          <w:rtl w:val="true"/>
          <w:lang w:bidi="ar-SA"/>
        </w:rPr>
        <w:t>.</w:t>
      </w:r>
      <w:bookmarkStart w:id="1206" w:name="pg12649_106580"/>
    </w:p>
    <w:p>
      <w:pPr>
        <w:pStyle w:val="BookText"/>
        <w:rPr/>
      </w:pPr>
      <w:bookmarkEnd w:id="120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07" w:name="__RefHeading___Toc493436_222507752"/>
      <w:bookmarkStart w:id="1208" w:name="_Toc489"/>
      <w:bookmarkEnd w:id="1207"/>
      <w:r>
        <w:rPr>
          <w:rtl w:val="true"/>
        </w:rPr>
        <w:t>استدلال قائلين بعين بودن امر به شى‌ء با نهى از ضدّ</w:t>
      </w:r>
      <w:bookmarkEnd w:id="1208"/>
    </w:p>
    <w:p>
      <w:pPr>
        <w:pStyle w:val="BookText"/>
        <w:rPr/>
      </w:pPr>
      <w:r>
        <w:rPr>
          <w:rFonts w:ascii="Amiri" w:hAnsi="Amiri" w:eastAsia="Amiri" w:cs="Amiri"/>
          <w:color w:val="111111"/>
          <w:sz w:val="28"/>
          <w:sz w:val="28"/>
          <w:szCs w:val="28"/>
          <w:rtl w:val="true"/>
          <w:lang w:bidi="ar-SA"/>
        </w:rPr>
        <w:t>كسانى كه معتقدند امر به شى‌ء عين نهى از ضدّ است اين‌طور استدلال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امر مزبور عين نهى از ضدّ نباشد يا مثل او بوده و يا ضدّ و يا خلاف آن مى‌باشد درحالى‌كه لازم بتمام اقسامش باطل است</w:t>
      </w:r>
      <w:r>
        <w:rPr>
          <w:rFonts w:eastAsia="IRNazanin" w:cs="IRNazanin"/>
          <w:color w:val="111111"/>
          <w:sz w:val="28"/>
          <w:szCs w:val="28"/>
          <w:rtl w:val="true"/>
          <w:lang w:bidi="fa-IR"/>
        </w:rPr>
        <w:t>.</w:t>
      </w:r>
    </w:p>
    <w:p>
      <w:pPr>
        <w:pStyle w:val="Heading3"/>
        <w:numPr>
          <w:ilvl w:val="2"/>
          <w:numId w:val="1"/>
        </w:numPr>
        <w:rPr/>
      </w:pPr>
      <w:bookmarkStart w:id="1209" w:name="__RefHeading___Toc493438_222507752"/>
      <w:bookmarkStart w:id="1210" w:name="_Toc490"/>
      <w:bookmarkEnd w:id="1209"/>
      <w:r>
        <w:rPr>
          <w:rtl w:val="true"/>
        </w:rPr>
        <w:t>بيان ملازمه</w:t>
      </w:r>
      <w:bookmarkEnd w:id="1210"/>
    </w:p>
    <w:p>
      <w:pPr>
        <w:pStyle w:val="Heading4"/>
        <w:numPr>
          <w:ilvl w:val="3"/>
          <w:numId w:val="1"/>
        </w:numPr>
        <w:rPr/>
      </w:pPr>
      <w:bookmarkStart w:id="1211" w:name="__RefHeading___Toc493440_222507752"/>
      <w:bookmarkStart w:id="1212" w:name="_Toc491"/>
      <w:bookmarkEnd w:id="1211"/>
      <w:r>
        <w:rPr>
          <w:rtl w:val="true"/>
        </w:rPr>
        <w:t>اشاره</w:t>
      </w:r>
      <w:bookmarkEnd w:id="1212"/>
    </w:p>
    <w:p>
      <w:pPr>
        <w:pStyle w:val="BookText"/>
        <w:rPr/>
      </w:pPr>
      <w:r>
        <w:rPr>
          <w:rFonts w:ascii="IRNazanin" w:hAnsi="IRNazanin" w:eastAsia="IRNazanin"/>
          <w:color w:val="111111"/>
          <w:sz w:val="28"/>
          <w:sz w:val="28"/>
          <w:szCs w:val="28"/>
          <w:rtl w:val="true"/>
          <w:lang w:bidi="fa-IR"/>
        </w:rPr>
        <w:t>هر دو شيئى كه با يكديگر تغاير دارند يا در صفات نفسيّه و ذاتى باهم متساوى بوده يا اين‌طور نمى‌باشند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صفات نفسيّه اوصافى است كه ذات در اتّصاف به آنها نيازى به تعقّل و تصوّر زائدى ندارد همچون وصف انسانيّت براى انسان و در مقابل آن اوصاف معنويّه واقع شده كه در اتّصاف ذات به آنها محتاج به تصوّر و تعقّل زائدى هستيم نظير حدوث و تحيّز براى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دو شى‌ء متغاير در صفات ذاتى و نفسيّه باهم متساوى بودند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نظير دو جسم سياه و يا سفيد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اين‌طور نبودند يا ذاتا و نفسا با يكديگر تنافى داشته يعنى اجتماعشان ذاتا در يك محلّ ممتنع مى‌باشد يا اين‌طور نيست، پس اگر تنافى ذاتى باهم داشته باشند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مانند سياهى و سفيدى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اين‌طور نبودند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همچون سياهى و شيرينى</w:t>
      </w:r>
      <w:r>
        <w:rPr>
          <w:rFonts w:eastAsia="IRNazanin" w:cs="IRNazanin"/>
          <w:color w:val="111111"/>
          <w:sz w:val="28"/>
          <w:szCs w:val="28"/>
          <w:rtl w:val="true"/>
          <w:lang w:bidi="fa-IR"/>
        </w:rPr>
        <w:t>.</w:t>
      </w:r>
    </w:p>
    <w:p>
      <w:pPr>
        <w:pStyle w:val="Heading4"/>
        <w:numPr>
          <w:ilvl w:val="3"/>
          <w:numId w:val="1"/>
        </w:numPr>
        <w:rPr/>
      </w:pPr>
      <w:bookmarkStart w:id="1213" w:name="__RefHeading___Toc493442_222507752"/>
      <w:bookmarkStart w:id="1214" w:name="_Toc492"/>
      <w:bookmarkEnd w:id="1213"/>
      <w:r>
        <w:rPr>
          <w:rtl w:val="true"/>
        </w:rPr>
        <w:t>تفصيل</w:t>
      </w:r>
      <w:bookmarkEnd w:id="1214"/>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از ورود در تفصيل استدلال اين قائلين مقدّمه كوتاهى ذكر</w:t>
      </w:r>
    </w:p>
    <w:p>
      <w:pPr>
        <w:pStyle w:val="BookText"/>
        <w:rPr/>
      </w:pPr>
      <w:r>
        <w:rPr>
          <w:rFonts w:ascii="Amiri" w:hAnsi="Amiri" w:eastAsia="Amiri" w:cs="Amiri"/>
          <w:color w:val="111111"/>
          <w:sz w:val="28"/>
          <w:sz w:val="28"/>
          <w:szCs w:val="28"/>
          <w:rtl w:val="true"/>
          <w:lang w:bidi="ar-SA"/>
        </w:rPr>
        <w:t>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اشياء يا از قبيل عناوين بوده و يا از سنخ معنونات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كه حاكى و مرآت براى چيز ديگرى باشد نظير اسماء موضوعه براى اشخاص و يا القاب و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نظير زيد كه حاكى از شخص موجود در خارج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 مانند امير المؤمنين كه حاكى از وجود مقدّس حضرت مولانا علىّ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كنيه مانند ابو الحسن كه حكايت از وجود نازنين حضرت امير عليه السّلام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يا معنائى است كه مورد حكايت قرار مى‌گيرد نظير وجود مقدّس حضرت مولا عليه السّلام در دو مثال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متعدّد يا معنون آنها متّحد است يا متعدّد و متكثّر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درصورتى‌كه متّحد باشد مانند دو عنوان ابو الحسن و امير المؤمنين كه معنون هر دو ذات مقدّس حضرت امير عليه السّلام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فرضى كه معنون نيز متعدّد باشد از دو حال خارج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معنونات در صفات ذات و ماهيّت با يكديگر متّحد و متساوى بوده و صرفا به واسطه عوارض شخصى از يكديگر ممتاز مى‌باشند و يا در ماهيّت باهم اختلاف و تغاير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حقيقت و ماهيّت و يا بتعبير مرحوم مصنّف در صفات نفسيّه باهم متّفق باشند به آنها مثلان گويند مانند زيد و عمرو كه در انسانيّت باهم متّفقند و يا دو سفيدى و دو سياهى</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ماهيّت باهم تغاير داشته باشند يا تغاير آنها به نحوى است كه ذاتا و نفسا باهم تنافى داشته به‌طورى كه اجتماعشان در يك محلّ ممتنع است يا اين‌طور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به آنها ضدّان گويند نظير ذات سواد و ذات بياض كه هرگز در يك محل باهم اجتماع نكنند يعنى نمى‌توان شى‌ء واحدى را در يك لحظه هم سفيد دانست و هم سياه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دوّم آنها را متخالفان خوانند نظير سياهى و شيرينى يا سفيدى و شيرينى كه از اجتماع آنها در يك محلّ هيچ امتناع و استحاله‌اى لازم نمى‌آيد فلذا دو حقيقت اوّل در خرما و دو ماهيّت دوّم در مثل شكر اجتماع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ذكر اين مقدّمه مى‌پردازيم به شرح استدلال قائلين مزبور و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مدّعى هستند كه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معنون متّحد و معاين هم مى‌باشند يعنى امر بالشّي‌ء همان نهى از ضدّ است و معنونى كه به واسطه يكى از آن دو حكايت مى‌شود عين معنون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بر اين مدّعا آنست كه اگر چنين نباشد لازمه‌اش اينست كه معنون اين دو يا بايد باهم متماثلان بوده و يا ضدّان و يا متخالفان باشند درحالى‌كه هيچيك از اين سه نبوده و بدين ترتيب لازم باطل مى‌باشد و شرح ملازمه بين مقدّم و تالى در قضيّه شرطيّه‌اى كه بعنوان دليل ذكر شد بسى واضح و روشن است و با توجّه به مقدّمه‌اى كه ذكر نموديم ديگر نيازى به تفصيل و توضيح جداگانه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انّه عين النّهى عن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بالشّي‌ء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لو لم يكن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بالشّي‌ء 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از ضدّ عائد است</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امّا مثله او ضدّه او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بالشّي‌ء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از ضدّ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ملازمه و ارتباط بين شرط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بين تالى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امّا مثله او ضدّه او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يفتقر اتّصاف الذّات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صفات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تعقّل امر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زائد بر ذات و در اصطلاح معقول از اين‌گونه صفات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مى‌برند و در شرحش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صفاتى است كه از حاقّ ذات انتزاع شده و بر نفس ذات حمل مى‌گردد همچون انسانيّت و امكان نسبت به انسان و ممكن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تقابلها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صفات نفسيّه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كالحدوث و التّحيّز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 بودن به عدم يا مسبوقيّت به غير مى‌باشد چنانچه ارباب حكمت در تفسيرش اين دو عبارت را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اشغال نمودن مكان و فضاء مى‌باشد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انسان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همچون امكان و انسانيّت از صفات نفسيّه است و به عبارت حكماء جزء خارج محمول محسوب مى‌شود لذا آن را در مقابل قسم اوّل قرار دادن بنظر شايسته نيست چه آنكه تعريف مذكور براى قسم اوّل شامل اين مثال نيز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تساويا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متغايران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صفات نفسيّه راجع است</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تنافيا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تنافى در ذات مى‌باشد</w:t>
      </w:r>
      <w:r>
        <w:rPr>
          <w:rFonts w:eastAsia="Amiri" w:cs="Amiri" w:ascii="Amiri" w:hAnsi="Amiri"/>
          <w:color w:val="111111"/>
          <w:sz w:val="28"/>
          <w:szCs w:val="28"/>
          <w:rtl w:val="true"/>
          <w:lang w:bidi="ar-SA"/>
        </w:rPr>
        <w:t>.</w:t>
      </w:r>
      <w:bookmarkStart w:id="1215" w:name="pg12649_106584"/>
    </w:p>
    <w:p>
      <w:pPr>
        <w:pStyle w:val="BookText"/>
        <w:rPr/>
      </w:pPr>
      <w:bookmarkEnd w:id="1215"/>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انتفاء اللّازم باقسامه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انّهما لو كانا ضدّين او مثلين لم يجتمعا فى محلّ واحد و هما مجتمعان، ضرورة انّه يتحقّق فى الحركة الامر بها و النّهى عن السّكون الّذى هو ضدّها و لو كانا خلافين لجاز اجتماع كلّ واحد منهما مع ضدّ الآخر، لانّ ذلك حكم الخلافين كاجتماع السّواد و هو خلاف الحلاوة مع الحموضة فكان يجوز ان يجتمع الامر بالشّي‌ء مع ضدّ النّهى عن ضدّه و هو الامر بضدّه، لكن 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لانّهما نقيضان، اذ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 متناقضا كما يعد فعله و فعل ضدّه خبرا متناقضا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لانّه تكليف بغير الممكن و انّه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16" w:name="__RefHeading___Toc493444_222507752"/>
      <w:bookmarkStart w:id="1217" w:name="_Toc493"/>
      <w:bookmarkEnd w:id="1216"/>
      <w:r>
        <w:rPr>
          <w:rtl w:val="true"/>
        </w:rPr>
        <w:t>وجه انتفاء لازم باقسام سه‌گانه‌اش</w:t>
      </w:r>
      <w:bookmarkEnd w:id="1217"/>
    </w:p>
    <w:p>
      <w:pPr>
        <w:pStyle w:val="Heading4"/>
        <w:numPr>
          <w:ilvl w:val="3"/>
          <w:numId w:val="1"/>
        </w:numPr>
        <w:rPr/>
      </w:pPr>
      <w:bookmarkStart w:id="1218" w:name="__RefHeading___Toc493446_222507752"/>
      <w:bookmarkStart w:id="1219" w:name="_Toc494"/>
      <w:bookmarkEnd w:id="1218"/>
      <w:r>
        <w:rPr>
          <w:rtl w:val="true"/>
        </w:rPr>
        <w:t>اشاره</w:t>
      </w:r>
      <w:bookmarkEnd w:id="1219"/>
    </w:p>
    <w:p>
      <w:pPr>
        <w:pStyle w:val="BookText"/>
        <w:rPr/>
      </w:pPr>
      <w:r>
        <w:rPr>
          <w:rFonts w:ascii="IRNazanin" w:hAnsi="IRNazanin" w:eastAsia="IRNazanin"/>
          <w:color w:val="111111"/>
          <w:sz w:val="28"/>
          <w:sz w:val="28"/>
          <w:szCs w:val="28"/>
          <w:rtl w:val="true"/>
          <w:lang w:bidi="fa-IR"/>
        </w:rPr>
        <w:t>وجه انتفاء لازم باقسام سه‌گانه اينست كه اگر امر بالشّي‌ء و نهى از ضدّ مثلان يا ضدّان باشند در محلّ واحد نبايد اجتماع كنند درحالى‌كه اين دو باهم مجتمعند، زيرا بديهى و ضرورى است كه در حركت هم امر بآن و هم نهى از سكون كه ضدّش مى‌باشد تحقّق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اگر اين دو خلافين مى‌بودند بايد هريك با ضدّ ديگرى قابل جمع باشد چه آنكه اين معنا حكم خلافين است نظير اجتماع سواد كه خلاف حلاوت و شيرينى است با حموضت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اجتماع امر بالشّي‌ء با ضدّ نهى از ضدّش كه عبارت باشد از امر بضدّ اجتماع كند درحالى‌كه اين اجتماع محال است زيرا اين دو يا نقيض يكديگر بوده 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متناقض بوده همان‌طورى‌كه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متناقض محسوب مى‌شود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از قبيل تكليف بامر غير ممكن بوده و آن نيز محال مى‌باشد</w:t>
      </w:r>
      <w:r>
        <w:rPr>
          <w:rFonts w:eastAsia="Amiri" w:cs="Amiri" w:ascii="Amiri" w:hAnsi="Amiri"/>
          <w:color w:val="111111"/>
          <w:sz w:val="28"/>
          <w:szCs w:val="28"/>
          <w:rtl w:val="true"/>
          <w:lang w:bidi="ar-SA"/>
        </w:rPr>
        <w:t>.</w:t>
      </w:r>
      <w:bookmarkStart w:id="1220" w:name="pg12649_106585"/>
    </w:p>
    <w:p>
      <w:pPr>
        <w:pStyle w:val="Heading4"/>
        <w:numPr>
          <w:ilvl w:val="3"/>
          <w:numId w:val="1"/>
        </w:numPr>
        <w:rPr/>
      </w:pPr>
      <w:bookmarkStart w:id="1221" w:name="__RefHeading___Toc493448_222507752"/>
      <w:bookmarkStart w:id="1222" w:name="_Toc495"/>
      <w:bookmarkEnd w:id="1220"/>
      <w:bookmarkEnd w:id="1221"/>
      <w:r>
        <w:rPr>
          <w:rtl w:val="true"/>
        </w:rPr>
        <w:t>تفصيل</w:t>
      </w:r>
      <w:bookmarkEnd w:id="1222"/>
    </w:p>
    <w:p>
      <w:pPr>
        <w:pStyle w:val="BookText"/>
        <w:rPr/>
      </w:pPr>
      <w:r>
        <w:rPr>
          <w:rFonts w:ascii="IRNazanin" w:hAnsi="IRNazanin" w:eastAsia="IRNazanin"/>
          <w:color w:val="111111"/>
          <w:sz w:val="28"/>
          <w:sz w:val="28"/>
          <w:szCs w:val="28"/>
          <w:rtl w:val="true"/>
          <w:lang w:bidi="fa-IR"/>
        </w:rPr>
        <w:t>سپس مستدلّ در وجه انتفاء لازم با اقسام سه‌گانه‌اش چنين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 بالشّي‌ء يعنى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از ضدّ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متماثلان يا متضادّان باشند نبايد با يكديگر در يك محلّ اجتماع كنند چه آنكه بهمان مقدارى كه اجتماع ضدّان مستحيل است جمع مثلين نيز غير ممكن مى‌باشد و برهان استحاله در حكمت مسطور است درحالى‌كه مى‌بينيم امر مزبور با نهى مذكور در يك محلّ با يكديگر جمع مى‌شوند چه آنكه بديهى و ضرورى است در حركت عبد كه ناشى از امر مولى است هم بامر بآن بوده و هم نهى از سكون وجود دارد در نتيجه اين دو نه مثلان بوده و نه ضدّان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متخالفان نيز نمى‌باشند جهتش آنست كه لازمه خلافان اينست كه هريك با ضدّ ديگرى اجتماع كند مثلا سفيدى و شيرينى در مثل شكر باهم اجتماع نموده و دو حقيقت متخالف مى‌باشند بدليل اينكه هريك با ضدّ ديگرى قابل جمع است فلذا سفيدى با ترشى كه ضدّ شيرينى است در مثل جوهر ليمو و نيز شيرينى با ضدّ سفيدى كه سياهى باشد در مانند خرما جمع مى‌شوند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امر به شى‌ء و نهى از ضدّ نيز متخالفان باشند بايد هريك با ضدّ ديگرى جمع شود مثلا حرّك و لا تسكن اگر متخالفين باشند لازمه‌اش اينست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بايد اجتماع نمايد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بايد قابل اجتماع باشد درحالى‌كه اين اجتماع مستحيل است چون حرّك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متناقضين بوده و اجتماع متناقضين مستحيل مى‌باشد و يا امر به حركت و سكون در آن واحد تكليف بغير ممكن بوده و از آن به تكليف بمحال تعبير مى‌نمايند</w:t>
      </w:r>
    </w:p>
    <w:p>
      <w:pPr>
        <w:pStyle w:val="BookText"/>
        <w:rPr/>
      </w:pPr>
      <w:r>
        <w:rPr>
          <w:rFonts w:ascii="Amiri" w:hAnsi="Amiri" w:eastAsia="Amiri" w:cs="Amiri"/>
          <w:color w:val="111111"/>
          <w:sz w:val="28"/>
          <w:sz w:val="28"/>
          <w:szCs w:val="28"/>
          <w:rtl w:val="true"/>
          <w:lang w:bidi="ar-SA"/>
        </w:rPr>
        <w:t>كه استحاله آن محرز و ضرورى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لو كانا 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تثنيه به امر به شى‌ء و نهى از ضدّ راجع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به شى‌ء و نهى از ضدّ عائد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انّه يتحقّق فى الحركة الامر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حركت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 الّذى هو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الّذى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حركت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مع 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و نهى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ذلك حكم الخلافين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كلّ واحد من ضدّ الآخر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ضدّ النّهى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الامر بضدّه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النّهى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امر به شى‌ء با ضدّ نهى از ضدّ شى‌ء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لانّهما نقيضان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به شى‌ء و ضدّ نهى از ضدّ شى‌ء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يعدّ افعل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افعل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اسكن</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يعد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حرك</w:t>
      </w:r>
      <w:r>
        <w:rPr>
          <w:rFonts w:eastAsia="Amiri" w:cs="Amiri" w:ascii="Amiri" w:hAnsi="Amiri"/>
          <w:color w:val="111111"/>
          <w:sz w:val="28"/>
          <w:szCs w:val="28"/>
          <w:rtl w:val="true"/>
          <w:lang w:bidi="ar-SA"/>
        </w:rPr>
        <w:t>.</w:t>
      </w:r>
      <w:bookmarkStart w:id="1223" w:name="pg12649_106587"/>
    </w:p>
    <w:p>
      <w:pPr>
        <w:pStyle w:val="BookText"/>
        <w:rPr/>
      </w:pPr>
      <w:bookmarkEnd w:id="122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لانّه تكليف بغير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اجتماع امر و نهى مذكور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تكليف بغير ممكن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الجواب انّه ان كان المراد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الامر بالشّي‌ء طلب لترك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حاصل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طلب لفعل ضدّ ضدّه الّذى هو نفس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فالنّزاع لفظىّ، لرجوعه الى تسمية فعل المأمور به، تركا لضدّه و تسمية طلبه نهيا عنه و طريق ثبوته النّقل لغة و لم يثبت و لو ثبت فمحصّله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الامر بالشّي‌ء له عبارة اخرى كالاحجّيّة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 ابن اخت خالتك و مثله لا يليق ان يدوّن فى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المراد انّه طلب للكفّ عن ضدّه منعنا ما زعموا انّه لازم للخلافين و هو اجتماع كلّ مع ضدّ الآخر، لانّ الخلافين قد يكونان متلازمين فيستحيل فيهما ذلك، اذ اجتماع احد المتلازمين مع الشّي‌ء يوجب اجتماع الآخر معه، فيلزم اجتماع كلّ مع ضدّه و هو محال و قد يكونان ضدّين لامر واحد كالنّوم للعلم و القدرة، فاجتماع كلّ مع ضدّ الآخر يستلزم اجتماع الضّدّين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24" w:name="__RefHeading___Toc493450_222507752"/>
      <w:bookmarkStart w:id="1225" w:name="_Toc496"/>
      <w:bookmarkEnd w:id="1224"/>
      <w:r>
        <w:rPr>
          <w:rtl w:val="true"/>
        </w:rPr>
        <w:t>جواب مرحوم مصنّف از استدلال قائلين به عينيّت</w:t>
      </w:r>
      <w:bookmarkEnd w:id="1225"/>
    </w:p>
    <w:p>
      <w:pPr>
        <w:pStyle w:val="Heading5"/>
        <w:numPr>
          <w:ilvl w:val="4"/>
          <w:numId w:val="1"/>
        </w:numPr>
        <w:rPr/>
      </w:pPr>
      <w:bookmarkStart w:id="1226" w:name="__RefHeading___Toc493452_222507752"/>
      <w:bookmarkStart w:id="1227" w:name="_Toc497"/>
      <w:bookmarkEnd w:id="1226"/>
      <w:r>
        <w:rPr>
          <w:rtl w:val="true"/>
        </w:rPr>
        <w:t>اشاره</w:t>
      </w:r>
      <w:bookmarkEnd w:id="1227"/>
    </w:p>
    <w:p>
      <w:pPr>
        <w:pStyle w:val="BookText"/>
        <w:rPr/>
      </w:pPr>
      <w:r>
        <w:rPr>
          <w:rFonts w:ascii="Amiri" w:hAnsi="Amiri" w:eastAsia="Amiri" w:cs="Amiri"/>
          <w:color w:val="111111"/>
          <w:sz w:val="28"/>
          <w:sz w:val="28"/>
          <w:szCs w:val="28"/>
          <w:rtl w:val="true"/>
          <w:lang w:bidi="ar-SA"/>
        </w:rPr>
        <w:t>مرحوم مصنّف در مقام جواب از استدلال مذكور مى‌فرمايند</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از اينكه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شى‌ء عبارتست از طلب ترك</w:t>
      </w:r>
      <w:bookmarkStart w:id="1228" w:name="pg12649_106588"/>
    </w:p>
    <w:p>
      <w:pPr>
        <w:pStyle w:val="BookText"/>
        <w:rPr/>
      </w:pPr>
      <w:bookmarkEnd w:id="1228"/>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امر عبارتست از طلب فعل ضدّ ضدّش كه عبارت است از نفس مأمور به پس نزاع لفظى است زيرا نزاع رجوع به اين مى‌كند كه فعل مأمور به نامش ترك ضدّ مأمور به است و طلب مأمور به اسمش نهى از ضدّ مى‌باشد كه البتّه راه ثبوت آن نقل اهل لغت است درحالى‌كه از ايشان چنين اسم و نامى ثابت نشده و بفرض ثبوت محصّل و خلاصه‌اش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شى‌ء عبارت ديگرى دارد كه به واسطه آن از امر مزبور مى‌توان تعبير كرد و در واقع تعبير بآن همچون معمّا و لغزگوئى مى‌باشد مثل اينكه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تعبير چنين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اخت خالتك يعنى پسر خواهر خاله‌ات و روشن است كه مثل اين نوع از ابحاث شايسته آن نيست كه در كتب علمى تدوين و درج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اين باشد كه امر به شى‌ء عبارتست از طلب كفّ و بازداشتن از ضدّ شى‌ء مى‌گوييم آنچه را كه قائلين به عينيّت پنداشته‌اند كه از لوازم متخالفين است يعنى اجتماع هريك با ضدّ ديگرى ممنوع است زيرا خلافين گاهى متلازمين در وجود هستند لذا چگونه مى‌توان اين تقرير را در متلازمين جارى دانست بلكه چنين چيزى نسبت به آنها مستحيل و غيرممكن است زيرا اجتماع يكى از متلازمين با شى‌ء سبب آنست كه ديگرى نيز با آن جمع شود، و لازمه آن اينست كه هريك با ضدّ خودش اجتماع نمايد و اين امر محالى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باشد كه متخالفان هر دو ضدّ امر واحد ديگرى هستند مثل خواب كه با علم و قدرت ضدّ بوده و آن دو باهم متخالف هستند حال اگر بيان مزبور را در هر متخالفينى جارى بدانيم در اينجا لازم مى‌آيد كه اجتماع ضدّين بشود</w:t>
      </w:r>
      <w:r>
        <w:rPr>
          <w:rFonts w:eastAsia="IRNazanin" w:cs="IRNazanin"/>
          <w:color w:val="111111"/>
          <w:sz w:val="28"/>
          <w:szCs w:val="28"/>
          <w:rtl w:val="true"/>
          <w:lang w:bidi="fa-IR"/>
        </w:rPr>
        <w:t>.</w:t>
      </w:r>
    </w:p>
    <w:p>
      <w:pPr>
        <w:pStyle w:val="Heading5"/>
        <w:numPr>
          <w:ilvl w:val="4"/>
          <w:numId w:val="1"/>
        </w:numPr>
        <w:rPr/>
      </w:pPr>
      <w:bookmarkStart w:id="1229" w:name="__RefHeading___Toc493454_222507752"/>
      <w:bookmarkStart w:id="1230" w:name="_Toc498"/>
      <w:bookmarkEnd w:id="1229"/>
      <w:r>
        <w:rPr>
          <w:rtl w:val="true"/>
        </w:rPr>
        <w:t>تفصيل</w:t>
      </w:r>
      <w:bookmarkEnd w:id="1230"/>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و توضيح جوابى كه مرحوم مصنّف از استدلال قائلين مزبور</w:t>
      </w:r>
    </w:p>
    <w:p>
      <w:pPr>
        <w:pStyle w:val="BookText"/>
        <w:rPr/>
      </w:pPr>
      <w:r>
        <w:rPr>
          <w:rFonts w:ascii="IRNazanin" w:hAnsi="IRNazanin" w:eastAsia="IRNazanin"/>
          <w:color w:val="111111"/>
          <w:sz w:val="28"/>
          <w:sz w:val="28"/>
          <w:szCs w:val="28"/>
          <w:rtl w:val="true"/>
          <w:lang w:bidi="fa-IR"/>
        </w:rPr>
        <w:t>مى‌دهد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قائلين به عينيّت يكى از دو امر ذيل ممكنست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شى‌ء كه مى‌گويند عبارتست از طلب ترك ضدّ شى‌ء حاصل معنا اينست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فعل همان طلب فعل ضدّ ضدّ فعل كه نفس مأمور به است مى‌باشد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حرّك كه امر به شى‌ء و طلب حركت است عبارت ديگرش كه بجاى آن مى‌توان گذاشت اينست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فعل ضدّ ضدّ حركت يعنى نفس حركت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شى‌ء كه گفته‌اند عين نهى از ضدّ است مقصودشان اينست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به شى‌ء يعنى طلب كفّ نفس از ارتكاب ضدّ شى‌ء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 كه امر به حركت مى‌باشد يعنى عين طلب بازداشتن نفس است از ارتكاب ضدّ حركت كه سكون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مقصودشان فرض اوّل باشد و حاصل بخواهند بفرمايند كه از امر به شى‌ء به عبارت ديگر كه گذشت مى‌توان تعبير نمود چنانچه مثلا بجاى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بمخاطب گفت تو فرزند خواهر خاله‌ات هستى يعنى فرزند مادرت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بحث علمى نبوده و شايسته نيست بجاى مسائل علمى در كتب علميّه طرح و عنوان شود بلكه آن را لازمست در باب لغز و معمّاگوئى داخل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فرض دوّم است در جواب مى‌گوييم</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امر به شى‌ء يعنى طلب كفّ نفس از ارتكاب ضدّ شى‌ء ولى اين دو معاين يكديگر نبوده بلكه نسبت بينشان تخالف بوده و آن دو را متخالفين بايد تلقّى كرد</w:t>
      </w:r>
      <w:r>
        <w:rPr>
          <w:rFonts w:eastAsia="IRNazanin" w:cs="IRNazanin"/>
          <w:color w:val="111111"/>
          <w:sz w:val="28"/>
          <w:szCs w:val="28"/>
          <w:rtl w:val="true"/>
          <w:lang w:bidi="fa-IR"/>
        </w:rPr>
        <w:t>.</w:t>
      </w:r>
      <w:bookmarkStart w:id="1231" w:name="pg12649_106590"/>
    </w:p>
    <w:p>
      <w:pPr>
        <w:pStyle w:val="BookText"/>
        <w:rPr/>
      </w:pPr>
      <w:bookmarkEnd w:id="1231"/>
      <w:r>
        <w:rPr>
          <w:rFonts w:ascii="IRNazanin" w:hAnsi="IRNazanin" w:eastAsia="IRNazanin"/>
          <w:color w:val="111111"/>
          <w:sz w:val="28"/>
          <w:sz w:val="28"/>
          <w:szCs w:val="28"/>
          <w:rtl w:val="true"/>
          <w:lang w:bidi="fa-IR"/>
        </w:rPr>
        <w:t>گفته شد اگر متخالفين باشند لازمه آن دو اينست كه هريك با ضدّ ديگرى قابل اجتماع باشد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كلّيّت نداشته و در تمام متخالفين جارى و سارى نيست چه آنكه در دو مورد تخلّف‌پذير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خلافينى كه متلازم يكديگر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خلافينى كه هر دو ضدّ شى‌ء سوّمى باشند</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493456_222507752"/>
      <w:bookmarkStart w:id="1233" w:name="_Toc499"/>
      <w:bookmarkEnd w:id="1232"/>
      <w:r>
        <w:rPr>
          <w:rtl w:val="true"/>
        </w:rPr>
        <w:t>توضيح</w:t>
      </w:r>
      <w:bookmarkEnd w:id="1233"/>
    </w:p>
    <w:p>
      <w:pPr>
        <w:pStyle w:val="BookText"/>
        <w:rPr/>
      </w:pPr>
      <w:r>
        <w:rPr>
          <w:rFonts w:ascii="IRNazanin" w:hAnsi="IRNazanin" w:eastAsia="IRNazanin"/>
          <w:color w:val="111111"/>
          <w:sz w:val="28"/>
          <w:sz w:val="28"/>
          <w:szCs w:val="28"/>
          <w:rtl w:val="true"/>
          <w:lang w:bidi="fa-IR"/>
        </w:rPr>
        <w:t>در متخالفينى كه هر دو متلازم يكديگر باشند همچون آتش و حرارت پرواضح است كه ضدّ آتش آب است حال اگر بخواهيم قاعده مذكوره را در اينجا جارى بدانيم بايد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حرارت با ضدّ آتش كه آب هست بايد اجتماع كند و چون آتش لازمه حرارت است و از هم انفكاك ندارند پس آتش نيز بايد با آب جمع گردد و لازمه آن اجتماع ضدّين است چنانچه مى‌توان اين‌طور تقرير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برودت ضدّ حرارت است حال اگر آتش با ضدّ حرارت يعنى برودت اجتماع كند لازمه‌اش اينست كه حرارت نيز با برودت جمع گردد و اين محذور اجتماع ضدّين را به همراه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متخالفينى كه هر دو ضدّ شى‌ء سوّمى باشند اگر قاعده مزبور جارى باشد همين اشكال پيش مى‌آيد مثلا علم و قدرت باهم متخالف بوده و درعين‌حال هر دو ضدّ خواب مى‌باشند چه آنكه شخص خواب در اين حال نه قادر است و نه عالم حال اگر علم مثلا با ضدّ قدرت كه خواب باشد جمع شود چون فرض اينست كه خواب با علم نيز تضادّ دارد لاجرم اجتماع ضدّين پيش مى‌آيد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انّه ان كان المراد بقولهم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لترك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طلب لفعل ضدّ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بالشّي‌ء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هو نفس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صفت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ضدّ ضدّه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لرجوعه الى تسمية فعل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تركا لضدّه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مأمور به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تسمية طلبه 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مأمور به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ثبوت تسميه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ثبت فمحصّله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ثبوت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 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لغز و معمّا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لا يليق ان يدوّن فى الكتب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احجيّة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طلب للكفّ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به شى‌ء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مأمور به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زعموا انّه لازم للخلافين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اجتماع كلّ مع 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لازم الخلافين راجع است</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فيهما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متلازمين راجع بوده و</w:t>
      </w:r>
      <w:bookmarkStart w:id="1234" w:name="pg12649_106592"/>
    </w:p>
    <w:p>
      <w:pPr>
        <w:pStyle w:val="BookText"/>
        <w:rPr/>
      </w:pPr>
      <w:bookmarkEnd w:id="1234"/>
      <w:r>
        <w:rPr>
          <w:rFonts w:ascii="IRNazanin" w:hAnsi="IRNazanin" w:eastAsia="IRNazanin"/>
          <w:color w:val="111111"/>
          <w:sz w:val="28"/>
          <w:sz w:val="28"/>
          <w:szCs w:val="28"/>
          <w:rtl w:val="true"/>
          <w:lang w:bidi="fa-IR"/>
        </w:rPr>
        <w:t xml:space="preserve">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هريك با ضدّ ديگرى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اجتماع الآخر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 كه مقصود از آن ضدّ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اجتماع كلّ مع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اجتماع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يكونان 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خلافين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القائلين بالاستلزام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النّقيض جزء من ماهيّة الوجوب فاللّفظ الدّالّ على الوجوب يدلّ على حرمة النّقيض بالتّضمّن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اعتذر بعضهم عن اخذ المدّعى الاستلزام و اقتضاء الدّليل التّضمّن بانّ الكلّ يستلزم الجزء و هو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35" w:name="__RefHeading___Toc493458_222507752"/>
      <w:bookmarkStart w:id="1236" w:name="_Toc500"/>
      <w:bookmarkEnd w:id="1235"/>
      <w:r>
        <w:rPr>
          <w:rtl w:val="true"/>
        </w:rPr>
        <w:t>دليل قائلين باستلزام امر به شى‌ء نهى از ضدّ را</w:t>
      </w:r>
      <w:bookmarkEnd w:id="1236"/>
    </w:p>
    <w:p>
      <w:pPr>
        <w:pStyle w:val="Heading4"/>
        <w:numPr>
          <w:ilvl w:val="3"/>
          <w:numId w:val="1"/>
        </w:numPr>
        <w:rPr/>
      </w:pPr>
      <w:bookmarkStart w:id="1237" w:name="__RefHeading___Toc493460_222507752"/>
      <w:bookmarkStart w:id="1238" w:name="_Toc501"/>
      <w:bookmarkEnd w:id="1237"/>
      <w:r>
        <w:rPr>
          <w:rtl w:val="true"/>
        </w:rPr>
        <w:t>اشاره</w:t>
      </w:r>
      <w:bookmarkEnd w:id="1238"/>
    </w:p>
    <w:p>
      <w:pPr>
        <w:pStyle w:val="BookText"/>
        <w:rPr/>
      </w:pPr>
      <w:r>
        <w:rPr>
          <w:rFonts w:ascii="Amiri" w:hAnsi="Amiri" w:eastAsia="Amiri" w:cs="Amiri"/>
          <w:color w:val="111111"/>
          <w:sz w:val="28"/>
          <w:sz w:val="28"/>
          <w:szCs w:val="28"/>
          <w:rtl w:val="true"/>
          <w:lang w:bidi="ar-SA"/>
        </w:rPr>
        <w:t>دليل قائلين باستلزام دو امر است</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493462_222507752"/>
      <w:bookmarkStart w:id="1240" w:name="_Toc502"/>
      <w:bookmarkEnd w:id="1239"/>
      <w:r>
        <w:rPr>
          <w:rtl w:val="true"/>
        </w:rPr>
        <w:t>دليل اوّل</w:t>
      </w:r>
      <w:bookmarkEnd w:id="1240"/>
    </w:p>
    <w:p>
      <w:pPr>
        <w:pStyle w:val="Heading5"/>
        <w:numPr>
          <w:ilvl w:val="4"/>
          <w:numId w:val="1"/>
        </w:numPr>
        <w:rPr/>
      </w:pPr>
      <w:bookmarkStart w:id="1241" w:name="__RefHeading___Toc493464_222507752"/>
      <w:bookmarkStart w:id="1242" w:name="_Toc503"/>
      <w:bookmarkEnd w:id="1241"/>
      <w:r>
        <w:rPr>
          <w:rtl w:val="true"/>
        </w:rPr>
        <w:t>اشاره</w:t>
      </w:r>
      <w:bookmarkEnd w:id="1242"/>
    </w:p>
    <w:p>
      <w:pPr>
        <w:pStyle w:val="BookText"/>
        <w:rPr/>
      </w:pPr>
      <w:r>
        <w:rPr>
          <w:rFonts w:ascii="IRNazanin" w:hAnsi="IRNazanin" w:eastAsia="IRNazanin"/>
          <w:color w:val="111111"/>
          <w:sz w:val="28"/>
          <w:sz w:val="28"/>
          <w:szCs w:val="28"/>
          <w:rtl w:val="true"/>
          <w:lang w:bidi="fa-IR"/>
        </w:rPr>
        <w:t>حرمت نقيض جزئى از ماهيّت وجوب بوده، پس لفظى كه دلالت بر وجوب دارد بر حرمت نقيض نيز تضمّنا دلالت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اينكه مدّعى استلزام بوده و دليل مقتضى تضمّن است در مقام توجيه برآمده و گفته‌اند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مستلزم جزء مى‌باشد، پس دلالت كلّ بر جزء كه دلالت تضمّنى است، التزامى نيز مى‌باشد ولى اين توجيه صحيح نيست</w:t>
      </w:r>
      <w:r>
        <w:rPr>
          <w:rFonts w:eastAsia="IRNazanin" w:cs="IRNazanin"/>
          <w:color w:val="111111"/>
          <w:sz w:val="28"/>
          <w:szCs w:val="28"/>
          <w:rtl w:val="true"/>
          <w:lang w:bidi="fa-IR"/>
        </w:rPr>
        <w:t>.</w:t>
      </w:r>
      <w:bookmarkStart w:id="1243" w:name="pg12649_106593"/>
    </w:p>
    <w:p>
      <w:pPr>
        <w:pStyle w:val="Heading5"/>
        <w:numPr>
          <w:ilvl w:val="4"/>
          <w:numId w:val="1"/>
        </w:numPr>
        <w:rPr/>
      </w:pPr>
      <w:bookmarkStart w:id="1244" w:name="__RefHeading___Toc493466_222507752"/>
      <w:bookmarkStart w:id="1245" w:name="_Toc504"/>
      <w:bookmarkEnd w:id="1243"/>
      <w:bookmarkEnd w:id="1244"/>
      <w:r>
        <w:rPr>
          <w:rtl w:val="true"/>
        </w:rPr>
        <w:t>تفصيل</w:t>
      </w:r>
      <w:bookmarkEnd w:id="1245"/>
    </w:p>
    <w:p>
      <w:pPr>
        <w:pStyle w:val="BookText"/>
        <w:rPr/>
      </w:pPr>
      <w:r>
        <w:rPr>
          <w:rFonts w:ascii="IRNazanin" w:hAnsi="IRNazanin" w:eastAsia="IRNazanin"/>
          <w:color w:val="111111"/>
          <w:sz w:val="28"/>
          <w:sz w:val="28"/>
          <w:szCs w:val="28"/>
          <w:rtl w:val="true"/>
          <w:lang w:bidi="fa-IR"/>
        </w:rPr>
        <w:t>كسانى كه مى‌گويند امر به شى‌ء مستلزم نهى از ضدّ است يعنى به دلالت التزام برآن دالّ مى‌باشد براى اثبات مدّعايشان دو دليل اقامه كرده‌اند</w:t>
      </w:r>
      <w:r>
        <w:rPr>
          <w:rFonts w:eastAsia="IRNazanin" w:cs="IRNazanin"/>
          <w:color w:val="111111"/>
          <w:sz w:val="28"/>
          <w:szCs w:val="28"/>
          <w:rtl w:val="true"/>
          <w:lang w:bidi="fa-IR"/>
        </w:rPr>
        <w:t>:</w:t>
      </w:r>
    </w:p>
    <w:p>
      <w:pPr>
        <w:pStyle w:val="Heading5"/>
        <w:numPr>
          <w:ilvl w:val="4"/>
          <w:numId w:val="1"/>
        </w:numPr>
        <w:rPr/>
      </w:pPr>
      <w:bookmarkStart w:id="1246" w:name="__RefHeading___Toc493468_222507752"/>
      <w:bookmarkStart w:id="1247" w:name="_Toc505"/>
      <w:bookmarkEnd w:id="1246"/>
      <w:r>
        <w:rPr>
          <w:rtl w:val="true"/>
        </w:rPr>
        <w:t>شرح دليل اوّل</w:t>
      </w:r>
      <w:bookmarkEnd w:id="1247"/>
    </w:p>
    <w:p>
      <w:pPr>
        <w:pStyle w:val="Heading6"/>
        <w:numPr>
          <w:ilvl w:val="5"/>
          <w:numId w:val="1"/>
        </w:numPr>
        <w:rPr/>
      </w:pPr>
      <w:bookmarkStart w:id="1248" w:name="__RefHeading___Toc493470_222507752"/>
      <w:bookmarkStart w:id="1249" w:name="_Toc506"/>
      <w:bookmarkEnd w:id="1248"/>
      <w:r>
        <w:rPr>
          <w:rtl w:val="true"/>
        </w:rPr>
        <w:t>اشاره</w:t>
      </w:r>
      <w:bookmarkEnd w:id="1249"/>
    </w:p>
    <w:p>
      <w:pPr>
        <w:pStyle w:val="BookText"/>
        <w:rPr/>
      </w:pPr>
      <w:r>
        <w:rPr>
          <w:rFonts w:ascii="Amiri" w:hAnsi="Amiri" w:eastAsia="Amiri" w:cs="Amiri"/>
          <w:color w:val="111111"/>
          <w:sz w:val="28"/>
          <w:sz w:val="28"/>
          <w:szCs w:val="28"/>
          <w:rtl w:val="true"/>
          <w:lang w:bidi="ar-SA"/>
        </w:rPr>
        <w:t xml:space="preserve">امر به شى‌ء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وجوب حركت مى‌كند و وجوب حركت داراى دو جزء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اتيان حركت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نقيض آنكه سكون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پرواضح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وجوب حركت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دلالت نمود قطعا بر جزء يعنى حرمت نقيض تضمّنا نيز دلالت مى‌نمايد</w:t>
      </w:r>
      <w:r>
        <w:rPr>
          <w:rFonts w:eastAsia="IRNazanin" w:cs="IRNazanin"/>
          <w:color w:val="111111"/>
          <w:sz w:val="28"/>
          <w:szCs w:val="28"/>
          <w:rtl w:val="true"/>
          <w:lang w:bidi="fa-IR"/>
        </w:rPr>
        <w:t>.</w:t>
      </w:r>
    </w:p>
    <w:p>
      <w:pPr>
        <w:pStyle w:val="Heading6"/>
        <w:numPr>
          <w:ilvl w:val="5"/>
          <w:numId w:val="1"/>
        </w:numPr>
        <w:rPr/>
      </w:pPr>
      <w:bookmarkStart w:id="1250" w:name="__RefHeading___Toc493472_222507752"/>
      <w:bookmarkStart w:id="1251" w:name="_Toc507"/>
      <w:bookmarkEnd w:id="1250"/>
      <w:r>
        <w:rPr>
          <w:rtl w:val="true"/>
        </w:rPr>
        <w:t>سؤال</w:t>
      </w:r>
      <w:bookmarkEnd w:id="1251"/>
    </w:p>
    <w:p>
      <w:pPr>
        <w:pStyle w:val="BookText"/>
        <w:rPr/>
      </w:pPr>
      <w:r>
        <w:rPr>
          <w:rFonts w:ascii="IRNazanin" w:hAnsi="IRNazanin" w:eastAsia="IRNazanin"/>
          <w:color w:val="111111"/>
          <w:sz w:val="28"/>
          <w:sz w:val="28"/>
          <w:szCs w:val="28"/>
          <w:rtl w:val="true"/>
          <w:lang w:bidi="fa-IR"/>
        </w:rPr>
        <w:t>به ايشان اشكال شده مدّعاى شما اين بود كه امر به شى‌ء مستلزم نهى از ضدّ است يعنى امر به شى‌ء به دلالت التزامى بر نهى از ضدّ دلالت مى‌كند درحالى‌كه در دليل با دلالت تضمّنى آن را اثبات كرديد پس دليل از مدّعا تخلّف دارد</w:t>
      </w:r>
      <w:r>
        <w:rPr>
          <w:rFonts w:eastAsia="IRNazanin" w:cs="IRNazanin"/>
          <w:color w:val="111111"/>
          <w:sz w:val="28"/>
          <w:szCs w:val="28"/>
          <w:rtl w:val="true"/>
          <w:lang w:bidi="fa-IR"/>
        </w:rPr>
        <w:t>.</w:t>
      </w:r>
    </w:p>
    <w:p>
      <w:pPr>
        <w:pStyle w:val="Heading6"/>
        <w:numPr>
          <w:ilvl w:val="5"/>
          <w:numId w:val="1"/>
        </w:numPr>
        <w:rPr/>
      </w:pPr>
      <w:bookmarkStart w:id="1252" w:name="__RefHeading___Toc493474_222507752"/>
      <w:bookmarkStart w:id="1253" w:name="_Toc508"/>
      <w:bookmarkEnd w:id="1252"/>
      <w:r>
        <w:rPr>
          <w:rtl w:val="true"/>
        </w:rPr>
        <w:t>اعتذار و توجيه</w:t>
      </w:r>
      <w:bookmarkEnd w:id="1253"/>
    </w:p>
    <w:p>
      <w:pPr>
        <w:pStyle w:val="BookText"/>
        <w:rPr/>
      </w:pPr>
      <w:r>
        <w:rPr>
          <w:rFonts w:ascii="Amiri" w:hAnsi="Amiri" w:eastAsia="Amiri" w:cs="Amiri"/>
          <w:color w:val="111111"/>
          <w:sz w:val="28"/>
          <w:sz w:val="28"/>
          <w:szCs w:val="28"/>
          <w:rtl w:val="true"/>
          <w:lang w:bidi="ar-SA"/>
        </w:rPr>
        <w:t>ايشان در مقام جواب و اعتذار از اشكال فوق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همان‌طورى‌كه لفظ دالّ بر كلّ تضمّنا بر جزء نيز دلالت دارد بايد گفت</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كلّى مستلزم جزء نيز بوده قهرا لفظ دالّ بر كلّ مستلزم دلالت بر جزء نيز مى‌باشد</w:t>
      </w:r>
      <w:r>
        <w:rPr>
          <w:rFonts w:eastAsia="Amiri" w:cs="Amiri" w:ascii="Amiri" w:hAnsi="Amiri"/>
          <w:color w:val="111111"/>
          <w:sz w:val="28"/>
          <w:szCs w:val="28"/>
          <w:rtl w:val="true"/>
          <w:lang w:bidi="ar-SA"/>
        </w:rPr>
        <w:t>.</w:t>
      </w:r>
      <w:bookmarkStart w:id="1254" w:name="pg12649_106594"/>
    </w:p>
    <w:p>
      <w:pPr>
        <w:pStyle w:val="BookText"/>
        <w:rPr/>
      </w:pPr>
      <w:bookmarkEnd w:id="1254"/>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اعتذار كه مفادش استلزام كلّ نسبت بجزء بوده بسى روشن و آشكار بوده كه بوضوح مى‌توان آن را درك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اعتذار راجع بوده و اين عبارت در مقام تخطئه اعتذار و توجيه مزبور نيست بلكه برعكس بوضوح و روشنى آن اشاره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اجيب بانّهم ان ارادوا بالنّقيض الّذى هو جزء من ماهيّة الوجوب التّرك فليس من محلّ النّزاع فى شى‌ء، اذ لا خلاف فى انّ الدّالّ على الوجوب دالّ على المنع من التّرك و الّا خرج الواجب عن كونه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ارادوا احد الاضداد الوجوديّة فليس بصحيح اذ مفهوم الوجوب ليس به زايد على رجحان الفعل مع المنع من التّرك و اين هو من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5" w:name="__RefHeading___Toc493476_222507752"/>
      <w:bookmarkStart w:id="1256" w:name="_Toc509"/>
      <w:bookmarkEnd w:id="1255"/>
      <w:r>
        <w:rPr>
          <w:rtl w:val="true"/>
        </w:rPr>
        <w:t>جواب از استدلال مذكور</w:t>
      </w:r>
      <w:bookmarkEnd w:id="1256"/>
    </w:p>
    <w:p>
      <w:pPr>
        <w:pStyle w:val="Heading6"/>
        <w:numPr>
          <w:ilvl w:val="5"/>
          <w:numId w:val="1"/>
        </w:numPr>
        <w:rPr/>
      </w:pPr>
      <w:bookmarkStart w:id="1257" w:name="__RefHeading___Toc493478_222507752"/>
      <w:bookmarkStart w:id="1258" w:name="_Toc510"/>
      <w:bookmarkEnd w:id="1257"/>
      <w:r>
        <w:rPr>
          <w:rtl w:val="true"/>
        </w:rPr>
        <w:t>اشاره</w:t>
      </w:r>
      <w:bookmarkEnd w:id="1258"/>
    </w:p>
    <w:p>
      <w:pPr>
        <w:pStyle w:val="BookText"/>
        <w:rPr/>
      </w:pPr>
      <w:r>
        <w:rPr>
          <w:rFonts w:ascii="IRNazanin" w:hAnsi="IRNazanin" w:eastAsia="IRNazanin"/>
          <w:color w:val="111111"/>
          <w:sz w:val="28"/>
          <w:sz w:val="28"/>
          <w:szCs w:val="28"/>
          <w:rtl w:val="true"/>
          <w:lang w:bidi="fa-IR"/>
        </w:rPr>
        <w:t>از استدلالى كه ذكر شد چنين جواب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اگر از نقيضى كه جزء ماهيّت وجوب است مقصودشان ترك بوده بايد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 محلّ نزاع نيست زيرا خلافى نيست در اينكه دالّ بر وجوب دالّ بر منع از ترك نيز مى‌باشد و الّا واجب از واجب بودنش بايد خارج باشد</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منظورشان از نقيض يكى از اضداد وجوديّه باشد اين معنا صحيح نيست زيرا مفهوم وجوب زائد بر رجحان فعل با منع از ترك نيست و اين مفهوم وجوب كجا و نهى از اضداد وجوديّه‌اش كجا؟</w:t>
      </w:r>
      <w:r>
        <w:rPr>
          <w:rFonts w:eastAsia="IRNazanin" w:cs="IRNazanin"/>
          <w:color w:val="111111"/>
          <w:sz w:val="28"/>
          <w:szCs w:val="28"/>
          <w:rtl w:val="true"/>
          <w:lang w:bidi="fa-IR"/>
        </w:rPr>
        <w:t>!</w:t>
      </w:r>
      <w:bookmarkStart w:id="1259" w:name="pg12649_106595"/>
    </w:p>
    <w:p>
      <w:pPr>
        <w:pStyle w:val="Heading6"/>
        <w:numPr>
          <w:ilvl w:val="5"/>
          <w:numId w:val="1"/>
        </w:numPr>
        <w:rPr/>
      </w:pPr>
      <w:bookmarkStart w:id="1260" w:name="__RefHeading___Toc493480_222507752"/>
      <w:bookmarkStart w:id="1261" w:name="_Toc511"/>
      <w:bookmarkEnd w:id="1259"/>
      <w:bookmarkEnd w:id="1260"/>
      <w:r>
        <w:rPr>
          <w:rtl w:val="true"/>
        </w:rPr>
        <w:t>تفصيل</w:t>
      </w:r>
      <w:bookmarkEnd w:id="1261"/>
    </w:p>
    <w:p>
      <w:pPr>
        <w:pStyle w:val="BookText"/>
        <w:rPr/>
      </w:pPr>
      <w:r>
        <w:rPr>
          <w:rFonts w:ascii="Amiri" w:hAnsi="Amiri" w:eastAsia="Amiri" w:cs="Amiri"/>
          <w:color w:val="111111"/>
          <w:sz w:val="28"/>
          <w:sz w:val="28"/>
          <w:szCs w:val="28"/>
          <w:rtl w:val="true"/>
          <w:lang w:bidi="ar-SA"/>
        </w:rPr>
        <w:t>شرح و توضيح جواب از استدلال مزبور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اين قائلين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جزء ماهيّت وجوب قرار داده‌اند از دو چيز خارج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اضداد وجوديّه مأمور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مقصودشان ترك باشد بايد بگوئيم كه اين معناى ضدّ عامّ است كه محلّ كلام نمى‌باشد زيرا بحث فعلا در ضدّ خاصّ است و امّا ضدّ عامّ همان‌طورى‌كه قبلا اشاره نموديم مورد صحبت نيست زيرا احدى منكر آن نيست كه امر به شى‌ء از ترك آن منع مى‌كند زيرا در غير اين صورت لازم مى‌آيد كه واجب از وجوبش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منظورشان يكى از اضداد وجوديّه بوده باشد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 نيز صحيح نيست زيرا مفهوم وجوب زائد بر رجحان فعل با منع از ترك نبوده بلكه همان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معنا با يكى از اضداد وجوديّه اساسا ارتباطى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اجيب بانّهم ان ارادوا بالنّقيض الّذى هو جزء من ماهيّة الوجوب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قائلين باستلزام راجع بوده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الّذى عائد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هو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مفهوم وجوب راجع بوده و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از اضداد وجوديّه مى‌باشد</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اذا احطّت خبرا بما حكيناه فى بيان محلّ النّزاع علمت انّ هذا الجواب لا يخلو عن نظر، لجواز كون الاحتجاج لاثبات كون الاقتضاء على سبيل الاستلزام فى مقابلة من ادّعى انّه عين النّهى لا على اصل الاقتضاء</w:t>
      </w:r>
      <w:r>
        <w:rPr>
          <w:rFonts w:eastAsia="Amiri" w:cs="Amiri" w:ascii="Amiri" w:hAnsi="Amiri"/>
          <w:color w:val="111111"/>
          <w:sz w:val="28"/>
          <w:szCs w:val="28"/>
          <w:rtl w:val="true"/>
          <w:lang w:bidi="ar-SA"/>
        </w:rPr>
        <w:t>.</w:t>
      </w:r>
      <w:bookmarkStart w:id="1262" w:name="pg12649_106596"/>
    </w:p>
    <w:p>
      <w:pPr>
        <w:pStyle w:val="BookText"/>
        <w:rPr/>
      </w:pPr>
      <w:bookmarkEnd w:id="1262"/>
      <w:r>
        <w:rPr>
          <w:rFonts w:ascii="Amiri" w:hAnsi="Amiri" w:eastAsia="Amiri" w:cs="Amiri"/>
          <w:color w:val="111111"/>
          <w:sz w:val="28"/>
          <w:sz w:val="28"/>
          <w:szCs w:val="28"/>
          <w:rtl w:val="true"/>
          <w:lang w:bidi="ar-SA"/>
        </w:rPr>
        <w:t>و ما ذكر فى الجواب انّما يتمّ على التّقدير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ان يردّد فى الجواب بين الاحتمالين فيتلقى بالقبول على الاوّل مع حمل الاستلزام على التّضمّن و يردّ بما ذكر فى هذا الجواب على الثّانى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3" w:name="__RefHeading___Toc493482_222507752"/>
      <w:bookmarkStart w:id="1264" w:name="_Toc512"/>
      <w:bookmarkEnd w:id="1263"/>
      <w:r>
        <w:rPr>
          <w:rtl w:val="true"/>
        </w:rPr>
        <w:t>مناقشه مرحوم مصنّف در جواب مذكور</w:t>
      </w:r>
      <w:bookmarkEnd w:id="1264"/>
    </w:p>
    <w:p>
      <w:pPr>
        <w:pStyle w:val="Heading6"/>
        <w:numPr>
          <w:ilvl w:val="5"/>
          <w:numId w:val="1"/>
        </w:numPr>
        <w:rPr/>
      </w:pPr>
      <w:bookmarkStart w:id="1265" w:name="__RefHeading___Toc493484_222507752"/>
      <w:bookmarkStart w:id="1266" w:name="_Toc513"/>
      <w:bookmarkEnd w:id="1265"/>
      <w:r>
        <w:rPr>
          <w:rtl w:val="true"/>
        </w:rPr>
        <w:t>اشاره</w:t>
      </w:r>
      <w:bookmarkEnd w:id="1266"/>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وقتى احاطه خبرويّت پيدا كرديد نسبت به آنچه ما در بيان محلّ نزاع حكايت نموديم خواهيد دانست كه اين جواب خالى از مناقشه و تأمّل نيست، زيرا ممكن است استدلال قائلين باستلزام براى اثبات اقتضاء بنحو استلزام در قبال كسانى باشد كه مدّعى آن هستند كه امر به شى‌ء عين نهى از ضدّ است، نه آنكه بخواهند اصل اقتضاء را اثبات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پرواضح است كه جواب يادشده صرفا در فرض دوّم صحيح بوده نه بنا بر تقدير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تحقيق آنست كه در مقام جواب بين دو احتمال ترديد قائل شده و بنا بر احتمال اوّل استدلال را پذيرفته منتهى استلزام را كه در كلام ايشان هست بر تضمّن حمل كنيم و بنا بر احتمال دوّم استدلال ايشان را به آنچه ذكر شد ردّ نمائيم</w:t>
      </w:r>
      <w:r>
        <w:rPr>
          <w:rFonts w:eastAsia="IRNazanin" w:cs="IRNazanin"/>
          <w:color w:val="111111"/>
          <w:sz w:val="28"/>
          <w:szCs w:val="28"/>
          <w:rtl w:val="true"/>
          <w:lang w:bidi="fa-IR"/>
        </w:rPr>
        <w:t>.</w:t>
      </w:r>
    </w:p>
    <w:p>
      <w:pPr>
        <w:pStyle w:val="Heading6"/>
        <w:numPr>
          <w:ilvl w:val="5"/>
          <w:numId w:val="1"/>
        </w:numPr>
        <w:rPr/>
      </w:pPr>
      <w:bookmarkStart w:id="1267" w:name="__RefHeading___Toc493486_222507752"/>
      <w:bookmarkStart w:id="1268" w:name="_Toc514"/>
      <w:bookmarkEnd w:id="1267"/>
      <w:r>
        <w:rPr>
          <w:rtl w:val="true"/>
        </w:rPr>
        <w:t>تفصيل</w:t>
      </w:r>
      <w:bookmarkEnd w:id="1268"/>
    </w:p>
    <w:p>
      <w:pPr>
        <w:pStyle w:val="BookText"/>
        <w:rPr/>
      </w:pPr>
      <w:r>
        <w:rPr>
          <w:rFonts w:ascii="Amiri" w:hAnsi="Amiri" w:eastAsia="Amiri" w:cs="Amiri"/>
          <w:color w:val="111111"/>
          <w:sz w:val="28"/>
          <w:sz w:val="28"/>
          <w:szCs w:val="28"/>
          <w:rtl w:val="true"/>
          <w:lang w:bidi="ar-SA"/>
        </w:rPr>
        <w:t>حاصل فرموده مرحوم مصنّف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در بيان محلّ نزاع گفته شد نزاع در مبحث ضدّ به دو معنا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اصل اقتضاء و عدم آن</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اثبات اقتضاء در اينكه آيا امر به شى‌ء عين نهى از ضدّ بوده يا مستلزم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باين امر و اطّلاع برآن مى‌توان گفت كه جواب مذكور خالى از تأمّل و مناقشه نيست چه آنكه ممكنست مستدلّ مقصودش از اقامه دليل مزبور اثبات اقتضاء بنحو استلزام باشد يعنى اصل اقتضاء را تصديق داشته ولى اينكه امر به شى‌ء عين نهى از ضدّ باشد مورد قبولش نبوده ازاين‌رو درصدد اثبات بنحو استلزام برآمده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جوابى كه ذكر گرديد در صورتى قابل اعتماد است كه مستدلّ در مقام اثبات اصل اقتضاء باشد پس در جواب استدلال ياد شده حقّ آنست كه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قائلين باستلزام از نهى از ضدّ ترك باشد حقّ با ايشان بوده و مسلّما امر مزبور مستلزم نهى از ضدّ مى‌باشد البتّه بايد بگوئيم مرادشان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مى‌باشد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مفهوم وجوب است نه لازمه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ايشان از نهى يكى از اضداد وجوديّه است بهمان بيانى كه در اين جواب ذكر شد مردود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انّه عين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به شى‌ء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 على التّقدير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تقدير ثانى استدلال بر اصل اقتضاء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احتمال اوّل كه مراد از ضدّ ترك بوده و احتمال دوّم كه منظور از آن يكى از اضداد وجوديّه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فيتلقى بالقبول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باشد</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اينست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اضداد وجوديّه آن باشد</w:t>
      </w:r>
      <w:r>
        <w:rPr>
          <w:rFonts w:eastAsia="Amiri" w:cs="Amiri" w:ascii="Amiri" w:hAnsi="Amiri"/>
          <w:color w:val="111111"/>
          <w:sz w:val="28"/>
          <w:szCs w:val="28"/>
          <w:rtl w:val="true"/>
          <w:lang w:bidi="ar-SA"/>
        </w:rPr>
        <w:t>.</w:t>
      </w:r>
      <w:bookmarkStart w:id="1269" w:name="pg12649_106598"/>
    </w:p>
    <w:p>
      <w:pPr>
        <w:pStyle w:val="BookText"/>
        <w:rPr/>
      </w:pPr>
      <w:bookmarkEnd w:id="126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الثّانى انّ الامر لايجاب طلب فعل يذمّ على تركه اتّفاقا و لا ذمّ الّا على فعل، لانّه المقدور و ما هو هاهنا الّا الكفّ عنه او فعل ضدّه و كلاهما ضدّ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الذّمّ بايّهما كان يستلزم النّهى عنه، اذ لا ذمّ بما لم ينه عنه، لانّه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70" w:name="__RefHeading___Toc493488_222507752"/>
      <w:bookmarkStart w:id="1271" w:name="_Toc515"/>
      <w:bookmarkEnd w:id="1270"/>
      <w:r>
        <w:rPr>
          <w:rtl w:val="true"/>
        </w:rPr>
        <w:t>دليل دوّم</w:t>
      </w:r>
      <w:bookmarkEnd w:id="1271"/>
    </w:p>
    <w:p>
      <w:pPr>
        <w:pStyle w:val="Heading5"/>
        <w:numPr>
          <w:ilvl w:val="4"/>
          <w:numId w:val="1"/>
        </w:numPr>
        <w:rPr/>
      </w:pPr>
      <w:bookmarkStart w:id="1272" w:name="__RefHeading___Toc493490_222507752"/>
      <w:bookmarkStart w:id="1273" w:name="_Toc516"/>
      <w:bookmarkEnd w:id="1272"/>
      <w:r>
        <w:rPr>
          <w:rtl w:val="true"/>
        </w:rPr>
        <w:t>اشاره</w:t>
      </w:r>
      <w:bookmarkEnd w:id="1273"/>
    </w:p>
    <w:p>
      <w:pPr>
        <w:pStyle w:val="BookText"/>
        <w:rPr/>
      </w:pPr>
      <w:r>
        <w:rPr>
          <w:rFonts w:ascii="Amiri" w:hAnsi="Amiri" w:eastAsia="Amiri" w:cs="Amiri"/>
          <w:color w:val="111111"/>
          <w:sz w:val="28"/>
          <w:sz w:val="28"/>
          <w:szCs w:val="28"/>
          <w:rtl w:val="true"/>
          <w:lang w:bidi="ar-SA"/>
        </w:rPr>
        <w:t>قائلين باستلزام دليل دوّمشان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براى ايجاب طلب فعلى است كه باتّفاق همه بر تركش مذمّت مترتّب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پرواضح است كه مذمّت صرفا بر فعل مى‌باشد نه غير آن چه آنكه فعل است كه در قدرت انسان مى‌باشد و آن فعل در اينجا فقط كفّ از مأمور به يا بجاى آوردن ضدّ آن مى‌باشد و روشن است كه هر دو ضدّ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و مذمّت به هركدام كه تعلّق بگيرد مستلزم نهى از آن مى‌باشد، زيرا مذمّت و ملامتى نمى‌باشد مگر نسبت به آنچه از آن نهى شده چه آنكه نهى همان معناى ذمّ است</w:t>
      </w:r>
      <w:r>
        <w:rPr>
          <w:rFonts w:eastAsia="IRNazanin" w:cs="IRNazanin"/>
          <w:color w:val="111111"/>
          <w:sz w:val="28"/>
          <w:szCs w:val="28"/>
          <w:rtl w:val="true"/>
          <w:lang w:bidi="fa-IR"/>
        </w:rPr>
        <w:t>.</w:t>
      </w:r>
    </w:p>
    <w:p>
      <w:pPr>
        <w:pStyle w:val="Heading5"/>
        <w:numPr>
          <w:ilvl w:val="4"/>
          <w:numId w:val="1"/>
        </w:numPr>
        <w:rPr/>
      </w:pPr>
      <w:bookmarkStart w:id="1274" w:name="__RefHeading___Toc493492_222507752"/>
      <w:bookmarkStart w:id="1275" w:name="_Toc517"/>
      <w:bookmarkEnd w:id="1274"/>
      <w:r>
        <w:rPr>
          <w:rtl w:val="true"/>
        </w:rPr>
        <w:t>تفصيل</w:t>
      </w:r>
      <w:bookmarkEnd w:id="1275"/>
    </w:p>
    <w:p>
      <w:pPr>
        <w:pStyle w:val="BookText"/>
        <w:rPr/>
      </w:pPr>
      <w:r>
        <w:rPr>
          <w:rFonts w:ascii="IRNazanin" w:hAnsi="IRNazanin" w:eastAsia="IRNazanin"/>
          <w:color w:val="111111"/>
          <w:sz w:val="28"/>
          <w:sz w:val="28"/>
          <w:szCs w:val="28"/>
          <w:rtl w:val="true"/>
          <w:lang w:bidi="fa-IR"/>
        </w:rPr>
        <w:t>دليل دوّمى كه از قائلين باستلزام نقل شده چنين است</w:t>
      </w:r>
      <w:r>
        <w:rPr>
          <w:rFonts w:eastAsia="IRNazanin" w:cs="IRNazanin"/>
          <w:color w:val="111111"/>
          <w:sz w:val="28"/>
          <w:szCs w:val="28"/>
          <w:rtl w:val="true"/>
          <w:lang w:bidi="fa-IR"/>
        </w:rPr>
        <w:t>:</w:t>
      </w:r>
    </w:p>
    <w:p>
      <w:pPr>
        <w:pStyle w:val="Heading5"/>
        <w:numPr>
          <w:ilvl w:val="4"/>
          <w:numId w:val="1"/>
        </w:numPr>
        <w:rPr/>
      </w:pPr>
      <w:bookmarkStart w:id="1276" w:name="__RefHeading___Toc493494_222507752"/>
      <w:bookmarkStart w:id="1277" w:name="_Toc518"/>
      <w:bookmarkEnd w:id="1276"/>
      <w:r>
        <w:rPr>
          <w:rtl w:val="true"/>
        </w:rPr>
        <w:t>شرح دليل دوّم</w:t>
      </w:r>
      <w:bookmarkEnd w:id="1277"/>
    </w:p>
    <w:p>
      <w:pPr>
        <w:pStyle w:val="Heading6"/>
        <w:numPr>
          <w:ilvl w:val="5"/>
          <w:numId w:val="1"/>
        </w:numPr>
        <w:rPr/>
      </w:pPr>
      <w:bookmarkStart w:id="1278" w:name="__RefHeading___Toc493496_222507752"/>
      <w:bookmarkStart w:id="1279" w:name="_Toc519"/>
      <w:bookmarkEnd w:id="1278"/>
      <w:r>
        <w:rPr>
          <w:rtl w:val="true"/>
        </w:rPr>
        <w:t>اشاره</w:t>
      </w:r>
      <w:bookmarkEnd w:id="1279"/>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يقينا براى ايجاب و اثبات طلب فعلى است كه تاركش را باتّفاق علماء مورد مذمّت و نكوهش قرار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عقل حاكم است كه مذمّت صرفا بر فعل بايد باشد زيرا فعل فقط مقدور مى‌باشد امّا ترك به ملاحظه عدمى بودنش هرگز متعلّق قدرت قرار نمى‌گيرد ازاين‌رو نمى‌توان برآن ملامت و ذمّى مترتّب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توجّه باين نكته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كه در اين مقام صلاحيّت آن را دارد كه ملامت و مذمّت برآن واقع شود يا كفّ نفس از مأمور به است يا انجام ضدّ آن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بسى واضح است كه هر دو ضدّ فعل مأمور به مى‌باشند و مذمّت بهر كداميك كه تعلّق بگيرد مستلزم نهى از آن مى‌باشد چه آنكه شيئى كه مورد نهى قرار نگرفته هرگز مورد ذمّ و ملامت نمى‌باشد زيرا نهى معناى ذمّ است مثلا وقتى به كسى در مقام مذمّت و نكوهش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اين كار را مى‌كردى يا چرا فلان فعل را انجام دادى معنايش نهى از فعل مزبور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يذمّ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جمله صفت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هاهنا الّا الكفّ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فعل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مأمور به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فعل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ضدّ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ضدّ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و فعل ضدّ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الذّمّ بايّهما كان يستلزم النّهى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كفّ و فعل ضدّ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نهى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ذمّ راجع است</w:t>
      </w:r>
      <w:r>
        <w:rPr>
          <w:rFonts w:eastAsia="Amiri" w:cs="Amiri" w:ascii="Amiri" w:hAnsi="Amiri"/>
          <w:color w:val="111111"/>
          <w:sz w:val="28"/>
          <w:szCs w:val="28"/>
          <w:rtl w:val="true"/>
          <w:lang w:bidi="ar-SA"/>
        </w:rPr>
        <w:t>.</w:t>
      </w:r>
      <w:bookmarkStart w:id="1280" w:name="pg12649_106600"/>
    </w:p>
    <w:p>
      <w:pPr>
        <w:pStyle w:val="BookText"/>
        <w:rPr/>
      </w:pPr>
      <w:bookmarkEnd w:id="128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المنع من انّه لا ذمّ الّا على فعل بل يذمّ على انّه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نمنع تعلّق الذّمّ بفعل الضّدّ، بل نقول، هو متعلّق بالكفّ و لا نزاع لنا فى النّهى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281" w:name="__RefHeading___Toc493498_222507752"/>
      <w:bookmarkStart w:id="1282" w:name="_Toc520"/>
      <w:bookmarkEnd w:id="1281"/>
      <w:r>
        <w:rPr>
          <w:rtl w:val="true"/>
        </w:rPr>
        <w:t>جواب مرحوم مصنّف از دليل دوّم</w:t>
      </w:r>
      <w:bookmarkEnd w:id="1282"/>
    </w:p>
    <w:p>
      <w:pPr>
        <w:pStyle w:val="Heading6"/>
        <w:numPr>
          <w:ilvl w:val="5"/>
          <w:numId w:val="1"/>
        </w:numPr>
        <w:rPr/>
      </w:pPr>
      <w:bookmarkStart w:id="1283" w:name="__RefHeading___Toc493500_222507752"/>
      <w:bookmarkStart w:id="1284" w:name="_Toc521"/>
      <w:bookmarkEnd w:id="1283"/>
      <w:r>
        <w:rPr>
          <w:rtl w:val="true"/>
        </w:rPr>
        <w:t>اشاره</w:t>
      </w:r>
      <w:bookmarkEnd w:id="1284"/>
    </w:p>
    <w:p>
      <w:pPr>
        <w:pStyle w:val="BookText"/>
        <w:rPr/>
      </w:pPr>
      <w:r>
        <w:rPr>
          <w:rFonts w:ascii="IRNazanin" w:hAnsi="IRNazanin" w:eastAsia="IRNazanin"/>
          <w:color w:val="111111"/>
          <w:sz w:val="28"/>
          <w:sz w:val="28"/>
          <w:szCs w:val="28"/>
          <w:rtl w:val="true"/>
          <w:lang w:bidi="fa-IR"/>
        </w:rPr>
        <w:t>جواب از دليل دوّم آنست كه قبول نداريم ملامت و مذمّت صرفا بر فعل باشد بلكه بسا بر ترك و اينكه چرا مأمور به را انجام نداده شخص را مذمّت و سرزنش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بفرض قبول كنيم كه نكوهش صرفا بر فعل است نه بر ترك ولى قبول نداريم كه مذمّت بفعل ضدّ و انجام آن تعلّق گرفته باشد، بلكه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 و سرزنش به كفّ نفس از مأمور به تعلّق گرفته و اينكه چرا خويشتن را از فعل آن بازداشته است و پرواضح است كه نهى از اين معنا بوده و احدى در آن نزاع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ذمّ الّا على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مأمور و مكلّف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برفرض قبول كنيم كه ذمّ بفعل تعلّق مى‌گيرد نه بترك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 هو متعلّق بالكفّ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نزاع لنا فى النّهى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كفّ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بعض اهل العصر حاول جعل القول بالاستلزام منحصرا فى</w:t>
      </w:r>
      <w:bookmarkStart w:id="1285" w:name="pg12649_106601"/>
    </w:p>
    <w:p>
      <w:pPr>
        <w:pStyle w:val="BookText"/>
        <w:rPr/>
      </w:pPr>
      <w:bookmarkEnd w:id="1285"/>
      <w:r>
        <w:rPr>
          <w:rFonts w:ascii="IRNazanin" w:hAnsi="IRNazanin" w:eastAsia="IRNazanin"/>
          <w:color w:val="111111"/>
          <w:sz w:val="28"/>
          <w:sz w:val="28"/>
          <w:szCs w:val="28"/>
          <w:rtl w:val="true"/>
          <w:lang w:bidi="fa-IR"/>
        </w:rPr>
        <w:t>المعنوى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التّحقيق انّ من قال بانّ الامر بالشّي‌ء يستلزم النّهى عن ضدّه لا يقول بانّه لازم عقلىّ له بمعنى انّه لا بدّ عند الامر من تعقّله و تصوّره، بل المراد باللّزوم العقلى مقابل الشّرعىّ يعنى انّ العقل يحكم بذلك اللّزوم لا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اذا امر الآمر بفعل، فبصدور ذلك الامر منه يلزم ان يحرم ضدّه و القاضى بذلك العقل، فالنّهى عن الضّدّ لازم بهذا المعنى و هذا النّهى ليس خطابا اصليّا حتّى يلزم تعقّله، بل انّما هو خطاب تبعىّ كالامر بمقدّمة الواجب اللّازم من الامر بالواجب اذ لا يلزم ان يتصوّره الآمر، هذا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286" w:name="__RefHeading___Toc493502_222507752"/>
      <w:bookmarkStart w:id="1287" w:name="_Toc522"/>
      <w:bookmarkEnd w:id="1286"/>
      <w:r>
        <w:rPr>
          <w:rtl w:val="true"/>
        </w:rPr>
        <w:t>تبصره</w:t>
      </w:r>
      <w:bookmarkEnd w:id="1287"/>
    </w:p>
    <w:p>
      <w:pPr>
        <w:pStyle w:val="BookText"/>
        <w:rPr/>
      </w:pPr>
      <w:r>
        <w:rPr>
          <w:rFonts w:ascii="Amiri" w:hAnsi="Amiri" w:eastAsia="Amiri" w:cs="Amiri"/>
          <w:color w:val="111111"/>
          <w:sz w:val="28"/>
          <w:sz w:val="28"/>
          <w:szCs w:val="28"/>
          <w:rtl w:val="true"/>
          <w:lang w:bidi="ar-SA"/>
        </w:rPr>
        <w:t>مخفى نماند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اهل عصر ما درصدد آن برآمده كه قول باستلزام را منحصر در استلزام معنوى قرار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مى‌فرمايد امر به شى‌ء مستلزم نهى از ضدّش مى‌باشد قائل نيست به اينكه نهى لازمه عقلى امر مزبور مى‌باشد باين معنا كه در وقت امر ناچار باشيم از تعقّل و تصوّر نهى مذكور، بلكه مقصود اين قائل آنست كه لزوم بين امر و نهى عقلى است در مقابل شرعى به اين معنا كه عقل حكم مى‌كند امر به شى‌ء دلالت لازمى بر نهى از ضدّش دارد نه آنكه حاكم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 حاصل كلام آنكه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آمر بفعلى امر نمود، پس بصدور اين امر از وى لازم مى‌آيد كه ضدّش حرام شود و حاكم به اين معنا عقل است، پس در نتيجه بايد گفت نهى از ضدّ باين معنا لازم بحساب مى‌آيد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 نهى خطاب اصلى و استقلالى نيست تا تعقّل و تصوّرش بر</w:t>
      </w:r>
      <w:bookmarkStart w:id="1288" w:name="pg12649_106602"/>
    </w:p>
    <w:p>
      <w:pPr>
        <w:pStyle w:val="BookText"/>
        <w:rPr/>
      </w:pPr>
      <w:bookmarkEnd w:id="1288"/>
      <w:r>
        <w:rPr>
          <w:rFonts w:ascii="IRNazanin" w:hAnsi="IRNazanin" w:eastAsia="IRNazanin"/>
          <w:color w:val="111111"/>
          <w:sz w:val="28"/>
          <w:sz w:val="28"/>
          <w:szCs w:val="28"/>
          <w:rtl w:val="true"/>
          <w:lang w:bidi="fa-IR"/>
        </w:rPr>
        <w:t>آمر لازم باشد، بلكه خطاب تبعى و غير اصلى است همچون امر بمقدّمه واجب كه از امر بواجب لازم مى‌آيد چه آنكه تصوّر امر بمقدّمه بر آمر لازم و ضرورى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كلام بعض المعاصرين</w:t>
      </w:r>
      <w:r>
        <w:rPr>
          <w:rFonts w:eastAsia="IRNazanin" w:cs="IRNazanin"/>
          <w:color w:val="111111"/>
          <w:sz w:val="28"/>
          <w:szCs w:val="28"/>
          <w:rtl w:val="true"/>
          <w:lang w:bidi="fa-IR"/>
        </w:rPr>
        <w:t>.</w:t>
      </w:r>
    </w:p>
    <w:p>
      <w:pPr>
        <w:pStyle w:val="Heading4"/>
        <w:numPr>
          <w:ilvl w:val="3"/>
          <w:numId w:val="1"/>
        </w:numPr>
        <w:rPr/>
      </w:pPr>
      <w:bookmarkStart w:id="1289" w:name="__RefHeading___Toc493504_222507752"/>
      <w:bookmarkStart w:id="1290" w:name="_Toc523"/>
      <w:bookmarkEnd w:id="1289"/>
      <w:r>
        <w:rPr>
          <w:rtl w:val="true"/>
        </w:rPr>
        <w:t>تفصيل كلام و مقاله مرحوم ميرزا جان در حاشيه شرح مختصر</w:t>
      </w:r>
      <w:bookmarkEnd w:id="1290"/>
    </w:p>
    <w:p>
      <w:pPr>
        <w:pStyle w:val="BookText"/>
        <w:rPr/>
      </w:pPr>
      <w:r>
        <w:rPr>
          <w:rFonts w:ascii="Amiri" w:hAnsi="Amiri" w:eastAsia="Amiri" w:cs="Amiri"/>
          <w:color w:val="111111"/>
          <w:sz w:val="28"/>
          <w:sz w:val="28"/>
          <w:szCs w:val="28"/>
          <w:rtl w:val="true"/>
          <w:lang w:bidi="ar-SA"/>
        </w:rPr>
        <w:t>مرحوم ميرزا جان كه از معاصرين مصنّف عليه‌الرّحمه مى‌باشد در حاشيه شرح مختصر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امر به شى‌ء را مستلزم نهى از ضدّ مى‌دانند منحصرا آن را معنوى دانسته نه لفظى يعنى دلالت امر را بر نهى مذكور، دلالت التزامى كه از اقسام دلالات لفظيّه است نمى‌دانند و براى شرح اين كلام چنين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قائلين به اينكه امر به شى‌ء مستلزم نهى از ضدّ است محقّقا مقصودشان اين نيست كه نهى لازمه عقلى امر است باين معنا آمر وقتى بواجب امر مى‌كند الزاما بايد نهى مزبور را نيز تعقّل و تصوّر كند همان‌طورى‌كه در وقت امر بمعلول عقلا مى‌بايد علّت تصوّر و تعقّل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مراد ايشان از استلزام عقلى، معناى مقابل شرعى است يعنى عقل حاكم است كه آمر وقتى بواجب امر نمود از ضدّش نيز نهى شده نه شرع و لو خود آمر اساسا ضدّ را تصوّر نكرده تا بخواهد از آن نهى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حاصل گفتارش چنين فرموده</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آمر وقتى امرى را صادر نمود و شيئى را واجب كرد بمجرّد صدور اين امر ضدّش حرام مى‌گردد و حاكم بآن عقل است نه شرع ازاين‌رو صحيح است كه نهى را باين اعتبار لازمه عقلى امر تلقّى كنيم اگرچه لازمه عقلى به معناى مصطلح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اينكه مى‌گوييم تصوير و تعقّل اين نهى بر آمر لازم و واجب نيست آنست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نهى مزبور خود خطاب اصلى و مستقلّى نمى‌باشد تا بر آمر تعقّلش ابتداء لازم بوده و سپس به نحوى از انحاء صادر كند بلكه خطابى است تبعى و ظلّى كه به تبع ايجاد امر آن نيز خودبخود انشاء مى‌گردد همچون امر بمقدّمه واجب كه از امر به ذو المقدّمه تبعا حادث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آمر وقتى به مأمور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على السّطح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به تبع اين امر به نصب نردبان حادث شده كه صورتش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انصب السّلّم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نردبان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درحالى‌كه بسا آمر اين معنا را تعقّل و تصوّر نكرده تا بخواهد متعلّق امر ديگرى قرارش دهد بلكه عقل حاكم بآن است كه رفتن به بام چون عادتا بدون تمهيد اين مقدّمه ميسور نيست لاجرم آن نيز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جعل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فى المعنوى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عقلى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بانّه لازم عقلىّ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نهى از ضدّ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به شى‌ء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لا بدّ عند الامر من تعقّله و 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از ضدّ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الحاصل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بعض اهل العصر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فبصدور ذلك الامر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 يحرم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راجع است</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القاضى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ضدّ مى‌باشد</w:t>
      </w:r>
      <w:r>
        <w:rPr>
          <w:rFonts w:eastAsia="Amiri" w:cs="Amiri" w:ascii="Amiri" w:hAnsi="Amiri"/>
          <w:color w:val="111111"/>
          <w:sz w:val="28"/>
          <w:szCs w:val="28"/>
          <w:rtl w:val="true"/>
          <w:lang w:bidi="ar-SA"/>
        </w:rPr>
        <w:t>.</w:t>
      </w:r>
      <w:bookmarkStart w:id="1291" w:name="pg12649_106604"/>
    </w:p>
    <w:p>
      <w:pPr>
        <w:pStyle w:val="BookText"/>
        <w:rPr/>
      </w:pPr>
      <w:bookmarkEnd w:id="129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خطابا اصليّا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خطابا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يلزم تعقّله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حتّى يلزم على الآمر تعقّله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 هو خطاب تبعى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يلزم ان يتصوّره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بمقدّمه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اذا تأمّلت كلام القوم رأيت انّ هذا التّوجيه انّما يتمشّى فى قليل من العبارات الّتى اطلق فيها الاستلزام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الاكثرون فكلامهم صريح فى ارادة اللّزوم باعتبار الدّلالة اللفظيّة، فحكمه على الكلّ بارادة المعنى الّذى ذكره تعسّف بحت، بل فرية 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92" w:name="__RefHeading___Toc493506_222507752"/>
      <w:bookmarkStart w:id="1293" w:name="_Toc524"/>
      <w:bookmarkEnd w:id="1292"/>
      <w:r>
        <w:rPr>
          <w:rtl w:val="true"/>
        </w:rPr>
        <w:t>مناقشه مرحوم مصنّف در كلام بعض اهل العصر</w:t>
      </w:r>
      <w:bookmarkEnd w:id="1293"/>
    </w:p>
    <w:p>
      <w:pPr>
        <w:pStyle w:val="BookText"/>
        <w:rPr/>
      </w:pPr>
      <w:r>
        <w:rPr>
          <w:rFonts w:ascii="Amiri" w:hAnsi="Amiri" w:eastAsia="Amiri" w:cs="Amiri"/>
          <w:color w:val="111111"/>
          <w:sz w:val="28"/>
          <w:sz w:val="28"/>
          <w:szCs w:val="28"/>
          <w:rtl w:val="true"/>
          <w:lang w:bidi="ar-SA"/>
        </w:rPr>
        <w:t>مرحوم مصنّف در مقام مناقشه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كلام قوم و عبارات حضرات به خوبى مورد تأمّل قرار گيرد به خوبى مى‌توان دريافت كه اين توجيه صرفا در برخى از عبارات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مطلق آورده شده جارى است و البتّه اين‌گونه از تعبير بسيار كم و در كمال قلّت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غالب عبارات كه بنگريم مى‌بينيم اكثر باحثين و قائلين كلامشان صريح است در اينكه مقصودشان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باعتبار دلالت لفظيّه است يعنى همان دلالت التزاميّه مشهور و 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بايد گفت</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موجّه بطور كلّى حكم نمود و مقصود همه قائلين باستلزام را</w:t>
      </w:r>
      <w:bookmarkStart w:id="1294" w:name="pg12649_106605"/>
    </w:p>
    <w:p>
      <w:pPr>
        <w:pStyle w:val="BookText"/>
        <w:rPr/>
      </w:pPr>
      <w:bookmarkEnd w:id="1294"/>
      <w:r>
        <w:rPr>
          <w:rFonts w:ascii="Amiri" w:hAnsi="Amiri" w:eastAsia="Amiri" w:cs="Amiri"/>
          <w:color w:val="111111"/>
          <w:sz w:val="28"/>
          <w:sz w:val="28"/>
          <w:szCs w:val="28"/>
          <w:rtl w:val="true"/>
          <w:lang w:bidi="ar-SA"/>
        </w:rPr>
        <w:t>باين نحو توجيه كرد تعسّفى بحت بلكه افترائى آشكار به ايشان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انّما يجرى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اطلق فيها الاستلزام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عبارات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بعض اهل العصر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تعسّف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بى‌راهه رفتن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فرية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افتراء و 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المفصّلون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انتفاء الاقتضاء لفظا بمثل ما ذكرنا فى برهان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ثبوته معنى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انّ فعل الواجب الّذى هو المأمور به لا يتمّ الّا بترك ضدّه و ما لا يتمّ الواجب الّا به فهو واجب و حينئذ فيجب ترك فعل الضّدّ الخاصّ و هو معنى النّهى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 ممّا سبق آنفا، فانّا نمنع وجوب ما لا يتمّ الواجب الّا به مطلقا، بل يختصّ ذلك بالسّبب و قد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95" w:name="__RefHeading___Toc493508_222507752"/>
      <w:bookmarkStart w:id="1296" w:name="_Toc525"/>
      <w:bookmarkEnd w:id="1295"/>
      <w:r>
        <w:rPr>
          <w:rtl w:val="true"/>
        </w:rPr>
        <w:t>استدلال قائلين بتفصيل</w:t>
      </w:r>
      <w:bookmarkEnd w:id="1296"/>
    </w:p>
    <w:p>
      <w:pPr>
        <w:pStyle w:val="Heading5"/>
        <w:numPr>
          <w:ilvl w:val="4"/>
          <w:numId w:val="1"/>
        </w:numPr>
        <w:rPr/>
      </w:pPr>
      <w:bookmarkStart w:id="1297" w:name="__RefHeading___Toc493510_222507752"/>
      <w:bookmarkStart w:id="1298" w:name="_Toc526"/>
      <w:bookmarkEnd w:id="1297"/>
      <w:r>
        <w:rPr>
          <w:rtl w:val="true"/>
        </w:rPr>
        <w:t>اشاره</w:t>
      </w:r>
      <w:bookmarkEnd w:id="1298"/>
    </w:p>
    <w:p>
      <w:pPr>
        <w:pStyle w:val="BookText"/>
        <w:rPr/>
      </w:pPr>
      <w:r>
        <w:rPr>
          <w:rFonts w:ascii="Amiri" w:hAnsi="Amiri" w:eastAsia="Amiri" w:cs="Amiri"/>
          <w:color w:val="111111"/>
          <w:sz w:val="28"/>
          <w:sz w:val="28"/>
          <w:szCs w:val="28"/>
          <w:rtl w:val="true"/>
          <w:lang w:bidi="ar-SA"/>
        </w:rPr>
        <w:t>كسانى كه قائل بتفصيل بوده و اقتضاء لفظى را قبول نداشته و صرفا دلالت امر بر نهى را معنا قائلند در مقام استدلال بر اين تفصيل فرموده‌اند</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مقتضى نهى از ضدّ لفظا نمى‌باشد و دليلى براى آن آورده‌اند كه</w:t>
      </w:r>
      <w:bookmarkStart w:id="1299" w:name="pg12649_106606"/>
    </w:p>
    <w:p>
      <w:pPr>
        <w:pStyle w:val="BookText"/>
        <w:rPr/>
      </w:pPr>
      <w:bookmarkEnd w:id="1299"/>
      <w:r>
        <w:rPr>
          <w:rFonts w:ascii="Amiri" w:hAnsi="Amiri" w:eastAsia="Amiri" w:cs="Amiri"/>
          <w:color w:val="111111"/>
          <w:sz w:val="28"/>
          <w:sz w:val="28"/>
          <w:szCs w:val="28"/>
          <w:rtl w:val="true"/>
          <w:lang w:bidi="ar-SA"/>
        </w:rPr>
        <w:t>مانند و نظير برهانى است كه ما براى اثبات مدّعاى خويش بآن تمسّك جستيم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 ثبوت اقتضا معنا به دو دليل متوسّل شده‌اند</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493512_222507752"/>
      <w:bookmarkStart w:id="1301" w:name="_Toc527"/>
      <w:bookmarkEnd w:id="1300"/>
      <w:r>
        <w:rPr>
          <w:rtl w:val="true"/>
        </w:rPr>
        <w:t>دليل اوّل</w:t>
      </w:r>
      <w:bookmarkEnd w:id="1301"/>
    </w:p>
    <w:p>
      <w:pPr>
        <w:pStyle w:val="Heading6"/>
        <w:numPr>
          <w:ilvl w:val="5"/>
          <w:numId w:val="1"/>
        </w:numPr>
        <w:rPr/>
      </w:pPr>
      <w:bookmarkStart w:id="1302" w:name="__RefHeading___Toc493514_222507752"/>
      <w:bookmarkStart w:id="1303" w:name="_Toc528"/>
      <w:bookmarkEnd w:id="1302"/>
      <w:r>
        <w:rPr>
          <w:rtl w:val="true"/>
        </w:rPr>
        <w:t>اشاره</w:t>
      </w:r>
      <w:bookmarkEnd w:id="1303"/>
    </w:p>
    <w:p>
      <w:pPr>
        <w:pStyle w:val="BookText"/>
        <w:rPr/>
      </w:pPr>
      <w:r>
        <w:rPr>
          <w:rFonts w:ascii="IRNazanin" w:hAnsi="IRNazanin" w:eastAsia="IRNazanin"/>
          <w:color w:val="111111"/>
          <w:sz w:val="28"/>
          <w:sz w:val="28"/>
          <w:szCs w:val="28"/>
          <w:rtl w:val="true"/>
          <w:lang w:bidi="fa-IR"/>
        </w:rPr>
        <w:t>فعل و انجام واجب يعنى مأمور به تحقّق پيدا نمى‌كند مگر به واسطه ترك ضدّش و آنچه تحقّق واجب بآن وابسته باشد واجب است بنابراين ترك فعل ضدّ خاصّ لازم و واجب مى‌باشد و اين همان معناى نهى از ضدّ است</w:t>
      </w:r>
      <w:r>
        <w:rPr>
          <w:rFonts w:eastAsia="IRNazanin" w:cs="IRNazanin"/>
          <w:color w:val="111111"/>
          <w:sz w:val="28"/>
          <w:szCs w:val="28"/>
          <w:rtl w:val="true"/>
          <w:lang w:bidi="fa-IR"/>
        </w:rPr>
        <w:t>.</w:t>
      </w:r>
    </w:p>
    <w:p>
      <w:pPr>
        <w:pStyle w:val="Heading6"/>
        <w:numPr>
          <w:ilvl w:val="5"/>
          <w:numId w:val="1"/>
        </w:numPr>
        <w:rPr/>
      </w:pPr>
      <w:bookmarkStart w:id="1304" w:name="__RefHeading___Toc493516_222507752"/>
      <w:bookmarkStart w:id="1305" w:name="_Toc529"/>
      <w:bookmarkEnd w:id="1304"/>
      <w:r>
        <w:rPr>
          <w:rtl w:val="true"/>
        </w:rPr>
        <w:t>جواب</w:t>
      </w:r>
      <w:bookmarkEnd w:id="1305"/>
    </w:p>
    <w:p>
      <w:pPr>
        <w:pStyle w:val="BookText"/>
        <w:rPr/>
      </w:pPr>
      <w:r>
        <w:rPr>
          <w:rFonts w:ascii="IRNazanin" w:hAnsi="IRNazanin" w:eastAsia="IRNazanin"/>
          <w:color w:val="111111"/>
          <w:sz w:val="28"/>
          <w:sz w:val="28"/>
          <w:szCs w:val="28"/>
          <w:rtl w:val="true"/>
          <w:lang w:bidi="fa-IR"/>
        </w:rPr>
        <w:t>جواب اين استدلال از آنچه در گذشته‌اى نزديك ذكر نموديم دانسته مى‌شود، چه آنكه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وجوب هر مقدّمه‌اى را قبول نداريم، بلكه وجوب صرفا اختصاص به سبب دارد نه ديگر مقدّمات چنانچه بحث آن گذشت</w:t>
      </w:r>
      <w:r>
        <w:rPr>
          <w:rFonts w:eastAsia="IRNazanin" w:cs="IRNazanin"/>
          <w:color w:val="111111"/>
          <w:sz w:val="28"/>
          <w:szCs w:val="28"/>
          <w:rtl w:val="true"/>
          <w:lang w:bidi="fa-IR"/>
        </w:rPr>
        <w:t>.</w:t>
      </w:r>
    </w:p>
    <w:p>
      <w:pPr>
        <w:pStyle w:val="Heading6"/>
        <w:numPr>
          <w:ilvl w:val="5"/>
          <w:numId w:val="1"/>
        </w:numPr>
        <w:rPr/>
      </w:pPr>
      <w:bookmarkStart w:id="1306" w:name="__RefHeading___Toc493518_222507752"/>
      <w:bookmarkStart w:id="1307" w:name="_Toc530"/>
      <w:bookmarkEnd w:id="1306"/>
      <w:r>
        <w:rPr>
          <w:rtl w:val="true"/>
        </w:rPr>
        <w:t>تفصيل</w:t>
      </w:r>
      <w:bookmarkEnd w:id="1307"/>
    </w:p>
    <w:p>
      <w:pPr>
        <w:pStyle w:val="BookText"/>
        <w:rPr/>
      </w:pPr>
      <w:r>
        <w:rPr>
          <w:rFonts w:ascii="Amiri" w:hAnsi="Amiri" w:eastAsia="Amiri" w:cs="Amiri"/>
          <w:color w:val="111111"/>
          <w:sz w:val="28"/>
          <w:sz w:val="28"/>
          <w:szCs w:val="28"/>
          <w:rtl w:val="true"/>
          <w:lang w:bidi="ar-SA"/>
        </w:rPr>
        <w:t>كسانى كه قائل بتفصيل بوده و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به شى‌ء لفظا مقتضى نهى از ضدّ نبوده بلكه معنا دلالت برآن دارد براى اين تفصيل و اثبات آن استدلالشان را به دو بخش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بخشى را اختصاص به مدّعاى اوّل يعنى نفى اقتضاء و دلالت لفظى داده و بخش ديگر را جهت اثبات اقتضاء و دلالت معنوى طرح و عنوان نموده‌اند</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اوّل بهمان دليلى كه ما براى اثبات مختار خود آورديم متمسّك شده و گفته‌اند</w:t>
      </w:r>
      <w:r>
        <w:rPr>
          <w:rFonts w:eastAsia="IRNazanin" w:cs="IRNazanin"/>
          <w:color w:val="111111"/>
          <w:sz w:val="28"/>
          <w:szCs w:val="28"/>
          <w:rtl w:val="true"/>
          <w:lang w:bidi="fa-IR"/>
        </w:rPr>
        <w:t>:</w:t>
      </w:r>
      <w:bookmarkStart w:id="1308" w:name="pg12649_106607"/>
    </w:p>
    <w:p>
      <w:pPr>
        <w:pStyle w:val="BookText"/>
        <w:rPr/>
      </w:pPr>
      <w:bookmarkEnd w:id="1308"/>
      <w:r>
        <w:rPr>
          <w:rFonts w:ascii="IRNazanin" w:hAnsi="IRNazanin" w:eastAsia="IRNazanin"/>
          <w:color w:val="111111"/>
          <w:sz w:val="28"/>
          <w:sz w:val="28"/>
          <w:szCs w:val="28"/>
          <w:rtl w:val="true"/>
          <w:lang w:bidi="fa-IR"/>
        </w:rPr>
        <w:t>اگر امر دلالت بر نهى از ضدّ داشته باشد لازم است كه اين دلالت به يكى از انحاء سه‌گانه باشد مطابقه، تضمّن و التزام و هيچيك از اين سه در اينجا وجود ندارد و سپس شرحى را كه قبلا بطور مبسوط ذكر شد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قسمت دوّم به دو دليل متمسّك شده‌اند</w:t>
      </w:r>
      <w:r>
        <w:rPr>
          <w:rFonts w:eastAsia="Amiri" w:cs="Amiri" w:ascii="Amiri" w:hAnsi="Amiri"/>
          <w:color w:val="111111"/>
          <w:sz w:val="28"/>
          <w:szCs w:val="28"/>
          <w:rtl w:val="true"/>
          <w:lang w:bidi="ar-SA"/>
        </w:rPr>
        <w:t>:</w:t>
      </w:r>
    </w:p>
    <w:p>
      <w:pPr>
        <w:pStyle w:val="Heading6"/>
        <w:numPr>
          <w:ilvl w:val="5"/>
          <w:numId w:val="1"/>
        </w:numPr>
        <w:rPr/>
      </w:pPr>
      <w:bookmarkStart w:id="1309" w:name="__RefHeading___Toc493520_222507752"/>
      <w:bookmarkStart w:id="1310" w:name="_Toc531"/>
      <w:bookmarkEnd w:id="1309"/>
      <w:r>
        <w:rPr>
          <w:rtl w:val="true"/>
        </w:rPr>
        <w:t>شرح دليل اوّل</w:t>
      </w:r>
      <w:bookmarkEnd w:id="1310"/>
    </w:p>
    <w:p>
      <w:pPr>
        <w:pStyle w:val="BookText"/>
        <w:rPr/>
      </w:pPr>
      <w:r>
        <w:rPr>
          <w:rFonts w:ascii="Amiri" w:hAnsi="Amiri" w:eastAsia="Amiri" w:cs="Amiri"/>
          <w:color w:val="111111"/>
          <w:sz w:val="28"/>
          <w:sz w:val="28"/>
          <w:szCs w:val="28"/>
          <w:rtl w:val="true"/>
          <w:lang w:bidi="ar-SA"/>
        </w:rPr>
        <w:t>اين دليل از قياس شكل اوّل بشرح ذيل مركّب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مأمور به و امتثال آن واجب و مقدّمه آن ترك ضدّش مى‌باشد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 مقدّمه واجبى واجب مى‌باشد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ترك ضدّ نيز واجب است و بدين ترتيب انجامش حرام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معناى نهى از ضدّ همين حرمت آن مى‌باشد</w:t>
      </w:r>
      <w:r>
        <w:rPr>
          <w:rFonts w:eastAsia="Amiri" w:cs="Amiri" w:ascii="Amiri" w:hAnsi="Amiri"/>
          <w:color w:val="111111"/>
          <w:sz w:val="28"/>
          <w:szCs w:val="28"/>
          <w:rtl w:val="true"/>
          <w:lang w:bidi="ar-SA"/>
        </w:rPr>
        <w:t>.</w:t>
      </w:r>
    </w:p>
    <w:p>
      <w:pPr>
        <w:pStyle w:val="Heading6"/>
        <w:numPr>
          <w:ilvl w:val="5"/>
          <w:numId w:val="1"/>
        </w:numPr>
        <w:rPr/>
      </w:pPr>
      <w:bookmarkStart w:id="1311" w:name="__RefHeading___Toc493522_222507752"/>
      <w:bookmarkStart w:id="1312" w:name="_Toc532"/>
      <w:bookmarkEnd w:id="1311"/>
      <w:r>
        <w:rPr>
          <w:rtl w:val="true"/>
        </w:rPr>
        <w:t>جواب از دليل اوّل</w:t>
      </w:r>
      <w:bookmarkEnd w:id="1312"/>
    </w:p>
    <w:p>
      <w:pPr>
        <w:pStyle w:val="BookText"/>
        <w:rPr/>
      </w:pPr>
      <w:r>
        <w:rPr>
          <w:rFonts w:ascii="IRNazanin" w:hAnsi="IRNazanin" w:eastAsia="IRNazanin"/>
          <w:color w:val="111111"/>
          <w:sz w:val="28"/>
          <w:sz w:val="28"/>
          <w:szCs w:val="28"/>
          <w:rtl w:val="true"/>
          <w:lang w:bidi="fa-IR"/>
        </w:rPr>
        <w:t>صغراى اين قياس صحيح بوده ولى كبرايش بنحو كلّيّت مقبول نيست، پس در واقع قياس مزبور كه بشكل اوّل تركيب شده واجد شرط نيست زيرا يكى از شرائط منجّز و حتمى اين شكل كلّى بودن كبرى است كه در مورد استدلال منتفى مى‌باشد زيرا قبلا بتفصيل گذشت كه هر مقدّمه واجبى، واجب نمى‌باشد بلكه صرفا اين وجوب اختصاص به مقدّمات سببى دارد و ترك ضدّ بدون شبهه سبب و علّت براى انجام مأمور به نيست تا با اين دليل بتوان آن را واجب و در نتيجه انجام ضدّ را تحريم كرد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ثبوته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اقتضاء راجع است</w:t>
      </w:r>
      <w:r>
        <w:rPr>
          <w:rFonts w:eastAsia="Amiri" w:cs="Amiri" w:ascii="Amiri" w:hAnsi="Amiri"/>
          <w:color w:val="111111"/>
          <w:sz w:val="28"/>
          <w:szCs w:val="28"/>
          <w:rtl w:val="true"/>
          <w:lang w:bidi="ar-SA"/>
        </w:rPr>
        <w:t>.</w:t>
      </w:r>
      <w:bookmarkStart w:id="1313" w:name="pg12649_106608"/>
    </w:p>
    <w:p>
      <w:pPr>
        <w:pStyle w:val="BookText"/>
        <w:rPr/>
      </w:pPr>
      <w:bookmarkEnd w:id="131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الّا بترك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مأمور به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فيجب ترك فعل الضّدّ الخاصّ،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كون ترك الضّدّ مقدّمتا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النّهى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ترك فعل ضدّ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يعلم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استدلال مفصّل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يختصّ ذلك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مقدّمه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الثّانى انّ فعل الضّدّ الخاصّ مستلزم لترك المأمور به و هو محرّم قطعا، فيحرم الضّدّ ايضا، لانّ مستلزم المحرّم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انّكم ان اردتم بالاستلزام، الاقتضاء و العليّة منعنا المقدّمة الاولى و ان اردتم به مجرّد عدم الانفكاك فى الوجود الخارجى على سبيل التّجوّز منعنا الاخيرة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4" w:name="__RefHeading___Toc493524_222507752"/>
      <w:bookmarkStart w:id="1315" w:name="_Toc533"/>
      <w:bookmarkEnd w:id="1314"/>
      <w:r>
        <w:rPr>
          <w:rtl w:val="true"/>
        </w:rPr>
        <w:t>دليل دوّم</w:t>
      </w:r>
      <w:bookmarkEnd w:id="1315"/>
    </w:p>
    <w:p>
      <w:pPr>
        <w:pStyle w:val="Heading6"/>
        <w:numPr>
          <w:ilvl w:val="5"/>
          <w:numId w:val="1"/>
        </w:numPr>
        <w:rPr/>
      </w:pPr>
      <w:bookmarkStart w:id="1316" w:name="__RefHeading___Toc493526_222507752"/>
      <w:bookmarkStart w:id="1317" w:name="_Toc534"/>
      <w:bookmarkEnd w:id="1316"/>
      <w:r>
        <w:rPr>
          <w:rtl w:val="true"/>
        </w:rPr>
        <w:t>اشاره</w:t>
      </w:r>
      <w:bookmarkEnd w:id="1317"/>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ضدّ خاصّ مستلزم ترك مأمور به بوده و آن حرام است، پس ضدّ</w:t>
      </w:r>
      <w:bookmarkStart w:id="1318" w:name="pg12649_106609"/>
    </w:p>
    <w:p>
      <w:pPr>
        <w:pStyle w:val="BookText"/>
        <w:rPr/>
      </w:pPr>
      <w:bookmarkEnd w:id="1318"/>
      <w:r>
        <w:rPr>
          <w:rFonts w:ascii="Amiri" w:hAnsi="Amiri" w:eastAsia="Amiri" w:cs="Amiri"/>
          <w:color w:val="111111"/>
          <w:sz w:val="28"/>
          <w:sz w:val="28"/>
          <w:szCs w:val="28"/>
          <w:rtl w:val="true"/>
          <w:lang w:bidi="ar-SA"/>
        </w:rPr>
        <w:t>نيز حرام مى‌باشد، زيرا امرى كه مستلزم حرام بوده، خود نيز حرام است</w:t>
      </w:r>
      <w:r>
        <w:rPr>
          <w:rFonts w:eastAsia="Amiri" w:cs="Amiri" w:ascii="Amiri" w:hAnsi="Amiri"/>
          <w:color w:val="111111"/>
          <w:sz w:val="28"/>
          <w:szCs w:val="28"/>
          <w:rtl w:val="true"/>
          <w:lang w:bidi="ar-SA"/>
        </w:rPr>
        <w:t>.</w:t>
      </w:r>
    </w:p>
    <w:p>
      <w:pPr>
        <w:pStyle w:val="Heading6"/>
        <w:numPr>
          <w:ilvl w:val="5"/>
          <w:numId w:val="1"/>
        </w:numPr>
        <w:rPr/>
      </w:pPr>
      <w:bookmarkStart w:id="1319" w:name="__RefHeading___Toc493528_222507752"/>
      <w:bookmarkStart w:id="1320" w:name="_Toc535"/>
      <w:bookmarkEnd w:id="1319"/>
      <w:r>
        <w:rPr>
          <w:rtl w:val="true"/>
        </w:rPr>
        <w:t>جواب</w:t>
      </w:r>
      <w:bookmarkEnd w:id="1320"/>
    </w:p>
    <w:p>
      <w:pPr>
        <w:pStyle w:val="BookText"/>
        <w:rPr/>
      </w:pP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و علّت بودن است، مقدّمه اوّلى را قبول نداريم و اگر منظور از آن صرف عدم انفكاك و جدائى در وجود خارجى است كه مجازا اين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مقدّمه اخير را تسليم نمى‌شويم</w:t>
      </w:r>
      <w:r>
        <w:rPr>
          <w:rFonts w:eastAsia="IRNazanin" w:cs="IRNazanin"/>
          <w:color w:val="111111"/>
          <w:sz w:val="28"/>
          <w:szCs w:val="28"/>
          <w:rtl w:val="true"/>
          <w:lang w:bidi="fa-IR"/>
        </w:rPr>
        <w:t>.</w:t>
      </w:r>
    </w:p>
    <w:p>
      <w:pPr>
        <w:pStyle w:val="Heading6"/>
        <w:numPr>
          <w:ilvl w:val="5"/>
          <w:numId w:val="1"/>
        </w:numPr>
        <w:rPr/>
      </w:pPr>
      <w:bookmarkStart w:id="1321" w:name="__RefHeading___Toc493530_222507752"/>
      <w:bookmarkStart w:id="1322" w:name="_Toc536"/>
      <w:bookmarkEnd w:id="1321"/>
      <w:r>
        <w:rPr>
          <w:rtl w:val="true"/>
        </w:rPr>
        <w:t>تفصيل</w:t>
      </w:r>
      <w:bookmarkEnd w:id="1322"/>
    </w:p>
    <w:p>
      <w:pPr>
        <w:pStyle w:val="BookText"/>
        <w:rPr/>
      </w:pPr>
      <w:r>
        <w:rPr>
          <w:rFonts w:ascii="Amiri" w:hAnsi="Amiri" w:eastAsia="Amiri" w:cs="Amiri"/>
          <w:color w:val="111111"/>
          <w:sz w:val="28"/>
          <w:sz w:val="28"/>
          <w:szCs w:val="28"/>
          <w:rtl w:val="true"/>
          <w:lang w:bidi="ar-SA"/>
        </w:rPr>
        <w:t>حاصل دليل دوّمى كه قائلين بتفصيل اقامه نموده‌اند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ضدّ خاصّ مأمور به مستلزم ترك آن مى‌باشد چه آنكه بديهى و روشن است خواب وقتى ضدّ نماز بود به واسطه انجام خواب نماز ترك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چنين بود قطعا ترك مأمور به حرام است در نتيجه فعل ضدّ يعنى خواب نيز بايد حرام باشد چه آنكه مستلزم امر حرام نيز بايد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استدلال مركّب از قياس شكل اوّل بشرح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ضدّ خاصّ مستلزم ترك مأمور به بوده كه آن حرام مى‌باشد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 مستلزم حرامى، حرام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فعل ضدّ نيز بايد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w:t>
      </w:r>
    </w:p>
    <w:p>
      <w:pPr>
        <w:pStyle w:val="Heading6"/>
        <w:numPr>
          <w:ilvl w:val="5"/>
          <w:numId w:val="1"/>
        </w:numPr>
        <w:rPr/>
      </w:pPr>
      <w:bookmarkStart w:id="1323" w:name="__RefHeading___Toc493532_222507752"/>
      <w:bookmarkStart w:id="1324" w:name="_Toc537"/>
      <w:bookmarkEnd w:id="1323"/>
      <w:r>
        <w:rPr>
          <w:rtl w:val="true"/>
        </w:rPr>
        <w:t>جواب از دليل دوّم</w:t>
      </w:r>
      <w:bookmarkEnd w:id="1324"/>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اينكه مى‌گوييد فعل ضدّ خاصّ مستلزم ترك مأمور به است</w:t>
      </w:r>
    </w:p>
    <w:p>
      <w:pPr>
        <w:pStyle w:val="BookText"/>
        <w:rPr/>
      </w:pPr>
      <w:r>
        <w:rPr>
          <w:rFonts w:ascii="Amiri" w:hAnsi="Amiri" w:eastAsia="Amiri" w:cs="Amiri"/>
          <w:color w:val="111111"/>
          <w:sz w:val="28"/>
          <w:sz w:val="28"/>
          <w:szCs w:val="28"/>
          <w:rtl w:val="true"/>
          <w:lang w:bidi="ar-SA"/>
        </w:rPr>
        <w:t>از دو حال خارج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آن اقتضاء و علّت است كه معناى حقيقى آن همين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صرف عدم انفكاك و مجرّد اتّصال وجودى مى‌باشد كه معناى مجازى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اوّل باشد مقدّمه اوّل يعنى صغرى را قبول نداريم چه آنكه فعل ضدّ هرگز علّت ترك مأمور به نمى‌گردد بلكه علّتش صارف از آن و عدم عزم بر انجام مأمور به مى‌باشد و اگر منظور معناى دوّم مى‌باشد كبرى را نمى‌پذيريم چه آنكه صرف متّصل بودن دو شى‌ء باهم نبايد سبب آن شود كه در حكم نيز باهم متّحد بوده و حكم يكى به ديگرى سرايت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ترك مأمور به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اردتم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استلزام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مجازا در عدم انفكاك استعمال كرده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تنقيح المبحث انّ الملزوم اذا كان علّة للّازم لم يبعد كون تحريم اللّازم مقتضيا لتحريم الملزوم لنحو ما ذكرنا فى توجيه اقتضاء ايجاب المسبّب ايجاب السّبب، فانّ العقل يستبعد تحريم المعلول من دون تحريم العلّة و كذا اذا كانا معلولين لعلّة واحدة، فانّ انتفاء التّحريم فى احد المعلولين يستدعى انتفائه فى العلّة،</w:t>
      </w:r>
      <w:bookmarkStart w:id="1325" w:name="pg12649_106611"/>
    </w:p>
    <w:p>
      <w:pPr>
        <w:pStyle w:val="BookText"/>
        <w:rPr/>
      </w:pPr>
      <w:bookmarkEnd w:id="1325"/>
      <w:r>
        <w:rPr>
          <w:rFonts w:ascii="Amiri" w:hAnsi="Amiri" w:eastAsia="Amiri" w:cs="Amiri"/>
          <w:color w:val="111111"/>
          <w:sz w:val="28"/>
          <w:sz w:val="28"/>
          <w:szCs w:val="28"/>
          <w:rtl w:val="true"/>
          <w:lang w:bidi="ar-SA"/>
        </w:rPr>
        <w:t>فيختصّ المعلول الآخر الّذى هو المحرّم بالتّحريم من دون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انتفت العلّيّة بينهما و الاشتراك فى العلّة، فلا وجه حينئذ لاقتضاء تحريم اللّازم تحريم الملزوم، اذ لا ينكر العقل تحريم احد امرين متلازمين اتّفاقا مع عدم تحريم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قصارى ما يتخيّل انّ تضادّ الاحكام باسرها يمنع من اجتماع حكمين منها فى امرين 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انّ المستحيل انّما هو اجتماع الضّدّين فى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ذلك لو اثّر لثبت قول الكعبى بانتفاء المباح لما هو مقرّر من انّ ترك الحرام لا بدّ من ان يتحقّق فى ضمن فعل من الافعال و لا ريب فى وجوب ذلك التّرك، فلا يجوز ان يكون الفعل المتحقّق فى ضمنه مباحا، لانّه لازم التّرك و يمتنع اختلاف المتلازمين فى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بشاعة هذا القول غير خفيّة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326" w:name="__RefHeading___Toc493534_222507752"/>
      <w:bookmarkStart w:id="1327" w:name="_Toc538"/>
      <w:bookmarkEnd w:id="1326"/>
      <w:r>
        <w:rPr>
          <w:rtl w:val="true"/>
        </w:rPr>
        <w:t>تنقيح بحث</w:t>
      </w:r>
      <w:bookmarkEnd w:id="1327"/>
    </w:p>
    <w:p>
      <w:pPr>
        <w:pStyle w:val="BookText"/>
        <w:rPr/>
      </w:pPr>
      <w:r>
        <w:rPr>
          <w:rFonts w:ascii="IRNazanin" w:hAnsi="IRNazanin" w:eastAsia="IRNazanin"/>
          <w:color w:val="111111"/>
          <w:sz w:val="28"/>
          <w:sz w:val="28"/>
          <w:szCs w:val="28"/>
          <w:rtl w:val="true"/>
          <w:lang w:bidi="fa-IR"/>
        </w:rPr>
        <w:t>تنقيح بحث و تهذيب آن از زوائد اينست كه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ملزوم وقتى علّت براى لازم خود بود هيچ بعدى ندارد كه تحريم لازم مقتضى تحريم ملزوم باشد بهمان نحوى كه در توجيه اقتضاء مسبّب نسبت بايجاب سبب ذكر نموديم، زيرا عقل بسيار بعيد مى‌بيند كه معلول حرام بوده ولى علّتش حرام نباشد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است در موردى كه ملزوم و لازم هر دو معلول علّت سوّمى باشند چه آنكه انتفاء تحريم در خصوص يكى از دو معلول مستدعى آن است كه تحريم در علّت نيز منتفى باشد و اين لازمه‌اش آن است كه معلول ديگرى</w:t>
      </w:r>
      <w:bookmarkStart w:id="1328" w:name="pg12649_106612"/>
    </w:p>
    <w:p>
      <w:pPr>
        <w:pStyle w:val="BookText"/>
        <w:rPr/>
      </w:pPr>
      <w:bookmarkEnd w:id="1328"/>
      <w:r>
        <w:rPr>
          <w:rFonts w:ascii="Amiri" w:hAnsi="Amiri" w:eastAsia="Amiri" w:cs="Amiri"/>
          <w:color w:val="111111"/>
          <w:sz w:val="28"/>
          <w:sz w:val="28"/>
          <w:szCs w:val="28"/>
          <w:rtl w:val="true"/>
          <w:lang w:bidi="ar-SA"/>
        </w:rPr>
        <w:t>كه حكم به حرمتش شده، حرام بوده بدون آنكه علّت آن حرام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اگر بين لازم و ملزوم علّيّت و سببيّت و نيز اشتراك در علّت منتفى بود، ديگر وجهى براى اقتضاء تحريم لازم نسبت بتحريم ملزوم وجود ندارد چه آنكه عقل هيچ انكارى ندارد كه يكى از دو امرى كه بحسب اتّفاق بينشان تلازم است حرام بوده بدون آنكه ديگرى حرام باشد</w:t>
      </w:r>
      <w:r>
        <w:rPr>
          <w:rFonts w:eastAsia="IRNazanin" w:cs="IRNazanin"/>
          <w:color w:val="111111"/>
          <w:sz w:val="28"/>
          <w:szCs w:val="28"/>
          <w:rtl w:val="true"/>
          <w:lang w:bidi="fa-IR"/>
        </w:rPr>
        <w:t>.</w:t>
      </w:r>
    </w:p>
    <w:p>
      <w:pPr>
        <w:pStyle w:val="Heading6"/>
        <w:numPr>
          <w:ilvl w:val="5"/>
          <w:numId w:val="1"/>
        </w:numPr>
        <w:rPr/>
      </w:pPr>
      <w:bookmarkStart w:id="1329" w:name="__RefHeading___Toc493536_222507752"/>
      <w:bookmarkStart w:id="1330" w:name="_Toc539"/>
      <w:bookmarkEnd w:id="1329"/>
      <w:r>
        <w:rPr>
          <w:rtl w:val="true"/>
        </w:rPr>
        <w:t>خلاصه توهّم و دفع آن</w:t>
      </w:r>
      <w:bookmarkEnd w:id="1330"/>
    </w:p>
    <w:p>
      <w:pPr>
        <w:pStyle w:val="Heading6"/>
        <w:numPr>
          <w:ilvl w:val="5"/>
          <w:numId w:val="1"/>
        </w:numPr>
        <w:rPr/>
      </w:pPr>
      <w:bookmarkStart w:id="1331" w:name="__RefHeading___Toc493538_222507752"/>
      <w:bookmarkStart w:id="1332" w:name="_Toc540"/>
      <w:bookmarkEnd w:id="1331"/>
      <w:r>
        <w:rPr>
          <w:rtl w:val="true"/>
        </w:rPr>
        <w:t>اشاره</w:t>
      </w:r>
      <w:bookmarkEnd w:id="1332"/>
    </w:p>
    <w:p>
      <w:pPr>
        <w:pStyle w:val="BookText"/>
        <w:rPr/>
      </w:pPr>
      <w:r>
        <w:rPr>
          <w:rFonts w:ascii="Amiri" w:hAnsi="Amiri" w:eastAsia="Amiri" w:cs="Amiri"/>
          <w:color w:val="111111"/>
          <w:sz w:val="28"/>
          <w:sz w:val="28"/>
          <w:szCs w:val="28"/>
          <w:rtl w:val="true"/>
          <w:lang w:bidi="ar-SA"/>
        </w:rPr>
        <w:t>و خلاصه توهّمى كه در اين مقام شده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تضادّ بين احكام مانع مى‌شود از اينكه دو تا از آنها در متلازمين باشد يعنى لازم محكوم بحكمى و ملزوم به حكمى ديگر متّصف باشد چه آنكه تصديق اين معنا اتّصاف متلازمين به دو حكم مستلزم آنست كه امر مستحيلى را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دفع اين توهّم به آنست كه مستحيل و غيرممكن در وقتى است كه دو حكم متضادّ در يك موضوع اجتماع كنند نه در دو مورد و لو يكى لازم و ديگرى ملزوم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اگر اين معنا نفوذ پيدا كرده و بخواهيم آن را تصديق ننمائيم قول كعبى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مباح اساسا منتفى است ثابت مى‌شود و آن قابل التزام و قبول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كعبى براى مدّعاى خود اين‌طور استدلال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ترك حرام قطعا بايد در ضمن فعلى از افعال تحقّق يابد و بدون شكّ اين ترك چون واجب است پس امكان ندارد فعلى كه اين ترك در ضمن آن تحقّق مى‌يابد مباح باشد زيرا فعل مزبور لازمه آن ترك بوده و ممتنع است كه متلازمين در حكم باهم مختلف باشند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زشتى و منكر بودن اين قول بر احدى مخفى و پنهان نيست</w:t>
      </w:r>
      <w:r>
        <w:rPr>
          <w:rFonts w:eastAsia="IRNazanin" w:cs="IRNazanin"/>
          <w:color w:val="111111"/>
          <w:sz w:val="28"/>
          <w:szCs w:val="28"/>
          <w:rtl w:val="true"/>
          <w:lang w:bidi="fa-IR"/>
        </w:rPr>
        <w:t>.</w:t>
      </w:r>
      <w:bookmarkStart w:id="1333" w:name="pg12649_106613"/>
    </w:p>
    <w:p>
      <w:pPr>
        <w:pStyle w:val="Heading6"/>
        <w:numPr>
          <w:ilvl w:val="5"/>
          <w:numId w:val="1"/>
        </w:numPr>
        <w:rPr/>
      </w:pPr>
      <w:bookmarkStart w:id="1334" w:name="__RefHeading___Toc493540_222507752"/>
      <w:bookmarkStart w:id="1335" w:name="_Toc541"/>
      <w:bookmarkEnd w:id="1333"/>
      <w:bookmarkEnd w:id="1334"/>
      <w:r>
        <w:rPr>
          <w:rtl w:val="true"/>
        </w:rPr>
        <w:t>تفصيل</w:t>
      </w:r>
      <w:bookmarkEnd w:id="1335"/>
    </w:p>
    <w:p>
      <w:pPr>
        <w:pStyle w:val="BookText"/>
        <w:rPr/>
      </w:pPr>
      <w:r>
        <w:rPr>
          <w:rFonts w:ascii="IRNazanin" w:hAnsi="IRNazanin" w:eastAsia="IRNazanin"/>
          <w:color w:val="111111"/>
          <w:sz w:val="28"/>
          <w:sz w:val="28"/>
          <w:szCs w:val="28"/>
          <w:rtl w:val="true"/>
          <w:lang w:bidi="fa-IR"/>
        </w:rPr>
        <w:t>مرحوم مصنّف سپس به تنقيح بحث پرداخته و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متلازمين از سه حال خارج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ملزوم علّت و لازم معلول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هر دو معلول براى امر سوّمى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اين دو نبوده بلكه صرفا بينشان تلازم حاكم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صورت اوّل آنست كه اگر لازم حرام بود ملزوم نيز حرام مى‌باشد زيرا عقل حرمت معلول بدون حرمت علّت را بسيار بعيد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حكم صورت دوّم نيز همين است زيرا وقتى لازم و ملزوم هر دو معلول علّت واحدى بودند قطعا وقتى يكى از آن دو حرام شد ديگرى نيز بايد حرام باشد بدليل آنكه حرام اگر مثلا ملزوم را فرض نموديم علّتش كه شى‌ء ثالثى است بايد حرام باشد و وقتى علّت حرام گرديد بايد معلولش كه لازم بوده نيز حرام باشد و در غير اين صورت لازم مى‌آيد كه علّت حرام بوده بدون آنكه معلولش حرام باشد و اين مستحيل است و نيز مى‌توان در صورت دوّم تقرير ديگرى نمود كه مرحوم مصنّف فرموده‌اند و آن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متلازمين كه هر دو معلول علّت ثالثى مى‌باشند صرفا يكى از آن دو حرام فرض شود بدون ديگرى پس چون بحسب فرض آنكه خالى از تحريم بوده معلول علّت است به ناچار علّت نيز نبايد حرام باشد و وقتى چنين شد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آن بود آنكه متّصف به حرمت است نيز معلول اين علّت مى‌باشد پس چگونه مى‌توان معلول را حرام ولى علّت را حرام ندانست</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امر به شى‌ء و نهى از ضدّ را كه متلازمين هستند به يكى از دو فرض مذكور ملاحظه نموده يعنى يكى را علّت و ديگرى را معلول يا هر دو را معلول علّت ثالثى بدانيم قطعا از وجوب شى‌ء وجوب ترك ضدّش لازم</w:t>
      </w:r>
    </w:p>
    <w:p>
      <w:pPr>
        <w:pStyle w:val="BookText"/>
        <w:rPr/>
      </w:pPr>
      <w:r>
        <w:rPr>
          <w:rFonts w:ascii="IRNazanin" w:hAnsi="IRNazanin" w:eastAsia="IRNazanin"/>
          <w:color w:val="111111"/>
          <w:sz w:val="28"/>
          <w:sz w:val="28"/>
          <w:szCs w:val="28"/>
          <w:rtl w:val="true"/>
          <w:lang w:bidi="fa-IR"/>
        </w:rPr>
        <w:t>مى‌آيد و در نتيجه فعل ضدّ حرام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حكم صورت سوّم كه متلازمين نه علّت و معلول بوده و نه هر دو معلول براى علّت سوّمى باشند اينست كه وجهى ندارد اگر لازم را حرام دانستيم ملزوم نيز حرام باشد زيرا عقل هيچ ابائى ندارد از اينكه حكم كند احد المتلازمين حرام بوده ولى ديگرى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نهايت اشكالى كه بذهن مى‌رسد شايد اين باشد كه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احكام تضادّ حاكم بوده لذا مستحيل است لازم بحكمى و ملزوم بحكمى ديگر كه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متّصف گردد ولى دفع اين اشكال سهل و آسان است زيرا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اجتماع ضدّين محال مى‌باشد ولى در يك موضوع نه آنكه يكى در موضوعى و ديگرى در موضوعى ديگر باشد ازاين‌رو اگر لازم حرام و ملزوم واجب باشد بآن اجتماع ضدّين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جواب كه بگذريم جواب ديگرى كه از اشكال مزبور مى‌توان داد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اشكال نافذ باشد و بآن بخواهيم ملتزم شويم پس قول كعبى را نيز بايد تصديق نمائيم</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حرام اجبارا و الزاما بايد در ضمن فعلى از افعال تحقّق يابد و غير از اين ممكن نيست چه آنكه در وقت ترك زنا شخص بايد خود را بفعل ديگرى سرگرم و مشغول نمايد پس فعل مزبور فعلى است كه در ضمنش ترك حرام تحقّق مى‌يابد و چون ترك مزبور واجب است قطعا فعلى هم كه اين واجب در آن تحقّق پيدا مى‌كند بايد واجب باشد ازاين‌رو ممكن نيست كه آن فعل را مباح بدانيم و وجه آن اينست كه فعل ياد شده لازمه ترك حرام مى‌باشد و چون اختلاف متلازمين در حكم ممتنع است لاجرم وقتى ترك لازم و واجب شد فعل مذكور نيز بايد واجب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درحالى‌كه اين قول بسيار منكر و مورد اعراض اصحاب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بايد بگوئيم كه اگر امر به شى‌ء افاده وجوب نمود مستلزم آن نيست كه ترك ضدّش نيز واجب باشد تا بتوان گفت امر به شى‌ء مقتضى نهى از ضدّ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تنقيح المبحث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كردن كلام از حشو و زوائد بوده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مبحث ضدّ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يستدعى انتفائه فى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تحريم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بدون اينكه علّتش حرام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انتفت العلّيّة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بين لازم و 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الاشتراك فى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انتفت الاشتراك فى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حين انتفاء العلّيّة و الاشتراك فى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امرين متلازمين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بحسب اتّفاق و صدفه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قصارى ما يتخيّل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خلاصه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 الاحكام باسرها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اجتماع حكمين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احكام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منصوبى به تخيّل مذكور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علاوه بر اين يا گذشته از اين و 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مذكور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ضميرى است كه به تخيّل ياد شده راجع است</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مقرّر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است براى انتفاء مباح كه قول كعبى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فى وجوب ذلك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علّتش اينست كه ترك مزبور مقدّمه وجودى فعل مأمور به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ان يكون الفعل المتحقّق فى ضمنه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لازم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بشاعة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باء زشتى و بى‌مزگى را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فى ردّه وجوه، فى بعضها تكلّف حيث ضايقهم القول بوجوب ما لا يتمّ الواجب الّا به مطلقا، لظنّهم انّ التّرك الواجب لا يتمّ الّا فى ضمن فعل من الافعال، فيكون واجبا تخييريّا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حضرات در ردّ كعبى وجوه و بياناتى است كه در بعضى از آنها به ملاحظه اينكه قائل بوجوب مقدّمه واجب هستند و اين قول ايشان را در تنگنائى سخت قرار داده تكلّف و اتعاب نفس مى‌باشد چه آنكه ايشان گمان مى‌كنند ترك ضدّ كه واجب است صرفا بايد در ضمن فعلى از افعال باشد و در نتيجه اين افعال بنحو وجوب تخييرى واجب مى‌شوند زيرا ترك مزبور بايد در ضمن يكى از آنها صورت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فى ردّه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اصوليّون راجع است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كعبى عود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بعضها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ضايقهم القول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اصوليّون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مقدّمه سببى و چه غير سببى</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لظنّهم انّ التّرك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bookmarkStart w:id="1336" w:name="pg12649_106617"/>
    </w:p>
    <w:p>
      <w:pPr>
        <w:pStyle w:val="BookText"/>
        <w:rPr/>
      </w:pPr>
      <w:bookmarkEnd w:id="1336"/>
      <w:r>
        <w:rPr>
          <w:rFonts w:ascii="Amiri" w:hAnsi="Amiri" w:eastAsia="Amiri" w:cs="Amiri"/>
          <w:color w:val="111111"/>
          <w:sz w:val="28"/>
          <w:sz w:val="28"/>
          <w:szCs w:val="28"/>
          <w:rtl w:val="true"/>
          <w:lang w:bidi="ar-SA"/>
        </w:rPr>
        <w:t xml:space="preserve">اصوليّون عود كرده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واجبا تخييريّا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من الافعال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فى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مع وجود الصّارف عن الحرام لا يحتاج التّرك الى شى‌ء من الافعال و انّما هى من لوازم الوجود حيث نقول بعدم بقاء الاكوان و احتياج الباقى الى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 بالبقاء و الاستغناء جاز خلوّ المكلّف من كلّ فعل فلا يكون هناك الّا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 انتفاء الصّارف و توقّف الامتثال على فعل منها للعلم بانّه لا يتحقّق التّرك و لا يحصل الّا مع فعله فمن يقول بوجوب ما لا يتمّ الواجب الّا به مطلقا يلتزم بالوجوب فى هذا الفرض و لا ضير فيه كما اشار اليه بعضهم و من لا يقول به فهو فى سعة من هذا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37" w:name="__RefHeading___Toc493542_222507752"/>
      <w:bookmarkStart w:id="1338" w:name="_Toc542"/>
      <w:bookmarkEnd w:id="1337"/>
      <w:r>
        <w:rPr>
          <w:rtl w:val="true"/>
        </w:rPr>
        <w:t>تحقيق مرحوم مصنّف در ردّ بر كعبى</w:t>
      </w:r>
      <w:bookmarkEnd w:id="1338"/>
    </w:p>
    <w:p>
      <w:pPr>
        <w:pStyle w:val="Heading5"/>
        <w:numPr>
          <w:ilvl w:val="4"/>
          <w:numId w:val="1"/>
        </w:numPr>
        <w:rPr/>
      </w:pPr>
      <w:bookmarkStart w:id="1339" w:name="__RefHeading___Toc493544_222507752"/>
      <w:bookmarkStart w:id="1340" w:name="_Toc543"/>
      <w:bookmarkEnd w:id="1339"/>
      <w:r>
        <w:rPr>
          <w:rtl w:val="true"/>
        </w:rPr>
        <w:t>اشاره</w:t>
      </w:r>
      <w:bookmarkEnd w:id="1340"/>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 در ردّ كعبى آنست كه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صارف از حرام ترك احتياجى به هيچ‌يك از افعال ندارد و بنا بر اينكه قائل شويم بعدم بقاء براى اكوان و نياز باقى در بقايش بمؤثّر افعال مزبور از لوازم وجود هستند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 بر اينكه اكوان را باقى دانسته و از مؤثّر مستغنى بدانيم ممكنست مكلّف از تمام افعال خالى باشد و در آنجا صرفا ترك تحقّق داشته</w:t>
      </w:r>
      <w:bookmarkStart w:id="1341" w:name="pg12649_106618"/>
    </w:p>
    <w:p>
      <w:pPr>
        <w:pStyle w:val="BookText"/>
        <w:rPr/>
      </w:pPr>
      <w:bookmarkEnd w:id="1341"/>
      <w:r>
        <w:rPr>
          <w:rFonts w:ascii="IRNazanin" w:hAnsi="IRNazanin" w:eastAsia="IRNazanin"/>
          <w:color w:val="111111"/>
          <w:sz w:val="28"/>
          <w:sz w:val="28"/>
          <w:szCs w:val="28"/>
          <w:rtl w:val="true"/>
          <w:lang w:bidi="fa-IR"/>
        </w:rPr>
        <w:t>بدون اينكه در ضمن فعلى از افعال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 انتفاء صارف از حرام و موقوف بودن امتثال بر فعلى از افعال مباح، اين فعل واجب مى‌باشد زيرا علم باين است كه ترك تحقّق نيافته و حاصل نمى‌گردد مگر با انجام فعل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مقدّمه واجب را بطور مطلق واجب مى‌داند در اينجا نيز بطور مطلق ملتزم بوجوب مى‌شود و اشكالى هم بوى متوجّه نمى‌شود چنانچه بعضى باين معنا اشاره نموده‌اند و كسى كه مقدّمه را واجب نمى‌داند از اين اشكال و غير آن در سعه مى‌باشد</w:t>
      </w:r>
      <w:r>
        <w:rPr>
          <w:rFonts w:eastAsia="IRNazanin" w:cs="IRNazanin"/>
          <w:color w:val="111111"/>
          <w:sz w:val="28"/>
          <w:szCs w:val="28"/>
          <w:rtl w:val="true"/>
          <w:lang w:bidi="fa-IR"/>
        </w:rPr>
        <w:t>.</w:t>
      </w:r>
    </w:p>
    <w:p>
      <w:pPr>
        <w:pStyle w:val="Heading5"/>
        <w:numPr>
          <w:ilvl w:val="4"/>
          <w:numId w:val="1"/>
        </w:numPr>
        <w:rPr/>
      </w:pPr>
      <w:bookmarkStart w:id="1342" w:name="__RefHeading___Toc493546_222507752"/>
      <w:bookmarkStart w:id="1343" w:name="_Toc544"/>
      <w:bookmarkEnd w:id="1342"/>
      <w:r>
        <w:rPr>
          <w:rtl w:val="true"/>
        </w:rPr>
        <w:t>تفصيل</w:t>
      </w:r>
      <w:bookmarkEnd w:id="1343"/>
    </w:p>
    <w:p>
      <w:pPr>
        <w:pStyle w:val="BookText"/>
        <w:rPr/>
      </w:pPr>
      <w:r>
        <w:rPr>
          <w:rFonts w:ascii="Amiri" w:hAnsi="Amiri" w:eastAsia="Amiri" w:cs="Amiri"/>
          <w:color w:val="111111"/>
          <w:sz w:val="28"/>
          <w:sz w:val="28"/>
          <w:szCs w:val="28"/>
          <w:rtl w:val="true"/>
          <w:lang w:bidi="ar-SA"/>
        </w:rPr>
        <w:t>مرحوم مصنّف در ردّ بر كعبى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از دو حال ذيل خارج نمى‌باشد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مكلّف بعد از ورود امر صارف و مانع از انجام فعل حرام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صارف در او منتفى باشد</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اوّل بوده يعنى پس از ورود امر وى صارف و مانع از انجام حرام داشت به اين معنا كه از انجام آن منصرف و عزم بر تركش گرفته باشد قطعى است كه ترك حرام به هيچ فعلى نياز ندارد زيرا قبل از اينكه فعل مقدّمه ترك معصيت و حرام گردد صارف اين نقش را ايفاء نموده است فقط در صورتى كه ما عقيده باين داشته باشيم كه اكوان و وجودات چهارگانه يعنى حركت و سكون، اتّصال و انفصال قابل بقاء نبوده و در بقاء محتاج به مؤثّر و علّت مبقيه هستند چنانچه در حكمت برخى از حكماء به اين رأى متمايلند البتّه فعل وجودى از لوازم وجود جسم بوده و بدين ترتيب شخص تارك حرام اگرچه لازمه وجودش انجام فعلى از افعال است ولى درعين‌حال اين فعل</w:t>
      </w:r>
    </w:p>
    <w:p>
      <w:pPr>
        <w:pStyle w:val="BookText"/>
        <w:rPr/>
      </w:pPr>
      <w:r>
        <w:rPr>
          <w:rFonts w:ascii="IRNazanin" w:hAnsi="IRNazanin" w:eastAsia="IRNazanin"/>
          <w:color w:val="111111"/>
          <w:sz w:val="28"/>
          <w:sz w:val="28"/>
          <w:szCs w:val="28"/>
          <w:rtl w:val="true"/>
          <w:lang w:bidi="fa-IR"/>
        </w:rPr>
        <w:t>مباح تلقّى مى‌گردد نه واجب و اگر اين مسلك را پذيرفتيم كه اكوان باقى بوده و بمجرّد وجود قابل بقاء هستند و در اين معنا به مؤثّر و علّت مبقيه نيازمند نمى‌باشند بايد گفت مكلّف با داشتن صارف از حرام در وقت ترك آن ممكنست بدون اينكه فعلى را انجام دهد مع‌ذلك مجرّد ترك حرام به او مستند باشد بدون بجاى آوردن فعل وجودى، پس اينكه گفته شد ترك بايد در ضمن فعلى از افعال تحقّق گيرد و چون ترك واجب است پس فعل نيز واجب مى‌باشد كلامى غير قابل قبول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خلاصه كلام آنكه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شخص مكلّف نسبت به ترك حرام همچون شرب خمر صارف داشت يعنى عزم بر ترك آن داشته باشد از دو حال خارج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اكوان قابل بقاء نبوده و در بقايشان محتاج به مؤثّر و علّت مبقيه هستند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اكوان باقى و در بقاء هيچ‌گونه نيازى بمؤثّر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قابل بقاء نبودن اكوان اينست كه هر جسمى كه در خارج وجود دارد از چهار حال خارج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حركت، سكون، 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انفصال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چهار حالت به اكوان اربعه تعبير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جسمى فرض كرديم از بدو وجودش متحرّك بود تا به اكنون يا از وقت ايجادش ساكن بود تا باين ساعت قائلين به عدم بقاء براى اكوان مى‌گويند اين جسم حركت يا سكونش همان حركت و سكون ابتدائى نيست بلكه در هر آنى از آنات حركت يا سكون جديد شده همچون مرور ايّام و ليالى تازه مى‌گردد چه آنكه اين افعال لازمه وجود جسم مى‌باشد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باقى بودن اكوان اينست كه اشياء موجوده در بدو پيدايش هر حالتى را كه داشتند اعمّ از حركت يا سكون، اتّصال يا انفصال با همان</w:t>
      </w:r>
    </w:p>
    <w:p>
      <w:pPr>
        <w:pStyle w:val="BookText"/>
        <w:rPr/>
      </w:pPr>
      <w:r>
        <w:rPr>
          <w:rFonts w:ascii="IRNazanin" w:hAnsi="IRNazanin" w:eastAsia="IRNazanin"/>
          <w:color w:val="111111"/>
          <w:sz w:val="28"/>
          <w:sz w:val="28"/>
          <w:szCs w:val="28"/>
          <w:rtl w:val="true"/>
          <w:lang w:bidi="fa-IR"/>
        </w:rPr>
        <w:t>حال باقى مانده و در بقاء اين حالات نيازى بمؤثّر ندارند پس حركت فعلى يا سكون حالى آنها همان بقاء حركت و سكون بدوى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 تقدير شخص مكلّف با داشتن صارف از ارتكاب حرام وقتى آن را ترك مى‌كند بنا بر مسلك اوّل اگرچه لازمه وجودش اينست كه هر آنى از آنات فعلى از افعال از او سر بزند ولى اين فعل نه بخاطر آنست كه ترك حرام وابسته بآن است و در نتيجه چون مقدّمه ترك قرار گرفته از باب مقدّمه واجب، واجب است بلكه اساسا فعل چون لازمه وجودى اجسام است از اين جهت فعل از او سر مى‌زند و اين منافات با مباح بودن فعل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مسلك دوّم كه اكوان را باقى بدانيم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مكلّف با داشتن صارف وقتى حرام را ترك كرد در وقت ترك لازم نيست كه فعلى از افعال را انجام دهد بلكه چون طبق اين مرام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همان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كون اوّل باقى است و در بقاء احتياجى به صدور فعل وجودى جديد ندارد لاجرم در وقت ترك مى‌توان وى را از هرگونه انجام فعلى غير از ترك حرام خالى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حال فقط ترك حرام وجود دارد نه غير از آن و كلام كعبى كه مى‌گفت ترك بايد در ضمن فعل وجودى تحقّق يابد صادق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شخص مكلّف از ارتكاب حرام صارف نداشت بلكه كمال ميل و رغبت را در انجام آن در خود احساس نمود و وجدانا يافت كه اگر بخواهد امتثال كرده و حرام را ترك كند تحقّق اين معنا موقوف بر انجام فعلى از افعال است مثلا اگر بخواهد شرب خمر را ترك كند الزاما بايد آب بياشامد يا اگر عمل فحشاء و زنا را بخواهد ترك گويد اجبارا بايد نكاح كند در اينجا به كعبى مى‌گوييم</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مقدّمه واجب را واجب مى‌دانند البتّه وجود اين فعل را به ملاحظه آنكه مقدّمه ترك حرام است و ترك نيز واجب مى‌باشد، آن نيز بايد</w:t>
      </w:r>
      <w:bookmarkStart w:id="1344" w:name="pg12649_106621"/>
    </w:p>
    <w:p>
      <w:pPr>
        <w:pStyle w:val="BookText"/>
        <w:rPr/>
      </w:pPr>
      <w:bookmarkEnd w:id="1344"/>
      <w:r>
        <w:rPr>
          <w:rFonts w:ascii="IRNazanin" w:hAnsi="IRNazanin" w:eastAsia="IRNazanin"/>
          <w:color w:val="111111"/>
          <w:sz w:val="28"/>
          <w:sz w:val="28"/>
          <w:szCs w:val="28"/>
          <w:rtl w:val="true"/>
          <w:lang w:bidi="fa-IR"/>
        </w:rPr>
        <w:t>واجب و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آنان كه وجوب مقدّمه را منكر هستند و يا اساسا در خصوص سبب واجب مى‌دانند از اين محذور در امان بوده و مى‌گويند فعل مزبور واجب نيست</w:t>
      </w:r>
      <w:r>
        <w:rPr>
          <w:rFonts w:eastAsia="IRNazanin" w:cs="IRNazanin"/>
          <w:color w:val="111111"/>
          <w:sz w:val="28"/>
          <w:szCs w:val="28"/>
          <w:rtl w:val="true"/>
          <w:lang w:bidi="fa-IR"/>
        </w:rPr>
        <w:t>.</w:t>
      </w:r>
    </w:p>
    <w:p>
      <w:pPr>
        <w:pStyle w:val="Heading4"/>
        <w:numPr>
          <w:ilvl w:val="3"/>
          <w:numId w:val="1"/>
        </w:numPr>
        <w:rPr/>
      </w:pPr>
      <w:bookmarkStart w:id="1345" w:name="__RefHeading___Toc493548_222507752"/>
      <w:bookmarkStart w:id="1346" w:name="_Toc545"/>
      <w:bookmarkEnd w:id="1345"/>
      <w:r>
        <w:rPr>
          <w:rtl w:val="true"/>
        </w:rPr>
        <w:t>خلاصه كلام</w:t>
      </w:r>
      <w:bookmarkEnd w:id="1346"/>
    </w:p>
    <w:p>
      <w:pPr>
        <w:pStyle w:val="Heading5"/>
        <w:numPr>
          <w:ilvl w:val="4"/>
          <w:numId w:val="1"/>
        </w:numPr>
        <w:rPr/>
      </w:pPr>
      <w:bookmarkStart w:id="1347" w:name="__RefHeading___Toc493550_222507752"/>
      <w:bookmarkStart w:id="1348" w:name="_Toc546"/>
      <w:bookmarkEnd w:id="1347"/>
      <w:r>
        <w:rPr>
          <w:rtl w:val="true"/>
        </w:rPr>
        <w:t>اشاره</w:t>
      </w:r>
      <w:bookmarkEnd w:id="1348"/>
    </w:p>
    <w:p>
      <w:pPr>
        <w:pStyle w:val="BookText"/>
        <w:rPr/>
      </w:pPr>
      <w:r>
        <w:rPr>
          <w:rFonts w:ascii="Amiri" w:hAnsi="Amiri" w:eastAsia="Amiri" w:cs="Amiri"/>
          <w:color w:val="111111"/>
          <w:sz w:val="28"/>
          <w:sz w:val="28"/>
          <w:szCs w:val="28"/>
          <w:rtl w:val="true"/>
          <w:lang w:bidi="ar-SA"/>
        </w:rPr>
        <w:t>خلاصه و حاصل كلام آنكه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ردّ كعبى و اينكه وى افعال مباح را نفى نموده و صرفا بوجوب و حرمت قائل شده است مى‌گوييم افعال وجودى كه ترك حرام در ضمن آنها تحقّق مى‌يابد در دو صورت فرض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صارف از حرام در مكلّف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صارف وجود داشت حال از دو امر خالى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اكوان باقى نبوده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اكوان باقى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اكوان باقى نباشند افعال وجودى لازمه جسم و موجود بوده بنابراين مباح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اكوان باقى باشند ممكنست صرفا از مكلّف ترك حرام فقط حاصل شده بدون انجام فعلى از افعال تا در آن صحبت شود كه آيا فعل مزبور مباح است يا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صارف نباشد باز امر از دو حال خالى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بوجوب مقدّمه واجب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منكر مى‌باشيم</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مقدّمه واجب را واجب دانستيم البتّه فعل وجودى را به ملاحظه</w:t>
      </w:r>
    </w:p>
    <w:p>
      <w:pPr>
        <w:pStyle w:val="BookText"/>
        <w:rPr/>
      </w:pPr>
      <w:r>
        <w:rPr>
          <w:rFonts w:ascii="Amiri" w:hAnsi="Amiri" w:eastAsia="Amiri" w:cs="Amiri"/>
          <w:color w:val="111111"/>
          <w:sz w:val="28"/>
          <w:sz w:val="28"/>
          <w:szCs w:val="28"/>
          <w:rtl w:val="true"/>
          <w:lang w:bidi="ar-SA"/>
        </w:rPr>
        <w:t>اينكه مقدّمه ترك مى‌باشد بايد واجب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اگر آن را منكر بوده و به وجوبش قائل نباشيم الزام و اجبارى به وجوب فعل مزبور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فى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ردّ كعبى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وجود الصّارف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كه جلو ارتكاب حرام را مى‌گيرد همچون عزم بر ترك يا عدم رغبت بآن و يا مانع قهرى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التّرك الى شى‌ء من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نفس صارف براى تحقّق ترك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هى من لوازم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افعال راجع است و مقصود از وجود، وجود اجسام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نقول بعدم بقاء الاكوان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اكوان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مقصود از آنها حركت و سكون، اتّصال و انفصال است چه آنكه هيچ موجودى از اين چهار حالت خارج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احتياج الباقى الى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جسم باقى در بقاء نياز به مؤثّر و مجدّد دارد پس در هر آنى از آنات بايد فعلى از افعال از او صادر شود تا دلالت بر بقايش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بالبقاء و الاستغناء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بقاء اكوان و استغناء آنها از مؤثّر و مجدّد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هناك الّا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موردى است كه در مكلّف صارف بوده و ببقاء اكوان نيز قائل 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الامتثال على فعل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امتثال ترك حرام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افعال راجع است</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بانّه لا يتحقّق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يحصل الّا مع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ترك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مباح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اشكال و ضرر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التزام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يقول به فهو فى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وجوب مقدّمه راجع بوده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كعبى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هذا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تمهّد هذا فاعلم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ان كان المراد باستلزام الضّدّ الخاصّ لترك المأمور به انّه لا ينفكّ عنه و ليس بينهما علّيّة و لا مشاركة فى علّة فقد عرفت انّ القول بتحريم الملزوم حينئذ لتحريم اللّازم لا وجه له و ان كان المراد انّه علّة فيه و مقتض له فهو ممنوع، لما هو بيّن من انّ العلّة فى التّرك المذكور انّما هى وجود الصّارف عن فعل المأمور به و عدم الدّاعى اليه و ذلك مستمرّ مع فعل الاضداد الخاصّة، فلا يتصوّر صدورها ممّن جمع شرائط التّكليف مع انتفاء الصّارف الّا على سبيل الالجاء و التّكليف معه ساقط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مطالب گذشته بعنوان تمهيد دانسته شد اكنون معلوم باشد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اگر مقصود از مستلزم بودن ضدّ خاصّ نسبت به ترك مأمور به اين باشد كه از آن منفكّ و جدا نبوده بدون اينكه بينشان علّيّت و معلوليّتى بوده و بدون آنكه هر دو مشاركت در علّت ثالثى داشته باشند، پس قبلا دانسته شد كه قول بتحريم ملزوم در اين هنگام ملازم با تحريم لازم نبوده و براى اين استلزام هيچ وجهى وجود ندارد</w:t>
      </w:r>
      <w:r>
        <w:rPr>
          <w:rFonts w:eastAsia="IRNazanin" w:cs="IRNazanin"/>
          <w:color w:val="111111"/>
          <w:sz w:val="28"/>
          <w:szCs w:val="28"/>
          <w:rtl w:val="true"/>
          <w:lang w:bidi="fa-IR"/>
        </w:rPr>
        <w:t>.</w:t>
      </w:r>
      <w:bookmarkStart w:id="1349" w:name="pg12649_106624"/>
    </w:p>
    <w:p>
      <w:pPr>
        <w:pStyle w:val="BookText"/>
        <w:rPr/>
      </w:pPr>
      <w:bookmarkEnd w:id="1349"/>
      <w:r>
        <w:rPr>
          <w:rFonts w:ascii="IRNazanin" w:hAnsi="IRNazanin" w:eastAsia="IRNazanin"/>
          <w:color w:val="111111"/>
          <w:sz w:val="28"/>
          <w:sz w:val="28"/>
          <w:szCs w:val="28"/>
          <w:rtl w:val="true"/>
          <w:lang w:bidi="fa-IR"/>
        </w:rPr>
        <w:t>و اگر مقصود از آن اين باشد كه ضدّ خاصّ علّت براى ترك مأمور به است، آن را قبول نداشته و منع مى‌كنيم، زيرا واضح و آشكار است كه علّت براى ترك مذكور صرفا وجود صارف از فعل مأمور به و عدم داعى براى انجام آن بوده و اين عدم داعى مستمرّ بوده و با فعل اضداد خاصّه نيز مقارن مى‌باشد، پس صدور اين افعال از كسى كه جامع شرائط تكليف بوده و با فرض انتفاء صارف از آن هرگز تصوير نمى‌شود مگر آنكه وى را بر انجام آن مجبور و ملجأ بسازند كه در اين فرض اساسا تكليف ساقط است</w:t>
      </w:r>
      <w:r>
        <w:rPr>
          <w:rFonts w:eastAsia="IRNazanin" w:cs="IRNazanin"/>
          <w:color w:val="111111"/>
          <w:sz w:val="28"/>
          <w:szCs w:val="28"/>
          <w:rtl w:val="true"/>
          <w:lang w:bidi="fa-IR"/>
        </w:rPr>
        <w:t>.</w:t>
      </w:r>
    </w:p>
    <w:p>
      <w:pPr>
        <w:pStyle w:val="Heading5"/>
        <w:numPr>
          <w:ilvl w:val="4"/>
          <w:numId w:val="1"/>
        </w:numPr>
        <w:rPr/>
      </w:pPr>
      <w:bookmarkStart w:id="1350" w:name="__RefHeading___Toc493552_222507752"/>
      <w:bookmarkStart w:id="1351" w:name="_Toc547"/>
      <w:bookmarkEnd w:id="1350"/>
      <w:r>
        <w:rPr>
          <w:rtl w:val="true"/>
        </w:rPr>
        <w:t>تفصيل</w:t>
      </w:r>
      <w:bookmarkEnd w:id="1351"/>
    </w:p>
    <w:p>
      <w:pPr>
        <w:pStyle w:val="BookText"/>
        <w:rPr/>
      </w:pPr>
      <w:r>
        <w:rPr>
          <w:rFonts w:ascii="IRNazanin" w:hAnsi="IRNazanin" w:eastAsia="IRNazanin"/>
          <w:color w:val="111111"/>
          <w:sz w:val="28"/>
          <w:sz w:val="28"/>
          <w:szCs w:val="28"/>
          <w:rtl w:val="true"/>
          <w:lang w:bidi="fa-IR"/>
        </w:rPr>
        <w:t>مرحوم مصنّف پس از تمهيد مقدّمه مذكوره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گفته شد انجام ضدّ خاصّ مأمور به مستلزم ترك مأمور به است همچون اكل كه وجودش مستلزم ترك نماز مى‌باشد لذا وقتى نماز واجب شد بايد فعل ضدّ حرام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 اين تقرير بنظر درست نيست، زيرا مقصود از استلزام مزبور چيست؟</w:t>
      </w:r>
    </w:p>
    <w:p>
      <w:pPr>
        <w:pStyle w:val="BookText"/>
        <w:rPr/>
      </w:pPr>
      <w:r>
        <w:rPr>
          <w:rFonts w:ascii="IRNazanin" w:hAnsi="IRNazanin" w:eastAsia="IRNazanin"/>
          <w:color w:val="111111"/>
          <w:sz w:val="28"/>
          <w:sz w:val="28"/>
          <w:szCs w:val="28"/>
          <w:rtl w:val="true"/>
          <w:lang w:bidi="fa-IR"/>
        </w:rPr>
        <w:t xml:space="preserve">اگر بگويند مراد آنست كه فعل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منفكّ از ترك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اگرچه نه علّيّت و معلوليّتى بين آنها بوده و نه هر دو معلول براى علّت ثالثى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مى‌گوئيم همان‌طورى‌كه قبلا گفته شد پس در اين فرض بين فعل ضدّ و ترك مأمور به صرفا يك لزوم و تقارن اتّفاقى بوده كه از حرام بودن ترك مأمور به نمى‌توان حكم به حرمت فعل ضدّ كرد و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فعل ضدّ علّت است براى ترك 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قبول نداريم زيرا علّت امر ديگرى است و آن اينست كه شخص</w:t>
      </w:r>
    </w:p>
    <w:p>
      <w:pPr>
        <w:pStyle w:val="BookText"/>
        <w:rPr/>
      </w:pPr>
      <w:r>
        <w:rPr>
          <w:rFonts w:ascii="IRNazanin" w:hAnsi="IRNazanin" w:eastAsia="IRNazanin"/>
          <w:color w:val="111111"/>
          <w:sz w:val="28"/>
          <w:sz w:val="28"/>
          <w:szCs w:val="28"/>
          <w:rtl w:val="true"/>
          <w:lang w:bidi="fa-IR"/>
        </w:rPr>
        <w:t>قبل از اينكه به فعل ضدّ مبادرت ورزد صارف از مأمور به در آن پديد آمده و همان علّت براى ترك آن شده منتهى پس از ترك آن خود را به انجام فعل ضدّ سرگرم نموده است نه آنكه فعل ضدّ علّت براى ترك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مى‌توان ادّعاء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جائى كه مكلّف تمام شرائط تكليف را واجد است و از طرفى ديگر صارف از انجام مأمور به نداشته بلكه كمال رغبت و تمايل را نسبت بآن دارد ممكن نيست فعل ضدّ از وى صادر شود و بدين ترتيب مأمور به ترك گردد مگر آنكه وى را بر ترك مأمور به و فعل ضدّ الجاء و اجبار كنند كه در اين فرض اصلا تكليف ساقط بوده و مأمور به در حقّش واجب نيست تا مشمول بحث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تمهّد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مذكور بعنوان مقدّمه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انّه ان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ينفكّ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ضدّ خاصّ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ترك مأمور به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بينهما علّيّة و لا 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حاليه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ضدّ خاصّ و ترك مأمور به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 الملزوم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عدم العلّيّة بينهما و لا اشتراكهما فى علّة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المراد انّه علّة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ضدّ خاصّ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ترك مأمور به راجع است</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ترك مأمور به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بيّن من انّ العلّة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ماء موصوله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آشكار و روشن مى‌باشد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است از ماء موصوله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هى وجود الصّارف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علّت عود كرده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امرى است كه از اتيان مأمور به ممانعت نموده است مثل همان عدم داعى و قصد براى انجام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الدّاعى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مأمور به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الصّارف و عدم الدّاعى اليه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صدور اضداد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جمع شرائط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شرائط عامّه تكليف از قبيل عقل و اختيار و نيز شرائط معتبر بحسب شرع همچون بلوغ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على سبيل الالجاء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مگر آنكه بگوئيم تصوّر فعل ضدّ از كسى كه جامع شرائط است و صارف نيز ندارد صرفا در فرضى ممكنست كه وى را بر انجام ضدّ مأمور به الجاء و الزام نمايند و امّا با اختيار هرگز چنين امرى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التّكليف معه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حاليه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الجاء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القول بتقدير ان يراد بالاستلزام اشتراكهما فى العلّة، فانّه ممنوع ايضا، لظهور انّ الصّارف الّذى هو العلّة فى التّرك ليس علّة لفعل الضّدّ</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مع ارادة الضّدّ من جملة ما يتوقّف عليه فعل الضّدّ، فاذا كان</w:t>
      </w:r>
    </w:p>
    <w:p>
      <w:pPr>
        <w:pStyle w:val="BookText"/>
        <w:rPr/>
      </w:pPr>
      <w:r>
        <w:rPr>
          <w:rFonts w:ascii="Amiri" w:hAnsi="Amiri" w:eastAsia="Amiri" w:cs="Amiri"/>
          <w:color w:val="111111"/>
          <w:sz w:val="28"/>
          <w:sz w:val="28"/>
          <w:szCs w:val="28"/>
          <w:rtl w:val="true"/>
          <w:lang w:bidi="ar-SA"/>
        </w:rPr>
        <w:t>واجبا كانا ممّا لا يتمّ الواجب الّا به و اذ قد اثبتنا سابقا عدم وجوب غير السّبب من مقدّمة الواجب فلا حكم فيهما بواسطة ما هما مقدّمة له، لكنّ الصّارف باعتبار اقتضائه ترك المأمور به يكون منهيّا عنه كما قد عرفت فاذا اتى به المكلّف عوقب عليه من تلك الجهة و ذلك لا ينافى التّوصّل به الى الواجب فيحصل و يصحّ الاتيان بالواجب الّذى هو احد الاضداد الخاصّة و يكون النّهى متعلّقا بتلك المقدّمة و معلولها لا بالضّدّ المصاحب للمعلول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است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مى‌گوييم فعل ضدّ مستلزم ترك مأمور به است اشتراك ضدّ و ترك مأمور به در علّت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مى‌گوييم اين نيز ممنوع مى‌باشد زيرا ظاهر و روشن است كه صارف و عدم داعى براى فعل مأمور به علّت در ترك آن مى‌باشد بدون اينكه نسبت به فعل ضدّ بتوان آن را علّت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صارف به اضافه اراده ضدّ مجموعا از امورى هستند كه انجام فعل ضدّ برآن موقوف مى‌باشد بنابراين وقتى فعل ضدّ واجب بود اراده و صارف نيز به ملاحظه اينكه مقدّمه واجب مى‌باشند بايد واجب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چون در سابق اثبات نموديم كه غير سبب از مقدّمات ديگر واجب نيستند، بنابراين در اراده و صارف به واسطه مقدّمه بودنشان حكمى را حادث نمى‌دانيم و نمى‌توان مجرّد مقدميّت آنها براى فعل ضدّ را كه بحسب فرض واجب است علّت وجوبشان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درعين‌حال اين مقدار مى‌توان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صارف به ملاحظه آنكه مقتضى ترك مأمور به است منهى عنه مى‌باشد چنانچه قبلا دانسته شد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وقتى مكلّف چنين صارفى را در خود بوجود آورد از جهت آنكه منجر به ترك مأمور به مى‌شود مورد عقاب قرار مى‌گيرد</w:t>
      </w:r>
      <w:r>
        <w:rPr>
          <w:rFonts w:eastAsia="IRNazanin" w:cs="IRNazanin"/>
          <w:color w:val="111111"/>
          <w:sz w:val="28"/>
          <w:szCs w:val="28"/>
          <w:rtl w:val="true"/>
          <w:lang w:bidi="fa-IR"/>
        </w:rPr>
        <w:t>.</w:t>
      </w:r>
      <w:bookmarkStart w:id="1352" w:name="pg12649_106628"/>
    </w:p>
    <w:p>
      <w:pPr>
        <w:pStyle w:val="BookText"/>
        <w:rPr/>
      </w:pPr>
      <w:bookmarkEnd w:id="1352"/>
      <w:r>
        <w:rPr>
          <w:rFonts w:ascii="IRNazanin" w:hAnsi="IRNazanin" w:eastAsia="IRNazanin"/>
          <w:color w:val="111111"/>
          <w:sz w:val="28"/>
          <w:sz w:val="28"/>
          <w:szCs w:val="28"/>
          <w:rtl w:val="true"/>
          <w:lang w:bidi="fa-IR"/>
        </w:rPr>
        <w:t>امّا اين معنا هيچ‌گونه منافاتى ندارد كه مكلّف به واسطه همين صارف حرام بواجب كه فعل ضدّ است دست يابد و آن را حاصل كند بنابراين صحيح است كه بواجب يعنى فعل ضدّ كه يكى از اضداد خاصّه مى‌باشد اتيان نمايد و نهى مزبور متعلّق بمقدّمه آن يعنى صارف و معلولش كه ترك مأمور به است تعلّق بگيرد نه به ضدّ كه با معلول يعنى ترك مأمور به مصاحب و مقارن است</w:t>
      </w:r>
      <w:r>
        <w:rPr>
          <w:rFonts w:eastAsia="IRNazanin" w:cs="IRNazanin"/>
          <w:color w:val="111111"/>
          <w:sz w:val="28"/>
          <w:szCs w:val="28"/>
          <w:rtl w:val="true"/>
          <w:lang w:bidi="fa-IR"/>
        </w:rPr>
        <w:t>.</w:t>
      </w:r>
    </w:p>
    <w:p>
      <w:pPr>
        <w:pStyle w:val="Heading5"/>
        <w:numPr>
          <w:ilvl w:val="4"/>
          <w:numId w:val="1"/>
        </w:numPr>
        <w:rPr/>
      </w:pPr>
      <w:bookmarkStart w:id="1353" w:name="__RefHeading___Toc493554_222507752"/>
      <w:bookmarkStart w:id="1354" w:name="_Toc548"/>
      <w:bookmarkEnd w:id="1353"/>
      <w:r>
        <w:rPr>
          <w:rtl w:val="true"/>
        </w:rPr>
        <w:t>تفصيل</w:t>
      </w:r>
      <w:bookmarkEnd w:id="1354"/>
    </w:p>
    <w:p>
      <w:pPr>
        <w:pStyle w:val="BookText"/>
        <w:rPr/>
      </w:pPr>
      <w:r>
        <w:rPr>
          <w:rFonts w:ascii="IRNazanin" w:hAnsi="IRNazanin" w:eastAsia="IRNazanin"/>
          <w:color w:val="111111"/>
          <w:sz w:val="28"/>
          <w:sz w:val="28"/>
          <w:szCs w:val="28"/>
          <w:rtl w:val="true"/>
          <w:lang w:bidi="fa-IR"/>
        </w:rPr>
        <w:t>قائلين بتفصيل در دليل دوّمشان گفتند فعل ضدّ چون مستلزم ترك مأمور به است و آن حرام مى‌باشد، پس ضدّ نيز بايد حرام محسوب شود زيرا مستلزم محرّم،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 شد اگر مقصود از مستلزم بودن ضدّ خاصّ نسبت به ترك مأمور به اين باشد كه ضدّ از ترك اصلا منفكّ نيست بدون اينكه بينشان علّيّت يا مشاركت در علّت باشد بايد بگوئيم كه صرف لزوم بين دو شى‌ء موجب اتّحاد حكم بين لازم و ملزوم نمى‌باشد و معنا ندارد كه از تحريم ملزوم تحريم لازم را اثبات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اين باشد كه ضدّ خاصّ علّت ترك مأمور به است لذا از تحريم معلول حرمت علّت لازم مى‌آيد در جواب گفتيم كه علّت ترك مأمور به فعل ضدّ نبوده بلكه صارف و عدم داعى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از استلزام مزبور اين باشد كه فعل ضدّ خاصّ با ترك مأمور به هر دو در داشتن علّت واحده باهم مشترك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 فرض نيز نمى‌توان از حرمت ترك مأمور به حرمت فعل ضدّ را</w:t>
      </w:r>
    </w:p>
    <w:p>
      <w:pPr>
        <w:pStyle w:val="BookText"/>
        <w:rPr/>
      </w:pPr>
      <w:r>
        <w:rPr>
          <w:rFonts w:ascii="IRNazanin" w:hAnsi="IRNazanin" w:eastAsia="IRNazanin"/>
          <w:color w:val="111111"/>
          <w:sz w:val="28"/>
          <w:sz w:val="28"/>
          <w:szCs w:val="28"/>
          <w:rtl w:val="true"/>
          <w:lang w:bidi="fa-IR"/>
        </w:rPr>
        <w:t>اثبات كرد زيرا طريق اثبات آن اينست كه بگوئيم علّت هر دو صارف است و وقتى معلول يعنى ترك مأمور به حرام شد علّت نيز كه صارف است حرام مى‌گردد و وقتى علّت حرام شد معلول ديگرش كه فعل ضدّ بوده بايد حرام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تقرير از نظر ما صحيح نمى‌باشد زيرا بسى ظاهر و روشن است كه صارف و عدم داعى تنها علّت در ترك مأمور به بوده و ابدا نمى‌توان آن را علّت براى فعل ضدّ قلمداد كرد بلكه علّت براى فعل ضدّ داعى و قصد انجام آن يا امر ديگرى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اين را نمى‌توان انكار كرد كه صارف به اضافه اراده ضدّ هر دو مقدّمه فعل ضدّ و انجام آن مى‌باشند و بنا به عقيده كسانى كه مطلق مقدّمه واجب را واجب مى‌دانند وقتى فعل ضدّ واجب بود اين دو نيز بايد واجب بشوند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طبق تحقيقى كه ما قبلا نموده و در ضمن آن اثبات كرديم كه مطلق مقدّمات را نمى‌توان واجب دانست و فقط اين وجوب در خصوص مقدّمات سببى است و چون اين دو سبب براى فعل ضدّ نيستند لاجرم از وجوب فعل ضدّ وجوب اين دو لازم نمى‌آيد، پس مجرّد مقدّمه بودن اين دو براى واجب يعنى فعل ضدّ سبب آن نمى‌شود كه حكمى در آنها حادث شود</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درعين‌حال اين معنا را نبايد ناديده گرفت كه چون صارف از مأمور به مقتضى ترك آن شده به ناچار مورد نهى مى‌باشد فلذا مكلّف وقتى به واسطه ايجاد آن در نفس خود مأمور به را ترك نمود از اين جهت مورد عقاب و مؤاخذه قرار مى‌گيرد ولى اين تعلّق نهى به صارف منافات با مقدّمه واجب بودنش نسبت بفعل ضدّ ندارد ازاين‌رو صحيح است مكلّف به واسطه همين صارفى كه به ملاحظه اقتضايش نسبت به ترك مأمور به حرام شده فعل ضدّ را كه واجب بوده و يكى از اضداد خاصّه مى‌باشد انجام دهد و در نتيجه صارف</w:t>
      </w:r>
    </w:p>
    <w:p>
      <w:pPr>
        <w:pStyle w:val="BookText"/>
        <w:rPr/>
      </w:pPr>
      <w:r>
        <w:rPr>
          <w:rFonts w:ascii="Amiri" w:hAnsi="Amiri" w:eastAsia="Amiri" w:cs="Amiri"/>
          <w:color w:val="111111"/>
          <w:sz w:val="28"/>
          <w:sz w:val="28"/>
          <w:szCs w:val="28"/>
          <w:rtl w:val="true"/>
          <w:lang w:bidi="ar-SA"/>
        </w:rPr>
        <w:t>كه مقدّمه است حرام بوده و معلولش يعنى ترك مأمور به نيز حرام باشد ولى ذو المقدّمه كه فعل ضدّ بوده و با ترك مأمور به مقارن و مصاحب است حرام نبوده بلكه واجب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اشتراكهما فى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تثنيه به فعل ضدّ و ترك مأمور به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ممنوع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تلازم بين تحريم ترك مأمور به و تحريم فعل ضدّ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العلّة فى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علّت است براى ترك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مع ارادة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صارف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ما يتوقّف عليه فعل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ضدّ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ممّا لا يتمّ الواجب الّا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اراده ضدّ و صارف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حكم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تثنيه به اراده ضدّ و صارف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ما هما مقدّمة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اراده ضدّ و صارف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كه مقصود از آن فعل ضدّ است،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اتى به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صارف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اتيان به 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آن در نفس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عوقب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مكلّف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اتيان صارف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جهت ترك مأمور به</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منهى عنه بودن صارف</w:t>
      </w:r>
      <w:bookmarkStart w:id="1355" w:name="pg12649_106631"/>
    </w:p>
    <w:p>
      <w:pPr>
        <w:pStyle w:val="BookText"/>
        <w:rPr/>
      </w:pPr>
      <w:bookmarkEnd w:id="1355"/>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 به الى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صارف عود مى‌كند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ضدّ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النّهى متعلّقا بتلك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صارف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مؤنّث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مأمور به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رجع البحث هاهنا الى البناء على وجوب ما لا يتمّ الواجب الّا به و عدمه، فلو رام الخصم التّعلّق بما نبّهنا عليه بعد تقريبه بنوع من التّوجيه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يكن الضّدّ منهيّا عنه لصحّ فعله و ان كان فعله واجبا موسّعا لكنّه لا يصحّ فى الواجب الموسّع لانّ فعل الضّدّ يتوقّف على وجود الصّارف عن الفعل المأمور به و هو محرّم قطعا، فلو صحّ مع ذلك فعل الواجب الموسّع لكان هذا الصّارف واجبا باعتبار كونه ممّا لا يتمّ الواجب الّا به، فيلزم اجتماع الوجوب و التّحريم فى امر واحد شخصىّ و لا ريب فى بطلانه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56" w:name="__RefHeading___Toc493556_222507752"/>
      <w:bookmarkStart w:id="1357" w:name="_Toc549"/>
      <w:bookmarkEnd w:id="1356"/>
      <w:r>
        <w:rPr>
          <w:rtl w:val="true"/>
        </w:rPr>
        <w:t>تمسّك قائلين باستلزام به بيان مرحوم مصنّف</w:t>
      </w:r>
      <w:bookmarkEnd w:id="1357"/>
    </w:p>
    <w:p>
      <w:pPr>
        <w:pStyle w:val="Heading5"/>
        <w:numPr>
          <w:ilvl w:val="4"/>
          <w:numId w:val="1"/>
        </w:numPr>
        <w:rPr/>
      </w:pPr>
      <w:bookmarkStart w:id="1358" w:name="__RefHeading___Toc493558_222507752"/>
      <w:bookmarkStart w:id="1359" w:name="_Toc550"/>
      <w:bookmarkEnd w:id="1358"/>
      <w:r>
        <w:rPr>
          <w:rtl w:val="true"/>
        </w:rPr>
        <w:t>اشاره</w:t>
      </w:r>
      <w:bookmarkEnd w:id="1359"/>
    </w:p>
    <w:p>
      <w:pPr>
        <w:pStyle w:val="BookText"/>
        <w:rPr/>
      </w:pPr>
      <w:r>
        <w:rPr>
          <w:rFonts w:ascii="IRNazanin" w:hAnsi="IRNazanin" w:eastAsia="IRNazanin"/>
          <w:color w:val="111111"/>
          <w:sz w:val="28"/>
          <w:sz w:val="28"/>
          <w:szCs w:val="28"/>
          <w:rtl w:val="true"/>
          <w:lang w:bidi="fa-IR"/>
        </w:rPr>
        <w:t>و چون بحث ما در اين مقام منجرّ شد به بناء گذاردن بر وجوب مقدّمه و عدم وجوب آن لذا اگر خصم يعنى قائل باستلزام قصد كند كه به آنچه ما تنبيه نموده و تقريب كرديم به نوعى از توجيه تمسّك نمايد مثلا اين‌طور بگويد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ضدّ منهىّ عنه نباشد پس فعلش صحيحا بايد واقع شود اگرچه واجب موسّع فرض گردد ولى بايد گفت كه فعل ضدّ درصورتى‌كه واجب</w:t>
      </w:r>
      <w:bookmarkStart w:id="1360" w:name="pg12649_106632"/>
    </w:p>
    <w:p>
      <w:pPr>
        <w:pStyle w:val="BookText"/>
        <w:rPr/>
      </w:pPr>
      <w:bookmarkEnd w:id="1360"/>
      <w:r>
        <w:rPr>
          <w:rFonts w:ascii="IRNazanin" w:hAnsi="IRNazanin" w:eastAsia="IRNazanin"/>
          <w:color w:val="111111"/>
          <w:sz w:val="28"/>
          <w:sz w:val="28"/>
          <w:szCs w:val="28"/>
          <w:rtl w:val="true"/>
          <w:lang w:bidi="fa-IR"/>
        </w:rPr>
        <w:t>موسّع باشد صحيح نيست زيرا فعل و انجام ضدّ موقوف است بر وجود صارف از فعل مأمور به درحالى‌كه صارف قطعا حرام مى‌باشد حال اگر با فرض اين حرمت فعل ضدّ كه واجب موسّع است صحيحا واقع گردد لازمه‌اش آنست كه مقدّمه‌اش يعنى صارف نيز باعتبار اينكه مقدّمه واجب قرار گرفته واجب باشد و اين مستلزم اجتماع وجوب و حرمت در امر واحد شخصى است كه قطعا باطل بلكه مستحيل مى‌باشد</w:t>
      </w:r>
      <w:r>
        <w:rPr>
          <w:rFonts w:eastAsia="IRNazanin" w:cs="IRNazanin"/>
          <w:color w:val="111111"/>
          <w:sz w:val="28"/>
          <w:szCs w:val="28"/>
          <w:rtl w:val="true"/>
          <w:lang w:bidi="fa-IR"/>
        </w:rPr>
        <w:t>.</w:t>
      </w:r>
    </w:p>
    <w:p>
      <w:pPr>
        <w:pStyle w:val="Heading5"/>
        <w:numPr>
          <w:ilvl w:val="4"/>
          <w:numId w:val="1"/>
        </w:numPr>
        <w:rPr/>
      </w:pPr>
      <w:bookmarkStart w:id="1361" w:name="__RefHeading___Toc493560_222507752"/>
      <w:bookmarkStart w:id="1362" w:name="_Toc551"/>
      <w:bookmarkEnd w:id="1361"/>
      <w:r>
        <w:rPr>
          <w:rtl w:val="true"/>
        </w:rPr>
        <w:t>تفصيل</w:t>
      </w:r>
      <w:bookmarkEnd w:id="1362"/>
    </w:p>
    <w:p>
      <w:pPr>
        <w:pStyle w:val="BookText"/>
        <w:rPr/>
      </w:pPr>
      <w:r>
        <w:rPr>
          <w:rFonts w:ascii="IRNazanin" w:hAnsi="IRNazanin" w:eastAsia="IRNazanin"/>
          <w:color w:val="111111"/>
          <w:sz w:val="28"/>
          <w:sz w:val="28"/>
          <w:szCs w:val="28"/>
          <w:rtl w:val="true"/>
          <w:lang w:bidi="fa-IR"/>
        </w:rPr>
        <w:t>پس دامنه بحث به اينجا منتهى شد كه قائلين باستلزام مى‌توانند از تلازم بين وجوب مقدّمه و وجوب ذى المقدّمه استفاده كرده و براى اثبات مدّعاى خويش اين‌طور بفرمايند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ضدّ چون مستلزم ترك مأمور به بوده و آن حرام است پس فعل ضدّ نيز بايد حرام باشد حال اگر ضدّ به ملاحظه استلزام مزبور منهى عنه نباشد الزاما بايد آن را صحيح بدانيم چه واجب موسّع بوده و چه مضيق درحالى‌كه در واجب موسّع نمى‌توان به صحّتش قائل شد، زيرا انجام فعل ضدّ موقوف است بر وجود صارف از مأمور به چه آنكه تا از آن صارف نباشد ممكن نيست بفعل ضدّ اقدام شود و چون اين صارف قطعا حرام است لاجرم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فرض حرمت آن ذوالمقدّمه‌اش يعنى فعل ضدّ كه واجب موسّع است صحيح باشد لازمه‌اش آنست كه صارف نيز چون مقدّمه آن قرار گرفته بايد واجب باشد درحالى‌كه باعتبار مقدميّتش براى ترك مأمور به حرام فرض گرديد و اين تقرير مستلزم آنست كه در شى‌ء واحد شخصى حرمت و وجوب اجتماع كنند و اين امر محال و غيرممكنى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رام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فلو قصد الخصم</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تقريبه بنوع من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ضمير از باب</w:t>
      </w:r>
    </w:p>
    <w:p>
      <w:pPr>
        <w:pStyle w:val="BookText"/>
        <w:rPr/>
      </w:pPr>
      <w:r>
        <w:rPr>
          <w:rFonts w:ascii="Amiri" w:hAnsi="Amiri" w:eastAsia="Amiri" w:cs="Amiri"/>
          <w:color w:val="111111"/>
          <w:sz w:val="28"/>
          <w:sz w:val="28"/>
          <w:szCs w:val="28"/>
          <w:rtl w:val="true"/>
          <w:lang w:bidi="ar-SA"/>
        </w:rPr>
        <w:t xml:space="preserve">اضافه مصدر بمفعول بوده و ضمير فاعلى در آن به خصم راجع است و ضمير مفعولى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نبّهنا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فعل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فعله واجبا موسّعا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ضدّ راجع است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جائى كه فعل ضدّ وقتش مضيّق باشد اشكالى بدنبال ندارد بلكه صرفا در مورد واجب موسّع ايراد متوجّه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يصحّ فى الواجب 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ضدّ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محرّم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صارف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فعل ضدّ راجع بوده و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صارف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 ممّا لا يتمّ الواجب الّا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صارف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اجتماع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لدفعناه بانّ صحّة البناء على وجوب ما لا يتمّ الواجب الّا به يقتضى تماميّة الوجه الاوّل من الحجّة فلا يحتاج الى هذا الوجه الطّويل</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 الوجه الّذى يقتضيه التّدبّر فى وجوب ما لا يتمّ الواجب الّا به مطلقا على القول به انّه ليس على حدّ غيره من الواجبات و الّا لكان اللّازم فى نحو ما اذا وجب الحجّ على النّائى فقطع المسافة او بعضها على وجه منهىّ عنه ان لا يحصل الامتثال حينئذ، فيجب عليه اعادة السّعى بوجه سائغ لعدم صلاحيّة الفعل المنهىّ عنه للامتثال كما سيأتى بيانه و هم لا يقولون بوجوب الاعادة قطعا فعلم انّ الوجوب فيها انّما هو للتّوصّل بها الى الواجب و لا ريب</w:t>
      </w:r>
      <w:bookmarkStart w:id="1363" w:name="pg12649_106634"/>
    </w:p>
    <w:p>
      <w:pPr>
        <w:pStyle w:val="BookText"/>
        <w:rPr/>
      </w:pPr>
      <w:bookmarkEnd w:id="1363"/>
      <w:r>
        <w:rPr>
          <w:rFonts w:ascii="Amiri" w:hAnsi="Amiri" w:eastAsia="Amiri" w:cs="Amiri"/>
          <w:color w:val="111111"/>
          <w:sz w:val="28"/>
          <w:sz w:val="28"/>
          <w:szCs w:val="28"/>
          <w:rtl w:val="true"/>
          <w:lang w:bidi="ar-SA"/>
        </w:rPr>
        <w:t>انّه بعد الاتيان بالفعل المنهىّ عنه يحصل التّوصّل، فيسقط الوجوب لانتفاء غايته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64" w:name="__RefHeading___Toc493562_222507752"/>
      <w:bookmarkStart w:id="1365" w:name="_Toc552"/>
      <w:bookmarkEnd w:id="1364"/>
      <w:r>
        <w:rPr>
          <w:rtl w:val="true"/>
        </w:rPr>
        <w:t xml:space="preserve">دفع مصنّف </w:t>
      </w:r>
      <w:r>
        <w:rPr>
          <w:rtl w:val="true"/>
        </w:rPr>
        <w:t>(</w:t>
      </w:r>
      <w:r>
        <w:rPr>
          <w:rtl w:val="true"/>
        </w:rPr>
        <w:t>ره</w:t>
      </w:r>
      <w:r>
        <w:rPr>
          <w:rtl w:val="true"/>
        </w:rPr>
        <w:t xml:space="preserve">) </w:t>
      </w:r>
      <w:r>
        <w:rPr>
          <w:rtl w:val="true"/>
        </w:rPr>
        <w:t>استدلال قائلين باستلزام را</w:t>
      </w:r>
      <w:bookmarkEnd w:id="1365"/>
    </w:p>
    <w:p>
      <w:pPr>
        <w:pStyle w:val="Heading5"/>
        <w:numPr>
          <w:ilvl w:val="4"/>
          <w:numId w:val="1"/>
        </w:numPr>
        <w:rPr/>
      </w:pPr>
      <w:bookmarkStart w:id="1366" w:name="__RefHeading___Toc493564_222507752"/>
      <w:bookmarkStart w:id="1367" w:name="_Toc553"/>
      <w:bookmarkEnd w:id="1366"/>
      <w:r>
        <w:rPr>
          <w:rtl w:val="true"/>
        </w:rPr>
        <w:t>اشاره</w:t>
      </w:r>
      <w:bookmarkEnd w:id="1367"/>
    </w:p>
    <w:p>
      <w:pPr>
        <w:pStyle w:val="BookText"/>
        <w:rPr/>
      </w:pPr>
      <w:r>
        <w:rPr>
          <w:rFonts w:ascii="IRNazanin" w:hAnsi="IRNazanin" w:eastAsia="IRNazanin"/>
          <w:color w:val="111111"/>
          <w:sz w:val="28"/>
          <w:sz w:val="28"/>
          <w:szCs w:val="28"/>
          <w:rtl w:val="true"/>
          <w:lang w:bidi="fa-IR"/>
        </w:rPr>
        <w:t>اگر خصم به آن‌طورى كه استدلال نمود وارد شود در دفعش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بناء بر وجوب مقدّمه واجب مقتضى است كه وجه اوّل از استدلال تمام بوده و ديگر نيازى باين وجه و دليل طولانى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گذشته تدبّر و دقّت در وجوب مقدّمه واجب بطور مطلق بنا بر آنكه به وجوبش قائل شويم مقتضى است كه بگوئيم وجوب مقدّمه در حدّ غيرش از واجبات ديگر نيست و الّا لازم در مثل موردى كه حجّ بر شخص نائى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شود و وى تمام مسافت يا مقدارى از آن را بر وجه منهى عنه و حرام بپيمايد آنست كه امتثال حاصل نشده و در نتيجه بر وى لازم باشد كه برگشته و از طريق حلال و جايز راه را طى نمايد زيرا فعل منهى عنه و حرام هرگز براى امتثال صلاحيّت ندارد چنانچه بيانش عن‌قريب خواهد آمد درحالى‌كه اين قائلين قطعا بوجوب اعاده آن ملتزم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دانسته شد كه وجوب در مقدّمه صرفا بمنظور آنست كه به واسطه‌اش بواجب دست بيابند و بدون شكّ پس از اتيان بفعل منهى عنه توصّل و دست‌يابى حاصل شده و در نتيجه وجوب مقدّمه ساقط مى‌شود زيرا غايت آن منتفى مى‌باشد</w:t>
      </w:r>
      <w:r>
        <w:rPr>
          <w:rFonts w:eastAsia="IRNazanin" w:cs="IRNazanin"/>
          <w:color w:val="111111"/>
          <w:sz w:val="28"/>
          <w:szCs w:val="28"/>
          <w:rtl w:val="true"/>
          <w:lang w:bidi="fa-IR"/>
        </w:rPr>
        <w:t>.</w:t>
      </w:r>
    </w:p>
    <w:p>
      <w:pPr>
        <w:pStyle w:val="Heading5"/>
        <w:numPr>
          <w:ilvl w:val="4"/>
          <w:numId w:val="1"/>
        </w:numPr>
        <w:rPr/>
      </w:pPr>
      <w:bookmarkStart w:id="1368" w:name="__RefHeading___Toc493566_222507752"/>
      <w:bookmarkStart w:id="1369" w:name="_Toc554"/>
      <w:bookmarkEnd w:id="1368"/>
      <w:r>
        <w:rPr>
          <w:rtl w:val="true"/>
        </w:rPr>
        <w:t>تفصيل</w:t>
      </w:r>
      <w:bookmarkEnd w:id="1369"/>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جوابى كه مرحوم مصنّف از استدلال مذكور مى‌دهند دو امر است</w:t>
      </w:r>
      <w:r>
        <w:rPr>
          <w:rFonts w:eastAsia="Amiri" w:cs="Amiri" w:ascii="Amiri" w:hAnsi="Amiri"/>
          <w:color w:val="111111"/>
          <w:sz w:val="28"/>
          <w:szCs w:val="28"/>
          <w:rtl w:val="true"/>
          <w:lang w:bidi="ar-SA"/>
        </w:rPr>
        <w:t>:</w:t>
      </w:r>
      <w:bookmarkStart w:id="1370" w:name="pg12649_106635"/>
    </w:p>
    <w:p>
      <w:pPr>
        <w:pStyle w:val="Heading5"/>
        <w:numPr>
          <w:ilvl w:val="4"/>
          <w:numId w:val="1"/>
        </w:numPr>
        <w:rPr/>
      </w:pPr>
      <w:bookmarkStart w:id="1371" w:name="__RefHeading___Toc493568_222507752"/>
      <w:bookmarkStart w:id="1372" w:name="_Toc555"/>
      <w:bookmarkEnd w:id="1370"/>
      <w:bookmarkEnd w:id="1371"/>
      <w:r>
        <w:rPr>
          <w:rtl w:val="true"/>
        </w:rPr>
        <w:t>جواب اوّل</w:t>
      </w:r>
      <w:bookmarkEnd w:id="1372"/>
    </w:p>
    <w:p>
      <w:pPr>
        <w:pStyle w:val="BookText"/>
        <w:rPr/>
      </w:pPr>
      <w:r>
        <w:rPr>
          <w:rFonts w:ascii="IRNazanin" w:hAnsi="IRNazanin" w:eastAsia="IRNazanin"/>
          <w:color w:val="111111"/>
          <w:sz w:val="28"/>
          <w:sz w:val="28"/>
          <w:szCs w:val="28"/>
          <w:rtl w:val="true"/>
          <w:lang w:bidi="fa-IR"/>
        </w:rPr>
        <w:t>اگر بنا بود كه اثبات مدّعا از طريق وجوب مقدّمه واجب صورت گيرد و ما نيز آن را قبول داشته باشيم همان استدلال اوّل كه مبتنى برآن بود كفايت كرده و هيچ نيازى به اين دليل طولانى نبود چه آنكه در دليل اوّل به بيانى مختصر و كوتاه اين‌طور تقرير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واجب يعنى مأمور به مقدّمه‌اش ترك ضدّ آن است و چون مقدّمه واجب، واجب مى‌باشد ازاين‌رو ترك ضدّ نيز لازم است و اين همان معناى نهى از ضدّ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ملاحظه مى‌شود اين تقرير با قلّت عبارت و اختصارى كه دارد مدّعاى قائلين باستلزام را اثبات كرده و ديگر احتياجى به تقريب دوّم با آن‌همه عبارات و مقدّمات و مقارنات نيست منتهى ما چون مطلق مقدّمه واجب را واجب نمى‌دانيم و اين وجوب را صرفا در مقدّمات سببى تصديق داريم لاجرم استدلال مزبور را نپذيرفتيم پس ردّ نمودن دليل اوّل نه بخاطر آن است كه قصور و نقصانى از جهت نفس استدلال داشته باشد تا براى جبران نقص و ترميم قصور دليل طويل الذّيل دوّم مورد استدلال بيايد بلكه مبنا و اساس آنكه وجوب مطلق مقدّمه باشد مورد انكار است</w:t>
      </w:r>
      <w:r>
        <w:rPr>
          <w:rFonts w:eastAsia="IRNazanin" w:cs="IRNazanin"/>
          <w:color w:val="111111"/>
          <w:sz w:val="28"/>
          <w:szCs w:val="28"/>
          <w:rtl w:val="true"/>
          <w:lang w:bidi="fa-IR"/>
        </w:rPr>
        <w:t>.</w:t>
      </w:r>
    </w:p>
    <w:p>
      <w:pPr>
        <w:pStyle w:val="Heading5"/>
        <w:numPr>
          <w:ilvl w:val="4"/>
          <w:numId w:val="1"/>
        </w:numPr>
        <w:rPr/>
      </w:pPr>
      <w:bookmarkStart w:id="1373" w:name="__RefHeading___Toc493570_222507752"/>
      <w:bookmarkStart w:id="1374" w:name="_Toc556"/>
      <w:bookmarkEnd w:id="1373"/>
      <w:r>
        <w:rPr>
          <w:rtl w:val="true"/>
        </w:rPr>
        <w:t>جواب دوّم</w:t>
      </w:r>
      <w:bookmarkEnd w:id="1374"/>
    </w:p>
    <w:p>
      <w:pPr>
        <w:pStyle w:val="BookText"/>
        <w:rPr/>
      </w:pPr>
      <w:r>
        <w:rPr>
          <w:rFonts w:ascii="IRNazanin" w:hAnsi="IRNazanin" w:eastAsia="IRNazanin"/>
          <w:color w:val="111111"/>
          <w:sz w:val="28"/>
          <w:sz w:val="28"/>
          <w:szCs w:val="28"/>
          <w:rtl w:val="true"/>
          <w:lang w:bidi="fa-IR"/>
        </w:rPr>
        <w:t>بفرض مقدّمه واجب را واجب بدانيم باز قائلين باستلزام نمى‌توانند از اين طريق اثبات مدّعا كرده و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مأمور به واجب است مقدّمه‌اش كه ترك ضدّ باشد نيز لازم بوده پس فعل ضدّ حرام مى‌گردد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وجوبى كه در مقدّمه پيدا مى‌شود از سنخ وجوب واجبات ديگر نبوده و با آنها فرق كلّى دارد و عمده فرق آنست كه واجبات ديگر اگر مورد</w:t>
      </w:r>
    </w:p>
    <w:p>
      <w:pPr>
        <w:pStyle w:val="BookText"/>
        <w:rPr/>
      </w:pPr>
      <w:r>
        <w:rPr>
          <w:rFonts w:ascii="IRNazanin" w:hAnsi="IRNazanin" w:eastAsia="IRNazanin"/>
          <w:color w:val="111111"/>
          <w:sz w:val="28"/>
          <w:sz w:val="28"/>
          <w:szCs w:val="28"/>
          <w:rtl w:val="true"/>
          <w:lang w:bidi="fa-IR"/>
        </w:rPr>
        <w:t>نهى واقع شوند هرگز امتثال با آنها صورت نمى‌گيرد و غرض آمر با آنها تأمين نمى‌شود درحالى‌كه مقدّمه واجب و لو به وجوبش قائل شويم اين‌طور نبوده بلكه بسا با اينكه منهى عنه هم هست مع‌ذلك موجب حصول امتثال مى‌شود مثلا در حجّ واجب سلوك طريق تا ميقات نيز از باب مقدّمه واجب، واجب مى‌باشد حال اگر مكلّف تمام اين مسافت را بوجه حرام اتيان نمود و با حالت عصيان آن را طى كرد و خود را بميقات رساند چون غرض از وجوب سلوك طريق رسيدن به ميقات بوده و اين معنا پس از طى طريق محرّم حاصل شده لاجرم امتثال حاصل است و لو از طريق حرام باشد ازاين‌رو بر وى لازم نيست دوباره به وطن برگشته و طى طريق را از راه مشروع و مجاز اعاده كند درحالى‌كه اگر بخواهيم آن را همچون واجبات ديگر بدانيم لازم است با اين حكم ملتزم باشيم و قائلين باستلزام نيز بآن پايبند نيستند پس معلوم مى‌شود كه وجوب مقدّمه، وجوب توصّلى بوده و غرض از آن توصّل به ذى المقدّمه مى‌باشد ازاين‌رو اگر بوجه حرام و منهى عنه نيز اتيان شود امتثال با آن حاصل مى‌گردد لذا در مورد بحث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ترك مأمور به حرام است ولى وقتى مقدّمه براى فعل ضدّ شد و فرض كرديم كه فعل ضدّ واجب است منافاتى ندارد كه انجام ضدّ حاصل شده و درعين‌حال از طريق مقدّمه موصله حرام اين امر صورت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رام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مفعولى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التّعلّق بما نبّهنا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و از اين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وجوب ما لا يتمّ الواجب الّا به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مقدّمه سببى و چه غير سببى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مقدّمه مطلقا راجع است</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غير وجوب مقدّمه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وجب الحجّ على النّائى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منزلش از بيت اللّه الحرام يا حرم دور است و از نظر شرع بين آن دو بقدر شانزده فرسخ فاصله باشد چه آنكه شخصى كه حرمى بوده و خانه‌اش در حرم و نزديك بآن باشد احتياجى به قطع مسافت نداشته تا اين بحث درباره‌اش طرح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المسافة او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بصيغه ماضى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مسافت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يحصل الامتثال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حين كونه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اعادة السّعى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طريق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طريق مجاز و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سيأتى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بيان عدم صلاحيّت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بقائلين باستلزام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انّ الوجوب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مقدّمه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للتّوصّل بها الى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وجوب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مقدّمه عائد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انّه بعد الاتيان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وجوب مقدّمه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غايت وجوب كه عبارت باشد از توصّل به ذو المقدّمه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عرفت ذلك فنقول</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 الموسّع كالصّلاة مثلا يتوقّف حصوله بحيث يتحقّق به الامتثال على ارادته و كراهة ضدّه</w:t>
      </w:r>
      <w:r>
        <w:rPr>
          <w:rFonts w:eastAsia="Amiri" w:cs="Amiri" w:ascii="Amiri" w:hAnsi="Amiri"/>
          <w:color w:val="111111"/>
          <w:sz w:val="28"/>
          <w:szCs w:val="28"/>
          <w:rtl w:val="true"/>
          <w:lang w:bidi="ar-SA"/>
        </w:rPr>
        <w:t>.</w:t>
      </w:r>
      <w:bookmarkStart w:id="1375" w:name="pg12649_106638"/>
    </w:p>
    <w:p>
      <w:pPr>
        <w:pStyle w:val="BookText"/>
        <w:rPr/>
      </w:pPr>
      <w:bookmarkEnd w:id="1375"/>
      <w:r>
        <w:rPr>
          <w:rFonts w:ascii="Amiri" w:hAnsi="Amiri" w:eastAsia="Amiri" w:cs="Amiri"/>
          <w:color w:val="111111"/>
          <w:sz w:val="28"/>
          <w:sz w:val="28"/>
          <w:szCs w:val="28"/>
          <w:rtl w:val="true"/>
          <w:lang w:bidi="ar-SA"/>
        </w:rPr>
        <w:t>فاذا قلنا بوجوب ما يتوقّف عليه الواجب كانت تلك الارادة و هاتيك الكراهة واجبتين، فلا يجوز تعلّق الكراهة بالضّدّ الواجب، لانّ كراهته محرّمة فيجتمع حينئذ الوجوب و التّحريم فى شى‌ء واحد شخصىّ و هو باطل كما سيجي‌ء، لكن قد عرفت انّ الوجوب فى مثله انّما هو للتّوصّل الى ما لا يتمّ الواجب الّا به فاذا فرض انّ المكلّف عصى و كره ضدّا واجبا حصل له التّوصّل الى المطلوب فيسقط ذلك الوجوب لفوات الغرض منه كما علم من مثال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76" w:name="__RefHeading___Toc493572_222507752"/>
      <w:bookmarkStart w:id="1377" w:name="_Toc557"/>
      <w:bookmarkEnd w:id="1376"/>
      <w:r>
        <w:rPr>
          <w:rtl w:val="true"/>
        </w:rPr>
        <w:t>تقرير استدلال قائلين باستلزام و جواب مرحوم مصنّف از آن</w:t>
      </w:r>
      <w:bookmarkEnd w:id="1377"/>
    </w:p>
    <w:p>
      <w:pPr>
        <w:pStyle w:val="Heading5"/>
        <w:numPr>
          <w:ilvl w:val="4"/>
          <w:numId w:val="1"/>
        </w:numPr>
        <w:rPr/>
      </w:pPr>
      <w:bookmarkStart w:id="1378" w:name="__RefHeading___Toc493574_222507752"/>
      <w:bookmarkStart w:id="1379" w:name="_Toc558"/>
      <w:bookmarkEnd w:id="1378"/>
      <w:r>
        <w:rPr>
          <w:rtl w:val="true"/>
        </w:rPr>
        <w:t>اشاره</w:t>
      </w:r>
      <w:bookmarkEnd w:id="1379"/>
    </w:p>
    <w:p>
      <w:pPr>
        <w:pStyle w:val="BookText"/>
        <w:rPr/>
      </w:pPr>
      <w:r>
        <w:rPr>
          <w:rFonts w:ascii="IRNazanin" w:hAnsi="IRNazanin" w:eastAsia="IRNazanin"/>
          <w:color w:val="111111"/>
          <w:sz w:val="28"/>
          <w:sz w:val="28"/>
          <w:szCs w:val="28"/>
          <w:rtl w:val="true"/>
          <w:lang w:bidi="fa-IR"/>
        </w:rPr>
        <w:t>پس از معلوم شدن اين مقدّمات در تقرير استدلال قائلين باستلزام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موسّع همچون نماز حصول و تحقّقش در خارج به‌نحوى‌كه امتثال با آن صورت گيرد موقوف است بر اراده آن و كراهت از ضدّش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مقدّمه واجب را واجب دانستيم الزاما اين اراده و كراهت هر دو واجب مى‌شوند در نتيجه اگر فرض نموديم ضدّ نماز فعل واجبى باشد ديگر كراهت ممكن نيست بآن تعلّق بگيرد چون كراهت از واجب حرام است و با حرمت آن چگونه ممكنست باعتبار مقدّمه بودنش براى نماز واجب نيز باشد و اگر آن را تصوير كنيم موجب اجتماع وجوب و تحريم در شى‌ء واحد شخصى شده كه آنهم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جواب اين تقرير مى‌گوييم</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 شد كه وجوب در مثل كراهت از ضدّ بمنظور رسيدن به واجب يعنى فعل نماز است و وقتى فرض كرديم كه مكلّف در مقام عصيان برآمده و از ضدّ واجب كه آن نيز واجب است كراهت پيدا نمود و بدين ترتيب</w:t>
      </w:r>
      <w:bookmarkStart w:id="1380" w:name="pg12649_106639"/>
    </w:p>
    <w:p>
      <w:pPr>
        <w:pStyle w:val="BookText"/>
        <w:rPr/>
      </w:pPr>
      <w:bookmarkEnd w:id="1380"/>
      <w:r>
        <w:rPr>
          <w:rFonts w:ascii="IRNazanin" w:hAnsi="IRNazanin" w:eastAsia="IRNazanin"/>
          <w:color w:val="111111"/>
          <w:sz w:val="28"/>
          <w:sz w:val="28"/>
          <w:szCs w:val="28"/>
          <w:rtl w:val="true"/>
          <w:lang w:bidi="fa-IR"/>
        </w:rPr>
        <w:t>خود را به مطلوب كه فعل صلاة است رساند قطعا وجوب از مقدّمه يعنى كراهت ساقط مى‌شود زيرا غرض از آن حاصل گرديد چنانچه از مثال حجّ اين معنى به خوبى دانسته شد</w:t>
      </w:r>
      <w:r>
        <w:rPr>
          <w:rFonts w:eastAsia="IRNazanin" w:cs="IRNazanin"/>
          <w:color w:val="111111"/>
          <w:sz w:val="28"/>
          <w:szCs w:val="28"/>
          <w:rtl w:val="true"/>
          <w:lang w:bidi="fa-IR"/>
        </w:rPr>
        <w:t>.</w:t>
      </w:r>
    </w:p>
    <w:p>
      <w:pPr>
        <w:pStyle w:val="Heading5"/>
        <w:numPr>
          <w:ilvl w:val="4"/>
          <w:numId w:val="1"/>
        </w:numPr>
        <w:rPr/>
      </w:pPr>
      <w:bookmarkStart w:id="1381" w:name="__RefHeading___Toc493576_222507752"/>
      <w:bookmarkStart w:id="1382" w:name="_Toc559"/>
      <w:bookmarkEnd w:id="1381"/>
      <w:r>
        <w:rPr>
          <w:rtl w:val="true"/>
        </w:rPr>
        <w:t>تفصيل</w:t>
      </w:r>
      <w:bookmarkEnd w:id="1382"/>
    </w:p>
    <w:p>
      <w:pPr>
        <w:pStyle w:val="BookText"/>
        <w:rPr/>
      </w:pPr>
      <w:r>
        <w:rPr>
          <w:rFonts w:ascii="IRNazanin" w:hAnsi="IRNazanin" w:eastAsia="IRNazanin"/>
          <w:color w:val="111111"/>
          <w:sz w:val="28"/>
          <w:sz w:val="28"/>
          <w:szCs w:val="28"/>
          <w:rtl w:val="true"/>
          <w:lang w:bidi="fa-IR"/>
        </w:rPr>
        <w:t>مرحوم مصنّف پس از ذكر مقدّمه مزبور و تشريح جواب از استدلال قائلين باستلزام اينك بتقرير ديگرى جهت استدلال ايشان پرداخته و مى‌فرمايند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موسّع همچون نماز كه اتيانش در وقتى بمراتب اوسع از آن واجب است در صورتى حاصل مى‌شود و به واسطه‌اش امتثال تحقّق مى‌يابد كه اوّلا مكلّف آن را اراده داشته و ثانيا از ضدّش كراهت نشان دهد چه آنكه بديهى است با بودن صارف و نبودن اراده بر فعل آن و يا عدم كراهت از ضدّش و حصول رغبت و تمايل به انجام ضدّ هرگز اين واجب در خارج قابل تحقّق نيست پس مى‌توان گفت كه اراده آن و كراهت از ضدّش از مقدّمات موصله براى تحقّق صلاة در خارج محسوب مى‌شوند لذا اگر مقدّمه واجب را واجب دانستيم بايد بوجوب اين دو قائل شويم بنابراين اگر فرض نموديم ضدّ وجودى نماز خود يكى از واجبات باشد همچون ازاله نجاست از مسجد باين نحو كه مكلّف در اوّل وقت ظهر مثلا بمسجد وارد شد تا نماز ظهرين را در وسعت وقت بخواند ولى مسجد را متنجّس يافت در اينجا نماز واجب موسع است كه اتيان آن موقوف بر اراده و كراهت از ازاله نجاست از مسجد مى‌باشد پرواضح است كه در اين فرض كه فعل ضدّ يعنى ازاله نجاست از مسجد خود نيز واجب محسوب مى‌شود جايز نيست كراهت بآن تعلّق گيرد چه رسد به اينكه بگوئيم كراهت از آن به ملاحظه اينكه مقدّمه فعل صلاة است واجب مى‌باشد و دليل بر اين مدّعا آنست كه ازاله چون واجب مى‌باشد لاجرم كراهت از آن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باين تقرير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فرض اگر نماز كه بحسب فرض واجب موسّع است در وقت ابتلائش به وجوب ازاله نجاست از مسجد بخواهد بوجوب خود باقى باشد لازم مى‌آيد كه كراهت از ضدّش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كراهت از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آنكه مقدّمه آنست واجب باشد و چون گفتيم كراهت بلحاظ واجب بودن ازاله حرام است الزاما ممكن نيست كه كراهت هم واجب بوده و هم حرام زيرا تصديق آن مستلزم اجتماع حرمت و وجوب در امر واحد شخصى مى‌شود كه امر مستحيل و غير ممكنى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بگوئيم امر به ازاله نجاست مستلزم نهى از ضدّش يعنى صلاة در وسعت وقت مى‌باشد و وقتى نماز منهى عنه بود ديگر كراهت از ضدّ آن واجب نبوده و صرفا حرام مى‌شود و بدين ترتيب اشكال اجتماع حرمت و وجوب كه تقرير شد دفع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دفع و تضعيف اين تقرير چنين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مقدّمه بنا بر اينكه آن را بپذيريم توصّلى است به اين معنا كه غرض از لزوم و وجوبش رسيدن به مطلوب بوده و خود ذاتا مطلوبيّتى ندارد و در واقع مى‌توان گفت واجب نبوده بلكه رسيدن به مطلوب لازم است ازاين‌رو اگر در مثال مزبور شخص مكلّف عصيان نموده و از ضدّ يعنى ازاله نجاست كه خود امر واجب و حتمى است كراهت و انزجار بهم رساند و بدين ترتيب زمينه را براى رسيدن بمطلوب يعنى اتيان نماز كه واجب موسّع است فراهم ساخت و بآن رسيد ديگر وجوبى به اين كراهت تعلّق ندارد بلكه صرفا حرام است ولى همان‌طورى‌كه گفتيم مع‌ذلك به واسطه‌اش به مطلوب كه نماز باشد مكلّف نائل شده بنابراين محذور اجتماع وجوب و حرمت در امر واحد شخصى كه قائلين باستلزام را بر اختيار اين رأى وادار نموده دفع مى‌گردد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استدلال قائلين</w:t>
      </w:r>
    </w:p>
    <w:p>
      <w:pPr>
        <w:pStyle w:val="BookText"/>
        <w:rPr/>
      </w:pPr>
      <w:r>
        <w:rPr>
          <w:rFonts w:ascii="IRNazanin" w:hAnsi="IRNazanin" w:eastAsia="IRNazanin"/>
          <w:color w:val="111111"/>
          <w:sz w:val="28"/>
          <w:sz w:val="28"/>
          <w:szCs w:val="28"/>
          <w:rtl w:val="true"/>
          <w:lang w:bidi="fa-IR"/>
        </w:rPr>
        <w:t>باستلزام و جواب از آنكه مبتنى بر انكار وجوب مقدّمه و بفرض تسليم آن وجود فرق بين آن و واجبات ديگر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واجبى است كه ظرف اتيان آن بيش از نفس فعل باشد همچون نماز ظهر كه ظرف اتيان آن از اذان ظهر تا چهار ركعت بمغرب مانده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يتحقّق به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واجب موسّع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مجرورى به واجب موسّع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كراهة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مجرورى به واجب موسّع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تعلّق الكراهة بالضّدّ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ضدّى كه خود واجب باشد همان ازاله نجاست از مسجد است كه ضدّ نماز محسوب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كراهته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حين قلنا بحرمة الكراهة من الضّدّ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اجتماع وجوب و تحريم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فى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فى مثل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عصى و كره ضدّا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ازاله نجاست از مسجد كه ضدّ نماز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له التّوصّل الى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ذلك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وجوب توصّلى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عود مى‌كند</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يتّجه ان يقال بعدم اقتضاء الامر للنّهى عن الضّدّ</w:t>
      </w:r>
      <w:bookmarkStart w:id="1383" w:name="pg12649_106642"/>
    </w:p>
    <w:p>
      <w:pPr>
        <w:pStyle w:val="BookText"/>
        <w:rPr/>
      </w:pPr>
      <w:bookmarkEnd w:id="1383"/>
      <w:r>
        <w:rPr>
          <w:rFonts w:ascii="Amiri" w:hAnsi="Amiri" w:eastAsia="Amiri" w:cs="Amiri"/>
          <w:color w:val="111111"/>
          <w:sz w:val="28"/>
          <w:sz w:val="28"/>
          <w:szCs w:val="28"/>
          <w:rtl w:val="true"/>
          <w:lang w:bidi="ar-SA"/>
        </w:rPr>
        <w:t>الخاصّ و ان قلنا بوجوب ما لا يتمّ الواجب الّا به، اذ كون وجوبه للتّوصّل يقتضى اختصاصه بحالة امكانه و لا ريب انّه مع وجود الصّارف عن الفعل الواجب و عدم الدّاعى اليه لا يمكن التّوصّل فلا معنى لوجوب المقدّمة حينئذ و قد علمت انّ وجود الصّارف و عدم الدّاعى مستمرّ ان مع الاضداد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فحجّة القول بوجوب المقدّمة على تقدير تسليمها انّما ينهض دليلا على الوجوب فى حال كون المكلّف مريدا للفعل المتوقّف عليها كما لا يخفى على من اعطاها حقّ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فاللّازم عدم وجوب ترك الضّدّ الخاصّ فى حال عدم ارادة الفعل المتوقّف عليه من حيث كونه مقدّمة له، فلا يتمّ الاستناد فى الحكم بالاقتضاء اليه و عليك بامعان النّظر فى هذه المباحث فانّى لا اعلم احدا حام حولها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4" w:name="__RefHeading___Toc493578_222507752"/>
      <w:bookmarkStart w:id="1385" w:name="_Toc560"/>
      <w:bookmarkEnd w:id="1384"/>
      <w:r>
        <w:rPr>
          <w:rtl w:val="true"/>
        </w:rPr>
        <w:t>نتيجه بحث</w:t>
      </w:r>
      <w:bookmarkEnd w:id="1385"/>
    </w:p>
    <w:p>
      <w:pPr>
        <w:pStyle w:val="Heading6"/>
        <w:numPr>
          <w:ilvl w:val="5"/>
          <w:numId w:val="1"/>
        </w:numPr>
        <w:rPr/>
      </w:pPr>
      <w:bookmarkStart w:id="1386" w:name="__RefHeading___Toc493580_222507752"/>
      <w:bookmarkStart w:id="1387" w:name="_Toc561"/>
      <w:bookmarkEnd w:id="1386"/>
      <w:r>
        <w:rPr>
          <w:rtl w:val="true"/>
        </w:rPr>
        <w:t>اشاره</w:t>
      </w:r>
      <w:bookmarkEnd w:id="1387"/>
    </w:p>
    <w:p>
      <w:pPr>
        <w:pStyle w:val="BookText"/>
        <w:rPr/>
      </w:pPr>
      <w:r>
        <w:rPr>
          <w:rFonts w:ascii="IRNazanin" w:hAnsi="IRNazanin" w:eastAsia="IRNazanin"/>
          <w:color w:val="111111"/>
          <w:sz w:val="28"/>
          <w:sz w:val="28"/>
          <w:szCs w:val="28"/>
          <w:rtl w:val="true"/>
          <w:lang w:bidi="fa-IR"/>
        </w:rPr>
        <w:t>و از اينجا است كه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شى‌ء مقتضى نهى از ضدّ خاصّ آن نيست اگرچه مقدّمه واجب را نيز واجب بدانيم، زيرا توصّلى بودن وجوب مقدّمه مقتضى آنست كه آن را بحالتى كه توصّل امكان دارد اختصاص دهيم و بدون ترديد با وجود صارف از فعل واجب و نداشتن داعى بآن توصّل امكان ندارد ازاين‌رو بايد گفت معنا ندارد در اين فرض مقدّمه واجب باشد و قبلا دانسته شد كه وجود صارف از مأمور به و نبودن داعى هر دو با اضداد خاصّه مأمور به مستمرّ و مقارن مى‌باشند</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دليل وجوب مقدّمه واجب بفرض آنكه صحيح و تمام بوده و بآن ملتزم شويم در موردى قابل التزام و تسليم است كه مكلّف بخواهد فعل ذو المقدّمه را انجام دهد يعنى فعلى را كه بآن موقوف و وابسته است چنانچه</w:t>
      </w:r>
      <w:bookmarkStart w:id="1388" w:name="pg12649_106643"/>
    </w:p>
    <w:p>
      <w:pPr>
        <w:pStyle w:val="BookText"/>
        <w:rPr/>
      </w:pPr>
      <w:bookmarkEnd w:id="1388"/>
      <w:r>
        <w:rPr>
          <w:rFonts w:ascii="IRNazanin" w:hAnsi="IRNazanin" w:eastAsia="IRNazanin"/>
          <w:color w:val="111111"/>
          <w:sz w:val="28"/>
          <w:sz w:val="28"/>
          <w:szCs w:val="28"/>
          <w:rtl w:val="true"/>
          <w:lang w:bidi="fa-IR"/>
        </w:rPr>
        <w:t>اين كلام بر احدى از كسانى كه به دليل وجوب مقدّمه واجب توجّه داشته و بنظر دقيق آن را بررسى كرده‌اند مخفى و پنهان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اين تحقيق آنست كه درحالى‌كه مكلّف نسبت به فعلى كه موقوف بر ترك ضدّ است اراده‌اى ندارد نمى‌توان ترك ضدّ را واجب دانست و مجرّد مقدميّتش را دليل آن قرار داد پس در حكم باقتضاء و طرح اين عنوان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شى‌ء مقتضى نهى از ضدّ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كه آن را مستند به وجوب مقدّمه نموده و از اين طريق آن را اثبات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شما است كه در اين مباحث نيك دقّت نموده و با نظرى باريك و تيز آن را ملاحظه نمائيد چه آنكه تا جائى كه ما خبر داريم احدى در اطراف اين مباحث اين‌طورى كه ما وارد شديم تحقيق نكرده است</w:t>
      </w:r>
      <w:r>
        <w:rPr>
          <w:rFonts w:eastAsia="IRNazanin" w:cs="IRNazanin"/>
          <w:color w:val="111111"/>
          <w:sz w:val="28"/>
          <w:szCs w:val="28"/>
          <w:rtl w:val="true"/>
          <w:lang w:bidi="fa-IR"/>
        </w:rPr>
        <w:t>.</w:t>
      </w:r>
    </w:p>
    <w:p>
      <w:pPr>
        <w:pStyle w:val="Heading6"/>
        <w:numPr>
          <w:ilvl w:val="5"/>
          <w:numId w:val="1"/>
        </w:numPr>
        <w:rPr/>
      </w:pPr>
      <w:bookmarkStart w:id="1389" w:name="__RefHeading___Toc493582_222507752"/>
      <w:bookmarkStart w:id="1390" w:name="_Toc562"/>
      <w:bookmarkEnd w:id="1389"/>
      <w:r>
        <w:rPr>
          <w:rtl w:val="true"/>
        </w:rPr>
        <w:t>تفصيل</w:t>
      </w:r>
      <w:bookmarkEnd w:id="1390"/>
    </w:p>
    <w:p>
      <w:pPr>
        <w:pStyle w:val="BookText"/>
        <w:rPr/>
      </w:pPr>
      <w:r>
        <w:rPr>
          <w:rFonts w:ascii="IRNazanin" w:hAnsi="IRNazanin" w:eastAsia="IRNazanin"/>
          <w:color w:val="111111"/>
          <w:sz w:val="28"/>
          <w:sz w:val="28"/>
          <w:szCs w:val="28"/>
          <w:rtl w:val="true"/>
          <w:lang w:bidi="fa-IR"/>
        </w:rPr>
        <w:t>مرحوم مصنّف پس از آنكه بيان فرمود وجوب در مقدّمه، وجوب توصّلى بوده و در اين قبيل از واجبات در واقع نيل به مطلوب و رسيدن به ذو المقدّمه واجب و لازم است و همچون واجبات مقصود بالذّات نبوده كه وجوب به حقيقت و ماهيّت آن تعلّق بگيرد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تقرير و تقريب در خاتمه بحث و نتيجه آن مى‌توان ادّعاء نمود كه</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شى‌ء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را از مسجد برطرف نما هرگز مقتضى نهى از ضدّ خاصّ آن نيست بنابراين معناى امر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در وسعت وقت كه مبتلا به ازالة نجاست از مسجد مى‌باشد منهىّ عنه نيست اگرچه ما مقدّمه واجب را هم واجب بدانيم يعنى طبق اين قول نمى‌توان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ازاله نجاست واجب است و مقدّمه آن ترك نماز بوده پس ترك نماز واجب مى‌باشد و وقتى تركش واجب بود، فعلش حرام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عدم تماميّت اين استدلال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اگرچه ترك نماز مقدّمه موصله براى رسيدن به مأمور به يعنى ازاله مى‌باشد ولى وجوب در مقدّمات موصله صرفا اختصاص بحالتى دارد كه توصّل و رسيدن به ذو المقدّمه ممكن باشد و پرواضح است شخص وقتى نسبت به مأمور به يعنى ازاله صارف داشت و اساسا نه تنها تصميم بر انجام آن نداشت بلكه عازم بر تركش بود هرگز توصّل و رسيدن بآن امكان‌پذير نيست و در چنين حالتى معنا ندارد بگوئيم مقدّمه واجب يعنى ترك نماز واجب است پس فعلش حرام مى‌باشد زيرا وجوب مقدّمه براى رسيدن به واجب يعنى تحقّق ازاله است و چنانچه گفته شد در فرضى كه داعى بر انجام آن نيست اين مقصود و غرض حاصل نمى‌شود، پس در موردى كه شخص نسبت به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داعى نداشته و از طرفى صارف نيز دارد خواندن نماز و انجام آن در خارج بى‌مانع بوده و بسى سهل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صارف از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داعى به فعلش مقارن و مستمرّ با ضدّ آنكه نماز باشد بوده و قهرى است وقتى مكلّف ازاله نجاست از مسجد ننمود بفعلى ديگر كه ضدّ آن است مشغول مى‌گردد همچون خواندن نماز يا اضداد خاصّه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نمى‌توان مجرّد مقدّمه بودن ترك ضدّ براى فعل مأمور به را علّت براى وجوب آن دانست بلكه طبق تقريرى كه شد صرفا اين وجوب اختصاص بحالتى دارد كه توصّل ممكن باشد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دليل ديگر بر عدم تماميّت استدلال قائلين باستلزام كه از طريق وجوب مقدّمه بآن تمسّك كرده‌اند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بفرض مقدّمه واجب را بواجب بودن قبول كرده و در مقابل آن تسليم شديم ولى باز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وجوب در جائى است كه مكلّف ذوالمقدّمه‌اى را كه موقوف بر مقدّمه بوده بخواهد انجام دهد و اراده ايجادش را داشته باشد ازاين‌رو وقتى‌كه از انجام آن منصرف و تصميمى بر ايجادش ندارد وجوب مقدّمه امر لغو و بيهوده‌اى مى‌شود فلذا در مثال گذشته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ترك ضدّ يعنى ترك نماز واجب است كه مكلّف اراده ازاله نجاست از مسجد را داشته باشد ولى وقتى نخواهد آن را انجام دهد بچه قانون و دليلى خواندن نماز منهى عنه و ترك آن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نتيجه بحث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قائلين باستلزام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بالشّي‌ء يقتضى النّهى عن ضدّه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اين مدّعا را از طريق وجوب مقدّمه واجب اثبات كنند زيرا تمسّك و استدلال از اين طريق دو ايراد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چون وجوبش توصّلى است قهرا بصورتى اختصاص دارد كه توصّل ممكن باشد و با وجود صارف و عدم داعى بفعل مأمور به اين امر چون ممكن نيست لاجرم وجوب نيز منتفى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وجوبش در صورتى است كه مكلّف اراده انجام ذو المقدّمه را داشته باشد زيرا هدف از وجوب مقدّمه انجام ذو المقدّمه است، پس با فقدان چنين اراده‌اى بالتّبع مقدّمه نيز وجوبى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توصّلى بودن مقدّمه و فرق آن با واجبات ديگر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كون وجوبه للتّوصّل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يتمّ الواجب الّا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اختصاصه بحالة امكانه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و</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توصّل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الدّاعى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الواجب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لوجوب المقدّمة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وجود الصّارف و عدم الدّاعى الى الواجب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فحجّة القول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اشاره به دليل دوّم است بر عدم صحّت استدلال از طريق وجوب مقدّمه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تسليم حجّت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للفعل المتوقّف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على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اعطاها حقّ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موصوله و ضمير مفعولى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فاللّازم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اختصاص وجوب المقدّمة بحال ارادة المكلّف فعل ذى المقدّمه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حال عدم ارادة الفعل المتوقّف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ترك ضدّ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مقدّمة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ترك ضدّ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الاستناد فى الحكم بالاقتضاء،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مقدّمه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بامعان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وقت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اجوف واوى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ينصر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معناى گرد و اطراف چيزى چرخيدن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اطراف بوده و ضمير مجرورى در آن به هذه المباحث راجع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المشهور بين اصحابنا انّ الامر بالشّيئين او الاشياء على وجه التّخيير</w:t>
      </w:r>
      <w:bookmarkStart w:id="1391" w:name="pg12649_106647"/>
    </w:p>
    <w:p>
      <w:pPr>
        <w:pStyle w:val="BookText"/>
        <w:rPr/>
      </w:pPr>
      <w:bookmarkEnd w:id="1391"/>
      <w:r>
        <w:rPr>
          <w:rFonts w:ascii="Amiri" w:hAnsi="Amiri" w:eastAsia="Amiri" w:cs="Amiri"/>
          <w:color w:val="111111"/>
          <w:sz w:val="28"/>
          <w:sz w:val="28"/>
          <w:szCs w:val="28"/>
          <w:rtl w:val="true"/>
          <w:lang w:bidi="ar-SA"/>
        </w:rPr>
        <w:t>يقتضى ايجاب الجميع، لكن تخييرا بمعنى انّه لا يجب الجميع و لا يجوز الاخلال بالجميع و ايّها فعل كان واجبا بالاصالة و هو اختيار جمهور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الاشاعرة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واحد لا بعينه و يتعيّن بفعل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لا خلاف بين القولين فى المعنى، لانّ المراد بوجوب الكلّ على البدل انّه لا يجوز للمكلّف الاخلال بها اجمع و لا يلزمه الجمع بينها و له الخيار فى تعيين ايّها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القائلون بوجوب واحد لا بعينه عنوا به هذا، فلا خلاف معنوىّ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2" w:name="__RefHeading___Toc493584_222507752"/>
      <w:bookmarkStart w:id="1393" w:name="_Toc563"/>
      <w:bookmarkEnd w:id="1392"/>
      <w:r>
        <w:rPr>
          <w:rtl w:val="true"/>
        </w:rPr>
        <w:t xml:space="preserve">اصل و قاعده </w:t>
      </w:r>
      <w:r>
        <w:rPr>
          <w:rtl w:val="true"/>
        </w:rPr>
        <w:t>(</w:t>
      </w:r>
      <w:r>
        <w:rPr>
          <w:rtl w:val="true"/>
        </w:rPr>
        <w:t>در امر باشياء بر سبيل تخيير</w:t>
      </w:r>
      <w:r>
        <w:rPr>
          <w:rtl w:val="true"/>
        </w:rPr>
        <w:t>)</w:t>
      </w:r>
      <w:bookmarkEnd w:id="1393"/>
    </w:p>
    <w:p>
      <w:pPr>
        <w:pStyle w:val="Heading6"/>
        <w:numPr>
          <w:ilvl w:val="5"/>
          <w:numId w:val="1"/>
        </w:numPr>
        <w:rPr/>
      </w:pPr>
      <w:bookmarkStart w:id="1394" w:name="__RefHeading___Toc493586_222507752"/>
      <w:bookmarkStart w:id="1395" w:name="_Toc564"/>
      <w:bookmarkEnd w:id="1394"/>
      <w:r>
        <w:rPr>
          <w:rtl w:val="true"/>
        </w:rPr>
        <w:t>اشاره</w:t>
      </w:r>
      <w:bookmarkEnd w:id="1395"/>
    </w:p>
    <w:p>
      <w:pPr>
        <w:pStyle w:val="BookText"/>
        <w:rPr/>
      </w:pPr>
      <w:r>
        <w:rPr>
          <w:rFonts w:ascii="IRNazanin" w:hAnsi="IRNazanin" w:eastAsia="IRNazanin"/>
          <w:color w:val="111111"/>
          <w:sz w:val="28"/>
          <w:sz w:val="28"/>
          <w:szCs w:val="28"/>
          <w:rtl w:val="true"/>
          <w:lang w:bidi="fa-IR"/>
        </w:rPr>
        <w:t>مشهور بين علماء اماميّه آنست كه امر به دو شى‌ء يا اشياء متعدّد بر سبيل تخيير مقتضى است كه تمام آنها واجب باشند ولى بنحو تخيير به اين معنا كه جمع بين تمام بر مكلّف لازم نيست چنانچه اخلال به جميع آنها نيز جايز نمى‌باشد و هركدام را كه انجام دهد همان واجب اصلى بحساب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رأى عقيده جمهور معتزله بوده ولى اشاعره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دو شى‌ء يا اشياء متعدّد تنها يكى بنحو غير معيّن واجب بوده كه پس از بجاى آوردن مكلّف بنفس فعل معيّن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عليه الرّحمة در اين مقام مقاله‌اى دارند كه الحقّ و الانصاف نيكو فرموده و آن اينست كه</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الظّاهر بين اين دو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معنوى وجود ندارد زيرا مراد بواجب بودن جميع بنحو بدليّت كه معتزله مى‌گويند اينست كه بر مكلّف جايز نيست بتمام آنها اخلال وارد كند ولى درعين‌حال جمع بين تمام نيز در عهده‌اش نيست بلكه در تعيين هركدام كه بخواهد مختار است</w:t>
      </w:r>
      <w:r>
        <w:rPr>
          <w:rFonts w:eastAsia="IRNazanin" w:cs="IRNazanin"/>
          <w:color w:val="111111"/>
          <w:sz w:val="28"/>
          <w:szCs w:val="28"/>
          <w:rtl w:val="true"/>
          <w:lang w:bidi="fa-IR"/>
        </w:rPr>
        <w:t>.</w:t>
      </w:r>
      <w:bookmarkStart w:id="1396" w:name="pg12649_106648"/>
    </w:p>
    <w:p>
      <w:pPr>
        <w:pStyle w:val="BookText"/>
        <w:rPr/>
      </w:pPr>
      <w:bookmarkEnd w:id="1396"/>
      <w:r>
        <w:rPr>
          <w:rFonts w:ascii="Amiri" w:hAnsi="Amiri" w:eastAsia="Amiri" w:cs="Amiri"/>
          <w:color w:val="111111"/>
          <w:sz w:val="28"/>
          <w:sz w:val="28"/>
          <w:szCs w:val="28"/>
          <w:rtl w:val="true"/>
          <w:lang w:bidi="ar-SA"/>
        </w:rPr>
        <w:t>و كسانى كه يكى بنحو غير معيّن را واجب مى‌دانند يعنى اشاعره نيز همين معنا مقصودشان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معنا بين آنها خلافى وجود ندارد</w:t>
      </w:r>
      <w:r>
        <w:rPr>
          <w:rFonts w:eastAsia="IRNazanin" w:cs="IRNazanin"/>
          <w:color w:val="111111"/>
          <w:sz w:val="28"/>
          <w:szCs w:val="28"/>
          <w:rtl w:val="true"/>
          <w:lang w:bidi="fa-IR"/>
        </w:rPr>
        <w:t>.</w:t>
      </w:r>
    </w:p>
    <w:p>
      <w:pPr>
        <w:pStyle w:val="Heading6"/>
        <w:numPr>
          <w:ilvl w:val="5"/>
          <w:numId w:val="1"/>
        </w:numPr>
        <w:rPr/>
      </w:pPr>
      <w:bookmarkStart w:id="1397" w:name="__RefHeading___Toc493588_222507752"/>
      <w:bookmarkStart w:id="1398" w:name="_Toc565"/>
      <w:bookmarkEnd w:id="1397"/>
      <w:r>
        <w:rPr>
          <w:rtl w:val="true"/>
        </w:rPr>
        <w:t>تفصيل</w:t>
      </w:r>
      <w:bookmarkEnd w:id="139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امر به صلاة جمعه و نماز ظهر در روز جمعه بنا بر قول كسانى كه جمعه را واجب تخييرى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امر متعلّق به كفّاره افطار روزه ماه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لا يجب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اتيان به مجموع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ايّها فعل كان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اشياء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جمهور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ايجاب جميع بطور وجوب تخييرى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للمكلّف الاخلال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اشياء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يلزمه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مكلّف راجع است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اشياء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الخيار فى تعيين ايّها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مكلّف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اشياء راجع است</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 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واحد راجع بوده و مشاراليه</w:t>
      </w:r>
      <w:bookmarkStart w:id="1399" w:name="pg12649_106649"/>
    </w:p>
    <w:p>
      <w:pPr>
        <w:pStyle w:val="BookText"/>
        <w:rPr/>
      </w:pPr>
      <w:bookmarkEnd w:id="13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اخلال بجميع و عدم لزوم الجمع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هاهنا مذهب تبرّئ كلّ واحد من المعتزلة و الاشاعرة منه و نسبه كلّ منهم الى صاحبه و اتّفقا على فساده و هو انّ الواجب واحد معيّن عند اللّه تعالى، غير معيّن عندنا الّا انّه تعالى يعلم انّ ما يختاره المكلّف هو ذلك المعيّن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اطال الكلام فى البحث عن هذا القول و حيث كان بهذه المثابة فلا فائدة لنا مهمّة فى اطالة القول فى توجيهه 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احسن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بعد نقل الخلاف فى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المسألة كثيرة الفائدة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0" w:name="__RefHeading___Toc493590_222507752"/>
      <w:bookmarkStart w:id="1401" w:name="_Toc566"/>
      <w:bookmarkEnd w:id="1400"/>
      <w:r>
        <w:rPr>
          <w:rtl w:val="true"/>
        </w:rPr>
        <w:t>دنباله كلام علّامه عليه‌الرّحمه</w:t>
      </w:r>
      <w:bookmarkEnd w:id="1401"/>
    </w:p>
    <w:p>
      <w:pPr>
        <w:pStyle w:val="Heading6"/>
        <w:numPr>
          <w:ilvl w:val="5"/>
          <w:numId w:val="1"/>
        </w:numPr>
        <w:rPr/>
      </w:pPr>
      <w:bookmarkStart w:id="1402" w:name="__RefHeading___Toc493592_222507752"/>
      <w:bookmarkStart w:id="1403" w:name="_Toc567"/>
      <w:bookmarkEnd w:id="1402"/>
      <w:r>
        <w:rPr>
          <w:rtl w:val="true"/>
        </w:rPr>
        <w:t>اشاره</w:t>
      </w:r>
      <w:bookmarkEnd w:id="1403"/>
    </w:p>
    <w:p>
      <w:pPr>
        <w:pStyle w:val="BookText"/>
        <w:rPr/>
      </w:pPr>
      <w:r>
        <w:rPr>
          <w:rFonts w:ascii="IRNazanin" w:hAnsi="IRNazanin" w:eastAsia="IRNazanin"/>
          <w:color w:val="111111"/>
          <w:sz w:val="28"/>
          <w:sz w:val="28"/>
          <w:szCs w:val="28"/>
          <w:rtl w:val="true"/>
          <w:lang w:bidi="fa-IR"/>
        </w:rPr>
        <w:t>بلى در اين مسئله رأى ديگرى نيز وجود دارد كه هريك از معتزله و اشاعره از آن دورى جسته و هركدام آن را به ديگرى نسبت داده و جملگى بر فسادش متّفقند و آن اينست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 يكى از دو شى‌ء يا اشياء متعدّد بوده كه عند اللّه معلوم ولى نزد ما معلوم نيست ولى حقتعالى مى‌داند كه مكلّف همان شيئى را كه نزد وى معيّن است اختيار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مرحوم علّامه در بحث از اين قول كلام را به درازا كشانده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مصنّف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وقتى موقعيّت اين قول معلوم شد و ضعف آن تا اين حدّ آشكار گشت بنابراين فائده مهمّى در اطاله كلام در توجيه و ردّ آن وجود ندارد و بهتر اينست كه از آن اعراض گردد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نيكو فرموده مرحوم محقّق</w:t>
      </w:r>
      <w:r>
        <w:rPr>
          <w:rFonts w:eastAsia="IRNazanin" w:cs="IRNazanin"/>
          <w:color w:val="111111"/>
          <w:sz w:val="28"/>
          <w:szCs w:val="28"/>
          <w:rtl w:val="true"/>
          <w:lang w:bidi="fa-IR"/>
        </w:rPr>
        <w:t>:</w:t>
      </w:r>
      <w:bookmarkStart w:id="1404" w:name="pg12649_106650"/>
    </w:p>
    <w:p>
      <w:pPr>
        <w:pStyle w:val="BookText"/>
        <w:rPr/>
      </w:pPr>
      <w:bookmarkEnd w:id="1404"/>
      <w:r>
        <w:rPr>
          <w:rFonts w:ascii="IRNazanin" w:hAnsi="IRNazanin" w:eastAsia="IRNazanin"/>
          <w:color w:val="111111"/>
          <w:sz w:val="28"/>
          <w:sz w:val="28"/>
          <w:szCs w:val="28"/>
          <w:rtl w:val="true"/>
          <w:lang w:bidi="fa-IR"/>
        </w:rPr>
        <w:t>وى پس از نقل خلاف در اين مسئله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اين مسئله فائده بسيار و زيادى به دنبالش نمى‌باشد</w:t>
      </w:r>
      <w:r>
        <w:rPr>
          <w:rFonts w:eastAsia="Amiri" w:cs="Amiri" w:ascii="Amiri" w:hAnsi="Amiri"/>
          <w:color w:val="111111"/>
          <w:sz w:val="28"/>
          <w:szCs w:val="28"/>
          <w:rtl w:val="true"/>
          <w:lang w:bidi="ar-SA"/>
        </w:rPr>
        <w:t>.</w:t>
      </w:r>
    </w:p>
    <w:p>
      <w:pPr>
        <w:pStyle w:val="Heading6"/>
        <w:numPr>
          <w:ilvl w:val="5"/>
          <w:numId w:val="1"/>
        </w:numPr>
        <w:rPr/>
      </w:pPr>
      <w:bookmarkStart w:id="1405" w:name="__RefHeading___Toc493594_222507752"/>
      <w:bookmarkStart w:id="1406" w:name="_Toc568"/>
      <w:bookmarkEnd w:id="1405"/>
      <w:r>
        <w:rPr>
          <w:rtl w:val="true"/>
        </w:rPr>
        <w:t>تفصيل</w:t>
      </w:r>
      <w:bookmarkEnd w:id="140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المعتزلة و الاشاعرة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كلّ منهم الى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مذهب راجع بوده و ضمير جمع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اشاعره و معتزله و ضمير مفرد مجرور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واحد من الاشاعرة و المعتزلة عائد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اتّفقا على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 طائفه اشاعره و معتزله 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مذهب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المعيّن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يختاره المكلّف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حقتعالى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اطال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مرحوم علّامه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بهذه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مذهب مزبور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توجيهه و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علّامه به توجيه و ردّ اين قول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الامر بالفعل فى وقت يفضل عنه جايز عقلا، واقع على الاصحّ و يعبّر عنه بالواجب الموسّع كصلاة الظّهر مثلا و به قال اكثر الاصحاب كالمرتضى و الشّيخ و المحقّق و العلّامة و جمهور المحقّقين من العامّة</w:t>
      </w:r>
      <w:r>
        <w:rPr>
          <w:rFonts w:eastAsia="Amiri" w:cs="Amiri" w:ascii="Amiri" w:hAnsi="Amiri"/>
          <w:color w:val="111111"/>
          <w:sz w:val="28"/>
          <w:szCs w:val="28"/>
          <w:rtl w:val="true"/>
          <w:lang w:bidi="ar-SA"/>
        </w:rPr>
        <w:t>.</w:t>
      </w:r>
      <w:bookmarkStart w:id="1407" w:name="pg12649_106651"/>
    </w:p>
    <w:p>
      <w:pPr>
        <w:pStyle w:val="BookText"/>
        <w:rPr/>
      </w:pPr>
      <w:bookmarkEnd w:id="1407"/>
      <w:r>
        <w:rPr>
          <w:rFonts w:ascii="Amiri" w:hAnsi="Amiri" w:eastAsia="Amiri" w:cs="Amiri"/>
          <w:color w:val="111111"/>
          <w:sz w:val="28"/>
          <w:sz w:val="28"/>
          <w:szCs w:val="28"/>
          <w:rtl w:val="true"/>
          <w:lang w:bidi="ar-SA"/>
        </w:rPr>
        <w:t>و انكر ذلك قوم، لظنّهم انّ ذلك يؤدّى الى جواز 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افترقوا على ثلاثة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فيما ورد من الاوامر الّتى ظاهرها ذلك مختصّ باوّل الوقت و هو الظّاهر من كلام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مختصّ بآخر الوقت و لكن لو فعل فى اوّل الوقت كان جاريا مجرى تقديم الزّكاة، فيكون نفلا يسقط به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مختص بالآخر و اذا فعل فى الاوّل وقع مراعى، فان بقى المكلّف على صفات التّكليف تبيّن انّ ما اتى به كان واجبا و ان خرج عن صفات التّكليف كان نفلا و هذان القولان لم يذهب اليهما احد من طائفتنا و انّما هما لبعض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8" w:name="__RefHeading___Toc493596_222507752"/>
      <w:bookmarkStart w:id="1409" w:name="_Toc569"/>
      <w:bookmarkEnd w:id="1408"/>
      <w:r>
        <w:rPr>
          <w:rtl w:val="true"/>
        </w:rPr>
        <w:t xml:space="preserve">اصل و قاعده </w:t>
      </w:r>
      <w:r>
        <w:rPr>
          <w:rtl w:val="true"/>
        </w:rPr>
        <w:t>(</w:t>
      </w:r>
      <w:r>
        <w:rPr>
          <w:rtl w:val="true"/>
        </w:rPr>
        <w:t>امر بفعل در وقت موسع</w:t>
      </w:r>
      <w:r>
        <w:rPr>
          <w:rtl w:val="true"/>
        </w:rPr>
        <w:t>)</w:t>
      </w:r>
      <w:bookmarkEnd w:id="1409"/>
    </w:p>
    <w:p>
      <w:pPr>
        <w:pStyle w:val="BookText"/>
        <w:rPr/>
      </w:pPr>
      <w:r>
        <w:rPr>
          <w:rFonts w:ascii="IRNazanin" w:hAnsi="IRNazanin" w:eastAsia="IRNazanin"/>
          <w:color w:val="111111"/>
          <w:sz w:val="28"/>
          <w:sz w:val="28"/>
          <w:szCs w:val="28"/>
          <w:rtl w:val="true"/>
          <w:lang w:bidi="fa-IR"/>
        </w:rPr>
        <w:t xml:space="preserve">امر بفعلى كه وقتش بيش از آن باشد عقلا جايز بوده و علاوه برآن در خارج بنا بر قول صحيح واقع نيز شده است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 همچون نماز 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باين رأى اكثر علماء ما نظير مرحوم سيّد مرتضى، شيخ طوسى، محقّق و علّامه و نيز جمهور محقّقين از عامّه معتقدند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قبال ايشان طائفه‌اى آن را منكر شده و گمانشان اينست كه چنين واجبى منجر به جواز ترك تكليف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جماعت خود به سه فرقه تقسيم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وجوب در اوامرى كه ظاهر آنها اين‌چنين است اختصاص به اوّل وقت دارد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از ظاهر عبارت مرحوم مفيد طبق آنچه علّامه عليه‌الرّحمه ذكر فرموده استفاده مى‌شود</w:t>
      </w:r>
      <w:r>
        <w:rPr>
          <w:rFonts w:eastAsia="IRNazanin" w:cs="IRNazanin"/>
          <w:color w:val="111111"/>
          <w:sz w:val="28"/>
          <w:szCs w:val="28"/>
          <w:rtl w:val="true"/>
          <w:lang w:bidi="fa-IR"/>
        </w:rPr>
        <w:t>.</w:t>
      </w:r>
      <w:bookmarkStart w:id="1410" w:name="pg12649_106652"/>
    </w:p>
    <w:p>
      <w:pPr>
        <w:pStyle w:val="BookText"/>
        <w:rPr/>
      </w:pPr>
      <w:bookmarkEnd w:id="141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گفته‌اند وجوب اختصاص بآخر وقت دارد ولى اگر مكلّف آن را در اوّل وقت انجام داد جارى مجرا و به منزله جلو انداختن زكات بوده در نتيجه عمل مستحبّى مى‌شود كه واجب به واسطه‌اش ساقط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گفته‌اند وجوب بآخر وقت اختصاص دارد ولى مكلّف وقتى آن را در ابتداء بجاى آورد فعل بطور معلّق و مراعى واقع مى‌شود، پس اگر مكلّف تا آخر وقت بر صفات تكليف باقى ماند معلوم مى‌شود كه واجب واقعى را اتيان كرده و اگر از صفات تكليف خارج شد كشف مى‌گردد كه عمل انجام شده فعل مستحبّى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قول اخير را احدى از علماء ما قائل نشده‌اند و صرفا برخى از عامّه بآن گرويده‌اند</w:t>
      </w:r>
      <w:r>
        <w:rPr>
          <w:rFonts w:eastAsia="IRNazanin" w:cs="IRNazanin"/>
          <w:color w:val="111111"/>
          <w:sz w:val="28"/>
          <w:szCs w:val="28"/>
          <w:rtl w:val="true"/>
          <w:lang w:bidi="fa-IR"/>
        </w:rPr>
        <w:t>.</w:t>
      </w:r>
    </w:p>
    <w:p>
      <w:pPr>
        <w:pStyle w:val="Heading5"/>
        <w:numPr>
          <w:ilvl w:val="4"/>
          <w:numId w:val="1"/>
        </w:numPr>
        <w:rPr/>
      </w:pPr>
      <w:bookmarkStart w:id="1411" w:name="__RefHeading___Toc493598_222507752"/>
      <w:bookmarkStart w:id="1412" w:name="_Toc570"/>
      <w:bookmarkEnd w:id="1411"/>
      <w:r>
        <w:rPr>
          <w:rtl w:val="true"/>
        </w:rPr>
        <w:t>تفصيل واجب موسّع و آراء علماء در آن</w:t>
      </w:r>
      <w:bookmarkEnd w:id="1412"/>
    </w:p>
    <w:p>
      <w:pPr>
        <w:pStyle w:val="BookText"/>
        <w:rPr/>
      </w:pPr>
      <w:r>
        <w:rPr>
          <w:rFonts w:ascii="IRNazanin" w:hAnsi="IRNazanin" w:eastAsia="IRNazanin"/>
          <w:color w:val="111111"/>
          <w:sz w:val="28"/>
          <w:sz w:val="28"/>
          <w:szCs w:val="28"/>
          <w:rtl w:val="true"/>
          <w:lang w:bidi="fa-IR"/>
        </w:rPr>
        <w:t>در اصطلاح اصوليّون واجب موسّع به فعل واجب و لازمى گويند كه زمان انجام آن بمراتب كمتر از وقتى است كه برايش معيّن كرده‌اند مانند نماز ظهر و ساير نمازهاى يوميّه چه آنكه نماز ظهر مثلا در ظرف پنج دقيقه قابل انجام دادن است و حال آنكه وقتش از اذان ظهر تا چهار ركعت به غروب مانده ادامه دارد كه در اين مدّت تعداد زيادى نماز ظهر مى‌توان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در عنوان بحث مى‌فرمايند</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از واجب هم امكان ثبوتى داشته به اين معنا كه عقل از ثبوت و</w:t>
      </w:r>
    </w:p>
    <w:p>
      <w:pPr>
        <w:pStyle w:val="BookText"/>
        <w:rPr/>
      </w:pPr>
      <w:r>
        <w:rPr>
          <w:rFonts w:ascii="IRNazanin" w:hAnsi="IRNazanin" w:eastAsia="IRNazanin"/>
          <w:color w:val="111111"/>
          <w:sz w:val="28"/>
          <w:sz w:val="28"/>
          <w:szCs w:val="28"/>
          <w:rtl w:val="true"/>
          <w:lang w:bidi="fa-IR"/>
        </w:rPr>
        <w:t>تحقّقش هيچ‌گونه ابائى نداشته و محظورى را برآن مترتّب نمى‌داند و هم امكان وقوعى دارد يعنى امثله و شواهدى بر تحقّق آن در خارج وجود دارند نظير مثال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صحيح همين بوده و اكثر علماء حقّه نيز بآن قائل و جماعت عظيمى از عامّه هم آن را قبول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مقابل دسته‌اى آن را انكار كرده و گفته‌اند اساسا چنين واجبى ثبوتا ممكن نيست، زيرا اگر وجود آن را تصديق كنيم منجر به جواز ترك واجب مى‌شود چه آنكه مكلّف مى‌تواند هر لحظه آن را بتأخير انداخته و دليلش هم وسعت وقت است و بسا اين تأخير سبب آن شده كه قبل از انجام آن وى فوت گردد بدون اينكه واجب را به انجام رسانيده باشد، پس اصلا تصوير چنين واجبى غلط و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دسته خود داراى سه رأى و قول مى‌باشند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ايشان مى‌فرمايند اوامرى كه در شرح انور وارد شده و ظاهر آنها دلالت بر وسعت وقت دارد اختصاص باوّل داشته و مكلّف ملزم است به اينكه آن را در خصوص اوّل وقت بياورد به‌طورى‌كه اگر لحظات اوّل منقضى شود قضاء مى‌گردد اين رأى طبق فرموده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كلام مرحوم مفيد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طبق اين رأى بر مكلّف لازم است كه نماز ظهر را در اوّل وقت بخواند و اگر از آن تأخير بياندازد و در عصر بخواهد بخواند بايد بقصد قضاء آن را بجاى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ايشان گفته‌اند واجب موسّع وقتش اختصاص بآخر داشته و در همان لحظات پايان وقت بايد اداء شود</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قول نماز ظهر در اوّل وقت خواندنش نبايد جايز باشد ولى در</w:t>
      </w:r>
    </w:p>
    <w:p>
      <w:pPr>
        <w:pStyle w:val="BookText"/>
        <w:rPr/>
      </w:pPr>
      <w:r>
        <w:rPr>
          <w:rFonts w:ascii="IRNazanin" w:hAnsi="IRNazanin" w:eastAsia="IRNazanin"/>
          <w:color w:val="111111"/>
          <w:sz w:val="28"/>
          <w:sz w:val="28"/>
          <w:szCs w:val="28"/>
          <w:rtl w:val="true"/>
          <w:lang w:bidi="fa-IR"/>
        </w:rPr>
        <w:t>عين حال اين قائلين گفته‌اند خواندن آن در قبل از وقت به منزله اخراج زكات پيش از وقت است كه عمل مستحبّى بوده و درعين‌حال واجب با آن ساقط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ديگر از ايشان گفته‌اند در واجباتى كه توهّم توسعه در آنها مى‌شود وقتشان همان خصوص آخر وقت بوده كه اگر پيش از آن و در اوّل وقت آورده شوند بطور معلّق واقع مى‌شود لذا اگر مكلّف و فاعل تا آخر وقت به صفات تكليف از قبيل قدرت و اختيار و عقل باقى ماند كشف مى‌شود كه وى واجد تكليف بوده و عملى را كه انجام داده در حقّش واجب بوده است ولى در غير اين صورت معلوم مى‌شود كه عمل براى وى مستحبّ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دو قول اخير را برخى از اهل سنّت قائل بوده و احدى از علماء شيعه بآن متمايل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وقت يفضل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مستتر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وقت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اكثر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انكر ذلك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لظنّهم انّ ذلك يؤدّى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تحقّق واجب موسّع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افترقوا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جمع به منكرين جواز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ظاهرها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اوامر راجع بوده و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 كلام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اوّل راجع است</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مختصّ بآخر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جاريا مجرى تقديم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انجام شده در اوّل وقت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فعلى كه در اوّل وقت بجاى آورده شده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به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جمله صفت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مختص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واقع‌شده در اوّل وقت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خرج عن صفات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انجام شده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تساوى جميع اجزاء الوقت فى الوجوب بمعنى انّ للمكلّف الاتيان به فى اوّل الوقت و فى وسطه و آخره و فى اىّ جزء اتّفق ايقاعه كان واجبا بالاصالة من غير فرق بين بقائه على صفة التّكليف و عدمه، ففى الحقيقة يكون راجعا الى الواجب المخيّر و هل يجب البدل و هو العزم على اداء الفعل فى ثانى الحال اذا اخّره عن اوّل الوقت و وسطه؟</w:t>
      </w:r>
    </w:p>
    <w:p>
      <w:pPr>
        <w:pStyle w:val="BookText"/>
        <w:rPr/>
      </w:pPr>
      <w:r>
        <w:rPr>
          <w:rFonts w:ascii="Amiri" w:hAnsi="Amiri" w:eastAsia="Amiri" w:cs="Amiri"/>
          <w:color w:val="111111"/>
          <w:sz w:val="28"/>
          <w:sz w:val="28"/>
          <w:szCs w:val="28"/>
          <w:rtl w:val="true"/>
          <w:lang w:bidi="ar-SA"/>
        </w:rPr>
        <w:t>قال السّيّد المرتضى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اختاره الشّيخ على ما حكاه المحقّق عنه و تبعهما السّيّد ابو المكارم ابن زهرة و القاضى سعد الدّين ابن البرّاج و جماعة من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الاكثرون على عدم الوجوب و منهم المحقّق و العلّامة و هو الاقرب</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فيحصل ممّا اخترناه فى المقام دعويان</w:t>
      </w:r>
      <w:r>
        <w:rPr>
          <w:rFonts w:eastAsia="Amiri" w:cs="Amiri" w:ascii="Amiri" w:hAnsi="Amiri"/>
          <w:color w:val="111111"/>
          <w:sz w:val="28"/>
          <w:szCs w:val="28"/>
          <w:rtl w:val="true"/>
          <w:lang w:bidi="ar-SA"/>
        </w:rPr>
        <w:t>.</w:t>
      </w:r>
      <w:bookmarkStart w:id="1413" w:name="pg12649_106656"/>
    </w:p>
    <w:p>
      <w:pPr>
        <w:pStyle w:val="BookText"/>
        <w:rPr/>
      </w:pPr>
      <w:bookmarkEnd w:id="141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4" w:name="__RefHeading___Toc493600_222507752"/>
      <w:bookmarkStart w:id="1415" w:name="_Toc571"/>
      <w:bookmarkEnd w:id="1414"/>
      <w:r>
        <w:rPr>
          <w:rtl w:val="true"/>
        </w:rPr>
        <w:t>مختار مرحوم مصنّف</w:t>
      </w:r>
      <w:bookmarkEnd w:id="1415"/>
    </w:p>
    <w:p>
      <w:pPr>
        <w:pStyle w:val="Heading6"/>
        <w:numPr>
          <w:ilvl w:val="5"/>
          <w:numId w:val="1"/>
        </w:numPr>
        <w:rPr/>
      </w:pPr>
      <w:bookmarkStart w:id="1416" w:name="__RefHeading___Toc493602_222507752"/>
      <w:bookmarkStart w:id="1417" w:name="_Toc572"/>
      <w:bookmarkEnd w:id="1416"/>
      <w:r>
        <w:rPr>
          <w:rtl w:val="true"/>
        </w:rPr>
        <w:t>اشاره</w:t>
      </w:r>
      <w:bookmarkEnd w:id="1417"/>
    </w:p>
    <w:p>
      <w:pPr>
        <w:pStyle w:val="BookText"/>
        <w:rPr/>
      </w:pPr>
      <w:r>
        <w:rPr>
          <w:rFonts w:ascii="IRNazanin" w:hAnsi="IRNazanin" w:eastAsia="IRNazanin"/>
          <w:color w:val="111111"/>
          <w:sz w:val="28"/>
          <w:sz w:val="28"/>
          <w:szCs w:val="28"/>
          <w:rtl w:val="true"/>
          <w:lang w:bidi="fa-IR"/>
        </w:rPr>
        <w:t>از نظر ما حقّ اينست كه تمام اجزاء وقت در وجوب باهم متساوى و در يك عرض مى‌باشند به اين معنا كه مكلّف مى‌تواند فعل را در اوّل و وسط و آخر وقت انجام دهد و در هر جزئى كه واقع شود ذاتا و اصالتا واجب مى‌باشد و در اين حكم فرقى نيست بين اينكه مكلّف بر صفت تكليف باقى بوده يا باقى نباشد، پس درحقيقت فعل مزبور راجع به واجب مخيّر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اگر مكلّف فعل را در اوّل وقت ترك نمود بر او واجب باشد كه بر اداء آن در زمان ثانى و در وسط عازم و قاصد باشد يا چنين عزم و قصدى لازم نيست، بايد گفت مرحوم سيّد مرتضى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قصد واجب بوده و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بنا به نقلى كه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آن را اختيار كرده است و سيّد ابن زهره و قاضى سعد الدّين ابن البرّاج و جماعتى از علماء معتزله نيز به تبعيّت از ايشان همين‌طور 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اكثر علماء قائل به عدم وجوب بوده كه از جمله ايشان محقّق و 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مى‌باشند و از نظر ما نيز حقّ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آنچه در مقام اختيار نموده‌ايم دو ادّعاء براى ما ثابت مى‌شود</w:t>
      </w:r>
      <w:r>
        <w:rPr>
          <w:rFonts w:eastAsia="IRNazanin" w:cs="IRNazanin"/>
          <w:color w:val="111111"/>
          <w:sz w:val="28"/>
          <w:szCs w:val="28"/>
          <w:rtl w:val="true"/>
          <w:lang w:bidi="fa-IR"/>
        </w:rPr>
        <w:t>:</w:t>
      </w:r>
    </w:p>
    <w:p>
      <w:pPr>
        <w:pStyle w:val="Heading6"/>
        <w:numPr>
          <w:ilvl w:val="5"/>
          <w:numId w:val="1"/>
        </w:numPr>
        <w:rPr/>
      </w:pPr>
      <w:bookmarkStart w:id="1418" w:name="__RefHeading___Toc493604_222507752"/>
      <w:bookmarkStart w:id="1419" w:name="_Toc573"/>
      <w:bookmarkEnd w:id="1418"/>
      <w:r>
        <w:rPr>
          <w:rtl w:val="true"/>
        </w:rPr>
        <w:t>تفصيل</w:t>
      </w:r>
      <w:bookmarkEnd w:id="1419"/>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قبال اقوال مذكور بايد بگوئيم حقّ از نظر ما اينست كه تمام اجزاء وقت در وجوب باهم متساوى بوده و مكلّف در آوردن فعل در هريك از اجزاء مختار است چه ابتداء و چه وسط و چه آخر وقت باشد و فعل در هر جزئى كه واقع شود متّصف بوجوب بوده و از توصف بآن ذاتا خارج نيست و در اين معنا فرقى نيست بين اينكه مكلّف تا آخر وقت بصفات تكليف يعنى علم و قدرت و اختيار و عقل و اشباه آنها باقى مانده يا اين شرائط از وى سلب و</w:t>
      </w:r>
    </w:p>
    <w:p>
      <w:pPr>
        <w:pStyle w:val="BookText"/>
        <w:rPr/>
      </w:pPr>
      <w:r>
        <w:rPr>
          <w:rFonts w:ascii="IRNazanin" w:hAnsi="IRNazanin" w:eastAsia="IRNazanin"/>
          <w:color w:val="111111"/>
          <w:sz w:val="28"/>
          <w:sz w:val="28"/>
          <w:szCs w:val="28"/>
          <w:rtl w:val="true"/>
          <w:lang w:bidi="fa-IR"/>
        </w:rPr>
        <w:t>نفى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بتقرير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نماز ظهر مى‌توان گفت از اذان ظهر تا آخر وقت اگر فى المثل مكلّف بتواند سى‌تا نماز ظهر بخواند هركدام از اين افراد واجب بوده منتهى بوجوب تخييرى نظير مخيّر بودن مكلّف بين اطعام شصت فقير و روزه شصت روز و اعتاق عبد با اين فرق كه اين سه فرد زمانشان در عرض يكديگر بوده ولى افراد نماز ظهر زمان و ظرف هريك در طول ديگرى واقع است و باصطلاح تخيير بين آنها طولى است نه عرضى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مصنّف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مكلّف واجب موسّع را در ابتداء وقت نياورد و بدين ترتيب فرد اوّل را ترك نمود كلام در اين واقع مى‌شود كه آيا بر وى لازم است بر اتيان فرد بعدى كه در طول فرد متروك قرار دارد عازم و قاصد باشد يا دليلى بر لزوم اين قصد و اراده در دست نداريم؟</w:t>
      </w:r>
    </w:p>
    <w:p>
      <w:pPr>
        <w:pStyle w:val="BookText"/>
        <w:rPr/>
      </w:pPr>
      <w:r>
        <w:rPr>
          <w:rFonts w:ascii="IRNazanin" w:hAnsi="IRNazanin" w:eastAsia="IRNazanin"/>
          <w:color w:val="111111"/>
          <w:sz w:val="28"/>
          <w:sz w:val="28"/>
          <w:szCs w:val="28"/>
          <w:rtl w:val="true"/>
          <w:lang w:bidi="fa-IR"/>
        </w:rPr>
        <w:t>مرحوم سيّد مرتضى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قصد بر وى لازم مى‌باشد و طبق حكايتى كه از مرحوم محقّق حلّى شده شيخ عليه‌الرّحمه نيز آن را اختيار كرده‌اند و به تبعيّت از اين دو بزرگوار ابن زهره و قاضى بن برّاج و گروهى از معتزله نيز بهمين رأى معتقد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اكثر علماء شيعه وجوب عزم را انكار نموده‌اند از جمله مرحوم محقّق و علّامه كه از نظر ما نيز اقرب همين رأى مى‌باشد در نتيجه ما در اين مسئله دو ادّعا 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تساوى جميع اجزاء وقت در وجوب و نبودن فرق بين اوّل و وسط و آخر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عزم و قصد بر اتيان فعل در زمان متأخّر</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الاتيان به فى اوّل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واجب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وسطه 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ضمير مجرورى به وقت راجع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ايقاعه كان واجبا بالاصالة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واجب راجع بوده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 بالاصالة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تعريض است بر آنان كه مى‌گفتند اگر در اوّل وقت اتيان شود نفل و مستحبّى است كه به واسطه‌اش واجب ساقط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بقائه على صفة التّكليف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مكلّف راجع 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راجعا الى الواجب المخيّر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واجب موسّع عود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بدل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اخّره عن اوّل الوقت و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مكلّف و ضمير مفعولى آن به واجب موسّع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وقت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وجوب عزم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شيخ طوسى صاحب دو كتاب تهذيب و استبصار كه از كتب اربعه هستند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المحقّق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طبق حكايت و نقل محقّق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مرحوم سيّد هم‌عقيده مى‌باشد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تبعهما السّيّد ابو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تثنيه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سيّد مرتضى و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المحقّق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اكثرون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وجوب عزم راجع است</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على الاولى منهما انّ الوجوب مستفاد من الامر و هو مقيّد بجميع الوقت، لانّ الكلام فيما هو كذلك و ليس المراد تطبيق اجزاء الفعل</w:t>
      </w:r>
      <w:bookmarkStart w:id="1420" w:name="pg12649_106659"/>
    </w:p>
    <w:p>
      <w:pPr>
        <w:pStyle w:val="BookText"/>
        <w:rPr/>
      </w:pPr>
      <w:bookmarkEnd w:id="1420"/>
      <w:r>
        <w:rPr>
          <w:rFonts w:ascii="Amiri" w:hAnsi="Amiri" w:eastAsia="Amiri" w:cs="Amiri"/>
          <w:color w:val="111111"/>
          <w:sz w:val="28"/>
          <w:sz w:val="28"/>
          <w:szCs w:val="28"/>
          <w:rtl w:val="true"/>
          <w:lang w:bidi="ar-SA"/>
        </w:rPr>
        <w:t>على اجزاء الوقت بان يكون الجزء الاوّل من الفعل منطبقا على الجزء الاوّل من الوقت و الاخير على الاخير، فانّ ذلك باطل اجماعا و لا تكراره فى اجزائه بان يأتى بالفعل فى كلّ وقت يسعه من اجزاء الوقت و ليس فى الامر تعرّض لتخصيصه باوّل الوقت او آخره و لا بجزء من اجزائه المعيّنة قطعا، بل ظاهره ينفى التّخصيص ضرورة دلالته على تساوى نسبة الفعل الى اجزاء الوقت فيكون القول بالتّخصيص بالاوّل او الآخر تحكّما باطلا و تعيّن القول بوجوبه على التّخيير فى اجزاء الوقت، ففى اىّ جزء ادّاه فقد ادّاه فى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لو كان الوجوب مختصّا بجزء معيّن، فان كان آخر الوقت كان المصلّى للظّهر مثلا فى غيره مقدّما لصلاته على الوقت، فلا تصحّ كما لو صلّاها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اوّله كان المصلّى فى غيره قاضيا فيكون بتأخيره له عن وقته عاصيا، كما لو اخّر الى آخر وقت العصر و هما خلاف الاجماع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1" w:name="__RefHeading___Toc493606_222507752"/>
      <w:bookmarkStart w:id="1422" w:name="_Toc574"/>
      <w:bookmarkEnd w:id="1421"/>
      <w:r>
        <w:rPr>
          <w:rtl w:val="true"/>
        </w:rPr>
        <w:t xml:space="preserve">دليل مصنّف </w:t>
      </w:r>
      <w:r>
        <w:rPr>
          <w:rtl w:val="true"/>
        </w:rPr>
        <w:t>(</w:t>
      </w:r>
      <w:r>
        <w:rPr>
          <w:rtl w:val="true"/>
        </w:rPr>
        <w:t>ره</w:t>
      </w:r>
      <w:r>
        <w:rPr>
          <w:rtl w:val="true"/>
        </w:rPr>
        <w:t xml:space="preserve">) </w:t>
      </w:r>
      <w:r>
        <w:rPr>
          <w:rtl w:val="true"/>
        </w:rPr>
        <w:t>براى ادّعاى اوّل</w:t>
      </w:r>
      <w:bookmarkEnd w:id="1422"/>
    </w:p>
    <w:p>
      <w:pPr>
        <w:pStyle w:val="Heading6"/>
        <w:numPr>
          <w:ilvl w:val="5"/>
          <w:numId w:val="1"/>
        </w:numPr>
        <w:rPr/>
      </w:pPr>
      <w:bookmarkStart w:id="1423" w:name="__RefHeading___Toc493608_222507752"/>
      <w:bookmarkStart w:id="1424" w:name="_Toc575"/>
      <w:bookmarkEnd w:id="1423"/>
      <w:r>
        <w:rPr>
          <w:rtl w:val="true"/>
        </w:rPr>
        <w:t>اشاره</w:t>
      </w:r>
      <w:bookmarkEnd w:id="1424"/>
    </w:p>
    <w:p>
      <w:pPr>
        <w:pStyle w:val="BookText"/>
        <w:rPr/>
      </w:pPr>
      <w:r>
        <w:rPr>
          <w:rFonts w:ascii="Amiri" w:hAnsi="Amiri" w:eastAsia="Amiri" w:cs="Amiri"/>
          <w:color w:val="111111"/>
          <w:sz w:val="28"/>
          <w:sz w:val="28"/>
          <w:szCs w:val="28"/>
          <w:rtl w:val="true"/>
          <w:lang w:bidi="ar-SA"/>
        </w:rPr>
        <w:t>دليل ما براى مدّعاى اوّل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وجوب از امر استفاده مى‌شود و امر مقيّد به تمام وقت بوده زيرا كلام در امرى است كه اين‌چنين باشد و يقينا مراد اين نيست كه اجزاء فعل را بر اجزاء وقت تطبيق دهند به اينكه جزء اوّل از فعل بر جزء اوّل وقت و جزء آخر آن بر جزء آخر وقت منطبق گردد چه آنكه باجماع علماء اين معنا باطلست</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مقصود تكرار فعل در تمام اجزاء وقت نمى‌باشد به اينكه فعل را در تمام وقت واسع يعنى در كلّ اجزاء آن بجاى آورد و از طرف ديگر در نفس امر نسبت به اوّل يا آخر و يا بجزء معيّنى از وقت قطعا تخصيصى نمى‌باشد بلكه ظاهرش تخصيص را نفى مى‌نمايد زيرا بديهى است كه اطلاق امر دلالت دارد بر اينكه فعل نسبت به اجزاء وقت متساوى است و در هر جزئى</w:t>
      </w:r>
      <w:bookmarkStart w:id="1425" w:name="pg12649_106660"/>
    </w:p>
    <w:p>
      <w:pPr>
        <w:pStyle w:val="BookText"/>
        <w:rPr/>
      </w:pPr>
      <w:bookmarkEnd w:id="1425"/>
      <w:r>
        <w:rPr>
          <w:rFonts w:ascii="Amiri" w:hAnsi="Amiri" w:eastAsia="Amiri" w:cs="Amiri"/>
          <w:color w:val="111111"/>
          <w:sz w:val="28"/>
          <w:sz w:val="28"/>
          <w:szCs w:val="28"/>
          <w:rtl w:val="true"/>
          <w:lang w:bidi="ar-SA"/>
        </w:rPr>
        <w:t>كه اتيان شود كفايت مى‌كند بنابراين قول بتخصيص آن باوّل يا آخر وقت تحكّمى است باطل و بدين ترتيب قول بوجوب آن بنحو تخيير در اجزاء وقت متعيّن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مكلّف اگر فعل را در هر جزئى از اجزاء وقت اداء كند پس واجب را در وقتش اداء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وجوب بجزء معيّنى اختصاص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 جزء آخر وقت باشد لازم است كه نمازگزار اگر نماز ظهر را در غير آخر وقت بخواند، نماز را بر وقت تقديم كرده و در نتيجه عملش صحيح نباشد همان‌طورى‌كه اگر آن را پيش از زوال بخواند همين حكم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جزء اوّل وقت باشد پس لازمه‌اش اينست كه نمازگزار در صورتى كه نماز ظهر را در غير اوّل وقت بخواند قضاء خوانده و در نتيجه به واسطه تأخير از اوّل وقت مى‌بايد عصيان و مخالفت نموده باشد همان‌طورى‌كه فعل ظهر را اگر پس از آخر وقت عصر بخواند همين حكم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درحالى‌كه هر دو كلام برخلاف اجماع مى‌باشد</w:t>
      </w:r>
      <w:r>
        <w:rPr>
          <w:rFonts w:eastAsia="Amiri" w:cs="Amiri" w:ascii="Amiri" w:hAnsi="Amiri"/>
          <w:color w:val="111111"/>
          <w:sz w:val="28"/>
          <w:szCs w:val="28"/>
          <w:rtl w:val="true"/>
          <w:lang w:bidi="ar-SA"/>
        </w:rPr>
        <w:t>.</w:t>
      </w:r>
    </w:p>
    <w:p>
      <w:pPr>
        <w:pStyle w:val="Heading6"/>
        <w:numPr>
          <w:ilvl w:val="5"/>
          <w:numId w:val="1"/>
        </w:numPr>
        <w:rPr/>
      </w:pPr>
      <w:bookmarkStart w:id="1426" w:name="__RefHeading___Toc493610_222507752"/>
      <w:bookmarkStart w:id="1427" w:name="_Toc576"/>
      <w:bookmarkEnd w:id="1426"/>
      <w:r>
        <w:rPr>
          <w:rtl w:val="true"/>
        </w:rPr>
        <w:t>تفصيل</w:t>
      </w:r>
      <w:bookmarkEnd w:id="1427"/>
    </w:p>
    <w:p>
      <w:pPr>
        <w:pStyle w:val="Heading6"/>
        <w:numPr>
          <w:ilvl w:val="5"/>
          <w:numId w:val="1"/>
        </w:numPr>
        <w:rPr/>
      </w:pPr>
      <w:bookmarkStart w:id="1428" w:name="__RefHeading___Toc493612_222507752"/>
      <w:bookmarkStart w:id="1429" w:name="_Toc577"/>
      <w:bookmarkEnd w:id="1428"/>
      <w:r>
        <w:rPr>
          <w:rtl w:val="true"/>
        </w:rPr>
        <w:t>اشاره</w:t>
      </w:r>
      <w:bookmarkEnd w:id="1429"/>
    </w:p>
    <w:p>
      <w:pPr>
        <w:pStyle w:val="BookText"/>
        <w:rPr/>
      </w:pPr>
      <w:r>
        <w:rPr>
          <w:rFonts w:ascii="IRNazanin" w:hAnsi="IRNazanin" w:eastAsia="IRNazanin"/>
          <w:color w:val="111111"/>
          <w:sz w:val="28"/>
          <w:sz w:val="28"/>
          <w:szCs w:val="28"/>
          <w:rtl w:val="true"/>
          <w:lang w:bidi="fa-IR"/>
        </w:rPr>
        <w:t>مرحوم مصنّف مدّعاى اوّلش اين بود كه واجب موسّع را در هريك از اجزاء وقت مى‌توان انجام داد بدون اينكه بجزء اوّل يا آخر و يا جزء ديگرى اختصاصى داشته باشد سپس براى اثبات آن دو تقرير دارند كه ذيلا تشريح مى‌گردد</w:t>
      </w:r>
      <w:r>
        <w:rPr>
          <w:rFonts w:eastAsia="IRNazanin" w:cs="IRNazanin"/>
          <w:color w:val="111111"/>
          <w:sz w:val="28"/>
          <w:szCs w:val="28"/>
          <w:rtl w:val="true"/>
          <w:lang w:bidi="fa-IR"/>
        </w:rPr>
        <w:t>:</w:t>
      </w:r>
    </w:p>
    <w:p>
      <w:pPr>
        <w:pStyle w:val="Heading6"/>
        <w:numPr>
          <w:ilvl w:val="5"/>
          <w:numId w:val="1"/>
        </w:numPr>
        <w:rPr/>
      </w:pPr>
      <w:bookmarkStart w:id="1430" w:name="__RefHeading___Toc493614_222507752"/>
      <w:bookmarkStart w:id="1431" w:name="_Toc578"/>
      <w:bookmarkEnd w:id="1430"/>
      <w:r>
        <w:rPr>
          <w:rtl w:val="true"/>
        </w:rPr>
        <w:t>تقرير اوّل</w:t>
      </w:r>
      <w:bookmarkEnd w:id="1431"/>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اتيان به مأمور به از صيغه امر استفاده مى‌شود و بحسب فرض</w:t>
      </w:r>
      <w:bookmarkStart w:id="1432" w:name="pg12649_106661"/>
    </w:p>
    <w:p>
      <w:pPr>
        <w:pStyle w:val="BookText"/>
        <w:rPr/>
      </w:pPr>
      <w:bookmarkEnd w:id="1432"/>
      <w:r>
        <w:rPr>
          <w:rFonts w:ascii="Amiri" w:hAnsi="Amiri" w:eastAsia="Amiri" w:cs="Amiri"/>
          <w:color w:val="111111"/>
          <w:sz w:val="28"/>
          <w:sz w:val="28"/>
          <w:szCs w:val="28"/>
          <w:rtl w:val="true"/>
          <w:lang w:bidi="ar-SA"/>
        </w:rPr>
        <w:t>امر به جميع وقت مقيّد است و تقيّد آن بجميع وقت را بدو نحو مى‌توان تصوير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مقصود اين باشد كه تمام اجزاء فعل در كلّ اجزاء وقت قرار گيرد مثلا ابتداء نماز ظهر كه تكبيرة الاحرام است در اوّلين جزء از وقت و سلام كه آخرش بوده در پايان وقت يعنى جزئى كه پس از آن‌وقت اختصاصى عصر داخل مى‌شود واقع گردد و بدين ترتيب يك نماز ظهر در تمام اجزاء وقت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باشد كه از اوّل وقت تا پايان آن نماز را آن‌قدر تكرار كند تا اجزاء وقتى تمام شوند نحوه اوّل باجماع علماء باطلست و هيچ فقيهى برطبق آن فتوى نداده بلكه وجوبش را جملگى نفى مى‌كنند و امّا نحوه دوّم آن نيز قطعا و يقينا مراد و مطلوب نمى‌باشد و بتصديق تمام فقهاء تكرار به آن‌طورى كه ذكر شد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در نفس صيغه امر دليل و قرينه‌اى وجود ندارد كه وجوب را به اوّل يا آخر و يا جزء معيّنى از اجزاء وقت اختصاص دهد بلكه ظاهر آن به ملاحظه اطلاقى كه دارد اساسا تخصيص را نفى مى‌نمايد چه آنكه بديهى و ضرورى است اطلاق امر دلالت دارد بر اينكه نسبت فعل به هريك از اجزاء وقت على‌السّويّه مى‌باشد بنابراين اختصاص دادن واجب را باوّل يا آخر وقت كلامى غير صحيح بوده و تحكّمى باطل مى‌باشد</w:t>
      </w:r>
      <w:r>
        <w:rPr>
          <w:rFonts w:eastAsia="IRNazanin" w:cs="IRNazanin"/>
          <w:color w:val="111111"/>
          <w:sz w:val="28"/>
          <w:szCs w:val="28"/>
          <w:rtl w:val="true"/>
          <w:lang w:bidi="fa-IR"/>
        </w:rPr>
        <w:t>.</w:t>
      </w:r>
    </w:p>
    <w:p>
      <w:pPr>
        <w:pStyle w:val="Heading6"/>
        <w:numPr>
          <w:ilvl w:val="5"/>
          <w:numId w:val="1"/>
        </w:numPr>
        <w:rPr/>
      </w:pPr>
      <w:bookmarkStart w:id="1433" w:name="__RefHeading___Toc493616_222507752"/>
      <w:bookmarkStart w:id="1434" w:name="_Toc579"/>
      <w:bookmarkEnd w:id="1433"/>
      <w:r>
        <w:rPr>
          <w:rtl w:val="true"/>
        </w:rPr>
        <w:t>تقرير دوّم</w:t>
      </w:r>
      <w:bookmarkEnd w:id="1434"/>
    </w:p>
    <w:p>
      <w:pPr>
        <w:pStyle w:val="BookText"/>
        <w:rPr/>
      </w:pPr>
      <w:r>
        <w:rPr>
          <w:rFonts w:ascii="IRNazanin" w:hAnsi="IRNazanin" w:eastAsia="IRNazanin"/>
          <w:color w:val="111111"/>
          <w:sz w:val="28"/>
          <w:sz w:val="28"/>
          <w:szCs w:val="28"/>
          <w:rtl w:val="true"/>
          <w:lang w:bidi="fa-IR"/>
        </w:rPr>
        <w:t>اگر وجوب اختصاص بجزء معيّنى داشته باشد از دو حال خارج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معيّن آخر وقت فرض گردد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مزبور اوّل وقت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تالى فاسد آن اينست كه مكلّف اگر نماز ظهر را مثلا در اوّل وقت بخواند نبايد امتثال امر نموده باشد بلكه واجب موقّت را پيش از وقتش بجاى آورده و صحيح نيست همان‌طورى‌كه اگر آن را پيش از ظهر بخواند چنين حكمى دارد درحالى‌كه اين‌طور نبوده و باتّفاق علماء نماز مزبور در وقت و صحيح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فرض دوّم تالى فاسد آن اينست كه اگر مأمور نماز ظهر را مثلا در آخر وقتش بخواند امر را اطاعت نكرده و مثل اينست كه نماز را پس از وقت بجاى آورده كه مسقط ذمّه نيست با اينكه مى‌بينيم چنين نمى‌باشد يعنى كسى از فقهاء نفرموده نماز مزبور بعد از وقت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على الدّعوى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تثنيه به دعويين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مقيّد بجميع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الكلام فيما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ماء موصوله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مقصود از آن واجب بوده راجع 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امر بجميع وقت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الاخير على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جزء اخير فعل بر جزء اخير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واجب بر وقت بتقرير مذكور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تكراره فى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واجب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وقت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وقت يسعه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وقت و ضمير مفعولى به فعل راجع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لتخصيصه باوّل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واجب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آخر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بجزء من اجزائه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وقت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 ينفى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دلالته على تساوى نسبة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ظاهر امر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ففى اىّ جزء ادّاه فقد ادّاه فى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فاعلى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مكلّف و ضمير مفعولى آن به واجب عود مى‌كند چنانچه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واجب عائد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جزء معيّن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غير آخر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لصلاته على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فلا تصحّ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صلّاها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و ضمير مفعولى به صلاة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جزء معيّن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وقت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المصلّى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غير اوّل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بتأخيره له عن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مكلّف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واجب عود مى‌كند</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اخّر الى آخر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راجع است</w:t>
      </w:r>
      <w:r>
        <w:rPr>
          <w:rFonts w:eastAsia="Amiri" w:cs="Amiri" w:ascii="Amiri" w:hAnsi="Amiri"/>
          <w:color w:val="111111"/>
          <w:sz w:val="28"/>
          <w:szCs w:val="28"/>
          <w:rtl w:val="true"/>
          <w:lang w:bidi="ar-SA"/>
        </w:rPr>
        <w:t>.</w:t>
      </w:r>
      <w:bookmarkStart w:id="1435" w:name="pg12649_106664"/>
    </w:p>
    <w:p>
      <w:pPr>
        <w:pStyle w:val="BookText"/>
        <w:rPr/>
      </w:pPr>
      <w:bookmarkEnd w:id="1435"/>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خلاف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صحّت نماز در فرض اوّل و لزوم عصيان در تقدير دوّم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الامر ورد مطلقا بالفعل و ليس فيه تعرّض للتّخيير بينه و بين العزم، بل ظاهره ينفى التّخيير، ضرورة كونه دالّا على وجوب الفعل بعينه و لم يقم على وجوب العزم دليل غيره، فيكون القول به ايضا تحكّما كتخصيص الوجوب بجزء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6" w:name="__RefHeading___Toc493618_222507752"/>
      <w:bookmarkStart w:id="1437" w:name="_Toc580"/>
      <w:bookmarkEnd w:id="1436"/>
      <w:r>
        <w:rPr>
          <w:rtl w:val="true"/>
        </w:rPr>
        <w:t xml:space="preserve">دليل مصنّف </w:t>
      </w:r>
      <w:r>
        <w:rPr>
          <w:rtl w:val="true"/>
        </w:rPr>
        <w:t>(</w:t>
      </w:r>
      <w:r>
        <w:rPr>
          <w:rtl w:val="true"/>
        </w:rPr>
        <w:t>ره</w:t>
      </w:r>
      <w:r>
        <w:rPr>
          <w:rtl w:val="true"/>
        </w:rPr>
        <w:t xml:space="preserve">) </w:t>
      </w:r>
      <w:r>
        <w:rPr>
          <w:rtl w:val="true"/>
        </w:rPr>
        <w:t>براى مدّعاى دوّم</w:t>
      </w:r>
      <w:bookmarkEnd w:id="1437"/>
    </w:p>
    <w:p>
      <w:pPr>
        <w:pStyle w:val="Heading6"/>
        <w:numPr>
          <w:ilvl w:val="5"/>
          <w:numId w:val="1"/>
        </w:numPr>
        <w:rPr/>
      </w:pPr>
      <w:bookmarkStart w:id="1438" w:name="__RefHeading___Toc493620_222507752"/>
      <w:bookmarkStart w:id="1439" w:name="_Toc581"/>
      <w:bookmarkEnd w:id="1438"/>
      <w:r>
        <w:rPr>
          <w:rtl w:val="true"/>
        </w:rPr>
        <w:t>اشاره</w:t>
      </w:r>
      <w:bookmarkEnd w:id="1439"/>
    </w:p>
    <w:p>
      <w:pPr>
        <w:pStyle w:val="BookText"/>
        <w:rPr/>
      </w:pPr>
      <w:r>
        <w:rPr>
          <w:rFonts w:ascii="Amiri" w:hAnsi="Amiri" w:eastAsia="Amiri" w:cs="Amiri"/>
          <w:color w:val="111111"/>
          <w:sz w:val="28"/>
          <w:sz w:val="28"/>
          <w:szCs w:val="28"/>
          <w:rtl w:val="true"/>
          <w:lang w:bidi="ar-SA"/>
        </w:rPr>
        <w:t>و دليل ما بر مدّعاى دوّم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بطور مطلق تعلّق بفعل گرفته و در آن هيچ‌گونه تعرّضى براى تخيير بين آن و عزم وجود ندارد، بلكه ظاهر آن تخيير را نفى و سلب مى‌كند چه آنكه بديهى و ضرورى است كه امر دلالت بر وجوب نفس فعل نموده و دليل ديگرى نيز بر وجوب عزم و قصد قائم نشده است بنابراين قول به وجوب عزم نيز همچون تخصيص دادن وجوب را به جزء معيّنى از وقت تحكّم و زور مى‌باشد</w:t>
      </w:r>
      <w:r>
        <w:rPr>
          <w:rFonts w:eastAsia="IRNazanin" w:cs="IRNazanin"/>
          <w:color w:val="111111"/>
          <w:sz w:val="28"/>
          <w:szCs w:val="28"/>
          <w:rtl w:val="true"/>
          <w:lang w:bidi="fa-IR"/>
        </w:rPr>
        <w:t>.</w:t>
      </w:r>
    </w:p>
    <w:p>
      <w:pPr>
        <w:pStyle w:val="Heading6"/>
        <w:numPr>
          <w:ilvl w:val="5"/>
          <w:numId w:val="1"/>
        </w:numPr>
        <w:rPr/>
      </w:pPr>
      <w:bookmarkStart w:id="1440" w:name="__RefHeading___Toc493622_222507752"/>
      <w:bookmarkStart w:id="1441" w:name="_Toc582"/>
      <w:bookmarkEnd w:id="1440"/>
      <w:r>
        <w:rPr>
          <w:rtl w:val="true"/>
        </w:rPr>
        <w:t>تفصيل</w:t>
      </w:r>
      <w:bookmarkEnd w:id="1441"/>
    </w:p>
    <w:p>
      <w:pPr>
        <w:pStyle w:val="BookText"/>
        <w:rPr/>
      </w:pPr>
      <w:r>
        <w:rPr>
          <w:rFonts w:ascii="IRNazanin" w:hAnsi="IRNazanin" w:eastAsia="IRNazanin"/>
          <w:color w:val="111111"/>
          <w:sz w:val="28"/>
          <w:sz w:val="28"/>
          <w:szCs w:val="28"/>
          <w:rtl w:val="true"/>
          <w:lang w:bidi="fa-IR"/>
        </w:rPr>
        <w:t>مدّعاى دوّم مرحوم مصنّف اين بود كه اگر مكلّف واجب موسّع را در جزء اوّل از وقت ترك نمود بدل آن يعنى عزم و قصد بر انجام فعل در زمان ثانى لازم نيست لذا مى‌فرمايند دليل ما بر اين مدّعا آنست كه</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بطور مطلق و بدون اينكه در آن هيچ‌گونه قيدى باشد بفعل تعلّق</w:t>
      </w:r>
    </w:p>
    <w:p>
      <w:pPr>
        <w:pStyle w:val="BookText"/>
        <w:rPr/>
      </w:pPr>
      <w:r>
        <w:rPr>
          <w:rFonts w:ascii="IRNazanin" w:hAnsi="IRNazanin" w:eastAsia="IRNazanin"/>
          <w:color w:val="111111"/>
          <w:sz w:val="28"/>
          <w:sz w:val="28"/>
          <w:szCs w:val="28"/>
          <w:rtl w:val="true"/>
          <w:lang w:bidi="fa-IR"/>
        </w:rPr>
        <w:t xml:space="preserve">گرفته است مثلا خداوند متعال در سوره اسراء آيه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نماز را از وقت زوال ظهر تا زمانى كه تاريكى شب عالم را فرا مى‌گيرد بپاداريد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دليل بر وجوب نماز ظهر در اين وقت مى‌باشد و همان‌طورى‌كه ملاحظه مى‌شود در آن هيچ‌گونه تقييدى به جزئى از اجزاء وقت نيست چنانچه لفظى كه دلالت كند بر تخيير بين فعل ظهر و عزم بر انجامش نسبت به زمان بعد در آن وجود ندارد ازاين‌رو مى‌توان گفت اطلاق آن‌هم تخصيص فعل بجزء معيّنى از اجزاء وقت را نفى مى‌كند و هم تخيير مزبور را سلب و بدون دليل قرار مى‌دهد، بنابراين قول بتخيير تحكّمى بيش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على المدّعى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للتّخيير بينه و بين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ظاهر امر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اوامر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كونه دالّا على وجوب الفعل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يقم على وجوب العزم دليل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غير 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القول به ايضا تحكّما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تخيير بين عزم و فعل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احتجّوا لوجوب العزم بانّه لو جاز ترك الفعل فى اوّل الوقت او وسطه من غير بدل لم ينفصل عن المندوب، فلا بدّ من ايجاب البدل ليحصل التّمييز بينهما و حيث يجب فليس هو الّا العزم، للاجماع على عدم بدليّة غيره</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بانّه ثبت فى الفعل و العزم حكم خصال الكفّارة و هو انّه لو اتى</w:t>
      </w:r>
      <w:bookmarkStart w:id="1442" w:name="pg12649_106666"/>
    </w:p>
    <w:p>
      <w:pPr>
        <w:pStyle w:val="BookText"/>
        <w:rPr/>
      </w:pPr>
      <w:bookmarkEnd w:id="1442"/>
      <w:r>
        <w:rPr>
          <w:rFonts w:ascii="Amiri" w:hAnsi="Amiri" w:eastAsia="Amiri" w:cs="Amiri"/>
          <w:color w:val="111111"/>
          <w:sz w:val="28"/>
          <w:sz w:val="28"/>
          <w:szCs w:val="28"/>
          <w:rtl w:val="true"/>
          <w:lang w:bidi="ar-SA"/>
        </w:rPr>
        <w:t>باحدهما أجزأ و لو اخلّ بهما عصى و ذلك معنى وجوب احدهما فيثبت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3" w:name="__RefHeading___Toc493624_222507752"/>
      <w:bookmarkStart w:id="1444" w:name="_Toc583"/>
      <w:bookmarkEnd w:id="1443"/>
      <w:r>
        <w:rPr>
          <w:rtl w:val="true"/>
        </w:rPr>
        <w:t>استدلال قائلين به وجوب عزم</w:t>
      </w:r>
      <w:bookmarkEnd w:id="1444"/>
    </w:p>
    <w:p>
      <w:pPr>
        <w:pStyle w:val="Heading6"/>
        <w:numPr>
          <w:ilvl w:val="5"/>
          <w:numId w:val="1"/>
        </w:numPr>
        <w:rPr/>
      </w:pPr>
      <w:bookmarkStart w:id="1445" w:name="__RefHeading___Toc493626_222507752"/>
      <w:bookmarkStart w:id="1446" w:name="_Toc584"/>
      <w:bookmarkEnd w:id="1445"/>
      <w:r>
        <w:rPr>
          <w:rtl w:val="true"/>
        </w:rPr>
        <w:t>اشاره</w:t>
      </w:r>
      <w:bookmarkEnd w:id="1446"/>
    </w:p>
    <w:p>
      <w:pPr>
        <w:pStyle w:val="BookText"/>
        <w:rPr/>
      </w:pPr>
      <w:r>
        <w:rPr>
          <w:rFonts w:ascii="IRNazanin" w:hAnsi="IRNazanin" w:eastAsia="IRNazanin"/>
          <w:color w:val="111111"/>
          <w:sz w:val="28"/>
          <w:sz w:val="28"/>
          <w:szCs w:val="28"/>
          <w:rtl w:val="true"/>
          <w:lang w:bidi="fa-IR"/>
        </w:rPr>
        <w:t>قائلين بوجوب عزم براى لزوم و وجوب آن در مقام استدلال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ترك فعل واجب در اوّل و وسط وقت بدون بدل جايز باشد پس با فعل مستحبّ فرقى ندارد لذا براى اينكه بين اين دو فرقى باشد لازم است در آن بدل لازم باشد و وقتى بوجوب بدل قائل شديم تنها امرى كه براى بدليّت صلاحيّت دارد همان عزم و قصد مى‌باشد زيرا اجماع قائم است بر بدل نبودن غير 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ديگر آنكه در فعل واجب و عزم حكم خصال كفّاره وجود دارد و آن اينست كه مكلّف اگر يكى از آن دو را عملى سازد مجزى بوده و در صورتى كه به هر دو اخلال وارد نمايد مرتكب عصيان شده است و اين معناى وجوب يكى از آن دو بنحو تخيير مى‌باشد</w:t>
      </w:r>
      <w:r>
        <w:rPr>
          <w:rFonts w:eastAsia="IRNazanin" w:cs="IRNazanin"/>
          <w:color w:val="111111"/>
          <w:sz w:val="28"/>
          <w:szCs w:val="28"/>
          <w:rtl w:val="true"/>
          <w:lang w:bidi="fa-IR"/>
        </w:rPr>
        <w:t>.</w:t>
      </w:r>
    </w:p>
    <w:p>
      <w:pPr>
        <w:pStyle w:val="Heading6"/>
        <w:numPr>
          <w:ilvl w:val="5"/>
          <w:numId w:val="1"/>
        </w:numPr>
        <w:rPr/>
      </w:pPr>
      <w:bookmarkStart w:id="1447" w:name="__RefHeading___Toc493628_222507752"/>
      <w:bookmarkStart w:id="1448" w:name="_Toc585"/>
      <w:bookmarkEnd w:id="1447"/>
      <w:r>
        <w:rPr>
          <w:rtl w:val="true"/>
        </w:rPr>
        <w:t>تفصيل</w:t>
      </w:r>
      <w:bookmarkEnd w:id="1448"/>
    </w:p>
    <w:p>
      <w:pPr>
        <w:pStyle w:val="Heading6"/>
        <w:numPr>
          <w:ilvl w:val="5"/>
          <w:numId w:val="1"/>
        </w:numPr>
        <w:rPr/>
      </w:pPr>
      <w:bookmarkStart w:id="1449" w:name="__RefHeading___Toc493630_222507752"/>
      <w:bookmarkStart w:id="1450" w:name="_Toc586"/>
      <w:bookmarkEnd w:id="1449"/>
      <w:r>
        <w:rPr>
          <w:rtl w:val="true"/>
        </w:rPr>
        <w:t>اشاره</w:t>
      </w:r>
      <w:bookmarkEnd w:id="1450"/>
    </w:p>
    <w:p>
      <w:pPr>
        <w:pStyle w:val="BookText"/>
        <w:rPr/>
      </w:pPr>
      <w:r>
        <w:rPr>
          <w:rFonts w:ascii="Amiri" w:hAnsi="Amiri" w:eastAsia="Amiri" w:cs="Amiri"/>
          <w:color w:val="111111"/>
          <w:sz w:val="28"/>
          <w:sz w:val="28"/>
          <w:szCs w:val="28"/>
          <w:rtl w:val="true"/>
          <w:lang w:bidi="ar-SA"/>
        </w:rPr>
        <w:t>قائلين بوجوب عزم به دو دليل استدلال نموده‌اند</w:t>
      </w:r>
      <w:r>
        <w:rPr>
          <w:rFonts w:eastAsia="Amiri" w:cs="Amiri" w:ascii="Amiri" w:hAnsi="Amiri"/>
          <w:color w:val="111111"/>
          <w:sz w:val="28"/>
          <w:szCs w:val="28"/>
          <w:rtl w:val="true"/>
          <w:lang w:bidi="ar-SA"/>
        </w:rPr>
        <w:t>:</w:t>
      </w:r>
    </w:p>
    <w:p>
      <w:pPr>
        <w:pStyle w:val="Heading6"/>
        <w:numPr>
          <w:ilvl w:val="5"/>
          <w:numId w:val="1"/>
        </w:numPr>
        <w:rPr/>
      </w:pPr>
      <w:bookmarkStart w:id="1451" w:name="__RefHeading___Toc493632_222507752"/>
      <w:bookmarkStart w:id="1452" w:name="_Toc587"/>
      <w:bookmarkEnd w:id="1451"/>
      <w:r>
        <w:rPr>
          <w:rtl w:val="true"/>
        </w:rPr>
        <w:t>دليل اوّل</w:t>
      </w:r>
      <w:bookmarkEnd w:id="1452"/>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بين واجب و مستحبّ فرق و تفاوت است، و مستحبّ آنست كه مى‌توان آن را ترك نمود بدون اينكه بدلش را اتيان كرد نظير اغسال و ادعيه و صلوات مستحبّه حال اگر واجب موسّع مانند نماز ظهر را نيز بتوان در اوّل وقت و نيز وسط وقت ترك نمود بدون اينكه بدل برايش قرار دهيم عينا مانند مستحبّ شده و بينشان فرق گذارده نمى‌شود ازاين‌رو بجهت آنكه فرقى بين اين دو حاصل شود لا علاج و ناچار بايد بگوئيم</w:t>
      </w:r>
      <w:r>
        <w:rPr>
          <w:rFonts w:eastAsia="IRNazanin" w:cs="IRNazanin"/>
          <w:color w:val="111111"/>
          <w:sz w:val="28"/>
          <w:szCs w:val="28"/>
          <w:rtl w:val="true"/>
          <w:lang w:bidi="fa-IR"/>
        </w:rPr>
        <w:t>:</w:t>
      </w:r>
      <w:bookmarkStart w:id="1453" w:name="pg12649_106667"/>
    </w:p>
    <w:p>
      <w:pPr>
        <w:pStyle w:val="BookText"/>
        <w:rPr/>
      </w:pPr>
      <w:bookmarkEnd w:id="1453"/>
      <w:r>
        <w:rPr>
          <w:rFonts w:ascii="IRNazanin" w:hAnsi="IRNazanin" w:eastAsia="IRNazanin"/>
          <w:color w:val="111111"/>
          <w:sz w:val="28"/>
          <w:sz w:val="28"/>
          <w:szCs w:val="28"/>
          <w:rtl w:val="true"/>
          <w:lang w:bidi="fa-IR"/>
        </w:rPr>
        <w:t>فرق آنست كه مستحبّ را مى‌توان ترك نمود بدون آنكه بدلى داشته باشد ولى در واجب موسّع تركش در صورتى جايز است كه بدل به جايش قرار گيرد، پس اصل لزوم بدل در واجب موسّع امر مسلّم و حتمى است و پس از آنكه اين امر ثابت شد مى‌گوييم چون اجماع اصوليّون و فقهاء بر اينست كه غير از عزم امر ديگرى بدل نبوده و براى اين معنا صلاحيّت ندارد ازاين‌رو همين‌قدر كافى است براى اثبات بدليّت عزم و قصد</w:t>
      </w:r>
      <w:r>
        <w:rPr>
          <w:rFonts w:eastAsia="IRNazanin" w:cs="IRNazanin"/>
          <w:color w:val="111111"/>
          <w:sz w:val="28"/>
          <w:szCs w:val="28"/>
          <w:rtl w:val="true"/>
          <w:lang w:bidi="fa-IR"/>
        </w:rPr>
        <w:t>.</w:t>
      </w:r>
    </w:p>
    <w:p>
      <w:pPr>
        <w:pStyle w:val="Heading6"/>
        <w:numPr>
          <w:ilvl w:val="5"/>
          <w:numId w:val="1"/>
        </w:numPr>
        <w:rPr/>
      </w:pPr>
      <w:bookmarkStart w:id="1454" w:name="__RefHeading___Toc493634_222507752"/>
      <w:bookmarkStart w:id="1455" w:name="_Toc588"/>
      <w:bookmarkEnd w:id="1454"/>
      <w:r>
        <w:rPr>
          <w:rtl w:val="true"/>
        </w:rPr>
        <w:t>دليل دوّم</w:t>
      </w:r>
      <w:bookmarkEnd w:id="1455"/>
    </w:p>
    <w:p>
      <w:pPr>
        <w:pStyle w:val="BookText"/>
        <w:rPr/>
      </w:pPr>
      <w:r>
        <w:rPr>
          <w:rFonts w:ascii="Amiri" w:hAnsi="Amiri" w:eastAsia="Amiri" w:cs="Amiri"/>
          <w:color w:val="111111"/>
          <w:sz w:val="28"/>
          <w:sz w:val="28"/>
          <w:szCs w:val="28"/>
          <w:rtl w:val="true"/>
          <w:lang w:bidi="ar-SA"/>
        </w:rPr>
        <w:t>دليل دوّم براى لزوم قصد و عزم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خصال كفّاره يعنى كفّاره افطار عمدى روزه ماه مبارك رمضان كه عبارتست از تخيير بين عتق عبد و اطعام شصت فقير و روزه شصت روز مكلّف اگر به يكى از اين سه عمل كند مجزى بوده و آن دو از عهده‌اش ساقط مى‌شوند چنانچه اگر بتمام اخلال وارد كرده و هيچيك را انجام ندهد مرتكب عصيان و گناه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حكم عينا در مورد بحث جارى است يعنى مكلّف در واجب موسّع همچون نماز ظهر اگر نماز را بجاى آورد وجوب عزم در اجزاء بعدى از وى ساقط مى‌شود چنانچه اگرنه نماز را بخواند و نه عزم بر انجام آن در وقت متأخّر داشته باشد مرتكب معصيت است از اين نشانه و علامت مى‌توان استدلال كرد كه مورد كلام نيز همچون واجبات تخييرى ديگر مى‌باشد قهرا هركدام از نماز و عزم واجب تخييرى بايد باشند و اين همان معناى وجوب عزم يا فعل ظهر مى‌باشد كه مدّعاى ما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لو جاز ترك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وسط وقت</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ينفصل عن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واجب</w:t>
      </w:r>
    </w:p>
    <w:p>
      <w:pPr>
        <w:pStyle w:val="BookText"/>
        <w:rPr/>
      </w:pPr>
      <w:r>
        <w:rPr>
          <w:rFonts w:ascii="IRNazanin" w:hAnsi="IRNazanin" w:eastAsia="IRNazanin"/>
          <w:color w:val="111111"/>
          <w:sz w:val="28"/>
          <w:sz w:val="28"/>
          <w:szCs w:val="28"/>
          <w:rtl w:val="true"/>
          <w:lang w:bidi="fa-IR"/>
        </w:rPr>
        <w:t>موسّع 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ليحصل التّمييز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بين واجب موسّع و 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بدل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الّا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بدل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للاجماع على عدم بدليّة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غير 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بانّه ثبت فى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از اينجا شروع به استدلال دوّم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كفّاره است نه خود كفّاره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انّه لو اتى باحدهما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حكم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مكلّف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و عزم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و عزم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عصى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معنى وجوب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اجزاء در صورت اتيان هريك و عصيان بفرض اخلال به هر دو مى‌باشد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و عزم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يثبت وجوب احدهما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الاوّل انّ الانفصال عن المندوب ظاهر ممّا مرّ، فانّ اجزاء الوقت فى الواجب الموسّع باعتبار تعلّق الامر بكلّ واحد منها على سبيل التّخيير يجرى مجرى الواجب المخيّر، ففى اىّ جزء اتّفق ايقاع الفعل فهو قائم مقام ايقاعه فى الاجزاء</w:t>
      </w:r>
      <w:bookmarkStart w:id="1456" w:name="pg12649_106669"/>
    </w:p>
    <w:p>
      <w:pPr>
        <w:pStyle w:val="BookText"/>
        <w:rPr/>
      </w:pPr>
      <w:bookmarkEnd w:id="1456"/>
      <w:r>
        <w:rPr>
          <w:rFonts w:ascii="Amiri" w:hAnsi="Amiri" w:eastAsia="Amiri" w:cs="Amiri"/>
          <w:color w:val="111111"/>
          <w:sz w:val="28"/>
          <w:sz w:val="28"/>
          <w:szCs w:val="28"/>
          <w:rtl w:val="true"/>
          <w:lang w:bidi="ar-SA"/>
        </w:rPr>
        <w:t>البواقى، فكما انّ حصول الامتثال فى المخيّر بفعل واحدة من الخصال لا يخرج ما عداها عن وصف الوجوب التّخييرى، كذلك ايقاع الفعل فى الجزء الاوسط او الاخير من الوقت فى الموسّع لا يخرج ايقاعه فى الاوّل منه مثلا عن وصف الوجوب الموسّع و ذلك ظاهر بخلاف المندوب، فانّه لا يقوم مقامه حيث يترك شى‌ء و هذا كاف فى الانفصال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457" w:name="__RefHeading___Toc493636_222507752"/>
      <w:bookmarkStart w:id="1458" w:name="_Toc589"/>
      <w:bookmarkEnd w:id="1457"/>
      <w:r>
        <w:rPr>
          <w:rtl w:val="true"/>
        </w:rPr>
        <w:t xml:space="preserve">جواب مصنّف </w:t>
      </w:r>
      <w:r>
        <w:rPr>
          <w:rtl w:val="true"/>
        </w:rPr>
        <w:t>(</w:t>
      </w:r>
      <w:r>
        <w:rPr>
          <w:rtl w:val="true"/>
        </w:rPr>
        <w:t>ره</w:t>
      </w:r>
      <w:r>
        <w:rPr>
          <w:rtl w:val="true"/>
        </w:rPr>
        <w:t xml:space="preserve">) </w:t>
      </w:r>
      <w:r>
        <w:rPr>
          <w:rtl w:val="true"/>
        </w:rPr>
        <w:t>از دليل اوّل قائلين بوجوب عزم</w:t>
      </w:r>
      <w:bookmarkEnd w:id="1458"/>
    </w:p>
    <w:p>
      <w:pPr>
        <w:pStyle w:val="Heading6"/>
        <w:numPr>
          <w:ilvl w:val="5"/>
          <w:numId w:val="1"/>
        </w:numPr>
        <w:rPr/>
      </w:pPr>
      <w:bookmarkStart w:id="1459" w:name="__RefHeading___Toc493638_222507752"/>
      <w:bookmarkStart w:id="1460" w:name="_Toc590"/>
      <w:bookmarkEnd w:id="1459"/>
      <w:r>
        <w:rPr>
          <w:rtl w:val="true"/>
        </w:rPr>
        <w:t>اشاره</w:t>
      </w:r>
      <w:bookmarkEnd w:id="1460"/>
    </w:p>
    <w:p>
      <w:pPr>
        <w:pStyle w:val="BookText"/>
        <w:rPr/>
      </w:pPr>
      <w:r>
        <w:rPr>
          <w:rFonts w:ascii="Amiri" w:hAnsi="Amiri" w:eastAsia="Amiri" w:cs="Amiri"/>
          <w:color w:val="111111"/>
          <w:sz w:val="28"/>
          <w:sz w:val="28"/>
          <w:szCs w:val="28"/>
          <w:rtl w:val="true"/>
          <w:lang w:bidi="ar-SA"/>
        </w:rPr>
        <w:t>جواب از دليل اوّل ايشان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گذشت ظاهر و روشن مى‌شود كه بين واجب و مستحبّ فرق حاصل است زيرا اجزاء وقت در واجب موسّع باعتبار اينكه امر به تمام آنها بنحو تخيير تعلّق گرفته جارى مجراى واجب مخيّر مى‌باشد لذا در هر جزئى كه عمل واجب قرار گيرد اين ايقاع بجاى ايقاع در اجزاء باقى واقع مى‌شود، پس همان‌طورى‌كه امتثال در واجب مخيّر به واسطه انجام يكى از افراد كفّاره حاصل مى‌شود و پس از حصول غير آن فرد از افراد ديگر كفّاره از وصف وجوب تخييرى خارج نمى‌شوند عينا ايقاع فعل در جزء وسط يا اخير از وقت در واجب موسّع باعث آن نمى‌شود كه ايقاع فعل در جزء اوّل از اتّصاف به وجوب موسّع خارج گردد بخلاف مستحبّ چه آنكه فعل مندوب وقتى ترك شد امر ديگرى بجاى آن نمى‌تواند قرار بگيرد و همين مقدار در جدا بودن واجب از مندوب و انفصال بين اين دو كفايت مى‌كند</w:t>
      </w:r>
      <w:r>
        <w:rPr>
          <w:rFonts w:eastAsia="IRNazanin" w:cs="IRNazanin"/>
          <w:color w:val="111111"/>
          <w:sz w:val="28"/>
          <w:szCs w:val="28"/>
          <w:rtl w:val="true"/>
          <w:lang w:bidi="fa-IR"/>
        </w:rPr>
        <w:t>.</w:t>
      </w:r>
    </w:p>
    <w:p>
      <w:pPr>
        <w:pStyle w:val="Heading6"/>
        <w:numPr>
          <w:ilvl w:val="5"/>
          <w:numId w:val="1"/>
        </w:numPr>
        <w:rPr/>
      </w:pPr>
      <w:bookmarkStart w:id="1461" w:name="__RefHeading___Toc493640_222507752"/>
      <w:bookmarkStart w:id="1462" w:name="_Toc591"/>
      <w:bookmarkEnd w:id="1461"/>
      <w:r>
        <w:rPr>
          <w:rtl w:val="true"/>
        </w:rPr>
        <w:t>تفصيل</w:t>
      </w:r>
      <w:bookmarkEnd w:id="1462"/>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جوابى كه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دليل اوّل قائلين بلزوم عزم مى‌دهند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استدلالشان گفتند براى اينكه بين واجب موسّع و مستحبّ فرقى باشد بايد عزم را بعنوان بدل در واجب موسّع لازم بدانيم تا با لزوم بدل در آن امتيازى بين آن و مستحبّ بتوانيم حاصل و برقرار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اينست كه بين اين دو بدون لزوم عزم فرق حاصل بوده و احتياجى باين بيان نمى‌باشد و آن فرق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موسّع به ملاحظه اينكه ظرف ايقاعش وسيع‌تر از خود آن مى‌باشد لاجرم مى‌توان آن را در هريك از اجزاء وقت واقع ساخت و بهمين لحاظ تمام اجزاء مورد امر بوده منتهى بنحو تخيير و بدليّت به اين معنا كه مكلّف مى‌تواند باختيار خودش فعل را در هر جزئى كه بخواهد واقع سازد پس مى‌توان گفت از يك واجب موسّع افرادى متصوّر است كه هركدام در جزئى از اجزاء وقت قابل تحقّق و وقوع مى‌باشند به‌طورى‌كه مكلّف هركدام از اين افراد را در هر جزئى كه بياورد امتثال امر را نموده و بدين ترتيب ذمّه‌اش از واجب ساقط مى‌گردد و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فرد اوّل را بجاى آورد افراد ديگر كه در اجزاء طولى آن قرار گرفته‌اند جملگى ساقط مى‌شوند و حاصل كلام آنكه واجب موسّع همچون واجب مخيّر بوده و حكم آن را دارا مى‌باشد لذا همان‌طورى‌كه در واجب مخيّر نظير سه فرد تخييرى در كفّاره روزه رمضان تمام موصوف بوجوب تخييرى بوده و اتيان به يكى از آنها باعث نمى‌شود آن دو از اين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تخييرى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 عينا در واجب موسّع انجام هر فرد از آن در جزئى از اجزاء وقت سبب آن نمى‌شود كه افراد ديگر كه در اجزاء ديگر وقت قرار مى‌گيرند از وجوب بيرون رفته و اين وصف از آن زائل گردد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مندوب اين‌طور نيست چه آنكه مستحبّ اگر ترك شد به جايش امر ديگرى نمى‌تواند قرار بگيرد تا در نتيجه بتوان بين آن و بدل به تخيير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غسل جمعه از مستحبّات مى‌باشد و پرواضح است كه اگر ترك شود امر ديگرى صلاحيّت براى بدليّت از آن را ندارد ازاين‌رو تخيير بين غسل جمعه و امر ديگر بى‌مورد و بلامصداق مى‌باشد و همين‌قدر از فرق بين مستحبّ و واجب مخيّر در اينجا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اجزاء وقت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قائم مقام ايقاعه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فعل واقع در جزء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عدا واحدة من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ايقاعه فى الاوّل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فعل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وقت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مندوب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الثّانى انّا نقطع بانّ الفاعل للصّلاة مثلا ممتثل باعتبار كونها صلاة بخصوصها لا لكونها احد الامرين الواجبين تخييرا اعنى الفعل و العزم، فلو كان ثمّة تخيير بينهما لكان الامتثال بها من حيث انّها احدهما على ما هو مقرّر فى الواجب التّخييرى</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ايضا، فالاثم الحاصل على الاخلال بالعزم على تقدير تسليمه ليس لكون المكلّف مخيّرا بينه و بين الصّلاة حتّى يكونا كخصال الكفّارة، بل لانّ العزم على فعل كلّ واجب اجمالا حيث يكون الالتفات اليه بطريق الاجمال و تفصيلا عند كونه متذكّرا له بخصوصه حكم من احكام الايمان يثبت مع ثبوت الايمان سواء دخل وقت الواجب او لم يدخل فهو واجب مستمرّ عند الالتفات الى الواجبات اجمالا او تفصيلا، فليس وجوبه على سبيل التّخيير بينه و بين الصّلاة</w:t>
      </w:r>
      <w:r>
        <w:rPr>
          <w:rFonts w:eastAsia="Amiri" w:cs="Amiri" w:ascii="Amiri" w:hAnsi="Amiri"/>
          <w:color w:val="111111"/>
          <w:sz w:val="28"/>
          <w:szCs w:val="28"/>
          <w:rtl w:val="true"/>
          <w:lang w:bidi="ar-SA"/>
        </w:rPr>
        <w:t>.</w:t>
      </w:r>
      <w:bookmarkStart w:id="1463" w:name="pg12649_106672"/>
    </w:p>
    <w:p>
      <w:pPr>
        <w:pStyle w:val="BookText"/>
        <w:rPr/>
      </w:pPr>
      <w:bookmarkEnd w:id="146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464" w:name="__RefHeading___Toc493642_222507752"/>
      <w:bookmarkStart w:id="1465" w:name="_Toc592"/>
      <w:bookmarkEnd w:id="1464"/>
      <w:r>
        <w:rPr>
          <w:rtl w:val="true"/>
        </w:rPr>
        <w:t>جواب از دليل دوّم قائلين بوجوب عزم</w:t>
      </w:r>
      <w:bookmarkEnd w:id="1465"/>
    </w:p>
    <w:p>
      <w:pPr>
        <w:pStyle w:val="Heading6"/>
        <w:numPr>
          <w:ilvl w:val="5"/>
          <w:numId w:val="1"/>
        </w:numPr>
        <w:rPr/>
      </w:pPr>
      <w:bookmarkStart w:id="1466" w:name="__RefHeading___Toc493644_222507752"/>
      <w:bookmarkStart w:id="1467" w:name="_Toc593"/>
      <w:bookmarkEnd w:id="1466"/>
      <w:r>
        <w:rPr>
          <w:rtl w:val="true"/>
        </w:rPr>
        <w:t>اشاره</w:t>
      </w:r>
      <w:bookmarkEnd w:id="1467"/>
    </w:p>
    <w:p>
      <w:pPr>
        <w:pStyle w:val="BookText"/>
        <w:rPr/>
      </w:pPr>
      <w:r>
        <w:rPr>
          <w:rFonts w:ascii="Amiri" w:hAnsi="Amiri" w:eastAsia="Amiri" w:cs="Amiri"/>
          <w:color w:val="111111"/>
          <w:sz w:val="28"/>
          <w:sz w:val="28"/>
          <w:szCs w:val="28"/>
          <w:rtl w:val="true"/>
          <w:lang w:bidi="ar-SA"/>
        </w:rPr>
        <w:t>مرحوم مصنّف در جواب از استدلال دوّم ايشان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قطع و يقين داريم كه فاعل نماز مثلا وقتى نماز را انجام داد باعتبار اينكه نماز را بخصوص و تحت عنوان نماز بجاى آورده ممتثل و مطيع مى‌باشد نه اينكه چون يكى از دو امر واجب تخييرى يعنى فعل و عزم را اتيان نموده درحالى‌كه اگر بين عزم و فعل تخيير مى‌بود مى‌بايد امتثال و تحقّق آن بخاطر آن باشد كه فرد واجب تخييرى اتيان شده چنانچه اين معنا در مبحث واجب تخييرى مقرّر و ثابت است و نيز گناهى كه به واسطه اخلال به عزم حاصل مى‌شود بفرض كه آن را قبول كنيم نه بخاطر آنست كه مكلّف چون بين آن و نماز مخيّر بوده تا همچون خصال كفّاره باشد بلكه از اين جهت بوده كه عزم بر فعل هر واجبى بطور اجمال در وقتى‌كه التفات بآن اجمالى بوده و بنحو تفصيل در موردى كه توجّه بآن تفصيلى باشد خود از احكام ايمان و لوازم اعتقاد بوده كه در صورت ثبوت ايمان و اعتقاد عزم و قصد مزبور نيز ثابت مى‌باشند اعمّ از اينكه وقت واجب داخل شده يا داخل نشده باشد پس عزم ياد شده واجب ممتد و مستمرّى است كه در وقت التفات بواجبات بطور اجمال يا تفصيل لازم و واجب مى‌باشد و وجوبش بنحو تخيير بين آن و نماز نبوده بلكه واجب تعيينى مى‌باشد</w:t>
      </w:r>
      <w:r>
        <w:rPr>
          <w:rFonts w:eastAsia="IRNazanin" w:cs="IRNazanin"/>
          <w:color w:val="111111"/>
          <w:sz w:val="28"/>
          <w:szCs w:val="28"/>
          <w:rtl w:val="true"/>
          <w:lang w:bidi="fa-IR"/>
        </w:rPr>
        <w:t>.</w:t>
      </w:r>
    </w:p>
    <w:p>
      <w:pPr>
        <w:pStyle w:val="Heading6"/>
        <w:numPr>
          <w:ilvl w:val="5"/>
          <w:numId w:val="1"/>
        </w:numPr>
        <w:rPr/>
      </w:pPr>
      <w:bookmarkStart w:id="1468" w:name="__RefHeading___Toc493646_222507752"/>
      <w:bookmarkStart w:id="1469" w:name="_Toc594"/>
      <w:bookmarkEnd w:id="1468"/>
      <w:r>
        <w:rPr>
          <w:rtl w:val="true"/>
        </w:rPr>
        <w:t>تفصيل</w:t>
      </w:r>
      <w:bookmarkEnd w:id="1469"/>
    </w:p>
    <w:p>
      <w:pPr>
        <w:pStyle w:val="Heading6"/>
        <w:numPr>
          <w:ilvl w:val="5"/>
          <w:numId w:val="1"/>
        </w:numPr>
        <w:rPr/>
      </w:pPr>
      <w:bookmarkStart w:id="1470" w:name="__RefHeading___Toc493648_222507752"/>
      <w:bookmarkStart w:id="1471" w:name="_Toc595"/>
      <w:bookmarkEnd w:id="1470"/>
      <w:r>
        <w:rPr>
          <w:rtl w:val="true"/>
        </w:rPr>
        <w:t>اشاره</w:t>
      </w:r>
      <w:bookmarkEnd w:id="1471"/>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قائلين بوجوب عزم فرمودند كه عزم از افراد واجب تخييرى است چه آنكه حكم خصال كفّاره در آن مى‌باشد مرحوم مصنّف از اين استدلال دو جواب بشرح زير مى‌دهند</w:t>
      </w:r>
      <w:r>
        <w:rPr>
          <w:rFonts w:eastAsia="IRNazanin" w:cs="IRNazanin"/>
          <w:color w:val="111111"/>
          <w:sz w:val="28"/>
          <w:szCs w:val="28"/>
          <w:rtl w:val="true"/>
          <w:lang w:bidi="fa-IR"/>
        </w:rPr>
        <w:t>:</w:t>
      </w:r>
      <w:bookmarkStart w:id="1472" w:name="pg12649_106673"/>
    </w:p>
    <w:p>
      <w:pPr>
        <w:pStyle w:val="Heading6"/>
        <w:numPr>
          <w:ilvl w:val="5"/>
          <w:numId w:val="1"/>
        </w:numPr>
        <w:rPr/>
      </w:pPr>
      <w:bookmarkStart w:id="1473" w:name="__RefHeading___Toc493650_222507752"/>
      <w:bookmarkStart w:id="1474" w:name="_Toc596"/>
      <w:bookmarkEnd w:id="1472"/>
      <w:bookmarkEnd w:id="1473"/>
      <w:r>
        <w:rPr>
          <w:rtl w:val="true"/>
        </w:rPr>
        <w:t>جواب اوّل</w:t>
      </w:r>
      <w:bookmarkEnd w:id="1474"/>
    </w:p>
    <w:p>
      <w:pPr>
        <w:pStyle w:val="BookText"/>
        <w:rPr/>
      </w:pPr>
      <w:r>
        <w:rPr>
          <w:rFonts w:ascii="Amiri" w:hAnsi="Amiri" w:eastAsia="Amiri" w:cs="Amiri"/>
          <w:color w:val="111111"/>
          <w:sz w:val="28"/>
          <w:sz w:val="28"/>
          <w:szCs w:val="28"/>
          <w:rtl w:val="true"/>
          <w:lang w:bidi="ar-SA"/>
        </w:rPr>
        <w:t>يكى از احكام واجب تخييرى آنست كه مكلّف زمانى نسبت باتيان آن ممتثل محسوب مى‌شود كه واجب را بعنوان اينكه يكى از افراد واجب مخيّر است انجام داده باشد نه به ملاحظه خصوصيّت ذاتى و نفسى كه دارد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خصال كفّاره اگر مكلّف شصت روز را بعنوان واجب تخييرى نياورده بلكه به ملاحظه نفس روزه بياورد امتثال حاصل نمى‌شود درحالى‌كه در واجب موسّع اين‌طور نيست يعنى اگر مكلّف نماز را بعنوان ذات صلاة و عنوان نفسى كه دارد آورده و اساسا وجوب تخييرى را قصد نكند مى‌بينيم كه امتثال محقّق شده و ذمّه‌اش ساقط مى‌گردد و اين خود علامت آن است كه واجب تخييرى نبوده و بين آن و عزم حكم وجوب تخييرى ثابت نمى‌باشد</w:t>
      </w:r>
      <w:r>
        <w:rPr>
          <w:rFonts w:eastAsia="IRNazanin" w:cs="IRNazanin"/>
          <w:color w:val="111111"/>
          <w:sz w:val="28"/>
          <w:szCs w:val="28"/>
          <w:rtl w:val="true"/>
          <w:lang w:bidi="fa-IR"/>
        </w:rPr>
        <w:t>.</w:t>
      </w:r>
    </w:p>
    <w:p>
      <w:pPr>
        <w:pStyle w:val="Heading6"/>
        <w:numPr>
          <w:ilvl w:val="5"/>
          <w:numId w:val="1"/>
        </w:numPr>
        <w:rPr/>
      </w:pPr>
      <w:bookmarkStart w:id="1475" w:name="__RefHeading___Toc493652_222507752"/>
      <w:bookmarkStart w:id="1476" w:name="_Toc597"/>
      <w:bookmarkEnd w:id="1475"/>
      <w:r>
        <w:rPr>
          <w:rtl w:val="true"/>
        </w:rPr>
        <w:t>جواب دوّم</w:t>
      </w:r>
      <w:bookmarkEnd w:id="1476"/>
    </w:p>
    <w:p>
      <w:pPr>
        <w:pStyle w:val="BookText"/>
        <w:rPr/>
      </w:pPr>
      <w:r>
        <w:rPr>
          <w:rFonts w:ascii="IRNazanin" w:hAnsi="IRNazanin" w:eastAsia="IRNazanin"/>
          <w:color w:val="111111"/>
          <w:sz w:val="28"/>
          <w:sz w:val="28"/>
          <w:szCs w:val="28"/>
          <w:rtl w:val="true"/>
          <w:lang w:bidi="fa-IR"/>
        </w:rPr>
        <w:t>امّا اينكه گفته شد اگر مكلّف عزم بر اتيان واجب را ترك كند عاصى و گناهكار است و اين خود دليل بر وجوب عزم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آن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نداريم ترك عزم موجب گناه و حصول عصيان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تسليم آن اين نه از باب وجوب تخييرى بين عزم و نماز است كه تركش باعث معصيت مى‌گردد بلكه بايد گفت وقتى مكلّف بطور اجمال يا تفصيل دانست كه مبلغى از واجبات و تكاليف الزامى برعهده‌اش مى‌باشد كه شارع مقدّس نسبت به آنها طالب و خواستار است مقتضاى ايمان و اعتقاد در هر مؤمن و معتقدى آنست كه بر انجام و امتثال اين تكاليف بايد عازم و قاصد باشد پس وجوب عزم، وجوب تخييرى نبوده بلكه تعيينى مى‌باشد</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كونها صلاة بخصوصها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صلاة راجع است چنانچه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لكونها احد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صلاة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موسّع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بين نماز و 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الامتثال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صلاة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انّها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صلاة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امرين واجبين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مخيّرا بينه و بين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عزم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تثنيه به صلاة و عزم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الالتفات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واجب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كونه متذكّرا له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مكلّف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واجب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احكام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است تا خبر باشد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 على فعل كلّ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مع ثبوت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عزم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وجوب 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التّخيير بينه و بين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عزم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بعض الاصحاب توقّف فى وجوب العزم على الوجه الّذى ذكر و له وجه و ان كان الحكم به متكرّرا فى كلامهم</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استدلّ له بتحريم العزم على ترك الواجب، لكونه عزما على الحرام، فيجب العزم على الفعل لعدم انفكاك المكلّف من هذين العزمين حيث لا يكون غافلا و مع الغفلة لا يكون مكلّفا و هو كما ترى</w:t>
      </w:r>
      <w:r>
        <w:rPr>
          <w:rFonts w:eastAsia="Amiri" w:cs="Amiri" w:ascii="Amiri" w:hAnsi="Amiri"/>
          <w:color w:val="111111"/>
          <w:sz w:val="28"/>
          <w:szCs w:val="28"/>
          <w:rtl w:val="true"/>
          <w:lang w:bidi="ar-SA"/>
        </w:rPr>
        <w:t>.</w:t>
      </w:r>
      <w:bookmarkStart w:id="1477" w:name="pg12649_106675"/>
    </w:p>
    <w:p>
      <w:pPr>
        <w:pStyle w:val="BookText"/>
        <w:rPr/>
      </w:pPr>
      <w:bookmarkEnd w:id="147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478" w:name="__RefHeading___Toc493654_222507752"/>
      <w:bookmarkStart w:id="1479" w:name="_Toc598"/>
      <w:bookmarkEnd w:id="1478"/>
      <w:r>
        <w:rPr>
          <w:rtl w:val="true"/>
        </w:rPr>
        <w:t>تنبيه</w:t>
      </w:r>
      <w:bookmarkEnd w:id="1479"/>
    </w:p>
    <w:p>
      <w:pPr>
        <w:pStyle w:val="Heading6"/>
        <w:numPr>
          <w:ilvl w:val="5"/>
          <w:numId w:val="1"/>
        </w:numPr>
        <w:rPr/>
      </w:pPr>
      <w:bookmarkStart w:id="1480" w:name="__RefHeading___Toc493656_222507752"/>
      <w:bookmarkStart w:id="1481" w:name="_Toc599"/>
      <w:bookmarkEnd w:id="1480"/>
      <w:r>
        <w:rPr>
          <w:rtl w:val="true"/>
        </w:rPr>
        <w:t>اشاره</w:t>
      </w:r>
      <w:bookmarkEnd w:id="1481"/>
    </w:p>
    <w:p>
      <w:pPr>
        <w:pStyle w:val="BookText"/>
        <w:rPr/>
      </w:pPr>
      <w:r>
        <w:rPr>
          <w:rFonts w:ascii="IRNazanin" w:hAnsi="IRNazanin" w:eastAsia="IRNazanin"/>
          <w:color w:val="111111"/>
          <w:sz w:val="28"/>
          <w:sz w:val="28"/>
          <w:szCs w:val="28"/>
          <w:rtl w:val="true"/>
          <w:lang w:bidi="fa-IR"/>
        </w:rPr>
        <w:t>مخفى نماند كه برخى از علماء در وجوب عزم به‌نحوى‌كه ذكر گرديد توقّف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براى اين توقّف وجهى نيز مى‌باشد اگرچه حكم بوجوب در كلمات حضرات مكرّرا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براى وجوب آن نيز اين‌طور استدلال شده كه عزم بر ترك واجب چون عزم بر حرام است، حرام بوده لاجرم عزم بر فعل واجب است زيرا مكلّف در وقتى‌كه غافل نباشد از اين دو عزم منفكّ و جدا نيست و در فرضى هم كه غافل بوده مكلّف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استدلال همان‌طورى‌كه ملاحظه مى‌شود سست و ضعيف است</w:t>
      </w:r>
      <w:r>
        <w:rPr>
          <w:rFonts w:eastAsia="Amiri" w:cs="Amiri" w:ascii="Amiri" w:hAnsi="Amiri"/>
          <w:color w:val="111111"/>
          <w:sz w:val="28"/>
          <w:szCs w:val="28"/>
          <w:rtl w:val="true"/>
          <w:lang w:bidi="ar-SA"/>
        </w:rPr>
        <w:t>.</w:t>
      </w:r>
    </w:p>
    <w:p>
      <w:pPr>
        <w:pStyle w:val="Heading6"/>
        <w:numPr>
          <w:ilvl w:val="5"/>
          <w:numId w:val="1"/>
        </w:numPr>
        <w:rPr/>
      </w:pPr>
      <w:bookmarkStart w:id="1482" w:name="__RefHeading___Toc493658_222507752"/>
      <w:bookmarkStart w:id="1483" w:name="_Toc600"/>
      <w:bookmarkEnd w:id="1482"/>
      <w:r>
        <w:rPr>
          <w:rtl w:val="true"/>
        </w:rPr>
        <w:t>تفصيل</w:t>
      </w:r>
      <w:bookmarkEnd w:id="1483"/>
    </w:p>
    <w:p>
      <w:pPr>
        <w:pStyle w:val="BookText"/>
        <w:rPr/>
      </w:pPr>
      <w:r>
        <w:rPr>
          <w:rFonts w:ascii="Amiri" w:hAnsi="Amiri" w:eastAsia="Amiri" w:cs="Amiri"/>
          <w:color w:val="111111"/>
          <w:sz w:val="28"/>
          <w:sz w:val="28"/>
          <w:szCs w:val="28"/>
          <w:rtl w:val="true"/>
          <w:lang w:bidi="ar-SA"/>
        </w:rPr>
        <w:t>مرحوم مصنّف در اين تنبيه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در كلمات حضرات بطور مكرّر آمده كه عزم بر واجبات بنحو اجمال يا تفصيل واجب و لازم است ولى درعين‌حال بعضى در وجوب آن متوقّف بوده و آن را تصديق ندارند و اين توقّف بسيار بجا و درست مى‌باشد چه آنكه دليلى قابل اعتماد و استناد بر وجوب آن در دست نيست و اينكه برخى براى وجوب آن بدليل ذيل متمسّك شده‌اند استدلالشان ضعيف و سست است، شرح اين دليل و جواب 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عزم بر ترك واجب عزم بر حرام مى‌باشد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 عزم بر حرامى حرام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كبرى</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عزم بر ترك واجب نيز حرام بوده و در نتيجه عزم بر واجب، واجب و لازم است زيرا مكلّف از اين دو خالى نيست پس وقتى عزم بر ترك واجب بر او حرام بود و الزاما نبايد آن را در خود ايجاد كند لاجرم لازم است</w:t>
      </w:r>
    </w:p>
    <w:p>
      <w:pPr>
        <w:pStyle w:val="BookText"/>
        <w:rPr/>
      </w:pPr>
      <w:r>
        <w:rPr>
          <w:rFonts w:ascii="IRNazanin" w:hAnsi="IRNazanin" w:eastAsia="IRNazanin"/>
          <w:color w:val="111111"/>
          <w:sz w:val="28"/>
          <w:sz w:val="28"/>
          <w:szCs w:val="28"/>
          <w:rtl w:val="true"/>
          <w:lang w:bidi="fa-IR"/>
        </w:rPr>
        <w:t>تصميم و عزم بر فعل واجب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ملّا صالح مازندرانى در حاشيه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استدلال مناقشات و ايراداتى است كه در ذيل نقل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واجب در زمانى كه واجب است حرام بوده نه پيش از آن پس حرمت عزم بر ترك مقيّد بهمان وقت است زيرا عزم مقدّمه واجب بوده و بدين ترتيب فرع از آن است و فرع نبايد اضافه بر اصلش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نداريم كه عزم بر حرام، حرام باشد چه آنكه در اين صورت لازم مى‌آيد عازم بر ضرب از روى ظلم عاصى و گناهكار باشد و اين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مستدلّ در آخر استدلال و در مقام نتيجه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عزم بر فعل واجب،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بلكه نتيجه استدلال چنين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 است عزم بر ترك واجب نداشته باشد و بديهى است كه اين عزم ذاتا و من حيث هو مستلزم عزم بر فعل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توقّف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توقّف اينست كه دليلى بر وجوب عزم و قصد بر اتيان واجبات در اوقات مخصوصه آنها پيش از وقتشان در دست نيست چنانچه بر عدم وجوب آن نيز دليل معتمدى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الحكم به متكرّرا فى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وجوب عزم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فقهاء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عزم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عزما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عزم راجع است</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استدلال مزبور راجع است</w:t>
      </w:r>
      <w:r>
        <w:rPr>
          <w:rFonts w:eastAsia="Amiri" w:cs="Amiri" w:ascii="Amiri" w:hAnsi="Amiri"/>
          <w:color w:val="111111"/>
          <w:sz w:val="28"/>
          <w:szCs w:val="28"/>
          <w:rtl w:val="true"/>
          <w:lang w:bidi="ar-SA"/>
        </w:rPr>
        <w:t>.</w:t>
      </w:r>
      <w:bookmarkStart w:id="1484" w:name="pg12649_106677"/>
    </w:p>
    <w:p>
      <w:pPr>
        <w:pStyle w:val="BookText"/>
        <w:rPr/>
      </w:pPr>
      <w:bookmarkEnd w:id="1484"/>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من خصّ الوجوب باوّل الوقت انّ الفضلة فى الوقت ممتنعة لادائها الى جواز ترك الواجب فيخرج عن كونه واجبا و حينئذ فاللّازم صرف الامر الى جزء معيّن من الوقت فامّا الاوّل او الاخير، لانتفاء القول بالواسطة و لو كان هو الاخير لما خرج عن العهدة بادائه فى الاوّل و هو باطل اجماعا فتعيّن ان يكون هو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485" w:name="__RefHeading___Toc493660_222507752"/>
      <w:bookmarkStart w:id="1486" w:name="_Toc601"/>
      <w:bookmarkEnd w:id="1485"/>
      <w:r>
        <w:rPr>
          <w:rtl w:val="true"/>
        </w:rPr>
        <w:t>دليل قائلين باختصاص واجب موسّع به اوّل وقت</w:t>
      </w:r>
      <w:bookmarkEnd w:id="1486"/>
    </w:p>
    <w:p>
      <w:pPr>
        <w:pStyle w:val="Heading6"/>
        <w:numPr>
          <w:ilvl w:val="5"/>
          <w:numId w:val="1"/>
        </w:numPr>
        <w:rPr/>
      </w:pPr>
      <w:bookmarkStart w:id="1487" w:name="__RefHeading___Toc493662_222507752"/>
      <w:bookmarkStart w:id="1488" w:name="_Toc602"/>
      <w:bookmarkEnd w:id="1487"/>
      <w:r>
        <w:rPr>
          <w:rtl w:val="true"/>
        </w:rPr>
        <w:t>اشاره</w:t>
      </w:r>
      <w:bookmarkEnd w:id="1488"/>
    </w:p>
    <w:p>
      <w:pPr>
        <w:pStyle w:val="BookText"/>
        <w:rPr/>
      </w:pPr>
      <w:r>
        <w:rPr>
          <w:rFonts w:ascii="IRNazanin" w:hAnsi="IRNazanin" w:eastAsia="IRNazanin"/>
          <w:color w:val="111111"/>
          <w:sz w:val="28"/>
          <w:sz w:val="28"/>
          <w:szCs w:val="28"/>
          <w:rtl w:val="true"/>
          <w:lang w:bidi="fa-IR"/>
        </w:rPr>
        <w:t>قائلين به اختصاص واجب موسّع به اوّل وقت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زيادى در وقت امر ممتنع و غيرممكنى است زيرا اين امر منجر به جواز ترك واجب شده و در نتيجه واجب از واجب بودنش خارج مى‌گردد و در اين هنگام بايد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امر را به جزء معيّنى از وقت صرف كنيم حال يا آن جزء معيّن اوّل وقت بوده و يا آخر وقت مى‌باشد زيرا واسطه بين اين دو قول منتفى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جزء معيّن مزبور آخر وقت مى‌بود نبايد مكلّف به واسطه انجام فعل در ابتداء وقت از عهده تكليف خارج گردد و حال آنكه اين امر باجماع علماء باطل است، پس جزء معيّن در اوّل وقت تعيّن پيدا مى‌كند</w:t>
      </w:r>
      <w:r>
        <w:rPr>
          <w:rFonts w:eastAsia="IRNazanin" w:cs="IRNazanin"/>
          <w:color w:val="111111"/>
          <w:sz w:val="28"/>
          <w:szCs w:val="28"/>
          <w:rtl w:val="true"/>
          <w:lang w:bidi="fa-IR"/>
        </w:rPr>
        <w:t>.</w:t>
      </w:r>
    </w:p>
    <w:p>
      <w:pPr>
        <w:pStyle w:val="Heading6"/>
        <w:numPr>
          <w:ilvl w:val="5"/>
          <w:numId w:val="1"/>
        </w:numPr>
        <w:rPr/>
      </w:pPr>
      <w:bookmarkStart w:id="1489" w:name="__RefHeading___Toc493664_222507752"/>
      <w:bookmarkStart w:id="1490" w:name="_Toc603"/>
      <w:bookmarkEnd w:id="1489"/>
      <w:r>
        <w:rPr>
          <w:rtl w:val="true"/>
        </w:rPr>
        <w:t>تفصيل</w:t>
      </w:r>
      <w:bookmarkEnd w:id="1490"/>
    </w:p>
    <w:p>
      <w:pPr>
        <w:pStyle w:val="BookText"/>
        <w:rPr/>
      </w:pPr>
      <w:r>
        <w:rPr>
          <w:rFonts w:ascii="Amiri" w:hAnsi="Amiri" w:eastAsia="Amiri" w:cs="Amiri"/>
          <w:color w:val="111111"/>
          <w:sz w:val="28"/>
          <w:sz w:val="28"/>
          <w:szCs w:val="28"/>
          <w:rtl w:val="true"/>
          <w:lang w:bidi="ar-SA"/>
        </w:rPr>
        <w:t>حاصل استدلال اين قائلين آنست كه</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محال و غير ممكنست كه ظرف زمانى واجب زائد برآن باشد زيرا اگر وقت اوسع از فعل بوده به‌طورى‌كه بتوان در آن چند بار واجب را مكرّر نمود مكلّف باعتماد زيادى وقت مى‌تواند واجب را در هريك از اجزاء بگمان</w:t>
      </w:r>
    </w:p>
    <w:p>
      <w:pPr>
        <w:pStyle w:val="BookText"/>
        <w:rPr/>
      </w:pPr>
      <w:r>
        <w:rPr>
          <w:rFonts w:ascii="IRNazanin" w:hAnsi="IRNazanin" w:eastAsia="IRNazanin"/>
          <w:color w:val="111111"/>
          <w:sz w:val="28"/>
          <w:sz w:val="28"/>
          <w:szCs w:val="28"/>
          <w:rtl w:val="true"/>
          <w:lang w:bidi="fa-IR"/>
        </w:rPr>
        <w:t>بقاء وقت ترك كند و كار ناگهان به جائى منتهى مى‌شود كه پيش از انجام فعل وقت منقضى مى‌گردد و چون تشريع اين امر مستند به شارع است كه وقت را اوسع از فعل قرار داده ازاين‌رو مى‌توان كشف نمود كه پس خود به ترك آن راضى بوده و بدين ترتيب واجب را بايد از واجب بودنش خارج و ساقط دانست و چون اين معنا خلاف فرض است لاجرم وقت واجب را بايد منحصر در جزء معيّن كرد و در تعيّن اين جزء سه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وقت فرض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اخير را كه احدى قائل نشده پس اثباتا قابل التزام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دوّم را نيز نمى‌توان پذيرفت و تصديق كرد زيرا تالى فاسدش اينست كه اگر مكلّف واجب را در اوّل وقت بياورد نبايد ذمّه‌اش فارغ گردد و از عهده تكليف نبايد خارج شده باشد درحالى‌كه باجماع علماء اين‌طور نبوده و فراغت ذمّه برايش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مى‌بايد احتمال اوّل را كه مدّعاى ما است متعيّن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لأدائها الى جواز 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فضله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عن كونه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واجب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فاللّازم صرف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حين كون الفضلة فى الوقت ممتنعة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هو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جزء معيّن راجع است</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مكلّف راجع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تكليف مى‌باشد</w:t>
      </w:r>
      <w:r>
        <w:rPr>
          <w:rFonts w:eastAsia="Amiri" w:cs="Amiri" w:ascii="Amiri" w:hAnsi="Amiri"/>
          <w:color w:val="111111"/>
          <w:sz w:val="28"/>
          <w:szCs w:val="28"/>
          <w:rtl w:val="true"/>
          <w:lang w:bidi="ar-SA"/>
        </w:rPr>
        <w:t>.</w:t>
      </w:r>
      <w:bookmarkStart w:id="1491" w:name="pg12649_106679"/>
    </w:p>
    <w:p>
      <w:pPr>
        <w:pStyle w:val="BookText"/>
        <w:rPr/>
      </w:pPr>
      <w:bookmarkEnd w:id="149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بادائه 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ان يكون هو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جزء معيّن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عن امتناع الفضلة فى الوقت فقد اتّضح ممّا حقّقناه آنفا، فلا نطيل باعادته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عن تخصيص الوجوب بالاوّل، فبانّه لو تمّ لما جاز تأخيره عنه و هو باطل ايضا كما تقدّمت الاشارة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492" w:name="__RefHeading___Toc493666_222507752"/>
      <w:bookmarkStart w:id="1493" w:name="_Toc604"/>
      <w:bookmarkEnd w:id="1492"/>
      <w:r>
        <w:rPr>
          <w:rtl w:val="true"/>
        </w:rPr>
        <w:t>جواب مرحوم مصنّف از استدلال قائلين به تخصيص واجب باوّل وقت</w:t>
      </w:r>
      <w:bookmarkEnd w:id="1493"/>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از امتناع فضله و زيادى در وقت از تحقيقى كه عن‌قريب نموديم داده شد ازاين‌رو به واسطه اعاده‌اش كلام را طولانى نمى‌كنيم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جواب از تخصيص وجوب باوّل 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استدلال تمام و صحيح باشد نبايد بتوان فعل را از اوّل وقت تأخير انداخت درحالى‌كه اين امر نيز باطل است چنانچه قبلا بآن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حقّقناه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تحقيق مزبور اين بيان است كه ايشان در استدلال بر اثبات مدّعاى اوّل خود فرمودند امر مطلق بوده و ظاهرش هرگونه اختصاصى را نفى مى‌كند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فبانّه لو تمّ لما جاز تأخيره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تخصيص وجوب راجع 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واجب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اوّل وقت عود مى‌كند</w:t>
      </w:r>
      <w:r>
        <w:rPr>
          <w:rFonts w:eastAsia="Amiri" w:cs="Amiri" w:ascii="Amiri" w:hAnsi="Amiri"/>
          <w:color w:val="111111"/>
          <w:sz w:val="28"/>
          <w:szCs w:val="28"/>
          <w:rtl w:val="true"/>
          <w:lang w:bidi="ar-SA"/>
        </w:rPr>
        <w:t>.</w:t>
      </w:r>
      <w:bookmarkStart w:id="1494" w:name="pg12649_106680"/>
    </w:p>
    <w:p>
      <w:pPr>
        <w:pStyle w:val="BookText"/>
        <w:rPr/>
      </w:pPr>
      <w:bookmarkEnd w:id="149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عدم جواز تأخير راجع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اينكه همان‌طور كه تقديم واجب و اتيانش در اوّل وقت جايز است و اين امر از وجوه ردّ بر قائلين به تخصيص واجب بآخر وقت بوده عينا جواز تأخير فعل و اتيانش در آخر وقت دليل بر بطلان تخصيص واجب باوّل وقت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تقدّمت الاشارة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جواب از تخصيص وجوب باوّل وقت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من علّق الوجوب بآخر الوقت بانّه لو كان واجبا فى الاوّل لعصى بتأخيره، لانّه ترك للواجب و هو الفعل فى الاوّل، لكنّ التّالى باطل بالاجماع فكذا المقدّم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495" w:name="__RefHeading___Toc493668_222507752"/>
      <w:bookmarkStart w:id="1496" w:name="_Toc605"/>
      <w:bookmarkEnd w:id="1495"/>
      <w:r>
        <w:rPr>
          <w:rtl w:val="true"/>
        </w:rPr>
        <w:t>استدلال قائلين به تخصيص واجب به آخر وقت</w:t>
      </w:r>
      <w:bookmarkEnd w:id="1496"/>
    </w:p>
    <w:p>
      <w:pPr>
        <w:pStyle w:val="BookText"/>
        <w:rPr/>
      </w:pPr>
      <w:r>
        <w:rPr>
          <w:rFonts w:ascii="IRNazanin" w:hAnsi="IRNazanin" w:eastAsia="IRNazanin"/>
          <w:color w:val="111111"/>
          <w:sz w:val="28"/>
          <w:sz w:val="28"/>
          <w:szCs w:val="28"/>
          <w:rtl w:val="true"/>
          <w:lang w:bidi="fa-IR"/>
        </w:rPr>
        <w:t>كسانى كه وجوب را معلّق به آخر وقت و اختصاص بآن داده‌اند در مقام استدلال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وقت واجب اوّل باشد مكلّف به واسطه تأخيرش بايد مرتكب عصيان شده باشد زيرا تأخير عبارتست از ترك واجب يعنى اتيان در اوّل وقت ولى تالى باجماع علماء باطل بوده، پس مقدّم نيز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لو كان واجبا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واجب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لعصى بتأخيره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عود مى‌كند</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ترك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تأخير راجع بوده و كلمه</w:t>
      </w:r>
      <w:bookmarkStart w:id="1497" w:name="pg12649_106681"/>
    </w:p>
    <w:p>
      <w:pPr>
        <w:pStyle w:val="BookText"/>
        <w:rPr/>
      </w:pPr>
      <w:bookmarkEnd w:id="14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بصيغه مصدر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الفعل 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واجب راجع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واجب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وقت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التّالى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واجب در اوّل وقت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منع الملازمة، و السّند ظاهر ممّا تقدّم، فانّ اللّزوم المدّعى انّما يتمّ لو كان الفعل فى الاوّل واجبا على التّعيين و ليس كذلك، بل وجوبه على سبيل التّخيير و ذلك لانّ اللّه تعالى اوجب عليه ايقاع الفعل فى ذلك الوقت الموسّع و منعه من اخلاله عنه و سوّغ له الاتيان به فى اىّ جزء شاء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اختار المكلّف ايقاعه فى اوّله او وسطه او آخره فقد فعل الواجب و كما انّ جميع الخصال فى الواجب المخيّر يتّصف بالوجوب على معنى انّه لا يجوز الاخلال بالجميع و لا يجب الاتيان بالجميع بل للمكلّف اختيار ما شاء منها، فكذا هنا لا يجب عليه ايقاع الفعل فى الجميع و لا يجوز له اخلاء الجميع عنه و التّعيين مفوّض اليه ما دام الوقت متّسعا، فاذا تضيّق تعيّن عليه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498" w:name="__RefHeading___Toc493670_222507752"/>
      <w:bookmarkStart w:id="1499" w:name="_Toc606"/>
      <w:bookmarkEnd w:id="1498"/>
      <w:r>
        <w:rPr>
          <w:rtl w:val="true"/>
        </w:rPr>
        <w:t>جواب مرحوم مصنّف از استدلال قائلين بتعليق وجوب بآخر وقت</w:t>
      </w:r>
      <w:bookmarkEnd w:id="1499"/>
    </w:p>
    <w:p>
      <w:pPr>
        <w:pStyle w:val="Heading6"/>
        <w:numPr>
          <w:ilvl w:val="5"/>
          <w:numId w:val="1"/>
        </w:numPr>
        <w:rPr/>
      </w:pPr>
      <w:bookmarkStart w:id="1500" w:name="__RefHeading___Toc493672_222507752"/>
      <w:bookmarkStart w:id="1501" w:name="_Toc607"/>
      <w:bookmarkEnd w:id="1500"/>
      <w:r>
        <w:rPr>
          <w:rtl w:val="true"/>
        </w:rPr>
        <w:t>اشاره</w:t>
      </w:r>
      <w:bookmarkEnd w:id="1501"/>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استدلال آنست كه بگوئيم ملازمه را انكار نموده و مدرك ما بر اين انكار از آنچه سابق ذكر كرديم روشن و ظاهر مى‌شود، چه آنكه لزومى كه ادّعاء شد صرفا درصورتى صحيح و درست است كه فعل در اوّل وقت بطور تعيين واجب شده باشد درحالى‌كه اين‌طور نمى‌باشد بلكه وجوبش بنحو</w:t>
      </w:r>
      <w:bookmarkStart w:id="1502" w:name="pg12649_106682"/>
    </w:p>
    <w:p>
      <w:pPr>
        <w:pStyle w:val="BookText"/>
        <w:rPr/>
      </w:pPr>
      <w:bookmarkEnd w:id="1502"/>
      <w:r>
        <w:rPr>
          <w:rFonts w:ascii="Amiri" w:hAnsi="Amiri" w:eastAsia="Amiri" w:cs="Amiri"/>
          <w:color w:val="111111"/>
          <w:sz w:val="28"/>
          <w:sz w:val="28"/>
          <w:szCs w:val="28"/>
          <w:rtl w:val="true"/>
          <w:lang w:bidi="ar-SA"/>
        </w:rPr>
        <w:t>تخيير در اجزاء وقت است و بيان آن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حقتعالى در حقّ مكلّف فعل را در وقتى واجب نموده كه از ايقاع فعل اوسع و ظرفيّتش بيشتر مى‌باشد و از طرفى ديگر از اخلال و ترك آن وى را بر حذر داشته و آوردن آن را در هر جزئى از اجزاء كه مكلّف بخواهد برايش تجويز فرموده است فلذا اگر مكلّف انجام فعل را در هر جزئى از اجزاء چه اوّل و چه وسط و چه آخر اختيار نمايد واجب را اداء كرده و از عهده تكليف بيرون آمده است و همان‌طورى‌كه تمام افراد خصال كفّاره در واجب مخيّر متّصف بوجوب بوده باين نحو كه مأمور نمى‌تواند بتمام آنها اخلال وارد كند و از طرفى اتيان بجميع نيز در حقّش واجب نيست بلكه هركدام را كه اختيار نمايد مأمور به اتيان شده عينا در اينجا نيز همين‌طور است يعنى بر او واجب نيست كه فعل را در جميع اجزاء وقت بجاى آورد و ترك آن نيز در تمام وقت مشروع نمى‌باشد منتهى تعيين فعل در هريك از اجزاء باختيار خودش بوده و تا مادامى‌كه وقت وسيع است اين اختيار و انتخاب برايش ثابت مى‌باشد ولى وقتى زمان تنگ شد و از آن بمقدار ايقاع فعل فقط باقى ماند ديگر اختيار از او سلب شده و بطور متعيّن بايد فعل را انجام دهد</w:t>
      </w:r>
      <w:r>
        <w:rPr>
          <w:rFonts w:eastAsia="IRNazanin" w:cs="IRNazanin"/>
          <w:color w:val="111111"/>
          <w:sz w:val="28"/>
          <w:szCs w:val="28"/>
          <w:rtl w:val="true"/>
          <w:lang w:bidi="fa-IR"/>
        </w:rPr>
        <w:t>.</w:t>
      </w:r>
    </w:p>
    <w:p>
      <w:pPr>
        <w:pStyle w:val="Heading6"/>
        <w:numPr>
          <w:ilvl w:val="5"/>
          <w:numId w:val="1"/>
        </w:numPr>
        <w:rPr/>
      </w:pPr>
      <w:bookmarkStart w:id="1503" w:name="__RefHeading___Toc493674_222507752"/>
      <w:bookmarkStart w:id="1504" w:name="_Toc608"/>
      <w:bookmarkEnd w:id="1503"/>
      <w:r>
        <w:rPr>
          <w:rtl w:val="true"/>
        </w:rPr>
        <w:t>تفصيل</w:t>
      </w:r>
      <w:bookmarkEnd w:id="1504"/>
    </w:p>
    <w:p>
      <w:pPr>
        <w:pStyle w:val="BookText"/>
        <w:rPr/>
      </w:pPr>
      <w:r>
        <w:rPr>
          <w:rFonts w:ascii="Amiri" w:hAnsi="Amiri" w:eastAsia="Amiri" w:cs="Amiri"/>
          <w:color w:val="111111"/>
          <w:sz w:val="28"/>
          <w:sz w:val="28"/>
          <w:szCs w:val="28"/>
          <w:rtl w:val="true"/>
          <w:lang w:bidi="ar-SA"/>
        </w:rPr>
        <w:t>مرحوم مصنّف در جواب از استدلال مذكور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ما از اين دليل آنست كه بين واجب بودن فعل در اوّل وقت و حصول عصيان به واسطه تأخير آن از ابتداء وقت ملازمه‌اى وجود ندارد و نمى‌توان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اوّل وقت واجب باشد بايد به واسطه تأخيرش از ابتداء وقت معصيت حاصل گردد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دليل ما بر نفى ملازمه آنست كه</w:t>
      </w:r>
      <w:r>
        <w:rPr>
          <w:rFonts w:eastAsia="Amiri" w:cs="Amiri" w:ascii="Amiri" w:hAnsi="Amiri"/>
          <w:color w:val="111111"/>
          <w:sz w:val="28"/>
          <w:szCs w:val="28"/>
          <w:rtl w:val="true"/>
          <w:lang w:bidi="ar-SA"/>
        </w:rPr>
        <w:t>:</w:t>
      </w:r>
      <w:bookmarkStart w:id="1505" w:name="pg12649_106683"/>
    </w:p>
    <w:p>
      <w:pPr>
        <w:pStyle w:val="BookText"/>
        <w:rPr/>
      </w:pPr>
      <w:bookmarkEnd w:id="1505"/>
      <w:r>
        <w:rPr>
          <w:rFonts w:ascii="IRNazanin" w:hAnsi="IRNazanin" w:eastAsia="IRNazanin"/>
          <w:color w:val="111111"/>
          <w:sz w:val="28"/>
          <w:sz w:val="28"/>
          <w:szCs w:val="28"/>
          <w:rtl w:val="true"/>
          <w:lang w:bidi="fa-IR"/>
        </w:rPr>
        <w:t>لزومى كه بين مقدّم و تالى در قضيّه شرطيّه مزبور مستدلّ استدلال نمود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واجبا فى الاوّل لعصى بتأخيره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درست است كه وجوب فعل در اوّل وقت بنحو تعيّن باشد يعنى ما مدّعى آن باشيم كه بر مكلّف لازم است مثلا نماز ظهر را حتما در اوّل ظهر بجاى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آنكه پرواضح و روشن است در اين فرض اگر مكلّف نماز را از ابتداء زوال بتأخير بياندازد مرتكب معصيت شده و ادّعاى مستدلّ صحيح است ولى امر چنين نبوده و ما نيز اين‌طور معتقد نيستيم بلكه وجوب فعل همچون نماز ظهر را بنحو تخيير دانسته و مى‌گوييم از ابتداء زوال ظهر تا وقت غروب نماز ظهر واجب است و مكلّف موظّف به آوردن آن مى‌باشد و بدون ترديد در اين فرض آنچه در اين استدلال ذكر گرديد متوجّه ما نمى‌شود</w:t>
      </w:r>
      <w:r>
        <w:rPr>
          <w:rFonts w:eastAsia="IRNazanin" w:cs="IRNazanin"/>
          <w:color w:val="111111"/>
          <w:sz w:val="28"/>
          <w:szCs w:val="28"/>
          <w:rtl w:val="true"/>
          <w:lang w:bidi="fa-IR"/>
        </w:rPr>
        <w:t>.</w:t>
      </w:r>
    </w:p>
    <w:p>
      <w:pPr>
        <w:pStyle w:val="Heading6"/>
        <w:numPr>
          <w:ilvl w:val="5"/>
          <w:numId w:val="1"/>
        </w:numPr>
        <w:rPr/>
      </w:pPr>
      <w:bookmarkStart w:id="1506" w:name="__RefHeading___Toc493676_222507752"/>
      <w:bookmarkStart w:id="1507" w:name="_Toc609"/>
      <w:bookmarkEnd w:id="1506"/>
      <w:r>
        <w:rPr>
          <w:rtl w:val="true"/>
        </w:rPr>
        <w:t>توضيح</w:t>
      </w:r>
      <w:bookmarkEnd w:id="1507"/>
    </w:p>
    <w:p>
      <w:pPr>
        <w:pStyle w:val="BookText"/>
        <w:rPr/>
      </w:pPr>
      <w:r>
        <w:rPr>
          <w:rFonts w:ascii="IRNazanin" w:hAnsi="IRNazanin" w:eastAsia="IRNazanin"/>
          <w:color w:val="111111"/>
          <w:sz w:val="28"/>
          <w:sz w:val="28"/>
          <w:szCs w:val="28"/>
          <w:rtl w:val="true"/>
          <w:lang w:bidi="fa-IR"/>
        </w:rPr>
        <w:t>خداوند متعال در كلّيّه واجبات موسّع مأمور به را در يك ظرفى در نظر گرفته كه در آن ظرف افراد متعدّد و متكثّرى از واجب را مى‌توان انجام داد چنانچه از اوّل زوال تا غروب تعداد زيادى نماز ظهر مى‌توان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احكامى كه اين‌گونه واجبات دارند اينكه مكلّف مجاز و مخيّر است كه در هر جزئى از اجزاء وقت كه بخواهد فعل را بياورد به‌طورى‌كه اگر آن را در اوّل يا وسط و يا آخر وقت آورد واجب را در هركدام از اين سه حالت اتيان كرده و ذمّه‌اش ساقط مى‌شود</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از احكام واجبات موسّع آنست كه مكلّف حقّ ندارد فعل را در تمام اجزاء ترك كند همان‌طورى‌كه در خصال كفّاره حكم چنين بوده و مكلّف نمى‌تواند عتق عبد و اطعام شصت فقير و روزه شصت روز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ديگر از احكام اين‌گونه واجبات آنست كه هريك از افراد واجب را مى‌توان واجب خواند و مجرّد جواز ترك آنها و آوردن بدل به جايشان مانع از اين اطلاق نيست چه آنكه از خواصّ واجب تخييرى همين معنا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همان‌طورى‌كه ذكر شد ترك جميع افراد على البدل مشروع نمى‌باشد ازاين‌رو اگر مكلّف تمام افراد را ترك كرده و تنها يك فرد آنكه در آخر وقت قرار گرفته اگر بياورد ذمّه‌اش ساقط و امتثال حاصل مى‌شود لازم بتذكّر است كه يكى ديگر از احكام اين‌گونه از واجبات آنست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مادامى‌كه وقت واسع است مكلّف در اتيان فعل نسبت باجزاء وقت مخيّر بوده ولى پس از ضيق شدنش ديگر مسلوب الاختيار شده و الزاما بايد فعل را در جزء اخير وقت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جواب احتجاج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ملازمه، ملازمه‌اى است كه در استدلال بين مقدّم و تالى در قضيّه شرطيّه مذكور تقرير شد و مستدلّ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واجبا فى الاوّل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اللّزوم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مدّعا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ملازمه بين مقدّم و تالى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انّما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حاليه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متعيّن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وجوبه على سبيل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بيان تخييرى بودن وجوب چنين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اوجب عليه ايقاع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راجع است</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من اخلاله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حقتعالى و</w:t>
      </w:r>
    </w:p>
    <w:p>
      <w:pPr>
        <w:pStyle w:val="BookText"/>
        <w:rPr/>
      </w:pPr>
      <w:r>
        <w:rPr>
          <w:rFonts w:ascii="Amiri" w:hAnsi="Amiri" w:eastAsia="Amiri" w:cs="Amiri"/>
          <w:color w:val="111111"/>
          <w:sz w:val="28"/>
          <w:sz w:val="28"/>
          <w:szCs w:val="28"/>
          <w:rtl w:val="true"/>
          <w:lang w:bidi="ar-SA"/>
        </w:rPr>
        <w:t xml:space="preserve">ضمير مفعولى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مكلّف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ايقاع الفعل فى ذلك الوقت 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بنظر مى‌رسد كه بجاى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همزه باشد يعنى و خداوند متعال وى را از خالى نمودن وقت نسبت به فعل منع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سوّغ له الاتيان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حقتعالى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مكلّف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اىّ جزء شاء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وقت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اختار المكلّف ايقاعه فى اوّله او وسطه او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و در اوّله و وسطه و آخره به وقت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فعل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معنى انّه لا يجوز الاخلال بالجميع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اتّصافشان بوجوب به اين معنا است كه مكلّف تمام و جملگى را نمى‌تواند ترك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ما شاء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افراد واجب در خصال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هنا لا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مخيّر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اخلاء الجميع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مكلّف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ايقاع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التّعيين مفوّض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راجع است</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تضيّق تعيّن عليه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وقت و در</w:t>
      </w:r>
      <w:bookmarkStart w:id="1508" w:name="pg12649_106686"/>
    </w:p>
    <w:p>
      <w:pPr>
        <w:pStyle w:val="BookText"/>
        <w:rPr/>
      </w:pPr>
      <w:bookmarkEnd w:id="15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ان يعلم انّ بين التّخيير فى الموضعين فرقا من حيث انّ متعلّقه فى الخصال الجزئيّات المتخالفة الحقائق و فيما نحن فيه الجزئيّات المتّفقة الحقيقة، فانّ الصّلاة المؤدّاة فى جزء من اجزاء الوقت مثل المؤدّاة فى كلّ جزء من الاجزاء الباقية و المكلّف مخيّر بين هذه الاشخاص المتخالفة بمشخّصاتها المتماثلة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الفرق انّ التّخيير هناك بين جزئيّات الفعل و هاهنا فى اجزاء الوقت و الامر فيه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509" w:name="__RefHeading___Toc493678_222507752"/>
      <w:bookmarkStart w:id="1510" w:name="_Toc610"/>
      <w:bookmarkEnd w:id="1509"/>
      <w:r>
        <w:rPr>
          <w:rtl w:val="true"/>
        </w:rPr>
        <w:t>تنبيه</w:t>
      </w:r>
      <w:bookmarkEnd w:id="1510"/>
    </w:p>
    <w:p>
      <w:pPr>
        <w:pStyle w:val="BookText"/>
        <w:rPr/>
      </w:pPr>
      <w:r>
        <w:rPr>
          <w:rFonts w:ascii="IRNazanin" w:hAnsi="IRNazanin" w:eastAsia="IRNazanin"/>
          <w:color w:val="111111"/>
          <w:sz w:val="28"/>
          <w:sz w:val="28"/>
          <w:szCs w:val="28"/>
          <w:rtl w:val="true"/>
          <w:lang w:bidi="fa-IR"/>
        </w:rPr>
        <w:t>شايسته است كه دانسته شود بين تخيير در دو موضع فرق مى‌باشد، چه آنكه متعلّق تخيير در خصال افرادى است كه از نظر ذات و حقيقت باهم مختلف بوده و در مورد بحث افراد داراى حقيقت واحد و متّفقى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نمازى كه در جزئى از اجزاء وقت اداء مى‌شود مثل همان نمازى است كه در جزء ديگر از اجزاء باقى بجاى آورده مى‌شود و مكلّف بين اين اشخاص و افرادى كه در حقيقت باهم متماثل و از حيث مشخّصات و عوارض فردى با يكديگر اختلاف دارند مخيّر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در فرق بين اين دو چنين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بين تخيير در خصال و مورد بحث آنست كه تخيير در آنجا بين افراد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ولى در اينجا تخيير در اجزاء وقت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در اين مسئله سهل بوده و فرق چه آن باشد كه ما گفته يا آنچه اين بعض فرموده بهر تقدير تخيير در مورد بحث با تخيير در خصال متفاوت و متغاير مى‌باشد</w:t>
      </w:r>
      <w:r>
        <w:rPr>
          <w:rFonts w:eastAsia="IRNazanin" w:cs="IRNazanin"/>
          <w:color w:val="111111"/>
          <w:sz w:val="28"/>
          <w:szCs w:val="28"/>
          <w:rtl w:val="true"/>
          <w:lang w:bidi="fa-IR"/>
        </w:rPr>
        <w:t>.</w:t>
      </w:r>
      <w:bookmarkStart w:id="1511" w:name="pg12649_106687"/>
    </w:p>
    <w:p>
      <w:pPr>
        <w:pStyle w:val="Heading6"/>
        <w:numPr>
          <w:ilvl w:val="5"/>
          <w:numId w:val="1"/>
        </w:numPr>
        <w:rPr/>
      </w:pPr>
      <w:bookmarkStart w:id="1512" w:name="__RefHeading___Toc493680_222507752"/>
      <w:bookmarkStart w:id="1513" w:name="_Toc611"/>
      <w:bookmarkEnd w:id="1511"/>
      <w:bookmarkEnd w:id="1512"/>
      <w:r>
        <w:rPr>
          <w:rtl w:val="true"/>
        </w:rPr>
        <w:t>تفصيل فرق بين تخيير در واجب موسّع و تخيير در واجب مخيّر</w:t>
      </w:r>
      <w:bookmarkEnd w:id="1513"/>
    </w:p>
    <w:p>
      <w:pPr>
        <w:pStyle w:val="Heading6"/>
        <w:numPr>
          <w:ilvl w:val="5"/>
          <w:numId w:val="1"/>
        </w:numPr>
        <w:rPr/>
      </w:pPr>
      <w:bookmarkStart w:id="1514" w:name="__RefHeading___Toc493682_222507752"/>
      <w:bookmarkStart w:id="1515" w:name="_Toc612"/>
      <w:bookmarkEnd w:id="1514"/>
      <w:r>
        <w:rPr>
          <w:rtl w:val="true"/>
        </w:rPr>
        <w:t>اشاره</w:t>
      </w:r>
      <w:bookmarkEnd w:id="1515"/>
    </w:p>
    <w:p>
      <w:pPr>
        <w:pStyle w:val="BookText"/>
        <w:rPr/>
      </w:pPr>
      <w:r>
        <w:rPr>
          <w:rFonts w:ascii="IRNazanin" w:hAnsi="IRNazanin" w:eastAsia="IRNazanin"/>
          <w:color w:val="111111"/>
          <w:sz w:val="28"/>
          <w:sz w:val="28"/>
          <w:szCs w:val="28"/>
          <w:rtl w:val="true"/>
          <w:lang w:bidi="fa-IR"/>
        </w:rPr>
        <w:t>مرحوم مصنّف در اين مقام بصدد بيان فرق بين تخيير در واجب مخيّر و تخيير در واجب موسّع بوده و در اين زمينه به دو بيان مى‌پردازند</w:t>
      </w:r>
      <w:r>
        <w:rPr>
          <w:rFonts w:eastAsia="IRNazanin" w:cs="IRNazanin"/>
          <w:color w:val="111111"/>
          <w:sz w:val="28"/>
          <w:szCs w:val="28"/>
          <w:rtl w:val="true"/>
          <w:lang w:bidi="fa-IR"/>
        </w:rPr>
        <w:t>:</w:t>
      </w:r>
    </w:p>
    <w:p>
      <w:pPr>
        <w:pStyle w:val="Heading6"/>
        <w:numPr>
          <w:ilvl w:val="5"/>
          <w:numId w:val="1"/>
        </w:numPr>
        <w:rPr/>
      </w:pPr>
      <w:bookmarkStart w:id="1516" w:name="__RefHeading___Toc493684_222507752"/>
      <w:bookmarkStart w:id="1517" w:name="_Toc613"/>
      <w:bookmarkEnd w:id="1516"/>
      <w:r>
        <w:rPr>
          <w:rtl w:val="true"/>
        </w:rPr>
        <w:t>بيان اوّل</w:t>
      </w:r>
      <w:bookmarkEnd w:id="1517"/>
    </w:p>
    <w:p>
      <w:pPr>
        <w:pStyle w:val="BookText"/>
        <w:rPr/>
      </w:pPr>
      <w:r>
        <w:rPr>
          <w:rFonts w:ascii="Amiri" w:hAnsi="Amiri" w:eastAsia="Amiri" w:cs="Amiri"/>
          <w:color w:val="111111"/>
          <w:sz w:val="28"/>
          <w:sz w:val="28"/>
          <w:szCs w:val="28"/>
          <w:rtl w:val="true"/>
          <w:lang w:bidi="ar-SA"/>
        </w:rPr>
        <w:t>فرقى كه بين اين دو تخيير هست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واجب مخيّر همچون خصال كفّارات متعلّق تخيير جزئيّات و افرادى است كه داراى حقائق متخالف و گوناگون مى‌باشند چه آنكه بديهى و روشن است حقيقت عتق با ماهيّت روزه و اطعام متباين و متغاير مى‌باشد چنانچه روزه و اطعام نيز با يكديگر تغاير حقيقى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واجب موسّع تخيير بين افرادى است كه همگى در تحت يك نوع بوده و ذاتا و حقيقتا با يكديگر متّفقند فقط تغايرشان بحسب عوارض شخصى و مشخّصات فردى مى‌باشد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نمازى كه شخص در اوّل وقت مى‌خواند از نظر ماهيّت و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وسط وقت يا آخر وقت هيچ تفاوتى ندارد تنها از حيث خصوصيّت وقتى يا اينكه مثلا اوّلى سريع و دوّم و سوّمى كند خوانده شده يا اوّلى با حضور قلب و آن دو بدون آن بوده‌اند تفاوت دارد</w:t>
      </w:r>
      <w:r>
        <w:rPr>
          <w:rFonts w:eastAsia="IRNazanin" w:cs="IRNazanin"/>
          <w:color w:val="111111"/>
          <w:sz w:val="28"/>
          <w:szCs w:val="28"/>
          <w:rtl w:val="true"/>
          <w:lang w:bidi="fa-IR"/>
        </w:rPr>
        <w:t>.</w:t>
      </w:r>
      <w:bookmarkStart w:id="1518" w:name="pg12649_106688"/>
    </w:p>
    <w:p>
      <w:pPr>
        <w:pStyle w:val="Heading6"/>
        <w:numPr>
          <w:ilvl w:val="5"/>
          <w:numId w:val="1"/>
        </w:numPr>
        <w:rPr/>
      </w:pPr>
      <w:bookmarkStart w:id="1519" w:name="__RefHeading___Toc493686_222507752"/>
      <w:bookmarkStart w:id="1520" w:name="_Toc614"/>
      <w:bookmarkEnd w:id="1518"/>
      <w:bookmarkEnd w:id="1519"/>
      <w:r>
        <w:rPr>
          <w:rtl w:val="true"/>
        </w:rPr>
        <w:t>بيان دوّم</w:t>
      </w:r>
      <w:bookmarkEnd w:id="1520"/>
    </w:p>
    <w:p>
      <w:pPr>
        <w:pStyle w:val="BookText"/>
        <w:rPr/>
      </w:pPr>
      <w:r>
        <w:rPr>
          <w:rFonts w:ascii="IRNazanin" w:hAnsi="IRNazanin" w:eastAsia="IRNazanin"/>
          <w:color w:val="111111"/>
          <w:sz w:val="28"/>
          <w:sz w:val="28"/>
          <w:szCs w:val="28"/>
          <w:rtl w:val="true"/>
          <w:lang w:bidi="fa-IR"/>
        </w:rPr>
        <w:t>اين بيان را برخى از اصوليّين فرموده‌اند و شرح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بين اين دو تخيير آنست كه، تخيير در واجب تخييرى بين مصاديق و افراد واجب بوده ولى در واجب موسّع تخيير بين اجزاء وقت مى‌باشد لذا در نماز ظهر كه وقتش از زوال تا غروب آفتاب ادامه دارد مكلّف مخيّر است كه نماز را در جزء اوّل يا دوّم و يا اجزاء بعدى بجاى آورد پس فعل واحد و اجزاء زمان متعدّد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فى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واجب تخييرى و واجب 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 متعلّقه فى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تخيير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الجزئيّات المتخالفة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و افراد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بمشخّصاتها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بمشخّصاتها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ضمير مؤنّث به اشخاص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الحقّ انّ تعليق الامر بل مطلق الحكم على شرط يدلّ على انتفائه عند انتفاء الشّرط و هو مختار اكثر المحقّقين و منهم الفاضلان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انّه لا يدلّ عليه الّا بدليل منفصل عنه و تبعه ابن زهرة و هو قول جماعة من العامّة</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زيدا درهما ان اكرمك، يجرى فى العرف مجرى</w:t>
      </w:r>
      <w:r>
        <w:rPr>
          <w:rFonts w:eastAsia="Amiri" w:cs="Amiri" w:ascii="Amiri" w:hAnsi="Amiri"/>
          <w:color w:val="111111"/>
          <w:sz w:val="28"/>
          <w:szCs w:val="28"/>
          <w:rtl w:val="true"/>
          <w:lang w:bidi="ar-SA"/>
        </w:rPr>
        <w:t>.</w:t>
      </w:r>
      <w:bookmarkStart w:id="1521" w:name="pg12649_106689"/>
    </w:p>
    <w:p>
      <w:pPr>
        <w:pStyle w:val="BookText"/>
        <w:rPr/>
      </w:pPr>
      <w:bookmarkEnd w:id="1521"/>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 اعطائه اكرامك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المتبادر من هذا انتفاء الاعطاء عند انتفاء الاكرام قطعا بحيث لا يكاد ينكر عند مراجعة الوجدان فيكون الاوّل ايضا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ثبت الدّلالة على هذا المعنى عرفا ضمّمنا الى ذلك مقدّمة اخرى سبق التّنبيه عليها و هى اصالة عدم النّقل، فيكون كذلك 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22" w:name="__RefHeading___Toc493688_222507752"/>
      <w:bookmarkStart w:id="1523" w:name="_Toc615"/>
      <w:bookmarkEnd w:id="1522"/>
      <w:r>
        <w:rPr>
          <w:rtl w:val="true"/>
        </w:rPr>
        <w:t>بخش هشتم مبحث مفاهيم</w:t>
      </w:r>
      <w:bookmarkEnd w:id="1523"/>
    </w:p>
    <w:p>
      <w:pPr>
        <w:pStyle w:val="Heading4"/>
        <w:numPr>
          <w:ilvl w:val="3"/>
          <w:numId w:val="1"/>
        </w:numPr>
        <w:rPr/>
      </w:pPr>
      <w:bookmarkStart w:id="1524" w:name="__RefHeading___Toc493690_222507752"/>
      <w:bookmarkStart w:id="1525" w:name="_Toc616"/>
      <w:bookmarkEnd w:id="1524"/>
      <w:r>
        <w:rPr>
          <w:rtl w:val="true"/>
        </w:rPr>
        <w:t>اصل و قاعده مبحث مفهوم شرط</w:t>
      </w:r>
      <w:bookmarkEnd w:id="1525"/>
    </w:p>
    <w:p>
      <w:pPr>
        <w:pStyle w:val="BookText"/>
        <w:rPr/>
      </w:pPr>
      <w:r>
        <w:rPr>
          <w:rFonts w:ascii="Amiri" w:hAnsi="Amiri" w:eastAsia="Amiri" w:cs="Amiri"/>
          <w:color w:val="111111"/>
          <w:sz w:val="28"/>
          <w:sz w:val="28"/>
          <w:szCs w:val="28"/>
          <w:rtl w:val="true"/>
          <w:lang w:bidi="ar-SA"/>
        </w:rPr>
        <w:t>حقّ از نظر ما اينست كه تعليق امر بلكه مطلق حكم بر شرط دلالت دارد بر انتفاء حكم در صورت انتفاء شرط و اين مختار اكثر اهل تحقيق از جمله مرحوم فاضلان يعنى محقّق حلّى و علّامه حلّى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سيّد مرتضى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تعليق امر بر شرط در صورت انتفاء شرط دلالت بر انتفاء حكم ندارد مگر به كمك قرينه و دليلى كه از آن منفصل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مرحوم سيّد ابن زهره نيز از ايشان تبعيّت كرده و بعدم دلالت قائل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قول رأى جماعتى از عامّه نيز مى‌باشد</w:t>
      </w:r>
      <w:r>
        <w:rPr>
          <w:rFonts w:eastAsia="Amiri" w:cs="Amiri" w:ascii="Amiri" w:hAnsi="Amiri"/>
          <w:color w:val="111111"/>
          <w:sz w:val="28"/>
          <w:szCs w:val="28"/>
          <w:rtl w:val="true"/>
          <w:lang w:bidi="ar-SA"/>
        </w:rPr>
        <w:t>.</w:t>
      </w:r>
    </w:p>
    <w:p>
      <w:pPr>
        <w:pStyle w:val="Heading4"/>
        <w:numPr>
          <w:ilvl w:val="3"/>
          <w:numId w:val="1"/>
        </w:numPr>
        <w:rPr/>
      </w:pPr>
      <w:bookmarkStart w:id="1526" w:name="__RefHeading___Toc493692_222507752"/>
      <w:bookmarkStart w:id="1527" w:name="_Toc617"/>
      <w:bookmarkEnd w:id="1526"/>
      <w:r>
        <w:rPr>
          <w:rtl w:val="true"/>
        </w:rPr>
        <w:t>دليل مرحوم مصنّف بر مدّعا</w:t>
      </w:r>
      <w:bookmarkEnd w:id="1527"/>
    </w:p>
    <w:p>
      <w:pPr>
        <w:pStyle w:val="Heading5"/>
        <w:numPr>
          <w:ilvl w:val="4"/>
          <w:numId w:val="1"/>
        </w:numPr>
        <w:rPr/>
      </w:pPr>
      <w:bookmarkStart w:id="1528" w:name="__RefHeading___Toc493694_222507752"/>
      <w:bookmarkStart w:id="1529" w:name="_Toc618"/>
      <w:bookmarkEnd w:id="1528"/>
      <w:r>
        <w:rPr>
          <w:rtl w:val="true"/>
        </w:rPr>
        <w:t>اشاره</w:t>
      </w:r>
      <w:bookmarkEnd w:id="1529"/>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ما بر مدّعاى مزبور اينست كه</w:t>
      </w:r>
      <w:r>
        <w:rPr>
          <w:rFonts w:eastAsia="Amiri" w:cs="Amiri" w:ascii="Amiri" w:hAnsi="Amiri"/>
          <w:color w:val="111111"/>
          <w:sz w:val="28"/>
          <w:szCs w:val="28"/>
          <w:rtl w:val="true"/>
          <w:lang w:bidi="ar-SA"/>
        </w:rPr>
        <w:t>:</w:t>
      </w:r>
      <w:bookmarkStart w:id="1530" w:name="pg12649_106690"/>
    </w:p>
    <w:p>
      <w:pPr>
        <w:pStyle w:val="BookText"/>
        <w:rPr/>
      </w:pPr>
      <w:bookmarkEnd w:id="1530"/>
      <w:r>
        <w:rPr>
          <w:rFonts w:ascii="IRNazanin" w:hAnsi="IRNazanin" w:eastAsia="IRNazanin"/>
          <w:color w:val="111111"/>
          <w:sz w:val="28"/>
          <w:sz w:val="28"/>
          <w:szCs w:val="28"/>
          <w:rtl w:val="true"/>
          <w:lang w:bidi="fa-IR"/>
        </w:rPr>
        <w:t>قول قائل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اعط زيدا درهما ان اكرمك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زيد بشما اكرام كرد بوى يك درهم اعطاء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جارى مجرى و به منزله اينست كه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في اعطائه اكرامك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در اعطاء بزيد آنست كه وى بشما اكرام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از اين عبارت متبادر مى‌شود آنست كه از انتفاء اكرام قطعا اعطاء نيز منتفى مى‌باشد به‌طورى‌كه وقتى بوجدان رجوع مى‌شود ملاحظه مى‌گردد كه اين حكم قابل انكار نيست و وقتى معناى متبادر از اين عبارت چنين بود پس معناى عبارت اوّل نيز بايد همين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دلالت بر اين معنا بحسب متفاهم عرفى ثابت شد بآن مقدّمه ديگرى را كه قبلا تذكّرش داده شد ضميمه مى‌كنيم و بدين ترتيب اثبات مى‌شود كه در لغت نيز چنين مى‌باشد و آن مقدّمه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عدم نقل لفظ است از لغت به معناى ديگر</w:t>
      </w:r>
      <w:r>
        <w:rPr>
          <w:rFonts w:eastAsia="IRNazanin" w:cs="IRNazanin"/>
          <w:color w:val="111111"/>
          <w:sz w:val="28"/>
          <w:szCs w:val="28"/>
          <w:rtl w:val="true"/>
          <w:lang w:bidi="fa-IR"/>
        </w:rPr>
        <w:t>.</w:t>
      </w:r>
    </w:p>
    <w:p>
      <w:pPr>
        <w:pStyle w:val="Heading5"/>
        <w:numPr>
          <w:ilvl w:val="4"/>
          <w:numId w:val="1"/>
        </w:numPr>
        <w:rPr/>
      </w:pPr>
      <w:bookmarkStart w:id="1531" w:name="__RefHeading___Toc493696_222507752"/>
      <w:bookmarkStart w:id="1532" w:name="_Toc619"/>
      <w:bookmarkEnd w:id="1531"/>
      <w:r>
        <w:rPr>
          <w:rtl w:val="true"/>
        </w:rPr>
        <w:t>تفصيل</w:t>
      </w:r>
      <w:bookmarkEnd w:id="1532"/>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مباحثى كه در اصول معنون بوده و در شمار ابحاث نافع مى‌باشد بحث از مفهوم شرط است و مقصود از آن اينست كه اگر حكمى بر شرط معلّق شد همچون وجوب اكرام كه بر مجى‌ء زيد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جاء زيد فاكرمه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زيد آمد اكرامش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 شده معنايش اينست كه وجوب اكرام در صورتى كه زيد بيايد ثابت است و بفرض نيامدن وجوب نيز منتفى مى‌باشد البتّه بين ارباب اصول در اين مقام اختلاف بوده، برخى همچون مرحوم مصنّف معتقدند كه تعليق امر بر شرط مدلولش آنست كه شرط اگر منتفى شد حكم نيز منتفى است و اصطلاحا از اين عبارت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مى‌برند</w:t>
      </w:r>
      <w:r>
        <w:rPr>
          <w:rFonts w:eastAsia="IRNazanin" w:cs="IRNazanin"/>
          <w:color w:val="111111"/>
          <w:sz w:val="28"/>
          <w:szCs w:val="28"/>
          <w:rtl w:val="true"/>
          <w:lang w:bidi="fa-IR"/>
        </w:rPr>
        <w:t>.</w:t>
      </w:r>
      <w:bookmarkStart w:id="1533" w:name="pg12649_106691"/>
    </w:p>
    <w:p>
      <w:pPr>
        <w:pStyle w:val="BookText"/>
        <w:rPr/>
      </w:pPr>
      <w:bookmarkEnd w:id="1533"/>
      <w:r>
        <w:rPr>
          <w:rFonts w:ascii="IRNazanin" w:hAnsi="IRNazanin" w:eastAsia="IRNazanin"/>
          <w:color w:val="111111"/>
          <w:sz w:val="28"/>
          <w:sz w:val="28"/>
          <w:szCs w:val="28"/>
          <w:rtl w:val="true"/>
          <w:lang w:bidi="fa-IR"/>
        </w:rPr>
        <w:t>بعضى ديگر همچون مرحوم سيّد مرتضى مى‌فرمايند كه چنين دلالتى ثابت نيست و از نفس تعليق نمى‌توان آن را استفاده كرد بلكه بمنظور استفاده چنين معنائى مى‌بايد از قرينه منفصل ديگرى استفاده كرد</w:t>
      </w:r>
      <w:r>
        <w:rPr>
          <w:rFonts w:eastAsia="IRNazanin" w:cs="IRNazanin"/>
          <w:color w:val="111111"/>
          <w:sz w:val="28"/>
          <w:szCs w:val="28"/>
          <w:rtl w:val="true"/>
          <w:lang w:bidi="fa-IR"/>
        </w:rPr>
        <w:t>.</w:t>
      </w:r>
    </w:p>
    <w:p>
      <w:pPr>
        <w:pStyle w:val="Heading4"/>
        <w:numPr>
          <w:ilvl w:val="3"/>
          <w:numId w:val="1"/>
        </w:numPr>
        <w:rPr/>
      </w:pPr>
      <w:bookmarkStart w:id="1534" w:name="__RefHeading___Toc493698_222507752"/>
      <w:bookmarkStart w:id="1535" w:name="_Toc620"/>
      <w:bookmarkEnd w:id="1534"/>
      <w:r>
        <w:rPr>
          <w:rtl w:val="true"/>
        </w:rPr>
        <w:t>استدلال مرحوم مصنّف</w:t>
      </w:r>
      <w:bookmarkEnd w:id="1535"/>
    </w:p>
    <w:p>
      <w:pPr>
        <w:pStyle w:val="BookText"/>
        <w:rPr/>
      </w:pPr>
      <w:r>
        <w:rPr>
          <w:rFonts w:ascii="Amiri" w:hAnsi="Amiri" w:eastAsia="Amiri" w:cs="Amiri"/>
          <w:color w:val="111111"/>
          <w:sz w:val="28"/>
          <w:sz w:val="28"/>
          <w:szCs w:val="28"/>
          <w:rtl w:val="true"/>
          <w:lang w:bidi="ar-SA"/>
        </w:rPr>
        <w:t>مرحوم مصنّف براى مدّعاى خود اين‌طور دليل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زيدا درهما ان اكرمك كه وجوب اعطاء درهم بزيد معلّق بر اكرام وى گرديده به منزله آنست كه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في اعطائه اكرامك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ترديد و شبهه اهل محاوره و عرف از عبارت دوّم اين معنا را استفاده مى‌كنند اگر زيد اكرام نكند اعطاء بوى نيز صورت نمى‌گيرد و احدى از آحاد و افراد عرف در اين معنا شكّ و ترديدى ندارد و وقتى اين جمله معنايش چنين بود پس عبارت اوّل نيز كه جارى مجرى و به منزله آنست بايد مفيد همين معنا باشد و بدين ترتيب اثبات مى‌گردد كه تعليق حكم بر شرط در عرف دلالت بر انتفاء حكم در صورت انتفاء شرط دارد و به ضميمه اين مقدّمه كه اصل آنست كه عبارات و الفاظ از معناى لغوى كه دارند به معناى ديگر نقل داده نشده‌اند مى‌توان اثبات كرد كه جمله مزبور در لغت نيز واجد همين معناى عرفى است و در نتيجه مدّعاى ما ثابت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لو بصورت امر نبوده بلكه در قالب خبر باشد چنانچه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جاء زيد فاكرمه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زيد بيايد پس اكرامش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انتفاء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مختار اكثر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الفاضلان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محقّقين راجع بوده و مراد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و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انّه لا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تعليق الحكم 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انتفاء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بدليل منفصل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تعليق الامر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مفعولى به سيّد مرتضى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جماعة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رأى سيّد مرتضى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المتبادر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فى اعطائه اكرامك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الاوّل ايضا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زيدا درهما ان اكرمك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المعنى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حكم در صورت انتفاء شرط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ضمّمنا الى ذلك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التّنبيه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مقدّمة اخرى راجع بوده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التّنبيه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اصالة عدم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مقدّمه اخرى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كذلك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عبارت اوّل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السّيّد بانّ تأثير الشّرط هو تعلّق الحكم به و ليس يمتنع ان يخلفه و ينوب منا به شرط آخر يجرى مجراه و لا يخرج عن ان يكون شرطا</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ترى، 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شَهِيدَيْنِ مِنْ رِجالِكُمْ يمنع من قبول الشّاهد الواحد حتّى ينضمّ اليه آخر، فانضمام الثّانى الى الاوّل شرط فى</w:t>
      </w:r>
      <w:bookmarkStart w:id="1536" w:name="pg12649_106693"/>
    </w:p>
    <w:p>
      <w:pPr>
        <w:pStyle w:val="BookText"/>
        <w:rPr/>
      </w:pPr>
      <w:bookmarkEnd w:id="1536"/>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نعلم انّ ضمّ امرأتين الى الشّاهد الاوّل يقوم مقام الثّانى، ثمّ نعلم بدليل آخر انّ ضمّ اليمين الى الواحد يقوم مقامه ايضا و نيابة بعض الشّروط عن بعض اكثر من ان تحصى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37" w:name="__RefHeading___Toc493700_222507752"/>
      <w:bookmarkStart w:id="1538" w:name="_Toc621"/>
      <w:bookmarkEnd w:id="1537"/>
      <w:r>
        <w:rPr>
          <w:rtl w:val="true"/>
        </w:rPr>
        <w:t xml:space="preserve">استدلال سيّد مرتضى </w:t>
      </w:r>
      <w:r>
        <w:rPr>
          <w:rtl w:val="true"/>
        </w:rPr>
        <w:t>(</w:t>
      </w:r>
      <w:r>
        <w:rPr>
          <w:rtl w:val="true"/>
        </w:rPr>
        <w:t>ره</w:t>
      </w:r>
      <w:r>
        <w:rPr>
          <w:rtl w:val="true"/>
        </w:rPr>
        <w:t xml:space="preserve">) </w:t>
      </w:r>
      <w:r>
        <w:rPr>
          <w:rtl w:val="true"/>
        </w:rPr>
        <w:t>بر نفى مفهوم شرط</w:t>
      </w:r>
      <w:bookmarkEnd w:id="1538"/>
    </w:p>
    <w:p>
      <w:pPr>
        <w:pStyle w:val="Heading5"/>
        <w:numPr>
          <w:ilvl w:val="4"/>
          <w:numId w:val="1"/>
        </w:numPr>
        <w:rPr/>
      </w:pPr>
      <w:bookmarkStart w:id="1539" w:name="__RefHeading___Toc493702_222507752"/>
      <w:bookmarkStart w:id="1540" w:name="_Toc622"/>
      <w:bookmarkEnd w:id="1539"/>
      <w:r>
        <w:rPr>
          <w:rtl w:val="true"/>
        </w:rPr>
        <w:t>اشاره</w:t>
      </w:r>
      <w:bookmarkEnd w:id="1540"/>
    </w:p>
    <w:p>
      <w:pPr>
        <w:pStyle w:val="BookText"/>
        <w:rPr/>
      </w:pPr>
      <w:r>
        <w:rPr>
          <w:rFonts w:ascii="Amiri" w:hAnsi="Amiri" w:eastAsia="Amiri" w:cs="Amiri"/>
          <w:color w:val="111111"/>
          <w:sz w:val="28"/>
          <w:sz w:val="28"/>
          <w:szCs w:val="28"/>
          <w:rtl w:val="true"/>
          <w:lang w:bidi="ar-SA"/>
        </w:rPr>
        <w:t>مرحوم سيّد مرتضى براى مدّعاى خود اين‌طور استدلال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تأثيرى كه شرط در كلام دارد اينست كه دلالت بر تعلّق حكم بآن دارد و هرگز امتناعى ندارد بجاى آن شرط ديگرى قرار گيرد كه به منزله آن بوده و از شرط بودن خارج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نمى‌بينى كه فرموده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اسْتَشْهِدُوا شَهِيدَيْنِ مِنْ 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 دو شاهد از مردان خود، از پذيرفتن شهادت يك نفر منع نموده مگر آنكه شهادت نفر ديگر بآن ضميمه گردد، پس انضمام دوّمى باوّل شرط در قبول شهادت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دانسته‌ايم كه ضميمه دو زن به شاهد اوّل قائم مقام دوّمى مى‌شود چنانچه به واسطه دليل ديگر بدست آورده‌ايم ضميمه قسم به شهادت يك عادل نيز قائم مقام شاهد دوّمى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نيابت شروط بجاى يكديگر بيش از آنست كه بتوان احصاء و شمارش نمود</w:t>
      </w:r>
      <w:r>
        <w:rPr>
          <w:rFonts w:eastAsia="IRNazanin" w:cs="IRNazanin"/>
          <w:color w:val="111111"/>
          <w:sz w:val="28"/>
          <w:szCs w:val="28"/>
          <w:rtl w:val="true"/>
          <w:lang w:bidi="fa-IR"/>
        </w:rPr>
        <w:t>.</w:t>
      </w:r>
    </w:p>
    <w:p>
      <w:pPr>
        <w:pStyle w:val="Heading5"/>
        <w:numPr>
          <w:ilvl w:val="4"/>
          <w:numId w:val="1"/>
        </w:numPr>
        <w:rPr/>
      </w:pPr>
      <w:bookmarkStart w:id="1541" w:name="__RefHeading___Toc493704_222507752"/>
      <w:bookmarkStart w:id="1542" w:name="_Toc623"/>
      <w:bookmarkEnd w:id="1541"/>
      <w:r>
        <w:rPr>
          <w:rtl w:val="true"/>
        </w:rPr>
        <w:t>تفصيل</w:t>
      </w:r>
      <w:bookmarkEnd w:id="1542"/>
    </w:p>
    <w:p>
      <w:pPr>
        <w:pStyle w:val="BookText"/>
        <w:rPr/>
      </w:pPr>
      <w:r>
        <w:rPr>
          <w:rFonts w:ascii="Amiri" w:hAnsi="Amiri" w:eastAsia="Amiri" w:cs="Amiri"/>
          <w:color w:val="111111"/>
          <w:sz w:val="28"/>
          <w:sz w:val="28"/>
          <w:szCs w:val="28"/>
          <w:rtl w:val="true"/>
          <w:lang w:bidi="ar-SA"/>
        </w:rPr>
        <w:t>حاصل فرموده مرحوم سيّد مرتضى اينست كه</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مفهوم ندارد ازاين‌رو انتفاء آن را نمى‌توان شاهد براى انتفاء حكم</w:t>
      </w:r>
      <w:bookmarkStart w:id="1543" w:name="pg12649_106694"/>
    </w:p>
    <w:p>
      <w:pPr>
        <w:pStyle w:val="BookText"/>
        <w:rPr/>
      </w:pPr>
      <w:bookmarkEnd w:id="1543"/>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Heading5"/>
        <w:numPr>
          <w:ilvl w:val="4"/>
          <w:numId w:val="1"/>
        </w:numPr>
        <w:rPr/>
      </w:pPr>
      <w:bookmarkStart w:id="1544" w:name="__RefHeading___Toc493706_222507752"/>
      <w:bookmarkStart w:id="1545" w:name="_Toc624"/>
      <w:bookmarkEnd w:id="1544"/>
      <w:r>
        <w:rPr>
          <w:rtl w:val="true"/>
        </w:rPr>
        <w:t>توضيح</w:t>
      </w:r>
      <w:bookmarkEnd w:id="1545"/>
    </w:p>
    <w:p>
      <w:pPr>
        <w:pStyle w:val="BookText"/>
        <w:rPr/>
      </w:pPr>
      <w:r>
        <w:rPr>
          <w:rFonts w:ascii="IRNazanin" w:hAnsi="IRNazanin" w:eastAsia="IRNazanin"/>
          <w:color w:val="111111"/>
          <w:sz w:val="28"/>
          <w:sz w:val="28"/>
          <w:szCs w:val="28"/>
          <w:rtl w:val="true"/>
          <w:lang w:bidi="fa-IR"/>
        </w:rPr>
        <w:t>روشن و واضح است كه در ثبوت مفهوم براى شرط لازم است شرط علّت منحصر براى حكم باشد تا در نتيجه انتفائش حكم نيز بمفاد انتفاء العلّة يدلّ على انتفاء مدلوله منتفى گردد مثلا اگر فرض كرديم علّت منحصر بفرد براى اكرام زيد آمدن او مى‌باشد قهرا اگر آمدن در خارج صورت نگيرد اكرام نيز بالتّبع منتفى خواهد بود ولى اگر شرط علّت منحصر براى حكم نبوده بلكه در صورت انتفائش شرط ديگرى براى نيابت از آن صلاحيّت داشته باشد بديهى است كه حكم بقوّت خود باقى بوده و زائل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باين نكته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مرتضى مى‌فرمايند كلّيّه شروط موقعيّت و خصوصيّتشان به نحوى است كه در فرض انتفاء هريك ديگرى بجاى آن مى‌تواند قرار بگيرد و با چنين فرضى ديگر مجالى براى مفهوم و انتفاء حكم بانتفاء شرط وجود ندارد و شاهد ما براى نيابت شروط از يكديگر آيه شريفه ذيل است كه حقتعالى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اسْتَشْهِدُوا شَهِيدَيْنِ مِنْ رِجالِكُمْ</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شاهد عادلى در موضعى كه به دو عادل نياز است شهادت داد بشرطى شهادتش مقبول است كه عادل ديگرى بآن ضميمه شود حال از ادلّه ديگر بدست آورده‌ايم كه بجاى شاهد دوّم اگر دو زن عادله نيز شهادت دهند باز شهادت اوّلى مسموع است چنانچه از قرائن و ادلّه ديگر اين‌طور استفاده نموده‌ايم اگر مدّعى علاوه بر آوردن يك شاهد عادل قسم نيز بخورد حقّ را بجانب وى مى‌دهند پس چنانچه ملاحظه مى‌شود قسم و شهادت دو زن عادله بجاى شروط يعنى شهادت عادل قرار گرفت و با چنين فرضى ديگر نمى‌توان</w:t>
      </w:r>
    </w:p>
    <w:p>
      <w:pPr>
        <w:pStyle w:val="BookText"/>
        <w:rPr/>
      </w:pPr>
      <w:r>
        <w:rPr>
          <w:rFonts w:ascii="IRNazanin" w:hAnsi="IRNazanin" w:eastAsia="IRNazanin"/>
          <w:color w:val="111111"/>
          <w:sz w:val="28"/>
          <w:sz w:val="28"/>
          <w:szCs w:val="28"/>
          <w:rtl w:val="true"/>
          <w:lang w:bidi="fa-IR"/>
        </w:rPr>
        <w:t>گفت اگر شاهد دوّم بشاهد اوّل منضمّ نشود شهادت اوّلى منتفى شده و اثرى برآن مترتّب نمى‌گردد چه آنكه اين كلام در وقتى صحيح و صادق است كه قسم و شهادت دو زن بجاى شرط نيابت نكنند امّا با وجود نيابت چطور مى‌توان حكم بانتفاء مشروط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تعلّق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تأثير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شرط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يمتنع ان يخلفه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شرط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ينوب منابه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شرط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يجرى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شرط راجع بوده و جمله مذكور صفت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شَهِيدَيْنِ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ينضمّ اليه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شاهد واحد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آخر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مقام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امور مالى كه شهادت زنان نيز مقبول و مسموع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مقامه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مجرورى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شاهد عادل راجع بوده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اينكه همان‌طورى‌كه شهادت دو زن بجاى شاهد عادل واقع مى‌شود قسم نيز همين‌طور مى‌باشد چنانچه در امور مالى از يمين و قسم نيز مى‌توان بجاى شهادت يك عادل استفاده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موافقوه مع ذلك بانّه</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انتفاء الشّرط مقتضيا لانتفاء ما علّق لكان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تُكْرِهُوا فَتَياتِكُمْ عَلَى الْبِغاءِ إِنْ أَرَدْنَ تَحَصُّناً، دالّا على عدم تحريم الاكراه حيث لا يردن التّحصّن، و ليس كذلك، بل هو حرام مطلقا</w:t>
      </w:r>
      <w:r>
        <w:rPr>
          <w:rFonts w:eastAsia="Amiri" w:cs="Amiri" w:ascii="Amiri" w:hAnsi="Amiri"/>
          <w:color w:val="111111"/>
          <w:sz w:val="28"/>
          <w:szCs w:val="28"/>
          <w:rtl w:val="true"/>
          <w:lang w:bidi="ar-SA"/>
        </w:rPr>
        <w:t>.</w:t>
      </w:r>
      <w:bookmarkStart w:id="1546" w:name="pg12649_106696"/>
    </w:p>
    <w:p>
      <w:pPr>
        <w:pStyle w:val="BookText"/>
        <w:rPr/>
      </w:pPr>
      <w:bookmarkEnd w:id="154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47" w:name="__RefHeading___Toc493708_222507752"/>
      <w:bookmarkStart w:id="1548" w:name="_Toc625"/>
      <w:bookmarkEnd w:id="1547"/>
      <w:r>
        <w:rPr>
          <w:rtl w:val="true"/>
        </w:rPr>
        <w:t xml:space="preserve">استدلال موافقين سيّد </w:t>
      </w:r>
      <w:r>
        <w:rPr>
          <w:rtl w:val="true"/>
        </w:rPr>
        <w:t>(</w:t>
      </w:r>
      <w:r>
        <w:rPr>
          <w:rtl w:val="true"/>
        </w:rPr>
        <w:t>ره</w:t>
      </w:r>
      <w:r>
        <w:rPr>
          <w:rtl w:val="true"/>
        </w:rPr>
        <w:t>)</w:t>
      </w:r>
      <w:bookmarkEnd w:id="1548"/>
    </w:p>
    <w:p>
      <w:pPr>
        <w:pStyle w:val="Heading5"/>
        <w:numPr>
          <w:ilvl w:val="4"/>
          <w:numId w:val="1"/>
        </w:numPr>
        <w:rPr/>
      </w:pPr>
      <w:bookmarkStart w:id="1549" w:name="__RefHeading___Toc493710_222507752"/>
      <w:bookmarkStart w:id="1550" w:name="_Toc626"/>
      <w:bookmarkEnd w:id="1549"/>
      <w:r>
        <w:rPr>
          <w:rtl w:val="true"/>
        </w:rPr>
        <w:t>اشاره</w:t>
      </w:r>
      <w:bookmarkEnd w:id="1550"/>
    </w:p>
    <w:p>
      <w:pPr>
        <w:pStyle w:val="BookText"/>
        <w:rPr/>
      </w:pPr>
      <w:r>
        <w:rPr>
          <w:rFonts w:ascii="Amiri" w:hAnsi="Amiri" w:eastAsia="Amiri" w:cs="Amiri"/>
          <w:color w:val="111111"/>
          <w:sz w:val="28"/>
          <w:sz w:val="28"/>
          <w:szCs w:val="28"/>
          <w:rtl w:val="true"/>
          <w:lang w:bidi="ar-SA"/>
        </w:rPr>
        <w:t>موافقين مرحوم سيّد علاوه بر دليلى كه وى آورد اين‌طور استدلال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انتفاء شرط مقتضى انتفاء حكمى كه برآن معلّق شده، باشد پس فرموده حقتعالى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تُكْرِهُوا فَتَياتِكُمْ عَلَى الْبِغاءِ إِنْ أَرَدْنَ تَحَصُّناً بايد دلالت كند بر عدم تحريم اكراه دختران در جائى كه اراده عفّت و پاكدامنى نداشته باشند و حال آنكه چنين نبوده و اكراه مطلقا حرام است</w:t>
      </w:r>
      <w:r>
        <w:rPr>
          <w:rFonts w:eastAsia="IRNazanin" w:cs="IRNazanin"/>
          <w:color w:val="111111"/>
          <w:sz w:val="28"/>
          <w:szCs w:val="28"/>
          <w:rtl w:val="true"/>
          <w:lang w:bidi="fa-IR"/>
        </w:rPr>
        <w:t>.</w:t>
      </w:r>
    </w:p>
    <w:p>
      <w:pPr>
        <w:pStyle w:val="Heading5"/>
        <w:numPr>
          <w:ilvl w:val="4"/>
          <w:numId w:val="1"/>
        </w:numPr>
        <w:rPr/>
      </w:pPr>
      <w:bookmarkStart w:id="1551" w:name="__RefHeading___Toc493712_222507752"/>
      <w:bookmarkStart w:id="1552" w:name="_Toc627"/>
      <w:bookmarkEnd w:id="1551"/>
      <w:r>
        <w:rPr>
          <w:rtl w:val="true"/>
        </w:rPr>
        <w:t>تفصيل</w:t>
      </w:r>
      <w:bookmarkEnd w:id="1552"/>
    </w:p>
    <w:p>
      <w:pPr>
        <w:pStyle w:val="BookText"/>
        <w:rPr/>
      </w:pPr>
      <w:r>
        <w:rPr>
          <w:rFonts w:ascii="IRNazanin" w:hAnsi="IRNazanin" w:eastAsia="IRNazanin"/>
          <w:color w:val="111111"/>
          <w:sz w:val="28"/>
          <w:sz w:val="28"/>
          <w:szCs w:val="28"/>
          <w:rtl w:val="true"/>
          <w:lang w:bidi="fa-IR"/>
        </w:rPr>
        <w:t xml:space="preserve">مرحوم ابن زهره و ديگران كه با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نموده و مفهوم شرط را منكر شده‌اند علاوه بر دليلى كه سيّد عليه‌الرّحمه بآن متمسّك شده دليل ديگرى باين شرح ذكر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انتفاء شرط دلالت بر انتفاء حكم كند تالى فاسد اين دلالت آنست كه در آيه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تُكْرِهُوا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دختران جوان خود را بر عمل فحشاء وادار و اكراه نكنيد در صورتى كه خودشان اراده عفّت و پاكدامنى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ملتزم شويم درصورتى‌كه دختران اراده عفّت نداشته باشند اكراهشان بر عمل فحشاء بايد مشروع و جايز بوده و اولياء مورد مؤاخذه قرار نگيرند درحالى‌كه احدى بآن ملتزم نبوده و اجماعى علماء است كه اكراه بر فحشاء مطلقا حرام مى‌باشد</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موافقوه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سيّد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سيّد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لو كان انتفاء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شأن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ما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حكمى است كه بر شرط تعليق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تكرهوا فتياتكم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ليس الحكم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حرام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اكراه راجع بوده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چه اراده عفّت داشته و چه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 الاوّل انّه اذا علم وجود ما يقوم مقامه كما فى المثال الّذى ذكره لم يكن ذلك الشّرط وحده شرطا، بل الشّرط حينئذ احدهما، فيتوقّف انتفاء المشروط على انتفائهما معا، لانّ مفهوم احدهما لا يعدم الّا بعدمهما و ان لم يعلم له بدل كما هو مفروض المبحث كان الحكم مختصّا به و لزم من عدمه عدم المشروط للدّليل الّذى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مرحوم مصنّف از دليل اوّل جواب از دليل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دليلى كه مرحوم سيّد مرتضى بآن متمسّك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بدانيم كه شرط قائم مقام دارد همچون مثالى كه ايشان ذكر فرمود ديگر شرط به تنهائى شرط نبوده بلكه در واقع شرط يكى از دو امر مى‌باشد و در نتيجه انتفاء مشروط موقوف بر انتفاء هر دو باهم است زيرا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منتفى نشده مگر بانتفاء هر دو باهم</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براى شرط بدل و قائم مقامى سراغ نداشته باشيم چنانچه</w:t>
      </w:r>
      <w:bookmarkStart w:id="1553" w:name="pg12649_106698"/>
    </w:p>
    <w:p>
      <w:pPr>
        <w:pStyle w:val="BookText"/>
        <w:rPr/>
      </w:pPr>
      <w:bookmarkEnd w:id="1553"/>
      <w:r>
        <w:rPr>
          <w:rFonts w:ascii="IRNazanin" w:hAnsi="IRNazanin" w:eastAsia="IRNazanin"/>
          <w:color w:val="111111"/>
          <w:sz w:val="28"/>
          <w:sz w:val="28"/>
          <w:szCs w:val="28"/>
          <w:rtl w:val="true"/>
          <w:lang w:bidi="fa-IR"/>
        </w:rPr>
        <w:t>مفروض بحث و مورد كلام چنين موردى است قطعا حكم اختصاص به شرط مذكور پيدا كرده و از عدمش عدم حكم لازم مى‌آيد و دليلش همان است كه در اقامه دليل بر مدّعاى خود ذكر نموديم</w:t>
      </w:r>
      <w:r>
        <w:rPr>
          <w:rFonts w:eastAsia="IRNazanin" w:cs="IRNazanin"/>
          <w:color w:val="111111"/>
          <w:sz w:val="28"/>
          <w:szCs w:val="28"/>
          <w:rtl w:val="true"/>
          <w:lang w:bidi="fa-IR"/>
        </w:rPr>
        <w:t>.</w:t>
      </w:r>
    </w:p>
    <w:p>
      <w:pPr>
        <w:pStyle w:val="Heading5"/>
        <w:numPr>
          <w:ilvl w:val="4"/>
          <w:numId w:val="1"/>
        </w:numPr>
        <w:rPr/>
      </w:pPr>
      <w:bookmarkStart w:id="1554" w:name="__RefHeading___Toc493714_222507752"/>
      <w:bookmarkStart w:id="1555" w:name="_Toc628"/>
      <w:bookmarkEnd w:id="1554"/>
      <w:r>
        <w:rPr>
          <w:rtl w:val="true"/>
        </w:rPr>
        <w:t>تفصيل</w:t>
      </w:r>
      <w:bookmarkEnd w:id="1555"/>
    </w:p>
    <w:p>
      <w:pPr>
        <w:pStyle w:val="BookText"/>
        <w:rPr/>
      </w:pPr>
      <w:r>
        <w:rPr>
          <w:rFonts w:ascii="Amiri" w:hAnsi="Amiri" w:eastAsia="Amiri" w:cs="Amiri"/>
          <w:color w:val="111111"/>
          <w:sz w:val="28"/>
          <w:sz w:val="28"/>
          <w:szCs w:val="28"/>
          <w:rtl w:val="true"/>
          <w:lang w:bidi="ar-SA"/>
        </w:rPr>
        <w:t>حاصل فرموده مصنّف در جواب از استدلال مرحوم سيّد مرتضى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در جملات شرطيّه از دو حال خارج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شرطى كه خود منحصرا شرط نبوده بلكه در صورت انتفاء امر ديگرى قائم مقامش بوده كه در اين صورت باز حكم بقوّت خود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شرطى كه منحصر بوده و حكم وجودا و عدما دائر مدار آن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فرض اوّل فرموده مرحوم سيّد صحيح است و بانتفاء شرط حكم منتفى نمى‌شود بلكه قائم مقام شرط در بقاء حكم كافى است چنانچه در مثالى كه ايشان آوردند حال چنين مى‌باشد ولى بايد گفت اين قسم از شرط از محلّ كلام و مورد بحث ما خارج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فرض دوّم كه كلام ما در آن مى‌باشد قطعا با انتفاء شرط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منتفى مى‌گردد و دليلش همان است كه در استدلال براى مدّعاى خود آورده و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 زيدا درهما ان اكرمك جارى مجراى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فى اعطائه اكرامك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علم وجود ما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شرط عود مى‌كند</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الشّرط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حين قيام امر آخر مقام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عنوان احد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انتفائهما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تثنيه به امرين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مفهوم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فرض شرط فرض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بعدم هر دو 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يعلم له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شرط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مفروض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العلم بالبدل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مختصّا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شرط مذكور در كلام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لزم من عدمه عدم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شرط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الثّانى بوجوه</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احدها انّ ظاهر الآية يقتضى عدم تحريم الاكراه اذا لم يردن التّحصّن، لكن لا يلزم من عدم الحرمة ثبوت الاباحة، اذ انتفاء الحرمة قد يكون بطريان الحلّ و قد يكون لامتناع وجود متعلّقها عقلا لانّ السّالبة تصدق بانتفاء المحمول تارة و بعدم الموضوع اخرى و الموضوع هاهنا منتف، لانّهنّ اذا لم يردن التّحصّن فقد اردن البغاء و مع ارادتهنّ البغاء يمتنع اكراههنّ عليه، فانّ الاكراه هو حمل الغير على ما هو يكرهه، فحيث لا يكون كارها يمتنع تحقّق الاكراه، فلا يتعلّق به الحرمة</w:t>
      </w:r>
      <w:r>
        <w:rPr>
          <w:rFonts w:eastAsia="Amiri" w:cs="Amiri" w:ascii="Amiri" w:hAnsi="Amiri"/>
          <w:color w:val="111111"/>
          <w:sz w:val="28"/>
          <w:szCs w:val="28"/>
          <w:rtl w:val="true"/>
          <w:lang w:bidi="ar-SA"/>
        </w:rPr>
        <w:t>.</w:t>
      </w:r>
      <w:bookmarkStart w:id="1556" w:name="pg12649_106700"/>
    </w:p>
    <w:p>
      <w:pPr>
        <w:pStyle w:val="BookText"/>
        <w:rPr/>
      </w:pPr>
      <w:bookmarkEnd w:id="155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57" w:name="__RefHeading___Toc493716_222507752"/>
      <w:bookmarkStart w:id="1558" w:name="_Toc629"/>
      <w:bookmarkEnd w:id="1557"/>
      <w:r>
        <w:rPr>
          <w:rtl w:val="true"/>
        </w:rPr>
        <w:t>جواب از استدلال دوّم</w:t>
      </w:r>
      <w:bookmarkEnd w:id="1558"/>
    </w:p>
    <w:p>
      <w:pPr>
        <w:pStyle w:val="Heading5"/>
        <w:numPr>
          <w:ilvl w:val="4"/>
          <w:numId w:val="1"/>
        </w:numPr>
        <w:rPr/>
      </w:pPr>
      <w:bookmarkStart w:id="1559" w:name="__RefHeading___Toc493718_222507752"/>
      <w:bookmarkStart w:id="1560" w:name="_Toc630"/>
      <w:bookmarkEnd w:id="1559"/>
      <w:r>
        <w:rPr>
          <w:rtl w:val="true"/>
        </w:rPr>
        <w:t>اشاره</w:t>
      </w:r>
      <w:bookmarkEnd w:id="1560"/>
    </w:p>
    <w:p>
      <w:pPr>
        <w:pStyle w:val="BookText"/>
        <w:rPr/>
      </w:pPr>
      <w:r>
        <w:rPr>
          <w:rFonts w:ascii="Amiri" w:hAnsi="Amiri" w:eastAsia="Amiri" w:cs="Amiri"/>
          <w:color w:val="111111"/>
          <w:sz w:val="28"/>
          <w:sz w:val="28"/>
          <w:szCs w:val="28"/>
          <w:rtl w:val="true"/>
          <w:lang w:bidi="ar-SA"/>
        </w:rPr>
        <w:t xml:space="preserve">جواب از استدلال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استدلال موافقين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متعدّدى مى‌باشد</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493720_222507752"/>
      <w:bookmarkStart w:id="1562" w:name="_Toc631"/>
      <w:bookmarkEnd w:id="1561"/>
      <w:r>
        <w:rPr>
          <w:rtl w:val="true"/>
        </w:rPr>
        <w:t>وجه اوّل</w:t>
      </w:r>
      <w:bookmarkEnd w:id="1562"/>
    </w:p>
    <w:p>
      <w:pPr>
        <w:pStyle w:val="Heading6"/>
        <w:numPr>
          <w:ilvl w:val="5"/>
          <w:numId w:val="1"/>
        </w:numPr>
        <w:rPr/>
      </w:pPr>
      <w:bookmarkStart w:id="1563" w:name="__RefHeading___Toc493722_222507752"/>
      <w:bookmarkStart w:id="1564" w:name="_Toc632"/>
      <w:bookmarkEnd w:id="1563"/>
      <w:r>
        <w:rPr>
          <w:rtl w:val="true"/>
        </w:rPr>
        <w:t>اشاره</w:t>
      </w:r>
      <w:bookmarkEnd w:id="1564"/>
    </w:p>
    <w:p>
      <w:pPr>
        <w:pStyle w:val="BookText"/>
        <w:rPr/>
      </w:pPr>
      <w:r>
        <w:rPr>
          <w:rFonts w:ascii="IRNazanin" w:hAnsi="IRNazanin" w:eastAsia="IRNazanin"/>
          <w:color w:val="111111"/>
          <w:sz w:val="28"/>
          <w:sz w:val="28"/>
          <w:szCs w:val="28"/>
          <w:rtl w:val="true"/>
          <w:lang w:bidi="fa-IR"/>
        </w:rPr>
        <w:t>ظاهر آيه مقتضى است كه اكراه درصورتى‌كه دختران اراده عفّت نداشته باشند حرام نباشد ولى از عدم حرمت لازم نمى‌آيد كه اباحه ثابت بوده و اكراه جايز و حلال باشد زيرا انتفاء حرمت گاهى به واسطه عارض شدن حلّيّت بوده و زمانى بخاطر امتناع وجود متعلّق حرمت مى‌باشد چه آنكه سالبه گاه بانتفاء محمول و زمانى بعدم موضوع صادق است و موضوع در اينجا منتفى مى‌باشد زيرا دختران وقتى اراده پاكدامنى و عفّت نداشتند پس در واقع اراده آنها فحشاء و زنا بوده و با اين اراده در آنها تحقّق اكراه بر عمل فجور و فحشاء ممتنع است چه آنكه اكراه يعنى وادار كردن غير بر امرى كه وى از آن كراهت دارد، پس وقتى نسبت بامرى كاره نبود تحقّق اكراه ممتنع بوده و در نتيجه حرمت بآن تعلّق نمى‌گيرد</w:t>
      </w:r>
      <w:r>
        <w:rPr>
          <w:rFonts w:eastAsia="IRNazanin" w:cs="IRNazanin"/>
          <w:color w:val="111111"/>
          <w:sz w:val="28"/>
          <w:szCs w:val="28"/>
          <w:rtl w:val="true"/>
          <w:lang w:bidi="fa-IR"/>
        </w:rPr>
        <w:t>.</w:t>
      </w:r>
    </w:p>
    <w:p>
      <w:pPr>
        <w:pStyle w:val="Heading6"/>
        <w:numPr>
          <w:ilvl w:val="5"/>
          <w:numId w:val="1"/>
        </w:numPr>
        <w:rPr/>
      </w:pPr>
      <w:bookmarkStart w:id="1565" w:name="__RefHeading___Toc493724_222507752"/>
      <w:bookmarkStart w:id="1566" w:name="_Toc633"/>
      <w:bookmarkEnd w:id="1565"/>
      <w:r>
        <w:rPr>
          <w:rtl w:val="true"/>
        </w:rPr>
        <w:t>تفصيل</w:t>
      </w:r>
      <w:bookmarkEnd w:id="1566"/>
    </w:p>
    <w:p>
      <w:pPr>
        <w:pStyle w:val="BookText"/>
        <w:rPr/>
      </w:pPr>
      <w:r>
        <w:rPr>
          <w:rFonts w:ascii="Amiri" w:hAnsi="Amiri" w:eastAsia="Amiri" w:cs="Amiri"/>
          <w:color w:val="111111"/>
          <w:sz w:val="28"/>
          <w:sz w:val="28"/>
          <w:szCs w:val="28"/>
          <w:rtl w:val="true"/>
          <w:lang w:bidi="ar-SA"/>
        </w:rPr>
        <w:t>حاصل جوابى كه مرحوم مصنّف در اين وجه داده‌اند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ظاهر آيه اين‌طور استفاده مى‌شود كه حرمت اكراه دختران بر اعمال بى‌عفّتى زمانى است كه ايشان اراده پاكدامنى داشته باشند و مفهوم آن اينست كه اگر در صورت عدم اراده عفّت و تمايلشان به فحشاء اكراه حرام نيست</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مفهوم را ما تصديق داشته و بآن ملتزم هستيم ولى درعين‌حال مى‌گوييم</w:t>
      </w:r>
      <w:r>
        <w:rPr>
          <w:rFonts w:eastAsia="IRNazanin" w:cs="IRNazanin"/>
          <w:color w:val="111111"/>
          <w:sz w:val="28"/>
          <w:szCs w:val="28"/>
          <w:rtl w:val="true"/>
          <w:lang w:bidi="fa-IR"/>
        </w:rPr>
        <w:t>:</w:t>
      </w:r>
      <w:bookmarkStart w:id="1567" w:name="pg12649_106701"/>
    </w:p>
    <w:p>
      <w:pPr>
        <w:pStyle w:val="BookText"/>
        <w:rPr/>
      </w:pPr>
      <w:bookmarkEnd w:id="1567"/>
      <w:r>
        <w:rPr>
          <w:rFonts w:ascii="IRNazanin" w:hAnsi="IRNazanin" w:eastAsia="IRNazanin"/>
          <w:color w:val="111111"/>
          <w:sz w:val="28"/>
          <w:sz w:val="28"/>
          <w:szCs w:val="28"/>
          <w:rtl w:val="true"/>
          <w:lang w:bidi="fa-IR"/>
        </w:rPr>
        <w:t>صرف اينكه اكراه حرام نبود دليل نمى‌شود پس مباح نيز باشد تا محظور ياد شده لازم آيد</w:t>
      </w:r>
      <w:r>
        <w:rPr>
          <w:rFonts w:eastAsia="IRNazanin" w:cs="IRNazanin"/>
          <w:color w:val="111111"/>
          <w:sz w:val="28"/>
          <w:szCs w:val="28"/>
          <w:rtl w:val="true"/>
          <w:lang w:bidi="fa-IR"/>
        </w:rPr>
        <w:t>.</w:t>
      </w:r>
    </w:p>
    <w:p>
      <w:pPr>
        <w:pStyle w:val="Heading6"/>
        <w:numPr>
          <w:ilvl w:val="5"/>
          <w:numId w:val="1"/>
        </w:numPr>
        <w:rPr/>
      </w:pPr>
      <w:bookmarkStart w:id="1568" w:name="__RefHeading___Toc493726_222507752"/>
      <w:bookmarkStart w:id="1569" w:name="_Toc634"/>
      <w:bookmarkEnd w:id="1568"/>
      <w:r>
        <w:rPr>
          <w:rtl w:val="true"/>
        </w:rPr>
        <w:t>توضيح</w:t>
      </w:r>
      <w:bookmarkEnd w:id="1569"/>
    </w:p>
    <w:p>
      <w:pPr>
        <w:pStyle w:val="BookText"/>
        <w:rPr/>
      </w:pPr>
      <w:r>
        <w:rPr>
          <w:rFonts w:ascii="IRNazanin" w:hAnsi="IRNazanin" w:eastAsia="IRNazanin"/>
          <w:color w:val="111111"/>
          <w:sz w:val="28"/>
          <w:sz w:val="28"/>
          <w:szCs w:val="28"/>
          <w:rtl w:val="true"/>
          <w:lang w:bidi="fa-IR"/>
        </w:rPr>
        <w:t>عدم حرمت شى‌ء و انتفاء آن مستند به دو امر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شدن حلّيّت بر شى‌ء، زيرا بديهى است با عروض حلّيّت ديگر مجالى براى حرمت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عقلى از وجود پيدا كردن متعلّق حرمت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دليل ما بر سببيّت اين دو براى عدم حرمت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قضاياى سالبه به دو گونه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بانتفاء محمول همچون غالب قضاياى متعارف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قائم نيست كه در اين قضايا موضوع محقّق و ثابت بوده فقط محمول را از آن نفى و سلب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بانتفاء موضوع مانند برخى از قضايا همچون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دريائى از جيوه بنظرم نرسيده است كه در اين قبيل از قضايا اساسا موضوع تحقّق نداشته قهرا محمول نيز منتفى و مسلوب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باين نكته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حكم مى‌شود به اينكه در صورت عدم اراده عفّت اكراه حرام نيست اين قضيّه سالبه، سالبه بانتفاء موضوع است چون با عدم اراده عفّت اساسا اكراه كه موضوع در قضيّه قرار گرفته تحقّق نداشته تا حرام باشد چه آنكه اكراه يعنى غير را با زور و اجبار به كارى گماردن و پرواضح است وقتى خودش مايل و راغب در آن كار بوده اجبار صادق نيست</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 آنكه اكراه چون در مورد مزبور وجود ندارد مى‌توان آن را در قضيّه سالبه موضوع براى نفى حرمت قرار داد و هيچ محظورى از آن لازم</w:t>
      </w:r>
    </w:p>
    <w:p>
      <w:pPr>
        <w:pStyle w:val="BookText"/>
        <w:rPr/>
      </w:pPr>
      <w:r>
        <w:rPr>
          <w:rFonts w:ascii="IRNazanin" w:hAnsi="IRNazanin" w:eastAsia="IRNazanin"/>
          <w:color w:val="111111"/>
          <w:sz w:val="28"/>
          <w:sz w:val="28"/>
          <w:szCs w:val="28"/>
          <w:rtl w:val="true"/>
          <w:lang w:bidi="fa-IR"/>
        </w:rPr>
        <w:t xml:space="preserve">نمى‌آيد ولى نمى‌توان گفت وقتى حرام نبود پس مباح نيز مى‌باشد يعنى در قضيّه‌اى كه محمولش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بعنوان موضوع قرار داده و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الاكراه مباح و وجه صحيح نبودن آن اينست كه در قضاياى موجبه برخلاف سالبه موضوع بايد وجود داشته باشد و همان‌طورى‌كه گفته شد با عدم اراده عفّت اكراه اساسا تحقّق ندارد تا بتوان برآن حكم به مباح بودن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احد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بطريان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عارض شدن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وجود متعلّقها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حرمت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الموضوع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الاكراه ليس بحرام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اردن البغاء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فحشاء و زنا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اكراههنّ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اكراههنّ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فتيات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بغاء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وادار نمودن باجبار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لا يكون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يتعلّق به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اكراه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ثانيها انّ التّعليق بالشّرط انّما يقتضى انتفاء الحكم عند انتفائه اذا لم يظهر للشّرط فائدة اخرى</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ان يكون فائدته فى الآية المبالغة فى النّهى عن الاكراه يعنى انهنّ اذا اردن العفّة فالمولى احقّ بارادتها و انّ الآية نزلت فيمن يردن التّحصّن</w:t>
      </w:r>
      <w:bookmarkStart w:id="1570" w:name="pg12649_106703"/>
    </w:p>
    <w:p>
      <w:pPr>
        <w:pStyle w:val="BookText"/>
        <w:rPr/>
      </w:pPr>
      <w:bookmarkEnd w:id="1570"/>
      <w:r>
        <w:rPr>
          <w:rFonts w:ascii="Amiri" w:hAnsi="Amiri" w:eastAsia="Amiri" w:cs="Amiri"/>
          <w:color w:val="111111"/>
          <w:sz w:val="28"/>
          <w:sz w:val="28"/>
          <w:szCs w:val="28"/>
          <w:rtl w:val="true"/>
          <w:lang w:bidi="ar-SA"/>
        </w:rPr>
        <w:t>و يكرههنّ الموالى على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1" w:name="__RefHeading___Toc493728_222507752"/>
      <w:bookmarkStart w:id="1572" w:name="_Toc635"/>
      <w:bookmarkEnd w:id="1571"/>
      <w:r>
        <w:rPr>
          <w:rtl w:val="true"/>
        </w:rPr>
        <w:t>وجه دوّم</w:t>
      </w:r>
      <w:bookmarkEnd w:id="1572"/>
    </w:p>
    <w:p>
      <w:pPr>
        <w:pStyle w:val="Heading6"/>
        <w:numPr>
          <w:ilvl w:val="5"/>
          <w:numId w:val="1"/>
        </w:numPr>
        <w:rPr/>
      </w:pPr>
      <w:bookmarkStart w:id="1573" w:name="__RefHeading___Toc493730_222507752"/>
      <w:bookmarkStart w:id="1574" w:name="_Toc636"/>
      <w:bookmarkEnd w:id="1573"/>
      <w:r>
        <w:rPr>
          <w:rtl w:val="true"/>
        </w:rPr>
        <w:t>اشاره</w:t>
      </w:r>
      <w:bookmarkEnd w:id="1574"/>
    </w:p>
    <w:p>
      <w:pPr>
        <w:pStyle w:val="BookText"/>
        <w:rPr/>
      </w:pPr>
      <w:r>
        <w:rPr>
          <w:rFonts w:ascii="IRNazanin" w:hAnsi="IRNazanin" w:eastAsia="IRNazanin"/>
          <w:color w:val="111111"/>
          <w:sz w:val="28"/>
          <w:sz w:val="28"/>
          <w:szCs w:val="28"/>
          <w:rtl w:val="true"/>
          <w:lang w:bidi="fa-IR"/>
        </w:rPr>
        <w:t>تعليق بشرط صرفا در جائى مقتضى انتفاء حكم بفرض انتفاء شرط مى‌باشد كه براى شرط فايده ديگرى وجود نداشته باشد و ممكنست در آيه شريفه فائده تعليق، مبالغه در نهى از اكراه باشد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خود دختران اراده عفّت و پاكدامنى داشتند پس ولىّ ايشان باين امر شايسته‌تر و سزاوارتر هستند و ممكنست آيه درباره دخترانى نازل شده باشد كه اراده عفّت داشته ولى اولياء ايشان آنها را بر فحشاء و زنا ترغيب و اكراه مى‌كردند</w:t>
      </w:r>
      <w:r>
        <w:rPr>
          <w:rFonts w:eastAsia="IRNazanin" w:cs="IRNazanin"/>
          <w:color w:val="111111"/>
          <w:sz w:val="28"/>
          <w:szCs w:val="28"/>
          <w:rtl w:val="true"/>
          <w:lang w:bidi="fa-IR"/>
        </w:rPr>
        <w:t>.</w:t>
      </w:r>
    </w:p>
    <w:p>
      <w:pPr>
        <w:pStyle w:val="Heading6"/>
        <w:numPr>
          <w:ilvl w:val="5"/>
          <w:numId w:val="1"/>
        </w:numPr>
        <w:rPr/>
      </w:pPr>
      <w:bookmarkStart w:id="1575" w:name="__RefHeading___Toc493732_222507752"/>
      <w:bookmarkStart w:id="1576" w:name="_Toc637"/>
      <w:bookmarkEnd w:id="1575"/>
      <w:r>
        <w:rPr>
          <w:rtl w:val="true"/>
        </w:rPr>
        <w:t>تفصيل</w:t>
      </w:r>
      <w:bookmarkEnd w:id="1576"/>
    </w:p>
    <w:p>
      <w:pPr>
        <w:pStyle w:val="BookText"/>
        <w:rPr/>
      </w:pPr>
      <w:r>
        <w:rPr>
          <w:rFonts w:ascii="Amiri" w:hAnsi="Amiri" w:eastAsia="Amiri" w:cs="Amiri"/>
          <w:color w:val="111111"/>
          <w:sz w:val="28"/>
          <w:sz w:val="28"/>
          <w:szCs w:val="28"/>
          <w:rtl w:val="true"/>
          <w:lang w:bidi="ar-SA"/>
        </w:rPr>
        <w:t>حاصل فرموده مصنّف در اين جواب آنست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مجرّد تعليق حكم بر شرط موجب ثبوت مفهوم نبوده بلكه مشروط بشرطى است و آن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شرط در كلام غير از مفهوم فايده ديگرى نداشته باشد و چون در آيه مذكور با قطع نظر از مفهوم فائده ديگرى مى‌توان تصوير نمود لاجرم مفهوم براى شرط وجود ندارد و اين فائده ممكنست اين باشد كه آيه در موردى نازل شده كه دختران عفيف بوده و به ارتكاب فجور و فحشاء مايل نبودند ولى اولياء ايشان آنها را برآن اكراه و اجبار مى‌كردند، خداوند متعال براى زجر اولياء از اكراه مى‌فرمايد</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دختران خود تمايل باين عمل نداشته پس اولياء بطريق اولى مى‌بايد بآن رغبتى نشان نداده و گرد اين كار نگشته و دختران جوان را بآن كار دعوت نكنند</w:t>
      </w:r>
      <w:r>
        <w:rPr>
          <w:rFonts w:eastAsia="IRNazanin" w:cs="IRNazanin"/>
          <w:color w:val="111111"/>
          <w:sz w:val="28"/>
          <w:szCs w:val="28"/>
          <w:rtl w:val="true"/>
          <w:lang w:bidi="fa-IR"/>
        </w:rPr>
        <w:t>.</w:t>
      </w:r>
      <w:bookmarkStart w:id="1577" w:name="pg12649_106704"/>
    </w:p>
    <w:p>
      <w:pPr>
        <w:pStyle w:val="BookText"/>
        <w:rPr/>
      </w:pPr>
      <w:bookmarkEnd w:id="1577"/>
      <w:r>
        <w:rPr>
          <w:rFonts w:ascii="IRNazanin" w:hAnsi="IRNazanin" w:eastAsia="IRNazanin"/>
          <w:color w:val="111111"/>
          <w:sz w:val="28"/>
          <w:sz w:val="28"/>
          <w:szCs w:val="28"/>
          <w:rtl w:val="true"/>
          <w:lang w:bidi="fa-IR"/>
        </w:rPr>
        <w:t>پس بدين ترتيب آيه شريفه در مقام مبالغه در نهى از اكراه است نه آنكه شرط مفهوم داشته و در نتيجه جواز اكراه ثابت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ثانى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فائدته فى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فائدة الشّرط فى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 بارادتها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مؤنّث به عفّت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همزه تا با اسم و خبرش معطوف باشد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فى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 انّا سلّمنا انّ الآية تدلّ على انتفاء حرمة الاكراه بحسب الظّاهر نظرا الى الشّرط، لكن الاجماع القاطع عارضه و لا ريب انّ الظّاهر يدفع بالقاطع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8" w:name="__RefHeading___Toc493734_222507752"/>
      <w:bookmarkStart w:id="1579" w:name="_Toc638"/>
      <w:bookmarkEnd w:id="1578"/>
      <w:r>
        <w:rPr>
          <w:rtl w:val="true"/>
        </w:rPr>
        <w:t>وجه سوّم</w:t>
      </w:r>
      <w:bookmarkEnd w:id="1579"/>
    </w:p>
    <w:p>
      <w:pPr>
        <w:pStyle w:val="Heading6"/>
        <w:numPr>
          <w:ilvl w:val="5"/>
          <w:numId w:val="1"/>
        </w:numPr>
        <w:rPr/>
      </w:pPr>
      <w:bookmarkStart w:id="1580" w:name="__RefHeading___Toc493736_222507752"/>
      <w:bookmarkStart w:id="1581" w:name="_Toc639"/>
      <w:bookmarkEnd w:id="1580"/>
      <w:r>
        <w:rPr>
          <w:rtl w:val="true"/>
        </w:rPr>
        <w:t>اشاره</w:t>
      </w:r>
      <w:bookmarkEnd w:id="1581"/>
    </w:p>
    <w:p>
      <w:pPr>
        <w:pStyle w:val="BookText"/>
        <w:rPr/>
      </w:pPr>
      <w:r>
        <w:rPr>
          <w:rFonts w:ascii="Amiri" w:hAnsi="Amiri" w:eastAsia="Amiri" w:cs="Amiri"/>
          <w:color w:val="111111"/>
          <w:sz w:val="28"/>
          <w:sz w:val="28"/>
          <w:szCs w:val="28"/>
          <w:rtl w:val="true"/>
          <w:lang w:bidi="ar-SA"/>
        </w:rPr>
        <w:t>قبول داريم و ملتزم هستيم كه آيه شريفه بحسب ظاهر دلالت دارد بر انتفاء حرمت اكراه به ملاحظه شرط ولى درعين‌حال اجماع قطعى با آن معارضه نموده و دافع آن است و شكّى نيست كه ظاهر به واسطه دليل قاطع دفع مى‌شود</w:t>
      </w:r>
      <w:r>
        <w:rPr>
          <w:rFonts w:eastAsia="Amiri" w:cs="Amiri" w:ascii="Amiri" w:hAnsi="Amiri"/>
          <w:color w:val="111111"/>
          <w:sz w:val="28"/>
          <w:szCs w:val="28"/>
          <w:rtl w:val="true"/>
          <w:lang w:bidi="ar-SA"/>
        </w:rPr>
        <w:t>.</w:t>
      </w:r>
    </w:p>
    <w:p>
      <w:pPr>
        <w:pStyle w:val="Heading6"/>
        <w:numPr>
          <w:ilvl w:val="5"/>
          <w:numId w:val="1"/>
        </w:numPr>
        <w:rPr/>
      </w:pPr>
      <w:bookmarkStart w:id="1582" w:name="__RefHeading___Toc493738_222507752"/>
      <w:bookmarkStart w:id="1583" w:name="_Toc640"/>
      <w:bookmarkEnd w:id="1582"/>
      <w:r>
        <w:rPr>
          <w:rtl w:val="true"/>
        </w:rPr>
        <w:t>تفصيل</w:t>
      </w:r>
      <w:bookmarkEnd w:id="1583"/>
    </w:p>
    <w:p>
      <w:pPr>
        <w:pStyle w:val="BookText"/>
        <w:rPr/>
      </w:pPr>
      <w:r>
        <w:rPr>
          <w:rFonts w:ascii="Amiri" w:hAnsi="Amiri" w:eastAsia="Amiri" w:cs="Amiri"/>
          <w:color w:val="111111"/>
          <w:sz w:val="28"/>
          <w:sz w:val="28"/>
          <w:szCs w:val="28"/>
          <w:rtl w:val="true"/>
          <w:lang w:bidi="ar-SA"/>
        </w:rPr>
        <w:t>حاصل جواب سوّم آنست كه</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به ملاحظه شرط بحسب ظاهر دلالت دارد بر انتفاء حرمت اكراه ولى چون اجماع علماء بر حرمت آن مى‌باشد لاجرم به واسطه اجماع كه دليل قطعى است از ظاهر آيه رفع يد نموده و قائل مى‌شويم كه آيه مفهوم ندارد</w:t>
      </w:r>
      <w:r>
        <w:rPr>
          <w:rFonts w:eastAsia="IRNazanin" w:cs="IRNazanin"/>
          <w:color w:val="111111"/>
          <w:sz w:val="28"/>
          <w:szCs w:val="28"/>
          <w:rtl w:val="true"/>
          <w:lang w:bidi="fa-IR"/>
        </w:rPr>
        <w:t>.</w:t>
      </w:r>
      <w:bookmarkStart w:id="1584" w:name="pg12649_106705"/>
    </w:p>
    <w:p>
      <w:pPr>
        <w:pStyle w:val="BookText"/>
        <w:rPr/>
      </w:pPr>
      <w:bookmarkEnd w:id="158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ثالث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فاعلى به اجماع و ضمير مفعولى به ظاهر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 و اختلفوا فى اقتضاء التّعليق على الصّفة نفى الحكم عند انتفائها، فاثبته قوم و هو الظّاهر من كلام الشّيخ و جنح اليه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الذّكرى و نفاه السّيّد و المحقّق و العلّامة و كثير من النّاس و هو الاقرب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دلّ لكانت باحدى الثّلاث و هى باسرها منتفية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الملازمة، فبيّنة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انتفاء اللّازم فظاهر بالنّسبة الى المطابقة و التّضمّن، اذ نفى الحكم عن غير محلّ الوصف ليس عين اثباته فيه و لا 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لانّه لو كان كذلك لكانت الدّلالة بالمنطوق لا بالمفهوم و الخصم معترف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الالتزام، فلانّه لا ملازمة فى الذّهن و لا فى العرف بين ثبوت الحكم عند صفة كوجوب الزّكاة فى السّائمة مثلا و انتفائه عند اخرى كعدم وجوبها فى المعلوفة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85" w:name="__RefHeading___Toc493740_222507752"/>
      <w:bookmarkStart w:id="1586" w:name="_Toc641"/>
      <w:bookmarkEnd w:id="1585"/>
      <w:r>
        <w:rPr>
          <w:rtl w:val="true"/>
        </w:rPr>
        <w:t>اصل و قاعده مبحث مفهوم وصف</w:t>
      </w:r>
      <w:bookmarkEnd w:id="1586"/>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اختلاف دارند در اينكه تعليق بر صفت آيا مقتضى نفى حكم در صورت انتفاء صفت هست يا نيست گروهى اين اقتضاء را اثبات نموده چنانچه از ظاهر كلام شيخ طوسى اين‌طور برمى‌آيد و مرحوم شهيد در كتاب ذكرى نيز بآن مايل شده است</w:t>
      </w:r>
      <w:r>
        <w:rPr>
          <w:rFonts w:eastAsia="IRNazanin" w:cs="IRNazanin"/>
          <w:color w:val="111111"/>
          <w:sz w:val="28"/>
          <w:szCs w:val="28"/>
          <w:rtl w:val="true"/>
          <w:lang w:bidi="fa-IR"/>
        </w:rPr>
        <w:t>.</w:t>
      </w:r>
      <w:bookmarkStart w:id="1587" w:name="pg12649_106706"/>
    </w:p>
    <w:p>
      <w:pPr>
        <w:pStyle w:val="BookText"/>
        <w:rPr/>
      </w:pPr>
      <w:bookmarkEnd w:id="1587"/>
      <w:r>
        <w:rPr>
          <w:rFonts w:ascii="Amiri" w:hAnsi="Amiri" w:eastAsia="Amiri" w:cs="Amiri"/>
          <w:color w:val="111111"/>
          <w:sz w:val="28"/>
          <w:sz w:val="28"/>
          <w:szCs w:val="28"/>
          <w:rtl w:val="true"/>
          <w:lang w:bidi="ar-SA"/>
        </w:rPr>
        <w:t>مرحوم سيّد و محقّق و علّامه و بسيارى از علماء عامّه آن را نفى نموده‌اند و از نظر ما اقرب همين رأى دوّم است</w:t>
      </w:r>
      <w:r>
        <w:rPr>
          <w:rFonts w:eastAsia="Amiri" w:cs="Amiri" w:ascii="Amiri" w:hAnsi="Amiri"/>
          <w:color w:val="111111"/>
          <w:sz w:val="28"/>
          <w:szCs w:val="28"/>
          <w:rtl w:val="true"/>
          <w:lang w:bidi="ar-SA"/>
        </w:rPr>
        <w:t>.</w:t>
      </w:r>
    </w:p>
    <w:p>
      <w:pPr>
        <w:pStyle w:val="Heading4"/>
        <w:numPr>
          <w:ilvl w:val="3"/>
          <w:numId w:val="1"/>
        </w:numPr>
        <w:rPr/>
      </w:pPr>
      <w:bookmarkStart w:id="1588" w:name="__RefHeading___Toc493742_222507752"/>
      <w:bookmarkStart w:id="1589" w:name="_Toc642"/>
      <w:bookmarkEnd w:id="1588"/>
      <w:r>
        <w:rPr>
          <w:rtl w:val="true"/>
        </w:rPr>
        <w:t>دليل مرحوم مصنّف بر نفى مفهوم در وصف</w:t>
      </w:r>
      <w:bookmarkEnd w:id="1589"/>
    </w:p>
    <w:p>
      <w:pPr>
        <w:pStyle w:val="Heading5"/>
        <w:numPr>
          <w:ilvl w:val="4"/>
          <w:numId w:val="1"/>
        </w:numPr>
        <w:rPr/>
      </w:pPr>
      <w:bookmarkStart w:id="1590" w:name="__RefHeading___Toc493744_222507752"/>
      <w:bookmarkStart w:id="1591" w:name="_Toc643"/>
      <w:bookmarkEnd w:id="1590"/>
      <w:r>
        <w:rPr>
          <w:rtl w:val="true"/>
        </w:rPr>
        <w:t>اشاره</w:t>
      </w:r>
      <w:bookmarkEnd w:id="1591"/>
    </w:p>
    <w:p>
      <w:pPr>
        <w:pStyle w:val="BookText"/>
        <w:rPr/>
      </w:pPr>
      <w:r>
        <w:rPr>
          <w:rFonts w:ascii="IRNazanin" w:hAnsi="IRNazanin" w:eastAsia="IRNazanin"/>
          <w:color w:val="111111"/>
          <w:sz w:val="28"/>
          <w:sz w:val="28"/>
          <w:szCs w:val="28"/>
          <w:rtl w:val="true"/>
          <w:lang w:bidi="fa-IR"/>
        </w:rPr>
        <w:t>دليل ما بر اين مدّعا اينست كه اگر تعليق مزبور بر انتفاء حكم مى‌داشت مى‌بايد به يكى از دلائل سه‌گانه يعنى مطابقه و تضمّن و التزام باشد و حال آنكه تمام آنها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بيان ملازمه، پس آن ظاهر و روشن بوده و نيازى به شرح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انتفاء 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نسبت به مطابقه و تضمّن نيز ظاهر و روشن است زيرا نفى حكم از غير محلّ وصف نه عين اثبات حكم در آن بوده و نه جزئش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گذشته اگر اين‌طور مى‌بود مى‌بايد اين دلالت بمنطوق لفظ بوده نه بمفهوم آن درحالى‌كه خصم خود اين معنا را قبول نداشته و به فسادش معترف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التزام پس جهتش آنست كه نه در ذهن و نه در عرف بين ثبوت حكم در صورت وجود صفت همچون وجوب زكات در حيوان موصوف به سائمه و بين انتفائش در فرض وجود صفت ديگر مانند عدم وجوب زكات در حيوان موصوف به معلوفه هيچ ملازمه‌اى نمى‌باشد</w:t>
      </w:r>
      <w:r>
        <w:rPr>
          <w:rFonts w:eastAsia="IRNazanin" w:cs="IRNazanin"/>
          <w:color w:val="111111"/>
          <w:sz w:val="28"/>
          <w:szCs w:val="28"/>
          <w:rtl w:val="true"/>
          <w:lang w:bidi="fa-IR"/>
        </w:rPr>
        <w:t>.</w:t>
      </w:r>
    </w:p>
    <w:p>
      <w:pPr>
        <w:pStyle w:val="Heading5"/>
        <w:numPr>
          <w:ilvl w:val="4"/>
          <w:numId w:val="1"/>
        </w:numPr>
        <w:rPr/>
      </w:pPr>
      <w:bookmarkStart w:id="1592" w:name="__RefHeading___Toc493746_222507752"/>
      <w:bookmarkStart w:id="1593" w:name="_Toc644"/>
      <w:bookmarkEnd w:id="1592"/>
      <w:r>
        <w:rPr>
          <w:rtl w:val="true"/>
        </w:rPr>
        <w:t>تفصيل</w:t>
      </w:r>
      <w:bookmarkEnd w:id="1593"/>
    </w:p>
    <w:p>
      <w:pPr>
        <w:pStyle w:val="BookText"/>
        <w:rPr/>
      </w:pPr>
      <w:r>
        <w:rPr>
          <w:rFonts w:ascii="IRNazanin" w:hAnsi="IRNazanin" w:eastAsia="IRNazanin"/>
          <w:color w:val="111111"/>
          <w:sz w:val="28"/>
          <w:sz w:val="28"/>
          <w:szCs w:val="28"/>
          <w:rtl w:val="true"/>
          <w:lang w:bidi="fa-IR"/>
        </w:rPr>
        <w:t>يكى ديگر از ابحاث معنون در اصول بحث از مفهوم وصف است و مقصود از آن اينست كه</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حكمى معلّق بر وجود صفتى بود آيا در صورت انتفاء صفت</w:t>
      </w:r>
      <w:bookmarkStart w:id="1594" w:name="pg12649_106707"/>
    </w:p>
    <w:p>
      <w:pPr>
        <w:pStyle w:val="BookText"/>
        <w:rPr/>
      </w:pPr>
      <w:bookmarkEnd w:id="1594"/>
      <w:r>
        <w:rPr>
          <w:rFonts w:ascii="IRNazanin" w:hAnsi="IRNazanin" w:eastAsia="IRNazanin"/>
          <w:color w:val="111111"/>
          <w:sz w:val="28"/>
          <w:sz w:val="28"/>
          <w:szCs w:val="28"/>
          <w:rtl w:val="true"/>
          <w:lang w:bidi="fa-IR"/>
        </w:rPr>
        <w:t>حكم نيز منتفى شده يا بقوّت خود باقى است اگر قائل بانتفاء شده و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تعليق مزبور مقتضى است در فرض انتفاء صفت حكم نيز منتفى گردد معنايش اينست كه وصف مفهوم دارد و اگر اقتضاء مزبور را نفى نموديم يعنى مفهوم را در وصف سلب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ارباب نظر و صاحبان اصطلاح اختلاف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جماعتى از اصوليّون بآن قائل شده و گروهى آن را نفى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و شهيد اوّل در كتاب ذكرى از گروه اوّل بوده و مرحوم سيّد و محقّق و علّامه و كثيرى از علماء اهل خلاف از طائفه دوّم مى‌باشند و مرحوم مصنّف نيز اختيارش رأى دوّم است</w:t>
      </w:r>
      <w:r>
        <w:rPr>
          <w:rFonts w:eastAsia="IRNazanin" w:cs="IRNazanin"/>
          <w:color w:val="111111"/>
          <w:sz w:val="28"/>
          <w:szCs w:val="28"/>
          <w:rtl w:val="true"/>
          <w:lang w:bidi="fa-IR"/>
        </w:rPr>
        <w:t>.</w:t>
      </w:r>
    </w:p>
    <w:p>
      <w:pPr>
        <w:pStyle w:val="Heading4"/>
        <w:numPr>
          <w:ilvl w:val="3"/>
          <w:numId w:val="1"/>
        </w:numPr>
        <w:rPr/>
      </w:pPr>
      <w:bookmarkStart w:id="1595" w:name="__RefHeading___Toc493748_222507752"/>
      <w:bookmarkStart w:id="1596" w:name="_Toc645"/>
      <w:bookmarkEnd w:id="1595"/>
      <w:r>
        <w:rPr>
          <w:rtl w:val="true"/>
        </w:rPr>
        <w:t>شرح استدلال مرحوم مصنّف بر مفهوم وصف</w:t>
      </w:r>
      <w:bookmarkEnd w:id="1596"/>
    </w:p>
    <w:p>
      <w:pPr>
        <w:pStyle w:val="BookText"/>
        <w:rPr/>
      </w:pPr>
      <w:r>
        <w:rPr>
          <w:rFonts w:ascii="Amiri" w:hAnsi="Amiri" w:eastAsia="Amiri" w:cs="Amiri"/>
          <w:color w:val="111111"/>
          <w:sz w:val="28"/>
          <w:sz w:val="28"/>
          <w:szCs w:val="28"/>
          <w:rtl w:val="true"/>
          <w:lang w:bidi="ar-SA"/>
        </w:rPr>
        <w:t>مصنّف عليه‌الرّحمه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ما بر انتفاء مفهوم آنست كه اگر تعليق حكم بر وصف دلالت بر انتفاء آن در صورت انتفاء وصف كند بايد به يكى از سه دلالت باشد، مطابقه، تضمّن و التزام و جملگى منتفى هستند امّا ملازمه بين تعليق و دلالات سه‌گانه بسى روشن و واضح است زيرا دلالت لفظ بر معنا منحصر در يكى از سه دلالت بوده و فرد چهارمى برايش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انتفاء لازم يعنى نفى دلالات سه‌گانه آن نيز ظاهر و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نسبت به دلالت مطابقه و تضمّن جهتش آنست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 حكم بر صفت نه عين انتفائش در صورت انتفاء صفت است و نه جزء آن مى‌باشد</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لفظ به دلالت مطابقه فهميده مى‌شود وجوب و لزوم اكرام عالم است امّا انتفاء اكرام از جاهل نه مدلول مطابقى اين عبارت بوده و نه تضمّنى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وجهش روشن است زيرا در لفظ هيچيك از آداب نفى و سلب مذكور نيست پس چگونه معناى منفى را بعنوان مدلول مطابقى يا تضمّنى براى چنين لفظى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گذشته اگر عبارت به دلالت مطابقى يا تضمّنى بر نفى حكم از غير محلّ وصف دلالت كند اين دلالت، دلالت منطوقى بوده و ديگر نبايد آن را رديف مداليل مفهومى قرار داد درحالى‌كه خصم خود معترف است كه دلالت مزبور مفهومى بوده نه منطوقى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دلالت التزامى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محلّش مقرّر است در دلالت التزامى شرط است كه بين مسمّى و معناى خارج از آن يا لزوم ذهنى و عقلى بوده و يا لزوم عرفى درحالى‌كه هيچيك از اين دو در اينجا وجود ندارد مثلا 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السّائمة زكاة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 اينست كه در حيوان سائمه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بين ثبوت زكات در سائمه و نفى آن در حيوان معلوفه نه لزوم عقلى است و نه عرفى پس چگونه مفهوم را مدلول التزامى آن بدانيم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انتفائها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مؤنّث به صفت راجعست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فاثبته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اقتضاء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اثبات اقتضاء راجع است</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جنح اليه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مال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ثبوت اقتضاء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نفاه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اقتضاء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دلّ لكانت باحدى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تعليق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دلالت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باسرها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دلالات ثلاث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عين اثباته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حكم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محلّ الوصف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جزء اثبات الحكم فى محلّ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لانّه لو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نفى الحكم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اثبات حكم در محلّ وصف و يا جزء آن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الخصم معترف 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فساد منطوقى بودن دلالت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لا ملازمة فى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بيابان‌چر را گويند كه از علف مالك تغذيه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انتفائه عند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حكم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وجوبها فى المعلوفة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زكات راجع است</w:t>
      </w:r>
      <w:r>
        <w:rPr>
          <w:rFonts w:eastAsia="Amiri" w:cs="Amiri" w:ascii="Amiri" w:hAnsi="Amiri"/>
          <w:color w:val="111111"/>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احتجّوا بانّه لو ثبت الحكم مع انتفاء الصّفة لعرى تعليقه عليها عن الفائدة و جرى مجرى قولك الانسان الابيض لا يعلم الغيوب، و الاسود اذ انام لا يبصر</w:t>
      </w:r>
      <w:r>
        <w:rPr>
          <w:rFonts w:eastAsia="Amiri" w:cs="Amiri" w:ascii="Amiri" w:hAnsi="Amiri"/>
          <w:color w:val="111111"/>
          <w:sz w:val="28"/>
          <w:szCs w:val="28"/>
          <w:rtl w:val="true"/>
          <w:lang w:bidi="ar-SA"/>
        </w:rPr>
        <w:t>.</w:t>
      </w:r>
      <w:bookmarkStart w:id="1597" w:name="pg12649_106710"/>
    </w:p>
    <w:p>
      <w:pPr>
        <w:pStyle w:val="BookText"/>
        <w:rPr/>
      </w:pPr>
      <w:bookmarkEnd w:id="159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98" w:name="__RefHeading___Toc493750_222507752"/>
      <w:bookmarkStart w:id="1599" w:name="_Toc646"/>
      <w:bookmarkEnd w:id="1598"/>
      <w:r>
        <w:rPr>
          <w:rtl w:val="true"/>
        </w:rPr>
        <w:t>استدلال قائلين بمفهوم در وصف</w:t>
      </w:r>
      <w:bookmarkEnd w:id="1599"/>
    </w:p>
    <w:p>
      <w:pPr>
        <w:pStyle w:val="Heading5"/>
        <w:numPr>
          <w:ilvl w:val="4"/>
          <w:numId w:val="1"/>
        </w:numPr>
        <w:rPr/>
      </w:pPr>
      <w:bookmarkStart w:id="1600" w:name="__RefHeading___Toc493752_222507752"/>
      <w:bookmarkStart w:id="1601" w:name="_Toc647"/>
      <w:bookmarkEnd w:id="1600"/>
      <w:r>
        <w:rPr>
          <w:rtl w:val="true"/>
        </w:rPr>
        <w:t>اشاره</w:t>
      </w:r>
      <w:bookmarkEnd w:id="1601"/>
    </w:p>
    <w:p>
      <w:pPr>
        <w:pStyle w:val="BookText"/>
        <w:rPr/>
      </w:pPr>
      <w:r>
        <w:rPr>
          <w:rFonts w:ascii="Amiri" w:hAnsi="Amiri" w:eastAsia="Amiri" w:cs="Amiri"/>
          <w:color w:val="111111"/>
          <w:sz w:val="28"/>
          <w:sz w:val="28"/>
          <w:szCs w:val="28"/>
          <w:rtl w:val="true"/>
          <w:lang w:bidi="ar-SA"/>
        </w:rPr>
        <w:t>قائلين به مفهوم در وصف در مقام استدلال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حكم با انتفاء صفت ثابت باشد تعليقش بر صفت از فائده عارى بوده و جارى مجراى اين كلام واقع مى‌شود انسان سفيد غيب نمى‌داند، و انسان سياه وقتى خوابيد نمى‌بيند</w:t>
      </w:r>
      <w:r>
        <w:rPr>
          <w:rFonts w:eastAsia="IRNazanin" w:cs="IRNazanin"/>
          <w:color w:val="111111"/>
          <w:sz w:val="28"/>
          <w:szCs w:val="28"/>
          <w:rtl w:val="true"/>
          <w:lang w:bidi="fa-IR"/>
        </w:rPr>
        <w:t>.</w:t>
      </w:r>
    </w:p>
    <w:p>
      <w:pPr>
        <w:pStyle w:val="Heading5"/>
        <w:numPr>
          <w:ilvl w:val="4"/>
          <w:numId w:val="1"/>
        </w:numPr>
        <w:rPr/>
      </w:pPr>
      <w:bookmarkStart w:id="1602" w:name="__RefHeading___Toc493754_222507752"/>
      <w:bookmarkStart w:id="1603" w:name="_Toc648"/>
      <w:bookmarkEnd w:id="1602"/>
      <w:r>
        <w:rPr>
          <w:rtl w:val="true"/>
        </w:rPr>
        <w:t>تفصيل</w:t>
      </w:r>
      <w:bookmarkEnd w:id="1603"/>
    </w:p>
    <w:p>
      <w:pPr>
        <w:pStyle w:val="BookText"/>
        <w:rPr/>
      </w:pPr>
      <w:r>
        <w:rPr>
          <w:rFonts w:ascii="Amiri" w:hAnsi="Amiri" w:eastAsia="Amiri" w:cs="Amiri"/>
          <w:color w:val="111111"/>
          <w:sz w:val="28"/>
          <w:sz w:val="28"/>
          <w:szCs w:val="28"/>
          <w:rtl w:val="true"/>
          <w:lang w:bidi="ar-SA"/>
        </w:rPr>
        <w:t>كسانى كه در وصف قائل بمفهوم شده‌اند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حكم در صورت ثبوت و انتفاء وصف هر دو ثابت باشد پس ذكر وصف در كلام و تعليق حكم برآن از فائده عارى و خالى مى‌گردد همان‌طورى‌كه در دو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سفيد غيب نمى‌داند و انسان سياه وقتى خوابيد نمى‌بيند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فائده هستند چه آنكه در مثال اوّل غيب ندانستن اختصاصى به انسان سفيد نداشته و در خواب بينا نبودن منحصر به انسان سياه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لازمه اين معنا لغو بودن ذكر صفات در عبارات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احتجّوا بانّه لو ثبت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لعرى تعليقه عليها عن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حكم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صفت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المنع عن الملازمة، فانّ الفائدة غير منحصرة فيما ذكرتموه بل هى كثيرة</w:t>
      </w:r>
      <w:r>
        <w:rPr>
          <w:rFonts w:eastAsia="Amiri" w:cs="Amiri" w:ascii="Amiri" w:hAnsi="Amiri"/>
          <w:color w:val="111111"/>
          <w:sz w:val="28"/>
          <w:szCs w:val="28"/>
          <w:rtl w:val="true"/>
          <w:lang w:bidi="ar-SA"/>
        </w:rPr>
        <w:t>:</w:t>
      </w:r>
      <w:bookmarkStart w:id="1604" w:name="pg12649_106711"/>
    </w:p>
    <w:p>
      <w:pPr>
        <w:pStyle w:val="BookText"/>
        <w:rPr/>
      </w:pPr>
      <w:bookmarkEnd w:id="1604"/>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الاهتمام ببيان حكم محلّ الوصف امّا لاحتياج السّامع الى بيانه كان يكون مالكا للسّائمة مثلا دون غيرها او لدفع توهّم عدم تناول الحكم له كما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أَوْلادَكُمْ خَشْيَةَ إِمْلاقٍ، فانّه لو لا التّصريح بالخشية لامكن ان يتوهّم جواز القتل معها، فدلّ بذكرها على ثبوت التّحريم عندها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المصلحة مقتضية لاعلام حكم الصّفة بالنّصّ و ما عداها بالبحث و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السّؤال عن محلّ الوصف دون غيره، فيجاب على طبقه او تقدّم بيان حكم الغير بنحو هذا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05" w:name="__RefHeading___Toc493756_222507752"/>
      <w:bookmarkStart w:id="1606" w:name="_Toc649"/>
      <w:bookmarkEnd w:id="1605"/>
      <w:r>
        <w:rPr>
          <w:rtl w:val="true"/>
        </w:rPr>
        <w:t>جواب مرحوم مصنّف از استدلال قائلين به مفهوم وصف</w:t>
      </w:r>
      <w:bookmarkEnd w:id="1606"/>
    </w:p>
    <w:p>
      <w:pPr>
        <w:pStyle w:val="Heading5"/>
        <w:numPr>
          <w:ilvl w:val="4"/>
          <w:numId w:val="1"/>
        </w:numPr>
        <w:rPr/>
      </w:pPr>
      <w:bookmarkStart w:id="1607" w:name="__RefHeading___Toc493758_222507752"/>
      <w:bookmarkStart w:id="1608" w:name="_Toc650"/>
      <w:bookmarkEnd w:id="1607"/>
      <w:r>
        <w:rPr>
          <w:rtl w:val="true"/>
        </w:rPr>
        <w:t>اشاره</w:t>
      </w:r>
      <w:bookmarkEnd w:id="1608"/>
    </w:p>
    <w:p>
      <w:pPr>
        <w:pStyle w:val="BookText"/>
        <w:rPr/>
      </w:pPr>
      <w:r>
        <w:rPr>
          <w:rFonts w:ascii="IRNazanin" w:hAnsi="IRNazanin" w:eastAsia="IRNazanin"/>
          <w:color w:val="111111"/>
          <w:sz w:val="28"/>
          <w:sz w:val="28"/>
          <w:szCs w:val="28"/>
          <w:rtl w:val="true"/>
          <w:lang w:bidi="fa-IR"/>
        </w:rPr>
        <w:t>جواب از استدلال مذكور اينست كه از ملازمه‌اى كه ذكر شد منع كرده و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مترتّب بر ذكر وصف در آنچه ذكر گرديد منحصر نمى‌شود بلكه براى تعليق حكم بر وصف فوائد بسيار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اهتمام به بيان حكم محلّ وصف يا به واسطه احتياج سامع به بيان آن مثل آنكه سامع مالك حيوان سائمه باشد نه غير آن و يا بمنظور دفع توهّم عدم شمول حكم نسبت بمحلّ وصف آن را اختصاص بذكر مى‌دهند چنانچه 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أَوْلادَكُمْ خَشْيَةَ إِمْلاقٍ اين‌طور است چه آنكه اگر 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ممكن است توهّم شود كه قتل با خشيت جايز باشد ازاين‌رو به واسطه ذكرش دلالت مى‌شود به اينكه تحريم با خشيت نيز ثابت است</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مصلحت مقتضى است كه حكم صفت را بطور</w:t>
      </w:r>
      <w:bookmarkStart w:id="1609" w:name="pg12649_106712"/>
    </w:p>
    <w:p>
      <w:pPr>
        <w:pStyle w:val="BookText"/>
        <w:rPr/>
      </w:pPr>
      <w:bookmarkEnd w:id="1609"/>
      <w:r>
        <w:rPr>
          <w:rFonts w:ascii="Amiri" w:hAnsi="Amiri" w:eastAsia="Amiri" w:cs="Amiri"/>
          <w:color w:val="111111"/>
          <w:sz w:val="28"/>
          <w:sz w:val="28"/>
          <w:szCs w:val="28"/>
          <w:rtl w:val="true"/>
          <w:lang w:bidi="ar-SA"/>
        </w:rPr>
        <w:t>نصّ و صراحت اعلام نموده و حكم غير آن را به واسطه فحص و جستجو بدست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سؤال از محلّ وصف بوده نه از غير آن ازاين‌رو برطبق سؤال جواب ذكر شده است يا حكم غير محلّ وصف بنحو حكم آن قبلا گذاشته و نيازى به تكرار ندارد</w:t>
      </w:r>
      <w:r>
        <w:rPr>
          <w:rFonts w:eastAsia="IRNazanin" w:cs="IRNazanin"/>
          <w:color w:val="111111"/>
          <w:sz w:val="28"/>
          <w:szCs w:val="28"/>
          <w:rtl w:val="true"/>
          <w:lang w:bidi="fa-IR"/>
        </w:rPr>
        <w:t>.</w:t>
      </w:r>
    </w:p>
    <w:p>
      <w:pPr>
        <w:pStyle w:val="Heading5"/>
        <w:numPr>
          <w:ilvl w:val="4"/>
          <w:numId w:val="1"/>
        </w:numPr>
        <w:rPr/>
      </w:pPr>
      <w:bookmarkStart w:id="1610" w:name="__RefHeading___Toc493760_222507752"/>
      <w:bookmarkStart w:id="1611" w:name="_Toc651"/>
      <w:bookmarkEnd w:id="1610"/>
      <w:r>
        <w:rPr>
          <w:rtl w:val="true"/>
        </w:rPr>
        <w:t>تفصيل</w:t>
      </w:r>
      <w:bookmarkEnd w:id="1611"/>
    </w:p>
    <w:p>
      <w:pPr>
        <w:pStyle w:val="BookText"/>
        <w:rPr/>
      </w:pPr>
      <w:r>
        <w:rPr>
          <w:rFonts w:ascii="Amiri" w:hAnsi="Amiri" w:eastAsia="Amiri" w:cs="Amiri"/>
          <w:color w:val="111111"/>
          <w:sz w:val="28"/>
          <w:sz w:val="28"/>
          <w:szCs w:val="28"/>
          <w:rtl w:val="true"/>
          <w:lang w:bidi="ar-SA"/>
        </w:rPr>
        <w:t>مرحوم مصنّف در جواب از استدلال قائلين به مفهوم براى وصف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ملازمه‌اى كه بين ثبوت حكم با انتفاء وصف و عارى بودن تعليق حكم بر صفت از فائده ادّعا شد ممنوع است و حاصل آنكه قبول نداريم بين عدم ثبوت مفهوم براى وصف و عارى بودن از فائده ملازمه باشد چه آنكه اين تلازم در وقتى صحيح است كه غير از مفهوم براى تعليق حكم بر وصف فائده ديگرى نباشد درحالى‌كه امر چنين نبوده و غير از مفهوم فوائد بسيارى بر تعليق مزبور مترتّب است كه در ذيل بسه فائده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از ذكر وصف و تعليق حكم برآن شدّت اهتمام به بيان حكم معلّق بر موصوف مى‌باشد و وجه اهتمام يكى از دو امر ذيل مى‌تواند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سامع نياز به بيان حكم موصوف دارد لذا متكلّم آن را اختصاص به ذكر مى‌دهد مثل اينكه سامع از كسانى است كه مالك گوسفند سائمه باشد نه غير آن حال متكلّم بوى مى‌گويد گوسفند سائمه زكات دارد، پرواضح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نداشته و نمى‌توان گفت پس در غير سائمه زكات نيست</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مخاطب و سامع توهّم نموده كه حكم شامل مورد و محل وصف نيست ازاين‌رو متكلّم براى دفع توهّمش خصوص محل وصف را ذكر مى‌كند، در اينجا نيز نمى‌توان گفت ذكر وصف دلالت بر انتفاء حكم از غير</w:t>
      </w:r>
    </w:p>
    <w:p>
      <w:pPr>
        <w:pStyle w:val="BookText"/>
        <w:rPr/>
      </w:pPr>
      <w:r>
        <w:rPr>
          <w:rFonts w:ascii="IRNazanin" w:hAnsi="IRNazanin" w:eastAsia="IRNazanin"/>
          <w:color w:val="111111"/>
          <w:sz w:val="28"/>
          <w:sz w:val="28"/>
          <w:szCs w:val="28"/>
          <w:rtl w:val="true"/>
          <w:lang w:bidi="fa-IR"/>
        </w:rPr>
        <w:t>محلّ وصف دارد چنانچه در آيه شريفه وَ لا 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فرزندان خود را بجهت ترس از فقر و تهى‌دستى نكشيد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ممكنست چنين توهّم شود كه كشتن فرزند در صورت ترس از فقر جايز است و حكم به حرمت قتل نفس اين مورد را شامل نمى‌شود ازاين‌رو حقتعالى فرموده قتل نفس در صورت ترس از فقر حرام است، پرواضح است كه مفهوم اين عبارت آن نيست كه قتل در صورت غير ترس حرام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مقتضى آنست كه حكم صفت را بطور تصريح و تنصيص بيان نموده و حكم غير آن را به فحص و بحث مخاطب واگذار نمايند چه آنكه حكم مورد تنصيص با فحص و بحث بدست نيامده و بدون بيان نمودن امكان وصول بآن وجود ندارد حال در صورت ذكر مفهومش اين نيست كه حكم نسبت بغير آن منتفى و مسلوب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از حكم مورد وصف سؤال نموده و متكلّم نيز جواب از سؤال وى را داده است حال اين حكم را نسبت به غير مورد سؤال نمى‌توان منتفى دانست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غير محلّ وصف را بسا متكلّم بهمين بيانى كه در محلّ وصف دارد ذكر نموده ولى چون ذكرى از حكم مورد وصف به ميان نيامده اكنون خصوص آن را متذكّر مى‌شود، روشن است كه در اينجا نيز نمى‌توان گفت حكم از غير محلّ وصف منتفى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ملازمه بين انتفاء مفهوم و عارى بودن تعليق حكم بر وصف از فائده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ثبوت مفهوم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هى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فائده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مؤنّث به فائده راجع است</w:t>
      </w:r>
      <w:r>
        <w:rPr>
          <w:rFonts w:eastAsia="Amiri" w:cs="Amiri" w:ascii="Amiri" w:hAnsi="Amiri"/>
          <w:color w:val="111111"/>
          <w:sz w:val="28"/>
          <w:szCs w:val="28"/>
          <w:rtl w:val="true"/>
          <w:lang w:bidi="ar-SA"/>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مجرورى به حكم محلّ وصف راجع است</w:t>
      </w:r>
      <w:r>
        <w:rPr>
          <w:rFonts w:eastAsia="Amiri" w:cs="Amiri" w:ascii="Amiri" w:hAnsi="Amiri"/>
          <w:color w:val="111111"/>
          <w:sz w:val="28"/>
          <w:szCs w:val="28"/>
          <w:rtl w:val="true"/>
          <w:lang w:bidi="ar-SA"/>
        </w:rPr>
        <w:t>.</w:t>
      </w:r>
      <w:bookmarkStart w:id="1612" w:name="pg12649_106714"/>
    </w:p>
    <w:p>
      <w:pPr>
        <w:pStyle w:val="BookText"/>
        <w:rPr/>
      </w:pPr>
      <w:bookmarkEnd w:id="161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يكون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سامع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غير سائمة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تناول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محلّ وصف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أَوْلادَكُمْ خَشْيَةَ 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لا التّصريح بالخشية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القتل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خشيت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بذكرها على ثبوت التّحريم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حق تعالى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خشيت عود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عداها بالبحث و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صفت راجعست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محلّ وصف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فيجاب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طبق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هذا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محلّ وصف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 بانّ الخصم انّما يقول باقتضاء التّخصيص بالوصف نفى الحكم من غير محلّه اذا لم يظهر للتّخصيص فائدة سواه، فحيث يتحقّق ما ذكرتموه من الفوائد لا يبقى من محلّ النّزاع فى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3" w:name="__RefHeading___Toc493762_222507752"/>
      <w:bookmarkStart w:id="1614" w:name="_Toc652"/>
      <w:bookmarkEnd w:id="1613"/>
      <w:r>
        <w:rPr>
          <w:rtl w:val="true"/>
        </w:rPr>
        <w:t>اعتراض بر جواب مذكور</w:t>
      </w:r>
      <w:bookmarkEnd w:id="1614"/>
    </w:p>
    <w:p>
      <w:pPr>
        <w:pStyle w:val="BookText"/>
        <w:rPr/>
      </w:pPr>
      <w:r>
        <w:rPr>
          <w:rFonts w:ascii="Amiri" w:hAnsi="Amiri" w:eastAsia="Amiri" w:cs="Amiri"/>
          <w:color w:val="111111"/>
          <w:sz w:val="28"/>
          <w:sz w:val="28"/>
          <w:szCs w:val="28"/>
          <w:rtl w:val="true"/>
          <w:lang w:bidi="ar-SA"/>
        </w:rPr>
        <w:t>بر جوابى كه ذكر شد اعتراضى باين شرح وارد شده</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خصم در جائى قائل به اينست كه تخصيص حكم بوصف مقتضى نفى حكم از غير محلّ صفت است كه براى تخصيص غير از مفهوم فائده ديگرى ظاهرا وجود نداشته باشد لذا در موردى كه فوائد مذكور بوده مورد نزاع اصلا نيست</w:t>
      </w:r>
      <w:r>
        <w:rPr>
          <w:rFonts w:eastAsia="IRNazanin" w:cs="IRNazanin"/>
          <w:color w:val="111111"/>
          <w:sz w:val="28"/>
          <w:szCs w:val="28"/>
          <w:rtl w:val="true"/>
          <w:lang w:bidi="fa-IR"/>
        </w:rPr>
        <w:t>.</w:t>
      </w:r>
      <w:bookmarkStart w:id="1615" w:name="pg12649_106715"/>
    </w:p>
    <w:p>
      <w:pPr>
        <w:pStyle w:val="BookText"/>
        <w:rPr/>
      </w:pPr>
      <w:bookmarkEnd w:id="1615"/>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محلّ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سواى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انّ المدّعى عدم وجدان صورة لا تحتمل فائدة من تلك الفوائد و ذلك كاف فى الاستغناء عن اقتضاء النّفى الّذى صرتم اليه، صونا لكلام البلغاء عن التّخصيص لا لفائدة، اذ مع احتمال فائدة منها يحصل الصّون و يتأدّى ما لا بدّ فى الحكمة منه، فيحتاج اثبات ما سواه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تمثيلهم فى الحجّة بالابيض و الاسود فلا نسلّم انّ المقتضى لاستهجانه هو عدم انتفاء الحكم فيه عند عدم الوصف و انّما هو فى كونه بيانا للواضحات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6" w:name="__RefHeading___Toc493764_222507752"/>
      <w:bookmarkStart w:id="1617" w:name="_Toc653"/>
      <w:bookmarkEnd w:id="1616"/>
      <w:r>
        <w:rPr>
          <w:rtl w:val="true"/>
        </w:rPr>
        <w:t>جواب مرحوم مصنّف از اعتراض مذكور</w:t>
      </w:r>
      <w:bookmarkEnd w:id="1617"/>
    </w:p>
    <w:p>
      <w:pPr>
        <w:pStyle w:val="Heading6"/>
        <w:numPr>
          <w:ilvl w:val="5"/>
          <w:numId w:val="1"/>
        </w:numPr>
        <w:rPr/>
      </w:pPr>
      <w:bookmarkStart w:id="1618" w:name="__RefHeading___Toc493766_222507752"/>
      <w:bookmarkStart w:id="1619" w:name="_Toc654"/>
      <w:bookmarkEnd w:id="1618"/>
      <w:r>
        <w:rPr>
          <w:rtl w:val="true"/>
        </w:rPr>
        <w:t>اشاره</w:t>
      </w:r>
      <w:bookmarkEnd w:id="1619"/>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اين اعتراض آنست كه مدّعاى ما اينست كه يك صورت را نمى‌توان پيدا كرد كه از فوائد مذكور خالى باشد و همين معنا كافى است كه خود را از اقتضاء نفى حكم در صورت انتفاء وصف كه قائلين به مفهوم بمنظور حفظ كلام بلغاء از تخصيص كلام به ذكر وصف بدون فائده ادّعاء كرده‌اند مستغنى ببينيم، زيرا با احتمال وجود فائده‌اى از فوائد ذكر شده حفظ كلام از لغويّت حاصل شده و آنچه كه در حكيم بودن متكلّم لازم است بدين‌وسيله مراعات مى‌شود، در نتيجه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اثبات غير اين فائده نياز به دليل دارد</w:t>
      </w:r>
      <w:r>
        <w:rPr>
          <w:rFonts w:eastAsia="Amiri" w:cs="Amiri" w:ascii="Amiri" w:hAnsi="Amiri"/>
          <w:color w:val="111111"/>
          <w:sz w:val="28"/>
          <w:szCs w:val="28"/>
          <w:rtl w:val="true"/>
          <w:lang w:bidi="ar-SA"/>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مثالى را كه اين قائلين در استدلالشان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نمودند بايد بگوئيم قبول نداريم كه مقتضى براى استهجان آن منتفى نبودن حكم در صورت نبودن وصف باشد بلكه وجه استهجان اينست كه اين قبيل از امثله مبيّن امور واضحه و بديهى بوده كه نبايد ذكر بشوند قهرا</w:t>
      </w:r>
      <w:bookmarkStart w:id="1620" w:name="pg12649_106716"/>
    </w:p>
    <w:p>
      <w:pPr>
        <w:pStyle w:val="BookText"/>
        <w:rPr/>
      </w:pPr>
      <w:bookmarkEnd w:id="1620"/>
      <w:r>
        <w:rPr>
          <w:rFonts w:ascii="IRNazanin" w:hAnsi="IRNazanin" w:eastAsia="IRNazanin"/>
          <w:color w:val="111111"/>
          <w:sz w:val="28"/>
          <w:sz w:val="28"/>
          <w:szCs w:val="28"/>
          <w:rtl w:val="true"/>
          <w:lang w:bidi="fa-IR"/>
        </w:rPr>
        <w:t>وقتى در عبارات آمدند كلام را مستهجن و ناپسند قلمداد مى‌كنند</w:t>
      </w:r>
      <w:r>
        <w:rPr>
          <w:rFonts w:eastAsia="IRNazanin" w:cs="IRNazanin"/>
          <w:color w:val="111111"/>
          <w:sz w:val="28"/>
          <w:szCs w:val="28"/>
          <w:rtl w:val="true"/>
          <w:lang w:bidi="fa-IR"/>
        </w:rPr>
        <w:t>.</w:t>
      </w:r>
    </w:p>
    <w:p>
      <w:pPr>
        <w:pStyle w:val="Heading6"/>
        <w:numPr>
          <w:ilvl w:val="5"/>
          <w:numId w:val="1"/>
        </w:numPr>
        <w:rPr/>
      </w:pPr>
      <w:bookmarkStart w:id="1621" w:name="__RefHeading___Toc493768_222507752"/>
      <w:bookmarkStart w:id="1622" w:name="_Toc655"/>
      <w:bookmarkEnd w:id="1621"/>
      <w:r>
        <w:rPr>
          <w:rtl w:val="true"/>
        </w:rPr>
        <w:t>تفصيل</w:t>
      </w:r>
      <w:bookmarkEnd w:id="1622"/>
    </w:p>
    <w:p>
      <w:pPr>
        <w:pStyle w:val="BookText"/>
        <w:rPr/>
      </w:pPr>
      <w:r>
        <w:rPr>
          <w:rFonts w:ascii="Amiri" w:hAnsi="Amiri" w:eastAsia="Amiri" w:cs="Amiri"/>
          <w:color w:val="111111"/>
          <w:sz w:val="28"/>
          <w:sz w:val="28"/>
          <w:szCs w:val="28"/>
          <w:rtl w:val="true"/>
          <w:lang w:bidi="ar-SA"/>
        </w:rPr>
        <w:t>حاصل فرموده مرحوم مصنّف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موردى سراغ نداريم كه از فوائد مذكور خالى باشد بنابراين انتفاء مفهوم در هيچيك از موارد وصف موجب لغويّت كلام نشده تا بمنظور حفظ عبارات و كلمات بلغاء الزاما متوسّل بمفهوم شده و بدين ترتيب آنچه لازمه حكيم بودن متكلّم است رعايت نموده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گفته شد اگر به ثبوت مفهوم قائل نشويم كلام مستهجن شده و از قبيل دو مثالى كه ذكر شد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استهجان دو مثال مذكور بخاطر آنست كه امر بديهى و ضرورى در آنها بيان شده نه بخاطر آنكه مفهوم در آن دو منتفى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انّ المدّعى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اعتراض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تحتمل فائدة من تلك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لا تشتمل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بر فوائد مذكور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اقتضاء النّفى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اقتضاء نمودن نفى وصف، نفى حكم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صونا لكلام 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است تا مفعول له باشد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فائدة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الفوائد</w:t>
      </w:r>
      <w:r>
        <w:rPr>
          <w:rFonts w:eastAsia="Amiri" w:cs="Amiri" w:ascii="Amiri" w:hAnsi="Amiri"/>
          <w:color w:val="111111"/>
          <w:sz w:val="28"/>
          <w:szCs w:val="28"/>
          <w:rtl w:val="true"/>
          <w:lang w:bidi="ar-SA"/>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يتأدّى ما لا بدّ فى الحكمة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ماء موصوله راجع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بدّ فى الحكمة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كه كلام حكيم نبايد خالى از</w:t>
      </w:r>
      <w:bookmarkStart w:id="1623" w:name="pg12649_106717"/>
    </w:p>
    <w:p>
      <w:pPr>
        <w:pStyle w:val="BookText"/>
        <w:rPr/>
      </w:pPr>
      <w:bookmarkEnd w:id="1623"/>
      <w:r>
        <w:rPr>
          <w:rFonts w:ascii="IRNazanin" w:hAnsi="IRNazanin" w:eastAsia="IRNazanin"/>
          <w:color w:val="111111"/>
          <w:sz w:val="28"/>
          <w:sz w:val="28"/>
          <w:szCs w:val="28"/>
          <w:rtl w:val="true"/>
          <w:lang w:bidi="fa-IR"/>
        </w:rPr>
        <w:t>فائده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ما سواه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لا بدّ فى الحكمة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تمثيلهم فى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جمع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قائلين به ثبوت مفهوم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المقتضى لاستهجانه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استهجان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هو فى كونه بيانا للواضحات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استهجان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مثال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و الاصح انّ التّقييد بالغاية يدلّ على مخالفة ما بعدها لما قبلها وفاقا لاكثر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فى ذلك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تعليق الحكم بغاية انّما يدلّ على ثبوته الى تلك الغاية و ما بعدها يعلم انتفائه او اثباته بدليل و وافقه على هذا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الى اللّيل، معناه آخر وجوب الصّوم مجى‌ء اللّيل، فلو فرض ثبوت وجوبه بعد مجيئه لم يكن اللّيل آخرا و هو خلاف المنطوق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24" w:name="__RefHeading___Toc493770_222507752"/>
      <w:bookmarkStart w:id="1625" w:name="_Toc656"/>
      <w:bookmarkEnd w:id="1624"/>
      <w:r>
        <w:rPr>
          <w:rtl w:val="true"/>
        </w:rPr>
        <w:t>اصل و قاعده مبحث مفهوم غايت</w:t>
      </w:r>
      <w:bookmarkEnd w:id="1625"/>
    </w:p>
    <w:p>
      <w:pPr>
        <w:pStyle w:val="Heading5"/>
        <w:numPr>
          <w:ilvl w:val="4"/>
          <w:numId w:val="1"/>
        </w:numPr>
        <w:rPr/>
      </w:pPr>
      <w:bookmarkStart w:id="1626" w:name="__RefHeading___Toc493772_222507752"/>
      <w:bookmarkStart w:id="1627" w:name="_Toc657"/>
      <w:bookmarkEnd w:id="1626"/>
      <w:r>
        <w:rPr>
          <w:rtl w:val="true"/>
        </w:rPr>
        <w:t>اشاره</w:t>
      </w:r>
      <w:bookmarkEnd w:id="1627"/>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آنست كه تقييد حكم به غايت دلالت دارد بر مخالفت بعد از غايت با قبل از آن</w:t>
      </w:r>
      <w:r>
        <w:rPr>
          <w:rFonts w:eastAsia="Amiri" w:cs="Amiri" w:ascii="Amiri" w:hAnsi="Amiri"/>
          <w:color w:val="111111"/>
          <w:sz w:val="28"/>
          <w:szCs w:val="28"/>
          <w:rtl w:val="true"/>
          <w:lang w:bidi="ar-SA"/>
        </w:rPr>
        <w:t>.</w:t>
      </w:r>
      <w:bookmarkStart w:id="1628" w:name="pg12649_106718"/>
    </w:p>
    <w:p>
      <w:pPr>
        <w:pStyle w:val="BookText"/>
        <w:rPr/>
      </w:pPr>
      <w:bookmarkEnd w:id="1628"/>
      <w:r>
        <w:rPr>
          <w:rFonts w:ascii="Amiri" w:hAnsi="Amiri" w:eastAsia="Amiri" w:cs="Amiri"/>
          <w:color w:val="111111"/>
          <w:sz w:val="28"/>
          <w:sz w:val="28"/>
          <w:szCs w:val="28"/>
          <w:rtl w:val="true"/>
          <w:lang w:bidi="ar-SA"/>
        </w:rPr>
        <w:t>و در اين حكم اكثر محقّقين موافق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سيّد مرتضى با اين رأى مخالفت نموده و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 حكم به غايتى فقط دلالت بر ثبوت آن تا غايت مزبور دارد، امّا اثبات يا انتفاء حكم در بعد از غايت هركدام بايد بدليل و قرينه استفاده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عامّه با ايشان در اين رأى موافقت نموده‌اند</w:t>
      </w:r>
      <w:r>
        <w:rPr>
          <w:rFonts w:eastAsia="Amiri" w:cs="Amiri" w:ascii="Amiri" w:hAnsi="Amiri"/>
          <w:color w:val="111111"/>
          <w:sz w:val="28"/>
          <w:szCs w:val="28"/>
          <w:rtl w:val="true"/>
          <w:lang w:bidi="ar-SA"/>
        </w:rPr>
        <w:t>.</w:t>
      </w:r>
    </w:p>
    <w:p>
      <w:pPr>
        <w:pStyle w:val="Heading5"/>
        <w:numPr>
          <w:ilvl w:val="4"/>
          <w:numId w:val="1"/>
        </w:numPr>
        <w:rPr/>
      </w:pPr>
      <w:bookmarkStart w:id="1629" w:name="__RefHeading___Toc493774_222507752"/>
      <w:bookmarkStart w:id="1630" w:name="_Toc658"/>
      <w:bookmarkEnd w:id="1629"/>
      <w:r>
        <w:rPr>
          <w:rtl w:val="true"/>
        </w:rPr>
        <w:t>دليل مرحوم مصنّف بر ثبوت مفهوم براى غايت</w:t>
      </w:r>
      <w:bookmarkEnd w:id="1630"/>
    </w:p>
    <w:p>
      <w:pPr>
        <w:pStyle w:val="Heading6"/>
        <w:numPr>
          <w:ilvl w:val="5"/>
          <w:numId w:val="1"/>
        </w:numPr>
        <w:rPr/>
      </w:pPr>
      <w:bookmarkStart w:id="1631" w:name="__RefHeading___Toc493776_222507752"/>
      <w:bookmarkStart w:id="1632" w:name="_Toc659"/>
      <w:bookmarkEnd w:id="1631"/>
      <w:r>
        <w:rPr>
          <w:rtl w:val="true"/>
        </w:rPr>
        <w:t>اشاره</w:t>
      </w:r>
      <w:bookmarkEnd w:id="1632"/>
    </w:p>
    <w:p>
      <w:pPr>
        <w:pStyle w:val="BookText"/>
        <w:rPr/>
      </w:pPr>
      <w:r>
        <w:rPr>
          <w:rFonts w:ascii="Amiri" w:hAnsi="Amiri" w:eastAsia="Amiri" w:cs="Amiri"/>
          <w:color w:val="111111"/>
          <w:sz w:val="28"/>
          <w:sz w:val="28"/>
          <w:szCs w:val="28"/>
          <w:rtl w:val="true"/>
          <w:lang w:bidi="ar-SA"/>
        </w:rPr>
        <w:t>دليل ما بر مدّعائى كه ذكر شد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قائل وقتى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صوموا الى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بگيرد تا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انتهاى وجوب روزه فرا رسيدن شب مى‌باشد، حال اگر فرض كنيم پس از رسيدن شب باز وجوب ثابت باشد نبايد شب آخر و پايان وجوب فرض گردد درحالى‌كه اين‌طور نبوده و اين معنا با منطوق عبارت مخالف است</w:t>
      </w:r>
      <w:r>
        <w:rPr>
          <w:rFonts w:eastAsia="IRNazanin" w:cs="IRNazanin"/>
          <w:color w:val="111111"/>
          <w:sz w:val="28"/>
          <w:szCs w:val="28"/>
          <w:rtl w:val="true"/>
          <w:lang w:bidi="fa-IR"/>
        </w:rPr>
        <w:t>.</w:t>
      </w:r>
    </w:p>
    <w:p>
      <w:pPr>
        <w:pStyle w:val="Heading6"/>
        <w:numPr>
          <w:ilvl w:val="5"/>
          <w:numId w:val="1"/>
        </w:numPr>
        <w:rPr/>
      </w:pPr>
      <w:bookmarkStart w:id="1633" w:name="__RefHeading___Toc493778_222507752"/>
      <w:bookmarkStart w:id="1634" w:name="_Toc660"/>
      <w:bookmarkEnd w:id="1633"/>
      <w:r>
        <w:rPr>
          <w:rtl w:val="true"/>
        </w:rPr>
        <w:t>تفصيل</w:t>
      </w:r>
      <w:bookmarkEnd w:id="1634"/>
    </w:p>
    <w:p>
      <w:pPr>
        <w:pStyle w:val="BookText"/>
        <w:rPr/>
      </w:pPr>
      <w:r>
        <w:rPr>
          <w:rFonts w:ascii="IRNazanin" w:hAnsi="IRNazanin" w:eastAsia="IRNazanin"/>
          <w:color w:val="111111"/>
          <w:sz w:val="28"/>
          <w:sz w:val="28"/>
          <w:szCs w:val="28"/>
          <w:rtl w:val="true"/>
          <w:lang w:bidi="fa-IR"/>
        </w:rPr>
        <w:t>يكى ديگر از مباحث مورد عنايت در اصول بحث از مفهوم غايت مى‌باشد</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اين بحث آنست كه اگر در دليل و عبارتى حكم همچون وجوب يا حرمت و يا استحباب و يا حكم ديگرى اعمّ از آنكه حكم وضعى بوده يا تكليفى باشد به زمانى مقيّد و معلّق گرديد قطعا منطوق عبارت دلالت بر ثبوت حكم تا زمان مذكور دارد و در اين اختلافى نيست ولى آنچه مورد اختلاف و صحبت مى‌باشد اينست كه آيا تعليق حكم بر زمان دلالت بر نفى آن</w:t>
      </w:r>
      <w:bookmarkStart w:id="1635" w:name="pg12649_106719"/>
    </w:p>
    <w:p>
      <w:pPr>
        <w:pStyle w:val="BookText"/>
        <w:rPr/>
      </w:pPr>
      <w:bookmarkEnd w:id="1635"/>
      <w:r>
        <w:rPr>
          <w:rFonts w:ascii="IRNazanin" w:hAnsi="IRNazanin" w:eastAsia="IRNazanin"/>
          <w:color w:val="111111"/>
          <w:sz w:val="28"/>
          <w:sz w:val="28"/>
          <w:szCs w:val="28"/>
          <w:rtl w:val="true"/>
          <w:lang w:bidi="fa-IR"/>
        </w:rPr>
        <w:t>نسبت به زمان بعد از غايت دارد تا براى غايت مفهوم ثابت گردد يا چنين نبوده و براى آن مفهومى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مشهور و ديگران اختلاف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به تبعيّت از اكثر محقّقين يعنى مشهور علماء مفهوم را در غايت ثابت دانسته ولى مرحوم سيّد مرتضى و جمعى از علماء اهل سنّت آن را انكار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عليه‌الرّحمه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غايت مفهوم ندارد يعنى تعليق حكم بر غايت صرفا دلالت بر ثبوت حكم تا فرا رسيدن غايت دارد و نسبت بحكم پس از آن نفيا و اثباتا ساكت است، ازاين‌رو براى هريك از اين دو لازم است از قرينه و دليل خارجى استفاده كنيم</w:t>
      </w:r>
      <w:r>
        <w:rPr>
          <w:rFonts w:eastAsia="IRNazanin" w:cs="IRNazanin"/>
          <w:color w:val="111111"/>
          <w:sz w:val="28"/>
          <w:szCs w:val="28"/>
          <w:rtl w:val="true"/>
          <w:lang w:bidi="fa-IR"/>
        </w:rPr>
        <w:t>.</w:t>
      </w:r>
    </w:p>
    <w:p>
      <w:pPr>
        <w:pStyle w:val="Heading6"/>
        <w:numPr>
          <w:ilvl w:val="5"/>
          <w:numId w:val="1"/>
        </w:numPr>
        <w:rPr/>
      </w:pPr>
      <w:bookmarkStart w:id="1636" w:name="__RefHeading___Toc493780_222507752"/>
      <w:bookmarkStart w:id="1637" w:name="_Toc661"/>
      <w:bookmarkEnd w:id="1636"/>
      <w:r>
        <w:rPr>
          <w:rtl w:val="true"/>
        </w:rPr>
        <w:t>شرح دليل مرحوم مصنّف</w:t>
      </w:r>
      <w:bookmarkEnd w:id="1637"/>
    </w:p>
    <w:p>
      <w:pPr>
        <w:pStyle w:val="BookText"/>
        <w:rPr/>
      </w:pPr>
      <w:r>
        <w:rPr>
          <w:rFonts w:ascii="Amiri" w:hAnsi="Amiri" w:eastAsia="Amiri" w:cs="Amiri"/>
          <w:color w:val="111111"/>
          <w:sz w:val="28"/>
          <w:sz w:val="28"/>
          <w:szCs w:val="28"/>
          <w:rtl w:val="true"/>
          <w:lang w:bidi="ar-SA"/>
        </w:rPr>
        <w:t>مرحوم مصنّف براى اثبات مدّعاى خود اين‌طور دليل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صوموا الى اللّيل معنا اينست كه انتها و پايان وجوب روزه فرا رسيدن شب مى‌باشد يعنى همين‌كه شب رسيد وجوب نيز تمام مى‌شود حال اگر بنا باشد پس از شب روزه به وجوبش باقى باشد نبايد شب ديگر پايان و ختم لزوم روزه محسوب گردد و اين معنا با منطوق عبارت كه امر مسلّم و غير قابل انكارى است تنافى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ما بعدها لما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غايت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فى ذلك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مخالفت بعد از غايت با قبل از آن مى‌باشد</w:t>
      </w:r>
      <w:r>
        <w:rPr>
          <w:rFonts w:eastAsia="Amiri" w:cs="Amiri" w:ascii="Amiri" w:hAnsi="Amiri"/>
          <w:color w:val="111111"/>
          <w:sz w:val="28"/>
          <w:szCs w:val="28"/>
          <w:rtl w:val="true"/>
          <w:lang w:bidi="ar-SA"/>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ثبوته الى تلك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حكم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يعلم انتفائه او اثباته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غايت راجع است و ضميرهاى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بعد راجع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سيّد مرتضى راجع بوده و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مفهوم در غايت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ثبوت وجوبه بعد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ليل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كون اللّيل آخر وقت الصّوم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السّيّد بنحو ما سبق فى الاحتجاج على نفى دلالة التّخصيص بالوصف حتّى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فرّق بين تعليق الحكم بصفة و تعليقه بغاية ليس معه الّا الدّعوى و هو كالمناقض لفرقه بين امرين 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فاىّ معنى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أَتِمُّوا الصِّيامَ إِلَى اللَّيْلِ، اذا كان ما بعد اللّيل يجوز ان يكون فيه 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و اىّ معنى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سائمة الغنم زكاة، و المعلوفة مثلها</w:t>
      </w:r>
      <w:r>
        <w:rPr>
          <w:rFonts w:eastAsia="Amiri" w:cs="Amiri" w:ascii="Amiri" w:hAnsi="Amiri"/>
          <w:color w:val="111111"/>
          <w:sz w:val="28"/>
          <w:szCs w:val="28"/>
          <w:rtl w:val="true"/>
          <w:lang w:bidi="ar-SA"/>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 لا يمتنع ان يكون المصلحة فى ان يعلم ثبوت الزكاة فى السّائمة بهذا النّصّ و يعلم ثبوتها فى المعلوفة بدليل آخر</w:t>
      </w:r>
      <w:r>
        <w:rPr>
          <w:rFonts w:eastAsia="Amiri" w:cs="Amiri" w:ascii="Amiri" w:hAnsi="Amiri"/>
          <w:color w:val="111111"/>
          <w:sz w:val="28"/>
          <w:szCs w:val="28"/>
          <w:rtl w:val="true"/>
          <w:lang w:bidi="ar-SA"/>
        </w:rPr>
        <w:t>.</w:t>
      </w:r>
      <w:bookmarkStart w:id="1638" w:name="pg12649_106721"/>
    </w:p>
    <w:p>
      <w:pPr>
        <w:pStyle w:val="BookText"/>
        <w:rPr/>
      </w:pPr>
      <w:bookmarkEnd w:id="1638"/>
      <w:r>
        <w:rPr>
          <w:rFonts w:ascii="Amiri" w:hAnsi="Amiri" w:eastAsia="Amiri" w:cs="Amiri"/>
          <w:color w:val="111111"/>
          <w:sz w:val="28"/>
          <w:sz w:val="28"/>
          <w:szCs w:val="28"/>
          <w:rtl w:val="true"/>
          <w:lang w:bidi="ar-SA"/>
        </w:rPr>
        <w:t>قلنا لا يمتنع فيما علّق بغاية حرفا بحرف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9" w:name="__RefHeading___Toc493782_222507752"/>
      <w:bookmarkStart w:id="1640" w:name="_Toc662"/>
      <w:bookmarkEnd w:id="1639"/>
      <w:r>
        <w:rPr>
          <w:rtl w:val="true"/>
        </w:rPr>
        <w:t>استدلال مرحوم سيّد بر عدم ثبوت مفهوم براى غايت</w:t>
      </w:r>
      <w:bookmarkEnd w:id="1640"/>
    </w:p>
    <w:p>
      <w:pPr>
        <w:pStyle w:val="Heading6"/>
        <w:numPr>
          <w:ilvl w:val="5"/>
          <w:numId w:val="1"/>
        </w:numPr>
        <w:rPr/>
      </w:pPr>
      <w:bookmarkStart w:id="1641" w:name="__RefHeading___Toc493784_222507752"/>
      <w:bookmarkStart w:id="1642" w:name="_Toc663"/>
      <w:bookmarkEnd w:id="1641"/>
      <w:r>
        <w:rPr>
          <w:rtl w:val="true"/>
        </w:rPr>
        <w:t>اشاره</w:t>
      </w:r>
      <w:bookmarkEnd w:id="1642"/>
    </w:p>
    <w:p>
      <w:pPr>
        <w:pStyle w:val="BookText"/>
        <w:rPr/>
      </w:pPr>
      <w:r>
        <w:rPr>
          <w:rFonts w:ascii="IRNazanin" w:hAnsi="IRNazanin" w:eastAsia="IRNazanin"/>
          <w:color w:val="111111"/>
          <w:sz w:val="28"/>
          <w:sz w:val="28"/>
          <w:szCs w:val="28"/>
          <w:rtl w:val="true"/>
          <w:lang w:bidi="fa-IR"/>
        </w:rPr>
        <w:t>مرحوم سيّد مرتضى براى مدّعاى خويش بدليلى مانند آنچه قبلا از ايشان در استدلال بر نفى مفهوم وصف گذشت استدلال كرده حتّى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بين تعليق حكم بر وصف و تعليق آن بر غايت فرق بگذارد اين ادّعائى است بدون دليل و گويا اين ادّعاء از وى تفرقه انداختن بين دو امرى است كه هيچ فرقى بين آنها نمى‌باشد</w:t>
      </w:r>
      <w:r>
        <w:rPr>
          <w:rFonts w:eastAsia="IRNazanin" w:cs="IRNazanin"/>
          <w:color w:val="111111"/>
          <w:sz w:val="28"/>
          <w:szCs w:val="28"/>
          <w:rtl w:val="true"/>
          <w:lang w:bidi="fa-IR"/>
        </w:rPr>
        <w:t>.</w:t>
      </w:r>
    </w:p>
    <w:p>
      <w:pPr>
        <w:pStyle w:val="Heading6"/>
        <w:numPr>
          <w:ilvl w:val="5"/>
          <w:numId w:val="1"/>
        </w:numPr>
        <w:rPr/>
      </w:pPr>
      <w:bookmarkStart w:id="1643" w:name="__RefHeading___Toc493786_222507752"/>
      <w:bookmarkStart w:id="1644" w:name="_Toc664"/>
      <w:bookmarkEnd w:id="1643"/>
      <w:r>
        <w:rPr>
          <w:rtl w:val="true"/>
        </w:rPr>
        <w:t>سؤال</w:t>
      </w:r>
      <w:bookmarkEnd w:id="1644"/>
    </w:p>
    <w:p>
      <w:pPr>
        <w:pStyle w:val="Heading6"/>
        <w:numPr>
          <w:ilvl w:val="5"/>
          <w:numId w:val="1"/>
        </w:numPr>
        <w:rPr/>
      </w:pPr>
      <w:bookmarkStart w:id="1645" w:name="__RefHeading___Toc493788_222507752"/>
      <w:bookmarkStart w:id="1646" w:name="_Toc665"/>
      <w:bookmarkEnd w:id="1645"/>
      <w:r>
        <w:rPr>
          <w:rtl w:val="true"/>
        </w:rPr>
        <w:t>اشاره</w:t>
      </w:r>
      <w:bookmarkEnd w:id="1646"/>
    </w:p>
    <w:p>
      <w:pPr>
        <w:pStyle w:val="BookText"/>
        <w:rPr/>
      </w:pPr>
      <w:r>
        <w:rPr>
          <w:rFonts w:ascii="IRNazanin" w:hAnsi="IRNazanin" w:eastAsia="IRNazanin"/>
          <w:color w:val="111111"/>
          <w:sz w:val="28"/>
          <w:sz w:val="28"/>
          <w:szCs w:val="28"/>
          <w:rtl w:val="true"/>
          <w:lang w:bidi="fa-IR"/>
        </w:rPr>
        <w:t>اگر فرق‌گذارنده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معنا براى فرموده حقتعالى است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أَتِمُّوا الصِّيامَ إِلَى اللَّيْلِ چه آنكه طبق گفته شما جايز و ممكنست بعد از فرا رسيدن شب روزه واجب باشد</w:t>
      </w:r>
      <w:r>
        <w:rPr>
          <w:rFonts w:eastAsia="IRNazanin" w:cs="IRNazanin"/>
          <w:color w:val="111111"/>
          <w:sz w:val="28"/>
          <w:szCs w:val="28"/>
          <w:rtl w:val="true"/>
          <w:lang w:bidi="fa-IR"/>
        </w:rPr>
        <w:t>.</w:t>
      </w:r>
    </w:p>
    <w:p>
      <w:pPr>
        <w:pStyle w:val="Heading6"/>
        <w:numPr>
          <w:ilvl w:val="5"/>
          <w:numId w:val="1"/>
        </w:numPr>
        <w:rPr/>
      </w:pPr>
      <w:bookmarkStart w:id="1647" w:name="__RefHeading___Toc493790_222507752"/>
      <w:bookmarkStart w:id="1648" w:name="_Toc666"/>
      <w:bookmarkEnd w:id="1647"/>
      <w:r>
        <w:rPr>
          <w:rtl w:val="true"/>
        </w:rPr>
        <w:t>جواب</w:t>
      </w:r>
      <w:bookmarkEnd w:id="1648"/>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معنا براى فرموده امام عليه السّلام است 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سائمة الغنم زكاة، درحالى‌كه معلوفه غنم نيز داراى زكات مى‌باشد</w:t>
      </w:r>
      <w:r>
        <w:rPr>
          <w:rFonts w:eastAsia="Amiri" w:cs="Amiri" w:ascii="Amiri" w:hAnsi="Amiri"/>
          <w:color w:val="111111"/>
          <w:sz w:val="28"/>
          <w:szCs w:val="28"/>
          <w:rtl w:val="true"/>
          <w:lang w:bidi="ar-SA"/>
        </w:rPr>
        <w:t>.</w:t>
      </w:r>
    </w:p>
    <w:p>
      <w:pPr>
        <w:pStyle w:val="Heading6"/>
        <w:numPr>
          <w:ilvl w:val="5"/>
          <w:numId w:val="1"/>
        </w:numPr>
        <w:rPr/>
      </w:pPr>
      <w:bookmarkStart w:id="1649" w:name="__RefHeading___Toc493792_222507752"/>
      <w:bookmarkStart w:id="1650" w:name="_Toc667"/>
      <w:bookmarkEnd w:id="1649"/>
      <w:r>
        <w:rPr>
          <w:rtl w:val="true"/>
        </w:rPr>
        <w:t>سؤال</w:t>
      </w:r>
      <w:bookmarkEnd w:id="1650"/>
    </w:p>
    <w:p>
      <w:pPr>
        <w:pStyle w:val="Heading6"/>
        <w:numPr>
          <w:ilvl w:val="5"/>
          <w:numId w:val="1"/>
        </w:numPr>
        <w:rPr/>
      </w:pPr>
      <w:bookmarkStart w:id="1651" w:name="__RefHeading___Toc493794_222507752"/>
      <w:bookmarkStart w:id="1652" w:name="_Toc668"/>
      <w:bookmarkEnd w:id="1651"/>
      <w:r>
        <w:rPr>
          <w:rtl w:val="true"/>
        </w:rPr>
        <w:t>اشاره</w:t>
      </w:r>
      <w:bookmarkEnd w:id="1652"/>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bookmarkStart w:id="1653" w:name="pg12649_106722"/>
    </w:p>
    <w:p>
      <w:pPr>
        <w:pStyle w:val="BookText"/>
        <w:rPr/>
      </w:pPr>
      <w:bookmarkEnd w:id="1653"/>
      <w:r>
        <w:rPr>
          <w:rFonts w:ascii="IRNazanin" w:hAnsi="IRNazanin" w:eastAsia="IRNazanin"/>
          <w:color w:val="111111"/>
          <w:sz w:val="28"/>
          <w:sz w:val="28"/>
          <w:szCs w:val="28"/>
          <w:rtl w:val="true"/>
          <w:lang w:bidi="fa-IR"/>
        </w:rPr>
        <w:t>امتناع و استحاله‌اى ندارد كه به وسيله اين نصّ از امام عليه السّلام مصلحت و حكمت زكات را در خصوص سائمه بدانيم و ثبوت آن در معلوفه را بدليل ديگر احراز كنيم</w:t>
      </w:r>
      <w:r>
        <w:rPr>
          <w:rFonts w:eastAsia="IRNazanin" w:cs="IRNazanin"/>
          <w:color w:val="111111"/>
          <w:sz w:val="28"/>
          <w:szCs w:val="28"/>
          <w:rtl w:val="true"/>
          <w:lang w:bidi="fa-IR"/>
        </w:rPr>
        <w:t>.</w:t>
      </w:r>
    </w:p>
    <w:p>
      <w:pPr>
        <w:pStyle w:val="Heading6"/>
        <w:numPr>
          <w:ilvl w:val="5"/>
          <w:numId w:val="1"/>
        </w:numPr>
        <w:rPr/>
      </w:pPr>
      <w:bookmarkStart w:id="1654" w:name="__RefHeading___Toc493796_222507752"/>
      <w:bookmarkStart w:id="1655" w:name="_Toc669"/>
      <w:bookmarkEnd w:id="1654"/>
      <w:r>
        <w:rPr>
          <w:rtl w:val="true"/>
        </w:rPr>
        <w:t>جواب</w:t>
      </w:r>
      <w:bookmarkEnd w:id="1655"/>
    </w:p>
    <w:p>
      <w:pPr>
        <w:pStyle w:val="BookText"/>
        <w:rPr/>
      </w:pPr>
      <w:r>
        <w:rPr>
          <w:rFonts w:ascii="IRNazanin" w:hAnsi="IRNazanin" w:eastAsia="IRNazanin"/>
          <w:color w:val="111111"/>
          <w:sz w:val="28"/>
          <w:sz w:val="28"/>
          <w:szCs w:val="28"/>
          <w:rtl w:val="true"/>
          <w:lang w:bidi="fa-IR"/>
        </w:rPr>
        <w:t>ما نيز در حكمى كه بر غايت معلّق شده عينا همين‌طور مى‌گوييم</w:t>
      </w:r>
      <w:r>
        <w:rPr>
          <w:rFonts w:eastAsia="IRNazanin" w:cs="IRNazanin"/>
          <w:color w:val="111111"/>
          <w:sz w:val="28"/>
          <w:szCs w:val="28"/>
          <w:rtl w:val="true"/>
          <w:lang w:bidi="fa-IR"/>
        </w:rPr>
        <w:t>.</w:t>
      </w:r>
    </w:p>
    <w:p>
      <w:pPr>
        <w:pStyle w:val="Heading6"/>
        <w:numPr>
          <w:ilvl w:val="5"/>
          <w:numId w:val="1"/>
        </w:numPr>
        <w:rPr/>
      </w:pPr>
      <w:bookmarkStart w:id="1656" w:name="__RefHeading___Toc493798_222507752"/>
      <w:bookmarkStart w:id="1657" w:name="_Toc670"/>
      <w:bookmarkEnd w:id="1656"/>
      <w:r>
        <w:rPr>
          <w:rtl w:val="true"/>
        </w:rPr>
        <w:t>تفصيل</w:t>
      </w:r>
      <w:bookmarkEnd w:id="165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نفى دلالة التّخصيص بالوصف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كنايه از عدم مفهوم براى وصف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مرحوم سيّد مرتضى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تعليقه بغاية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حكم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معه الّا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فرّق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كالمناقض لفرقه بين امرين لا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فرّق 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اين جارّ و مجرور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كلام آنكه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وصف قائل بمفهوم نبوده و مع‌ذلك در غايت آن را تثبيت مى‌كند گويا جمع بين نقيضين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فرّق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الصّيام الى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يكون فيه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يمكن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بعد اللّيل راجع است</w:t>
      </w:r>
      <w:r>
        <w:rPr>
          <w:rFonts w:eastAsia="Amiri" w:cs="Amiri" w:ascii="Amiri" w:hAnsi="Amiri"/>
          <w:color w:val="111111"/>
          <w:sz w:val="28"/>
          <w:szCs w:val="28"/>
          <w:rtl w:val="true"/>
          <w:lang w:bidi="ar-SA"/>
        </w:rPr>
        <w:t>.</w:t>
      </w:r>
      <w:bookmarkStart w:id="1658" w:name="pg12649_106723"/>
    </w:p>
    <w:p>
      <w:pPr>
        <w:pStyle w:val="BookText"/>
        <w:rPr/>
      </w:pPr>
      <w:bookmarkEnd w:id="165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المعلوفة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مثل سائمه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ثبوتها فى المعلوفة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زكات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نيز در مورد غايت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حكم تا فرا رسيدن غايت از منطوق دليل استفاده مى‌شود ولى نفى آن نسبت به ما بعد غايت از دليل ديگر بايد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المنع من مساواته للتّعليق بالصّفة، فانّ اللّزوم هنا ظاهر، اذ لا ينفكّ تصوّر الصّوم المقيّد بكون آخره اللّيل مثلا عن عدمه فى اللّيل بخلافه هناك كما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مبالغة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التّسوية بينهما لا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ما ذكره بعض الافاضل، من انّه اقوى دلالة من التّعليق بالشّرط و لهذا قال بدلالته كلّ من قال بدلالة الشّرط و بعض من لم يقل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659" w:name="__RefHeading___Toc493800_222507752"/>
      <w:bookmarkStart w:id="1660" w:name="_Toc671"/>
      <w:bookmarkEnd w:id="1659"/>
      <w:r>
        <w:rPr>
          <w:rtl w:val="true"/>
        </w:rPr>
        <w:t>جواب مرحوم مصنّف از استدلال سيّد مرتضى عليه الرّحمة</w:t>
      </w:r>
      <w:bookmarkEnd w:id="1660"/>
    </w:p>
    <w:p>
      <w:pPr>
        <w:pStyle w:val="Heading6"/>
        <w:numPr>
          <w:ilvl w:val="5"/>
          <w:numId w:val="1"/>
        </w:numPr>
        <w:rPr/>
      </w:pPr>
      <w:bookmarkStart w:id="1661" w:name="__RefHeading___Toc493802_222507752"/>
      <w:bookmarkStart w:id="1662" w:name="_Toc672"/>
      <w:bookmarkEnd w:id="1661"/>
      <w:r>
        <w:rPr>
          <w:rtl w:val="true"/>
        </w:rPr>
        <w:t>اشاره</w:t>
      </w:r>
      <w:bookmarkEnd w:id="1662"/>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قبول نداريم كه تعليق بر غايت با تعليق حكم بر صفت مساوى باشد، چه آنكه لزوم انتفاء حكم نسبت به بعد از غايت در اينجا ظاهر و روشن است زيرا تصوّر روزه‌اى كه مقيّد باشد به اينكه پايان و انتهايش شب است از عدم آن در شب منفكّ و جدا نيست بخلاف لزوم انتفاء در تعليق حكم بر صفت چنانچه شرحش گذشت</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مبالغه‌اى كه مرحوم سيّد در اين باب داشته و اصرار به تساوى اين دو دارد وجهى برايش ديده نمى‌شود</w:t>
      </w:r>
      <w:r>
        <w:rPr>
          <w:rFonts w:eastAsia="Amiri" w:cs="Amiri" w:ascii="Amiri" w:hAnsi="Amiri"/>
          <w:color w:val="111111"/>
          <w:sz w:val="28"/>
          <w:szCs w:val="28"/>
          <w:rtl w:val="true"/>
          <w:lang w:bidi="ar-SA"/>
        </w:rPr>
        <w:t>.</w:t>
      </w:r>
      <w:bookmarkStart w:id="1663" w:name="pg12649_106724"/>
    </w:p>
    <w:p>
      <w:pPr>
        <w:pStyle w:val="BookText"/>
        <w:rPr/>
      </w:pPr>
      <w:bookmarkEnd w:id="1663"/>
      <w:r>
        <w:rPr>
          <w:rFonts w:ascii="IRNazanin" w:hAnsi="IRNazanin" w:eastAsia="IRNazanin"/>
          <w:color w:val="111111"/>
          <w:sz w:val="28"/>
          <w:sz w:val="28"/>
          <w:szCs w:val="28"/>
          <w:rtl w:val="true"/>
          <w:lang w:bidi="fa-IR"/>
        </w:rPr>
        <w:t>و آنچه مطابق با تحقيق مى‌باشد كلامى است كه از برخى افاضل نقل شده و آن اينست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 حكم بر غايت از نظر دلالت نسبت به تعليق آن بر شرط اقوى است و ازاين‌رو هركسى كه به ثبوت مفهوم در شرط قائل شده آن را در تعليق حكم بر غايت نيز تثبيت و تصديق نموده است حتّى برخى از كسانى كه مفهوم در شرط را قائل نيستند، ثبوت مفهوم در غايت را قبول دارند</w:t>
      </w:r>
      <w:r>
        <w:rPr>
          <w:rFonts w:eastAsia="Amiri" w:cs="Amiri" w:ascii="Amiri" w:hAnsi="Amiri"/>
          <w:color w:val="111111"/>
          <w:sz w:val="28"/>
          <w:szCs w:val="28"/>
          <w:rtl w:val="true"/>
          <w:lang w:bidi="ar-SA"/>
        </w:rPr>
        <w:t>.</w:t>
      </w:r>
    </w:p>
    <w:p>
      <w:pPr>
        <w:pStyle w:val="Heading6"/>
        <w:numPr>
          <w:ilvl w:val="5"/>
          <w:numId w:val="1"/>
        </w:numPr>
        <w:rPr/>
      </w:pPr>
      <w:bookmarkStart w:id="1664" w:name="__RefHeading___Toc493804_222507752"/>
      <w:bookmarkStart w:id="1665" w:name="_Toc673"/>
      <w:bookmarkEnd w:id="1664"/>
      <w:r>
        <w:rPr>
          <w:rtl w:val="true"/>
        </w:rPr>
        <w:t>تفصيل</w:t>
      </w:r>
      <w:bookmarkEnd w:id="1665"/>
    </w:p>
    <w:p>
      <w:pPr>
        <w:pStyle w:val="BookText"/>
        <w:rPr/>
      </w:pPr>
      <w:r>
        <w:rPr>
          <w:rFonts w:ascii="Amiri" w:hAnsi="Amiri" w:eastAsia="Amiri" w:cs="Amiri"/>
          <w:color w:val="111111"/>
          <w:sz w:val="28"/>
          <w:sz w:val="28"/>
          <w:szCs w:val="28"/>
          <w:rtl w:val="true"/>
          <w:lang w:bidi="ar-SA"/>
        </w:rPr>
        <w:t>حاصل فرموده مرحوم مصنّف در جواب استدلال سيّد عليه‌الرّحمه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تساوى تعليق حكم بر صفت با تعليق آن بر غايت را قبول نداريم و سند بر اين ادّعا آنست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مفهوم براى غايت ظاهر و روشن است بخلاف ثبوت آن در وصف</w:t>
      </w:r>
      <w:r>
        <w:rPr>
          <w:rFonts w:eastAsia="Amiri" w:cs="Amiri" w:ascii="Amiri" w:hAnsi="Amiri"/>
          <w:color w:val="111111"/>
          <w:sz w:val="28"/>
          <w:szCs w:val="28"/>
          <w:rtl w:val="true"/>
          <w:lang w:bidi="ar-SA"/>
        </w:rPr>
        <w:t>.</w:t>
      </w:r>
    </w:p>
    <w:p>
      <w:pPr>
        <w:pStyle w:val="Heading6"/>
        <w:numPr>
          <w:ilvl w:val="5"/>
          <w:numId w:val="1"/>
        </w:numPr>
        <w:rPr/>
      </w:pPr>
      <w:bookmarkStart w:id="1666" w:name="__RefHeading___Toc493806_222507752"/>
      <w:bookmarkStart w:id="1667" w:name="_Toc674"/>
      <w:bookmarkEnd w:id="1666"/>
      <w:r>
        <w:rPr>
          <w:rtl w:val="true"/>
        </w:rPr>
        <w:t>توضيح</w:t>
      </w:r>
      <w:bookmarkEnd w:id="1667"/>
    </w:p>
    <w:p>
      <w:pPr>
        <w:pStyle w:val="BookText"/>
        <w:rPr/>
      </w:pPr>
      <w:r>
        <w:rPr>
          <w:rFonts w:ascii="IRNazanin" w:hAnsi="IRNazanin" w:eastAsia="IRNazanin"/>
          <w:color w:val="111111"/>
          <w:sz w:val="28"/>
          <w:sz w:val="28"/>
          <w:szCs w:val="28"/>
          <w:rtl w:val="true"/>
          <w:lang w:bidi="fa-IR"/>
        </w:rPr>
        <w:t>در مثال گذشته يعنى صوموا الى اللّيل اگر گفتيم معناى منطوق اينست كه پايان وجوب روزه فرارسيدن شب است قطعا اين معنا از عدم وجوب صوم نسبت به بعد از دخول شب منفكّ و جدا نيست بخلاف دلالت منطوق و مفهوم در وصف كه قابل انفكاك از يكديگر مى‌باشند مثلا در مثال اكرم العالم معناى منطوق وجوب اكرام عالم مى‌باشد، پرواضح است كه بين آن و انتفاء وجوب اكرام نسبت بجاهل مى‌توان جدائى قائل شد و گفت اكرام جاهل نيز لازم است و از اين التزام و گفتار هيچ محظورى پيش نمى‌آيد</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بهر تقدير جاى ترديد و شبهه نيست كه ثبوت مفهوم در غايت را</w:t>
      </w:r>
    </w:p>
    <w:p>
      <w:pPr>
        <w:pStyle w:val="BookText"/>
        <w:rPr/>
      </w:pPr>
      <w:r>
        <w:rPr>
          <w:rFonts w:ascii="IRNazanin" w:hAnsi="IRNazanin" w:eastAsia="IRNazanin"/>
          <w:color w:val="111111"/>
          <w:sz w:val="28"/>
          <w:sz w:val="28"/>
          <w:szCs w:val="28"/>
          <w:rtl w:val="true"/>
          <w:lang w:bidi="fa-IR"/>
        </w:rPr>
        <w:t>نمى‌توان با مفهوم وصف قياس نمود بلكه طبق فرموده برخى از افاضل كه انصافا كلامى محقّقانه است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غايت بر مفهوم حتّى از دلالت شرط برآن اقوى و محكم‌تر است و شاهد بر اين مدّعا اينست كه تمام كسانى كه به ثبوت مفهوم در شرط قائلند به اضافه برخى از منكرين آن مفهوم غايت را تصديق دارند و بدين ترتيب مى‌توان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هركس مفهوم شرط را قائل است بمفهوم غايت نيز ملتزم بوده ولى برخى از قائلين بمفهوم در غايت آن را در شرط قبول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مساواته للتّعليق 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تعليق حكم بر غايت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اللّزوم هنا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انتفاء حكم نسبت به ما بعد غايت مى‌باشد و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حكم بر غايت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آخر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عدم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بخلاف لزوم در تعليق حكم بر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مبالغة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التّسوية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بين وصف و غايت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مبالغه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دلالت مفهوم غايت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دلالت مفهوم 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قال اكثر مخالفينا انّ الامر بالفعل المشروط جايز و ان علم الآمر انتفاء شرطه</w:t>
      </w:r>
      <w:r>
        <w:rPr>
          <w:rFonts w:eastAsia="Amiri" w:cs="Amiri" w:ascii="Amiri" w:hAnsi="Amiri"/>
          <w:color w:val="111111"/>
          <w:sz w:val="28"/>
          <w:szCs w:val="28"/>
          <w:rtl w:val="true"/>
          <w:lang w:bidi="ar-SA"/>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تعدّى بعض متأخّريهم، فاجازه و ان علم المأمور ايضا مع نقل</w:t>
      </w:r>
      <w:bookmarkStart w:id="1668" w:name="pg12649_106726"/>
    </w:p>
    <w:p>
      <w:pPr>
        <w:pStyle w:val="BookText"/>
        <w:rPr/>
      </w:pPr>
      <w:bookmarkEnd w:id="1668"/>
      <w:r>
        <w:rPr>
          <w:rFonts w:ascii="Amiri" w:hAnsi="Amiri" w:eastAsia="Amiri" w:cs="Amiri"/>
          <w:color w:val="111111"/>
          <w:sz w:val="28"/>
          <w:sz w:val="28"/>
          <w:szCs w:val="28"/>
          <w:rtl w:val="true"/>
          <w:lang w:bidi="ar-SA"/>
        </w:rPr>
        <w:t>كثير منهم الاتّفاق على منعه و شرط اصحابنا فى جوازه مع انتفاء الشّرط كون الآمر جاهلا بالانتفاء كان يأمر السّيّد عبده بالفعل فى غد مثلا و يتّفق موته قبله، فانّ الامر هنا جايز باعتبار عدم العلم بانتفاء الشّرط و يكون مشروطا ببقاء العبد الى الوقت المعيّن و امّا مع علم الآمر كامر اللّه تعالى زيدا بصوم غد و هو يعلم موته فيه فليس بجائز و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تعجبنى التّرجمة عن البحث بما ترى و ان تكثّر ايرادها فى كتب القوم و سيظهر لك سرّ ما قلته و انّما لم اعدل عنها ابتداء قصدا الى مطابقة دليل الخصم لما عنون به الدّعوى حيث جعله على الوجه الّذى حكيناه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9" w:name="__RefHeading___Toc493808_222507752"/>
      <w:bookmarkStart w:id="1670" w:name="_Toc675"/>
      <w:bookmarkEnd w:id="1669"/>
      <w:r>
        <w:rPr>
          <w:rtl w:val="true"/>
        </w:rPr>
        <w:t>اصل و قاعده مبحث امر بفعل مشروط</w:t>
      </w:r>
      <w:bookmarkEnd w:id="1670"/>
    </w:p>
    <w:p>
      <w:pPr>
        <w:pStyle w:val="Heading6"/>
        <w:numPr>
          <w:ilvl w:val="5"/>
          <w:numId w:val="1"/>
        </w:numPr>
        <w:rPr/>
      </w:pPr>
      <w:bookmarkStart w:id="1671" w:name="__RefHeading___Toc493810_222507752"/>
      <w:bookmarkStart w:id="1672" w:name="_Toc676"/>
      <w:bookmarkEnd w:id="1671"/>
      <w:r>
        <w:rPr>
          <w:rtl w:val="true"/>
        </w:rPr>
        <w:t>اشاره</w:t>
      </w:r>
      <w:bookmarkEnd w:id="1672"/>
    </w:p>
    <w:p>
      <w:pPr>
        <w:pStyle w:val="BookText"/>
        <w:rPr/>
      </w:pPr>
      <w:r>
        <w:rPr>
          <w:rFonts w:ascii="IRNazanin" w:hAnsi="IRNazanin" w:eastAsia="IRNazanin"/>
          <w:color w:val="111111"/>
          <w:sz w:val="28"/>
          <w:sz w:val="28"/>
          <w:szCs w:val="28"/>
          <w:rtl w:val="true"/>
          <w:lang w:bidi="fa-IR"/>
        </w:rPr>
        <w:t>اكثر مخالفين ما گفته‌اند امر بفعل مشروط جايز است اگرچه آمر بداند شرط فعل منتفى مى‌باشد و بسا برخى از متأخّرين از آن تجاوز نموده و اظهار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مأمور نيز انتفاء فعل را بداند مع‌ذلك امر بآن جايز است ولى بسيارى از اين حضرات نقل نموده‌اند كه اتّفاق و اجماع بر منع از چنين امرى مى‌باشد</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اصحاب ما يعنى علماء اماميّه در صورت انتفاء شرط در جواز چنين امرى شرط كرده‌اند كه آمر بايد از انتفاء اطّلاعى نداشته باشد مثلا آقا امر كند بنده‌اش را بفعلى در فردا و اتّفاقا مرگ بنده قبل از فرارسيدن فردا حادث گردد چه آنكه امر در اين صورت باعتبار اينكه آمر از مرگ بنده خبر نداشته</w:t>
      </w:r>
      <w:bookmarkStart w:id="1673" w:name="pg12649_106727"/>
    </w:p>
    <w:p>
      <w:pPr>
        <w:pStyle w:val="BookText"/>
        <w:rPr/>
      </w:pPr>
      <w:bookmarkEnd w:id="1673"/>
      <w:r>
        <w:rPr>
          <w:rFonts w:ascii="IRNazanin" w:hAnsi="IRNazanin" w:eastAsia="IRNazanin"/>
          <w:color w:val="111111"/>
          <w:sz w:val="28"/>
          <w:sz w:val="28"/>
          <w:szCs w:val="28"/>
          <w:rtl w:val="true"/>
          <w:lang w:bidi="fa-IR"/>
        </w:rPr>
        <w:t>جايز است و اطاعت چنين امرى مشروط به بقاء بنده تا وقت تعيين شده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آمر از انتفاء شرط مطّلع باشد همچون امر حقتعالى مكلّف را به روزه فردا درحالى‌كه مى‌داند مكلّف در فردا زنده نيست چنين امرى جايز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حقّ همين رأى مى‌باشد ولى درعين‌حال خوش ندارم كه بحث را باين نحو كه ملاحظه مى‌شود عنوان نمايم اگرچه در كتب حضرات كثيرا بهمين كيفيّت وارد و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آنچه گفتيم بزودى معلوم خواهد شد و درعين‌حال ابتداء ما نيز از نحوه طرح شده در كلمات عدول نكرده و بمنظور مطابقت دليل خصم با عنوان ادّعائى كه نموده و بوجهى كه طرح شد آن را ذكر نموده ما نيز عينا بحث را بهمين گونه وارد شده‌ايم</w:t>
      </w:r>
      <w:r>
        <w:rPr>
          <w:rFonts w:eastAsia="IRNazanin" w:cs="IRNazanin"/>
          <w:color w:val="111111"/>
          <w:sz w:val="28"/>
          <w:szCs w:val="28"/>
          <w:rtl w:val="true"/>
          <w:lang w:bidi="fa-IR"/>
        </w:rPr>
        <w:t>.</w:t>
      </w:r>
    </w:p>
    <w:p>
      <w:pPr>
        <w:pStyle w:val="Heading6"/>
        <w:numPr>
          <w:ilvl w:val="5"/>
          <w:numId w:val="1"/>
        </w:numPr>
        <w:rPr/>
      </w:pPr>
      <w:bookmarkStart w:id="1674" w:name="__RefHeading___Toc493812_222507752"/>
      <w:bookmarkStart w:id="1675" w:name="_Toc677"/>
      <w:bookmarkEnd w:id="1674"/>
      <w:r>
        <w:rPr>
          <w:rtl w:val="true"/>
        </w:rPr>
        <w:t>تفصيل</w:t>
      </w:r>
      <w:bookmarkEnd w:id="1675"/>
    </w:p>
    <w:p>
      <w:pPr>
        <w:pStyle w:val="BookText"/>
        <w:rPr/>
      </w:pPr>
      <w:r>
        <w:rPr>
          <w:rFonts w:ascii="Amiri" w:hAnsi="Amiri" w:eastAsia="Amiri" w:cs="Amiri"/>
          <w:color w:val="111111"/>
          <w:sz w:val="28"/>
          <w:sz w:val="28"/>
          <w:szCs w:val="28"/>
          <w:rtl w:val="true"/>
          <w:lang w:bidi="ar-SA"/>
        </w:rPr>
        <w:t>يكى از ابحاث اصولى كه مورد اختلاف علماء اماميّه كثّر اللّه امثالهم و اهل خلاف است مسئله امر بفعل مشروط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خلاف در موردى است كه آمر بداند شرط فعل منتفى مى‌باشد و مع‌ذلك بآن امر بنمايد جمهور از اشاعره آن را جايز دانسته ولى دانشمندان شيعه و فرقه معتزله آن را ممنوع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مى‌فرمايند</w:t>
      </w:r>
      <w:r>
        <w:rPr>
          <w:rFonts w:eastAsia="Amiri" w:cs="Amiri" w:ascii="Amiri" w:hAnsi="Amiri"/>
          <w:color w:val="111111"/>
          <w:sz w:val="28"/>
          <w:szCs w:val="28"/>
          <w:rtl w:val="true"/>
          <w:lang w:bidi="ar-SA"/>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درصورتى امر بفعل مشروط جايز است كه آمر بانتفاء شرط آگاه نباشد همچون موالى عرفى كه به واسطه عدم اطّلاع از غيب و امور نهانى بسا بفعل مشروطى كه شرطش منتفى است امر مى‌نمايند و بنده هم مكلّف است كه مطلوب آنها را اتيان كند ولى بشرط امكان و حصول قدرت برآن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اوامر شرعى كه آمر حقتعالى است و از تمام خبايا و خفايا آگاه است چطور مى‌توان تصوير نمود اگر فعلى مشروط بشرطى بوده كه در ظرف فعل منتفى است و مع‌ذلك حقتعالى مكلّف را بآن امر كند درحالى‌كه بدون حصول شرط فعل مزبور در خارج تحقّق‌پذير نيست مثلا روزه فردا را بر وى واجب كند با اينكه وى فردا زنده نبوده و مرده مى‌باشد ازاين‌رو در چنين مواردى كه شرط منتفى است امر بفعل مزبور صحيح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ما نيز اين رأى حقّ بوده و كلام اشاعره بى‌اساس و نادرست است ولى درعين‌حال از طرح بحث باين گونه كه كثيرا در كلمات و كتب اصوليّين واقع شده چندان رضايتى نيز ندارم منتهى براى اينكه بتوانيم دليل خصم را برطبق عنوان ادّعايشان بياوريم لاجرم ابتداء ما نيز همچون ايشان وارد بحث مى‌شويم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علم الآمر 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راجعست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تعدّى بعض متأخّريهم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متأخّرين از 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فاجازه و ان علم المأمور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راجع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نقل كثير منهم الاتّفاق على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مخالفين 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با علم مأمور به انتفاء شرط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اصحابنا فى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جواز امر بفعل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يتّفق موته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عبد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غد راجع است</w:t>
      </w:r>
      <w:r>
        <w:rPr>
          <w:rFonts w:eastAsia="Amiri" w:cs="Amiri" w:ascii="Amiri" w:hAnsi="Amiri"/>
          <w:color w:val="111111"/>
          <w:sz w:val="28"/>
          <w:szCs w:val="28"/>
          <w:rtl w:val="true"/>
          <w:lang w:bidi="ar-SA"/>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يعلم موته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مولى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عبد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غد راجع است</w:t>
      </w:r>
      <w:r>
        <w:rPr>
          <w:rFonts w:eastAsia="Amiri" w:cs="Amiri" w:ascii="Amiri" w:hAnsi="Amiri"/>
          <w:color w:val="111111"/>
          <w:sz w:val="28"/>
          <w:szCs w:val="28"/>
          <w:rtl w:val="true"/>
          <w:lang w:bidi="ar-SA"/>
        </w:rPr>
        <w:t>.</w:t>
      </w:r>
      <w:bookmarkStart w:id="1676" w:name="pg12649_106729"/>
    </w:p>
    <w:p>
      <w:pPr>
        <w:pStyle w:val="BookText"/>
        <w:rPr/>
      </w:pPr>
      <w:bookmarkEnd w:id="167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جواز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يعجبنى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خوش ندارم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عنوان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تكثّر ايرادها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ترجمه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لم اعدل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ترجمه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جعله على الوجه الّذى حكيناه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خصم و ضمير مفعولى آن به عنوان بحث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اجاد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تنحّى عن هذا المسلك و احسن التّأدية عن اصل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الفقهاء و المتكلّمين من يجوّز ان يأمر اللّه تعالى بشرط ان لا يمنع المكلّف من الفعل او بشرط ان يقدره و يزعمون انّه يكون مأمورا بذلك مع المنع و هذا غلط، لانّ الشّرط انّما يحسن فيمن لا يعلم العواقب و لا طريق له الى 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العالم بالعواقب و باحوال المكلّف فلا يجوز ان يأمره بشرط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7" w:name="__RefHeading___Toc493814_222507752"/>
      <w:bookmarkStart w:id="1678" w:name="_Toc678"/>
      <w:bookmarkEnd w:id="1677"/>
      <w:r>
        <w:rPr>
          <w:rtl w:val="true"/>
        </w:rPr>
        <w:t>مقاله مرحوم سيّد مرتضى</w:t>
      </w:r>
      <w:bookmarkEnd w:id="1678"/>
    </w:p>
    <w:p>
      <w:pPr>
        <w:pStyle w:val="BookText"/>
        <w:rPr/>
      </w:pPr>
      <w:r>
        <w:rPr>
          <w:rFonts w:ascii="IRNazanin" w:hAnsi="IRNazanin" w:eastAsia="IRNazanin"/>
          <w:color w:val="111111"/>
          <w:sz w:val="28"/>
          <w:sz w:val="28"/>
          <w:szCs w:val="28"/>
          <w:rtl w:val="true"/>
          <w:lang w:bidi="fa-IR"/>
        </w:rPr>
        <w:t>و چه نيكو عمل نموده مرحوم سيّد مرتضى كه از اين مسلك دورى اختيار كرده و اصل مطلب را بسيار عالى اداء نموده، وى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فقهاء و متكلّمين كسانى هستند كه تجويز مى‌نمايند حقتعالى امر كند مشروط به اينكه مكلّف از فعل ممنوع نبوده يا برآن قادر باشد و گمان مى‌كنند كه مكلّف با ممنوع بودن از فعل باز مأمور به انجام امر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از نظر ما اشتباه مى‌باشد زيرا شرط درباره كسى درست است كه بعواقب امور عالم نبوده و نسبت به آنها طريقى علمى نداشته باشد</w:t>
      </w:r>
      <w:r>
        <w:rPr>
          <w:rFonts w:eastAsia="Amiri" w:cs="Amiri" w:ascii="Amiri" w:hAnsi="Amiri"/>
          <w:color w:val="111111"/>
          <w:sz w:val="28"/>
          <w:szCs w:val="28"/>
          <w:rtl w:val="true"/>
          <w:lang w:bidi="ar-SA"/>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كسى كه به سرانجام كارها عالم است و نيز از احوال مكلّف باخبر</w:t>
      </w:r>
    </w:p>
    <w:p>
      <w:pPr>
        <w:pStyle w:val="BookText"/>
        <w:rPr/>
      </w:pPr>
      <w:r>
        <w:rPr>
          <w:rFonts w:ascii="Amiri" w:hAnsi="Amiri" w:eastAsia="Amiri" w:cs="Amiri"/>
          <w:color w:val="111111"/>
          <w:sz w:val="28"/>
          <w:sz w:val="28"/>
          <w:szCs w:val="28"/>
          <w:rtl w:val="true"/>
          <w:lang w:bidi="ar-SA"/>
        </w:rPr>
        <w:t>مى‌باشد جايز نيست كه امرش را مشروط بشرط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نيكو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تنحّى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دورى و اجتناب نموده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احسن التّأدية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مطلب را بسيار عالى و جالب اداء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الفقهاء و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اشاعره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بشرط ان يقدره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و ضمير مفعولى آن به فعل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يزعمون انّه يكون مأمورا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فقهاء و متكلّمين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مكلّف راجع بوده و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ممنوع شدنش از انجام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مشروط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طريق له الى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عواقب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ان يأمره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راجعست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الّذى يبيّن ذلك انّ الرّسول صلّى اللّه عليه و آله و سلّم لو اعلمنا انّه لا يتمكّن من الفعل فى وقت مخصوص قبح منّا ان نأمره بذلك لا محالة و انّما حسّن دخول الشّرط فيمن نأمره فقد علمنا بصفته فى المستقبل الا ترى، انّه لا يجوز الشّرط فيما يصحّ فيه العلم و لنا اليه طريق نحو حسن الفعل، لانّه ممّا يصحّ ان نعلمه و كون المأمور متمكّنا لا يصحّ ان نعلمه عقلا، فاذا فقد الخبر، فلا بدّ من الشّرط و لا بدّ من ان يكون احدنا فى امره يحصل فى حكم الظّان</w:t>
      </w:r>
      <w:bookmarkStart w:id="1679" w:name="pg12649_106731"/>
    </w:p>
    <w:p>
      <w:pPr>
        <w:pStyle w:val="BookText"/>
        <w:rPr/>
      </w:pPr>
      <w:bookmarkEnd w:id="1679"/>
      <w:r>
        <w:rPr>
          <w:rFonts w:ascii="Amiri" w:hAnsi="Amiri" w:eastAsia="Amiri" w:cs="Amiri"/>
          <w:color w:val="111111"/>
          <w:sz w:val="28"/>
          <w:sz w:val="28"/>
          <w:szCs w:val="28"/>
          <w:rtl w:val="true"/>
          <w:lang w:bidi="ar-SA"/>
        </w:rPr>
        <w:t>لتمكّن من يأمره بالفعل مستقبلا و يكون الظّنّ فى ذلك قائما مقام العلم و قد ثبت انّ الظّنّ يقوم مقام العلم اذا تعذّر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مع حصوله فلا يقوم مقامه و اذا كان القديم تعالى عالما بتمكّن من يتمكّن وجب ان يوجّه الامر نحوه دون من يعلم انّه لا يتمكّن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فالرّسول صلّى اللّه عليه و آله و سلّم حاله كحالنا اذا اعلمنا اللّه تعالى حال من نأمره فعند ذلك نأمر بلا 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0" w:name="__RefHeading___Toc493816_222507752"/>
      <w:bookmarkStart w:id="1681" w:name="_Toc679"/>
      <w:bookmarkEnd w:id="1680"/>
      <w:r>
        <w:rPr>
          <w:rtl w:val="true"/>
        </w:rPr>
        <w:t>دنباله مقاله مرحوم سيّد مرتضى</w:t>
      </w:r>
      <w:bookmarkEnd w:id="1681"/>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مبيّن و موضح اين گفتار آنكه حضرت رسول صلّى اللّه عليه و آله و سلّم اگر بما اطّلاع دهند كه فلانى در وقت خاصّ و معيّنى از انجام فعلى متمكّن نيست قطعا و بدون ترديد قبيح و زشت است كه ما وى را در همان زمان با قيد شرط مكلّف به انجام فعل مزبور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زمانى اين شرط حسن دارد كه علم ما به صفت او نسبت به زمان استقبال مفقود باشد و از حالش مطّلع نباشيم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نمى‌بينى نسبت به چيزى كه قابل علم و اطّلاع است و براى ما طريق علمى به سويش باز و گشاده مى‌باشد شرط و تعليق صحيح نيست و وجه اين عدم صحّت همانا اينست كه تحصيل علم و بدست آوردنش ممكن و صحيح است امّا متمكّن بودن مكلّف از فعل چون از نظر عقل امرى نيست كه ما بتوانيم بآن علم پيدا كنيم در نتيجه وقتى خبر رسول صلّى اللّه عليه و آله و سلّم از آن بما مفقود گرديد لاجرم مى‌توانيم با شرط امر را در حقّ وى صادر كنيم</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نماند كه شرطست اگر ما ديگرى را بر فعلى بخواهيم امر كنيم بايد به تمكّن و قدرت مأمور بر فعل ظنّ داشته باشيم و اين ظنّ</w:t>
      </w:r>
    </w:p>
    <w:p>
      <w:pPr>
        <w:pStyle w:val="BookText"/>
        <w:rPr/>
      </w:pPr>
      <w:r>
        <w:rPr>
          <w:rFonts w:ascii="IRNazanin" w:hAnsi="IRNazanin" w:eastAsia="IRNazanin"/>
          <w:color w:val="111111"/>
          <w:sz w:val="28"/>
          <w:sz w:val="28"/>
          <w:szCs w:val="28"/>
          <w:rtl w:val="true"/>
          <w:lang w:bidi="fa-IR"/>
        </w:rPr>
        <w:t>بجاى علم قرار مى‌گيرد و در محلّش مقرّر است كه ظنّ درصورتى بجاى علم واقع مى‌شود كه از تحصيل آن عاجز و ناتوان باشيم امّا با حصول آن هرگز ظنّ بجاى علم واقع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باين مقدّمه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فرض كرديم كه قديم متعال به تمكّن مكلّف متمكّن عالم و مطّلع مى‌باشد واجب است امر را صرفا بطرف چنين مكلّفى توجّه بدهد نه آن‌كس كه از نظر علم حضرتش غير قادر و عاجز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صلّى اللّه عليه و آله و سلّم حالش پس از اعلام حقتعالى به جنابش همچون حال ما مى‌ماند بعد از آنكه وجود اقدسش ما را از صفت مأمور مطّلع و آگاه سازد پس همان‌طورى‌كه گفتيم بعد از اعلام حضرتش بما و اطّلاع ما از حال مأمور بايد وى را بدون شرط مورد تكليف قرار دهيم جنابش نيز همين‌طور بوده و اوامر صادر از آن وجود مبارك مى‌بايد بدون شرط و تعليق صادر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نبودن امر مشروط نسبت به كسى كه عالم است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اعلمنا انّه لا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نأمره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مكلّف راجع مى‌باشد و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در وقت مخصوص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حسّن دخول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سين 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آن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صفت مكلّف از حيث قدرت و 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اليه طريق نحو حسن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يصحّ فيه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ممّا يصحّ ان 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يصحّ فيه العلم راجع بوده و اين عبارت علّت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المأمور متمكّنا لا يصحّ ان نعلمه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فقد الخبر فلا بدّ من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رسول صلّى اللّه عليه و آله و سلّم به ما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احدنا فى امره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احدنا راجع است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الظّانّ لتمكّن من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 مجرور بوده و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الظّنّ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مع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حصول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ظنّ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ان يوجّه الامر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من يعلم انّه لا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قديم تعالى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موصوله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نأمر بلا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حقتعالى بما از حال مكلّف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هذه الجملة الّتى افادها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فى تحرير المقام، وافية فى</w:t>
      </w:r>
      <w:bookmarkStart w:id="1682" w:name="pg12649_106734"/>
    </w:p>
    <w:p>
      <w:pPr>
        <w:pStyle w:val="BookText"/>
        <w:rPr/>
      </w:pPr>
      <w:bookmarkEnd w:id="1682"/>
      <w:r>
        <w:rPr>
          <w:rFonts w:ascii="Amiri" w:hAnsi="Amiri" w:eastAsia="Amiri" w:cs="Amiri"/>
          <w:color w:val="111111"/>
          <w:sz w:val="28"/>
          <w:sz w:val="28"/>
          <w:szCs w:val="28"/>
          <w:rtl w:val="true"/>
          <w:lang w:bidi="ar-SA"/>
        </w:rPr>
        <w:t>اثبات المذهب المختار، فلا غرو ان نقلناها بطولها و اكتفينا بها عن اعادة الاحتجاج على ما صرنا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3" w:name="__RefHeading___Toc493818_222507752"/>
      <w:bookmarkStart w:id="1684" w:name="_Toc680"/>
      <w:bookmarkEnd w:id="1683"/>
      <w:r>
        <w:rPr>
          <w:rtl w:val="true"/>
        </w:rPr>
        <w:t>گفتار مرحوم مصنّف</w:t>
      </w:r>
      <w:bookmarkEnd w:id="1684"/>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عباراتى كه مرحوم سيّد افاده نمود در تحرير مقام و بيان آن كافى بوده و در اثبات مرام و عقيده وافى مى‌باشد ازاين‌رو جاى تعجّب نيست كه چطور آن را با آن‌همه طول ذيلى كه دارد نقل كرديم چه آنكه تمام آن عبارت را در اينجا آورده و بآن از اعاده استدلال بر مدّعاى خود اكتفاء نموده‌ايم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غرو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غين يعنى تعجّب و شگفت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نقلناها بطولها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ضميرهاى مؤنّث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الّتى افادها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اكتفينا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الّتى افادها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المجوّزون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 لو لم يصحّ التّكليف بما علم عدم شرطه لم يعص احد و اللّازم باطل بالضّرورة من الدّين</w:t>
      </w:r>
      <w:r>
        <w:rPr>
          <w:rFonts w:eastAsia="Amiri" w:cs="Amiri" w:ascii="Amiri" w:hAnsi="Amiri"/>
          <w:color w:val="111111"/>
          <w:sz w:val="28"/>
          <w:szCs w:val="28"/>
          <w:rtl w:val="true"/>
          <w:lang w:bidi="ar-SA"/>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الملازمة انّ كلّ ما لم يقع فقد انتفى شرط من شروطه و اقلّها ارادة المكلّف له، فلا تكليف به فلا معصية</w:t>
      </w:r>
      <w:r>
        <w:rPr>
          <w:rFonts w:eastAsia="Amiri" w:cs="Amiri" w:ascii="Amiri" w:hAnsi="Amiri"/>
          <w:color w:val="111111"/>
          <w:sz w:val="28"/>
          <w:szCs w:val="28"/>
          <w:rtl w:val="true"/>
          <w:lang w:bidi="ar-SA"/>
        </w:rPr>
        <w:t>.</w:t>
      </w:r>
      <w:bookmarkStart w:id="1685" w:name="pg12649_106735"/>
    </w:p>
    <w:p>
      <w:pPr>
        <w:pStyle w:val="BookText"/>
        <w:rPr/>
      </w:pPr>
      <w:bookmarkEnd w:id="168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6" w:name="__RefHeading___Toc493820_222507752"/>
      <w:bookmarkStart w:id="1687" w:name="_Toc681"/>
      <w:bookmarkEnd w:id="1686"/>
      <w:r>
        <w:rPr>
          <w:rtl w:val="true"/>
        </w:rPr>
        <w:t>استدلال قائلين بجواز</w:t>
      </w:r>
      <w:bookmarkEnd w:id="1687"/>
    </w:p>
    <w:p>
      <w:pPr>
        <w:pStyle w:val="Heading6"/>
        <w:numPr>
          <w:ilvl w:val="5"/>
          <w:numId w:val="1"/>
        </w:numPr>
        <w:rPr/>
      </w:pPr>
      <w:bookmarkStart w:id="1688" w:name="__RefHeading___Toc493822_222507752"/>
      <w:bookmarkStart w:id="1689" w:name="_Toc682"/>
      <w:bookmarkEnd w:id="1688"/>
      <w:r>
        <w:rPr>
          <w:rtl w:val="true"/>
        </w:rPr>
        <w:t>اشاره</w:t>
      </w:r>
      <w:bookmarkEnd w:id="1689"/>
    </w:p>
    <w:p>
      <w:pPr>
        <w:pStyle w:val="BookText"/>
        <w:rPr/>
      </w:pPr>
      <w:r>
        <w:rPr>
          <w:rFonts w:ascii="Amiri" w:hAnsi="Amiri" w:eastAsia="Amiri" w:cs="Amiri"/>
          <w:color w:val="111111"/>
          <w:sz w:val="28"/>
          <w:sz w:val="28"/>
          <w:szCs w:val="28"/>
          <w:rtl w:val="true"/>
          <w:lang w:bidi="ar-SA"/>
        </w:rPr>
        <w:t>قائلين بجواز امر مشروط به وجوهى استدلال كرده‌اند كه ذيلا ادلّه ايشان نقل مى‌شود</w:t>
      </w:r>
      <w:r>
        <w:rPr>
          <w:rFonts w:eastAsia="Amiri" w:cs="Amiri" w:ascii="Amiri" w:hAnsi="Amiri"/>
          <w:color w:val="111111"/>
          <w:sz w:val="28"/>
          <w:szCs w:val="28"/>
          <w:rtl w:val="true"/>
          <w:lang w:bidi="ar-SA"/>
        </w:rPr>
        <w:t>:</w:t>
      </w:r>
    </w:p>
    <w:p>
      <w:pPr>
        <w:pStyle w:val="Heading6"/>
        <w:numPr>
          <w:ilvl w:val="5"/>
          <w:numId w:val="1"/>
        </w:numPr>
        <w:rPr/>
      </w:pPr>
      <w:bookmarkStart w:id="1690" w:name="__RefHeading___Toc493824_222507752"/>
      <w:bookmarkStart w:id="1691" w:name="_Toc683"/>
      <w:bookmarkEnd w:id="1690"/>
      <w:r>
        <w:rPr>
          <w:rtl w:val="true"/>
        </w:rPr>
        <w:t>دليل اوّل</w:t>
      </w:r>
      <w:bookmarkEnd w:id="1691"/>
    </w:p>
    <w:p>
      <w:pPr>
        <w:pStyle w:val="Heading6"/>
        <w:numPr>
          <w:ilvl w:val="5"/>
          <w:numId w:val="1"/>
        </w:numPr>
        <w:rPr/>
      </w:pPr>
      <w:bookmarkStart w:id="1692" w:name="__RefHeading___Toc493826_222507752"/>
      <w:bookmarkStart w:id="1693" w:name="_Toc684"/>
      <w:bookmarkEnd w:id="1692"/>
      <w:r>
        <w:rPr>
          <w:rtl w:val="true"/>
        </w:rPr>
        <w:t>اشاره</w:t>
      </w:r>
      <w:bookmarkEnd w:id="1693"/>
    </w:p>
    <w:p>
      <w:pPr>
        <w:pStyle w:val="BookText"/>
        <w:rPr/>
      </w:pPr>
      <w:r>
        <w:rPr>
          <w:rFonts w:ascii="IRNazanin" w:hAnsi="IRNazanin" w:eastAsia="IRNazanin"/>
          <w:color w:val="111111"/>
          <w:sz w:val="28"/>
          <w:sz w:val="28"/>
          <w:szCs w:val="28"/>
          <w:rtl w:val="true"/>
          <w:lang w:bidi="fa-IR"/>
        </w:rPr>
        <w:t>اگر تكليف به موضوعى كه عدم شرطش معلوم و محرز است صحيح نباشد پس احدى نبايد معصيت كار باشد درحالى‌كه لازم بداهة و ضرورة باطلست</w:t>
      </w:r>
      <w:r>
        <w:rPr>
          <w:rFonts w:eastAsia="IRNazanin" w:cs="IRNazanin"/>
          <w:color w:val="111111"/>
          <w:sz w:val="28"/>
          <w:szCs w:val="28"/>
          <w:rtl w:val="true"/>
          <w:lang w:bidi="fa-IR"/>
        </w:rPr>
        <w:t>.</w:t>
      </w:r>
    </w:p>
    <w:p>
      <w:pPr>
        <w:pStyle w:val="Heading6"/>
        <w:numPr>
          <w:ilvl w:val="5"/>
          <w:numId w:val="1"/>
        </w:numPr>
        <w:rPr/>
      </w:pPr>
      <w:bookmarkStart w:id="1694" w:name="__RefHeading___Toc493828_222507752"/>
      <w:bookmarkStart w:id="1695" w:name="_Toc685"/>
      <w:bookmarkEnd w:id="1694"/>
      <w:r>
        <w:rPr>
          <w:rtl w:val="true"/>
        </w:rPr>
        <w:t>بيان ملازمه</w:t>
      </w:r>
      <w:bookmarkEnd w:id="1695"/>
    </w:p>
    <w:p>
      <w:pPr>
        <w:pStyle w:val="Heading6"/>
        <w:numPr>
          <w:ilvl w:val="5"/>
          <w:numId w:val="1"/>
        </w:numPr>
        <w:rPr/>
      </w:pPr>
      <w:bookmarkStart w:id="1696" w:name="__RefHeading___Toc493830_222507752"/>
      <w:bookmarkStart w:id="1697" w:name="_Toc686"/>
      <w:bookmarkEnd w:id="1696"/>
      <w:r>
        <w:rPr>
          <w:rtl w:val="true"/>
        </w:rPr>
        <w:t>اشاره</w:t>
      </w:r>
      <w:bookmarkEnd w:id="1697"/>
    </w:p>
    <w:p>
      <w:pPr>
        <w:pStyle w:val="BookText"/>
        <w:rPr/>
      </w:pPr>
      <w:r>
        <w:rPr>
          <w:rFonts w:ascii="IRNazanin" w:hAnsi="IRNazanin" w:eastAsia="IRNazanin"/>
          <w:color w:val="111111"/>
          <w:sz w:val="28"/>
          <w:sz w:val="28"/>
          <w:szCs w:val="28"/>
          <w:rtl w:val="true"/>
          <w:lang w:bidi="fa-IR"/>
        </w:rPr>
        <w:t>هرچه در خارج واقع نشود پس بخاطر آنست كه شرطى از شروطش منتفى شده و لا اقلّ مى‌توان اين شرط را اراده مكلّف نسبت بامر مزبور دانست و وقتى شرط منتفى شد طبق آنچه گفتيم تكليف نيز بايد ساقط گردد و در نتيجه عصيان نبايد محقّق باشد</w:t>
      </w:r>
      <w:r>
        <w:rPr>
          <w:rFonts w:eastAsia="IRNazanin" w:cs="IRNazanin"/>
          <w:color w:val="111111"/>
          <w:sz w:val="28"/>
          <w:szCs w:val="28"/>
          <w:rtl w:val="true"/>
          <w:lang w:bidi="fa-IR"/>
        </w:rPr>
        <w:t>.</w:t>
      </w:r>
    </w:p>
    <w:p>
      <w:pPr>
        <w:pStyle w:val="Heading6"/>
        <w:numPr>
          <w:ilvl w:val="5"/>
          <w:numId w:val="1"/>
        </w:numPr>
        <w:rPr/>
      </w:pPr>
      <w:bookmarkStart w:id="1698" w:name="__RefHeading___Toc493832_222507752"/>
      <w:bookmarkStart w:id="1699" w:name="_Toc687"/>
      <w:bookmarkEnd w:id="1698"/>
      <w:r>
        <w:rPr>
          <w:rtl w:val="true"/>
        </w:rPr>
        <w:t>تفصيل</w:t>
      </w:r>
      <w:bookmarkEnd w:id="1699"/>
    </w:p>
    <w:p>
      <w:pPr>
        <w:pStyle w:val="BookText"/>
        <w:rPr/>
      </w:pPr>
      <w:r>
        <w:rPr>
          <w:rFonts w:ascii="Amiri" w:hAnsi="Amiri" w:eastAsia="Amiri" w:cs="Amiri"/>
          <w:color w:val="111111"/>
          <w:sz w:val="28"/>
          <w:sz w:val="28"/>
          <w:szCs w:val="28"/>
          <w:rtl w:val="true"/>
          <w:lang w:bidi="ar-SA"/>
        </w:rPr>
        <w:t>حاصل اين استدلال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آمر از انتفاء شرط آگاه باشد و اين معنا باعث عدم جواز امر بفعلى كه مشروط به شرط مزبور است گردد تالى فاسدى به همراه دارد كه التزام بآن ممكن نيست و آن اينست كه لازم مى‌آيد اساسا عصيان و گناه در خارج از عاصيان حادث نشود و احدى خلاف كار نباشد و جمله عباد معصوم محسوب گردند درحالى‌كه بطلان اين بديهى و ضرورى است و وجه ملازمه بين عدم جواز امر و عدم تحقّق عصيان اينست كه</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ترديد هر انتفاء و نيستى در خارج معلول علّتى است و به عبارت</w:t>
      </w:r>
    </w:p>
    <w:p>
      <w:pPr>
        <w:pStyle w:val="BookText"/>
        <w:rPr/>
      </w:pP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فعلى كه در خارج ترك مى‌گردد مستند است به انتفاء شرطى از شروطش كه لا اقلّ مى‌توان شرط مزبور را اراده مكلّف دانست چه آنكه بديهى است تا وى اراده نكند هرگز فعل در خارج تحقّق‌پذير نيست و وقتى وى راجع بفعل اراده نداشت و بدين ترتيب شرط منتفى شد اگر تكليف صحيح نباشد پس وى مكلّف و مأمور نبوده و در نتيجه انتفاء و ترك فعل در خارج نسبت بوى گناه حساب نمى‌شود و اين تقرير معنايش همان است كه ذكر شد يعنى تمام فاسقين و فاجرين كه از تكاليف سرپيچى مى‌كنند و مكلّف به را ترك مى‌كنند بايد در مخالفتشان گناهى مرتكب نشده باشند درحالى‌كه التزام باين تالى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علم عدم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ماء موصوله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عصيان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اقلّها ارادة المكلّف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شروط راجع است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 لو لم يصحّ لم يعلم احد انّه مكلّف و اللّازم باطل</w:t>
      </w:r>
      <w:r>
        <w:rPr>
          <w:rFonts w:eastAsia="Amiri" w:cs="Amiri" w:ascii="Amiri" w:hAnsi="Amiri"/>
          <w:color w:val="111111"/>
          <w:sz w:val="28"/>
          <w:szCs w:val="28"/>
          <w:rtl w:val="true"/>
          <w:lang w:bidi="ar-SA"/>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الملازمة فلانّه مع الفعل و بعده ينقطع التّكليف به و قبله لا يعلم، لجواز ان لا يوجد شرط من شروطه، فلا يكون مكلّفا</w:t>
      </w:r>
      <w:r>
        <w:rPr>
          <w:rFonts w:eastAsia="Amiri" w:cs="Amiri" w:ascii="Amiri" w:hAnsi="Amiri"/>
          <w:color w:val="111111"/>
          <w:sz w:val="28"/>
          <w:szCs w:val="28"/>
          <w:rtl w:val="true"/>
          <w:lang w:bidi="ar-SA"/>
        </w:rPr>
        <w:t>.</w:t>
      </w:r>
      <w:bookmarkStart w:id="1700" w:name="pg12649_106737"/>
    </w:p>
    <w:p>
      <w:pPr>
        <w:pStyle w:val="BookText"/>
        <w:rPr/>
      </w:pPr>
      <w:bookmarkEnd w:id="1700"/>
      <w:r>
        <w:rPr>
          <w:rFonts w:ascii="Amiri" w:hAnsi="Amiri" w:eastAsia="Amiri" w:cs="Amiri"/>
          <w:color w:val="111111"/>
          <w:sz w:val="28"/>
          <w:sz w:val="28"/>
          <w:szCs w:val="28"/>
          <w:rtl w:val="true"/>
          <w:lang w:bidi="ar-SA"/>
        </w:rPr>
        <w:t>لا يقال قد يحصل له العلم قبل الفعل اذا كان الوقت متّسعا و اجتمعت الشّرائط عند دخول الوقت و ذلك كاف فى تحقّق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 نحن نفرض الوقت المتّسع زمنا، زمنا و نردّد فى كلّ جزء، جزء، فانّه مع الفعل فيه و بعده ينقطع و قبل الفعل يجوز ان لا يبقى بصفة التّكليف فى الجزء الآخر، فلا يعلم حصول الشّرط الّذى هو بقائه بالصّفة فيه، فلا يعلم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بطلان اللّازم، فبالضّرورة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701" w:name="__RefHeading___Toc493834_222507752"/>
      <w:bookmarkStart w:id="1702" w:name="_Toc688"/>
      <w:bookmarkEnd w:id="1701"/>
      <w:r>
        <w:rPr>
          <w:rtl w:val="true"/>
        </w:rPr>
        <w:t>دليل دوّم</w:t>
      </w:r>
      <w:bookmarkEnd w:id="1702"/>
    </w:p>
    <w:p>
      <w:pPr>
        <w:pStyle w:val="Heading6"/>
        <w:numPr>
          <w:ilvl w:val="5"/>
          <w:numId w:val="1"/>
        </w:numPr>
        <w:rPr/>
      </w:pPr>
      <w:bookmarkStart w:id="1703" w:name="__RefHeading___Toc493836_222507752"/>
      <w:bookmarkStart w:id="1704" w:name="_Toc689"/>
      <w:bookmarkEnd w:id="1703"/>
      <w:r>
        <w:rPr>
          <w:rtl w:val="true"/>
        </w:rPr>
        <w:t>اشاره</w:t>
      </w:r>
      <w:bookmarkEnd w:id="1704"/>
    </w:p>
    <w:p>
      <w:pPr>
        <w:pStyle w:val="BookText"/>
        <w:rPr/>
      </w:pPr>
      <w:r>
        <w:rPr>
          <w:rFonts w:ascii="IRNazanin" w:hAnsi="IRNazanin" w:eastAsia="IRNazanin"/>
          <w:color w:val="111111"/>
          <w:sz w:val="28"/>
          <w:sz w:val="28"/>
          <w:szCs w:val="28"/>
          <w:rtl w:val="true"/>
          <w:lang w:bidi="fa-IR"/>
        </w:rPr>
        <w:t>اگر تكليف در مورد بحث صحيح نباشد هيچ‌كس به مكلّف بودن خود علم ندارد و اين لازم باطل مى‌باشد</w:t>
      </w:r>
      <w:r>
        <w:rPr>
          <w:rFonts w:eastAsia="IRNazanin" w:cs="IRNazanin"/>
          <w:color w:val="111111"/>
          <w:sz w:val="28"/>
          <w:szCs w:val="28"/>
          <w:rtl w:val="true"/>
          <w:lang w:bidi="fa-IR"/>
        </w:rPr>
        <w:t>.</w:t>
      </w:r>
    </w:p>
    <w:p>
      <w:pPr>
        <w:pStyle w:val="Heading6"/>
        <w:numPr>
          <w:ilvl w:val="5"/>
          <w:numId w:val="1"/>
        </w:numPr>
        <w:rPr/>
      </w:pPr>
      <w:bookmarkStart w:id="1705" w:name="__RefHeading___Toc493838_222507752"/>
      <w:bookmarkStart w:id="1706" w:name="_Toc690"/>
      <w:bookmarkEnd w:id="1705"/>
      <w:r>
        <w:rPr>
          <w:rtl w:val="true"/>
        </w:rPr>
        <w:t>بيان ملازمه</w:t>
      </w:r>
      <w:bookmarkEnd w:id="1706"/>
    </w:p>
    <w:p>
      <w:pPr>
        <w:pStyle w:val="Heading6"/>
        <w:numPr>
          <w:ilvl w:val="5"/>
          <w:numId w:val="1"/>
        </w:numPr>
        <w:rPr/>
      </w:pPr>
      <w:bookmarkStart w:id="1707" w:name="__RefHeading___Toc493840_222507752"/>
      <w:bookmarkStart w:id="1708" w:name="_Toc691"/>
      <w:bookmarkEnd w:id="1707"/>
      <w:r>
        <w:rPr>
          <w:rtl w:val="true"/>
        </w:rPr>
        <w:t>اشاره</w:t>
      </w:r>
      <w:bookmarkEnd w:id="1708"/>
    </w:p>
    <w:p>
      <w:pPr>
        <w:pStyle w:val="BookText"/>
        <w:rPr/>
      </w:pPr>
      <w:r>
        <w:rPr>
          <w:rFonts w:ascii="IRNazanin" w:hAnsi="IRNazanin" w:eastAsia="IRNazanin"/>
          <w:color w:val="111111"/>
          <w:sz w:val="28"/>
          <w:sz w:val="28"/>
          <w:szCs w:val="28"/>
          <w:rtl w:val="true"/>
          <w:lang w:bidi="fa-IR"/>
        </w:rPr>
        <w:t>امّا ملازمه بين عدم صحّت تكليف و عدم علم به مكلّف بودن پس بخاطر اينست كه در زمان تكليف و بعد از آن قطعا امر و تكليف ساقط است و پيش از آن چون مكلّف علم به آن ندارد زيرا ممكنست شرطى از شروط مكلّف به تحقّق پيدا نكرده و منتفى گردد لاجرم علم بتكليف منتفى شده پس مى‌توان گفت كه مكلّف نيست</w:t>
      </w:r>
      <w:r>
        <w:rPr>
          <w:rFonts w:eastAsia="IRNazanin" w:cs="IRNazanin"/>
          <w:color w:val="111111"/>
          <w:sz w:val="28"/>
          <w:szCs w:val="28"/>
          <w:rtl w:val="true"/>
          <w:lang w:bidi="fa-IR"/>
        </w:rPr>
        <w:t>.</w:t>
      </w:r>
    </w:p>
    <w:p>
      <w:pPr>
        <w:pStyle w:val="Heading6"/>
        <w:numPr>
          <w:ilvl w:val="5"/>
          <w:numId w:val="1"/>
        </w:numPr>
        <w:rPr/>
      </w:pPr>
      <w:bookmarkStart w:id="1709" w:name="__RefHeading___Toc493842_222507752"/>
      <w:bookmarkStart w:id="1710" w:name="_Toc692"/>
      <w:bookmarkEnd w:id="1709"/>
      <w:r>
        <w:rPr>
          <w:rtl w:val="true"/>
        </w:rPr>
        <w:t>سؤال</w:t>
      </w:r>
      <w:bookmarkEnd w:id="1710"/>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بسا ممكنست قبل از انجام فعل مكلّف علم بتكليف داشته باشد و</w:t>
      </w:r>
      <w:bookmarkStart w:id="1711" w:name="pg12649_106738"/>
    </w:p>
    <w:p>
      <w:pPr>
        <w:pStyle w:val="BookText"/>
        <w:rPr/>
      </w:pPr>
      <w:bookmarkEnd w:id="1711"/>
      <w:r>
        <w:rPr>
          <w:rFonts w:ascii="Amiri" w:hAnsi="Amiri" w:eastAsia="Amiri" w:cs="Amiri"/>
          <w:color w:val="111111"/>
          <w:sz w:val="28"/>
          <w:sz w:val="28"/>
          <w:szCs w:val="28"/>
          <w:rtl w:val="true"/>
          <w:lang w:bidi="ar-SA"/>
        </w:rPr>
        <w:t>آن در موردى است كه وقت موسّع بوده و از طرفى تمام شرائط مكلّف به در زمان دخول وقت فراهم باشند و همين مقدار در تحقّق تكليف و ثبوتش كفايت مى‌كند</w:t>
      </w:r>
      <w:r>
        <w:rPr>
          <w:rFonts w:eastAsia="Amiri" w:cs="Amiri" w:ascii="Amiri" w:hAnsi="Amiri"/>
          <w:color w:val="111111"/>
          <w:sz w:val="28"/>
          <w:szCs w:val="28"/>
          <w:rtl w:val="true"/>
          <w:lang w:bidi="ar-SA"/>
        </w:rPr>
        <w:t>.</w:t>
      </w:r>
    </w:p>
    <w:p>
      <w:pPr>
        <w:pStyle w:val="Heading6"/>
        <w:numPr>
          <w:ilvl w:val="5"/>
          <w:numId w:val="1"/>
        </w:numPr>
        <w:rPr/>
      </w:pPr>
      <w:bookmarkStart w:id="1712" w:name="__RefHeading___Toc493844_222507752"/>
      <w:bookmarkStart w:id="1713" w:name="_Toc693"/>
      <w:bookmarkEnd w:id="1712"/>
      <w:r>
        <w:rPr>
          <w:rtl w:val="true"/>
        </w:rPr>
        <w:t>جواب</w:t>
      </w:r>
      <w:bookmarkEnd w:id="1713"/>
    </w:p>
    <w:p>
      <w:pPr>
        <w:pStyle w:val="BookText"/>
        <w:rPr/>
      </w:pPr>
      <w:r>
        <w:rPr>
          <w:rFonts w:ascii="IRNazanin" w:hAnsi="IRNazanin" w:eastAsia="IRNazanin"/>
          <w:color w:val="111111"/>
          <w:sz w:val="28"/>
          <w:sz w:val="28"/>
          <w:szCs w:val="28"/>
          <w:rtl w:val="true"/>
          <w:lang w:bidi="fa-IR"/>
        </w:rPr>
        <w:t>فرض مى‌كنيم كه وقت موسّع جزء، جزء بوده و هر جزئى را على‌حدّه در نظر گرفته و مى‌گوييم تكليف نسبت بجزئى كه فعل را در آن بايد بجاى آورد و نيز به ملاحظه ما بعدش ساقط و منقطع مى‌باشد و پيش از آن يعنى در جزء قبلى چون احتمال مى‌دهد صفت تكليف باقى نبوده و در اجزاء متأخّر زمانى از شرط تكليف خارج شده باشد لذا در اين وقت علم بحصول شرط يعنى بقاء بر صفت تكليف ندارد و در نتيجه علم بتكليف برايش حاصل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بطلان لازم، پس آن امرى است بديهى و ضرورى</w:t>
      </w:r>
      <w:r>
        <w:rPr>
          <w:rFonts w:eastAsia="IRNazanin" w:cs="IRNazanin"/>
          <w:color w:val="111111"/>
          <w:sz w:val="28"/>
          <w:szCs w:val="28"/>
          <w:rtl w:val="true"/>
          <w:lang w:bidi="fa-IR"/>
        </w:rPr>
        <w:t>.</w:t>
      </w:r>
    </w:p>
    <w:p>
      <w:pPr>
        <w:pStyle w:val="Heading6"/>
        <w:numPr>
          <w:ilvl w:val="5"/>
          <w:numId w:val="1"/>
        </w:numPr>
        <w:rPr/>
      </w:pPr>
      <w:bookmarkStart w:id="1714" w:name="__RefHeading___Toc493846_222507752"/>
      <w:bookmarkStart w:id="1715" w:name="_Toc694"/>
      <w:bookmarkEnd w:id="1714"/>
      <w:r>
        <w:rPr>
          <w:rtl w:val="true"/>
        </w:rPr>
        <w:t>تفصيل</w:t>
      </w:r>
      <w:bookmarkEnd w:id="1715"/>
    </w:p>
    <w:p>
      <w:pPr>
        <w:pStyle w:val="BookText"/>
        <w:rPr/>
      </w:pPr>
      <w:r>
        <w:rPr>
          <w:rFonts w:ascii="Amiri" w:hAnsi="Amiri" w:eastAsia="Amiri" w:cs="Amiri"/>
          <w:color w:val="111111"/>
          <w:sz w:val="28"/>
          <w:sz w:val="28"/>
          <w:szCs w:val="28"/>
          <w:rtl w:val="true"/>
          <w:lang w:bidi="ar-SA"/>
        </w:rPr>
        <w:t>حاصل استدلال دوّم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با علم آمر بانتفاء شرط تكليف صحيح نباشد لازمه‌اش اينست كه احدى بمكلّف بودن خويش آگاه نبوده و بدين ترتيب تكليف بايد ساقط و منقطع گردد و در نتيجه عصيان نيز از احدى نبايد تصوير شود</w:t>
      </w:r>
      <w:r>
        <w:rPr>
          <w:rFonts w:eastAsia="IRNazanin" w:cs="IRNazanin"/>
          <w:color w:val="111111"/>
          <w:sz w:val="28"/>
          <w:szCs w:val="28"/>
          <w:rtl w:val="true"/>
          <w:lang w:bidi="fa-IR"/>
        </w:rPr>
        <w:t>.</w:t>
      </w:r>
    </w:p>
    <w:p>
      <w:pPr>
        <w:pStyle w:val="Heading6"/>
        <w:numPr>
          <w:ilvl w:val="5"/>
          <w:numId w:val="1"/>
        </w:numPr>
        <w:rPr/>
      </w:pPr>
      <w:bookmarkStart w:id="1716" w:name="__RefHeading___Toc493848_222507752"/>
      <w:bookmarkStart w:id="1717" w:name="_Toc695"/>
      <w:bookmarkEnd w:id="1716"/>
      <w:r>
        <w:rPr>
          <w:rtl w:val="true"/>
        </w:rPr>
        <w:t>شرح ملازمه</w:t>
      </w:r>
      <w:bookmarkEnd w:id="1717"/>
    </w:p>
    <w:p>
      <w:pPr>
        <w:pStyle w:val="Heading6"/>
        <w:numPr>
          <w:ilvl w:val="5"/>
          <w:numId w:val="1"/>
        </w:numPr>
        <w:rPr/>
      </w:pPr>
      <w:bookmarkStart w:id="1718" w:name="__RefHeading___Toc493850_222507752"/>
      <w:bookmarkStart w:id="1719" w:name="_Toc696"/>
      <w:bookmarkEnd w:id="1718"/>
      <w:r>
        <w:rPr>
          <w:rtl w:val="true"/>
        </w:rPr>
        <w:t>اشاره</w:t>
      </w:r>
      <w:bookmarkEnd w:id="1719"/>
    </w:p>
    <w:p>
      <w:pPr>
        <w:pStyle w:val="BookText"/>
        <w:rPr/>
      </w:pPr>
      <w:r>
        <w:rPr>
          <w:rFonts w:ascii="Amiri" w:hAnsi="Amiri" w:eastAsia="Amiri" w:cs="Amiri"/>
          <w:color w:val="111111"/>
          <w:sz w:val="28"/>
          <w:sz w:val="28"/>
          <w:szCs w:val="28"/>
          <w:rtl w:val="true"/>
          <w:lang w:bidi="ar-SA"/>
        </w:rPr>
        <w:t>و امّا شرح اين ملازمه و توضيح آن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تكاليف به ملاحظه اينكه موقّت به زمان و مظروف در ظرفى هستند لاجرم باين اعتبار سه لحاظ برايشان تصوير مى‌توان نمود</w:t>
      </w:r>
      <w:r>
        <w:rPr>
          <w:rFonts w:eastAsia="Amiri" w:cs="Amiri" w:ascii="Amiri" w:hAnsi="Amiri"/>
          <w:color w:val="111111"/>
          <w:sz w:val="28"/>
          <w:szCs w:val="28"/>
          <w:rtl w:val="true"/>
          <w:lang w:bidi="ar-SA"/>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اعتبارشان قبل از زمانى كه براى آنها تعيين شده و مكلّف موظّف است باتيان آنها در آن زمان</w:t>
      </w:r>
      <w:r>
        <w:rPr>
          <w:rFonts w:eastAsia="Amiri" w:cs="Amiri" w:ascii="Amiri" w:hAnsi="Amiri"/>
          <w:color w:val="111111"/>
          <w:sz w:val="28"/>
          <w:szCs w:val="28"/>
          <w:rtl w:val="true"/>
          <w:lang w:bidi="ar-SA"/>
        </w:rPr>
        <w:t>.</w:t>
      </w:r>
      <w:bookmarkStart w:id="1720" w:name="pg12649_106739"/>
    </w:p>
    <w:p>
      <w:pPr>
        <w:pStyle w:val="BookText"/>
        <w:rPr/>
      </w:pPr>
      <w:bookmarkEnd w:id="1720"/>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ملاحظه آنها در زمان اتيان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و اعتبارشان نسبت به بعد از زمان اتيان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وقت نماز ظهر زوال شمس مى‌باشد حال آن را پيش از زوال و در وقت زوال و پس از آن در نظر گرفته و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تكليف به نماز ظهر در زمان اتيانش كه زوال بوده و همچنين نسبت به بعد از آنكه غروب باشد ساقط مى‌باشد و در اين دو صحبتى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تكليف بآن نسبت به زمان پيش از زوال مكلّف چون نمى‌داند در زمان مزبور شروط تكليف در وى باقى است پس لاجرم در اين زمان علم بتكليف ندارد در نتيجه درصدد فراهم آوردن مقدّمات آن نشده و آنچه در تحقّق تكليف لازم و معتبر است از عهده وى ساقط مى‌باشد و وقتى به تهيّه مقدّمات نپرداخت و زمان فرا رسيد در آن زمان ديگر قادر بر انجام فعل نيست زيرا مقدّمات وجودى آن فراهم نمى‌باشد و در نتيجه تكليف بايد از وى ساقط باشد بخلاف آنكه بگوئيم پيش از زمان مزبور و لو علم به حصول شرائط ندارد مع‌ذلك احتمال تكليف بوده و صرف انتفاء شرط و احتمال آن موجب سقوط تكليف نمى‌باشد چه آنكه در اين فرض هرچند احتمال نبودن شرائط در وى باشد ولى مع‌ذلك چون تكليف را ساقط ندانسته لاجرم به تهيّه مقدّمات وجودى مكلّف به برآمده و خود را آماده مى‌كند كه در زمان تعيين شده اگر مانعى نرسد آن را بجاى آورد</w:t>
      </w:r>
      <w:r>
        <w:rPr>
          <w:rFonts w:eastAsia="IRNazanin" w:cs="IRNazanin"/>
          <w:color w:val="111111"/>
          <w:sz w:val="28"/>
          <w:szCs w:val="28"/>
          <w:rtl w:val="true"/>
          <w:lang w:bidi="fa-IR"/>
        </w:rPr>
        <w:t>.</w:t>
      </w:r>
    </w:p>
    <w:p>
      <w:pPr>
        <w:pStyle w:val="Heading6"/>
        <w:numPr>
          <w:ilvl w:val="5"/>
          <w:numId w:val="1"/>
        </w:numPr>
        <w:rPr/>
      </w:pPr>
      <w:bookmarkStart w:id="1721" w:name="__RefHeading___Toc493852_222507752"/>
      <w:bookmarkStart w:id="1722" w:name="_Toc697"/>
      <w:bookmarkEnd w:id="1721"/>
      <w:r>
        <w:rPr>
          <w:rtl w:val="true"/>
        </w:rPr>
        <w:t>شرح سؤال</w:t>
      </w:r>
      <w:bookmarkEnd w:id="1722"/>
    </w:p>
    <w:p>
      <w:pPr>
        <w:pStyle w:val="BookText"/>
        <w:rPr/>
      </w:pPr>
      <w:r>
        <w:rPr>
          <w:rFonts w:ascii="IRNazanin" w:hAnsi="IRNazanin" w:eastAsia="IRNazanin"/>
          <w:color w:val="111111"/>
          <w:sz w:val="28"/>
          <w:sz w:val="28"/>
          <w:szCs w:val="28"/>
          <w:rtl w:val="true"/>
          <w:lang w:bidi="fa-IR"/>
        </w:rPr>
        <w:t>مستدلّ سپس در مقام سؤال و اشكال ايرادى طرح نموده كه شرحش اينست</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تقريرى كه گذشت نسبت به واجب مضيّق متين و تمام مى‌باشد امّا نسبت بواجبات موسّع نمى‌توان آن را قبول نمود چه آنكه فرض مى‌كنيم در ابتداء</w:t>
      </w:r>
      <w:bookmarkStart w:id="1723" w:name="pg12649_106740"/>
    </w:p>
    <w:p>
      <w:pPr>
        <w:pStyle w:val="BookText"/>
        <w:rPr/>
      </w:pPr>
      <w:bookmarkEnd w:id="1723"/>
      <w:r>
        <w:rPr>
          <w:rFonts w:ascii="IRNazanin" w:hAnsi="IRNazanin" w:eastAsia="IRNazanin"/>
          <w:color w:val="111111"/>
          <w:sz w:val="28"/>
          <w:sz w:val="28"/>
          <w:szCs w:val="28"/>
          <w:rtl w:val="true"/>
          <w:lang w:bidi="fa-IR"/>
        </w:rPr>
        <w:t>وقت واجب موسّع همچون نماز ظهر تمام شرائط تكليف فراهم باشد و مكلّف با توجّه به آنها علم به ثبوت تكليف داشته و الزاما آن را بايد انجام دهد پس مى‌توان موردى را پيدا كرد كه علم بتكليف ثابت باشد</w:t>
      </w:r>
      <w:r>
        <w:rPr>
          <w:rFonts w:eastAsia="IRNazanin" w:cs="IRNazanin"/>
          <w:color w:val="111111"/>
          <w:sz w:val="28"/>
          <w:szCs w:val="28"/>
          <w:rtl w:val="true"/>
          <w:lang w:bidi="fa-IR"/>
        </w:rPr>
        <w:t>.</w:t>
      </w:r>
    </w:p>
    <w:p>
      <w:pPr>
        <w:pStyle w:val="Heading6"/>
        <w:numPr>
          <w:ilvl w:val="5"/>
          <w:numId w:val="1"/>
        </w:numPr>
        <w:rPr/>
      </w:pPr>
      <w:bookmarkStart w:id="1724" w:name="__RefHeading___Toc493854_222507752"/>
      <w:bookmarkStart w:id="1725" w:name="_Toc698"/>
      <w:bookmarkEnd w:id="1724"/>
      <w:r>
        <w:rPr>
          <w:rtl w:val="true"/>
        </w:rPr>
        <w:t>شرح جواب</w:t>
      </w:r>
      <w:bookmarkEnd w:id="1725"/>
    </w:p>
    <w:p>
      <w:pPr>
        <w:pStyle w:val="BookText"/>
        <w:rPr/>
      </w:pPr>
      <w:r>
        <w:rPr>
          <w:rFonts w:ascii="IRNazanin" w:hAnsi="IRNazanin" w:eastAsia="IRNazanin"/>
          <w:color w:val="111111"/>
          <w:sz w:val="28"/>
          <w:sz w:val="28"/>
          <w:szCs w:val="28"/>
          <w:rtl w:val="true"/>
          <w:lang w:bidi="fa-IR"/>
        </w:rPr>
        <w:t>سپس در جواب از اين اشكال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واجب موسّع نيز مى‌گوييم آن را به اجزاء عديده و متكثّر تقسيم كرده به‌طورى‌كه هر جزئى ظرف براى انجام مصداقى از واجب باشد و سپس هر جزء را نسبت بهمان فرد كه در آن قرار گرفته و فرد باعتبار آن واجب مضيّق محسوب مى‌شود ملاحظه كرده و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تكليف بفرد واقع در جزء و بافراد بعدى با آوردن مصداق مزبور ساقط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جزء قبل از آن اگرچه شرائط تكليف موجود است ولى مكلّف احتمال مى‌دهد كه اين شرائط تا انتهاى وقت باقى نمانده و در اجزاء بعدى از زمان زائل گردد و بدين ترتيب علم بتكليف نسبت باجزاء متأخّر زائل و ساقط مى‌شود و اشكال بجاى خود باقى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فاعلى به تكليف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احد انّه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علم بمكلّف بودن مى‌باشد</w:t>
      </w:r>
      <w:r>
        <w:rPr>
          <w:rFonts w:eastAsia="Amiri" w:cs="Amiri" w:ascii="Amiri" w:hAnsi="Amiri"/>
          <w:color w:val="111111"/>
          <w:sz w:val="28"/>
          <w:szCs w:val="28"/>
          <w:rtl w:val="true"/>
          <w:lang w:bidi="ar-SA"/>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مع الفعل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راجع مى‌باشد يعنى مكلّف وقتى فعل واجب را انجام داد نسبت بآن زمان و ازمنه بعدش ديگر تكليف ساقط است پس علم بتكليف ديگر وجود ندارد البتّه بنحو سالبه بانتفاء موضوع يعنى تكليفى نيست تا علم بآن تعلّق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ينقطع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ساقط مى‌شود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قبله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فعل راجع بوده و 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ان لا يوجد شرط من 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لامكان انتفاء الشّرط 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امكان بوده و ضمير مجرورى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مأمور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يحصل له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مأمور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مع الفعل فيه و بعده ينقطع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مكلّف راجع بوده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 جزءجزء راجع بوده چنانچه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همين‌طور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لا يبقى بصفة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بقائه بالصّفة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شرط 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جزء قبل از فعل عود مى‌كند و اين جارّ و مجرور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لو لم يصحّ لم يعلم ابراهيم عليه السّلام وجوب ذبح ولده، لانتفاء شرطه عند وقته و هو عدم النّسخ و قد علم و الّا لم يقدم على ذبح ولده و لم يحتج الى فداء</w:t>
      </w:r>
      <w:r>
        <w:rPr>
          <w:rFonts w:eastAsia="Amiri" w:cs="Amiri" w:ascii="Amiri" w:hAnsi="Amiri"/>
          <w:color w:val="111111"/>
          <w:sz w:val="28"/>
          <w:szCs w:val="28"/>
          <w:rtl w:val="true"/>
          <w:lang w:bidi="ar-SA"/>
        </w:rPr>
        <w:t>.</w:t>
      </w:r>
      <w:bookmarkStart w:id="1726" w:name="pg12649_106742"/>
    </w:p>
    <w:p>
      <w:pPr>
        <w:pStyle w:val="BookText"/>
        <w:rPr/>
      </w:pPr>
      <w:bookmarkEnd w:id="172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727" w:name="__RefHeading___Toc493856_222507752"/>
      <w:bookmarkStart w:id="1728" w:name="_Toc699"/>
      <w:bookmarkEnd w:id="1727"/>
      <w:r>
        <w:rPr>
          <w:rtl w:val="true"/>
        </w:rPr>
        <w:t>دليل سوّم</w:t>
      </w:r>
      <w:bookmarkEnd w:id="1728"/>
    </w:p>
    <w:p>
      <w:pPr>
        <w:pStyle w:val="Heading6"/>
        <w:numPr>
          <w:ilvl w:val="5"/>
          <w:numId w:val="1"/>
        </w:numPr>
        <w:rPr/>
      </w:pPr>
      <w:bookmarkStart w:id="1729" w:name="__RefHeading___Toc493858_222507752"/>
      <w:bookmarkStart w:id="1730" w:name="_Toc700"/>
      <w:bookmarkEnd w:id="1729"/>
      <w:r>
        <w:rPr>
          <w:rtl w:val="true"/>
        </w:rPr>
        <w:t>اشاره</w:t>
      </w:r>
      <w:bookmarkEnd w:id="1730"/>
    </w:p>
    <w:p>
      <w:pPr>
        <w:pStyle w:val="BookText"/>
        <w:rPr/>
      </w:pPr>
      <w:r>
        <w:rPr>
          <w:rFonts w:ascii="IRNazanin" w:hAnsi="IRNazanin" w:eastAsia="IRNazanin"/>
          <w:color w:val="111111"/>
          <w:sz w:val="28"/>
          <w:sz w:val="28"/>
          <w:szCs w:val="28"/>
          <w:rtl w:val="true"/>
          <w:lang w:bidi="fa-IR"/>
        </w:rPr>
        <w:t>اگر تكليف مزبور صحيح نمى‌بود نبايد ابراهيم عليه السّلام بوجوب ذبح فرزندش علم داشته باشد زيرا شرط يعنى عدم نسخ حكم در وقت ذبح منتفى بود، و حال آنكه حضرت باين تكليف عالم بود چه آنكه اگر از آن اطّلاعى نمى‌داشت هرگز بر ذبح فرزندش اقدام نكرده و احتياجى به فداء نبود</w:t>
      </w:r>
      <w:r>
        <w:rPr>
          <w:rFonts w:eastAsia="IRNazanin" w:cs="IRNazanin"/>
          <w:color w:val="111111"/>
          <w:sz w:val="28"/>
          <w:szCs w:val="28"/>
          <w:rtl w:val="true"/>
          <w:lang w:bidi="fa-IR"/>
        </w:rPr>
        <w:t>.</w:t>
      </w:r>
    </w:p>
    <w:p>
      <w:pPr>
        <w:pStyle w:val="Heading6"/>
        <w:numPr>
          <w:ilvl w:val="5"/>
          <w:numId w:val="1"/>
        </w:numPr>
        <w:rPr/>
      </w:pPr>
      <w:bookmarkStart w:id="1731" w:name="__RefHeading___Toc493860_222507752"/>
      <w:bookmarkStart w:id="1732" w:name="_Toc701"/>
      <w:bookmarkEnd w:id="1731"/>
      <w:r>
        <w:rPr>
          <w:rtl w:val="true"/>
        </w:rPr>
        <w:t>تفصيل</w:t>
      </w:r>
      <w:bookmarkEnd w:id="1732"/>
    </w:p>
    <w:p>
      <w:pPr>
        <w:pStyle w:val="BookText"/>
        <w:rPr/>
      </w:pPr>
      <w:r>
        <w:rPr>
          <w:rFonts w:ascii="Amiri" w:hAnsi="Amiri" w:eastAsia="Amiri" w:cs="Amiri"/>
          <w:color w:val="111111"/>
          <w:sz w:val="28"/>
          <w:sz w:val="28"/>
          <w:szCs w:val="28"/>
          <w:rtl w:val="true"/>
          <w:lang w:bidi="ar-SA"/>
        </w:rPr>
        <w:t>حاصل اين استدلال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مورد بحث تكليف صحيح نباشد نبايد حضرت ابراهيم خليل عليه السّلام به وجوب ذبح فرزندش اسماعيل علم داشته و به مكلّف بودن خويش به ذبح وى مطّلع باشد زيرا شرط وجوب ذبح اين بود كه در وقت مقرّر نسخ نشود درحالى‌كه اين حكم نسخ شد پس با انتفاء شرط نبايد علم بتكليف باشد و حال آنكه ايشان قطعا بآن علم داشته و شاهد بر اين مدّعا آنكه اگر چنين نمى‌بود بر ذبح او اقدام نمى‌نمود و نيز احتياجى به فداء پيدا نمى‌شد و اين دو يعنى سعى حضرت در ذبح و پيدا شدن فداء هر دو شاهد بارزى است به ثبوت تكليف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فاعلى به تكليف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ذبح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وقت وجوب 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شرط راجع است</w:t>
      </w:r>
      <w:r>
        <w:rPr>
          <w:rFonts w:eastAsia="Amiri" w:cs="Amiri" w:ascii="Amiri" w:hAnsi="Amiri"/>
          <w:color w:val="111111"/>
          <w:sz w:val="28"/>
          <w:szCs w:val="28"/>
          <w:rtl w:val="true"/>
          <w:lang w:bidi="ar-SA"/>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حاليه بوده و 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حضرت ابراهيم عليه السّلام راجع است</w:t>
      </w:r>
      <w:r>
        <w:rPr>
          <w:rFonts w:eastAsia="Amiri" w:cs="Amiri" w:ascii="Amiri" w:hAnsi="Amiri"/>
          <w:color w:val="111111"/>
          <w:sz w:val="28"/>
          <w:szCs w:val="28"/>
          <w:rtl w:val="true"/>
          <w:lang w:bidi="ar-SA"/>
        </w:rPr>
        <w:t>.</w:t>
      </w:r>
      <w:bookmarkStart w:id="1733" w:name="pg12649_106743"/>
    </w:p>
    <w:p>
      <w:pPr>
        <w:pStyle w:val="BookText"/>
        <w:rPr/>
      </w:pPr>
      <w:bookmarkEnd w:id="173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لم يقدم علم ذبح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 ان لم يعلم بالتّكليف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ابراهيم عليه السّلام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كما انّ الامر يحسن لمصالح تنشأ من المأمور به كذلك يحسن لمصالح تنشأ من لفظ الامر و موضع النّزاع من هذا القبيل، فانّ المكلّف من حيث عدم علمه بامتناع فعل المأمور به ربّما يوطّن نفسه على الامتثال فيحصل له بذلك لطف فى الآخرة و فى الدّنيا لانزجاره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 السّيّد قد يستصلح بعض عبيده باوامر ينجّزها عليه مع عزمه على نسخها امتحانا له و الانسان قد يقول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فى بيع عبدى مثلا مع علمه بانّه سيعزله اذا كان غرضه استمالة الوكيل او امتحانه فى امر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734" w:name="__RefHeading___Toc493862_222507752"/>
      <w:bookmarkStart w:id="1735" w:name="_Toc702"/>
      <w:bookmarkEnd w:id="1734"/>
      <w:r>
        <w:rPr>
          <w:rtl w:val="true"/>
        </w:rPr>
        <w:t>دليل چهارم</w:t>
      </w:r>
      <w:bookmarkEnd w:id="1735"/>
    </w:p>
    <w:p>
      <w:pPr>
        <w:pStyle w:val="Heading6"/>
        <w:numPr>
          <w:ilvl w:val="5"/>
          <w:numId w:val="1"/>
        </w:numPr>
        <w:rPr/>
      </w:pPr>
      <w:bookmarkStart w:id="1736" w:name="__RefHeading___Toc493864_222507752"/>
      <w:bookmarkStart w:id="1737" w:name="_Toc703"/>
      <w:bookmarkEnd w:id="1736"/>
      <w:r>
        <w:rPr>
          <w:rtl w:val="true"/>
        </w:rPr>
        <w:t>اشاره</w:t>
      </w:r>
      <w:bookmarkEnd w:id="1737"/>
    </w:p>
    <w:p>
      <w:pPr>
        <w:pStyle w:val="BookText"/>
        <w:rPr/>
      </w:pPr>
      <w:r>
        <w:rPr>
          <w:rFonts w:ascii="IRNazanin" w:hAnsi="IRNazanin" w:eastAsia="IRNazanin"/>
          <w:color w:val="111111"/>
          <w:sz w:val="28"/>
          <w:sz w:val="28"/>
          <w:szCs w:val="28"/>
          <w:rtl w:val="true"/>
          <w:lang w:bidi="fa-IR"/>
        </w:rPr>
        <w:t>همان‌طورى‌كه امر بجهت مصالحى كه از مأمور به ناشى مى‌شود حسن داشته عينا بخاطر مصالح و حكمى كه بر لفظ امر مترتّب بوده مستحسن است و مورد نزاع نيز از همين قبيل مى‌باشد چه آنكه مكلّف از حيث اينكه علم بامتناع و استحاله فعل مأمور به ندارد بسا خود را براى امتثال و اطاعت آماده مى‌كند و به واسطه اين توطين نفس برايش لطف و عنايتى در آخرت و در دنيا انزجار و نفرت از قبيح حاصل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نمى‌بينى كه آقا بسا بندگانش را به واسطه تنجيز امر بر ايشان مورد اصلاح و آزمايش قرار مى‌دهد با اينكه قصدش نسخ و ابطال امر مى‌باشد و اين نيست مگر بهمان غرضى كه ذكر گرديد</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بسا مى‌شود كه شخص به ديگرى مى‌گويد</w:t>
      </w:r>
      <w:r>
        <w:rPr>
          <w:rFonts w:eastAsia="IRNazanin" w:cs="IRNazanin"/>
          <w:color w:val="111111"/>
          <w:sz w:val="28"/>
          <w:szCs w:val="28"/>
          <w:rtl w:val="true"/>
          <w:lang w:bidi="fa-IR"/>
        </w:rPr>
        <w:t>:</w:t>
      </w:r>
      <w:bookmarkStart w:id="1738" w:name="pg12649_106744"/>
    </w:p>
    <w:p>
      <w:pPr>
        <w:pStyle w:val="BookText"/>
        <w:rPr/>
      </w:pPr>
      <w:bookmarkEnd w:id="1738"/>
      <w:r>
        <w:rPr>
          <w:rFonts w:ascii="IRNazanin" w:hAnsi="IRNazanin" w:eastAsia="IRNazanin"/>
          <w:color w:val="111111"/>
          <w:sz w:val="28"/>
          <w:sz w:val="28"/>
          <w:szCs w:val="28"/>
          <w:rtl w:val="true"/>
          <w:lang w:bidi="fa-IR"/>
        </w:rPr>
        <w:t>تو را در فروش بنده‌ام وكيل نمودم با اينكه گوينده خود مى‌داند كه وى را عن‌قريب از اين وكالت عزل مى‌كند ولى مع‌ذلك اين عبارت را چه‌بسا بمنظور دلجوئى از وى يا امتحانش در امر عبد مى‌گويد</w:t>
      </w:r>
      <w:r>
        <w:rPr>
          <w:rFonts w:eastAsia="IRNazanin" w:cs="IRNazanin"/>
          <w:color w:val="111111"/>
          <w:sz w:val="28"/>
          <w:szCs w:val="28"/>
          <w:rtl w:val="true"/>
          <w:lang w:bidi="fa-IR"/>
        </w:rPr>
        <w:t>.</w:t>
      </w:r>
    </w:p>
    <w:p>
      <w:pPr>
        <w:pStyle w:val="Heading6"/>
        <w:numPr>
          <w:ilvl w:val="5"/>
          <w:numId w:val="1"/>
        </w:numPr>
        <w:rPr/>
      </w:pPr>
      <w:bookmarkStart w:id="1739" w:name="__RefHeading___Toc493866_222507752"/>
      <w:bookmarkStart w:id="1740" w:name="_Toc704"/>
      <w:bookmarkEnd w:id="1739"/>
      <w:r>
        <w:rPr>
          <w:rtl w:val="true"/>
        </w:rPr>
        <w:t>تفصيل</w:t>
      </w:r>
      <w:bookmarkEnd w:id="1740"/>
    </w:p>
    <w:p>
      <w:pPr>
        <w:pStyle w:val="BookText"/>
        <w:rPr/>
      </w:pPr>
      <w:r>
        <w:rPr>
          <w:rFonts w:ascii="Amiri" w:hAnsi="Amiri" w:eastAsia="Amiri" w:cs="Amiri"/>
          <w:color w:val="111111"/>
          <w:sz w:val="28"/>
          <w:sz w:val="28"/>
          <w:szCs w:val="28"/>
          <w:rtl w:val="true"/>
          <w:lang w:bidi="ar-SA"/>
        </w:rPr>
        <w:t>حاصل اين استدلال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اوامر صادره از موالى نسبت به عبيد بر دو گونه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اوامرى كه مصلحت كامنه در مأمور به و متعلّقات سبب انشاء آنها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اوامرى كه در نفس آن مصلحت وجود دارد و لو آنكه متعلّقشان از مصلحت خالى باشند نظير اوامر امتحانى و غير جدّى كه بر نفس اوامر مصلحت مترتّب مى‌باشد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مولى براى اينكه بنده‌اش را امتحان كند كه مطيع يا عاصى است وى را بر انجام عملى كه متعلّق غرضش نيست مى‌گمارد تا بدين‌وسيله احراز كند آيا وى امتثال نموده يا از انجامش سرباز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بسا وى را امر مى‌كند بر كارى كه بدين‌وسيله عبد را بر تهيّه مقدّمات آن وادار نموده و در نتيجه نفعى از اين رهگذر به عبد عائد شود اگرچه اصل فعل فاقد مصلحت و غرض باشد چنانچه يكى از مصالح مترتّب بر نسخ همين معنا مى‌باشد كه عبد پس از توطين نفس بر امتثال و اشتغال بمقدّمات فعل اصل مأمور به از وجوبش نسخ شده و از اين راه عبد مورد لطف و عنايت حقتعالى در آخرت واقع شده و در دنيا از ارتكاب قبايح و امور ناپسند خود را بر حذر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مورد بحث نيز از همين قبيل مى‌باشد</w:t>
      </w:r>
      <w:r>
        <w:rPr>
          <w:rFonts w:eastAsia="Amiri" w:cs="Amiri" w:ascii="Amiri" w:hAnsi="Amiri"/>
          <w:color w:val="111111"/>
          <w:sz w:val="28"/>
          <w:szCs w:val="28"/>
          <w:rtl w:val="true"/>
          <w:lang w:bidi="ar-SA"/>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هيچ محظور و اشكالى ندارد در اينكه حقتعالى با اينكه علم</w:t>
      </w:r>
    </w:p>
    <w:p>
      <w:pPr>
        <w:pStyle w:val="BookText"/>
        <w:rPr/>
      </w:pPr>
      <w:r>
        <w:rPr>
          <w:rFonts w:ascii="Amiri" w:hAnsi="Amiri" w:eastAsia="Amiri" w:cs="Amiri"/>
          <w:color w:val="111111"/>
          <w:sz w:val="28"/>
          <w:sz w:val="28"/>
          <w:szCs w:val="28"/>
          <w:rtl w:val="true"/>
          <w:lang w:bidi="ar-SA"/>
        </w:rPr>
        <w:t>بانتفاء شرط دارد مع‌ذلك بنده را مكلّف نموده تا بدين‌وسيله وى را از مصالح مترتّب بر نفس امر برخوردار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النّزاع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قبيل آنجائى‌كه حسن امر ناشى از مصلحتى است كه در لفظ امر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يوطّن نفسه على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آماده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مكلّف راجع بوده و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توطين نفس بر امتثال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لانزجاره عن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يستصلح بعض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بطرف صلاح مى‌كشاند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ينجّزها عليه مع عزمه على نسخها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مؤنّث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اوامر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عبد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مولى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اوامر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است تا مفعول له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بعض عبيد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بانّه سيعزله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انسان راجع بوده و ضمير مفعولى در فعل اخير به غير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غرضه استمالة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انسان راجع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دلجوئى نمودن</w:t>
      </w:r>
      <w:r>
        <w:rPr>
          <w:rFonts w:eastAsia="Amiri" w:cs="Amiri" w:ascii="Amiri" w:hAnsi="Amiri"/>
          <w:color w:val="111111"/>
          <w:sz w:val="28"/>
          <w:szCs w:val="28"/>
          <w:rtl w:val="true"/>
          <w:lang w:bidi="ar-SA"/>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امتحانه فى امر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وكيل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فروختن آن مى‌باشد</w:t>
      </w:r>
      <w:r>
        <w:rPr>
          <w:rFonts w:eastAsia="Amiri" w:cs="Amiri" w:ascii="Amiri" w:hAnsi="Amiri"/>
          <w:color w:val="111111"/>
          <w:sz w:val="28"/>
          <w:szCs w:val="28"/>
          <w:rtl w:val="true"/>
          <w:lang w:bidi="ar-SA"/>
        </w:rPr>
        <w:t>.</w:t>
      </w:r>
      <w:bookmarkStart w:id="1741" w:name="pg12649_106746"/>
    </w:p>
    <w:p>
      <w:pPr>
        <w:pStyle w:val="BookText"/>
        <w:rPr/>
      </w:pPr>
      <w:bookmarkEnd w:id="174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الجواب عن الاوّل ظاهر ممّا حقّقه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نزاعنا فى مطلق شرط الوقوع و انّما هو فى الشّرط الّذى يتوقّف عليه تمكّن المكلّف شرعا و قدرته على امتثال الامر و ليست الارادة منه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الملازمة انّما يتمّ بتقدير كونها منه و حينئذ فتوجّه المنع عليها جلىّ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2" w:name="__RefHeading___Toc493868_222507752"/>
      <w:bookmarkStart w:id="1743" w:name="_Toc705"/>
      <w:bookmarkEnd w:id="1742"/>
      <w:r>
        <w:rPr>
          <w:rtl w:val="true"/>
        </w:rPr>
        <w:t>جواب مرحوم مصنف از استدلال قائلين به جواز امر مشروط</w:t>
      </w:r>
      <w:bookmarkEnd w:id="1743"/>
    </w:p>
    <w:p>
      <w:pPr>
        <w:pStyle w:val="Heading6"/>
        <w:numPr>
          <w:ilvl w:val="5"/>
          <w:numId w:val="1"/>
        </w:numPr>
        <w:rPr/>
      </w:pPr>
      <w:bookmarkStart w:id="1744" w:name="__RefHeading___Toc493870_222507752"/>
      <w:bookmarkStart w:id="1745" w:name="_Toc706"/>
      <w:bookmarkEnd w:id="1744"/>
      <w:r>
        <w:rPr>
          <w:rtl w:val="true"/>
        </w:rPr>
        <w:t>جواب مرحوم مصنّف از دليل اوّل</w:t>
      </w:r>
      <w:bookmarkEnd w:id="1745"/>
    </w:p>
    <w:p>
      <w:pPr>
        <w:pStyle w:val="Heading6"/>
        <w:numPr>
          <w:ilvl w:val="5"/>
          <w:numId w:val="1"/>
        </w:numPr>
        <w:rPr/>
      </w:pPr>
      <w:bookmarkStart w:id="1746" w:name="__RefHeading___Toc493872_222507752"/>
      <w:bookmarkStart w:id="1747" w:name="_Toc707"/>
      <w:bookmarkEnd w:id="1746"/>
      <w:r>
        <w:rPr>
          <w:rtl w:val="true"/>
        </w:rPr>
        <w:t>اشاره</w:t>
      </w:r>
      <w:bookmarkEnd w:id="1747"/>
    </w:p>
    <w:p>
      <w:pPr>
        <w:pStyle w:val="BookText"/>
        <w:rPr/>
      </w:pPr>
      <w:r>
        <w:rPr>
          <w:rFonts w:ascii="IRNazanin" w:hAnsi="IRNazanin" w:eastAsia="IRNazanin"/>
          <w:color w:val="111111"/>
          <w:sz w:val="28"/>
          <w:sz w:val="28"/>
          <w:szCs w:val="28"/>
          <w:rtl w:val="true"/>
          <w:lang w:bidi="fa-IR"/>
        </w:rPr>
        <w:t>جواب دليل اوّل مجوّزين از تحقيقى كه مرحوم سيّد فرمود ظاهر و روشن مى‌شود، زيرا نزاع و كلام ما در مطلق شرط نيست بلكه محلّ صحبت شروطى است كه تمكّن و قدرت مكلّف شرعا بآن توقّف دارد درحالى‌كه اراده اين‌طور نيست و ملازمه‌اى كه ادّعاء شد صرفا درصورتى صحيح است كه اراده از آن قبيل باشد و در اين هنگام توجّه منع بر ملازمه مزبور ظاهر و روشن مى‌باشد</w:t>
      </w:r>
      <w:r>
        <w:rPr>
          <w:rFonts w:eastAsia="IRNazanin" w:cs="IRNazanin"/>
          <w:color w:val="111111"/>
          <w:sz w:val="28"/>
          <w:szCs w:val="28"/>
          <w:rtl w:val="true"/>
          <w:lang w:bidi="fa-IR"/>
        </w:rPr>
        <w:t>.</w:t>
      </w:r>
    </w:p>
    <w:p>
      <w:pPr>
        <w:pStyle w:val="Heading6"/>
        <w:numPr>
          <w:ilvl w:val="5"/>
          <w:numId w:val="1"/>
        </w:numPr>
        <w:rPr/>
      </w:pPr>
      <w:bookmarkStart w:id="1748" w:name="__RefHeading___Toc493874_222507752"/>
      <w:bookmarkStart w:id="1749" w:name="_Toc708"/>
      <w:bookmarkEnd w:id="1748"/>
      <w:r>
        <w:rPr>
          <w:rtl w:val="true"/>
        </w:rPr>
        <w:t>تفصيل</w:t>
      </w:r>
      <w:bookmarkEnd w:id="1749"/>
    </w:p>
    <w:p>
      <w:pPr>
        <w:pStyle w:val="BookText"/>
        <w:rPr/>
      </w:pPr>
      <w:r>
        <w:rPr>
          <w:rFonts w:ascii="IRNazanin" w:hAnsi="IRNazanin" w:eastAsia="IRNazanin"/>
          <w:color w:val="111111"/>
          <w:sz w:val="28"/>
          <w:sz w:val="28"/>
          <w:szCs w:val="28"/>
          <w:rtl w:val="true"/>
          <w:lang w:bidi="fa-IR"/>
        </w:rPr>
        <w:t>شرط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وجوب عبارتست از امرى كه تمكّن مكلّف از مأمور به و قدرتش برآن موقوف بر شرط باشد همچون علم و حيات و قدرت چه آنكه بديهى و واضح است بدون علم و حيات و قدرت شخص نمى‌تواند تكليف را امتثال و اطاعت نمايد</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وجود عبارتست از امرى كه مكلّف بدون آن نيز بر امتثال قادر</w:t>
      </w:r>
    </w:p>
    <w:p>
      <w:pPr>
        <w:pStyle w:val="BookText"/>
        <w:rPr/>
      </w:pPr>
      <w:r>
        <w:rPr>
          <w:rFonts w:ascii="IRNazanin" w:hAnsi="IRNazanin" w:eastAsia="IRNazanin"/>
          <w:color w:val="111111"/>
          <w:sz w:val="28"/>
          <w:sz w:val="28"/>
          <w:szCs w:val="28"/>
          <w:rtl w:val="true"/>
          <w:lang w:bidi="fa-IR"/>
        </w:rPr>
        <w:t>است چه آنكه ايجاد آن شرط در اختيار وى مى‌باشد همچون اراده نسبت به 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مقدّمه مختصر و كوتاه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قسم اوّل مى‌باشد يعنى محلّ صحبت اينست كه آمر اگر بداند كه مأمور مثلا در فردا زنده نيست يا از آوردن مكلّف به عاجز است آيا مى‌تواند وى را امر كند يا نمى‌تواند، واضح و روشن است كه چنين امرى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انتفاء شرطى كه از قبيل قسم دوّم باشد همچون اراده مانع از امر و تكليف نيست چه آنكه اگر مكلّف نسبت به فعل اراده نداشت چون اراده بنا بر مذهب صحيح كه طائفه حقّه عدليّه بآن معتقدند اختيارى است لاجرم امر به مكلّف به با انتفاء اراده منافاتى نداشته و شخص مأمور موظّف است كه اراده را در خودش ايجاد نمايد و بدين ترتيب فعل را امتثال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خلاصه آنكه مستدلّ در استدلالى كه نموده از مورد بحث خارج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ممّا حقّقه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مرحوم سيّد شرط را اختصاص به شرط وجوب داده نه اينكه در مطلق شرط و لو شرط وجود تكلّم فرموده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نزاعنا فى مطلق شرط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آنكه شرط وجود باشد بلكه كلام صرفا در شرط وجوب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الشّرط الّذى يتوقّف عليه تمكّن المكلّف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شرط وجوب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قدرت مكلّف</w:t>
      </w:r>
      <w:r>
        <w:rPr>
          <w:rFonts w:eastAsia="Amiri" w:cs="Amiri" w:ascii="Amiri" w:hAnsi="Amiri"/>
          <w:color w:val="111111"/>
          <w:sz w:val="28"/>
          <w:szCs w:val="28"/>
          <w:rtl w:val="true"/>
          <w:lang w:bidi="ar-SA"/>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الارادة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الّذى يتوقّف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 و حاصل آنكه اراده از قبيل شرط وجوب نبوده بلكه از سنخ شرط وجود است كه از محلّ كلام خارج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الملازمة انّما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ملازمه‌اى است كه در دليل اوّل بين عدم صحّت تكليف و عدم عصيان ادّعاء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كونها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اراده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شرط وجوب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فتوجّه المنع عليها 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اينست كه وقتى اراده از قبيل شرط وجوب نبود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ملازمه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المنع من بطلان اللّازم و ادّعاء الضّرورة فيه مكابرة و بهتان و قد ذكر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تتمّة تنقيح المقام ما يتّضح به سند هذا المنع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نذهب الى انّه لا يعلم بانّه مأمور بالفعل الّا بعد تقضى الوقت و خروجه، فيعلم انّه كان مأمورا به و ليس يجب اذا لم يعلم قطعا انّه مأمور ان يسقط عنه وجوب التّحرّز، لانّه اذا جاء وقت الفعل و هو صحيح، سليم و هذه امارة يغلب معها الظّنّ ببقائه، فوجب ان يتحرّز من ترك الفعل و التّقصير فيه و لا يتحرّز من ذلك الّا بالشّروع فى الفعل و الابتداء به و لذلك مثال فى العقل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المشاهد للسّبع من بعد مع تجويزه ان يخترم السّبع قبل ان يصل اليه يلزمه التّحرّز منه لما ذكرناه و لا يجب اذا لزمه التّحرّز منه ان يكون عالما ببقاء السّبع و تمكّنه من الاضرار به</w:t>
      </w:r>
      <w:r>
        <w:rPr>
          <w:rFonts w:eastAsia="Amiri" w:cs="Amiri" w:ascii="Amiri" w:hAnsi="Amiri"/>
          <w:color w:val="111111"/>
          <w:sz w:val="28"/>
          <w:szCs w:val="28"/>
          <w:rtl w:val="true"/>
          <w:lang w:bidi="ar-SA"/>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كلام جيّد، ما عليه فى توجيه المنع من مزيد و به يظهر الجواب عن استدلال بعضهم على حصول العلم بالتّكليف قبل الفعل بانعقاد الاجماع على وجوب الشّروع فيه بنيّة الفرض، اذ يكفى فى وجوب نيّة الفرض غلبة الظّنّ بالبقاء و التّمكّن حيث لا سبيل الى القطع، فلا دلالة له على حصول العلم</w:t>
      </w:r>
      <w:r>
        <w:rPr>
          <w:rFonts w:eastAsia="Amiri" w:cs="Amiri" w:ascii="Amiri" w:hAnsi="Amiri"/>
          <w:color w:val="111111"/>
          <w:sz w:val="28"/>
          <w:szCs w:val="28"/>
          <w:rtl w:val="true"/>
          <w:lang w:bidi="ar-SA"/>
        </w:rPr>
        <w:t>.</w:t>
      </w:r>
      <w:bookmarkStart w:id="1750" w:name="pg12649_106749"/>
    </w:p>
    <w:p>
      <w:pPr>
        <w:pStyle w:val="BookText"/>
        <w:rPr/>
      </w:pPr>
      <w:bookmarkEnd w:id="175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751" w:name="__RefHeading___Toc493876_222507752"/>
      <w:bookmarkStart w:id="1752" w:name="_Toc709"/>
      <w:bookmarkEnd w:id="1751"/>
      <w:r>
        <w:rPr>
          <w:rtl w:val="true"/>
        </w:rPr>
        <w:t>جواب مرحوم مصنّف از دليل دوّم</w:t>
      </w:r>
      <w:bookmarkEnd w:id="1752"/>
    </w:p>
    <w:p>
      <w:pPr>
        <w:pStyle w:val="Heading6"/>
        <w:numPr>
          <w:ilvl w:val="5"/>
          <w:numId w:val="1"/>
        </w:numPr>
        <w:rPr/>
      </w:pPr>
      <w:bookmarkStart w:id="1753" w:name="__RefHeading___Toc493878_222507752"/>
      <w:bookmarkStart w:id="1754" w:name="_Toc710"/>
      <w:bookmarkEnd w:id="1753"/>
      <w:r>
        <w:rPr>
          <w:rtl w:val="true"/>
        </w:rPr>
        <w:t>اشاره</w:t>
      </w:r>
      <w:bookmarkEnd w:id="1754"/>
    </w:p>
    <w:p>
      <w:pPr>
        <w:pStyle w:val="BookText"/>
        <w:rPr/>
      </w:pPr>
      <w:r>
        <w:rPr>
          <w:rFonts w:ascii="IRNazanin" w:hAnsi="IRNazanin" w:eastAsia="IRNazanin"/>
          <w:color w:val="111111"/>
          <w:sz w:val="28"/>
          <w:sz w:val="28"/>
          <w:szCs w:val="28"/>
          <w:rtl w:val="true"/>
          <w:lang w:bidi="fa-IR"/>
        </w:rPr>
        <w:t>جواب از دليل دوّم آنست كه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بطلان لازم منع كرده و ادّعاى ضرورت و بداهت در آن مكابره و بهتان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مرحوم سيّد مرتضى در تتمّه بحث عباراتى فرموده‌اند كه سند اين منع با نقل و ذكر آنها روشن و واضح مى‌گردد</w:t>
      </w:r>
      <w:r>
        <w:rPr>
          <w:rFonts w:eastAsia="IRNazanin" w:cs="IRNazanin"/>
          <w:color w:val="111111"/>
          <w:sz w:val="28"/>
          <w:szCs w:val="28"/>
          <w:rtl w:val="true"/>
          <w:lang w:bidi="fa-IR"/>
        </w:rPr>
        <w:t>:</w:t>
      </w:r>
    </w:p>
    <w:p>
      <w:pPr>
        <w:pStyle w:val="Heading6"/>
        <w:numPr>
          <w:ilvl w:val="5"/>
          <w:numId w:val="1"/>
        </w:numPr>
        <w:rPr/>
      </w:pPr>
      <w:bookmarkStart w:id="1755" w:name="__RefHeading___Toc493880_222507752"/>
      <w:bookmarkStart w:id="1756" w:name="_Toc711"/>
      <w:bookmarkEnd w:id="1755"/>
      <w:r>
        <w:rPr>
          <w:rtl w:val="true"/>
        </w:rPr>
        <w:t>مقاله مرحوم سيّد مرتضى</w:t>
      </w:r>
      <w:bookmarkEnd w:id="1756"/>
    </w:p>
    <w:p>
      <w:pPr>
        <w:pStyle w:val="Heading6"/>
        <w:numPr>
          <w:ilvl w:val="5"/>
          <w:numId w:val="1"/>
        </w:numPr>
        <w:rPr/>
      </w:pPr>
      <w:bookmarkStart w:id="1757" w:name="__RefHeading___Toc493882_222507752"/>
      <w:bookmarkStart w:id="1758" w:name="_Toc712"/>
      <w:bookmarkEnd w:id="1757"/>
      <w:r>
        <w:rPr>
          <w:rtl w:val="true"/>
        </w:rPr>
        <w:t>اشاره</w:t>
      </w:r>
      <w:bookmarkEnd w:id="1758"/>
    </w:p>
    <w:p>
      <w:pPr>
        <w:pStyle w:val="BookText"/>
        <w:rPr/>
      </w:pPr>
      <w:r>
        <w:rPr>
          <w:rFonts w:ascii="Amiri" w:hAnsi="Amiri" w:eastAsia="Amiri" w:cs="Amiri"/>
          <w:color w:val="111111"/>
          <w:sz w:val="28"/>
          <w:sz w:val="28"/>
          <w:szCs w:val="28"/>
          <w:rtl w:val="true"/>
          <w:lang w:bidi="ar-SA"/>
        </w:rPr>
        <w:t>مرحوم سيّد مرتضى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ازاين‌رو است كه ما مى‌گوييم مكلّف به مأمور بودن خويش علم پيدا نكرده مگر پس از سپرى شدن وقت و خارج گشتن آن و هرگز واجب نيست كه ملتزم شويم وقتى وى بمأمور بودنش علم ندارد، وجوب تحرّز از ترك و لزوم اجتناب از عدم اتيان از وى ساقط شود زيرا وقتى وقت فعل فرا رسيد و او سالم و صحيح بود اين خود علامتى است كه موجب حصول ظنّ غالب به باقى بودن مكلّف تا آخر وقت مى‌آورد، در نتيجه بر وى لازم است از ترك فعل و تقصير و كوتاهى در اتيانش بپرهيزد و هرگز اين پرهيز و اجتناب حاصل نمى‌شود مگر به اينكه در فعل شروع نموده و ابتداء بآن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اين معنا مثالى است در عقل و آن اينست كه</w:t>
      </w:r>
      <w:r>
        <w:rPr>
          <w:rFonts w:eastAsia="Amiri" w:cs="Amiri" w:ascii="Amiri" w:hAnsi="Amiri"/>
          <w:color w:val="111111"/>
          <w:sz w:val="28"/>
          <w:szCs w:val="28"/>
          <w:rtl w:val="true"/>
          <w:lang w:bidi="ar-SA"/>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كه درّنده‌اى را از دور مى‌بيند و احتمال مى‌دهد كه وى را هلاك كند پيش از اينكه حيوان بوى برسد عقل او را ملزم به فرار از آن مى‌كند و دليلش همان است كه ذكر شد يعنى ظنّ غالب به اينكه اگر بايستد هلاك خواهد شد</w:t>
      </w:r>
      <w:r>
        <w:rPr>
          <w:rFonts w:eastAsia="IRNazanin" w:cs="IRNazanin"/>
          <w:color w:val="111111"/>
          <w:sz w:val="28"/>
          <w:szCs w:val="28"/>
          <w:rtl w:val="true"/>
          <w:lang w:bidi="fa-IR"/>
        </w:rPr>
        <w:t>.</w:t>
      </w:r>
      <w:bookmarkStart w:id="1759" w:name="pg12649_106750"/>
    </w:p>
    <w:p>
      <w:pPr>
        <w:pStyle w:val="BookText"/>
        <w:rPr/>
      </w:pPr>
      <w:bookmarkEnd w:id="1759"/>
      <w:r>
        <w:rPr>
          <w:rFonts w:ascii="IRNazanin" w:hAnsi="IRNazanin" w:eastAsia="IRNazanin"/>
          <w:color w:val="111111"/>
          <w:sz w:val="28"/>
          <w:sz w:val="28"/>
          <w:szCs w:val="28"/>
          <w:rtl w:val="true"/>
          <w:lang w:bidi="fa-IR"/>
        </w:rPr>
        <w:t>و پرواضح است در لزوم و وجوب اين احتراز و فرار از حيوان واجب نيست علم ببقاء حيوان و قدرتش به ضرر رساندن و هلاك نمودن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مصنّف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از مرحوم سيّد بسيار پسنديده و عالى بوده و در توجيه منع از ملازمه‌اى كه مستدلّ ذكر كرد بيش از اين و فوق آن نمى‌توان تقريرى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بهمين فرموده ايشان جواب از استدلال برخى ديگر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است كه شخص وقتى شروع به انجام واجبى مى‌كند آن را به نيّت وجوب بياورد درحالى‌كه معلوم نيست وى تا پايان عمل باقى باشد و اين اجماع خود دليلى است بر اينكه تكليف ثابت مى‌باشد اگرچه شرط وجوب كه علم باشد محرز و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استدلال آنست كه طبق فرموده مرحوم سيّد چون غلبه ظنّى بر بقاء و تمكّن از اتيان فعل مى‌باشد همين‌قدر كافى است در نيّت وجوب، پس اجماع مزبور دليل بر حصول علم نبوده بلكه اعمّ از آن مى‌باشد</w:t>
      </w:r>
      <w:r>
        <w:rPr>
          <w:rFonts w:eastAsia="IRNazanin" w:cs="IRNazanin"/>
          <w:color w:val="111111"/>
          <w:sz w:val="28"/>
          <w:szCs w:val="28"/>
          <w:rtl w:val="true"/>
          <w:lang w:bidi="fa-IR"/>
        </w:rPr>
        <w:t>.</w:t>
      </w:r>
    </w:p>
    <w:p>
      <w:pPr>
        <w:pStyle w:val="Heading6"/>
        <w:numPr>
          <w:ilvl w:val="5"/>
          <w:numId w:val="1"/>
        </w:numPr>
        <w:rPr/>
      </w:pPr>
      <w:bookmarkStart w:id="1760" w:name="__RefHeading___Toc493884_222507752"/>
      <w:bookmarkStart w:id="1761" w:name="_Toc713"/>
      <w:bookmarkEnd w:id="1760"/>
      <w:r>
        <w:rPr>
          <w:rtl w:val="true"/>
        </w:rPr>
        <w:t>تفصيل</w:t>
      </w:r>
      <w:bookmarkEnd w:id="1761"/>
    </w:p>
    <w:p>
      <w:pPr>
        <w:pStyle w:val="BookText"/>
        <w:rPr/>
      </w:pPr>
      <w:r>
        <w:rPr>
          <w:rFonts w:ascii="Amiri" w:hAnsi="Amiri" w:eastAsia="Amiri" w:cs="Amiri"/>
          <w:color w:val="111111"/>
          <w:sz w:val="28"/>
          <w:sz w:val="28"/>
          <w:szCs w:val="28"/>
          <w:rtl w:val="true"/>
          <w:lang w:bidi="ar-SA"/>
        </w:rPr>
        <w:t>مستدلّ در دليل دوّمش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تكليف در مورد كلام صحيح نباشد پس احدى نبايد به مكلّف بودن خويش علم و اطّلاع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اين استدلال مى‌گوييم</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ملازمه بين مقدّم و تالى در قضيّه شرطيّه مزبور اگرچه ثابت است ولى بطلان تالى را منع نموده و قبول نداريم و بهترين سند براى منع فرموده مرحوم سيد مرتضى بوده كه در اين زمينه در دست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كلام وى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كلّيّه واجبات موقّت مكلّف قبل از وقت بمكلّف بودن خود عالم نيست و زمانى بآن علم پيدا مى‌كند كه وقت منقضى و زمان فعل سپرى گردد ولى درعين‌حال اين معنا سبب آن نيست كه وجوب اتيان فعل و لزوم اجتناب از تركش از عهده وى ساقط گردد چه آنكه وقتى زمان تكليف رسيد و مكلّف خود را صحيح و سالم يافت اگرچه معلوم نيست تا آخر وقت و تا پايان فعل بهمين حال بماند بلكه احتمالا در اثناء فعل ممكنست موت بر وى عارض شود ولى همين‌قدر كه در ابتداء وقت عارضه و حادثه‌اى برايش پيش نيامده و فعلا قادر بر انجام عمل مى‌باشد خود اماره و علامت ظنّى است بر بقاء و بهمين مقدار بايد اكتفاء كرده و باتيان عمل همّت گمارد چنانچه براى آن مثالى عقلى نيز مى‌توان آورد و آن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حيوان درّنده‌اى را از دور ببيند عقل وى را مكلّف به احتراز از آن و فرار مى‌كند اگرچه احتمال دارد تا قبل از رسيدن حيوان بوى موت و يا حادثه ديگرى براى حيوان رخ داده و بدين‌وسيله وى از هلاكت رها شود ولى همين‌قدر كه ظنّ به حمله‌ور شدن حيوان در او قائم شد عقل او را موظّف به فرار مى‌كند و در اين حكم احراز و علم به حادثه مزبور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آنكه در ثبوت تكليف علم به وجود شرط لازم نيست بلكه ظنّ كفايت مى‌كند و اين غير از كلامى است كه مورد بحث بود چه آنكه صحبت ما در اين مسئله بوده كه با علم بانتفاء تكليف صحيح است يا صحيح نمى‌باشد، ما مدّعى عدم صحّت آن مى‌باشيم و مستدلّ قائل به صحّتش بوده و باين دليل تمسّك كرده درحالى‌كه اين استدلال مثبت مدّعايش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الضّرورة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بطلان لازم راجع است</w:t>
      </w:r>
      <w:r>
        <w:rPr>
          <w:rFonts w:eastAsia="Amiri" w:cs="Amiri" w:ascii="Amiri" w:hAnsi="Amiri"/>
          <w:color w:val="111111"/>
          <w:sz w:val="28"/>
          <w:szCs w:val="28"/>
          <w:rtl w:val="true"/>
          <w:lang w:bidi="ar-SA"/>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نذهب الى انّه لا يعلم بانّه مأمور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خروج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انّه كان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يسقط عنه وجوب التّحرّز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مكلّف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تحرّز از ترك فعل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جاء وقت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شأن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مكلّف راجع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مجى‌ء وقت درحالى‌كه مكلّف سالم و صحيح است مى‌باشد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همزه يعنى علامت و نشانه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معها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اماره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بقاء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يتحرّز من ترك الفعل و التّقصير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مكلّف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يتحرّز من ذلك الّا بالشّروع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فعل و تقصير در آن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ابتداء بفعل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احتراز از ترك و عدم جواز تقصير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تجويزه ان يخترم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احتمال دادن و ضمير مضاف اليه به مشاهد راجع 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هلاك كند</w:t>
      </w:r>
      <w:r>
        <w:rPr>
          <w:rFonts w:eastAsia="Amiri" w:cs="Amiri" w:ascii="Amiri" w:hAnsi="Amiri"/>
          <w:color w:val="111111"/>
          <w:sz w:val="28"/>
          <w:szCs w:val="28"/>
          <w:rtl w:val="true"/>
          <w:lang w:bidi="ar-SA"/>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يصل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سبع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مشاهد 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تمكّنه من الاضرار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سبع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مشاهد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فى توجيه المنع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نافيه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كلام سيّد مرتضى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يظهر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كلام سيّد مرتضى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بانعقاد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 مجرور بوده،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الشّروع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 على حصول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اجماع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بالمنع من تكليف ابراهيم عليه السّلام بالذّبح الّذى هو فرى الاوداج، بل كلّف بمقدّماته كالاضجاع و تناول المدية و ما يجرى مجرى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هذا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نادَيْناهُ أَنْ يا إِبْراهِيمُ قَدْ صَدَّقْتَ الرُّؤْيا</w:t>
      </w:r>
    </w:p>
    <w:p>
      <w:pPr>
        <w:pStyle w:val="BookText"/>
        <w:rPr/>
      </w:pPr>
      <w:r>
        <w:rPr>
          <w:rFonts w:ascii="Amiri" w:hAnsi="Amiri" w:eastAsia="Amiri" w:cs="Amiri"/>
          <w:color w:val="111111"/>
          <w:sz w:val="28"/>
          <w:sz w:val="28"/>
          <w:szCs w:val="28"/>
          <w:rtl w:val="true"/>
          <w:lang w:bidi="ar-SA"/>
        </w:rPr>
        <w:t>و امّا جزئه فلإشفاقه من ان يؤمر بعد مقدّمات الذّبح به نفسه لجريان العادة بذلك</w:t>
      </w:r>
      <w:r>
        <w:rPr>
          <w:rFonts w:eastAsia="Amiri" w:cs="Amiri" w:ascii="Amiri" w:hAnsi="Amiri"/>
          <w:color w:val="111111"/>
          <w:sz w:val="28"/>
          <w:szCs w:val="28"/>
          <w:rtl w:val="true"/>
          <w:lang w:bidi="ar-SA"/>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الفداء فيجوز ان يكون عمّا ظنّ انّه سيؤمر به من الذّبح او عن مقدّمات الذّبح زيادة عمّا فعله لم يكن قد امر بها، اذ لا يجب فى الفدية ان يكون من جنس المفديّ</w:t>
      </w:r>
      <w:r>
        <w:rPr>
          <w:rFonts w:eastAsia="Amiri" w:cs="Amiri" w:ascii="Amiri" w:hAnsi="Amiri"/>
          <w:color w:val="111111"/>
          <w:sz w:val="28"/>
          <w:szCs w:val="28"/>
          <w:rtl w:val="true"/>
          <w:lang w:bidi="ar-SA"/>
        </w:rPr>
        <w:t>.</w:t>
      </w:r>
      <w:bookmarkStart w:id="1762" w:name="pg12649_106754"/>
    </w:p>
    <w:p>
      <w:pPr>
        <w:pStyle w:val="BookText"/>
        <w:rPr/>
      </w:pPr>
      <w:bookmarkEnd w:id="176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763" w:name="__RefHeading___Toc493886_222507752"/>
      <w:bookmarkStart w:id="1764" w:name="_Toc714"/>
      <w:bookmarkEnd w:id="1763"/>
      <w:r>
        <w:rPr>
          <w:rtl w:val="true"/>
        </w:rPr>
        <w:t>جواب مرحوم مصنّف از دليل سوّم</w:t>
      </w:r>
      <w:bookmarkEnd w:id="1764"/>
    </w:p>
    <w:p>
      <w:pPr>
        <w:pStyle w:val="Heading6"/>
        <w:numPr>
          <w:ilvl w:val="5"/>
          <w:numId w:val="1"/>
        </w:numPr>
        <w:rPr/>
      </w:pPr>
      <w:bookmarkStart w:id="1765" w:name="__RefHeading___Toc493888_222507752"/>
      <w:bookmarkStart w:id="1766" w:name="_Toc715"/>
      <w:bookmarkEnd w:id="1765"/>
      <w:r>
        <w:rPr>
          <w:rtl w:val="true"/>
        </w:rPr>
        <w:t>اشاره</w:t>
      </w:r>
      <w:bookmarkEnd w:id="1766"/>
    </w:p>
    <w:p>
      <w:pPr>
        <w:pStyle w:val="BookText"/>
        <w:rPr/>
      </w:pPr>
      <w:r>
        <w:rPr>
          <w:rFonts w:ascii="IRNazanin" w:hAnsi="IRNazanin" w:eastAsia="IRNazanin"/>
          <w:color w:val="111111"/>
          <w:sz w:val="28"/>
          <w:sz w:val="28"/>
          <w:szCs w:val="28"/>
          <w:rtl w:val="true"/>
          <w:lang w:bidi="fa-IR"/>
        </w:rPr>
        <w:t>جواب از استدلال سوّم اينست كه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نداريم حضرت ابراهيم عليه السّلام به ذبح فرزندش اسماعيل مأمور بوده و مقصود از ذبح بريدن رگ‌هاى گردن مى‌باشد، بلكه حضرت بمقدّمات آن مانند خواباندن و بدست گرفتن كارد و اشباه اين امور موظّف و مأمور بودند و دليل ما بر اين گفتار فرموده حقتعالى در قرآن شريف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نادَيْناهُ أَنْ يا إِبْراهِيمُ قَدْ صَدَّقْتَ الرُّؤْيا</w:t>
      </w:r>
    </w:p>
    <w:p>
      <w:pPr>
        <w:pStyle w:val="BookText"/>
        <w:rPr/>
      </w:pPr>
      <w:r>
        <w:rPr>
          <w:rFonts w:ascii="IRNazanin" w:hAnsi="IRNazanin" w:eastAsia="IRNazanin"/>
          <w:color w:val="111111"/>
          <w:sz w:val="28"/>
          <w:sz w:val="28"/>
          <w:szCs w:val="28"/>
          <w:rtl w:val="true"/>
          <w:lang w:bidi="fa-IR"/>
        </w:rPr>
        <w:t>يعنى پس خوانديم ابراهيم را و بوى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ابراهيم خواب و رؤيائى كه ديده بودى صادق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حضرت در خواب مقدّمات ذبح را رؤيت فرموده بودند نه ذبح را ازاين‌رو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شاهد برآن است كه تكليف صرفا بمقدّمات بوده است</w:t>
      </w:r>
      <w:r>
        <w:rPr>
          <w:rFonts w:eastAsia="IRNazanin" w:cs="IRNazanin"/>
          <w:color w:val="111111"/>
          <w:sz w:val="28"/>
          <w:szCs w:val="28"/>
          <w:rtl w:val="true"/>
          <w:lang w:bidi="fa-IR"/>
        </w:rPr>
        <w:t>.</w:t>
      </w:r>
    </w:p>
    <w:p>
      <w:pPr>
        <w:pStyle w:val="Heading6"/>
        <w:numPr>
          <w:ilvl w:val="5"/>
          <w:numId w:val="1"/>
        </w:numPr>
        <w:rPr/>
      </w:pPr>
      <w:bookmarkStart w:id="1767" w:name="__RefHeading___Toc493890_222507752"/>
      <w:bookmarkStart w:id="1768" w:name="_Toc716"/>
      <w:bookmarkEnd w:id="1767"/>
      <w:r>
        <w:rPr>
          <w:rtl w:val="true"/>
        </w:rPr>
        <w:t>سؤال</w:t>
      </w:r>
      <w:bookmarkEnd w:id="1768"/>
    </w:p>
    <w:p>
      <w:pPr>
        <w:pStyle w:val="BookText"/>
        <w:rPr/>
      </w:pPr>
      <w:r>
        <w:rPr>
          <w:rFonts w:ascii="IRNazanin" w:hAnsi="IRNazanin" w:eastAsia="IRNazanin"/>
          <w:color w:val="111111"/>
          <w:sz w:val="28"/>
          <w:sz w:val="28"/>
          <w:szCs w:val="28"/>
          <w:rtl w:val="true"/>
          <w:lang w:bidi="fa-IR"/>
        </w:rPr>
        <w:t>اگر چنين بود و حضرتش تنها باجراء مقدّمات مكلّف و موظّف بودند پس چرا در انجام مقدّمات مضطرب و حالت جزع و بى‌تابى داشتند</w:t>
      </w:r>
      <w:r>
        <w:rPr>
          <w:rFonts w:eastAsia="IRNazanin" w:cs="IRNazanin"/>
          <w:color w:val="111111"/>
          <w:sz w:val="28"/>
          <w:szCs w:val="28"/>
          <w:rtl w:val="true"/>
          <w:lang w:bidi="fa-IR"/>
        </w:rPr>
        <w:t>.</w:t>
      </w:r>
    </w:p>
    <w:p>
      <w:pPr>
        <w:pStyle w:val="Heading6"/>
        <w:numPr>
          <w:ilvl w:val="5"/>
          <w:numId w:val="1"/>
        </w:numPr>
        <w:rPr/>
      </w:pPr>
      <w:bookmarkStart w:id="1769" w:name="__RefHeading___Toc493892_222507752"/>
      <w:bookmarkStart w:id="1770" w:name="_Toc717"/>
      <w:bookmarkEnd w:id="1769"/>
      <w:r>
        <w:rPr>
          <w:rtl w:val="true"/>
        </w:rPr>
        <w:t>جواب</w:t>
      </w:r>
      <w:bookmarkEnd w:id="1770"/>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جزع و اضطراب حضرت ازاين‌رو بود كه خوف داشتند پس از انجام مقدّمات امر بذبح صادر شده و مكلّف به چنين امر خطيرى گردند چه آنكه عادت بر اين جارى است كه وقتى شخص مكلّف بمقدّمات فعلى شد به ذى المقدّمه نيز موظّفش مى‌نمايند</w:t>
      </w:r>
      <w:r>
        <w:rPr>
          <w:rFonts w:eastAsia="IRNazanin" w:cs="IRNazanin"/>
          <w:color w:val="111111"/>
          <w:sz w:val="28"/>
          <w:szCs w:val="28"/>
          <w:rtl w:val="true"/>
          <w:lang w:bidi="fa-IR"/>
        </w:rPr>
        <w:t>.</w:t>
      </w:r>
      <w:bookmarkStart w:id="1771" w:name="pg12649_106755"/>
    </w:p>
    <w:p>
      <w:pPr>
        <w:pStyle w:val="Heading6"/>
        <w:numPr>
          <w:ilvl w:val="5"/>
          <w:numId w:val="1"/>
        </w:numPr>
        <w:rPr/>
      </w:pPr>
      <w:bookmarkStart w:id="1772" w:name="__RefHeading___Toc493894_222507752"/>
      <w:bookmarkStart w:id="1773" w:name="_Toc718"/>
      <w:bookmarkEnd w:id="1771"/>
      <w:bookmarkEnd w:id="1772"/>
      <w:r>
        <w:rPr>
          <w:rtl w:val="true"/>
        </w:rPr>
        <w:t>سؤال</w:t>
      </w:r>
      <w:bookmarkEnd w:id="1773"/>
    </w:p>
    <w:p>
      <w:pPr>
        <w:pStyle w:val="BookText"/>
        <w:rPr/>
      </w:pPr>
      <w:r>
        <w:rPr>
          <w:rFonts w:ascii="IRNazanin" w:hAnsi="IRNazanin" w:eastAsia="IRNazanin"/>
          <w:color w:val="111111"/>
          <w:sz w:val="28"/>
          <w:sz w:val="28"/>
          <w:szCs w:val="28"/>
          <w:rtl w:val="true"/>
          <w:lang w:bidi="fa-IR"/>
        </w:rPr>
        <w:t>اگر وى به ذبح و فرى اوداج مكلّف نبود پس فداء براى چه آمد درحالى‌كه فداء بايد با مفدى تناسب داشته باشد ازاين‌رو نفس فداء قرينه است بر اينكه حضرتش مكلّف به ذبح بوده‌اند</w:t>
      </w:r>
      <w:r>
        <w:rPr>
          <w:rFonts w:eastAsia="IRNazanin" w:cs="IRNazanin"/>
          <w:color w:val="111111"/>
          <w:sz w:val="28"/>
          <w:szCs w:val="28"/>
          <w:rtl w:val="true"/>
          <w:lang w:bidi="fa-IR"/>
        </w:rPr>
        <w:t>.</w:t>
      </w:r>
    </w:p>
    <w:p>
      <w:pPr>
        <w:pStyle w:val="Heading6"/>
        <w:numPr>
          <w:ilvl w:val="5"/>
          <w:numId w:val="1"/>
        </w:numPr>
        <w:rPr/>
      </w:pPr>
      <w:bookmarkStart w:id="1774" w:name="__RefHeading___Toc493896_222507752"/>
      <w:bookmarkStart w:id="1775" w:name="_Toc719"/>
      <w:bookmarkEnd w:id="1774"/>
      <w:r>
        <w:rPr>
          <w:rtl w:val="true"/>
        </w:rPr>
        <w:t>جواب</w:t>
      </w:r>
      <w:bookmarkEnd w:id="1775"/>
    </w:p>
    <w:p>
      <w:pPr>
        <w:pStyle w:val="BookText"/>
        <w:rPr/>
      </w:pPr>
      <w:r>
        <w:rPr>
          <w:rFonts w:ascii="IRNazanin" w:hAnsi="IRNazanin" w:eastAsia="IRNazanin"/>
          <w:color w:val="111111"/>
          <w:sz w:val="28"/>
          <w:sz w:val="28"/>
          <w:szCs w:val="28"/>
          <w:rtl w:val="true"/>
          <w:lang w:bidi="fa-IR"/>
        </w:rPr>
        <w:t>امّا رسيدن فداء و انجام آن شايد بخاطر اين بوده كه حضرتش چون ظنّ داشتند كه پس از انجام مراسم مقدّماتى به ذبح امر مى‌شوند لاجرم فداء بجاى ذبح مظنون و موهوم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فداء عوض از مقدّمات ذبح بعلاوه افعال ديگرى كه به آنها امر نشده بود قرار داده گرديد چه آنكه در فداء لازم نيست حتما از جنس مفدى باشد تا بگوئيم چون فداء از جنس ذبح بوده پس معلوم مى‌شود مفدى نيز ذبح اسماعيل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فرى الاوداج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قطع و بريدن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كلّف بمقدّماته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ابراهيم عليه السّلام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ذبح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همزه يعنى خوابانيدن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تناول المدية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بدست گرفتن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و فتح و كسر ميم يعنى دشنه و كارد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فناديناه ان يا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صافّات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فلاشفاقه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بيم و ترس و ضمير مجرورى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bookmarkStart w:id="1776" w:name="pg12649_106756"/>
    </w:p>
    <w:p>
      <w:pPr>
        <w:pStyle w:val="BookText"/>
        <w:rPr/>
      </w:pPr>
      <w:bookmarkEnd w:id="177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ضميرهاى مجرورى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العادة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شدن به ذبح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ظنّ انّه سيؤمر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نائب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ابراهيم عليه السّلام 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قد امر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قد امر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بآن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لو سلّم، لم يكن الطّلب هناك للفعل لما قد علم من امتناعه بل للعزم على الفعل و الانقياد اليه و الامتثال و ليس النّزاع فيه، بل فى نفس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 فيه من المثال فانّما يحسن لمكان التّوصّل الى تحصيل العلم بحال العبد و الوكيل و ذلك ممتنع فى حقّه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777" w:name="__RefHeading___Toc493898_222507752"/>
      <w:bookmarkStart w:id="1778" w:name="_Toc720"/>
      <w:bookmarkEnd w:id="1777"/>
      <w:r>
        <w:rPr>
          <w:rtl w:val="true"/>
        </w:rPr>
        <w:t>جواب مرحوم مصنّف از دليل چهارم</w:t>
      </w:r>
      <w:bookmarkEnd w:id="1778"/>
    </w:p>
    <w:p>
      <w:pPr>
        <w:pStyle w:val="Heading6"/>
        <w:numPr>
          <w:ilvl w:val="5"/>
          <w:numId w:val="1"/>
        </w:numPr>
        <w:rPr/>
      </w:pPr>
      <w:bookmarkStart w:id="1779" w:name="__RefHeading___Toc493900_222507752"/>
      <w:bookmarkStart w:id="1780" w:name="_Toc721"/>
      <w:bookmarkEnd w:id="1779"/>
      <w:r>
        <w:rPr>
          <w:rtl w:val="true"/>
        </w:rPr>
        <w:t>اشاره</w:t>
      </w:r>
      <w:bookmarkEnd w:id="1780"/>
    </w:p>
    <w:p>
      <w:pPr>
        <w:pStyle w:val="BookText"/>
        <w:rPr/>
      </w:pPr>
      <w:r>
        <w:rPr>
          <w:rFonts w:ascii="IRNazanin" w:hAnsi="IRNazanin" w:eastAsia="IRNazanin"/>
          <w:color w:val="111111"/>
          <w:sz w:val="28"/>
          <w:sz w:val="28"/>
          <w:szCs w:val="28"/>
          <w:rtl w:val="true"/>
          <w:lang w:bidi="fa-IR"/>
        </w:rPr>
        <w:t>جواب از استدلال چهارم اينست كه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قبول نداريم كه امر ناشى از مصلحت در لفظ امر حسن داشته باشد و بفرض كه آن را بپذيريم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در اينجا تعلّق بفعل نگرفته زيرا قبلا گذشت كه با علم بانتفاء شرط تكليف ممتنع است</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طلب و امر بمنظور عزم بر فعل و انقياد و گردن نهادن براى انجام آن مى‌باشد و در اين نزاعى نمى‌باشد بلكه محلّ نزاع و كلام در موردى</w:t>
      </w:r>
      <w:bookmarkStart w:id="1781" w:name="pg12649_106757"/>
    </w:p>
    <w:p>
      <w:pPr>
        <w:pStyle w:val="BookText"/>
        <w:rPr/>
      </w:pPr>
      <w:bookmarkEnd w:id="1781"/>
      <w:r>
        <w:rPr>
          <w:rFonts w:ascii="Amiri" w:hAnsi="Amiri" w:eastAsia="Amiri" w:cs="Amiri"/>
          <w:color w:val="111111"/>
          <w:sz w:val="28"/>
          <w:sz w:val="28"/>
          <w:szCs w:val="28"/>
          <w:rtl w:val="true"/>
          <w:lang w:bidi="ar-SA"/>
        </w:rPr>
        <w:t>است كه امر براى نفس فعل باشد و مكلّف موظّف به آوردن آن بوده با علم آمر بانتفاء شرطش نه آنكه وظيفه‌اش صرفا عزم و قصد بر فعل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مثالى كه ذكر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مثال حسنش از اين جهت است كه در آن به واسطه امر، آمر بحال عبد يا وكيل علم پيدا مى‌كند و از روح امتثال و خبرويّت وى در امرى كه به او واگذار شده مطّلع مى‌شود و اين معنا در حقّ حكيم متعال ممتنع است ازاين‌رو اوامر وارد در شرع را نمى‌توان محمول بر اين نحو از اغراض دانست</w:t>
      </w:r>
      <w:r>
        <w:rPr>
          <w:rFonts w:eastAsia="IRNazanin" w:cs="IRNazanin"/>
          <w:color w:val="111111"/>
          <w:sz w:val="28"/>
          <w:szCs w:val="28"/>
          <w:rtl w:val="true"/>
          <w:lang w:bidi="fa-IR"/>
        </w:rPr>
        <w:t>.</w:t>
      </w:r>
    </w:p>
    <w:p>
      <w:pPr>
        <w:pStyle w:val="Heading6"/>
        <w:numPr>
          <w:ilvl w:val="5"/>
          <w:numId w:val="1"/>
        </w:numPr>
        <w:rPr/>
      </w:pPr>
      <w:bookmarkStart w:id="1782" w:name="__RefHeading___Toc493902_222507752"/>
      <w:bookmarkStart w:id="1783" w:name="_Toc722"/>
      <w:bookmarkEnd w:id="1782"/>
      <w:r>
        <w:rPr>
          <w:rtl w:val="true"/>
        </w:rPr>
        <w:t>تفصيل</w:t>
      </w:r>
      <w:bookmarkEnd w:id="1783"/>
    </w:p>
    <w:p>
      <w:pPr>
        <w:pStyle w:val="BookText"/>
        <w:rPr/>
      </w:pPr>
      <w:r>
        <w:rPr>
          <w:rFonts w:ascii="IRNazanin" w:hAnsi="IRNazanin" w:eastAsia="IRNazanin"/>
          <w:color w:val="111111"/>
          <w:sz w:val="28"/>
          <w:sz w:val="28"/>
          <w:szCs w:val="28"/>
          <w:rtl w:val="true"/>
          <w:lang w:bidi="fa-IR"/>
        </w:rPr>
        <w:t>حاصل جواب مرحوم مصنّف از استدلال چهارم اينست كه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امرى كه ناشى از مصلحت در لفظ امر باشد قبول نداريم كه حسنى داشته و مولاى حكيم آن را صادر نمايد و ثانيا بفرض كه حسن آن را تصديق و امضاء كنيم اين‌گونه اوامر از مورد بحث و كلام خارجند زيرا محل صحبت امرى است كه بنفس فعل و مأمور به تعلّق گرفته باشد درحالى‌كه متعلّق اوامر ياد شده عزم و توطين نفس بر انجام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گذشته حسن اين‌گونه اوامر صرفا بخاطر آنست كه به واسطه آنها آزمايش و امتحان عبد صورت گرفته و آمر احراز مى‌كند كه آيا بنده‌اش در مقام انقياد و امتثال بوده يا نيست و يا در مثالى كه ذكر شد امر موكّل به وكيل صرفا باين منظور است كه موكّل بدست آورد آيا وكيل در امرى كه به‌عهده‌اش واگذار مى‌شود خبرويّت و مهارت دارد يا ندارد و پرواضح است اين اغراض صرفا بر اوامرى مترتّب است كه آمر جاهل و عاجز باشد و اين معنا در حقّ حكيم متعال مستحيل مى‌باشد</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الرّابع انّه 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شأن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اين معنا است كه اوامر امتحانى و آزمايشى حسن داشته باشند</w:t>
      </w:r>
      <w:r>
        <w:rPr>
          <w:rFonts w:eastAsia="Amiri" w:cs="Amiri" w:ascii="Amiri" w:hAnsi="Amiri"/>
          <w:color w:val="111111"/>
          <w:sz w:val="28"/>
          <w:szCs w:val="28"/>
          <w:rtl w:val="true"/>
          <w:lang w:bidi="ar-SA"/>
        </w:rPr>
        <w:t>.</w:t>
      </w:r>
      <w:bookmarkStart w:id="1784" w:name="pg12649_106758"/>
    </w:p>
    <w:p>
      <w:pPr>
        <w:pStyle w:val="BookText"/>
        <w:rPr/>
      </w:pPr>
      <w:bookmarkEnd w:id="178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الطّلب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است كه امر به ملاحظه مصلحت كامنه در لفظ امر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امتناع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الانقياد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امرى كه بمنظور عزم و انقياد باشد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ذكر فيه من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چهارم 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فى نفس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بلكه نزاع در امرى است كه متعلّقش نفس فعل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 الى تحصيل العلم بحال العبد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الاقرب عندى انّ نسخ مدلول الامر و هو الوجوب لا يبقى معه الدّلالة على الجواز، بل يرجع الى الحكم الّذى كان قبل الامر و به قال العلّامة فى النّهاية و بعض المحقّقين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اكثرهم بالبقاء و هو مختاره فى التّهذيب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785" w:name="__RefHeading___Toc493904_222507752"/>
      <w:bookmarkStart w:id="1786" w:name="_Toc723"/>
      <w:bookmarkEnd w:id="1785"/>
      <w:r>
        <w:rPr>
          <w:rtl w:val="true"/>
        </w:rPr>
        <w:t>اصل و قاعده</w:t>
      </w:r>
      <w:bookmarkEnd w:id="1786"/>
    </w:p>
    <w:p>
      <w:pPr>
        <w:pStyle w:val="Heading6"/>
        <w:numPr>
          <w:ilvl w:val="5"/>
          <w:numId w:val="1"/>
        </w:numPr>
        <w:rPr/>
      </w:pPr>
      <w:bookmarkStart w:id="1787" w:name="__RefHeading___Toc493906_222507752"/>
      <w:bookmarkStart w:id="1788" w:name="_Toc724"/>
      <w:bookmarkEnd w:id="1787"/>
      <w:r>
        <w:rPr>
          <w:rtl w:val="true"/>
        </w:rPr>
        <w:t>اشاره</w:t>
      </w:r>
      <w:bookmarkEnd w:id="1788"/>
    </w:p>
    <w:p>
      <w:pPr>
        <w:pStyle w:val="BookText"/>
        <w:rPr/>
      </w:pPr>
      <w:r>
        <w:rPr>
          <w:rFonts w:ascii="Amiri" w:hAnsi="Amiri" w:eastAsia="Amiri" w:cs="Amiri"/>
          <w:color w:val="111111"/>
          <w:sz w:val="28"/>
          <w:sz w:val="28"/>
          <w:szCs w:val="28"/>
          <w:rtl w:val="true"/>
          <w:lang w:bidi="ar-SA"/>
        </w:rPr>
        <w:t>حقّ نزد من آنست كه نسخ و ابطال معناى امر يعنى وجوب با آن دلالتى بر جواز باقى نمانده بلكه بايد بحكم قبل از امر رجوع نمود و به اين قول علّامه در نهايه و برخى از محقّقين از اهل سنّت قائل شده‌اند</w:t>
      </w:r>
      <w:r>
        <w:rPr>
          <w:rFonts w:eastAsia="Amiri" w:cs="Amiri" w:ascii="Amiri" w:hAnsi="Amiri"/>
          <w:color w:val="111111"/>
          <w:sz w:val="28"/>
          <w:szCs w:val="28"/>
          <w:rtl w:val="true"/>
          <w:lang w:bidi="ar-SA"/>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اكثر آنها به بقاء وجوب معتقدند و اين مختار مرحوم علّامه در كتاب تهذيب الاصول مى‌باشد</w:t>
      </w:r>
      <w:r>
        <w:rPr>
          <w:rFonts w:eastAsia="Amiri" w:cs="Amiri" w:ascii="Amiri" w:hAnsi="Amiri"/>
          <w:color w:val="111111"/>
          <w:sz w:val="28"/>
          <w:szCs w:val="28"/>
          <w:rtl w:val="true"/>
          <w:lang w:bidi="ar-SA"/>
        </w:rPr>
        <w:t>.</w:t>
      </w:r>
      <w:bookmarkStart w:id="1789" w:name="pg12649_106759"/>
    </w:p>
    <w:p>
      <w:pPr>
        <w:pStyle w:val="Heading6"/>
        <w:numPr>
          <w:ilvl w:val="5"/>
          <w:numId w:val="1"/>
        </w:numPr>
        <w:rPr/>
      </w:pPr>
      <w:bookmarkStart w:id="1790" w:name="__RefHeading___Toc493908_222507752"/>
      <w:bookmarkStart w:id="1791" w:name="_Toc725"/>
      <w:bookmarkEnd w:id="1789"/>
      <w:bookmarkEnd w:id="1790"/>
      <w:r>
        <w:rPr>
          <w:rtl w:val="true"/>
        </w:rPr>
        <w:t>تفصيل</w:t>
      </w:r>
      <w:bookmarkEnd w:id="1791"/>
    </w:p>
    <w:p>
      <w:pPr>
        <w:pStyle w:val="BookText"/>
        <w:rPr/>
      </w:pPr>
      <w:r>
        <w:rPr>
          <w:rFonts w:ascii="IRNazanin" w:hAnsi="IRNazanin" w:eastAsia="IRNazanin"/>
          <w:color w:val="111111"/>
          <w:sz w:val="28"/>
          <w:sz w:val="28"/>
          <w:szCs w:val="28"/>
          <w:rtl w:val="true"/>
          <w:lang w:bidi="fa-IR"/>
        </w:rPr>
        <w:t>يكى ديگر از ابحاث رائج و مشهور در اصول اين مسئله است كه اگر امر به شى‌ء تعلّق گرفت و بدين ترتيب واجب شد و سپس وجوب كه مدلول امر است به وسيله آمر يا ديگرى نسخ و باطل گرديد كلام در اينست كه پس از ابطال وجوب آيا شى‌ء مزبور جايز است يا جوازش نيز باقى نمانده بلكه بايد بحكمى كه پيش از امر داشته رجوع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از نظر ما اينست كه پس از نسخ وجوب جواز نيز باقى نبوده بلكه اتيان آن حرام مى‌باشد ولى برخى از اهل دانش همچون مرحوم علّامه حلّى در تهذيب الاصول فرموده‌اند جوازش باقى مانده و بدين ترتيب اتيان آن مشروع است نه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مدلول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نسخ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العلّامة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بقاء جواز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مختاره فى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بقاء جواز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علّامه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الامر انّما يدلّ على الجواز بالمعنى الاعمّ اعنى الاذن فى الفعل فقط و هو قدر مشترك بين الوجوب و النّدب و الاباحة و الكراهة، فلا يتقوّم الّا بما فيها من القيود و لا يدخل بدون ضمّ شى‌ء منها اليه فى الوجود، فادّعاء بقائه بنفسه بعد نسخ الوجوب غير معقول</w:t>
      </w:r>
      <w:r>
        <w:rPr>
          <w:rFonts w:eastAsia="Amiri" w:cs="Amiri" w:ascii="Amiri" w:hAnsi="Amiri"/>
          <w:color w:val="111111"/>
          <w:sz w:val="28"/>
          <w:szCs w:val="28"/>
          <w:rtl w:val="true"/>
          <w:lang w:bidi="ar-SA"/>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بانضمام الاذن فى التّرك اليه باعتبار لزومه لرفع المنع من</w:t>
      </w:r>
      <w:bookmarkStart w:id="1792" w:name="pg12649_106760"/>
    </w:p>
    <w:p>
      <w:pPr>
        <w:pStyle w:val="BookText"/>
        <w:rPr/>
      </w:pPr>
      <w:bookmarkEnd w:id="1792"/>
      <w:r>
        <w:rPr>
          <w:rFonts w:ascii="Amiri" w:hAnsi="Amiri" w:eastAsia="Amiri" w:cs="Amiri"/>
          <w:color w:val="111111"/>
          <w:sz w:val="28"/>
          <w:sz w:val="28"/>
          <w:szCs w:val="28"/>
          <w:rtl w:val="true"/>
          <w:lang w:bidi="ar-SA"/>
        </w:rPr>
        <w:t xml:space="preserve">التّرك الّذى اقتضاه النّسخ موقوف على كون النّسخ متعلّقا بالمنع من التّرك الّذى هو جزء مفهوم الوجوب دون المجموع و ذلك غير معلوم اذ النّزاع فى النّسخ الواقع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هو كما يحتمل التّعلّق بالجزء الّذى هو المنع من التّرك لكون رفعه كافيا فى رفع مفهوم الكلّ كذلك يحتمل التّعلّق بالمجموع و بالجزء الآخر الّذى هو رفع الحرج عن الفعل كما ذكره البعض و ان كان قليل الجدوى، لكونه راجعا فى الحقيقة الى التّعلّق بالمجموع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793" w:name="__RefHeading___Toc493910_222507752"/>
      <w:bookmarkStart w:id="1794" w:name="_Toc726"/>
      <w:bookmarkEnd w:id="1793"/>
      <w:r>
        <w:rPr>
          <w:rtl w:val="true"/>
        </w:rPr>
        <w:t>دليل مرحوم مصنّف بر مدّعا</w:t>
      </w:r>
      <w:bookmarkEnd w:id="1794"/>
    </w:p>
    <w:p>
      <w:pPr>
        <w:pStyle w:val="Heading6"/>
        <w:numPr>
          <w:ilvl w:val="5"/>
          <w:numId w:val="1"/>
        </w:numPr>
        <w:rPr/>
      </w:pPr>
      <w:bookmarkStart w:id="1795" w:name="__RefHeading___Toc493912_222507752"/>
      <w:bookmarkStart w:id="1796" w:name="_Toc727"/>
      <w:bookmarkEnd w:id="1795"/>
      <w:r>
        <w:rPr>
          <w:rtl w:val="true"/>
        </w:rPr>
        <w:t>اشاره</w:t>
      </w:r>
      <w:bookmarkEnd w:id="1796"/>
    </w:p>
    <w:p>
      <w:pPr>
        <w:pStyle w:val="BookText"/>
        <w:rPr/>
      </w:pPr>
      <w:r>
        <w:rPr>
          <w:rFonts w:ascii="Amiri" w:hAnsi="Amiri" w:eastAsia="Amiri" w:cs="Amiri"/>
          <w:color w:val="111111"/>
          <w:sz w:val="28"/>
          <w:sz w:val="28"/>
          <w:szCs w:val="28"/>
          <w:rtl w:val="true"/>
          <w:lang w:bidi="ar-SA"/>
        </w:rPr>
        <w:t>دليل ما بر مدّعاى خود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دلالت بر جواز به معناى اعمّ يعنى اذن در فعل فقط مى‌كند و اين معنا قدر مشترك بين وجوب و ندب و اباحه و كراهت است لذا تقوّم و تحصّلى ندارد مگر به آنچه در اين معانى است از قيود و بدون انضمام با اين قيود هرگز در عالم وجود داخل نشود پس ادّعاى بقاء آن بنفسه و بدون قيدى از قيود پس از نسخ وجوب غير معقول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نسخ وجوب و رفع منع از ترك اذن در ترك را به اذن در فعل ضميمه نموده و بدين ترتيب جواز را باقى 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تقرير و گفتار موقوف است بر اينكه نسخ صرفا به منع از ترك كه جزء مفهوم وجوب است تعلّق گرفته باشد نه مجموع مفهوم و معناى وجوب درحالى‌كه اين ادّعاء معلوم نيست زيرا نزاع در نسخى است كه به لفظ</w:t>
      </w:r>
      <w:bookmarkStart w:id="1797" w:name="pg12649_106761"/>
    </w:p>
    <w:p>
      <w:pPr>
        <w:pStyle w:val="BookText"/>
        <w:rPr/>
      </w:pPr>
      <w:bookmarkEnd w:id="17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واقع شده باشد و اين عبارت همان‌طورى‌كه محتمل است به جزء يعنى منع از ترك تعلّق گرفته باشد چون رفعش در رفع مفهوم كلّ كافى است همچنين احتمال دارد به مجموع معنا متعلّق باشد چنانچه ممكنست به جزء ديگر يعنى رفع حرج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بگيرد همان‌طورى‌كه برخى اين احتمال را داده‌اند اگرچه اين تعلّق البتّه فائده چندانى ندارد زيرا در واقع برگشت و مآلش به مجموع مى‌باشد</w:t>
      </w:r>
      <w:r>
        <w:rPr>
          <w:rFonts w:eastAsia="IRNazanin" w:cs="IRNazanin"/>
          <w:color w:val="111111"/>
          <w:sz w:val="28"/>
          <w:szCs w:val="28"/>
          <w:rtl w:val="true"/>
          <w:lang w:bidi="fa-IR"/>
        </w:rPr>
        <w:t>.</w:t>
      </w:r>
    </w:p>
    <w:p>
      <w:pPr>
        <w:pStyle w:val="Heading6"/>
        <w:numPr>
          <w:ilvl w:val="5"/>
          <w:numId w:val="1"/>
        </w:numPr>
        <w:rPr/>
      </w:pPr>
      <w:bookmarkStart w:id="1798" w:name="__RefHeading___Toc493914_222507752"/>
      <w:bookmarkStart w:id="1799" w:name="_Toc728"/>
      <w:bookmarkEnd w:id="1798"/>
      <w:r>
        <w:rPr>
          <w:rtl w:val="true"/>
        </w:rPr>
        <w:t>تفصيل</w:t>
      </w:r>
      <w:bookmarkEnd w:id="1799"/>
    </w:p>
    <w:p>
      <w:pPr>
        <w:pStyle w:val="BookText"/>
        <w:rPr/>
      </w:pPr>
      <w:r>
        <w:rPr>
          <w:rFonts w:ascii="Amiri" w:hAnsi="Amiri" w:eastAsia="Amiri" w:cs="Amiri"/>
          <w:color w:val="111111"/>
          <w:sz w:val="28"/>
          <w:sz w:val="28"/>
          <w:szCs w:val="28"/>
          <w:rtl w:val="true"/>
          <w:lang w:bidi="ar-SA"/>
        </w:rPr>
        <w:t>حاصل استدلال مرحوم مصنّف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مدلول تضمّنى امر جواز به معناى اعمّ كه شامل چهار حكم تكليفى يعنى وجوب، استحباب، اباحه و كراهت بوده مى‌باشد زيرا تمام معناى امر عبارتست از اذن در فعل با منع از ترك لذا دلالت امر بر مجموع اين معنا، دلالت مطابقى و بر هريك از اين دو جزء به تنهائى دلالت تضمّنى است ازاين‌رو اذن در فعل كه همان جواز به معناى واسع و عامّش باشد مدلول تضمّنى صيغه امر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باين تقرير مى‌گوييم</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به معناى عامّ قدر مشترك بين تكاليف چهارگانه مى‌باشد و در محلّش مقرّر است كه قدر مشترك و به عبارت ديگر جنس تقوّم و تحصّلش به قيود و فصولى بوده كه بعد از انضمام به آنها نوعى در خارج وجود پيدا مى‌كند و بدون انضمام به آنها محال است كه وجودى داشته باشد چنانچه حيوان بدون انضمام به ناطق يا صاهل و يا شارد و يا ناهق و ديگر فصول و قيود وجودى در خارج ندارد بنابراين وقتى جواز به معناى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قيد منع از ترك منضمّ شد وجوب وجود پيدا مى‌كند و پس از نسخ و ابطال وجوب ديگر جائى</w:t>
      </w:r>
      <w:bookmarkStart w:id="1800" w:name="pg12649_106762"/>
    </w:p>
    <w:p>
      <w:pPr>
        <w:pStyle w:val="BookText"/>
        <w:rPr/>
      </w:pPr>
      <w:bookmarkEnd w:id="1800"/>
      <w:r>
        <w:rPr>
          <w:rFonts w:ascii="IRNazanin" w:hAnsi="IRNazanin" w:eastAsia="IRNazanin"/>
          <w:color w:val="111111"/>
          <w:sz w:val="28"/>
          <w:sz w:val="28"/>
          <w:szCs w:val="28"/>
          <w:rtl w:val="true"/>
          <w:lang w:bidi="fa-IR"/>
        </w:rPr>
        <w:t>براى بقاء جواز نمى‌ماند</w:t>
      </w:r>
      <w:r>
        <w:rPr>
          <w:rFonts w:eastAsia="IRNazanin" w:cs="IRNazanin"/>
          <w:color w:val="111111"/>
          <w:sz w:val="28"/>
          <w:szCs w:val="28"/>
          <w:rtl w:val="true"/>
          <w:lang w:bidi="fa-IR"/>
        </w:rPr>
        <w:t>.</w:t>
      </w:r>
    </w:p>
    <w:p>
      <w:pPr>
        <w:pStyle w:val="Heading6"/>
        <w:numPr>
          <w:ilvl w:val="5"/>
          <w:numId w:val="1"/>
        </w:numPr>
        <w:rPr/>
      </w:pPr>
      <w:bookmarkStart w:id="1801" w:name="__RefHeading___Toc493916_222507752"/>
      <w:bookmarkStart w:id="1802" w:name="_Toc729"/>
      <w:bookmarkEnd w:id="1801"/>
      <w:r>
        <w:rPr>
          <w:rtl w:val="true"/>
        </w:rPr>
        <w:t>سؤال</w:t>
      </w:r>
      <w:bookmarkEnd w:id="1802"/>
    </w:p>
    <w:p>
      <w:pPr>
        <w:pStyle w:val="BookText"/>
        <w:rPr/>
      </w:pPr>
      <w:r>
        <w:rPr>
          <w:rFonts w:ascii="IRNazanin" w:hAnsi="IRNazanin" w:eastAsia="IRNazanin"/>
          <w:color w:val="111111"/>
          <w:sz w:val="28"/>
          <w:sz w:val="28"/>
          <w:szCs w:val="28"/>
          <w:rtl w:val="true"/>
          <w:lang w:bidi="fa-IR"/>
        </w:rPr>
        <w:t>همان‌طورى‌كه تقرير شد وجوب معناى مركّبى است از جواز با منع از ترك و در جاى خود مقرّر است كه مركّب را هم مى‌توان بانتفاء جميع اجزائش منتفى ساخت و هم با انتفاء يكى از اجزائش ازاين‌رو نسخ و ابطال وجوب الزاما باين نيست كه مجموع معناى مركّب وجوب منتفى بشود بلكه صرف قيد منع از ترك را نيز وقتى منتفى ساختيم صادقست كه بگوئيم وجوب نسخ و باطل شد و پس از نسخ چه مانعى دارد به جواز به معناى عامّ كه باقيمانده معناى وجوب است اذن در ترك را ضميمه كرده و بدين‌وسيله جواز را باقى بداريم</w:t>
      </w:r>
      <w:r>
        <w:rPr>
          <w:rFonts w:eastAsia="IRNazanin" w:cs="IRNazanin"/>
          <w:color w:val="111111"/>
          <w:sz w:val="28"/>
          <w:szCs w:val="28"/>
          <w:rtl w:val="true"/>
          <w:lang w:bidi="fa-IR"/>
        </w:rPr>
        <w:t>.</w:t>
      </w:r>
    </w:p>
    <w:p>
      <w:pPr>
        <w:pStyle w:val="Heading6"/>
        <w:numPr>
          <w:ilvl w:val="5"/>
          <w:numId w:val="1"/>
        </w:numPr>
        <w:rPr/>
      </w:pPr>
      <w:bookmarkStart w:id="1803" w:name="__RefHeading___Toc493918_222507752"/>
      <w:bookmarkStart w:id="1804" w:name="_Toc730"/>
      <w:bookmarkEnd w:id="1803"/>
      <w:r>
        <w:rPr>
          <w:rtl w:val="true"/>
        </w:rPr>
        <w:t>جواب</w:t>
      </w:r>
      <w:bookmarkEnd w:id="1804"/>
    </w:p>
    <w:p>
      <w:pPr>
        <w:pStyle w:val="BookText"/>
        <w:rPr/>
      </w:pPr>
      <w:r>
        <w:rPr>
          <w:rFonts w:ascii="IRNazanin" w:hAnsi="IRNazanin" w:eastAsia="IRNazanin"/>
          <w:color w:val="111111"/>
          <w:sz w:val="28"/>
          <w:sz w:val="28"/>
          <w:szCs w:val="28"/>
          <w:rtl w:val="true"/>
          <w:lang w:bidi="fa-IR"/>
        </w:rPr>
        <w:t xml:space="preserve">اين كلام متين و صحيح است ولى اگر نسخ صرفا به قيد منع از ترك تعلّق بگيرد درحالى‌كه اين معنا خلاف ظاهر است چه آنكه محل صحبت در جائى است كه نسخ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ظاهر اين عبارت آنست كه مجموع معنا متعلّق و مورد آن واقع شده است اگرچه دو احتمال ديگر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نسخ صرفا به قيد منع از ترك تعلّق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جواز به تنهائى مورد ابطال و نسخ واقع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احتمال دوّم مآلش به همان نسخ مجموع است زيرا وقتى جواز باطل شود ديگر محلّى براى بقاء قيد ديگر نبوده و با ابطال آن اساسا هر چهار حكم تكليفى مذكور نسخ مى‌شوند</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واقع دو احتمال بيشتر وجود ندارد و چون هيچيك از اين دو</w:t>
      </w:r>
    </w:p>
    <w:p>
      <w:pPr>
        <w:pStyle w:val="BookText"/>
        <w:rPr/>
      </w:pPr>
      <w:r>
        <w:rPr>
          <w:rFonts w:ascii="IRNazanin" w:hAnsi="IRNazanin" w:eastAsia="IRNazanin"/>
          <w:color w:val="111111"/>
          <w:sz w:val="28"/>
          <w:sz w:val="28"/>
          <w:szCs w:val="28"/>
          <w:rtl w:val="true"/>
          <w:lang w:bidi="fa-IR"/>
        </w:rPr>
        <w:t>احتمال معلوم نمى‌باشند لاجرم حكم ببقاء جواز كه معلول تعلّق گرفتن نسخ به قيد منع از ترك مى‌باشد قطعى نبوده بلكه معارض است با حكم به عدم بقاء كه مستند به تعلّق نسخ بمجموع معناى وجوب مى‌باشد و پس از اين تعارض و سقوط هر دو احتمال دليلى كه دلالت بر بقاء جواز كند در دست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قدر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به معناى اعمّ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يتقوّم الّا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جواز به معناى اعمّ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معانى اربعه يعنى وجوب و ندب و اباحه و كراهت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يدخل بدون ضمّ شى‌ء منها اليه فى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جواز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قيود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جواز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فادّعاء بقائه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جواز راجع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هيچيك از قيود بآن منضمّ نشده و مع‌ذلك تحقّق خارجى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بانضمام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 فى التّرك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اذن در فعل يعنى جواز به معناى اعمّ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لزومه لرفع المنع من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در ترك راجع مى‌باشد و حاصل مراد اينست كه وقتى نسخ تنها به قيد منع از ترك تعلّق گرفت و وجوب را زائل نمود لازمه اين نسخ اينست كه اذن در ترك به اذن در فعل ضميمه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اقتضاه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رفع منع از ترك راجع است</w:t>
      </w:r>
      <w:r>
        <w:rPr>
          <w:rFonts w:eastAsia="Amiri" w:cs="Amiri" w:ascii="Amiri" w:hAnsi="Amiri"/>
          <w:color w:val="111111"/>
          <w:sz w:val="28"/>
          <w:szCs w:val="28"/>
          <w:rtl w:val="true"/>
          <w:lang w:bidi="ar-SA"/>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نسخ به قيد منع از</w:t>
      </w:r>
      <w:bookmarkStart w:id="1805" w:name="pg12649_106764"/>
    </w:p>
    <w:p>
      <w:pPr>
        <w:pStyle w:val="BookText"/>
        <w:rPr/>
      </w:pPr>
      <w:bookmarkEnd w:id="1805"/>
      <w:r>
        <w:rPr>
          <w:rFonts w:ascii="Amiri" w:hAnsi="Amiri" w:eastAsia="Amiri" w:cs="Amiri"/>
          <w:color w:val="111111"/>
          <w:sz w:val="28"/>
          <w:sz w:val="28"/>
          <w:szCs w:val="28"/>
          <w:rtl w:val="true"/>
          <w:lang w:bidi="ar-SA"/>
        </w:rPr>
        <w:t>ترك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يحتمل التّعلّق بالجزء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نسخت الوجوب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رفعه كافيا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منع از ترك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هو رفع الحرج عن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معادل جواز به معناى اعمّ است كه جزء ديگر معناى وجوب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راجعا 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تعلّق نسخ به جواز به معناى اعمّ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بانّ المقتضى للجواز موجود و المانع منه مفقود، فوجب القول بتحقّقه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الجواز جزء من الوجوب و المقتضى للمركّب مقتضى لاجزائه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الموانع كلّها منتفية بحكم الاصل و الفرض سوى نسخ الوجوب و هو لا يصلح للمانعيّة لانّ الوجوب ماهيّة مركّبة و المركّب يكفى فى رفعه رفع احد اجزائه، فيكفى فى رفع الوجوب رفع المنع من التّرك الّذى هو 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يدلّ نسخه على ارتفاع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806" w:name="__RefHeading___Toc493920_222507752"/>
      <w:bookmarkStart w:id="1807" w:name="_Toc731"/>
      <w:bookmarkEnd w:id="1806"/>
      <w:r>
        <w:rPr>
          <w:rtl w:val="true"/>
        </w:rPr>
        <w:t>استدلال قائلين ببقاء جواز</w:t>
      </w:r>
      <w:bookmarkEnd w:id="1807"/>
    </w:p>
    <w:p>
      <w:pPr>
        <w:pStyle w:val="Heading6"/>
        <w:numPr>
          <w:ilvl w:val="5"/>
          <w:numId w:val="1"/>
        </w:numPr>
        <w:rPr/>
      </w:pPr>
      <w:bookmarkStart w:id="1808" w:name="__RefHeading___Toc493922_222507752"/>
      <w:bookmarkStart w:id="1809" w:name="_Toc732"/>
      <w:bookmarkEnd w:id="1808"/>
      <w:r>
        <w:rPr>
          <w:rtl w:val="true"/>
        </w:rPr>
        <w:t>اشاره</w:t>
      </w:r>
      <w:bookmarkEnd w:id="1809"/>
    </w:p>
    <w:p>
      <w:pPr>
        <w:pStyle w:val="BookText"/>
        <w:rPr/>
      </w:pPr>
      <w:r>
        <w:rPr>
          <w:rFonts w:ascii="Amiri" w:hAnsi="Amiri" w:eastAsia="Amiri" w:cs="Amiri"/>
          <w:color w:val="111111"/>
          <w:sz w:val="28"/>
          <w:sz w:val="28"/>
          <w:szCs w:val="28"/>
          <w:rtl w:val="true"/>
          <w:lang w:bidi="ar-SA"/>
        </w:rPr>
        <w:t>قائلين ببقاء جواز در مقام استدلال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مقتضى براى بقاء جواز موجود و مانع از آن مفقود است پس بايد به بقاء و تحقّق جواز قائل شد</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وجود مقتضى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بخاطر اينست كه جواز جزئى از وجوب بوده و آنچه مقتضى براى مركّب است مقتضى براى اجزاء نيز مى‌باشد</w:t>
      </w:r>
      <w:r>
        <w:rPr>
          <w:rFonts w:eastAsia="IRNazanin" w:cs="IRNazanin"/>
          <w:color w:val="111111"/>
          <w:sz w:val="28"/>
          <w:szCs w:val="28"/>
          <w:rtl w:val="true"/>
          <w:lang w:bidi="fa-IR"/>
        </w:rPr>
        <w:t>.</w:t>
      </w:r>
      <w:bookmarkStart w:id="1810" w:name="pg12649_106765"/>
    </w:p>
    <w:p>
      <w:pPr>
        <w:pStyle w:val="BookText"/>
        <w:rPr/>
      </w:pPr>
      <w:bookmarkEnd w:id="1810"/>
      <w:r>
        <w:rPr>
          <w:rFonts w:ascii="IRNazanin" w:hAnsi="IRNazanin" w:eastAsia="IRNazanin"/>
          <w:color w:val="111111"/>
          <w:sz w:val="28"/>
          <w:sz w:val="28"/>
          <w:szCs w:val="28"/>
          <w:rtl w:val="true"/>
          <w:lang w:bidi="fa-IR"/>
        </w:rPr>
        <w:t>و امّا فقدان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بجهت آنست كه بحكم اصل و فرض تمام موانع منتفى بوده مگر نسخ وجوب و آن نيز براى مانعيّت صلاحيّت ندارد زيرا وجوب ماهيّت مركّبى است كه در رفعش، رفع يكى از اجزاء كافى مى‌باشد لذا در رفع وجوب رفع منع از ترك كه جزئى از مفهوم وجوب است كفايت مى‌كند و در چنين موقعيّتى هرگز نسخ وجوب دلالت بر ارتفاع جواز ندارد</w:t>
      </w:r>
      <w:r>
        <w:rPr>
          <w:rFonts w:eastAsia="IRNazanin" w:cs="IRNazanin"/>
          <w:color w:val="111111"/>
          <w:sz w:val="28"/>
          <w:szCs w:val="28"/>
          <w:rtl w:val="true"/>
          <w:lang w:bidi="fa-IR"/>
        </w:rPr>
        <w:t>.</w:t>
      </w:r>
    </w:p>
    <w:p>
      <w:pPr>
        <w:pStyle w:val="Heading6"/>
        <w:numPr>
          <w:ilvl w:val="5"/>
          <w:numId w:val="1"/>
        </w:numPr>
        <w:rPr/>
      </w:pPr>
      <w:bookmarkStart w:id="1811" w:name="__RefHeading___Toc493924_222507752"/>
      <w:bookmarkStart w:id="1812" w:name="_Toc733"/>
      <w:bookmarkEnd w:id="1811"/>
      <w:r>
        <w:rPr>
          <w:rtl w:val="true"/>
        </w:rPr>
        <w:t>تفصيل</w:t>
      </w:r>
      <w:bookmarkEnd w:id="1812"/>
    </w:p>
    <w:p>
      <w:pPr>
        <w:pStyle w:val="BookText"/>
        <w:rPr/>
      </w:pPr>
      <w:r>
        <w:rPr>
          <w:rFonts w:ascii="IRNazanin" w:hAnsi="IRNazanin" w:eastAsia="IRNazanin"/>
          <w:color w:val="111111"/>
          <w:sz w:val="28"/>
          <w:sz w:val="28"/>
          <w:szCs w:val="28"/>
          <w:rtl w:val="true"/>
          <w:lang w:bidi="fa-IR"/>
        </w:rPr>
        <w:t>قائلين به بقاء جواز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و بقاء هر شيئى معلول دو امر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مقتضى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 معناى اعمّ هم مقتضى برايش وجود دارد و هم مانع از آن مفقود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مقتضى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آنست كه چون جواز جزئى از وجوب است لاجرم هرآنچه مقتضى براى وجوب بوده همان عينا مقتضى براى جواز نيز مى‌باشد و آن وجود امر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فقدان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تقريرش آنست كه غير از نسخ تمام موانع منتفى هستند چه آنكه فرض كلام در چنين موردى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نسخ نيز چون براى مانعيّت صالح نيست لاجرم مى‌توان حكم كرد كه جميع موانع منتفى هستند و امّا عدم صلاحيّت نسخ براى مانعيّت بخاطر آنست كه</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ماهيّتى است مركّب از جواز و منع از ترك و در نسخ مركّب هيچيك از انتفاء اجزاء اولى و سزاوارتر نمى‌باشند لذا همان‌طورى‌كه ممكنست جواز متعلّق نسخ قرار گيرد اين امكان در منع از ترك نيز بوده لذا مى‌توانيم به</w:t>
      </w:r>
      <w:bookmarkStart w:id="1813" w:name="pg12649_106766"/>
    </w:p>
    <w:p>
      <w:pPr>
        <w:pStyle w:val="BookText"/>
        <w:rPr/>
      </w:pPr>
      <w:bookmarkEnd w:id="1813"/>
      <w:r>
        <w:rPr>
          <w:rFonts w:ascii="Amiri" w:hAnsi="Amiri" w:eastAsia="Amiri" w:cs="Amiri"/>
          <w:color w:val="111111"/>
          <w:sz w:val="28"/>
          <w:sz w:val="28"/>
          <w:szCs w:val="28"/>
          <w:rtl w:val="true"/>
          <w:lang w:bidi="ar-SA"/>
        </w:rPr>
        <w:t>نسخ قيد منع از ترك اكتفاء نمائيم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المانع منه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القول بتحقّقه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بتحقّق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وجود 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فقدان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يصلح للمانعيّة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نسخ الوجوب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هو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جزء 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يدلّ نسخه على ارتفاع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حين رفع المنع من التّرك خاصّة،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قيل لا نسلّم عدم مانعيّة نسخ الوجوب، لثبوت الجواز، لانّ الفصل علّة لوجود الحصّة الّتى معه من الجنس كما نصّ عليه جمع من المحقّقين، فالجواز الّذى هو جنس للواجب و غيره لا بدّ لوجوده فى الواجب من علّة هى الفصل له و ذلك هو المنع من التّرك فزواله مقتض لزوال الجواز، لانّ المعلول يزول بزوال علّته فثبت مانعيّة النّسخ لبقاء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814" w:name="__RefHeading___Toc493926_222507752"/>
      <w:bookmarkStart w:id="1815" w:name="_Toc734"/>
      <w:bookmarkEnd w:id="1814"/>
      <w:r>
        <w:rPr>
          <w:rtl w:val="true"/>
        </w:rPr>
        <w:t>انتقاد باستدلال قائلين به بقاء جواز بعد از نسخ</w:t>
      </w:r>
      <w:bookmarkEnd w:id="1815"/>
    </w:p>
    <w:p>
      <w:pPr>
        <w:pStyle w:val="BookText"/>
        <w:rPr/>
      </w:pPr>
      <w:r>
        <w:rPr>
          <w:rFonts w:ascii="IRNazanin" w:hAnsi="IRNazanin" w:eastAsia="IRNazanin"/>
          <w:color w:val="111111"/>
          <w:sz w:val="28"/>
          <w:sz w:val="28"/>
          <w:szCs w:val="28"/>
          <w:rtl w:val="true"/>
          <w:lang w:bidi="fa-IR"/>
        </w:rPr>
        <w:t>سپس قائلين بجواز فرموده‌اند اگر در مقام اشكال گفته شود</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نبودن نسخ براى عدم بقاء جواز را قبول نداريم زيرا فصل علّت وجودى براى حصّه‌اى از جنس مى‌باشد چنانچه جماعتى از محقّقين بآن تصريح نموده‌اند در نتيجه جوازى كه جنس براى واجب و غير آن مى‌باشد قطعا براى وجودش در ضمن واجب علّتى مى‌خواهد كه آن همان فصل مى‌باشد يعنى</w:t>
      </w:r>
    </w:p>
    <w:p>
      <w:pPr>
        <w:pStyle w:val="BookText"/>
        <w:rPr/>
      </w:pPr>
      <w:r>
        <w:rPr>
          <w:rFonts w:ascii="IRNazanin" w:hAnsi="IRNazanin" w:eastAsia="IRNazanin"/>
          <w:color w:val="111111"/>
          <w:sz w:val="28"/>
          <w:sz w:val="28"/>
          <w:szCs w:val="28"/>
          <w:rtl w:val="true"/>
          <w:lang w:bidi="fa-IR"/>
        </w:rPr>
        <w:t>منع از ترك و زوال فصل مقتضى زوال جواز است زيرا معلول بزوال علّتش زائل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ترتيب مانعيّت نسخ براى بقاء جواز ثابت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الحصّة الّتى معه من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فصل راجع 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جمع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الفصل علّة لوجود الحصّة من الجنس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للواجب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غير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لوجوده فى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الفصل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هو المنع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فصل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فزواله مقتض لزوال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فصل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هذا مردود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انّ الخلاف واقع فى كون الفصل علّة للجنس، فقد انكره بعضهم و قال انّهما معلولان لعلّة واحدة و تحقيق ذلك يطلب من مواضعه</w:t>
      </w:r>
      <w:r>
        <w:rPr>
          <w:rFonts w:eastAsia="Amiri" w:cs="Amiri" w:ascii="Amiri" w:hAnsi="Amiri"/>
          <w:color w:val="111111"/>
          <w:sz w:val="28"/>
          <w:szCs w:val="28"/>
          <w:rtl w:val="true"/>
          <w:lang w:bidi="ar-SA"/>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 انّا و ان سلّمنا كونه علّة له فلا نسلّم انّ ارتفاعه مطلقا يقتضى ارتفاع</w:t>
      </w:r>
      <w:bookmarkStart w:id="1816" w:name="pg12649_106768"/>
    </w:p>
    <w:p>
      <w:pPr>
        <w:pStyle w:val="BookText"/>
        <w:rPr/>
      </w:pPr>
      <w:bookmarkEnd w:id="1816"/>
      <w:r>
        <w:rPr>
          <w:rFonts w:ascii="Amiri" w:hAnsi="Amiri" w:eastAsia="Amiri" w:cs="Amiri"/>
          <w:color w:val="111111"/>
          <w:sz w:val="28"/>
          <w:sz w:val="28"/>
          <w:szCs w:val="28"/>
          <w:rtl w:val="true"/>
          <w:lang w:bidi="ar-SA"/>
        </w:rPr>
        <w:t>الجنس، بل انّما يرتفع بارتفاعه اذا لم يخلفه فصل آخر و ذلك لانّ الجنس انّما يفتقر الى فصل ما من الفصول و من البيّن انّ ارتفاع المنع من التّرك مقتض لثبوت الاذن فيه و هو فصل آخر للجنس الّذى هو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817" w:name="__RefHeading___Toc493928_222507752"/>
      <w:bookmarkStart w:id="1818" w:name="_Toc735"/>
      <w:bookmarkEnd w:id="1817"/>
      <w:r>
        <w:rPr>
          <w:rtl w:val="true"/>
        </w:rPr>
        <w:t>جواب از انتقاد مذكور</w:t>
      </w:r>
      <w:bookmarkEnd w:id="1818"/>
    </w:p>
    <w:p>
      <w:pPr>
        <w:pStyle w:val="Heading6"/>
        <w:numPr>
          <w:ilvl w:val="5"/>
          <w:numId w:val="1"/>
        </w:numPr>
        <w:rPr/>
      </w:pPr>
      <w:bookmarkStart w:id="1819" w:name="__RefHeading___Toc493930_222507752"/>
      <w:bookmarkStart w:id="1820" w:name="_Toc736"/>
      <w:bookmarkEnd w:id="1819"/>
      <w:r>
        <w:rPr>
          <w:rtl w:val="true"/>
        </w:rPr>
        <w:t>اشاره</w:t>
      </w:r>
      <w:bookmarkEnd w:id="1820"/>
    </w:p>
    <w:p>
      <w:pPr>
        <w:pStyle w:val="BookText"/>
        <w:rPr/>
      </w:pPr>
      <w:r>
        <w:rPr>
          <w:rFonts w:ascii="Amiri" w:hAnsi="Amiri" w:eastAsia="Amiri" w:cs="Amiri"/>
          <w:color w:val="111111"/>
          <w:sz w:val="28"/>
          <w:sz w:val="28"/>
          <w:szCs w:val="28"/>
          <w:rtl w:val="true"/>
          <w:lang w:bidi="ar-SA"/>
        </w:rPr>
        <w:t>اين انتقاد از دو جهت مردود است</w:t>
      </w:r>
      <w:r>
        <w:rPr>
          <w:rFonts w:eastAsia="Amiri" w:cs="Amiri" w:ascii="Amiri" w:hAnsi="Amiri"/>
          <w:color w:val="111111"/>
          <w:sz w:val="28"/>
          <w:szCs w:val="28"/>
          <w:rtl w:val="true"/>
          <w:lang w:bidi="ar-SA"/>
        </w:rPr>
        <w:t>:</w:t>
      </w:r>
    </w:p>
    <w:p>
      <w:pPr>
        <w:pStyle w:val="Heading6"/>
        <w:numPr>
          <w:ilvl w:val="5"/>
          <w:numId w:val="1"/>
        </w:numPr>
        <w:rPr/>
      </w:pPr>
      <w:bookmarkStart w:id="1821" w:name="__RefHeading___Toc493932_222507752"/>
      <w:bookmarkStart w:id="1822" w:name="_Toc737"/>
      <w:bookmarkEnd w:id="1821"/>
      <w:r>
        <w:rPr>
          <w:rtl w:val="true"/>
        </w:rPr>
        <w:t>اوّل</w:t>
      </w:r>
      <w:bookmarkEnd w:id="1822"/>
    </w:p>
    <w:p>
      <w:pPr>
        <w:pStyle w:val="BookText"/>
        <w:rPr/>
      </w:pPr>
      <w:r>
        <w:rPr>
          <w:rFonts w:ascii="IRNazanin" w:hAnsi="IRNazanin" w:eastAsia="IRNazanin"/>
          <w:color w:val="111111"/>
          <w:sz w:val="28"/>
          <w:sz w:val="28"/>
          <w:szCs w:val="28"/>
          <w:rtl w:val="true"/>
          <w:lang w:bidi="fa-IR"/>
        </w:rPr>
        <w:t>در اينكه فصل علّت براى جنس باشد اختلاف است چه آنكه برخى اين معنا را انكار كرده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و فصل هر دو معلول علّت واحدى هستند يعنى هر دو در يك عرض و يك رتبه بوده و هيچ‌كدام بر ديگرى تقدّم رتبى ندارند بلكه مى‌توان گفت وجود هر دو در خارج متّحد است و ميزى بين آنها نيست و اين عقل است كه آنها را از يكديگر تحليل و جدا مى‌نمايد</w:t>
      </w:r>
      <w:r>
        <w:rPr>
          <w:rFonts w:eastAsia="IRNazanin" w:cs="IRNazanin"/>
          <w:color w:val="111111"/>
          <w:sz w:val="28"/>
          <w:szCs w:val="28"/>
          <w:rtl w:val="true"/>
          <w:lang w:bidi="fa-IR"/>
        </w:rPr>
        <w:t>.</w:t>
      </w:r>
    </w:p>
    <w:p>
      <w:pPr>
        <w:pStyle w:val="Heading6"/>
        <w:numPr>
          <w:ilvl w:val="5"/>
          <w:numId w:val="1"/>
        </w:numPr>
        <w:rPr/>
      </w:pPr>
      <w:bookmarkStart w:id="1823" w:name="__RefHeading___Toc493934_222507752"/>
      <w:bookmarkStart w:id="1824" w:name="_Toc738"/>
      <w:bookmarkEnd w:id="1823"/>
      <w:r>
        <w:rPr>
          <w:rtl w:val="true"/>
        </w:rPr>
        <w:t>دوّم</w:t>
      </w:r>
      <w:bookmarkEnd w:id="1824"/>
    </w:p>
    <w:p>
      <w:pPr>
        <w:pStyle w:val="BookText"/>
        <w:rPr/>
      </w:pPr>
      <w:r>
        <w:rPr>
          <w:rFonts w:ascii="IRNazanin" w:hAnsi="IRNazanin" w:eastAsia="IRNazanin"/>
          <w:color w:val="111111"/>
          <w:sz w:val="28"/>
          <w:sz w:val="28"/>
          <w:szCs w:val="28"/>
          <w:rtl w:val="true"/>
          <w:lang w:bidi="fa-IR"/>
        </w:rPr>
        <w:t>بفرض بپذيريم كه فصل علّت براى جنس باشد ولى اين را قبول نداريم كه ارتفاع فصل بطور مطلق مقتضى ارتفاع جنس باشد بلكه ارتفاع جنس زمانى به واسطه ارتفاع فصل صورت مى‌گيرد كه فصل ديگرى بجاى فصل مرتفع واقع نشود و دليل بر اين مدّعا آنست كه</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در وجود و قوامش احتياج به فصلى از فصول دارد لذا وقتى فصل مرتفع شد اگر فصل ديگرى بجنس منضمّ نگردد البتّه جنس نيز زائل مى‌گردد ولى اگر بلا فاصله فصل ديگرى جايگزين فصل مرتفع بگردد جنس همچون قبل سرپا بوده و باقى مى‌ماند و پرواضح است در مورد بحث پس از</w:t>
      </w:r>
    </w:p>
    <w:p>
      <w:pPr>
        <w:pStyle w:val="BookText"/>
        <w:rPr/>
      </w:pPr>
      <w:r>
        <w:rPr>
          <w:rFonts w:ascii="IRNazanin" w:hAnsi="IRNazanin" w:eastAsia="IRNazanin"/>
          <w:color w:val="111111"/>
          <w:sz w:val="28"/>
          <w:sz w:val="28"/>
          <w:szCs w:val="28"/>
          <w:rtl w:val="true"/>
          <w:lang w:bidi="fa-IR"/>
        </w:rPr>
        <w:t>نسخ وجوب و مرتفع شدن قيد منع از ترك نفس اين ارتفاع مقتضى ثبوت فصل ديگر يعنى اذن در ترك بوده كه اين فصل بجاى منع از ترك قرار مى‌گيرد و با جنس يعنى جواز منضمّ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مردود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انتقاد و ايراد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كون الفصل علّة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علّت وجودى براى جنس بوده باين معنا كه وجود فصل از حيث رتبه قبل از جنس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انكره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كون الفصل علّة للجنس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انّهما معلولان لعلّة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فصل و جنس راجع است و مراد از اينكه هر دو معلول يك علّت هستند اين است كه فصل تقدّم رتبى و علّى بر جنس نداشته بلكه هر دو در رتبه معلول مى‌باشند به اين معنا كه هر دو در يك عرض و يك رتبه قرار دارند ازاين‌رو انتفاء فصل هيچ دلالت بر انتفاء جنس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كونه علّة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فصل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جنس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نسلّم انّ ارتفاعه مطلقا يقتضى ارتفاع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فصل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 يرتفع بارتفاعه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جنس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فصل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يخلفه فصل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فصل مرتفع راجع است</w:t>
      </w:r>
      <w:r>
        <w:rPr>
          <w:rFonts w:eastAsia="Amiri" w:cs="Amiri" w:ascii="Amiri" w:hAnsi="Amiri"/>
          <w:color w:val="111111"/>
          <w:sz w:val="28"/>
          <w:szCs w:val="28"/>
          <w:rtl w:val="true"/>
          <w:lang w:bidi="ar-SA"/>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 بيان و تقرير عدم ارتفاع جنس به ارتفاع فصل آنست كه </w:t>
      </w:r>
      <w:r>
        <w:rPr>
          <w:rFonts w:eastAsia="Amiri" w:cs="Amiri" w:ascii="Amiri" w:hAnsi="Amiri"/>
          <w:color w:val="111111"/>
          <w:sz w:val="28"/>
          <w:szCs w:val="28"/>
          <w:rtl w:val="true"/>
          <w:lang w:bidi="ar-SA"/>
        </w:rPr>
        <w:t>...</w:t>
      </w:r>
      <w:bookmarkStart w:id="1825" w:name="pg12649_106770"/>
    </w:p>
    <w:p>
      <w:pPr>
        <w:pStyle w:val="BookText"/>
        <w:rPr/>
      </w:pPr>
      <w:bookmarkEnd w:id="1825"/>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الاذن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ترك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فصل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اذن در ترك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للجواز 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زال الاوّل خلفه الثّانى، و من هنا ظهر انّه ليس المدّعى ثبوت الجواز بمجرّد الامر بل به و بالنّاسخ، فجنسه بالاوّل و فصله بالثّانى و لا ينافى هذا اطلاق القول بانّه اذا نسخ الوجوب بقى الجواز حيث انّ ظاهره استقلال الامر به، فانّ ذلك توسّع فى العبارة و اكثرهم مصرّحون بما 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826" w:name="__RefHeading___Toc493936_222507752"/>
      <w:bookmarkStart w:id="1827" w:name="_Toc739"/>
      <w:bookmarkEnd w:id="1826"/>
      <w:r>
        <w:rPr>
          <w:rtl w:val="true"/>
        </w:rPr>
        <w:t>حاصل كلام</w:t>
      </w:r>
      <w:bookmarkEnd w:id="1827"/>
    </w:p>
    <w:p>
      <w:pPr>
        <w:pStyle w:val="BookText"/>
        <w:rPr/>
      </w:pPr>
      <w:r>
        <w:rPr>
          <w:rFonts w:ascii="Amiri" w:hAnsi="Amiri" w:eastAsia="Amiri" w:cs="Amiri"/>
          <w:color w:val="111111"/>
          <w:sz w:val="28"/>
          <w:sz w:val="28"/>
          <w:szCs w:val="28"/>
          <w:rtl w:val="true"/>
          <w:lang w:bidi="ar-SA"/>
        </w:rPr>
        <w:t>و حاصل كلام آنكه جواز كه جنس مى‌باشد داراى دو قيد يعنى دو فصل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از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در 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قيد اوّل يعنى منع از ترك از جواز نفى شد قيد دوّمى بجاى آن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تقرير ظاهر و روشن مى‌شود كه مدّعاى ما كه مى‌گوييم پس از نسخ جواز باقى است مقصود بقاء آن بنفس امر اوّل نيست تا نتيجه‌اش بقاء جنس بدون انضمام فصل باشد بلكه منظور بقاء آن با امر اوّل و ناسخ مى‌شود چه آنكه با امر اوّل جنس و با ناسخ فصل يعنى اذن در ترك حادث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با اطلاق اين كلام كه گفته مى‌شود</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وجوب نسخ شد جواز باقى مى‌ماند، تنافى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توهّم تنافى آنست كه از ظاهر و اطلاق اين كلام اين‌طور استفاده مى‌شود كه امر اوّل پس از نسخ كافى در بقاء جواز است لذا اشكال پيش مى‌آيد كه اگر اين‌طور باشد لازمه‌اش آنست كه جنس بدون انضمام فصل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وقتى مقصود و منظور از بقاء جواز معلوم شد كه چيست و گفتيم مراد اينست كه با انضمام فصل ديگر كه اذن در ترك باشد باقى مى‌باشد ديگر ايراد و اشكال متوجّه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عبارت مطلق آورده شده و در آن قيد نشده كه جواز بانضمام فصل ديگر باقى است از باب توسّع در عبارت مى‌باشد و شاهد بر اين مدّعا كه مقصود همان است كه گفته شد اينكه اكثر قائلين ببقاء تصريح نموده‌اند كه جواز با انضمام قيد اذن در ترك باقى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اذن در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اوّل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ظهر انّه ليس المدّعى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جايگزين شدن فصل دوّم بجاى اوّل بوده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الجواز بمجرّد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امر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به و بالنّاسخ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اوّل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فجنسه بالاوّل و فصله بالثّانى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منسوخ راجع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اوّل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جواز بانضمام فصل دوّم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اذا نسخ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ظاهره استقلال الامر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اطلاق 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راجع است</w:t>
      </w:r>
      <w:r>
        <w:rPr>
          <w:rFonts w:eastAsia="Amiri" w:cs="Amiri" w:ascii="Amiri" w:hAnsi="Amiri"/>
          <w:color w:val="111111"/>
          <w:sz w:val="28"/>
          <w:szCs w:val="28"/>
          <w:rtl w:val="true"/>
          <w:lang w:bidi="ar-SA"/>
        </w:rPr>
        <w:t>.</w:t>
      </w:r>
      <w:bookmarkStart w:id="1828" w:name="pg12649_106772"/>
    </w:p>
    <w:p>
      <w:pPr>
        <w:pStyle w:val="BookText"/>
        <w:rPr/>
      </w:pPr>
      <w:bookmarkEnd w:id="1828"/>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ذلك توسّع فى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لفظ و اراده مقيّد بوده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مجازگوئى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اكثرهم مصرّحون بما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قائلين به بقاء جواز مى‌باشد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جواز بانضمام قيد اذن در ترك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قيل لمّا كان رفع المركّب يحصل تارة برفع جميع اجزائه و اخرى برفع بعضها لم يعلم بقاء الجواز بعد رفع الوجوب لتساوى احتمال رفع البعض الّذى يتحقّق معه البقاء و رفع الجميع الّذى معه يزول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829" w:name="__RefHeading___Toc493938_222507752"/>
      <w:bookmarkStart w:id="1830" w:name="_Toc740"/>
      <w:bookmarkEnd w:id="1829"/>
      <w:r>
        <w:rPr>
          <w:rtl w:val="true"/>
        </w:rPr>
        <w:t>اشكال و سؤال</w:t>
      </w:r>
      <w:bookmarkEnd w:id="1830"/>
    </w:p>
    <w:p>
      <w:pPr>
        <w:pStyle w:val="Heading6"/>
        <w:numPr>
          <w:ilvl w:val="5"/>
          <w:numId w:val="1"/>
        </w:numPr>
        <w:rPr/>
      </w:pPr>
      <w:bookmarkStart w:id="1831" w:name="__RefHeading___Toc493940_222507752"/>
      <w:bookmarkStart w:id="1832" w:name="_Toc741"/>
      <w:bookmarkEnd w:id="1831"/>
      <w:r>
        <w:rPr>
          <w:rtl w:val="true"/>
        </w:rPr>
        <w:t>اشاره</w:t>
      </w:r>
      <w:bookmarkEnd w:id="1832"/>
    </w:p>
    <w:p>
      <w:pPr>
        <w:pStyle w:val="BookText"/>
        <w:rPr/>
      </w:pPr>
      <w:r>
        <w:rPr>
          <w:rFonts w:ascii="IRNazanin" w:hAnsi="IRNazanin" w:eastAsia="IRNazanin"/>
          <w:color w:val="111111"/>
          <w:sz w:val="28"/>
          <w:sz w:val="28"/>
          <w:szCs w:val="28"/>
          <w:rtl w:val="true"/>
          <w:lang w:bidi="fa-IR"/>
        </w:rPr>
        <w:t>چون رفع مركّب بدو نحو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رفع تمام اجزائش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رفع بعضى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پس از رفع وجوب و نسخ آن بقاء جواز معلوم و محرز نيست زيرا احتمال رفع بعض الاجزاء كه با آن جواز باقى بوده با رفع جميع اجزاء كه جواز با آن زائل و منتفى است متساوى مى‌باشد و در نتيجه نمى‌توان به بقاء جواز يقين و قطع پيدا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برفع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بعضى از 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رفع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نسخ وجوب و ابطال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يتحقّق معه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رفع البعض راجع 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جواز مى‌باشد</w:t>
      </w:r>
      <w:r>
        <w:rPr>
          <w:rFonts w:eastAsia="Amiri" w:cs="Amiri" w:ascii="Amiri" w:hAnsi="Amiri"/>
          <w:color w:val="111111"/>
          <w:sz w:val="28"/>
          <w:szCs w:val="28"/>
          <w:rtl w:val="true"/>
          <w:lang w:bidi="ar-SA"/>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معه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رفع الجميع راجع بوده و 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عود مى‌كند</w:t>
      </w:r>
      <w:r>
        <w:rPr>
          <w:rFonts w:eastAsia="Amiri" w:cs="Amiri" w:ascii="Amiri" w:hAnsi="Amiri"/>
          <w:color w:val="111111"/>
          <w:sz w:val="28"/>
          <w:szCs w:val="28"/>
          <w:rtl w:val="true"/>
          <w:lang w:bidi="ar-SA"/>
        </w:rPr>
        <w:t>.</w:t>
      </w:r>
      <w:bookmarkStart w:id="1833" w:name="pg12649_106773"/>
    </w:p>
    <w:p>
      <w:pPr>
        <w:pStyle w:val="BookText"/>
        <w:rPr/>
      </w:pPr>
      <w:bookmarkEnd w:id="183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الظّاهر يقتضى البقاء لتحقّق مقتضيه اوّلا و الاصل استمراره فلا يدفع بالاحتمال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انّ النّسخ انّما توجّه الى الوجوب و المقتضى للجواز هو الامر، فيستصحب الى ان يثبت ما ينافيه و حيث انّ رفع الوجوب يتحقّق برفع احد جزئيه لم يبق لنا سبيل الى القطع بثبوت المنافى فيستمرّ الجواز ظاهرا و هذا معنى ظهور بقائه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834" w:name="__RefHeading___Toc493942_222507752"/>
      <w:bookmarkStart w:id="1835" w:name="_Toc742"/>
      <w:bookmarkEnd w:id="1834"/>
      <w:r>
        <w:rPr>
          <w:rtl w:val="true"/>
        </w:rPr>
        <w:t>جواب از اشكال و سؤال</w:t>
      </w:r>
      <w:bookmarkEnd w:id="1835"/>
    </w:p>
    <w:p>
      <w:pPr>
        <w:pStyle w:val="BookText"/>
        <w:rPr/>
      </w:pPr>
      <w:r>
        <w:rPr>
          <w:rFonts w:ascii="IRNazanin" w:hAnsi="IRNazanin" w:eastAsia="IRNazanin"/>
          <w:color w:val="111111"/>
          <w:sz w:val="28"/>
          <w:sz w:val="28"/>
          <w:szCs w:val="28"/>
          <w:rtl w:val="true"/>
          <w:lang w:bidi="fa-IR"/>
        </w:rPr>
        <w:t>ظاهر اقتضاء دارد كه جواز باقى باشد زيرا قبلا مقتضى آن تحقّق يافت و آن امر اوّل مى‌باشد و اصل آنست كه اين مقتضى استمرار داشته باشد پس بمجرّد احتمال زوال نمى‌توان از آن رفع يد نمود</w:t>
      </w:r>
      <w:r>
        <w:rPr>
          <w:rFonts w:eastAsia="IRNazanin" w:cs="IRNazanin"/>
          <w:color w:val="111111"/>
          <w:sz w:val="28"/>
          <w:szCs w:val="28"/>
          <w:rtl w:val="true"/>
          <w:lang w:bidi="fa-IR"/>
        </w:rPr>
        <w:t>.</w:t>
      </w:r>
    </w:p>
    <w:p>
      <w:pPr>
        <w:pStyle w:val="Heading6"/>
        <w:numPr>
          <w:ilvl w:val="5"/>
          <w:numId w:val="1"/>
        </w:numPr>
        <w:rPr/>
      </w:pPr>
      <w:bookmarkStart w:id="1836" w:name="__RefHeading___Toc493944_222507752"/>
      <w:bookmarkStart w:id="1837" w:name="_Toc743"/>
      <w:bookmarkEnd w:id="1836"/>
      <w:r>
        <w:rPr>
          <w:rtl w:val="true"/>
        </w:rPr>
        <w:t>توضيح و شرح</w:t>
      </w:r>
      <w:bookmarkEnd w:id="1837"/>
    </w:p>
    <w:p>
      <w:pPr>
        <w:pStyle w:val="BookText"/>
        <w:rPr/>
      </w:pPr>
      <w:r>
        <w:rPr>
          <w:rFonts w:ascii="Amiri" w:hAnsi="Amiri" w:eastAsia="Amiri" w:cs="Amiri"/>
          <w:color w:val="111111"/>
          <w:sz w:val="28"/>
          <w:sz w:val="28"/>
          <w:szCs w:val="28"/>
          <w:rtl w:val="true"/>
          <w:lang w:bidi="ar-SA"/>
        </w:rPr>
        <w:t>امر كه از آمر صادر شد دلالت بر دو جزء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از ترك</w:t>
      </w:r>
      <w:r>
        <w:rPr>
          <w:rFonts w:eastAsia="Amiri" w:cs="Amiri" w:ascii="Amiri" w:hAnsi="Amiri"/>
          <w:color w:val="111111"/>
          <w:sz w:val="28"/>
          <w:szCs w:val="28"/>
          <w:rtl w:val="true"/>
          <w:lang w:bidi="ar-SA"/>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آنكه نسخ حادث شد و بوجوب تعلّق و توجّه پيدا كرد قطعا قيد منع از ترك زائل گرديد امّا جواز زوال و انتفائش مشكوك و محتمل است زيرا غرض از نسخ كه ابطال وجوب باشد با توجّهش به خصوص منع از ترك حاصل مى‌شود و ديگر نياز مبرمى باين نيست كه جواز نيز منتفى گردد ازاين‌رو چون قبلا ثبوتش قطعى بوده و پس از نسخ بقاء و انتفائش مشكوك و</w:t>
      </w:r>
    </w:p>
    <w:p>
      <w:pPr>
        <w:pStyle w:val="BookText"/>
        <w:rPr/>
      </w:pPr>
      <w:r>
        <w:rPr>
          <w:rFonts w:ascii="IRNazanin" w:hAnsi="IRNazanin" w:eastAsia="IRNazanin"/>
          <w:color w:val="111111"/>
          <w:sz w:val="28"/>
          <w:sz w:val="28"/>
          <w:szCs w:val="28"/>
          <w:rtl w:val="true"/>
          <w:lang w:bidi="fa-IR"/>
        </w:rPr>
        <w:t>محتمل مى‌باشد لاجرم بحكم استصحاب حكم به بقائش نموده تا چيزى كه منافى با آن هست ثابت و مسلّم گردد و همان‌طورى‌كه گفته شد چون نسخ و رفع وجوب به رفع يكى از دو جزء آنكه منع از ترك است محقّق مى‌شود لاجرم براى ما قطع و يقين به ثبوت منافى پيدا نمى‌شود ازاين‌رو ظاهرا حكم باستمرار بقاء جواز مى‌نماييم و مقصود از ظهور بقاء جواز همين معنا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مقتضيه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الاصل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استمرار 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توضيح استمرار 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 الى ان يثبت ما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جواز راجع بوده و 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جواز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احد جزئيه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معنى ظهور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اينكه در ابتداء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يقتضى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مرادمان همين تقرير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المنع من وجود المقتضى، فانّ الجواز الّذى هو جزء من ماهيّة الوجوب و قدر مشترك بينها و بين الاحكام الثّلاثة الأخر لا تحقّق له بدون انضمام احد قيودها اليه قطعا و ان لم يثبت علّيّة الفصل للجنس، لانّ انحصار الاحكام فى الخمسة يعدّ فى الضّروريّات و حينئذ فالشّكّ فى وجود القيد يوجب الشّكّ فى وجود المقتضى و قد علمت انّ نسخ الوجوب كما يحتمل التّعلّق بالقيد فقط اعنى المنع من التّرك فيقتضى ثبوت نقيضه الّذى هو قيد</w:t>
      </w:r>
      <w:bookmarkStart w:id="1838" w:name="pg12649_106775"/>
    </w:p>
    <w:p>
      <w:pPr>
        <w:pStyle w:val="BookText"/>
        <w:rPr/>
      </w:pPr>
      <w:bookmarkEnd w:id="1838"/>
      <w:r>
        <w:rPr>
          <w:rFonts w:ascii="Amiri" w:hAnsi="Amiri" w:eastAsia="Amiri" w:cs="Amiri"/>
          <w:color w:val="111111"/>
          <w:sz w:val="28"/>
          <w:sz w:val="28"/>
          <w:szCs w:val="28"/>
          <w:rtl w:val="true"/>
          <w:lang w:bidi="ar-SA"/>
        </w:rPr>
        <w:t>آخر، كذلك يحتمل التّعلّق بالمجموع فلا يبقى قيد و لا مقيّد، فانضمام القيد مشكوك فيه و لا يتحقّق معه وجود المقتضى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9" w:name="__RefHeading___Toc493946_222507752"/>
      <w:bookmarkStart w:id="1840" w:name="_Toc744"/>
      <w:bookmarkEnd w:id="1839"/>
      <w:r>
        <w:rPr>
          <w:rtl w:val="true"/>
        </w:rPr>
        <w:t>جواب مرحوم مصنّف از استدلال قائلين ببقاء جواز</w:t>
      </w:r>
      <w:bookmarkEnd w:id="1840"/>
    </w:p>
    <w:p>
      <w:pPr>
        <w:pStyle w:val="Heading6"/>
        <w:numPr>
          <w:ilvl w:val="5"/>
          <w:numId w:val="1"/>
        </w:numPr>
        <w:rPr/>
      </w:pPr>
      <w:bookmarkStart w:id="1841" w:name="__RefHeading___Toc493948_222507752"/>
      <w:bookmarkStart w:id="1842" w:name="_Toc745"/>
      <w:bookmarkEnd w:id="1841"/>
      <w:r>
        <w:rPr>
          <w:rtl w:val="true"/>
        </w:rPr>
        <w:t>اشاره</w:t>
      </w:r>
      <w:bookmarkEnd w:id="1842"/>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استدلال قائلين ببقاء جواز اينست كه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گفته شد مقتضى براى جواز وجود دارد ممنوع است زيرا جوازى كه جزئى از ماهيّت وجوب و قدر مشترك بين آن و سه حكم ديگر مى‌باشد بدون انضمام يكى از قيود بآن هرگز وجود پيدا نمى‌كند و لو آنكه علّت بودن فصل براى جنس ثابت نباشد زيرا انحصار احكام در تكاليف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حرمت، كراهت، استحباب،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ضروريّات محسوب مى‌شود و در اين هنگام پس شكّ در وجود قيد موجب شكّ در وجود مقتضى مى‌باشد و اين نكته قبلا دانسته شد كه در نسخ وجوب همان‌طورى‌كه احتمال دارد نسخ صرفا به قيد منع از ترك تعلّق گيرد و در نتيجه مقتضى باشد براى ثبوت نقيضش كه قيد ديگرى باشد يعنى اذن در ترك بهمان ميزان ممكنست نسخ بمجموع مركّب يعنى كلّ وجوب تعلّق گرفته و در نتيجه نه قيدى باقى بماند و نه مقيّدى ازاين‌رو مى‌توان گفت انضمام قيد مشكوك فيه به جواز محرز نبوده و بالمآل وجود مقتضى براى جواز نيز امر محقّق و قطعى نمى‌باشد</w:t>
      </w:r>
      <w:r>
        <w:rPr>
          <w:rFonts w:eastAsia="IRNazanin" w:cs="IRNazanin"/>
          <w:color w:val="111111"/>
          <w:sz w:val="28"/>
          <w:szCs w:val="28"/>
          <w:rtl w:val="true"/>
          <w:lang w:bidi="fa-IR"/>
        </w:rPr>
        <w:t>.</w:t>
      </w:r>
    </w:p>
    <w:p>
      <w:pPr>
        <w:pStyle w:val="Heading6"/>
        <w:numPr>
          <w:ilvl w:val="5"/>
          <w:numId w:val="1"/>
        </w:numPr>
        <w:rPr/>
      </w:pPr>
      <w:bookmarkStart w:id="1843" w:name="__RefHeading___Toc493950_222507752"/>
      <w:bookmarkStart w:id="1844" w:name="_Toc746"/>
      <w:bookmarkEnd w:id="1843"/>
      <w:r>
        <w:rPr>
          <w:rtl w:val="true"/>
        </w:rPr>
        <w:t>تفصيل</w:t>
      </w:r>
      <w:bookmarkEnd w:id="1844"/>
    </w:p>
    <w:p>
      <w:pPr>
        <w:pStyle w:val="BookText"/>
        <w:rPr/>
      </w:pPr>
      <w:r>
        <w:rPr>
          <w:rFonts w:ascii="IRNazanin" w:hAnsi="IRNazanin" w:eastAsia="IRNazanin"/>
          <w:color w:val="111111"/>
          <w:sz w:val="28"/>
          <w:sz w:val="28"/>
          <w:szCs w:val="28"/>
          <w:rtl w:val="true"/>
          <w:lang w:bidi="fa-IR"/>
        </w:rPr>
        <w:t>مرحوم مصنّف پس از نقل استدلال قائلين ببقاء جواز و سؤال و جواب در كلام ايشان اينك به تضعيف استدلال ايشان پرداخته و مى‌فرمايند</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گفتند مقتضى براى جواز موجود و مانع از بقايش مفقود است</w:t>
      </w:r>
      <w:r>
        <w:rPr>
          <w:rFonts w:eastAsia="IRNazanin" w:cs="IRNazanin"/>
          <w:color w:val="111111"/>
          <w:sz w:val="28"/>
          <w:szCs w:val="28"/>
          <w:rtl w:val="true"/>
          <w:lang w:bidi="fa-IR"/>
        </w:rPr>
        <w:t>.</w:t>
      </w:r>
      <w:bookmarkStart w:id="1845" w:name="pg12649_106776"/>
    </w:p>
    <w:p>
      <w:pPr>
        <w:pStyle w:val="BookText"/>
        <w:rPr/>
      </w:pPr>
      <w:bookmarkEnd w:id="1845"/>
      <w:r>
        <w:rPr>
          <w:rFonts w:ascii="IRNazanin" w:hAnsi="IRNazanin" w:eastAsia="IRNazanin"/>
          <w:color w:val="111111"/>
          <w:sz w:val="28"/>
          <w:sz w:val="28"/>
          <w:szCs w:val="28"/>
          <w:rtl w:val="true"/>
          <w:lang w:bidi="fa-IR"/>
        </w:rPr>
        <w:t>ما 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مقتضى براى جواز موجود نيست زيرا مقصود از جواز يا جوازى است كه قبلا در ضمن وجوب تحقّق داشت و از آن به جواز به معناى اعمّ تعبير مى‌كنند كه قدر مشترك بين وجوب و سه حكم تكليفى ديگر يعنى استحباب و اباحه و كراهت مى‌باشد كه در ضمن هريك از احكام چهارگانه با قيدى از قيود منضمّ است و يا جواز صرف بدون انضمام با قيدى از قيود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جواز مقيّد به قيد منع از ترك است كه تشكيل‌دهنده مفهوم وجوب مى‌باشد فرض آنست كه پس از تعلّق نسخ و توجّه آن به وجوب اين جواز مقيّد وجود ندارد و اگر مقصود صرف جواز و مجرّد آن مى‌باشد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جواز چون جنس و قدر مشترك بين احكام است لاجرم بدون انضمام يكى از قيود قابل تحقّق نيست چه فصل را علّت براى وجود جنس دانسته يا اين معنا را انكار داشته باشيم و وجه آن اينست كه احكام منحصر در پنج‌تا بوده باين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استحباب، اباحه، كراهت و حرمت و اين انحصار از امور بديهى و ضرورى مى‌باشد به‌طورى‌كه احدى در آن مناقشه و اشكال نكرده است حال اگر بخواهيم ماوراء اين احكام حكم ديگرى بنام جواز به معناى اعمّ كه با تمام اين پنج حكم تفاوت داشته باشد قائل باشيم انكار امر ضرورى را نموده و با امر بديهى به مخالفت و نزاع برخاسته‌ايم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بايد گفت پس از نسخ وجوب چون در قيدى كه به جواز منضمّ شده و بدين‌وسيله آن را ابقاء نمايد شكّ داريم لاجرم اين شكّ مساوى با شكّ در وجود مقتضى براى بقاء مى‌باشد پس اينكه گفته شد مقتضى براى بقاء وجود دارد ادّعائى است بدون دليل بلكه دليل برخلافش قائم مى‌باشد</w:t>
      </w:r>
      <w:r>
        <w:rPr>
          <w:rFonts w:eastAsia="IRNazanin" w:cs="IRNazanin"/>
          <w:color w:val="111111"/>
          <w:sz w:val="28"/>
          <w:szCs w:val="28"/>
          <w:rtl w:val="true"/>
          <w:lang w:bidi="fa-IR"/>
        </w:rPr>
        <w:t>.</w:t>
      </w:r>
    </w:p>
    <w:p>
      <w:pPr>
        <w:pStyle w:val="Heading5"/>
        <w:numPr>
          <w:ilvl w:val="4"/>
          <w:numId w:val="1"/>
        </w:numPr>
        <w:rPr/>
      </w:pPr>
      <w:bookmarkStart w:id="1846" w:name="__RefHeading___Toc493952_222507752"/>
      <w:bookmarkStart w:id="1847" w:name="_Toc747"/>
      <w:bookmarkEnd w:id="1846"/>
      <w:r>
        <w:rPr>
          <w:rtl w:val="true"/>
        </w:rPr>
        <w:t>وجه شكّ در وجود قيد</w:t>
      </w:r>
      <w:bookmarkEnd w:id="1847"/>
    </w:p>
    <w:p>
      <w:pPr>
        <w:pStyle w:val="Heading6"/>
        <w:numPr>
          <w:ilvl w:val="5"/>
          <w:numId w:val="1"/>
        </w:numPr>
        <w:rPr/>
      </w:pPr>
      <w:bookmarkStart w:id="1848" w:name="__RefHeading___Toc493954_222507752"/>
      <w:bookmarkStart w:id="1849" w:name="_Toc748"/>
      <w:bookmarkEnd w:id="1848"/>
      <w:r>
        <w:rPr>
          <w:rtl w:val="true"/>
        </w:rPr>
        <w:t>اشاره</w:t>
      </w:r>
      <w:bookmarkEnd w:id="1849"/>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گفته شد چون وجوب مفهومى است مركّب از دو جزء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و قيد منع از ترك و ارتفاع و ابطال ماهيّات مركّبه بدو گونه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تمام اجزاء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و ابطال يكى از 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لاجرم نسخ كه همان ابطال وجوب باشد نيز ممكنست به رفع هر دو جزء يعنى جواز و منع از ترك بوده و احتمال دارد به رفع خصوص منع از ترك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فرض اوّل باشد نه قيد وجود داشته و نه مقيّد بنابراين جواز منتفى است و اگر فرض دوّم را ملاحظه كنيم البتّه پس از رفع قيد منع از ترك براى ابقاء جواز نقيض قيد مرتفع كه اذن در ترك باشد و آن خود قيد و فصلى است از فصول الزاما به جواز منضمّ مى‌شود ولى چون نسخ وجوب محرز و مشخّص نيست كه باين كيفيّت صورت گرفته لاجرم وجود مقتضى براى جواز معلوم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مشترك بينها و بين الاحكام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ماهيّت وجوب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انضمام احد قيودها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قيود احكام ثلاثه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هركدام از احكام ثلاثه قيدى دارند باين 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 استحباب عبارتست از اذن در ترك با رجحان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 اباحه عبارت است از اذن در ترك با تساوى فعل و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 كراهت عبارتست از اذن در ترك با رجحان ترك</w:t>
      </w:r>
      <w:r>
        <w:rPr>
          <w:rFonts w:eastAsia="Amiri" w:cs="Amiri" w:ascii="Amiri" w:hAnsi="Amiri"/>
          <w:color w:val="111111"/>
          <w:sz w:val="28"/>
          <w:szCs w:val="28"/>
          <w:rtl w:val="true"/>
          <w:lang w:bidi="ar-SA"/>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حين انحصار الاحكام فى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فيقتضى ثبوت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منع از ترك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هو قيد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نقيض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يتحقّق معه وجود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احتمال تعلّق نسخ بمجموع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تشبّث الخصم فى ترجيح الاحتمال الاوّل باصالة عدم تعلّق النّسخ بالجميع لكان معارضا باصالة عدم وجود القيد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ظهر فساد قولهم فى آخر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الظّاهر يقتضى البقاء لتحقّق مقتضيه و الاصل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انضمام القيد ممّا يتوقّف عليه وجود المقتضى و لم يثبت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خصم در مقام ترجيح احتمال اوّل و تعلّق نسخ به خصوص قيد منع از ترك به اصالة عدم تعلّق النّسخ بجميع اجزاء متشبّث شود در جوابش 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اصل معارض با اصل عدم وجود قيد مى‌باشد و بدين ترتيب اين دو اصل باهم تعارض و تساقط كرده و در نتيجه وجود قيد باز محرز و مشخّص نمى‌باشد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اين تقرير ظاهر و روشن مى‌شود كه كلام اين مستدلّين در آخر استدلالشان كه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مقتضى است جواز باقى باشد زيرا مقتضى آن تحقّق داشته و اصل استمرار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و باطل بوده زيرا انضمام قيد به جواز و ابقائش موقوف است بر وجود مقتضى و چنانچه گفتيم مقتضى ثابت و محرز نمى‌باشد</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تشبّث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 به بقاء جواز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ترجيح الاحتمال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نسخ بمنع از ترك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معارضا باصالة عدم وجود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اصل مزبور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 اصل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ظهر فساد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جوابى است كه مرحوم مصنّف ذكر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مقول قول مستدلّ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انضمام القيد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است براى ظهور فساد قول 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لم يثبت وجود المقتضى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تقرّر ذلك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دليل الخصم لو تمّ لكان دالّا على بقاء الاستحباب لا الجواز فقط كما هو المشهور على السنتهم يريدون به الاباحة و لا الاعمّ منه و من الاستحباب كما يوجد فى كلام جماعة و لا منهما و من المكروه كما ذهب اليه بعض العامّة حتّى انّهم لم ينقلوا القول ببقاء الاستحباب بخصوصه الّا عن شاذّ، بل ربّما ردّ ذلك بعضهم نافيا للقائل به مع انّ دليلهم على البقاء كما رأيت ينادى بانّ الباقى هو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تقرير و تثبيت جواب پس بدان كه</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مستدلّ اگر تمام باشد دلالت بر بقاء استحباب و ثبوت آن پس از نسخ وجوب دارد نه جواز به تنهائى چنانچه مشهور در السنه ايشان اينست كه لفظ جواز را گفته و از آن اباحه را اراده مى‌كنند چنانچه دليل ايشان بفرض تماميّت جواز اعمّ از اباحه و استحباب را نيز اثبات نمى‌كنند چنانچه در كلام برخى لفظ جواز گفته شده و از آن اين معناى اعمّ اراده مى‌گردد</w:t>
      </w:r>
      <w:r>
        <w:rPr>
          <w:rFonts w:eastAsia="IRNazanin" w:cs="IRNazanin"/>
          <w:color w:val="111111"/>
          <w:sz w:val="28"/>
          <w:szCs w:val="28"/>
          <w:rtl w:val="true"/>
          <w:lang w:bidi="fa-IR"/>
        </w:rPr>
        <w:t>.</w:t>
      </w:r>
      <w:bookmarkStart w:id="1850" w:name="pg12649_106780"/>
    </w:p>
    <w:p>
      <w:pPr>
        <w:pStyle w:val="BookText"/>
        <w:rPr/>
      </w:pPr>
      <w:bookmarkEnd w:id="1850"/>
      <w:r>
        <w:rPr>
          <w:rFonts w:ascii="IRNazanin" w:hAnsi="IRNazanin" w:eastAsia="IRNazanin"/>
          <w:color w:val="111111"/>
          <w:sz w:val="28"/>
          <w:sz w:val="28"/>
          <w:szCs w:val="28"/>
          <w:rtl w:val="true"/>
          <w:lang w:bidi="fa-IR"/>
        </w:rPr>
        <w:t>و نيز دليل مذكور جواز اعمّ از استحباب و اباحه و مكروه را نيز اثبات نمى‌كند چنانچه برخى از عامّه مقصودشان از جواز اين معنا بوده حتّى ايشان قول ببقاء خصوص استحباب را نقل نكرده‌اند مگر از طائفه شاذّ و قليلى، بلكه برخى از ايشان اساسا قائل به بقاء استحباب را نفى نموده‌اند با اينكه دليل ايشان همان‌طورى‌كه ملاحظه مى‌شود باعلى صوت دلالت بر اين دارد كه پس از نسخ آنچه باقى است استحباب مى‌باشد</w:t>
      </w:r>
      <w:r>
        <w:rPr>
          <w:rFonts w:eastAsia="IRNazanin" w:cs="IRNazanin"/>
          <w:color w:val="111111"/>
          <w:sz w:val="28"/>
          <w:szCs w:val="28"/>
          <w:rtl w:val="true"/>
          <w:lang w:bidi="fa-IR"/>
        </w:rPr>
        <w:t>.</w:t>
      </w:r>
    </w:p>
    <w:p>
      <w:pPr>
        <w:pStyle w:val="Heading6"/>
        <w:numPr>
          <w:ilvl w:val="5"/>
          <w:numId w:val="1"/>
        </w:numPr>
        <w:rPr/>
      </w:pPr>
      <w:bookmarkStart w:id="1851" w:name="__RefHeading___Toc493956_222507752"/>
      <w:bookmarkStart w:id="1852" w:name="_Toc749"/>
      <w:bookmarkEnd w:id="1851"/>
      <w:r>
        <w:rPr>
          <w:rtl w:val="true"/>
        </w:rPr>
        <w:t>تفصيل</w:t>
      </w:r>
      <w:bookmarkEnd w:id="1852"/>
    </w:p>
    <w:p>
      <w:pPr>
        <w:pStyle w:val="BookText"/>
        <w:rPr/>
      </w:pPr>
      <w:r>
        <w:rPr>
          <w:rFonts w:ascii="Amiri" w:hAnsi="Amiri" w:eastAsia="Amiri" w:cs="Amiri"/>
          <w:color w:val="111111"/>
          <w:sz w:val="28"/>
          <w:sz w:val="28"/>
          <w:szCs w:val="28"/>
          <w:rtl w:val="true"/>
          <w:lang w:bidi="ar-SA"/>
        </w:rPr>
        <w:t>حاصل مراد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بمعانى متعدّدى استعمال مى‌شود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 معناى اباحه چنانچه مشهور بر السنه اصوليّون اين معنا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 معنائى اعمّ از اباحه و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 معنائى اعمّ از اباحه و استحباب و كراهت چنانچه برخى از عامّه آن را به اين معنا اطلاق كرده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نسخ وجوب جواز به اين معنا باقى است نه جواز به معناى 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قائلين ببقاء اگر تمام باشد صرفا دلالت بر بقاء خصوص استحباب دارد نه جواز بمعانى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فقط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فقط عود مى‌كند</w:t>
      </w:r>
      <w:r>
        <w:rPr>
          <w:rFonts w:eastAsia="Amiri" w:cs="Amiri" w:ascii="Amiri" w:hAnsi="Amiri"/>
          <w:color w:val="111111"/>
          <w:sz w:val="28"/>
          <w:szCs w:val="28"/>
          <w:rtl w:val="true"/>
          <w:lang w:bidi="ar-SA"/>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الاعمّ منه و من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به معناى اباحه راجع است</w:t>
      </w:r>
      <w:r>
        <w:rPr>
          <w:rFonts w:eastAsia="Amiri" w:cs="Amiri" w:ascii="Amiri" w:hAnsi="Amiri"/>
          <w:color w:val="111111"/>
          <w:sz w:val="28"/>
          <w:szCs w:val="28"/>
          <w:rtl w:val="true"/>
          <w:lang w:bidi="ar-SA"/>
        </w:rPr>
        <w:t>.</w:t>
      </w:r>
      <w:bookmarkStart w:id="1853" w:name="pg12649_106781"/>
    </w:p>
    <w:p>
      <w:pPr>
        <w:pStyle w:val="BookText"/>
        <w:rPr/>
      </w:pPr>
      <w:bookmarkEnd w:id="185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منهما و من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اباحه و استحباب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اليه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اعمّ از استحباب و اباحه و مكروه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ردّ ذلك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ببقاء خصوص استحباب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خصوص استحباب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الوجوب لمّا كان مركّبا من الاذن فى الفعل و كونه راجحا ممنوعا من تركه و كان رفع المنع من التّرك كافيا فى رفع حقيقة الوجوب لا جرم كان الباقى من مفهومه هو الاذن فى الفعل مع رجحانه، فاذا انضمّ اليه الاذن فى التّرك على ما اقتضاه النّاسخ تكمّلت قيود النّدب و كان هو الباقى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854" w:name="__RefHeading___Toc493958_222507752"/>
      <w:bookmarkStart w:id="1855" w:name="_Toc750"/>
      <w:bookmarkEnd w:id="1854"/>
      <w:r>
        <w:rPr>
          <w:rtl w:val="true"/>
        </w:rPr>
        <w:t>توضيح و شرح</w:t>
      </w:r>
      <w:bookmarkEnd w:id="1855"/>
    </w:p>
    <w:p>
      <w:pPr>
        <w:pStyle w:val="BookText"/>
        <w:rPr/>
      </w:pPr>
      <w:r>
        <w:rPr>
          <w:rFonts w:ascii="Amiri" w:hAnsi="Amiri" w:eastAsia="Amiri" w:cs="Amiri"/>
          <w:color w:val="111111"/>
          <w:sz w:val="28"/>
          <w:sz w:val="28"/>
          <w:szCs w:val="28"/>
          <w:rtl w:val="true"/>
          <w:lang w:bidi="ar-SA"/>
        </w:rPr>
        <w:t>توضيح آنكه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وجوب چون مركّب است از اذن در فعل و رجحانى كه از تركش ممنوع هستيم و رفع منع از ترك در رفع حقيقت وجوب كافى بوده لاجرم آنچه از مفهوم آن پس از رفع قيد مزبور باقى مى‌ماند عبارت مى‌شود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در فعل با رجحان آن و وقتى اذن در ترك را كه مقتضاى دليل ناسخ است باين مفهوم ضميمه نموديم تمام قيود ندب تكميل شده و مى‌توان گفت پس از نسخ وجوب همين ندب باقى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توضيح بقاء ندب پس از نسخ وجوب</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راجحا ممنوعا من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الباقى من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مفهوم رفع حقيقة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رجحان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انضمّ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اذن در فعل با رجحان آن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ندب راجع است</w:t>
      </w:r>
      <w:r>
        <w:rPr>
          <w:rFonts w:eastAsia="Amiri" w:cs="Amiri" w:ascii="Amiri" w:hAnsi="Amiri"/>
          <w:color w:val="111111"/>
          <w:sz w:val="28"/>
          <w:szCs w:val="28"/>
          <w:rtl w:val="true"/>
          <w:lang w:bidi="ar-SA"/>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شد جلد اوّل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بنده كمترين سيّد محمّد جواد ذهنى تهرانى نزيل قم المشرّفة عشّ آل البيت سلام اللّه عليهم اجمعين در بعد از ظهر روز شنبه چهارم ماه رجب المرجّب سنه يك هزار و چهارصد و شش هجرى قمرى على هاجرها التّحيّة و السّلام و از خداوند منّان توفيق اتمام بقيّه اجزاء را درخواست و مسئلت دارم بحقّ محمّد و آله الطّاهرين سلام اللّه عليهم اجمعين آمين ربّ العالمين</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 و موضوعات</w:t>
      </w:r>
      <w:bookmarkStart w:id="1856" w:name="pg12649_106785"/>
    </w:p>
    <w:p>
      <w:pPr>
        <w:pStyle w:val="Heading3"/>
        <w:numPr>
          <w:ilvl w:val="2"/>
          <w:numId w:val="1"/>
        </w:numPr>
        <w:rPr/>
      </w:pPr>
      <w:bookmarkStart w:id="1857" w:name="__RefHeading___Toc493960_222507752"/>
      <w:bookmarkStart w:id="1858" w:name="_Toc751"/>
      <w:bookmarkEnd w:id="1856"/>
      <w:bookmarkEnd w:id="1857"/>
      <w:r>
        <w:rPr>
          <w:rtl w:val="true"/>
        </w:rPr>
        <w:t>فهرست مطالب و موضوعات</w:t>
      </w:r>
      <w:bookmarkEnd w:id="1858"/>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بخش اوّل شرح خطبه كتاب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شرح ديباچه كتاب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شرح ديباچه كتاب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براعت و استهلال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فضيلت علم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آيات دالّه بر فضيلت علم و عالم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اخبار دالّه بر فضيلت علم و عالم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وظيفه علماء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شرافت علم فقه </w:t>
      </w:r>
      <w:r>
        <w:rPr>
          <w:rFonts w:eastAsia="IRNazanin" w:cs="IRNazanin"/>
          <w:color w:val="111111"/>
          <w:sz w:val="28"/>
          <w:szCs w:val="28"/>
          <w:lang w:bidi="fa-IR"/>
        </w:rPr>
        <w:t>53</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احتياج بعلم فقه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بخش سوّم دقّت در تعريف فقه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فقه و تعريف آن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اشكال بتعريف فقه و جواب از آن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مناط تقديم و تأخير بين علوم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شرح اجزاء علوم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تحقيق مهمّاتى از مباحث اصول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بخش چهارم باب الفاظ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پاره‌اى از مباحث الفاظ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تقسيم لفظ باعتبار معنا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اقسام لفظ متكثّر المعنى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مبحث حقيقت شرعيّه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محلّ نزاع در حقيقت شرعيّه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ثمره نزاع در حقيقت شرعيّه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استدلال قائلين به ثبوت حقيقت شرعيّه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ايراد باستدلال قائلين بثبوت حقيقت شرعيّه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استدلال منكرين حقيقت شرعيّه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جواب از استدلال منكرين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تحقيق مصنّف در عدم ثبوت حقيقت شرعيّه </w:t>
      </w:r>
      <w:r>
        <w:rPr>
          <w:rFonts w:eastAsia="Amiri" w:cs="Amiri" w:ascii="Amiri" w:hAnsi="Amiri"/>
          <w:color w:val="111111"/>
          <w:sz w:val="28"/>
          <w:szCs w:val="28"/>
          <w:lang w:bidi="ar-SA"/>
        </w:rPr>
        <w:t>149</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در اشتراك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استعمال لفظ در معناى حقيقى و مجازى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بخش پنجم مبحث اوامر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آراء در صيغه امر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ادلّه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دلالت صيغه امر بر وجوب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استدلال قائلين به دلالت صيغه امر بر استحباب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دليل كسانى كه امر را براى قدر مشترك مى‌دانند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استدلال 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اشتراك لفظى بودن امر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استدلال قائلين بتوقّف و جواب از آن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دليل قائلين باشتراك امر بين وجوب و ندب و اباحه و جواب از آن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دليل قائلين باشتراك امر بين وجوب و ندب و اباحه و تهديد و جواب از آن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مبحث مرّه و تكرار و آراء در آن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استدلال قائلين به دلالت امر بر تكرار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جواب از ادلّه قائلين به تكرار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استدلال قائلين به دلالت امر بر مرّه و جواب از آن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مبحث فور و تراخى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استدلال قائلين بفور و جواب از آن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بخش ششم مبحث مقدّمه واجب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آراء در مقدّمه واجب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استدلال مرحوم سيّد مرتضى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فرق مقدّمه سببى و غير سببى در كلام سيّد مرتضى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مغايرت بين كلام سيّد و نسبتى كه به ايشان داده‌اند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كلام مرحوم مصنّف در مقدّمه سببى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وجه عدم قدرت بر سبب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تأمّل مصنّف در وجوب سبب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دليل مصنّف بر عدم وجوب مقدّمه غير سببى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استدلال قائلين بوجوب مقدّمه غير سببى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جواب از استدلال عدم وجوب مقدّمه غير سببى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بخش هفتم مبحث ضدّ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مبحث ضدّ و معانى مذكور براى آن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آراء در تعيين محلّ نزاع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دليل مصنّف بر عدم اقتضاى امر نسبت به نهى از شى‌ء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استدلال قائلين بعين بودن امر با نهى از شى‌ء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جواب مصنّف از استدلال قائلين به عينيّت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دليل قائلين باستلزام امر به شى‌ء نسبت به نهى از ضدّ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جواب از استدلال مذكور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مناقشه مرحوم مصنّف در جواب مذكور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شرح دليل دوّم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جواب از دليل دوّم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مقاله ميرزا جان در حاشيه شرح مختصر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استدلال قائلين بتفصيل </w:t>
      </w:r>
      <w:r>
        <w:rPr>
          <w:rFonts w:eastAsia="Amiri" w:cs="Amiri" w:ascii="Amiri" w:hAnsi="Amiri"/>
          <w:color w:val="111111"/>
          <w:sz w:val="28"/>
          <w:szCs w:val="28"/>
          <w:lang w:bidi="ar-SA"/>
        </w:rPr>
        <w:t>405</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مرحوم مصنّف در ردّ بر كعبى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تمسّك قائلين باستلزام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جواب مرحوم مصنّف از دليل قائلين باستلزام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قاعده در امر باشياء بر سبيل تخيير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امر بفعل در وقت موسّع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واجب موسّع و آراء در آن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دليل قائلين باختصاص واجب موسّع باوّل وقت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دليل قائلين باختصاص واجب موسّع بآخر وقت و جواب از آن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فرق بين تخيير در واجب موسّع و واجب مخيّر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بخش هشتم مبحث مفاهيم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مبحث مفهوم شرط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استدلال مرحوم سيّد بر نفى مفهوم در شرط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جواب از استدلال مرحوم سيّد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مبحث مفهوم وصف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شرح استدلال مصنّف بر عدم مفهوم در وصف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جواب مرحوم مصنّف از استدلال قائلين بمفهوم وصف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اعتراض بر جواب مذكور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جواب مرحوم مصنّف از اعتراض مذكور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مبحث مفهوم غايت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دليل مرحوم مصنّف بر ثبوت مفهوم براى غايت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شرح دليل مرحوم مصنّف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استدلال مرحوم سيّد بر عدم ثبوت مفهوم براى غايت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جواب مرحوم مصنّف از استدلال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مبحث امر بفعل مشروط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استدلال قائلين بثبوت مفهوم در وصف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مقاله مرحوم سيّد مرتضى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استدلال قائلين بجواز امر مشروط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جواب مرحوم مصنّف از استدلال قائلين بجواز امر مشروط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كلام در نسخ امر و عدم دلالتش بر بقاء جواز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 xml:space="preserve">استدلال قائلين ببقاء جواز پس از نسخ امر </w:t>
      </w:r>
      <w:r>
        <w:rPr>
          <w:rFonts w:eastAsia="IRNazanin" w:cs="IRNazanin"/>
          <w:color w:val="111111"/>
          <w:sz w:val="28"/>
          <w:szCs w:val="28"/>
          <w:lang w:bidi="fa-IR"/>
        </w:rPr>
        <w:t>565</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مرحوم مصنّف از استدلال قائلين ببقاء جواز پس از نسخ امر </w:t>
      </w:r>
      <w:r>
        <w:rPr>
          <w:rFonts w:eastAsia="IRNazanin" w:cs="IRNazanin"/>
          <w:color w:val="111111"/>
          <w:sz w:val="28"/>
          <w:szCs w:val="28"/>
          <w:lang w:bidi="fa-IR"/>
        </w:rPr>
        <w:t>575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تأليفات مطبوع از 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الفصول فى شرح كفاية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تشريح المقاصد فى شرح الفرائد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الفصول فى شرح معالم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المباحث الفقهيّه فى شرح الرّوضة البهيّة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المبانى فى شرح مختصر المعانى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الباقية فى شرح الحاشية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اساس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الحكمة فى شرح المنظومة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المنطق فى شرح المنظومة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فى شرح خلاصة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العلويّة فى شرح الصمديّة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الثّمينة فى شرح الصمديّة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الهداية فى شرح الوقت و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نماز جمعه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كفاية الرّمل در علم رمل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الاحباب فى شرح تشريح الافلاك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تأليفات غير مطبوع از 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النّحويّة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النّقاب فى شرح خلاصة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فارسى بر هيئت ملّا على قوشجى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فارسى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دوره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پارسى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پارسى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رساله‌اى در تجزيه و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پارسى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رساله‌اى در متفرّقات از علوم غريبه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بر عروه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image" Target="media/image2.jpeg"/><Relationship Id="rId596" Type="http://schemas.openxmlformats.org/officeDocument/2006/relationships/image" Target="media/image2.jpeg"/><Relationship Id="rId597" Type="http://schemas.openxmlformats.org/officeDocument/2006/relationships/footer" Target="footer590.xml"/><Relationship Id="rId598" Type="http://schemas.openxmlformats.org/officeDocument/2006/relationships/numbering" Target="numbering.xml"/><Relationship Id="rId599" Type="http://schemas.openxmlformats.org/officeDocument/2006/relationships/fontTable" Target="fontTable.xml"/><Relationship Id="rId600" Type="http://schemas.openxmlformats.org/officeDocument/2006/relationships/settings" Target="settings.xml"/><Relationship Id="rId6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608</Pages>
  <Words>67499</Words>
  <Characters>257140</Characters>
  <CharactersWithSpaces>321243</CharactersWithSpaces>
  <Paragraphs>3397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2026-08-23T16:19:05Z</dcterms:created>
  <dc:creator>ghaemiyeh.com</dc:creator>
  <dc:description/>
  <dc:language>en-US</dc:language>
  <cp:lastModifiedBy/>
  <dcterms:modified xsi:type="dcterms:W3CDTF">2026-08-23T19:50:21Z</dcterms:modified>
  <cp:revision>1</cp:revision>
  <dc:subject/>
  <dc:title>تفصیل الفصول فی شرح معالم الاصول ابن الشهید الثانی جلد 1</dc:title>
</cp:coreProperties>
</file>

<file path=docProps/custom.xml><?xml version="1.0" encoding="utf-8"?>
<Properties xmlns="http://schemas.openxmlformats.org/officeDocument/2006/custom-properties" xmlns:vt="http://schemas.openxmlformats.org/officeDocument/2006/docPropsVTypes"/>
</file>