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554_2225077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7556_2225077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87558_222507752">
            <w:r>
              <w:rPr>
                <w:webHidden/>
                <w:rStyle w:val="IndexLink"/>
                <w:rtl w:val="true"/>
              </w:rPr>
              <w:t>خاتمه</w:t>
            </w:r>
            <w:r>
              <w:rPr>
                <w:rStyle w:val="IndexLink"/>
                <w:rtl w:val="true"/>
              </w:rPr>
              <w:t xml:space="preserve">: </w:t>
            </w:r>
            <w:r>
              <w:rPr>
                <w:rStyle w:val="IndexLink"/>
                <w:rtl w:val="true"/>
              </w:rPr>
              <w:t>در آنچه در عمل به اصل برائت و اصل احتیاط است</w:t>
            </w:r>
            <w:r>
              <w:rPr>
                <w:rStyle w:val="IndexLink"/>
                <w:rtl w:val="true"/>
              </w:rPr>
              <w:tab/>
            </w:r>
            <w:r>
              <w:rPr>
                <w:rStyle w:val="IndexLink"/>
              </w:rPr>
              <w:t>12</w:t>
            </w:r>
          </w:hyperlink>
        </w:p>
        <w:p>
          <w:pPr>
            <w:pStyle w:val="Contents3"/>
            <w:tabs>
              <w:tab w:val="clear" w:pos="8459"/>
              <w:tab w:val="right" w:pos="9026" w:leader="dot"/>
            </w:tabs>
            <w:rPr/>
          </w:pPr>
          <w:hyperlink w:anchor="__RefHeading___Toc387560_22250775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87562_222507752">
            <w:r>
              <w:rPr>
                <w:webHidden/>
                <w:rStyle w:val="IndexLink"/>
                <w:rtl w:val="true"/>
              </w:rPr>
              <w:t>رأی مشهور بر بطلان عبادت کسی که ترک‌کننده دو راه اجتهاد و تقلید است</w:t>
            </w:r>
            <w:r>
              <w:rPr>
                <w:rStyle w:val="IndexLink"/>
                <w:rtl w:val="true"/>
              </w:rPr>
              <w:tab/>
            </w:r>
            <w:r>
              <w:rPr>
                <w:rStyle w:val="IndexLink"/>
              </w:rPr>
              <w:t>13</w:t>
            </w:r>
          </w:hyperlink>
        </w:p>
        <w:p>
          <w:pPr>
            <w:pStyle w:val="Contents3"/>
            <w:tabs>
              <w:tab w:val="clear" w:pos="8459"/>
              <w:tab w:val="right" w:pos="9026" w:leader="dot"/>
            </w:tabs>
            <w:rPr/>
          </w:pPr>
          <w:hyperlink w:anchor="__RefHeading___Toc387564_222507752">
            <w:r>
              <w:rPr>
                <w:webHidden/>
                <w:rStyle w:val="IndexLink"/>
                <w:rtl w:val="true"/>
              </w:rPr>
              <w:t>تشریح المسائل</w:t>
            </w:r>
            <w:r>
              <w:rPr>
                <w:rStyle w:val="IndexLink"/>
                <w:rtl w:val="true"/>
              </w:rPr>
              <w:tab/>
            </w:r>
            <w:r>
              <w:rPr>
                <w:rStyle w:val="IndexLink"/>
              </w:rPr>
              <w:t>14</w:t>
            </w:r>
          </w:hyperlink>
        </w:p>
        <w:p>
          <w:pPr>
            <w:pStyle w:val="Contents3"/>
            <w:tabs>
              <w:tab w:val="clear" w:pos="8459"/>
              <w:tab w:val="right" w:pos="9026" w:leader="dot"/>
            </w:tabs>
            <w:rPr/>
          </w:pPr>
          <w:hyperlink w:anchor="__RefHeading___Toc387566_222507752">
            <w:r>
              <w:rPr>
                <w:webHidden/>
                <w:rStyle w:val="IndexLink"/>
                <w:rtl w:val="true"/>
              </w:rPr>
              <w:t>حکم تارک طریقین در صورتی که بنایش بر احتیاط باشد</w:t>
            </w:r>
            <w:r>
              <w:rPr>
                <w:rStyle w:val="IndexLink"/>
                <w:rtl w:val="true"/>
              </w:rPr>
              <w:tab/>
            </w:r>
            <w:r>
              <w:rPr>
                <w:rStyle w:val="IndexLink"/>
              </w:rPr>
              <w:t>20</w:t>
            </w:r>
          </w:hyperlink>
        </w:p>
        <w:p>
          <w:pPr>
            <w:pStyle w:val="Contents4"/>
            <w:tabs>
              <w:tab w:val="clear" w:pos="8176"/>
              <w:tab w:val="right" w:pos="9026" w:leader="dot"/>
            </w:tabs>
            <w:rPr/>
          </w:pPr>
          <w:hyperlink w:anchor="__RefHeading___Toc387568_222507752">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87570_222507752">
            <w:r>
              <w:rPr>
                <w:webHidden/>
                <w:rStyle w:val="IndexLink"/>
                <w:rtl w:val="true"/>
              </w:rPr>
              <w:t>رأی شیخ اعظم در صورت اوّل</w:t>
            </w:r>
            <w:r>
              <w:rPr>
                <w:rStyle w:val="IndexLink"/>
                <w:rtl w:val="true"/>
              </w:rPr>
              <w:t>:</w:t>
              <w:tab/>
            </w:r>
            <w:r>
              <w:rPr>
                <w:rStyle w:val="IndexLink"/>
              </w:rPr>
              <w:t>21</w:t>
            </w:r>
          </w:hyperlink>
        </w:p>
        <w:p>
          <w:pPr>
            <w:pStyle w:val="Contents3"/>
            <w:tabs>
              <w:tab w:val="clear" w:pos="8459"/>
              <w:tab w:val="right" w:pos="9026" w:leader="dot"/>
            </w:tabs>
            <w:rPr/>
          </w:pPr>
          <w:hyperlink w:anchor="__RefHeading___Toc387572_222507752">
            <w:r>
              <w:rPr>
                <w:webHidden/>
                <w:rStyle w:val="IndexLink"/>
                <w:rtl w:val="true"/>
              </w:rPr>
              <w:t>تشریح المسائل</w:t>
            </w:r>
            <w:r>
              <w:rPr>
                <w:rStyle w:val="IndexLink"/>
                <w:rtl w:val="true"/>
              </w:rPr>
              <w:tab/>
            </w:r>
            <w:r>
              <w:rPr>
                <w:rStyle w:val="IndexLink"/>
              </w:rPr>
              <w:t>23</w:t>
            </w:r>
          </w:hyperlink>
        </w:p>
        <w:p>
          <w:pPr>
            <w:pStyle w:val="Contents3"/>
            <w:tabs>
              <w:tab w:val="clear" w:pos="8459"/>
              <w:tab w:val="right" w:pos="9026" w:leader="dot"/>
            </w:tabs>
            <w:rPr/>
          </w:pPr>
          <w:hyperlink w:anchor="__RefHeading___Toc387574_222507752">
            <w:r>
              <w:rPr>
                <w:webHidden/>
                <w:rStyle w:val="IndexLink"/>
                <w:rtl w:val="true"/>
              </w:rPr>
              <w:t>پنجمین دلیل شیخ</w:t>
            </w:r>
            <w:r>
              <w:rPr>
                <w:rStyle w:val="IndexLink"/>
                <w:rtl w:val="true"/>
              </w:rPr>
              <w:t>:</w:t>
              <w:tab/>
            </w:r>
            <w:r>
              <w:rPr>
                <w:rStyle w:val="IndexLink"/>
              </w:rPr>
              <w:t>30</w:t>
            </w:r>
          </w:hyperlink>
        </w:p>
        <w:p>
          <w:pPr>
            <w:pStyle w:val="Contents4"/>
            <w:tabs>
              <w:tab w:val="clear" w:pos="8176"/>
              <w:tab w:val="right" w:pos="9026" w:leader="dot"/>
            </w:tabs>
            <w:rPr/>
          </w:pPr>
          <w:hyperlink w:anchor="__RefHeading___Toc387576_222507752">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87578_222507752">
            <w:r>
              <w:rPr>
                <w:webHidden/>
                <w:rStyle w:val="IndexLink"/>
                <w:rtl w:val="true"/>
              </w:rPr>
              <w:t>اولین مؤید شیخ بر حکم مزبور</w:t>
            </w:r>
            <w:r>
              <w:rPr>
                <w:rStyle w:val="IndexLink"/>
                <w:rtl w:val="true"/>
              </w:rPr>
              <w:tab/>
            </w:r>
            <w:r>
              <w:rPr>
                <w:rStyle w:val="IndexLink"/>
              </w:rPr>
              <w:t>30</w:t>
            </w:r>
          </w:hyperlink>
        </w:p>
        <w:p>
          <w:pPr>
            <w:pStyle w:val="Contents4"/>
            <w:tabs>
              <w:tab w:val="clear" w:pos="8176"/>
              <w:tab w:val="right" w:pos="9026" w:leader="dot"/>
            </w:tabs>
            <w:rPr/>
          </w:pPr>
          <w:hyperlink w:anchor="__RefHeading___Toc387580_222507752">
            <w:r>
              <w:rPr>
                <w:webHidden/>
                <w:rStyle w:val="IndexLink"/>
                <w:rtl w:val="true"/>
              </w:rPr>
              <w:t>دوّمین مؤید شیخ بر حکم مزبور</w:t>
            </w:r>
            <w:r>
              <w:rPr>
                <w:rStyle w:val="IndexLink"/>
                <w:rtl w:val="true"/>
              </w:rPr>
              <w:tab/>
            </w:r>
            <w:r>
              <w:rPr>
                <w:rStyle w:val="IndexLink"/>
              </w:rPr>
              <w:t>31</w:t>
            </w:r>
          </w:hyperlink>
        </w:p>
        <w:p>
          <w:pPr>
            <w:pStyle w:val="Contents4"/>
            <w:tabs>
              <w:tab w:val="clear" w:pos="8176"/>
              <w:tab w:val="right" w:pos="9026" w:leader="dot"/>
            </w:tabs>
            <w:rPr/>
          </w:pPr>
          <w:hyperlink w:anchor="__RefHeading___Toc387582_222507752">
            <w:r>
              <w:rPr>
                <w:webHidden/>
                <w:rStyle w:val="IndexLink"/>
                <w:rtl w:val="true"/>
              </w:rPr>
              <w:t>تفصیل شیخ در مسئله مزبور</w:t>
            </w:r>
            <w:r>
              <w:rPr>
                <w:rStyle w:val="IndexLink"/>
                <w:rtl w:val="true"/>
              </w:rPr>
              <w:tab/>
            </w:r>
            <w:r>
              <w:rPr>
                <w:rStyle w:val="IndexLink"/>
              </w:rPr>
              <w:t>32</w:t>
            </w:r>
          </w:hyperlink>
        </w:p>
        <w:p>
          <w:pPr>
            <w:pStyle w:val="Contents3"/>
            <w:tabs>
              <w:tab w:val="clear" w:pos="8459"/>
              <w:tab w:val="right" w:pos="9026" w:leader="dot"/>
            </w:tabs>
            <w:rPr/>
          </w:pPr>
          <w:hyperlink w:anchor="__RefHeading___Toc387584_222507752">
            <w:r>
              <w:rPr>
                <w:webHidden/>
                <w:rStyle w:val="IndexLink"/>
                <w:rtl w:val="true"/>
              </w:rPr>
              <w:t>تشریح المسائل</w:t>
            </w:r>
            <w:r>
              <w:rPr>
                <w:rStyle w:val="IndexLink"/>
                <w:rtl w:val="true"/>
              </w:rPr>
              <w:tab/>
            </w:r>
            <w:r>
              <w:rPr>
                <w:rStyle w:val="IndexLink"/>
              </w:rPr>
              <w:t>33</w:t>
            </w:r>
          </w:hyperlink>
        </w:p>
        <w:p>
          <w:pPr>
            <w:pStyle w:val="Contents3"/>
            <w:tabs>
              <w:tab w:val="clear" w:pos="8459"/>
              <w:tab w:val="right" w:pos="9026" w:leader="dot"/>
            </w:tabs>
            <w:rPr/>
          </w:pPr>
          <w:hyperlink w:anchor="__RefHeading___Toc387586_222507752">
            <w:r>
              <w:rPr>
                <w:webHidden/>
                <w:rStyle w:val="IndexLink"/>
                <w:rtl w:val="true"/>
              </w:rPr>
              <w:t>ذکر مطالبی که گذشت در یک گفتمان ساده با شیخ</w:t>
            </w:r>
            <w:r>
              <w:rPr>
                <w:rStyle w:val="IndexLink"/>
                <w:rtl w:val="true"/>
              </w:rPr>
              <w:tab/>
            </w:r>
            <w:r>
              <w:rPr>
                <w:rStyle w:val="IndexLink"/>
              </w:rPr>
              <w:t>37</w:t>
            </w:r>
          </w:hyperlink>
        </w:p>
        <w:p>
          <w:pPr>
            <w:pStyle w:val="Contents3"/>
            <w:tabs>
              <w:tab w:val="clear" w:pos="8459"/>
              <w:tab w:val="right" w:pos="9026" w:leader="dot"/>
            </w:tabs>
            <w:rPr/>
          </w:pPr>
          <w:hyperlink w:anchor="__RefHeading___Toc387588_222507752">
            <w:r>
              <w:rPr>
                <w:webHidden/>
                <w:rStyle w:val="IndexLink"/>
                <w:rtl w:val="true"/>
              </w:rPr>
              <w:t>حاصل آراء شیخ و نقطه نظرات حضرت امام خمینی</w:t>
            </w:r>
            <w:r>
              <w:rPr>
                <w:rStyle w:val="IndexLink"/>
                <w:rtl w:val="true"/>
              </w:rPr>
              <w:tab/>
            </w:r>
            <w:r>
              <w:rPr>
                <w:rStyle w:val="IndexLink"/>
              </w:rPr>
              <w:t>43</w:t>
            </w:r>
          </w:hyperlink>
        </w:p>
        <w:p>
          <w:pPr>
            <w:pStyle w:val="Contents3"/>
            <w:tabs>
              <w:tab w:val="clear" w:pos="8459"/>
              <w:tab w:val="right" w:pos="9026" w:leader="dot"/>
            </w:tabs>
            <w:rPr/>
          </w:pPr>
          <w:hyperlink w:anchor="__RefHeading___Toc387590_222507752">
            <w:r>
              <w:rPr>
                <w:webHidden/>
                <w:rStyle w:val="IndexLink"/>
                <w:rtl w:val="true"/>
              </w:rPr>
              <w:t>آنچه در عمل به برائت معتبر است</w:t>
            </w:r>
            <w:r>
              <w:rPr>
                <w:rStyle w:val="IndexLink"/>
                <w:rtl w:val="true"/>
              </w:rPr>
              <w:t>:</w:t>
              <w:tab/>
            </w:r>
            <w:r>
              <w:rPr>
                <w:rStyle w:val="IndexLink"/>
              </w:rPr>
              <w:t>48</w:t>
            </w:r>
          </w:hyperlink>
        </w:p>
        <w:p>
          <w:pPr>
            <w:pStyle w:val="Contents3"/>
            <w:tabs>
              <w:tab w:val="clear" w:pos="8459"/>
              <w:tab w:val="right" w:pos="9026" w:leader="dot"/>
            </w:tabs>
            <w:rPr/>
          </w:pPr>
          <w:hyperlink w:anchor="__RefHeading___Toc387592_222507752">
            <w:r>
              <w:rPr>
                <w:webHidden/>
                <w:rStyle w:val="IndexLink"/>
                <w:rtl w:val="true"/>
              </w:rPr>
              <w:t>تشریح المسائل</w:t>
            </w:r>
            <w:r>
              <w:rPr>
                <w:rStyle w:val="IndexLink"/>
                <w:rtl w:val="true"/>
              </w:rPr>
              <w:tab/>
            </w:r>
            <w:r>
              <w:rPr>
                <w:rStyle w:val="IndexLink"/>
              </w:rPr>
              <w:t>48</w:t>
            </w:r>
          </w:hyperlink>
        </w:p>
        <w:p>
          <w:pPr>
            <w:pStyle w:val="Contents3"/>
            <w:tabs>
              <w:tab w:val="clear" w:pos="8459"/>
              <w:tab w:val="right" w:pos="9026" w:leader="dot"/>
            </w:tabs>
            <w:rPr/>
          </w:pPr>
          <w:hyperlink w:anchor="__RefHeading___Toc387594_222507752">
            <w:r>
              <w:rPr>
                <w:webHidden/>
                <w:rStyle w:val="IndexLink"/>
                <w:rtl w:val="true"/>
              </w:rPr>
              <w:t>ادلّه وجوب فحص</w:t>
            </w:r>
            <w:r>
              <w:rPr>
                <w:rStyle w:val="IndexLink"/>
                <w:rtl w:val="true"/>
              </w:rPr>
              <w:tab/>
            </w:r>
            <w:r>
              <w:rPr>
                <w:rStyle w:val="IndexLink"/>
              </w:rPr>
              <w:t>53</w:t>
            </w:r>
          </w:hyperlink>
        </w:p>
        <w:p>
          <w:pPr>
            <w:pStyle w:val="Contents4"/>
            <w:tabs>
              <w:tab w:val="clear" w:pos="8176"/>
              <w:tab w:val="right" w:pos="9026" w:leader="dot"/>
            </w:tabs>
            <w:rPr/>
          </w:pPr>
          <w:hyperlink w:anchor="__RefHeading___Toc387596_22250775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87598_222507752">
            <w:r>
              <w:rPr>
                <w:webHidden/>
                <w:rStyle w:val="IndexLink"/>
                <w:rtl w:val="true"/>
              </w:rPr>
              <w:t>اجماع محصّل قطعی</w:t>
            </w:r>
            <w:r>
              <w:rPr>
                <w:rStyle w:val="IndexLink"/>
                <w:rtl w:val="true"/>
              </w:rPr>
              <w:tab/>
            </w:r>
            <w:r>
              <w:rPr>
                <w:rStyle w:val="IndexLink"/>
              </w:rPr>
              <w:t>53</w:t>
            </w:r>
          </w:hyperlink>
        </w:p>
        <w:p>
          <w:pPr>
            <w:pStyle w:val="Contents4"/>
            <w:tabs>
              <w:tab w:val="clear" w:pos="8176"/>
              <w:tab w:val="right" w:pos="9026" w:leader="dot"/>
            </w:tabs>
            <w:rPr/>
          </w:pPr>
          <w:hyperlink w:anchor="__RefHeading___Toc387600_222507752">
            <w:r>
              <w:rPr>
                <w:webHidden/>
                <w:rStyle w:val="IndexLink"/>
                <w:rtl w:val="true"/>
              </w:rPr>
              <w:t>ادلّه‌ای که دلالت بر وجوب تحصیل علم دارند</w:t>
            </w:r>
            <w:r>
              <w:rPr>
                <w:rStyle w:val="IndexLink"/>
                <w:rtl w:val="true"/>
              </w:rPr>
              <w:tab/>
            </w:r>
            <w:r>
              <w:rPr>
                <w:rStyle w:val="IndexLink"/>
              </w:rPr>
              <w:t>53</w:t>
            </w:r>
          </w:hyperlink>
        </w:p>
        <w:p>
          <w:pPr>
            <w:pStyle w:val="Contents4"/>
            <w:tabs>
              <w:tab w:val="clear" w:pos="8176"/>
              <w:tab w:val="right" w:pos="9026" w:leader="dot"/>
            </w:tabs>
            <w:rPr/>
          </w:pPr>
          <w:hyperlink w:anchor="__RefHeading___Toc387602_222507752">
            <w:r>
              <w:rPr>
                <w:webHidden/>
                <w:rStyle w:val="IndexLink"/>
                <w:rtl w:val="true"/>
              </w:rPr>
              <w:t>ادلّه‌ای که دلالت بر مؤاخذه جهّال دارند</w:t>
            </w:r>
            <w:r>
              <w:rPr>
                <w:rStyle w:val="IndexLink"/>
                <w:rtl w:val="true"/>
              </w:rPr>
              <w:tab/>
            </w:r>
            <w:r>
              <w:rPr>
                <w:rStyle w:val="IndexLink"/>
              </w:rPr>
              <w:t>53</w:t>
            </w:r>
          </w:hyperlink>
        </w:p>
        <w:p>
          <w:pPr>
            <w:pStyle w:val="Contents4"/>
            <w:tabs>
              <w:tab w:val="clear" w:pos="8176"/>
              <w:tab w:val="right" w:pos="9026" w:leader="dot"/>
            </w:tabs>
            <w:rPr/>
          </w:pPr>
          <w:hyperlink w:anchor="__RefHeading___Toc387604_222507752">
            <w:r>
              <w:rPr>
                <w:webHidden/>
                <w:rStyle w:val="IndexLink"/>
                <w:rtl w:val="true"/>
              </w:rPr>
              <w:t>دلیل عقل</w:t>
            </w:r>
            <w:r>
              <w:rPr>
                <w:rStyle w:val="IndexLink"/>
                <w:rtl w:val="true"/>
              </w:rPr>
              <w:tab/>
            </w:r>
            <w:r>
              <w:rPr>
                <w:rStyle w:val="IndexLink"/>
              </w:rPr>
              <w:t>54</w:t>
            </w:r>
          </w:hyperlink>
        </w:p>
        <w:p>
          <w:pPr>
            <w:pStyle w:val="Contents4"/>
            <w:tabs>
              <w:tab w:val="clear" w:pos="8176"/>
              <w:tab w:val="right" w:pos="9026" w:leader="dot"/>
            </w:tabs>
            <w:rPr/>
          </w:pPr>
          <w:hyperlink w:anchor="__RefHeading___Toc387606_222507752">
            <w:r>
              <w:rPr>
                <w:webHidden/>
                <w:rStyle w:val="IndexLink"/>
                <w:rtl w:val="true"/>
              </w:rPr>
              <w:t>علم اجمالی</w:t>
            </w:r>
            <w:r>
              <w:rPr>
                <w:rStyle w:val="IndexLink"/>
                <w:rtl w:val="true"/>
              </w:rPr>
              <w:tab/>
            </w:r>
            <w:r>
              <w:rPr>
                <w:rStyle w:val="IndexLink"/>
              </w:rPr>
              <w:t>55</w:t>
            </w:r>
          </w:hyperlink>
        </w:p>
        <w:p>
          <w:pPr>
            <w:pStyle w:val="Contents5"/>
            <w:tabs>
              <w:tab w:val="clear" w:pos="7892"/>
              <w:tab w:val="right" w:pos="9026" w:leader="dot"/>
            </w:tabs>
            <w:rPr/>
          </w:pPr>
          <w:hyperlink w:anchor="__RefHeading___Toc387608_222507752">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387610_222507752">
            <w:r>
              <w:rPr>
                <w:webHidden/>
                <w:rStyle w:val="IndexLink"/>
                <w:rtl w:val="true"/>
              </w:rPr>
              <w:t>نظر شیخ در رابطه با اصل این دلیل</w:t>
            </w:r>
            <w:r>
              <w:rPr>
                <w:rStyle w:val="IndexLink"/>
                <w:rtl w:val="true"/>
              </w:rPr>
              <w:tab/>
            </w:r>
            <w:r>
              <w:rPr>
                <w:rStyle w:val="IndexLink"/>
              </w:rPr>
              <w:t>55</w:t>
            </w:r>
          </w:hyperlink>
        </w:p>
        <w:p>
          <w:pPr>
            <w:pStyle w:val="Contents3"/>
            <w:tabs>
              <w:tab w:val="clear" w:pos="8459"/>
              <w:tab w:val="right" w:pos="9026" w:leader="dot"/>
            </w:tabs>
            <w:rPr/>
          </w:pPr>
          <w:hyperlink w:anchor="__RefHeading___Toc387612_222507752">
            <w:r>
              <w:rPr>
                <w:webHidden/>
                <w:rStyle w:val="IndexLink"/>
                <w:rtl w:val="true"/>
              </w:rPr>
              <w:t>تشریح المسائل</w:t>
            </w:r>
            <w:r>
              <w:rPr>
                <w:rStyle w:val="IndexLink"/>
                <w:rtl w:val="true"/>
              </w:rPr>
              <w:tab/>
            </w:r>
            <w:r>
              <w:rPr>
                <w:rStyle w:val="IndexLink"/>
              </w:rPr>
              <w:t>56</w:t>
            </w:r>
          </w:hyperlink>
        </w:p>
        <w:p>
          <w:pPr>
            <w:pStyle w:val="Contents3"/>
            <w:tabs>
              <w:tab w:val="clear" w:pos="8459"/>
              <w:tab w:val="right" w:pos="9026" w:leader="dot"/>
            </w:tabs>
            <w:rPr/>
          </w:pPr>
          <w:hyperlink w:anchor="__RefHeading___Toc387614_222507752">
            <w:r>
              <w:rPr>
                <w:webHidden/>
                <w:rStyle w:val="IndexLink"/>
                <w:rtl w:val="true"/>
              </w:rPr>
              <w:t>حاصل مطلب</w:t>
            </w:r>
            <w:r>
              <w:rPr>
                <w:rStyle w:val="IndexLink"/>
                <w:rtl w:val="true"/>
              </w:rPr>
              <w:tab/>
            </w:r>
            <w:r>
              <w:rPr>
                <w:rStyle w:val="IndexLink"/>
              </w:rPr>
              <w:t>65</w:t>
            </w:r>
          </w:hyperlink>
        </w:p>
        <w:p>
          <w:pPr>
            <w:pStyle w:val="Contents3"/>
            <w:tabs>
              <w:tab w:val="clear" w:pos="8459"/>
              <w:tab w:val="right" w:pos="9026" w:leader="dot"/>
            </w:tabs>
            <w:rPr/>
          </w:pPr>
          <w:hyperlink w:anchor="__RefHeading___Toc387616_222507752">
            <w:r>
              <w:rPr>
                <w:webHidden/>
                <w:rStyle w:val="IndexLink"/>
                <w:rtl w:val="true"/>
              </w:rPr>
              <w:t>سرّ تشبیه مزبور</w:t>
            </w:r>
            <w:r>
              <w:rPr>
                <w:rStyle w:val="IndexLink"/>
                <w:rtl w:val="true"/>
              </w:rPr>
              <w:tab/>
            </w:r>
            <w:r>
              <w:rPr>
                <w:rStyle w:val="IndexLink"/>
              </w:rPr>
              <w:t>65</w:t>
            </w:r>
          </w:hyperlink>
        </w:p>
        <w:p>
          <w:pPr>
            <w:pStyle w:val="Contents3"/>
            <w:tabs>
              <w:tab w:val="clear" w:pos="8459"/>
              <w:tab w:val="right" w:pos="9026" w:leader="dot"/>
            </w:tabs>
            <w:rPr/>
          </w:pPr>
          <w:hyperlink w:anchor="__RefHeading___Toc387618_222507752">
            <w:r>
              <w:rPr>
                <w:webHidden/>
                <w:rStyle w:val="IndexLink"/>
                <w:rtl w:val="true"/>
              </w:rPr>
              <w:t>عقاب جاهل مقصّر به دلیل مخالفتش با واقع</w:t>
            </w:r>
            <w:r>
              <w:rPr>
                <w:rStyle w:val="IndexLink"/>
                <w:rtl w:val="true"/>
              </w:rPr>
              <w:tab/>
            </w:r>
            <w:r>
              <w:rPr>
                <w:rStyle w:val="IndexLink"/>
              </w:rPr>
              <w:t>67</w:t>
            </w:r>
          </w:hyperlink>
        </w:p>
        <w:p>
          <w:pPr>
            <w:pStyle w:val="Contents4"/>
            <w:tabs>
              <w:tab w:val="clear" w:pos="8176"/>
              <w:tab w:val="right" w:pos="9026" w:leader="dot"/>
            </w:tabs>
            <w:rPr/>
          </w:pPr>
          <w:hyperlink w:anchor="__RefHeading___Toc387620_22250775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87622_222507752">
            <w:r>
              <w:rPr>
                <w:webHidden/>
                <w:rStyle w:val="IndexLink"/>
                <w:rtl w:val="true"/>
              </w:rPr>
              <w:t>[</w:t>
            </w:r>
            <w:r>
              <w:rPr>
                <w:rStyle w:val="IndexLink"/>
                <w:rtl w:val="true"/>
              </w:rPr>
              <w:t>وجه اول</w:t>
            </w:r>
            <w:r>
              <w:rPr>
                <w:rStyle w:val="IndexLink"/>
                <w:rtl w:val="true"/>
              </w:rPr>
              <w:t xml:space="preserve">] </w:t>
            </w:r>
            <w:r>
              <w:rPr>
                <w:rStyle w:val="IndexLink"/>
                <w:rtl w:val="true"/>
              </w:rPr>
              <w:t>استدلال بر عقاب جاهل مقصر در صورت مخالفت با واقع</w:t>
            </w:r>
            <w:r>
              <w:rPr>
                <w:rStyle w:val="IndexLink"/>
                <w:rtl w:val="true"/>
              </w:rPr>
              <w:tab/>
            </w:r>
            <w:r>
              <w:rPr>
                <w:rStyle w:val="IndexLink"/>
              </w:rPr>
              <w:t>68</w:t>
            </w:r>
          </w:hyperlink>
        </w:p>
        <w:p>
          <w:pPr>
            <w:pStyle w:val="Contents4"/>
            <w:tabs>
              <w:tab w:val="clear" w:pos="8176"/>
              <w:tab w:val="right" w:pos="9026" w:leader="dot"/>
            </w:tabs>
            <w:rPr/>
          </w:pPr>
          <w:hyperlink w:anchor="__RefHeading___Toc387624_222507752">
            <w:r>
              <w:rPr>
                <w:webHidden/>
                <w:rStyle w:val="IndexLink"/>
                <w:rtl w:val="true"/>
              </w:rPr>
              <w:t>وجه دوّم بر اینکه جاهل مقصّر مستحقّ عقاب است</w:t>
            </w:r>
            <w:r>
              <w:rPr>
                <w:rStyle w:val="IndexLink"/>
                <w:rtl w:val="true"/>
              </w:rPr>
              <w:tab/>
            </w:r>
            <w:r>
              <w:rPr>
                <w:rStyle w:val="IndexLink"/>
              </w:rPr>
              <w:t>68</w:t>
            </w:r>
          </w:hyperlink>
        </w:p>
        <w:p>
          <w:pPr>
            <w:pStyle w:val="Contents4"/>
            <w:tabs>
              <w:tab w:val="clear" w:pos="8176"/>
              <w:tab w:val="right" w:pos="9026" w:leader="dot"/>
            </w:tabs>
            <w:rPr/>
          </w:pPr>
          <w:hyperlink w:anchor="__RefHeading___Toc387626_222507752">
            <w:r>
              <w:rPr>
                <w:webHidden/>
                <w:rStyle w:val="IndexLink"/>
                <w:rtl w:val="true"/>
              </w:rPr>
              <w:t>وجه سوّم بر عقاب جاهل مقصّر</w:t>
            </w:r>
            <w:r>
              <w:rPr>
                <w:rStyle w:val="IndexLink"/>
                <w:rtl w:val="true"/>
              </w:rPr>
              <w:tab/>
            </w:r>
            <w:r>
              <w:rPr>
                <w:rStyle w:val="IndexLink"/>
              </w:rPr>
              <w:t>69</w:t>
            </w:r>
          </w:hyperlink>
        </w:p>
        <w:p>
          <w:pPr>
            <w:pStyle w:val="Contents5"/>
            <w:tabs>
              <w:tab w:val="clear" w:pos="7892"/>
              <w:tab w:val="right" w:pos="9026" w:leader="dot"/>
            </w:tabs>
            <w:rPr/>
          </w:pPr>
          <w:hyperlink w:anchor="__RefHeading___Toc387628_222507752">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87630_222507752">
            <w:r>
              <w:rPr>
                <w:webHidden/>
                <w:rStyle w:val="IndexLink"/>
                <w:rtl w:val="true"/>
              </w:rPr>
              <w:t>مناقشه جناب شیخ در دلیل فوق</w:t>
            </w:r>
            <w:r>
              <w:rPr>
                <w:rStyle w:val="IndexLink"/>
                <w:rtl w:val="true"/>
              </w:rPr>
              <w:tab/>
            </w:r>
            <w:r>
              <w:rPr>
                <w:rStyle w:val="IndexLink"/>
              </w:rPr>
              <w:t>69</w:t>
            </w:r>
          </w:hyperlink>
        </w:p>
        <w:p>
          <w:pPr>
            <w:pStyle w:val="Contents3"/>
            <w:tabs>
              <w:tab w:val="clear" w:pos="8459"/>
              <w:tab w:val="right" w:pos="9026" w:leader="dot"/>
            </w:tabs>
            <w:rPr/>
          </w:pPr>
          <w:hyperlink w:anchor="__RefHeading___Toc387632_222507752">
            <w:r>
              <w:rPr>
                <w:webHidden/>
                <w:rStyle w:val="IndexLink"/>
                <w:rtl w:val="true"/>
              </w:rPr>
              <w:t>رأی صاحب مدارک بر عقاب فرد جاهل به خاطر ترک تعلّم</w:t>
            </w:r>
            <w:r>
              <w:rPr>
                <w:rStyle w:val="IndexLink"/>
                <w:rtl w:val="true"/>
              </w:rPr>
              <w:tab/>
            </w:r>
            <w:r>
              <w:rPr>
                <w:rStyle w:val="IndexLink"/>
              </w:rPr>
              <w:t>71</w:t>
            </w:r>
          </w:hyperlink>
        </w:p>
        <w:p>
          <w:pPr>
            <w:pStyle w:val="Contents3"/>
            <w:tabs>
              <w:tab w:val="clear" w:pos="8459"/>
              <w:tab w:val="right" w:pos="9026" w:leader="dot"/>
            </w:tabs>
            <w:rPr/>
          </w:pPr>
          <w:hyperlink w:anchor="__RefHeading___Toc387634_222507752">
            <w:r>
              <w:rPr>
                <w:webHidden/>
                <w:rStyle w:val="IndexLink"/>
                <w:rtl w:val="true"/>
              </w:rPr>
              <w:t>توجیه کلام صاحب مدارک</w:t>
            </w:r>
            <w:r>
              <w:rPr>
                <w:rStyle w:val="IndexLink"/>
                <w:rtl w:val="true"/>
              </w:rPr>
              <w:tab/>
            </w:r>
            <w:r>
              <w:rPr>
                <w:rStyle w:val="IndexLink"/>
              </w:rPr>
              <w:t>71</w:t>
            </w:r>
          </w:hyperlink>
        </w:p>
        <w:p>
          <w:pPr>
            <w:pStyle w:val="Contents3"/>
            <w:tabs>
              <w:tab w:val="clear" w:pos="8459"/>
              <w:tab w:val="right" w:pos="9026" w:leader="dot"/>
            </w:tabs>
            <w:rPr/>
          </w:pPr>
          <w:hyperlink w:anchor="__RefHeading___Toc387636_222507752">
            <w:r>
              <w:rPr>
                <w:webHidden/>
                <w:rStyle w:val="IndexLink"/>
                <w:rtl w:val="true"/>
              </w:rPr>
              <w:t>مراد مشهور در قول به عقاب جاهل مقصّر به خاطر مخالفت با واقع</w:t>
            </w:r>
            <w:r>
              <w:rPr>
                <w:rStyle w:val="IndexLink"/>
                <w:rtl w:val="true"/>
              </w:rPr>
              <w:tab/>
            </w:r>
            <w:r>
              <w:rPr>
                <w:rStyle w:val="IndexLink"/>
              </w:rPr>
              <w:t>72</w:t>
            </w:r>
          </w:hyperlink>
        </w:p>
        <w:p>
          <w:pPr>
            <w:pStyle w:val="Contents3"/>
            <w:tabs>
              <w:tab w:val="clear" w:pos="8459"/>
              <w:tab w:val="right" w:pos="9026" w:leader="dot"/>
            </w:tabs>
            <w:rPr/>
          </w:pPr>
          <w:hyperlink w:anchor="__RefHeading___Toc387638_222507752">
            <w:r>
              <w:rPr>
                <w:webHidden/>
                <w:rStyle w:val="IndexLink"/>
                <w:rtl w:val="true"/>
              </w:rPr>
              <w:t>تشریح المسائل</w:t>
            </w:r>
            <w:r>
              <w:rPr>
                <w:rStyle w:val="IndexLink"/>
                <w:rtl w:val="true"/>
              </w:rPr>
              <w:tab/>
            </w:r>
            <w:r>
              <w:rPr>
                <w:rStyle w:val="IndexLink"/>
              </w:rPr>
              <w:t>73</w:t>
            </w:r>
          </w:hyperlink>
        </w:p>
        <w:p>
          <w:pPr>
            <w:pStyle w:val="Contents3"/>
            <w:tabs>
              <w:tab w:val="clear" w:pos="8459"/>
              <w:tab w:val="right" w:pos="9026" w:leader="dot"/>
            </w:tabs>
            <w:rPr/>
          </w:pPr>
          <w:hyperlink w:anchor="__RefHeading___Toc387640_222507752">
            <w:r>
              <w:rPr>
                <w:webHidden/>
                <w:rStyle w:val="IndexLink"/>
                <w:rtl w:val="true"/>
              </w:rPr>
              <w:t>ظهور برخی عبارات مشهور بر توجّه نهی به جاهل به هنگام جهلش به واقع حین العمل</w:t>
            </w:r>
            <w:r>
              <w:rPr>
                <w:rStyle w:val="IndexLink"/>
                <w:rtl w:val="true"/>
              </w:rPr>
              <w:tab/>
            </w:r>
            <w:r>
              <w:rPr>
                <w:rStyle w:val="IndexLink"/>
              </w:rPr>
              <w:t>84</w:t>
            </w:r>
          </w:hyperlink>
        </w:p>
        <w:p>
          <w:pPr>
            <w:pStyle w:val="Contents3"/>
            <w:tabs>
              <w:tab w:val="clear" w:pos="8459"/>
              <w:tab w:val="right" w:pos="9026" w:leader="dot"/>
            </w:tabs>
            <w:rPr/>
          </w:pPr>
          <w:hyperlink w:anchor="__RefHeading___Toc387642_222507752">
            <w:r>
              <w:rPr>
                <w:webHidden/>
                <w:rStyle w:val="IndexLink"/>
                <w:rtl w:val="true"/>
              </w:rPr>
              <w:t>تفاوت میان جاهل به حکم و جاهل به موضوع</w:t>
            </w:r>
            <w:r>
              <w:rPr>
                <w:rStyle w:val="IndexLink"/>
                <w:rtl w:val="true"/>
              </w:rPr>
              <w:tab/>
            </w:r>
            <w:r>
              <w:rPr>
                <w:rStyle w:val="IndexLink"/>
              </w:rPr>
              <w:t>85</w:t>
            </w:r>
          </w:hyperlink>
        </w:p>
        <w:p>
          <w:pPr>
            <w:pStyle w:val="Contents3"/>
            <w:tabs>
              <w:tab w:val="clear" w:pos="8459"/>
              <w:tab w:val="right" w:pos="9026" w:leader="dot"/>
            </w:tabs>
            <w:rPr/>
          </w:pPr>
          <w:hyperlink w:anchor="__RefHeading___Toc387644_222507752">
            <w:r>
              <w:rPr>
                <w:webHidden/>
                <w:rStyle w:val="IndexLink"/>
                <w:rtl w:val="true"/>
              </w:rPr>
              <w:t>اشکال در حکم به صحت نماز ناسی حکم به‌ویژه ناسی مقصّر</w:t>
            </w:r>
            <w:r>
              <w:rPr>
                <w:rStyle w:val="IndexLink"/>
                <w:rtl w:val="true"/>
              </w:rPr>
              <w:tab/>
            </w:r>
            <w:r>
              <w:rPr>
                <w:rStyle w:val="IndexLink"/>
              </w:rPr>
              <w:t>85</w:t>
            </w:r>
          </w:hyperlink>
        </w:p>
        <w:p>
          <w:pPr>
            <w:pStyle w:val="Contents3"/>
            <w:tabs>
              <w:tab w:val="clear" w:pos="8459"/>
              <w:tab w:val="right" w:pos="9026" w:leader="dot"/>
            </w:tabs>
            <w:rPr/>
          </w:pPr>
          <w:hyperlink w:anchor="__RefHeading___Toc387646_222507752">
            <w:r>
              <w:rPr>
                <w:webHidden/>
                <w:rStyle w:val="IndexLink"/>
                <w:rtl w:val="true"/>
              </w:rPr>
              <w:t>مؤیدی بر اینکه مراد مشهور همان وجه و یا احتمال اوّل است</w:t>
            </w:r>
            <w:r>
              <w:rPr>
                <w:rStyle w:val="IndexLink"/>
                <w:rtl w:val="true"/>
              </w:rPr>
              <w:tab/>
            </w:r>
            <w:r>
              <w:rPr>
                <w:rStyle w:val="IndexLink"/>
              </w:rPr>
              <w:t>85</w:t>
            </w:r>
          </w:hyperlink>
        </w:p>
        <w:p>
          <w:pPr>
            <w:pStyle w:val="Contents3"/>
            <w:tabs>
              <w:tab w:val="clear" w:pos="8459"/>
              <w:tab w:val="right" w:pos="9026" w:leader="dot"/>
            </w:tabs>
            <w:rPr/>
          </w:pPr>
          <w:hyperlink w:anchor="__RefHeading___Toc387648_222507752">
            <w:r>
              <w:rPr>
                <w:webHidden/>
                <w:rStyle w:val="IndexLink"/>
                <w:rtl w:val="true"/>
              </w:rPr>
              <w:t>التجای برخی به واجب نفسی بودن تعلّم</w:t>
            </w:r>
            <w:r>
              <w:rPr>
                <w:rStyle w:val="IndexLink"/>
                <w:rtl w:val="true"/>
              </w:rPr>
              <w:tab/>
            </w:r>
            <w:r>
              <w:rPr>
                <w:rStyle w:val="IndexLink"/>
              </w:rPr>
              <w:t>86</w:t>
            </w:r>
          </w:hyperlink>
        </w:p>
        <w:p>
          <w:pPr>
            <w:pStyle w:val="Contents3"/>
            <w:tabs>
              <w:tab w:val="clear" w:pos="8459"/>
              <w:tab w:val="right" w:pos="9026" w:leader="dot"/>
            </w:tabs>
            <w:rPr/>
          </w:pPr>
          <w:hyperlink w:anchor="__RefHeading___Toc387650_222507752">
            <w:r>
              <w:rPr>
                <w:webHidden/>
                <w:rStyle w:val="IndexLink"/>
                <w:rtl w:val="true"/>
              </w:rPr>
              <w:t>رأی صاحب مدارک و پیروان ایشان</w:t>
            </w:r>
            <w:r>
              <w:rPr>
                <w:rStyle w:val="IndexLink"/>
                <w:rtl w:val="true"/>
              </w:rPr>
              <w:tab/>
            </w:r>
            <w:r>
              <w:rPr>
                <w:rStyle w:val="IndexLink"/>
              </w:rPr>
              <w:t>86</w:t>
            </w:r>
          </w:hyperlink>
        </w:p>
        <w:p>
          <w:pPr>
            <w:pStyle w:val="Contents3"/>
            <w:tabs>
              <w:tab w:val="clear" w:pos="8459"/>
              <w:tab w:val="right" w:pos="9026" w:leader="dot"/>
            </w:tabs>
            <w:rPr/>
          </w:pPr>
          <w:hyperlink w:anchor="__RefHeading___Toc387652_222507752">
            <w:r>
              <w:rPr>
                <w:webHidden/>
                <w:rStyle w:val="IndexLink"/>
                <w:rtl w:val="true"/>
              </w:rPr>
              <w:t>تشریح المسائل</w:t>
            </w:r>
            <w:r>
              <w:rPr>
                <w:rStyle w:val="IndexLink"/>
                <w:rtl w:val="true"/>
              </w:rPr>
              <w:tab/>
            </w:r>
            <w:r>
              <w:rPr>
                <w:rStyle w:val="IndexLink"/>
              </w:rPr>
              <w:t>87</w:t>
            </w:r>
          </w:hyperlink>
        </w:p>
        <w:p>
          <w:pPr>
            <w:pStyle w:val="Contents3"/>
            <w:tabs>
              <w:tab w:val="clear" w:pos="8459"/>
              <w:tab w:val="right" w:pos="9026" w:leader="dot"/>
            </w:tabs>
            <w:rPr/>
          </w:pPr>
          <w:hyperlink w:anchor="__RefHeading___Toc387654_222507752">
            <w:r>
              <w:rPr>
                <w:webHidden/>
                <w:rStyle w:val="IndexLink"/>
                <w:rtl w:val="true"/>
              </w:rPr>
              <w:t>ظهور ادله وجوب تحصیل علم بر غیری بودن این وجوب</w:t>
            </w:r>
            <w:r>
              <w:rPr>
                <w:rStyle w:val="IndexLink"/>
                <w:rtl w:val="true"/>
              </w:rPr>
              <w:tab/>
            </w:r>
            <w:r>
              <w:rPr>
                <w:rStyle w:val="IndexLink"/>
              </w:rPr>
              <w:t>93</w:t>
            </w:r>
          </w:hyperlink>
        </w:p>
        <w:p>
          <w:pPr>
            <w:pStyle w:val="Contents3"/>
            <w:tabs>
              <w:tab w:val="clear" w:pos="8459"/>
              <w:tab w:val="right" w:pos="9026" w:leader="dot"/>
            </w:tabs>
            <w:rPr/>
          </w:pPr>
          <w:hyperlink w:anchor="__RefHeading___Toc387656_222507752">
            <w:r>
              <w:rPr>
                <w:webHidden/>
                <w:rStyle w:val="IndexLink"/>
                <w:rtl w:val="true"/>
              </w:rPr>
              <w:t>راه حلّ شیخ در خارج کردن وجه سوّم از بن‌بست</w:t>
            </w:r>
            <w:r>
              <w:rPr>
                <w:rStyle w:val="IndexLink"/>
                <w:rtl w:val="true"/>
              </w:rPr>
              <w:tab/>
            </w:r>
            <w:r>
              <w:rPr>
                <w:rStyle w:val="IndexLink"/>
              </w:rPr>
              <w:t>93</w:t>
            </w:r>
          </w:hyperlink>
        </w:p>
        <w:p>
          <w:pPr>
            <w:pStyle w:val="Contents3"/>
            <w:tabs>
              <w:tab w:val="clear" w:pos="8459"/>
              <w:tab w:val="right" w:pos="9026" w:leader="dot"/>
            </w:tabs>
            <w:rPr/>
          </w:pPr>
          <w:hyperlink w:anchor="__RefHeading___Toc387658_222507752">
            <w:r>
              <w:rPr>
                <w:webHidden/>
                <w:rStyle w:val="IndexLink"/>
                <w:rtl w:val="true"/>
              </w:rPr>
              <w:t>آیا عمل صادره از جاهل صحیح است یا فاسد؟</w:t>
            </w:r>
            <w:r>
              <w:rPr>
                <w:rStyle w:val="IndexLink"/>
                <w:rtl w:val="true"/>
              </w:rPr>
              <w:tab/>
            </w:r>
            <w:r>
              <w:rPr>
                <w:rStyle w:val="IndexLink"/>
              </w:rPr>
              <w:t>94</w:t>
            </w:r>
          </w:hyperlink>
        </w:p>
        <w:p>
          <w:pPr>
            <w:pStyle w:val="Contents3"/>
            <w:tabs>
              <w:tab w:val="clear" w:pos="8459"/>
              <w:tab w:val="right" w:pos="9026" w:leader="dot"/>
            </w:tabs>
            <w:rPr/>
          </w:pPr>
          <w:hyperlink w:anchor="__RefHeading___Toc387660_222507752">
            <w:r>
              <w:rPr>
                <w:webHidden/>
                <w:rStyle w:val="IndexLink"/>
                <w:rtl w:val="true"/>
              </w:rPr>
              <w:t>تشریح المسائل</w:t>
            </w:r>
            <w:r>
              <w:rPr>
                <w:rStyle w:val="IndexLink"/>
                <w:rtl w:val="true"/>
              </w:rPr>
              <w:tab/>
            </w:r>
            <w:r>
              <w:rPr>
                <w:rStyle w:val="IndexLink"/>
              </w:rPr>
              <w:t>94</w:t>
            </w:r>
          </w:hyperlink>
        </w:p>
        <w:p>
          <w:pPr>
            <w:pStyle w:val="Contents3"/>
            <w:tabs>
              <w:tab w:val="clear" w:pos="8459"/>
              <w:tab w:val="right" w:pos="9026" w:leader="dot"/>
            </w:tabs>
            <w:rPr/>
          </w:pPr>
          <w:hyperlink w:anchor="__RefHeading___Toc387662_222507752">
            <w:r>
              <w:rPr>
                <w:webHidden/>
                <w:rStyle w:val="IndexLink"/>
                <w:rtl w:val="true"/>
              </w:rPr>
              <w:t>ملاک مشهور در صحّت و یا عدم صحت معاملات جاهل مقصّر</w:t>
            </w:r>
            <w:r>
              <w:rPr>
                <w:rStyle w:val="IndexLink"/>
                <w:rtl w:val="true"/>
              </w:rPr>
              <w:tab/>
            </w:r>
            <w:r>
              <w:rPr>
                <w:rStyle w:val="IndexLink"/>
              </w:rPr>
              <w:t>101</w:t>
            </w:r>
          </w:hyperlink>
        </w:p>
        <w:p>
          <w:pPr>
            <w:pStyle w:val="Contents3"/>
            <w:tabs>
              <w:tab w:val="clear" w:pos="8459"/>
              <w:tab w:val="right" w:pos="9026" w:leader="dot"/>
            </w:tabs>
            <w:rPr/>
          </w:pPr>
          <w:hyperlink w:anchor="__RefHeading___Toc387664_222507752">
            <w:r>
              <w:rPr>
                <w:webHidden/>
                <w:rStyle w:val="IndexLink"/>
                <w:rtl w:val="true"/>
              </w:rPr>
              <w:t>عدم اختلاف علماء در مطالب شیخ و اظهارنظر فاضل نراقی رحمه اللّه</w:t>
            </w:r>
            <w:r>
              <w:rPr>
                <w:rStyle w:val="IndexLink"/>
                <w:rtl w:val="true"/>
              </w:rPr>
              <w:tab/>
            </w:r>
            <w:r>
              <w:rPr>
                <w:rStyle w:val="IndexLink"/>
              </w:rPr>
              <w:t>102</w:t>
            </w:r>
          </w:hyperlink>
        </w:p>
        <w:p>
          <w:pPr>
            <w:pStyle w:val="Contents3"/>
            <w:tabs>
              <w:tab w:val="clear" w:pos="8459"/>
              <w:tab w:val="right" w:pos="9026" w:leader="dot"/>
            </w:tabs>
            <w:rPr/>
          </w:pPr>
          <w:hyperlink w:anchor="__RefHeading___Toc387666_222507752">
            <w:r>
              <w:rPr>
                <w:webHidden/>
                <w:rStyle w:val="IndexLink"/>
                <w:rtl w:val="true"/>
              </w:rPr>
              <w:t>تشریح المسائل</w:t>
            </w:r>
            <w:r>
              <w:rPr>
                <w:rStyle w:val="IndexLink"/>
                <w:rtl w:val="true"/>
              </w:rPr>
              <w:tab/>
            </w:r>
            <w:r>
              <w:rPr>
                <w:rStyle w:val="IndexLink"/>
              </w:rPr>
              <w:t>103</w:t>
            </w:r>
          </w:hyperlink>
        </w:p>
        <w:p>
          <w:pPr>
            <w:pStyle w:val="Contents3"/>
            <w:tabs>
              <w:tab w:val="clear" w:pos="8459"/>
              <w:tab w:val="right" w:pos="9026" w:leader="dot"/>
            </w:tabs>
            <w:rPr/>
          </w:pPr>
          <w:hyperlink w:anchor="__RefHeading___Toc387668_222507752">
            <w:r>
              <w:rPr>
                <w:webHidden/>
                <w:rStyle w:val="IndexLink"/>
                <w:rtl w:val="true"/>
              </w:rPr>
              <w:t>حاصل تفصیلی که مرحوم نراقی ذکر نموده است</w:t>
            </w:r>
            <w:r>
              <w:rPr>
                <w:rStyle w:val="IndexLink"/>
                <w:rtl w:val="true"/>
              </w:rPr>
              <w:tab/>
            </w:r>
            <w:r>
              <w:rPr>
                <w:rStyle w:val="IndexLink"/>
              </w:rPr>
              <w:t>109</w:t>
            </w:r>
          </w:hyperlink>
        </w:p>
        <w:p>
          <w:pPr>
            <w:pStyle w:val="Contents3"/>
            <w:tabs>
              <w:tab w:val="clear" w:pos="8459"/>
              <w:tab w:val="right" w:pos="9026" w:leader="dot"/>
            </w:tabs>
            <w:rPr/>
          </w:pPr>
          <w:hyperlink w:anchor="__RefHeading___Toc387670_222507752">
            <w:r>
              <w:rPr>
                <w:webHidden/>
                <w:rStyle w:val="IndexLink"/>
                <w:rtl w:val="true"/>
              </w:rPr>
              <w:t>ادامه بحث و تفصیل مرحوم نراقی</w:t>
            </w:r>
            <w:r>
              <w:rPr>
                <w:rStyle w:val="IndexLink"/>
                <w:rtl w:val="true"/>
              </w:rPr>
              <w:tab/>
            </w:r>
            <w:r>
              <w:rPr>
                <w:rStyle w:val="IndexLink"/>
              </w:rPr>
              <w:t>112</w:t>
            </w:r>
          </w:hyperlink>
        </w:p>
        <w:p>
          <w:pPr>
            <w:pStyle w:val="Contents3"/>
            <w:tabs>
              <w:tab w:val="clear" w:pos="8459"/>
              <w:tab w:val="right" w:pos="9026" w:leader="dot"/>
            </w:tabs>
            <w:rPr/>
          </w:pPr>
          <w:hyperlink w:anchor="__RefHeading___Toc387672_222507752">
            <w:r>
              <w:rPr>
                <w:webHidden/>
                <w:rStyle w:val="IndexLink"/>
                <w:rtl w:val="true"/>
              </w:rPr>
              <w:t>تشریح المسائل</w:t>
            </w:r>
            <w:r>
              <w:rPr>
                <w:rStyle w:val="IndexLink"/>
                <w:rtl w:val="true"/>
              </w:rPr>
              <w:tab/>
            </w:r>
            <w:r>
              <w:rPr>
                <w:rStyle w:val="IndexLink"/>
              </w:rPr>
              <w:t>113</w:t>
            </w:r>
          </w:hyperlink>
        </w:p>
        <w:p>
          <w:pPr>
            <w:pStyle w:val="Contents3"/>
            <w:tabs>
              <w:tab w:val="clear" w:pos="8459"/>
              <w:tab w:val="right" w:pos="9026" w:leader="dot"/>
            </w:tabs>
            <w:rPr/>
          </w:pPr>
          <w:hyperlink w:anchor="__RefHeading___Toc387674_222507752">
            <w:r>
              <w:rPr>
                <w:webHidden/>
                <w:rStyle w:val="IndexLink"/>
                <w:rtl w:val="true"/>
              </w:rPr>
              <w:t>مناقشه شیخ انصاری در مطالب مرحوم نراقی</w:t>
            </w:r>
            <w:r>
              <w:rPr>
                <w:rStyle w:val="IndexLink"/>
                <w:rtl w:val="true"/>
              </w:rPr>
              <w:tab/>
            </w:r>
            <w:r>
              <w:rPr>
                <w:rStyle w:val="IndexLink"/>
              </w:rPr>
              <w:t>120</w:t>
            </w:r>
          </w:hyperlink>
        </w:p>
        <w:p>
          <w:pPr>
            <w:pStyle w:val="Contents3"/>
            <w:tabs>
              <w:tab w:val="clear" w:pos="8459"/>
              <w:tab w:val="right" w:pos="9026" w:leader="dot"/>
            </w:tabs>
            <w:rPr/>
          </w:pPr>
          <w:hyperlink w:anchor="__RefHeading___Toc387676_222507752">
            <w:r>
              <w:rPr>
                <w:webHidden/>
                <w:rStyle w:val="IndexLink"/>
                <w:rtl w:val="true"/>
              </w:rPr>
              <w:t>حاصل و خلاصه گفتار شیخ انصاری</w:t>
            </w:r>
            <w:r>
              <w:rPr>
                <w:rStyle w:val="IndexLink"/>
                <w:rtl w:val="true"/>
              </w:rPr>
              <w:tab/>
            </w:r>
            <w:r>
              <w:rPr>
                <w:rStyle w:val="IndexLink"/>
              </w:rPr>
              <w:t>124</w:t>
            </w:r>
          </w:hyperlink>
        </w:p>
        <w:p>
          <w:pPr>
            <w:pStyle w:val="Contents3"/>
            <w:tabs>
              <w:tab w:val="clear" w:pos="8459"/>
              <w:tab w:val="right" w:pos="9026" w:leader="dot"/>
            </w:tabs>
            <w:rPr/>
          </w:pPr>
          <w:hyperlink w:anchor="__RefHeading___Toc387678_222507752">
            <w:r>
              <w:rPr>
                <w:webHidden/>
                <w:rStyle w:val="IndexLink"/>
                <w:rtl w:val="true"/>
              </w:rPr>
              <w:t>بحثی در اجتهاد و تقلید</w:t>
            </w:r>
            <w:r>
              <w:rPr>
                <w:rStyle w:val="IndexLink"/>
                <w:rtl w:val="true"/>
              </w:rPr>
              <w:tab/>
            </w:r>
            <w:r>
              <w:rPr>
                <w:rStyle w:val="IndexLink"/>
              </w:rPr>
              <w:t>124</w:t>
            </w:r>
          </w:hyperlink>
        </w:p>
        <w:p>
          <w:pPr>
            <w:pStyle w:val="Contents3"/>
            <w:tabs>
              <w:tab w:val="clear" w:pos="8459"/>
              <w:tab w:val="right" w:pos="9026" w:leader="dot"/>
            </w:tabs>
            <w:rPr/>
          </w:pPr>
          <w:hyperlink w:anchor="__RefHeading___Toc387680_222507752">
            <w:r>
              <w:rPr>
                <w:webHidden/>
                <w:rStyle w:val="IndexLink"/>
                <w:rtl w:val="true"/>
              </w:rPr>
              <w:t>توهم فساد در معامله جاهل</w:t>
            </w:r>
            <w:r>
              <w:rPr>
                <w:rStyle w:val="IndexLink"/>
                <w:rtl w:val="true"/>
              </w:rPr>
              <w:tab/>
            </w:r>
            <w:r>
              <w:rPr>
                <w:rStyle w:val="IndexLink"/>
              </w:rPr>
              <w:t>124</w:t>
            </w:r>
          </w:hyperlink>
        </w:p>
        <w:p>
          <w:pPr>
            <w:pStyle w:val="Contents3"/>
            <w:tabs>
              <w:tab w:val="clear" w:pos="8459"/>
              <w:tab w:val="right" w:pos="9026" w:leader="dot"/>
            </w:tabs>
            <w:rPr/>
          </w:pPr>
          <w:hyperlink w:anchor="__RefHeading___Toc387682_222507752">
            <w:r>
              <w:rPr>
                <w:webHidden/>
                <w:rStyle w:val="IndexLink"/>
                <w:rtl w:val="true"/>
              </w:rPr>
              <w:t>پاسخ شیخ از توهم مزبور</w:t>
            </w:r>
            <w:r>
              <w:rPr>
                <w:rStyle w:val="IndexLink"/>
                <w:rtl w:val="true"/>
              </w:rPr>
              <w:tab/>
            </w:r>
            <w:r>
              <w:rPr>
                <w:rStyle w:val="IndexLink"/>
              </w:rPr>
              <w:t>125</w:t>
            </w:r>
          </w:hyperlink>
        </w:p>
        <w:p>
          <w:pPr>
            <w:pStyle w:val="Contents3"/>
            <w:tabs>
              <w:tab w:val="clear" w:pos="8459"/>
              <w:tab w:val="right" w:pos="9026" w:leader="dot"/>
            </w:tabs>
            <w:rPr/>
          </w:pPr>
          <w:hyperlink w:anchor="__RefHeading___Toc387684_222507752">
            <w:r>
              <w:rPr>
                <w:webHidden/>
                <w:rStyle w:val="IndexLink"/>
                <w:rtl w:val="true"/>
              </w:rPr>
              <w:t>تشریح المسائل</w:t>
            </w:r>
            <w:r>
              <w:rPr>
                <w:rStyle w:val="IndexLink"/>
                <w:rtl w:val="true"/>
              </w:rPr>
              <w:tab/>
            </w:r>
            <w:r>
              <w:rPr>
                <w:rStyle w:val="IndexLink"/>
              </w:rPr>
              <w:t>125</w:t>
            </w:r>
          </w:hyperlink>
        </w:p>
        <w:p>
          <w:pPr>
            <w:pStyle w:val="Contents3"/>
            <w:tabs>
              <w:tab w:val="clear" w:pos="8459"/>
              <w:tab w:val="right" w:pos="9026" w:leader="dot"/>
            </w:tabs>
            <w:rPr/>
          </w:pPr>
          <w:hyperlink w:anchor="__RefHeading___Toc387686_222507752">
            <w:r>
              <w:rPr>
                <w:webHidden/>
                <w:rStyle w:val="IndexLink"/>
                <w:rtl w:val="true"/>
              </w:rPr>
              <w:t>حکم عبادتی که جاهل مقصّر علی طبق البراءة انجام می‌دهد</w:t>
            </w:r>
            <w:r>
              <w:rPr>
                <w:rStyle w:val="IndexLink"/>
                <w:rtl w:val="true"/>
              </w:rPr>
              <w:tab/>
            </w:r>
            <w:r>
              <w:rPr>
                <w:rStyle w:val="IndexLink"/>
              </w:rPr>
              <w:t>129</w:t>
            </w:r>
          </w:hyperlink>
        </w:p>
        <w:p>
          <w:pPr>
            <w:pStyle w:val="Contents3"/>
            <w:tabs>
              <w:tab w:val="clear" w:pos="8459"/>
              <w:tab w:val="right" w:pos="9026" w:leader="dot"/>
            </w:tabs>
            <w:rPr/>
          </w:pPr>
          <w:hyperlink w:anchor="__RefHeading___Toc387688_222507752">
            <w:r>
              <w:rPr>
                <w:webHidden/>
                <w:rStyle w:val="IndexLink"/>
                <w:rtl w:val="true"/>
              </w:rPr>
              <w:t>پاسخ شیخ به یک اشکال مقدّر</w:t>
            </w:r>
            <w:r>
              <w:rPr>
                <w:rStyle w:val="IndexLink"/>
                <w:rtl w:val="true"/>
              </w:rPr>
              <w:tab/>
            </w:r>
            <w:r>
              <w:rPr>
                <w:rStyle w:val="IndexLink"/>
              </w:rPr>
              <w:t>130</w:t>
            </w:r>
          </w:hyperlink>
        </w:p>
        <w:p>
          <w:pPr>
            <w:pStyle w:val="Contents3"/>
            <w:tabs>
              <w:tab w:val="clear" w:pos="8459"/>
              <w:tab w:val="right" w:pos="9026" w:leader="dot"/>
            </w:tabs>
            <w:rPr/>
          </w:pPr>
          <w:hyperlink w:anchor="__RefHeading___Toc387690_222507752">
            <w:r>
              <w:rPr>
                <w:webHidden/>
                <w:rStyle w:val="IndexLink"/>
                <w:rtl w:val="true"/>
              </w:rPr>
              <w:t>عدم تحقّق قصد قربت با وجود شک در اینکه عمل مقرّب است یا نه؟</w:t>
            </w:r>
            <w:r>
              <w:rPr>
                <w:rStyle w:val="IndexLink"/>
                <w:rtl w:val="true"/>
              </w:rPr>
              <w:tab/>
            </w:r>
            <w:r>
              <w:rPr>
                <w:rStyle w:val="IndexLink"/>
              </w:rPr>
              <w:t>132</w:t>
            </w:r>
          </w:hyperlink>
        </w:p>
        <w:p>
          <w:pPr>
            <w:pStyle w:val="Contents3"/>
            <w:tabs>
              <w:tab w:val="clear" w:pos="8459"/>
              <w:tab w:val="right" w:pos="9026" w:leader="dot"/>
            </w:tabs>
            <w:rPr/>
          </w:pPr>
          <w:hyperlink w:anchor="__RefHeading___Toc387692_222507752">
            <w:r>
              <w:rPr>
                <w:webHidden/>
                <w:rStyle w:val="IndexLink"/>
                <w:rtl w:val="true"/>
              </w:rPr>
              <w:t>نشان‌دهنده مطابقت عمل عبادی با واقع</w:t>
            </w:r>
            <w:r>
              <w:rPr>
                <w:rStyle w:val="IndexLink"/>
                <w:rtl w:val="true"/>
              </w:rPr>
              <w:tab/>
            </w:r>
            <w:r>
              <w:rPr>
                <w:rStyle w:val="IndexLink"/>
              </w:rPr>
              <w:t>133</w:t>
            </w:r>
          </w:hyperlink>
        </w:p>
        <w:p>
          <w:pPr>
            <w:pStyle w:val="Contents3"/>
            <w:tabs>
              <w:tab w:val="clear" w:pos="8459"/>
              <w:tab w:val="right" w:pos="9026" w:leader="dot"/>
            </w:tabs>
            <w:rPr/>
          </w:pPr>
          <w:hyperlink w:anchor="__RefHeading___Toc387694_222507752">
            <w:r>
              <w:rPr>
                <w:webHidden/>
                <w:rStyle w:val="IndexLink"/>
                <w:rtl w:val="true"/>
              </w:rPr>
              <w:t>پاسخ به یک توهّم</w:t>
            </w:r>
            <w:r>
              <w:rPr>
                <w:rStyle w:val="IndexLink"/>
                <w:rtl w:val="true"/>
              </w:rPr>
              <w:tab/>
            </w:r>
            <w:r>
              <w:rPr>
                <w:rStyle w:val="IndexLink"/>
              </w:rPr>
              <w:t>133</w:t>
            </w:r>
          </w:hyperlink>
        </w:p>
        <w:p>
          <w:pPr>
            <w:pStyle w:val="Contents3"/>
            <w:tabs>
              <w:tab w:val="clear" w:pos="8459"/>
              <w:tab w:val="right" w:pos="9026" w:leader="dot"/>
            </w:tabs>
            <w:rPr/>
          </w:pPr>
          <w:hyperlink w:anchor="__RefHeading___Toc387696_222507752">
            <w:r>
              <w:rPr>
                <w:webHidden/>
                <w:rStyle w:val="IndexLink"/>
                <w:rtl w:val="true"/>
              </w:rPr>
              <w:t>تشریح المسائل</w:t>
            </w:r>
            <w:r>
              <w:rPr>
                <w:rStyle w:val="IndexLink"/>
                <w:rtl w:val="true"/>
              </w:rPr>
              <w:tab/>
            </w:r>
            <w:r>
              <w:rPr>
                <w:rStyle w:val="IndexLink"/>
              </w:rPr>
              <w:t>134</w:t>
            </w:r>
          </w:hyperlink>
        </w:p>
        <w:p>
          <w:pPr>
            <w:pStyle w:val="Contents3"/>
            <w:tabs>
              <w:tab w:val="clear" w:pos="8459"/>
              <w:tab w:val="right" w:pos="9026" w:leader="dot"/>
            </w:tabs>
            <w:rPr/>
          </w:pPr>
          <w:hyperlink w:anchor="__RefHeading___Toc387698_222507752">
            <w:r>
              <w:rPr>
                <w:webHidden/>
                <w:rStyle w:val="IndexLink"/>
                <w:rtl w:val="true"/>
              </w:rPr>
              <w:t>[</w:t>
            </w:r>
            <w:r>
              <w:rPr>
                <w:rStyle w:val="IndexLink"/>
                <w:rtl w:val="true"/>
              </w:rPr>
              <w:t>مطلب اول</w:t>
            </w:r>
            <w:r>
              <w:rPr>
                <w:rStyle w:val="IndexLink"/>
                <w:rtl w:val="true"/>
              </w:rPr>
              <w:t>]</w:t>
              <w:tab/>
            </w:r>
            <w:r>
              <w:rPr>
                <w:rStyle w:val="IndexLink"/>
              </w:rPr>
              <w:t>143</w:t>
            </w:r>
          </w:hyperlink>
        </w:p>
        <w:p>
          <w:pPr>
            <w:pStyle w:val="Contents4"/>
            <w:tabs>
              <w:tab w:val="clear" w:pos="8176"/>
              <w:tab w:val="right" w:pos="9026" w:leader="dot"/>
            </w:tabs>
            <w:rPr/>
          </w:pPr>
          <w:hyperlink w:anchor="__RefHeading___Toc387700_222507752">
            <w:r>
              <w:rPr>
                <w:webHidden/>
                <w:rStyle w:val="IndexLink"/>
                <w:rtl w:val="true"/>
              </w:rPr>
              <w:t>تشریح المسائل</w:t>
            </w:r>
            <w:r>
              <w:rPr>
                <w:rStyle w:val="IndexLink"/>
                <w:rtl w:val="true"/>
              </w:rPr>
              <w:tab/>
            </w:r>
            <w:r>
              <w:rPr>
                <w:rStyle w:val="IndexLink"/>
              </w:rPr>
              <w:t>143</w:t>
            </w:r>
          </w:hyperlink>
        </w:p>
        <w:p>
          <w:pPr>
            <w:pStyle w:val="Contents4"/>
            <w:tabs>
              <w:tab w:val="clear" w:pos="8176"/>
              <w:tab w:val="right" w:pos="9026" w:leader="dot"/>
            </w:tabs>
            <w:rPr/>
          </w:pPr>
          <w:hyperlink w:anchor="__RefHeading___Toc387702_222507752">
            <w:r>
              <w:rPr>
                <w:webHidden/>
                <w:rStyle w:val="IndexLink"/>
                <w:rtl w:val="true"/>
              </w:rPr>
              <w:t>تشریح المسائل</w:t>
            </w:r>
            <w:r>
              <w:rPr>
                <w:rStyle w:val="IndexLink"/>
                <w:rtl w:val="true"/>
              </w:rPr>
              <w:tab/>
            </w:r>
            <w:r>
              <w:rPr>
                <w:rStyle w:val="IndexLink"/>
              </w:rPr>
              <w:t>149</w:t>
            </w:r>
          </w:hyperlink>
        </w:p>
        <w:p>
          <w:pPr>
            <w:pStyle w:val="Contents3"/>
            <w:tabs>
              <w:tab w:val="clear" w:pos="8459"/>
              <w:tab w:val="right" w:pos="9026" w:leader="dot"/>
            </w:tabs>
            <w:rPr/>
          </w:pPr>
          <w:hyperlink w:anchor="__RefHeading___Toc387704_222507752">
            <w:r>
              <w:rPr>
                <w:webHidden/>
                <w:rStyle w:val="IndexLink"/>
                <w:rtl w:val="true"/>
              </w:rPr>
              <w:t>مطلب دوم</w:t>
            </w:r>
            <w:r>
              <w:rPr>
                <w:rStyle w:val="IndexLink"/>
                <w:rtl w:val="true"/>
              </w:rPr>
              <w:tab/>
            </w:r>
            <w:r>
              <w:rPr>
                <w:rStyle w:val="IndexLink"/>
              </w:rPr>
              <w:t>153</w:t>
            </w:r>
          </w:hyperlink>
        </w:p>
        <w:p>
          <w:pPr>
            <w:pStyle w:val="Contents4"/>
            <w:tabs>
              <w:tab w:val="clear" w:pos="8176"/>
              <w:tab w:val="right" w:pos="9026" w:leader="dot"/>
            </w:tabs>
            <w:rPr/>
          </w:pPr>
          <w:hyperlink w:anchor="__RefHeading___Toc387706_22250775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87708_222507752">
            <w:r>
              <w:rPr>
                <w:webHidden/>
                <w:rStyle w:val="IndexLink"/>
                <w:rtl w:val="true"/>
              </w:rPr>
              <w:t>معذوریت جاهل در قصر و اتمام، و در جهر و اخفات</w:t>
            </w:r>
            <w:r>
              <w:rPr>
                <w:rStyle w:val="IndexLink"/>
                <w:rtl w:val="true"/>
              </w:rPr>
              <w:tab/>
            </w:r>
            <w:r>
              <w:rPr>
                <w:rStyle w:val="IndexLink"/>
              </w:rPr>
              <w:t>153</w:t>
            </w:r>
          </w:hyperlink>
        </w:p>
        <w:p>
          <w:pPr>
            <w:pStyle w:val="Contents4"/>
            <w:tabs>
              <w:tab w:val="clear" w:pos="8176"/>
              <w:tab w:val="right" w:pos="9026" w:leader="dot"/>
            </w:tabs>
            <w:rPr/>
          </w:pPr>
          <w:hyperlink w:anchor="__RefHeading___Toc387710_222507752">
            <w:r>
              <w:rPr>
                <w:webHidden/>
                <w:rStyle w:val="IndexLink"/>
                <w:rtl w:val="true"/>
              </w:rPr>
              <w:t>اشکال وارده بر مطلب فوق و یا طرح و ایجاد یک معمّا</w:t>
            </w:r>
            <w:r>
              <w:rPr>
                <w:rStyle w:val="IndexLink"/>
                <w:rtl w:val="true"/>
              </w:rPr>
              <w:tab/>
            </w:r>
            <w:r>
              <w:rPr>
                <w:rStyle w:val="IndexLink"/>
              </w:rPr>
              <w:t>153</w:t>
            </w:r>
          </w:hyperlink>
        </w:p>
        <w:p>
          <w:pPr>
            <w:pStyle w:val="Contents4"/>
            <w:tabs>
              <w:tab w:val="clear" w:pos="8176"/>
              <w:tab w:val="right" w:pos="9026" w:leader="dot"/>
            </w:tabs>
            <w:rPr/>
          </w:pPr>
          <w:hyperlink w:anchor="__RefHeading___Toc387712_222507752">
            <w:r>
              <w:rPr>
                <w:webHidden/>
                <w:rStyle w:val="IndexLink"/>
                <w:rtl w:val="true"/>
              </w:rPr>
              <w:t>دفع اشکال مزبور از طریق راه‌حلهای پیشنهادی شیخ</w:t>
            </w:r>
            <w:r>
              <w:rPr>
                <w:rStyle w:val="IndexLink"/>
                <w:rtl w:val="true"/>
              </w:rPr>
              <w:tab/>
            </w:r>
            <w:r>
              <w:rPr>
                <w:rStyle w:val="IndexLink"/>
              </w:rPr>
              <w:t>154</w:t>
            </w:r>
          </w:hyperlink>
        </w:p>
        <w:p>
          <w:pPr>
            <w:pStyle w:val="Contents4"/>
            <w:tabs>
              <w:tab w:val="clear" w:pos="8176"/>
              <w:tab w:val="right" w:pos="9026" w:leader="dot"/>
            </w:tabs>
            <w:rPr/>
          </w:pPr>
          <w:hyperlink w:anchor="__RefHeading___Toc387714_222507752">
            <w:r>
              <w:rPr>
                <w:webHidden/>
                <w:rStyle w:val="IndexLink"/>
                <w:rtl w:val="true"/>
              </w:rPr>
              <w:t>توضیح هریک از طرق سه‌گانه</w:t>
            </w:r>
            <w:r>
              <w:rPr>
                <w:rStyle w:val="IndexLink"/>
                <w:rtl w:val="true"/>
              </w:rPr>
              <w:tab/>
            </w:r>
            <w:r>
              <w:rPr>
                <w:rStyle w:val="IndexLink"/>
              </w:rPr>
              <w:t>155</w:t>
            </w:r>
          </w:hyperlink>
        </w:p>
        <w:p>
          <w:pPr>
            <w:pStyle w:val="Contents4"/>
            <w:tabs>
              <w:tab w:val="clear" w:pos="8176"/>
              <w:tab w:val="right" w:pos="9026" w:leader="dot"/>
            </w:tabs>
            <w:rPr/>
          </w:pPr>
          <w:hyperlink w:anchor="__RefHeading___Toc387716_222507752">
            <w:r>
              <w:rPr>
                <w:webHidden/>
                <w:rStyle w:val="IndexLink"/>
                <w:rtl w:val="true"/>
              </w:rPr>
              <w:t>ان قلت</w:t>
            </w:r>
            <w:r>
              <w:rPr>
                <w:rStyle w:val="IndexLink"/>
                <w:rtl w:val="true"/>
              </w:rPr>
              <w:tab/>
            </w:r>
            <w:r>
              <w:rPr>
                <w:rStyle w:val="IndexLink"/>
              </w:rPr>
              <w:t>156</w:t>
            </w:r>
          </w:hyperlink>
        </w:p>
        <w:p>
          <w:pPr>
            <w:pStyle w:val="Contents4"/>
            <w:tabs>
              <w:tab w:val="clear" w:pos="8176"/>
              <w:tab w:val="right" w:pos="9026" w:leader="dot"/>
            </w:tabs>
            <w:rPr/>
          </w:pPr>
          <w:hyperlink w:anchor="__RefHeading___Toc387718_222507752">
            <w:r>
              <w:rPr>
                <w:webHidden/>
                <w:rStyle w:val="IndexLink"/>
                <w:rtl w:val="true"/>
              </w:rPr>
              <w:t>مناقشه در این وجه چهارم</w:t>
            </w:r>
            <w:r>
              <w:rPr>
                <w:rStyle w:val="IndexLink"/>
                <w:rtl w:val="true"/>
              </w:rPr>
              <w:tab/>
            </w:r>
            <w:r>
              <w:rPr>
                <w:rStyle w:val="IndexLink"/>
              </w:rPr>
              <w:t>156</w:t>
            </w:r>
          </w:hyperlink>
        </w:p>
        <w:p>
          <w:pPr>
            <w:pStyle w:val="Contents4"/>
            <w:tabs>
              <w:tab w:val="clear" w:pos="8176"/>
              <w:tab w:val="right" w:pos="9026" w:leader="dot"/>
            </w:tabs>
            <w:rPr/>
          </w:pPr>
          <w:hyperlink w:anchor="__RefHeading___Toc387720_222507752">
            <w:r>
              <w:rPr>
                <w:webHidden/>
                <w:rStyle w:val="IndexLink"/>
                <w:rtl w:val="true"/>
              </w:rPr>
              <w:t>راه حل دوّم</w:t>
            </w:r>
            <w:r>
              <w:rPr>
                <w:rStyle w:val="IndexLink"/>
                <w:rtl w:val="true"/>
              </w:rPr>
              <w:tab/>
            </w:r>
            <w:r>
              <w:rPr>
                <w:rStyle w:val="IndexLink"/>
              </w:rPr>
              <w:t>158</w:t>
            </w:r>
          </w:hyperlink>
        </w:p>
        <w:p>
          <w:pPr>
            <w:pStyle w:val="Contents4"/>
            <w:tabs>
              <w:tab w:val="clear" w:pos="8176"/>
              <w:tab w:val="right" w:pos="9026" w:leader="dot"/>
            </w:tabs>
            <w:rPr/>
          </w:pPr>
          <w:hyperlink w:anchor="__RefHeading___Toc387722_222507752">
            <w:r>
              <w:rPr>
                <w:webHidden/>
                <w:rStyle w:val="IndexLink"/>
                <w:rtl w:val="true"/>
              </w:rPr>
              <w:t>مناقشه در وجه مزبور</w:t>
            </w:r>
            <w:r>
              <w:rPr>
                <w:rStyle w:val="IndexLink"/>
                <w:rtl w:val="true"/>
              </w:rPr>
              <w:tab/>
            </w:r>
            <w:r>
              <w:rPr>
                <w:rStyle w:val="IndexLink"/>
              </w:rPr>
              <w:t>158</w:t>
            </w:r>
          </w:hyperlink>
        </w:p>
        <w:p>
          <w:pPr>
            <w:pStyle w:val="Contents4"/>
            <w:tabs>
              <w:tab w:val="clear" w:pos="8176"/>
              <w:tab w:val="right" w:pos="9026" w:leader="dot"/>
            </w:tabs>
            <w:rPr/>
          </w:pPr>
          <w:hyperlink w:anchor="__RefHeading___Toc387724_222507752">
            <w:r>
              <w:rPr>
                <w:webHidden/>
                <w:rStyle w:val="IndexLink"/>
                <w:rtl w:val="true"/>
              </w:rPr>
              <w:t>وجه سوّم</w:t>
            </w:r>
            <w:r>
              <w:rPr>
                <w:rStyle w:val="IndexLink"/>
                <w:rtl w:val="true"/>
              </w:rPr>
              <w:tab/>
            </w:r>
            <w:r>
              <w:rPr>
                <w:rStyle w:val="IndexLink"/>
              </w:rPr>
              <w:t>158</w:t>
            </w:r>
          </w:hyperlink>
        </w:p>
        <w:p>
          <w:pPr>
            <w:pStyle w:val="Contents4"/>
            <w:tabs>
              <w:tab w:val="clear" w:pos="8176"/>
              <w:tab w:val="right" w:pos="9026" w:leader="dot"/>
            </w:tabs>
            <w:rPr/>
          </w:pPr>
          <w:hyperlink w:anchor="__RefHeading___Toc387726_222507752">
            <w:r>
              <w:rPr>
                <w:webHidden/>
                <w:rStyle w:val="IndexLink"/>
                <w:rtl w:val="true"/>
              </w:rPr>
              <w:t>مناقشه شیخ در وجه مزبور</w:t>
            </w:r>
            <w:r>
              <w:rPr>
                <w:rStyle w:val="IndexLink"/>
                <w:rtl w:val="true"/>
              </w:rPr>
              <w:tab/>
            </w:r>
            <w:r>
              <w:rPr>
                <w:rStyle w:val="IndexLink"/>
              </w:rPr>
              <w:t>159</w:t>
            </w:r>
          </w:hyperlink>
        </w:p>
        <w:p>
          <w:pPr>
            <w:pStyle w:val="Contents4"/>
            <w:tabs>
              <w:tab w:val="clear" w:pos="8176"/>
              <w:tab w:val="right" w:pos="9026" w:leader="dot"/>
            </w:tabs>
            <w:rPr/>
          </w:pPr>
          <w:hyperlink w:anchor="__RefHeading___Toc387728_222507752">
            <w:r>
              <w:rPr>
                <w:webHidden/>
                <w:rStyle w:val="IndexLink"/>
                <w:rtl w:val="true"/>
              </w:rPr>
              <w:t>تشریح المسائل</w:t>
            </w:r>
            <w:r>
              <w:rPr>
                <w:rStyle w:val="IndexLink"/>
                <w:rtl w:val="true"/>
              </w:rPr>
              <w:tab/>
            </w:r>
            <w:r>
              <w:rPr>
                <w:rStyle w:val="IndexLink"/>
              </w:rPr>
              <w:t>159</w:t>
            </w:r>
          </w:hyperlink>
        </w:p>
        <w:p>
          <w:pPr>
            <w:pStyle w:val="Contents3"/>
            <w:tabs>
              <w:tab w:val="clear" w:pos="8459"/>
              <w:tab w:val="right" w:pos="9026" w:leader="dot"/>
            </w:tabs>
            <w:rPr/>
          </w:pPr>
          <w:hyperlink w:anchor="__RefHeading___Toc387730_222507752">
            <w:r>
              <w:rPr>
                <w:webHidden/>
                <w:rStyle w:val="IndexLink"/>
                <w:rtl w:val="true"/>
              </w:rPr>
              <w:t>سومین و آخرین مطلب در خاتمه احکام جاهل مقصر</w:t>
            </w:r>
            <w:r>
              <w:rPr>
                <w:rStyle w:val="IndexLink"/>
                <w:rtl w:val="true"/>
              </w:rPr>
              <w:tab/>
            </w:r>
            <w:r>
              <w:rPr>
                <w:rStyle w:val="IndexLink"/>
              </w:rPr>
              <w:t>173</w:t>
            </w:r>
          </w:hyperlink>
        </w:p>
        <w:p>
          <w:pPr>
            <w:pStyle w:val="Contents4"/>
            <w:tabs>
              <w:tab w:val="clear" w:pos="8176"/>
              <w:tab w:val="right" w:pos="9026" w:leader="dot"/>
            </w:tabs>
            <w:rPr/>
          </w:pPr>
          <w:hyperlink w:anchor="__RefHeading___Toc387732_222507752">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387734_222507752">
            <w:r>
              <w:rPr>
                <w:webHidden/>
                <w:rStyle w:val="IndexLink"/>
                <w:rtl w:val="true"/>
              </w:rPr>
              <w:t>عدم وجوب فحص در شبهه موضوعیّه تحریمیّه</w:t>
            </w:r>
            <w:r>
              <w:rPr>
                <w:rStyle w:val="IndexLink"/>
                <w:rtl w:val="true"/>
              </w:rPr>
              <w:tab/>
            </w:r>
            <w:r>
              <w:rPr>
                <w:rStyle w:val="IndexLink"/>
              </w:rPr>
              <w:t>173</w:t>
            </w:r>
          </w:hyperlink>
        </w:p>
        <w:p>
          <w:pPr>
            <w:pStyle w:val="Contents4"/>
            <w:tabs>
              <w:tab w:val="clear" w:pos="8176"/>
              <w:tab w:val="right" w:pos="9026" w:leader="dot"/>
            </w:tabs>
            <w:rPr/>
          </w:pPr>
          <w:hyperlink w:anchor="__RefHeading___Toc387736_222507752">
            <w:r>
              <w:rPr>
                <w:webHidden/>
                <w:rStyle w:val="IndexLink"/>
                <w:rtl w:val="true"/>
              </w:rPr>
              <w:t>آیا فحص در شبهه موضوعیّه وجوبیّه، واجب است یا نه؟</w:t>
            </w:r>
            <w:r>
              <w:rPr>
                <w:rStyle w:val="IndexLink"/>
                <w:rtl w:val="true"/>
              </w:rPr>
              <w:tab/>
            </w:r>
            <w:r>
              <w:rPr>
                <w:rStyle w:val="IndexLink"/>
              </w:rPr>
              <w:t>173</w:t>
            </w:r>
          </w:hyperlink>
        </w:p>
        <w:p>
          <w:pPr>
            <w:pStyle w:val="Contents4"/>
            <w:tabs>
              <w:tab w:val="clear" w:pos="8176"/>
              <w:tab w:val="right" w:pos="9026" w:leader="dot"/>
            </w:tabs>
            <w:rPr/>
          </w:pPr>
          <w:hyperlink w:anchor="__RefHeading___Toc387738_222507752">
            <w:r>
              <w:rPr>
                <w:webHidden/>
                <w:rStyle w:val="IndexLink"/>
                <w:rtl w:val="true"/>
              </w:rPr>
              <w:t>بناء عقلاء بر فحص در برخی موارد شبهه موضوعیه</w:t>
            </w:r>
            <w:r>
              <w:rPr>
                <w:rStyle w:val="IndexLink"/>
                <w:rtl w:val="true"/>
              </w:rPr>
              <w:tab/>
            </w:r>
            <w:r>
              <w:rPr>
                <w:rStyle w:val="IndexLink"/>
              </w:rPr>
              <w:t>174</w:t>
            </w:r>
          </w:hyperlink>
        </w:p>
        <w:p>
          <w:pPr>
            <w:pStyle w:val="Contents4"/>
            <w:tabs>
              <w:tab w:val="clear" w:pos="8176"/>
              <w:tab w:val="right" w:pos="9026" w:leader="dot"/>
            </w:tabs>
            <w:rPr/>
          </w:pPr>
          <w:hyperlink w:anchor="__RefHeading___Toc387740_222507752">
            <w:r>
              <w:rPr>
                <w:webHidden/>
                <w:rStyle w:val="IndexLink"/>
                <w:rtl w:val="true"/>
              </w:rPr>
              <w:t>کلام صاحب معالم در وجوب فحص در خبر مجهول الحال</w:t>
            </w:r>
            <w:r>
              <w:rPr>
                <w:rStyle w:val="IndexLink"/>
                <w:rtl w:val="true"/>
              </w:rPr>
              <w:tab/>
            </w:r>
            <w:r>
              <w:rPr>
                <w:rStyle w:val="IndexLink"/>
              </w:rPr>
              <w:t>175</w:t>
            </w:r>
          </w:hyperlink>
        </w:p>
        <w:p>
          <w:pPr>
            <w:pStyle w:val="Contents4"/>
            <w:tabs>
              <w:tab w:val="clear" w:pos="8176"/>
              <w:tab w:val="right" w:pos="9026" w:leader="dot"/>
            </w:tabs>
            <w:rPr/>
          </w:pPr>
          <w:hyperlink w:anchor="__RefHeading___Toc387742_222507752">
            <w:r>
              <w:rPr>
                <w:webHidden/>
                <w:rStyle w:val="IndexLink"/>
                <w:rtl w:val="true"/>
              </w:rPr>
              <w:t>استشهاد به بناء عقلاء</w:t>
            </w:r>
            <w:r>
              <w:rPr>
                <w:rStyle w:val="IndexLink"/>
                <w:rtl w:val="true"/>
              </w:rPr>
              <w:tab/>
            </w:r>
            <w:r>
              <w:rPr>
                <w:rStyle w:val="IndexLink"/>
              </w:rPr>
              <w:t>176</w:t>
            </w:r>
          </w:hyperlink>
        </w:p>
        <w:p>
          <w:pPr>
            <w:pStyle w:val="Contents4"/>
            <w:tabs>
              <w:tab w:val="clear" w:pos="8176"/>
              <w:tab w:val="right" w:pos="9026" w:leader="dot"/>
            </w:tabs>
            <w:rPr/>
          </w:pPr>
          <w:hyperlink w:anchor="__RefHeading___Toc387744_222507752">
            <w:r>
              <w:rPr>
                <w:webHidden/>
                <w:rStyle w:val="IndexLink"/>
                <w:rtl w:val="true"/>
              </w:rPr>
              <w:t>کلام محقّق قمی در قوانین تأییدی بر نظر صاحب معالم</w:t>
            </w:r>
            <w:r>
              <w:rPr>
                <w:rStyle w:val="IndexLink"/>
                <w:rtl w:val="true"/>
              </w:rPr>
              <w:tab/>
            </w:r>
            <w:r>
              <w:rPr>
                <w:rStyle w:val="IndexLink"/>
              </w:rPr>
              <w:t>176</w:t>
            </w:r>
          </w:hyperlink>
        </w:p>
        <w:p>
          <w:pPr>
            <w:pStyle w:val="Contents4"/>
            <w:tabs>
              <w:tab w:val="clear" w:pos="8176"/>
              <w:tab w:val="right" w:pos="9026" w:leader="dot"/>
            </w:tabs>
            <w:rPr/>
          </w:pPr>
          <w:hyperlink w:anchor="__RefHeading___Toc387746_222507752">
            <w:r>
              <w:rPr>
                <w:webHidden/>
                <w:rStyle w:val="IndexLink"/>
                <w:rtl w:val="true"/>
              </w:rPr>
              <w:t>اختلاف کلمات فقها در فروع این مسئله</w:t>
            </w:r>
            <w:r>
              <w:rPr>
                <w:rStyle w:val="IndexLink"/>
                <w:rtl w:val="true"/>
              </w:rPr>
              <w:tab/>
            </w:r>
            <w:r>
              <w:rPr>
                <w:rStyle w:val="IndexLink"/>
              </w:rPr>
              <w:t>178</w:t>
            </w:r>
          </w:hyperlink>
        </w:p>
        <w:p>
          <w:pPr>
            <w:pStyle w:val="Contents4"/>
            <w:tabs>
              <w:tab w:val="clear" w:pos="8176"/>
              <w:tab w:val="right" w:pos="9026" w:leader="dot"/>
            </w:tabs>
            <w:rPr/>
          </w:pPr>
          <w:hyperlink w:anchor="__RefHeading___Toc387748_222507752">
            <w:r>
              <w:rPr>
                <w:webHidden/>
                <w:rStyle w:val="IndexLink"/>
                <w:rtl w:val="true"/>
              </w:rPr>
              <w:t>مناقشه شیخ در مطالب صاحب معالم و محقّق قمی</w:t>
            </w:r>
            <w:r>
              <w:rPr>
                <w:rStyle w:val="IndexLink"/>
                <w:rtl w:val="true"/>
              </w:rPr>
              <w:tab/>
            </w:r>
            <w:r>
              <w:rPr>
                <w:rStyle w:val="IndexLink"/>
              </w:rPr>
              <w:t>181</w:t>
            </w:r>
          </w:hyperlink>
        </w:p>
        <w:p>
          <w:pPr>
            <w:pStyle w:val="Contents4"/>
            <w:tabs>
              <w:tab w:val="clear" w:pos="8176"/>
              <w:tab w:val="right" w:pos="9026" w:leader="dot"/>
            </w:tabs>
            <w:rPr/>
          </w:pPr>
          <w:hyperlink w:anchor="__RefHeading___Toc387750_222507752">
            <w:r>
              <w:rPr>
                <w:webHidden/>
                <w:rStyle w:val="IndexLink"/>
                <w:rtl w:val="true"/>
              </w:rPr>
              <w:t>رأی جناب شیخ در مسئله مزبور</w:t>
            </w:r>
            <w:r>
              <w:rPr>
                <w:rStyle w:val="IndexLink"/>
                <w:rtl w:val="true"/>
              </w:rPr>
              <w:tab/>
            </w:r>
            <w:r>
              <w:rPr>
                <w:rStyle w:val="IndexLink"/>
              </w:rPr>
              <w:t>182</w:t>
            </w:r>
          </w:hyperlink>
        </w:p>
        <w:p>
          <w:pPr>
            <w:pStyle w:val="Contents4"/>
            <w:tabs>
              <w:tab w:val="clear" w:pos="8176"/>
              <w:tab w:val="right" w:pos="9026" w:leader="dot"/>
            </w:tabs>
            <w:rPr/>
          </w:pPr>
          <w:hyperlink w:anchor="__RefHeading___Toc387752_222507752">
            <w:r>
              <w:rPr>
                <w:webHidden/>
                <w:rStyle w:val="IndexLink"/>
                <w:rtl w:val="true"/>
              </w:rPr>
              <w:t>رجوع به مناقشه محقق قمی و اظهارنظر شیخ پیرامون آن</w:t>
            </w:r>
            <w:r>
              <w:rPr>
                <w:rStyle w:val="IndexLink"/>
                <w:rtl w:val="true"/>
              </w:rPr>
              <w:tab/>
            </w:r>
            <w:r>
              <w:rPr>
                <w:rStyle w:val="IndexLink"/>
              </w:rPr>
              <w:t>183</w:t>
            </w:r>
          </w:hyperlink>
        </w:p>
        <w:p>
          <w:pPr>
            <w:pStyle w:val="Contents4"/>
            <w:tabs>
              <w:tab w:val="clear" w:pos="8176"/>
              <w:tab w:val="right" w:pos="9026" w:leader="dot"/>
            </w:tabs>
            <w:rPr/>
          </w:pPr>
          <w:hyperlink w:anchor="__RefHeading___Toc387754_222507752">
            <w:r>
              <w:rPr>
                <w:webHidden/>
                <w:rStyle w:val="IndexLink"/>
                <w:rtl w:val="true"/>
              </w:rPr>
              <w:t>تشریح المسائل</w:t>
            </w:r>
            <w:r>
              <w:rPr>
                <w:rStyle w:val="IndexLink"/>
                <w:rtl w:val="true"/>
              </w:rPr>
              <w:tab/>
            </w:r>
            <w:r>
              <w:rPr>
                <w:rStyle w:val="IndexLink"/>
              </w:rPr>
              <w:t>183</w:t>
            </w:r>
          </w:hyperlink>
        </w:p>
        <w:p>
          <w:pPr>
            <w:pStyle w:val="Contents2"/>
            <w:tabs>
              <w:tab w:val="clear" w:pos="8743"/>
              <w:tab w:val="right" w:pos="9026" w:leader="dot"/>
            </w:tabs>
            <w:rPr/>
          </w:pPr>
          <w:hyperlink w:anchor="__RefHeading___Toc387756_222507752">
            <w:r>
              <w:rPr>
                <w:webHidden/>
                <w:rStyle w:val="IndexLink"/>
                <w:rtl w:val="true"/>
              </w:rPr>
              <w:t>حدّ فحص، همان یأس است</w:t>
            </w:r>
            <w:r>
              <w:rPr>
                <w:rStyle w:val="IndexLink"/>
                <w:rtl w:val="true"/>
              </w:rPr>
              <w:tab/>
            </w:r>
            <w:r>
              <w:rPr>
                <w:rStyle w:val="IndexLink"/>
              </w:rPr>
              <w:t>198</w:t>
            </w:r>
          </w:hyperlink>
        </w:p>
        <w:p>
          <w:pPr>
            <w:pStyle w:val="Contents2"/>
            <w:tabs>
              <w:tab w:val="clear" w:pos="8743"/>
              <w:tab w:val="right" w:pos="9026" w:leader="dot"/>
            </w:tabs>
            <w:rPr/>
          </w:pPr>
          <w:hyperlink w:anchor="__RefHeading___Toc387758_222507752">
            <w:r>
              <w:rPr>
                <w:webHidden/>
                <w:rStyle w:val="IndexLink"/>
                <w:rtl w:val="true"/>
              </w:rPr>
              <w:t>تشریح المسائل</w:t>
            </w:r>
            <w:r>
              <w:rPr>
                <w:rStyle w:val="IndexLink"/>
                <w:rtl w:val="true"/>
              </w:rPr>
              <w:tab/>
            </w:r>
            <w:r>
              <w:rPr>
                <w:rStyle w:val="IndexLink"/>
              </w:rPr>
              <w:t>199</w:t>
            </w:r>
          </w:hyperlink>
        </w:p>
        <w:p>
          <w:pPr>
            <w:pStyle w:val="Contents2"/>
            <w:tabs>
              <w:tab w:val="clear" w:pos="8743"/>
              <w:tab w:val="right" w:pos="9026" w:leader="dot"/>
            </w:tabs>
            <w:rPr/>
          </w:pPr>
          <w:hyperlink w:anchor="__RefHeading___Toc387760_222507752">
            <w:r>
              <w:rPr>
                <w:webHidden/>
                <w:rStyle w:val="IndexLink"/>
                <w:rtl w:val="true"/>
              </w:rPr>
              <w:t>توضیح شیخ بر این مطلب و مناقشه در کلام جناب فاضل</w:t>
            </w:r>
            <w:r>
              <w:rPr>
                <w:rStyle w:val="IndexLink"/>
                <w:rtl w:val="true"/>
              </w:rPr>
              <w:tab/>
            </w:r>
            <w:r>
              <w:rPr>
                <w:rStyle w:val="IndexLink"/>
              </w:rPr>
              <w:t>209</w:t>
            </w:r>
          </w:hyperlink>
        </w:p>
        <w:p>
          <w:pPr>
            <w:pStyle w:val="Contents2"/>
            <w:tabs>
              <w:tab w:val="clear" w:pos="8743"/>
              <w:tab w:val="right" w:pos="9026" w:leader="dot"/>
            </w:tabs>
            <w:rPr/>
          </w:pPr>
          <w:hyperlink w:anchor="__RefHeading___Toc387762_222507752">
            <w:r>
              <w:rPr>
                <w:webHidden/>
                <w:rStyle w:val="IndexLink"/>
                <w:rtl w:val="true"/>
              </w:rPr>
              <w:t>تشریح المسائل</w:t>
            </w:r>
            <w:r>
              <w:rPr>
                <w:rStyle w:val="IndexLink"/>
                <w:rtl w:val="true"/>
              </w:rPr>
              <w:tab/>
            </w:r>
            <w:r>
              <w:rPr>
                <w:rStyle w:val="IndexLink"/>
              </w:rPr>
              <w:t>210</w:t>
            </w:r>
          </w:hyperlink>
        </w:p>
        <w:p>
          <w:pPr>
            <w:pStyle w:val="Contents2"/>
            <w:tabs>
              <w:tab w:val="clear" w:pos="8743"/>
              <w:tab w:val="right" w:pos="9026" w:leader="dot"/>
            </w:tabs>
            <w:rPr/>
          </w:pPr>
          <w:hyperlink w:anchor="__RefHeading___Toc387764_222507752">
            <w:r>
              <w:rPr>
                <w:webHidden/>
                <w:rStyle w:val="IndexLink"/>
                <w:rtl w:val="true"/>
              </w:rPr>
              <w:t>احکام صورت اول</w:t>
            </w:r>
            <w:r>
              <w:rPr>
                <w:rStyle w:val="IndexLink"/>
                <w:rtl w:val="true"/>
              </w:rPr>
              <w:tab/>
            </w:r>
            <w:r>
              <w:rPr>
                <w:rStyle w:val="IndexLink"/>
              </w:rPr>
              <w:t>218</w:t>
            </w:r>
          </w:hyperlink>
        </w:p>
        <w:p>
          <w:pPr>
            <w:pStyle w:val="Contents2"/>
            <w:tabs>
              <w:tab w:val="clear" w:pos="8743"/>
              <w:tab w:val="right" w:pos="9026" w:leader="dot"/>
            </w:tabs>
            <w:rPr/>
          </w:pPr>
          <w:hyperlink w:anchor="__RefHeading___Toc387766_222507752">
            <w:r>
              <w:rPr>
                <w:webHidden/>
                <w:rStyle w:val="IndexLink"/>
                <w:rtl w:val="true"/>
              </w:rPr>
              <w:t>احکام صورت دوم</w:t>
            </w:r>
            <w:r>
              <w:rPr>
                <w:rStyle w:val="IndexLink"/>
                <w:rtl w:val="true"/>
              </w:rPr>
              <w:tab/>
            </w:r>
            <w:r>
              <w:rPr>
                <w:rStyle w:val="IndexLink"/>
              </w:rPr>
              <w:t>219</w:t>
            </w:r>
          </w:hyperlink>
        </w:p>
        <w:p>
          <w:pPr>
            <w:pStyle w:val="Contents2"/>
            <w:tabs>
              <w:tab w:val="clear" w:pos="8743"/>
              <w:tab w:val="right" w:pos="9026" w:leader="dot"/>
            </w:tabs>
            <w:rPr/>
          </w:pPr>
          <w:hyperlink w:anchor="__RefHeading___Toc387768_222507752">
            <w:r>
              <w:rPr>
                <w:webHidden/>
                <w:rStyle w:val="IndexLink"/>
                <w:rtl w:val="true"/>
              </w:rPr>
              <w:t>گاهی مراد از اعمال اصل تنها نفی احد الحکمین است</w:t>
            </w:r>
            <w:r>
              <w:rPr>
                <w:rStyle w:val="IndexLink"/>
                <w:rtl w:val="true"/>
              </w:rPr>
              <w:tab/>
            </w:r>
            <w:r>
              <w:rPr>
                <w:rStyle w:val="IndexLink"/>
              </w:rPr>
              <w:t>220</w:t>
            </w:r>
          </w:hyperlink>
        </w:p>
        <w:p>
          <w:pPr>
            <w:pStyle w:val="Contents2"/>
            <w:tabs>
              <w:tab w:val="clear" w:pos="8743"/>
              <w:tab w:val="right" w:pos="9026" w:leader="dot"/>
            </w:tabs>
            <w:rPr/>
          </w:pPr>
          <w:hyperlink w:anchor="__RefHeading___Toc387770_222507752">
            <w:r>
              <w:rPr>
                <w:webHidden/>
                <w:rStyle w:val="IndexLink"/>
                <w:rtl w:val="true"/>
              </w:rPr>
              <w:t>تعارض اصلین و سقوط و عدم اجرای اصل</w:t>
            </w:r>
            <w:r>
              <w:rPr>
                <w:rStyle w:val="IndexLink"/>
                <w:rtl w:val="true"/>
              </w:rPr>
              <w:tab/>
            </w:r>
            <w:r>
              <w:rPr>
                <w:rStyle w:val="IndexLink"/>
              </w:rPr>
              <w:t>221</w:t>
            </w:r>
          </w:hyperlink>
        </w:p>
        <w:p>
          <w:pPr>
            <w:pStyle w:val="Contents2"/>
            <w:tabs>
              <w:tab w:val="clear" w:pos="8743"/>
              <w:tab w:val="right" w:pos="9026" w:leader="dot"/>
            </w:tabs>
            <w:rPr/>
          </w:pPr>
          <w:hyperlink w:anchor="__RefHeading___Toc387772_222507752">
            <w:r>
              <w:rPr>
                <w:webHidden/>
                <w:rStyle w:val="IndexLink"/>
                <w:rtl w:val="true"/>
              </w:rPr>
              <w:t>تشریح المسائل</w:t>
            </w:r>
            <w:r>
              <w:rPr>
                <w:rStyle w:val="IndexLink"/>
                <w:rtl w:val="true"/>
              </w:rPr>
              <w:tab/>
            </w:r>
            <w:r>
              <w:rPr>
                <w:rStyle w:val="IndexLink"/>
              </w:rPr>
              <w:t>221</w:t>
            </w:r>
          </w:hyperlink>
        </w:p>
        <w:p>
          <w:pPr>
            <w:pStyle w:val="Contents2"/>
            <w:tabs>
              <w:tab w:val="clear" w:pos="8743"/>
              <w:tab w:val="right" w:pos="9026" w:leader="dot"/>
            </w:tabs>
            <w:rPr/>
          </w:pPr>
          <w:hyperlink w:anchor="__RefHeading___Toc387774_222507752">
            <w:r>
              <w:rPr>
                <w:webHidden/>
                <w:rStyle w:val="IndexLink"/>
                <w:rtl w:val="true"/>
              </w:rPr>
              <w:t>فرق گذاشتن محقّق قمی میان دو مثالی که گذشت</w:t>
            </w:r>
            <w:r>
              <w:rPr>
                <w:rStyle w:val="IndexLink"/>
                <w:rtl w:val="true"/>
              </w:rPr>
              <w:tab/>
            </w:r>
            <w:r>
              <w:rPr>
                <w:rStyle w:val="IndexLink"/>
              </w:rPr>
              <w:t>226</w:t>
            </w:r>
          </w:hyperlink>
        </w:p>
        <w:p>
          <w:pPr>
            <w:pStyle w:val="Contents2"/>
            <w:tabs>
              <w:tab w:val="clear" w:pos="8743"/>
              <w:tab w:val="right" w:pos="9026" w:leader="dot"/>
            </w:tabs>
            <w:rPr/>
          </w:pPr>
          <w:hyperlink w:anchor="__RefHeading___Toc387776_222507752">
            <w:r>
              <w:rPr>
                <w:webHidden/>
                <w:rStyle w:val="IndexLink"/>
                <w:rtl w:val="true"/>
              </w:rPr>
              <w:t>کرّیت و عدم تقدّم آن بر ملاقات در مثال سوم جناب تونی</w:t>
            </w:r>
            <w:r>
              <w:rPr>
                <w:rStyle w:val="IndexLink"/>
                <w:rtl w:val="true"/>
              </w:rPr>
              <w:tab/>
            </w:r>
            <w:r>
              <w:rPr>
                <w:rStyle w:val="IndexLink"/>
              </w:rPr>
              <w:t>227</w:t>
            </w:r>
          </w:hyperlink>
        </w:p>
        <w:p>
          <w:pPr>
            <w:pStyle w:val="Contents2"/>
            <w:tabs>
              <w:tab w:val="clear" w:pos="8743"/>
              <w:tab w:val="right" w:pos="9026" w:leader="dot"/>
            </w:tabs>
            <w:rPr/>
          </w:pPr>
          <w:hyperlink w:anchor="__RefHeading___Toc387778_222507752">
            <w:r>
              <w:rPr>
                <w:webHidden/>
                <w:rStyle w:val="IndexLink"/>
                <w:rtl w:val="true"/>
              </w:rPr>
              <w:t>تشریح المسائل</w:t>
            </w:r>
            <w:r>
              <w:rPr>
                <w:rStyle w:val="IndexLink"/>
                <w:rtl w:val="true"/>
              </w:rPr>
              <w:tab/>
            </w:r>
            <w:r>
              <w:rPr>
                <w:rStyle w:val="IndexLink"/>
              </w:rPr>
              <w:t>227</w:t>
            </w:r>
          </w:hyperlink>
        </w:p>
        <w:p>
          <w:pPr>
            <w:pStyle w:val="Contents2"/>
            <w:tabs>
              <w:tab w:val="clear" w:pos="8743"/>
              <w:tab w:val="right" w:pos="9026" w:leader="dot"/>
            </w:tabs>
            <w:rPr/>
          </w:pPr>
          <w:hyperlink w:anchor="__RefHeading___Toc387780_222507752">
            <w:r>
              <w:rPr>
                <w:webHidden/>
                <w:rStyle w:val="IndexLink"/>
                <w:rtl w:val="true"/>
              </w:rPr>
              <w:t>تفصیل صاحب فصول در مسئله کریت و ملاقات</w:t>
            </w:r>
            <w:r>
              <w:rPr>
                <w:rStyle w:val="IndexLink"/>
                <w:rtl w:val="true"/>
              </w:rPr>
              <w:tab/>
            </w:r>
            <w:r>
              <w:rPr>
                <w:rStyle w:val="IndexLink"/>
              </w:rPr>
              <w:t>233</w:t>
            </w:r>
          </w:hyperlink>
        </w:p>
        <w:p>
          <w:pPr>
            <w:pStyle w:val="Contents2"/>
            <w:tabs>
              <w:tab w:val="clear" w:pos="8743"/>
              <w:tab w:val="right" w:pos="9026" w:leader="dot"/>
            </w:tabs>
            <w:rPr/>
          </w:pPr>
          <w:hyperlink w:anchor="__RefHeading___Toc387782_222507752">
            <w:r>
              <w:rPr>
                <w:webHidden/>
                <w:rStyle w:val="IndexLink"/>
                <w:rtl w:val="true"/>
              </w:rPr>
              <w:t>مناقشه جناب شیخ در فرموده صاحب فصول</w:t>
            </w:r>
            <w:r>
              <w:rPr>
                <w:rStyle w:val="IndexLink"/>
                <w:rtl w:val="true"/>
              </w:rPr>
              <w:tab/>
            </w:r>
            <w:r>
              <w:rPr>
                <w:rStyle w:val="IndexLink"/>
              </w:rPr>
              <w:t>233</w:t>
            </w:r>
          </w:hyperlink>
        </w:p>
        <w:p>
          <w:pPr>
            <w:pStyle w:val="Contents2"/>
            <w:tabs>
              <w:tab w:val="clear" w:pos="8743"/>
              <w:tab w:val="right" w:pos="9026" w:leader="dot"/>
            </w:tabs>
            <w:rPr/>
          </w:pPr>
          <w:hyperlink w:anchor="__RefHeading___Toc387784_222507752">
            <w:r>
              <w:rPr>
                <w:webHidden/>
                <w:rStyle w:val="IndexLink"/>
                <w:rtl w:val="true"/>
              </w:rPr>
              <w:t>تشریح المسائل</w:t>
            </w:r>
            <w:r>
              <w:rPr>
                <w:rStyle w:val="IndexLink"/>
                <w:rtl w:val="true"/>
              </w:rPr>
              <w:tab/>
            </w:r>
            <w:r>
              <w:rPr>
                <w:rStyle w:val="IndexLink"/>
              </w:rPr>
              <w:t>235</w:t>
            </w:r>
          </w:hyperlink>
        </w:p>
        <w:p>
          <w:pPr>
            <w:pStyle w:val="Contents2"/>
            <w:tabs>
              <w:tab w:val="clear" w:pos="8743"/>
              <w:tab w:val="right" w:pos="9026" w:leader="dot"/>
            </w:tabs>
            <w:rPr/>
          </w:pPr>
          <w:hyperlink w:anchor="__RefHeading___Toc387786_222507752">
            <w:r>
              <w:rPr>
                <w:webHidden/>
                <w:rStyle w:val="IndexLink"/>
                <w:rtl w:val="true"/>
              </w:rPr>
              <w:t>دومین شرط اجرای اصل برائت به نظر جناب تونی</w:t>
            </w:r>
            <w:r>
              <w:rPr>
                <w:rStyle w:val="IndexLink"/>
                <w:rtl w:val="true"/>
              </w:rPr>
              <w:tab/>
            </w:r>
            <w:r>
              <w:rPr>
                <w:rStyle w:val="IndexLink"/>
              </w:rPr>
              <w:t>239</w:t>
            </w:r>
          </w:hyperlink>
        </w:p>
        <w:p>
          <w:pPr>
            <w:pStyle w:val="Contents2"/>
            <w:tabs>
              <w:tab w:val="clear" w:pos="8743"/>
              <w:tab w:val="right" w:pos="9026" w:leader="dot"/>
            </w:tabs>
            <w:rPr/>
          </w:pPr>
          <w:hyperlink w:anchor="__RefHeading___Toc387788_222507752">
            <w:r>
              <w:rPr>
                <w:webHidden/>
                <w:rStyle w:val="IndexLink"/>
                <w:rtl w:val="true"/>
              </w:rPr>
              <w:t>مناقشه شیخ در شرط دوم جناب فاضل</w:t>
            </w:r>
            <w:r>
              <w:rPr>
                <w:rStyle w:val="IndexLink"/>
                <w:rtl w:val="true"/>
              </w:rPr>
              <w:tab/>
            </w:r>
            <w:r>
              <w:rPr>
                <w:rStyle w:val="IndexLink"/>
              </w:rPr>
              <w:t>240</w:t>
            </w:r>
          </w:hyperlink>
        </w:p>
        <w:p>
          <w:pPr>
            <w:pStyle w:val="Contents2"/>
            <w:tabs>
              <w:tab w:val="clear" w:pos="8743"/>
              <w:tab w:val="right" w:pos="9026" w:leader="dot"/>
            </w:tabs>
            <w:rPr/>
          </w:pPr>
          <w:hyperlink w:anchor="__RefHeading___Toc387790_222507752">
            <w:r>
              <w:rPr>
                <w:webHidden/>
                <w:rStyle w:val="IndexLink"/>
                <w:rtl w:val="true"/>
              </w:rPr>
              <w:t>تشریح المسائل</w:t>
            </w:r>
            <w:r>
              <w:rPr>
                <w:rStyle w:val="IndexLink"/>
                <w:rtl w:val="true"/>
              </w:rPr>
              <w:tab/>
            </w:r>
            <w:r>
              <w:rPr>
                <w:rStyle w:val="IndexLink"/>
              </w:rPr>
              <w:t>241</w:t>
            </w:r>
          </w:hyperlink>
        </w:p>
        <w:p>
          <w:pPr>
            <w:pStyle w:val="Contents2"/>
            <w:tabs>
              <w:tab w:val="clear" w:pos="8743"/>
              <w:tab w:val="right" w:pos="9026" w:leader="dot"/>
            </w:tabs>
            <w:rPr/>
          </w:pPr>
          <w:hyperlink w:anchor="__RefHeading___Toc387792_222507752">
            <w:r>
              <w:rPr>
                <w:webHidden/>
                <w:rStyle w:val="IndexLink"/>
                <w:rtl w:val="true"/>
              </w:rPr>
              <w:t xml:space="preserve">تلخیص المطالب </w:t>
            </w:r>
            <w:r>
              <w:rPr>
                <w:rStyle w:val="IndexLink"/>
                <w:rtl w:val="true"/>
              </w:rPr>
              <w:t>«</w:t>
            </w:r>
            <w:r>
              <w:rPr>
                <w:rStyle w:val="IndexLink"/>
                <w:rtl w:val="true"/>
              </w:rPr>
              <w:t>حاصل و خلاصه مطالبی که گذشت در یک گفتمان ساده با شیخ</w:t>
            </w:r>
            <w:r>
              <w:rPr>
                <w:rStyle w:val="IndexLink"/>
                <w:rtl w:val="true"/>
              </w:rPr>
              <w:t>»</w:t>
              <w:tab/>
            </w:r>
            <w:r>
              <w:rPr>
                <w:rStyle w:val="IndexLink"/>
              </w:rPr>
              <w:t>246</w:t>
            </w:r>
          </w:hyperlink>
        </w:p>
        <w:p>
          <w:pPr>
            <w:pStyle w:val="Contents2"/>
            <w:tabs>
              <w:tab w:val="clear" w:pos="8743"/>
              <w:tab w:val="right" w:pos="9026" w:leader="dot"/>
            </w:tabs>
            <w:rPr/>
          </w:pPr>
          <w:hyperlink w:anchor="__RefHeading___Toc387794_222507752">
            <w:r>
              <w:rPr>
                <w:webHidden/>
                <w:rStyle w:val="IndexLink"/>
                <w:rtl w:val="true"/>
              </w:rPr>
              <w:t>[</w:t>
            </w:r>
            <w:r>
              <w:rPr>
                <w:rStyle w:val="IndexLink"/>
                <w:rtl w:val="true"/>
              </w:rPr>
              <w:t>قاعدة لا ضرر و لا ضرار</w:t>
            </w:r>
            <w:r>
              <w:rPr>
                <w:rStyle w:val="IndexLink"/>
                <w:rtl w:val="true"/>
              </w:rPr>
              <w:t>]</w:t>
              <w:tab/>
            </w:r>
            <w:r>
              <w:rPr>
                <w:rStyle w:val="IndexLink"/>
              </w:rPr>
              <w:t>285</w:t>
            </w:r>
          </w:hyperlink>
        </w:p>
        <w:p>
          <w:pPr>
            <w:pStyle w:val="Contents3"/>
            <w:tabs>
              <w:tab w:val="clear" w:pos="8459"/>
              <w:tab w:val="right" w:pos="9026" w:leader="dot"/>
            </w:tabs>
            <w:rPr/>
          </w:pPr>
          <w:hyperlink w:anchor="__RefHeading___Toc387796_222507752">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387798_222507752">
            <w:r>
              <w:rPr>
                <w:webHidden/>
                <w:rStyle w:val="IndexLink"/>
                <w:rtl w:val="true"/>
              </w:rPr>
              <w:t>تشریح المسائل</w:t>
            </w:r>
            <w:r>
              <w:rPr>
                <w:rStyle w:val="IndexLink"/>
                <w:rtl w:val="true"/>
              </w:rPr>
              <w:tab/>
            </w:r>
            <w:r>
              <w:rPr>
                <w:rStyle w:val="IndexLink"/>
              </w:rPr>
              <w:t>288</w:t>
            </w:r>
          </w:hyperlink>
        </w:p>
        <w:p>
          <w:pPr>
            <w:pStyle w:val="Contents3"/>
            <w:tabs>
              <w:tab w:val="clear" w:pos="8459"/>
              <w:tab w:val="right" w:pos="9026" w:leader="dot"/>
            </w:tabs>
            <w:rPr/>
          </w:pPr>
          <w:hyperlink w:anchor="__RefHeading___Toc387800_222507752">
            <w:r>
              <w:rPr>
                <w:webHidden/>
                <w:rStyle w:val="IndexLink"/>
                <w:rtl w:val="true"/>
              </w:rPr>
              <w:t>تشریح المسائل</w:t>
            </w:r>
            <w:r>
              <w:rPr>
                <w:rStyle w:val="IndexLink"/>
                <w:rtl w:val="true"/>
              </w:rPr>
              <w:tab/>
            </w:r>
            <w:r>
              <w:rPr>
                <w:rStyle w:val="IndexLink"/>
              </w:rPr>
              <w:t>297</w:t>
            </w:r>
          </w:hyperlink>
        </w:p>
        <w:p>
          <w:pPr>
            <w:pStyle w:val="Contents3"/>
            <w:tabs>
              <w:tab w:val="clear" w:pos="8459"/>
              <w:tab w:val="right" w:pos="9026" w:leader="dot"/>
            </w:tabs>
            <w:rPr/>
          </w:pPr>
          <w:hyperlink w:anchor="__RefHeading___Toc387802_222507752">
            <w:r>
              <w:rPr>
                <w:webHidden/>
                <w:rStyle w:val="IndexLink"/>
                <w:rtl w:val="true"/>
              </w:rPr>
              <w:t>مبحث چهارم</w:t>
            </w:r>
            <w:r>
              <w:rPr>
                <w:rStyle w:val="IndexLink"/>
                <w:rtl w:val="true"/>
              </w:rPr>
              <w:t>:</w:t>
              <w:tab/>
            </w:r>
            <w:r>
              <w:rPr>
                <w:rStyle w:val="IndexLink"/>
              </w:rPr>
              <w:t>300</w:t>
            </w:r>
          </w:hyperlink>
        </w:p>
        <w:p>
          <w:pPr>
            <w:pStyle w:val="Contents4"/>
            <w:tabs>
              <w:tab w:val="clear" w:pos="8176"/>
              <w:tab w:val="right" w:pos="9026" w:leader="dot"/>
            </w:tabs>
            <w:rPr/>
          </w:pPr>
          <w:hyperlink w:anchor="__RefHeading___Toc387804_222507752">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87806_222507752">
            <w:r>
              <w:rPr>
                <w:webHidden/>
                <w:rStyle w:val="IndexLink"/>
                <w:rtl w:val="true"/>
              </w:rPr>
              <w:t>بیان نظریه دوّم</w:t>
            </w:r>
            <w:r>
              <w:rPr>
                <w:rStyle w:val="IndexLink"/>
                <w:rtl w:val="true"/>
              </w:rPr>
              <w:tab/>
            </w:r>
            <w:r>
              <w:rPr>
                <w:rStyle w:val="IndexLink"/>
              </w:rPr>
              <w:t>300</w:t>
            </w:r>
          </w:hyperlink>
        </w:p>
        <w:p>
          <w:pPr>
            <w:pStyle w:val="Contents4"/>
            <w:tabs>
              <w:tab w:val="clear" w:pos="8176"/>
              <w:tab w:val="right" w:pos="9026" w:leader="dot"/>
            </w:tabs>
            <w:rPr/>
          </w:pPr>
          <w:hyperlink w:anchor="__RefHeading___Toc387808_222507752">
            <w:r>
              <w:rPr>
                <w:webHidden/>
                <w:rStyle w:val="IndexLink"/>
                <w:rtl w:val="true"/>
              </w:rPr>
              <w:t>ضابطه حکومت و تعارض</w:t>
            </w:r>
            <w:r>
              <w:rPr>
                <w:rStyle w:val="IndexLink"/>
                <w:rtl w:val="true"/>
              </w:rPr>
              <w:tab/>
            </w:r>
            <w:r>
              <w:rPr>
                <w:rStyle w:val="IndexLink"/>
              </w:rPr>
              <w:t>301</w:t>
            </w:r>
          </w:hyperlink>
        </w:p>
        <w:p>
          <w:pPr>
            <w:pStyle w:val="Contents4"/>
            <w:tabs>
              <w:tab w:val="clear" w:pos="8176"/>
              <w:tab w:val="right" w:pos="9026" w:leader="dot"/>
            </w:tabs>
            <w:rPr/>
          </w:pPr>
          <w:hyperlink w:anchor="__RefHeading___Toc387810_222507752">
            <w:r>
              <w:rPr>
                <w:webHidden/>
                <w:rStyle w:val="IndexLink"/>
                <w:rtl w:val="true"/>
              </w:rPr>
              <w:t>تشریح المسائل</w:t>
            </w:r>
            <w:r>
              <w:rPr>
                <w:rStyle w:val="IndexLink"/>
                <w:rtl w:val="true"/>
              </w:rPr>
              <w:tab/>
            </w:r>
            <w:r>
              <w:rPr>
                <w:rStyle w:val="IndexLink"/>
              </w:rPr>
              <w:t>302</w:t>
            </w:r>
          </w:hyperlink>
        </w:p>
        <w:p>
          <w:pPr>
            <w:pStyle w:val="Contents4"/>
            <w:tabs>
              <w:tab w:val="clear" w:pos="8176"/>
              <w:tab w:val="right" w:pos="9026" w:leader="dot"/>
            </w:tabs>
            <w:rPr/>
          </w:pPr>
          <w:hyperlink w:anchor="__RefHeading___Toc387812_222507752">
            <w:r>
              <w:rPr>
                <w:webHidden/>
                <w:rStyle w:val="IndexLink"/>
                <w:rtl w:val="true"/>
              </w:rPr>
              <w:t>توهّم</w:t>
            </w:r>
            <w:r>
              <w:rPr>
                <w:rStyle w:val="IndexLink"/>
                <w:rtl w:val="true"/>
              </w:rPr>
              <w:t xml:space="preserve">: </w:t>
            </w:r>
            <w:r>
              <w:rPr>
                <w:rStyle w:val="IndexLink"/>
                <w:rtl w:val="true"/>
              </w:rPr>
              <w:t>جبران ضرر به واسطه مصلحتی که در حکم ضرری وجود دارد</w:t>
            </w:r>
            <w:r>
              <w:rPr>
                <w:rStyle w:val="IndexLink"/>
                <w:rtl w:val="true"/>
              </w:rPr>
              <w:tab/>
            </w:r>
            <w:r>
              <w:rPr>
                <w:rStyle w:val="IndexLink"/>
              </w:rPr>
              <w:t>311</w:t>
            </w:r>
          </w:hyperlink>
        </w:p>
        <w:p>
          <w:pPr>
            <w:pStyle w:val="Contents4"/>
            <w:tabs>
              <w:tab w:val="clear" w:pos="8176"/>
              <w:tab w:val="right" w:pos="9026" w:leader="dot"/>
            </w:tabs>
            <w:rPr/>
          </w:pPr>
          <w:hyperlink w:anchor="__RefHeading___Toc387814_222507752">
            <w:r>
              <w:rPr>
                <w:webHidden/>
                <w:rStyle w:val="IndexLink"/>
                <w:rtl w:val="true"/>
              </w:rPr>
              <w:t>فساد توهم مزبور</w:t>
            </w:r>
            <w:r>
              <w:rPr>
                <w:rStyle w:val="IndexLink"/>
                <w:rtl w:val="true"/>
              </w:rPr>
              <w:tab/>
            </w:r>
            <w:r>
              <w:rPr>
                <w:rStyle w:val="IndexLink"/>
              </w:rPr>
              <w:t>311</w:t>
            </w:r>
          </w:hyperlink>
        </w:p>
        <w:p>
          <w:pPr>
            <w:pStyle w:val="Contents4"/>
            <w:tabs>
              <w:tab w:val="clear" w:pos="8176"/>
              <w:tab w:val="right" w:pos="9026" w:leader="dot"/>
            </w:tabs>
            <w:rPr/>
          </w:pPr>
          <w:hyperlink w:anchor="__RefHeading___Toc387816_222507752">
            <w:r>
              <w:rPr>
                <w:webHidden/>
                <w:rStyle w:val="IndexLink"/>
                <w:rtl w:val="true"/>
              </w:rPr>
              <w:t>دفع توهم مزبور از جهتی دیگر توسط جناب نراقی</w:t>
            </w:r>
            <w:r>
              <w:rPr>
                <w:rStyle w:val="IndexLink"/>
                <w:rtl w:val="true"/>
              </w:rPr>
              <w:tab/>
            </w:r>
            <w:r>
              <w:rPr>
                <w:rStyle w:val="IndexLink"/>
              </w:rPr>
              <w:t>311</w:t>
            </w:r>
          </w:hyperlink>
        </w:p>
        <w:p>
          <w:pPr>
            <w:pStyle w:val="Contents4"/>
            <w:tabs>
              <w:tab w:val="clear" w:pos="8176"/>
              <w:tab w:val="right" w:pos="9026" w:leader="dot"/>
            </w:tabs>
            <w:rPr/>
          </w:pPr>
          <w:hyperlink w:anchor="__RefHeading___Toc387818_222507752">
            <w:r>
              <w:rPr>
                <w:webHidden/>
                <w:rStyle w:val="IndexLink"/>
                <w:rtl w:val="true"/>
              </w:rPr>
              <w:t>فساد خود این دفع</w:t>
            </w:r>
            <w:r>
              <w:rPr>
                <w:rStyle w:val="IndexLink"/>
                <w:rtl w:val="true"/>
              </w:rPr>
              <w:tab/>
            </w:r>
            <w:r>
              <w:rPr>
                <w:rStyle w:val="IndexLink"/>
              </w:rPr>
              <w:t>312</w:t>
            </w:r>
          </w:hyperlink>
        </w:p>
        <w:p>
          <w:pPr>
            <w:pStyle w:val="Contents4"/>
            <w:tabs>
              <w:tab w:val="clear" w:pos="8176"/>
              <w:tab w:val="right" w:pos="9026" w:leader="dot"/>
            </w:tabs>
            <w:rPr/>
          </w:pPr>
          <w:hyperlink w:anchor="__RefHeading___Toc387820_222507752">
            <w:r>
              <w:rPr>
                <w:webHidden/>
                <w:rStyle w:val="IndexLink"/>
                <w:rtl w:val="true"/>
              </w:rPr>
              <w:t>تشریح المسائل</w:t>
            </w:r>
            <w:r>
              <w:rPr>
                <w:rStyle w:val="IndexLink"/>
                <w:rtl w:val="true"/>
              </w:rPr>
              <w:tab/>
            </w:r>
            <w:r>
              <w:rPr>
                <w:rStyle w:val="IndexLink"/>
              </w:rPr>
              <w:t>312</w:t>
            </w:r>
          </w:hyperlink>
        </w:p>
        <w:p>
          <w:pPr>
            <w:pStyle w:val="Contents3"/>
            <w:tabs>
              <w:tab w:val="clear" w:pos="8459"/>
              <w:tab w:val="right" w:pos="9026" w:leader="dot"/>
            </w:tabs>
            <w:rPr/>
          </w:pPr>
          <w:hyperlink w:anchor="__RefHeading___Toc387822_222507752">
            <w:r>
              <w:rPr>
                <w:webHidden/>
                <w:rStyle w:val="IndexLink"/>
                <w:rtl w:val="true"/>
              </w:rPr>
              <w:t>مبحث پنجم</w:t>
            </w:r>
            <w:r>
              <w:rPr>
                <w:rStyle w:val="IndexLink"/>
                <w:rtl w:val="true"/>
              </w:rPr>
              <w:t xml:space="preserve">: </w:t>
            </w:r>
            <w:r>
              <w:rPr>
                <w:rStyle w:val="IndexLink"/>
                <w:rtl w:val="true"/>
              </w:rPr>
              <w:t>در تمامیت لا ضرر به لحاظ سندی و دلالی</w:t>
            </w:r>
            <w:r>
              <w:rPr>
                <w:rStyle w:val="IndexLink"/>
                <w:rtl w:val="true"/>
              </w:rPr>
              <w:tab/>
            </w:r>
            <w:r>
              <w:rPr>
                <w:rStyle w:val="IndexLink"/>
              </w:rPr>
              <w:t>318</w:t>
            </w:r>
          </w:hyperlink>
        </w:p>
        <w:p>
          <w:pPr>
            <w:pStyle w:val="Contents4"/>
            <w:tabs>
              <w:tab w:val="clear" w:pos="8176"/>
              <w:tab w:val="right" w:pos="9026" w:leader="dot"/>
            </w:tabs>
            <w:rPr/>
          </w:pPr>
          <w:hyperlink w:anchor="__RefHeading___Toc387824_222507752">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87826_222507752">
            <w:r>
              <w:rPr>
                <w:webHidden/>
                <w:rStyle w:val="IndexLink"/>
                <w:rtl w:val="true"/>
              </w:rPr>
              <w:t>پاسخ از وهن مذکور</w:t>
            </w:r>
            <w:r>
              <w:rPr>
                <w:rStyle w:val="IndexLink"/>
                <w:rtl w:val="true"/>
              </w:rPr>
              <w:tab/>
            </w:r>
            <w:r>
              <w:rPr>
                <w:rStyle w:val="IndexLink"/>
              </w:rPr>
              <w:t>319</w:t>
            </w:r>
          </w:hyperlink>
        </w:p>
        <w:p>
          <w:pPr>
            <w:pStyle w:val="Contents4"/>
            <w:tabs>
              <w:tab w:val="clear" w:pos="8176"/>
              <w:tab w:val="right" w:pos="9026" w:leader="dot"/>
            </w:tabs>
            <w:rPr/>
          </w:pPr>
          <w:hyperlink w:anchor="__RefHeading___Toc387828_222507752">
            <w:r>
              <w:rPr>
                <w:webHidden/>
                <w:rStyle w:val="IndexLink"/>
                <w:rtl w:val="true"/>
              </w:rPr>
              <w:t>وجه تمسّک به بسیاری از عمومات با وجود خروج اکثر افراد از تحتشان</w:t>
            </w:r>
            <w:r>
              <w:rPr>
                <w:rStyle w:val="IndexLink"/>
                <w:rtl w:val="true"/>
              </w:rPr>
              <w:tab/>
            </w:r>
            <w:r>
              <w:rPr>
                <w:rStyle w:val="IndexLink"/>
              </w:rPr>
              <w:t>320</w:t>
            </w:r>
          </w:hyperlink>
        </w:p>
        <w:p>
          <w:pPr>
            <w:pStyle w:val="Contents4"/>
            <w:tabs>
              <w:tab w:val="clear" w:pos="8176"/>
              <w:tab w:val="right" w:pos="9026" w:leader="dot"/>
            </w:tabs>
            <w:rPr/>
          </w:pPr>
          <w:hyperlink w:anchor="__RefHeading___Toc387830_222507752">
            <w:r>
              <w:rPr>
                <w:webHidden/>
                <w:rStyle w:val="IndexLink"/>
                <w:rtl w:val="true"/>
              </w:rPr>
              <w:t>تشریح المسائل</w:t>
            </w:r>
            <w:r>
              <w:rPr>
                <w:rStyle w:val="IndexLink"/>
                <w:rtl w:val="true"/>
              </w:rPr>
              <w:tab/>
            </w:r>
            <w:r>
              <w:rPr>
                <w:rStyle w:val="IndexLink"/>
              </w:rPr>
              <w:t>320</w:t>
            </w:r>
          </w:hyperlink>
        </w:p>
        <w:p>
          <w:pPr>
            <w:pStyle w:val="Contents3"/>
            <w:tabs>
              <w:tab w:val="clear" w:pos="8459"/>
              <w:tab w:val="right" w:pos="9026" w:leader="dot"/>
            </w:tabs>
            <w:rPr/>
          </w:pPr>
          <w:hyperlink w:anchor="__RefHeading___Toc387832_222507752">
            <w:r>
              <w:rPr>
                <w:webHidden/>
                <w:rStyle w:val="IndexLink"/>
                <w:rtl w:val="true"/>
              </w:rPr>
              <w:t>مبحث ششم</w:t>
            </w:r>
            <w:r>
              <w:rPr>
                <w:rStyle w:val="IndexLink"/>
                <w:rtl w:val="true"/>
              </w:rPr>
              <w:tab/>
            </w:r>
            <w:r>
              <w:rPr>
                <w:rStyle w:val="IndexLink"/>
              </w:rPr>
              <w:t>326</w:t>
            </w:r>
          </w:hyperlink>
        </w:p>
        <w:p>
          <w:pPr>
            <w:pStyle w:val="Contents4"/>
            <w:tabs>
              <w:tab w:val="clear" w:pos="8176"/>
              <w:tab w:val="right" w:pos="9026" w:leader="dot"/>
            </w:tabs>
            <w:rPr/>
          </w:pPr>
          <w:hyperlink w:anchor="__RefHeading___Toc387834_222507752">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87836_222507752">
            <w:r>
              <w:rPr>
                <w:webHidden/>
                <w:rStyle w:val="IndexLink"/>
                <w:rtl w:val="true"/>
              </w:rPr>
              <w:t>تعارض ضرر مالک با ضرر غیر</w:t>
            </w:r>
            <w:r>
              <w:rPr>
                <w:rStyle w:val="IndexLink"/>
                <w:rtl w:val="true"/>
              </w:rPr>
              <w:tab/>
            </w:r>
            <w:r>
              <w:rPr>
                <w:rStyle w:val="IndexLink"/>
              </w:rPr>
              <w:t>327</w:t>
            </w:r>
          </w:hyperlink>
        </w:p>
        <w:p>
          <w:pPr>
            <w:pStyle w:val="Contents4"/>
            <w:tabs>
              <w:tab w:val="clear" w:pos="8176"/>
              <w:tab w:val="right" w:pos="9026" w:leader="dot"/>
            </w:tabs>
            <w:rPr/>
          </w:pPr>
          <w:hyperlink w:anchor="__RefHeading___Toc387838_222507752">
            <w:r>
              <w:rPr>
                <w:webHidden/>
                <w:rStyle w:val="IndexLink"/>
                <w:rtl w:val="true"/>
              </w:rPr>
              <w:t>تشریح المسائل</w:t>
            </w:r>
            <w:r>
              <w:rPr>
                <w:rStyle w:val="IndexLink"/>
                <w:rtl w:val="true"/>
              </w:rPr>
              <w:tab/>
            </w:r>
            <w:r>
              <w:rPr>
                <w:rStyle w:val="IndexLink"/>
              </w:rPr>
              <w:t>327</w:t>
            </w:r>
          </w:hyperlink>
        </w:p>
        <w:p>
          <w:pPr>
            <w:pStyle w:val="Contents3"/>
            <w:tabs>
              <w:tab w:val="clear" w:pos="8459"/>
              <w:tab w:val="right" w:pos="9026" w:leader="dot"/>
            </w:tabs>
            <w:rPr/>
          </w:pPr>
          <w:hyperlink w:anchor="__RefHeading___Toc387840_222507752">
            <w:r>
              <w:rPr>
                <w:webHidden/>
                <w:rStyle w:val="IndexLink"/>
                <w:rtl w:val="true"/>
              </w:rPr>
              <w:t>مطلب هفتم</w:t>
            </w:r>
            <w:r>
              <w:rPr>
                <w:rStyle w:val="IndexLink"/>
                <w:rtl w:val="true"/>
              </w:rPr>
              <w:tab/>
            </w:r>
            <w:r>
              <w:rPr>
                <w:rStyle w:val="IndexLink"/>
              </w:rPr>
              <w:t>334</w:t>
            </w:r>
          </w:hyperlink>
        </w:p>
        <w:p>
          <w:pPr>
            <w:pStyle w:val="Contents4"/>
            <w:tabs>
              <w:tab w:val="clear" w:pos="8176"/>
              <w:tab w:val="right" w:pos="9026" w:leader="dot"/>
            </w:tabs>
            <w:rPr/>
          </w:pPr>
          <w:hyperlink w:anchor="__RefHeading___Toc387842_222507752">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387844_222507752">
            <w:r>
              <w:rPr>
                <w:webHidden/>
                <w:rStyle w:val="IndexLink"/>
                <w:rtl w:val="true"/>
              </w:rPr>
              <w:t>تشریح المسائل</w:t>
            </w:r>
            <w:r>
              <w:rPr>
                <w:rStyle w:val="IndexLink"/>
                <w:rtl w:val="true"/>
              </w:rPr>
              <w:tab/>
            </w:r>
            <w:r>
              <w:rPr>
                <w:rStyle w:val="IndexLink"/>
              </w:rPr>
              <w:t>335</w:t>
            </w:r>
          </w:hyperlink>
        </w:p>
        <w:p>
          <w:pPr>
            <w:pStyle w:val="Contents4"/>
            <w:tabs>
              <w:tab w:val="clear" w:pos="8176"/>
              <w:tab w:val="right" w:pos="9026" w:leader="dot"/>
            </w:tabs>
            <w:rPr/>
          </w:pPr>
          <w:hyperlink w:anchor="__RefHeading___Toc387846_222507752">
            <w:r>
              <w:rPr>
                <w:webHidden/>
                <w:rStyle w:val="IndexLink"/>
                <w:rtl w:val="true"/>
              </w:rPr>
              <w:t>مناقشه محقّق سبزواری صاحب کفایة الاحکام بر فتوای مذکور</w:t>
            </w:r>
            <w:r>
              <w:rPr>
                <w:rStyle w:val="IndexLink"/>
                <w:rtl w:val="true"/>
              </w:rPr>
              <w:tab/>
            </w:r>
            <w:r>
              <w:rPr>
                <w:rStyle w:val="IndexLink"/>
              </w:rPr>
              <w:t>341</w:t>
            </w:r>
          </w:hyperlink>
        </w:p>
        <w:p>
          <w:pPr>
            <w:pStyle w:val="Contents4"/>
            <w:tabs>
              <w:tab w:val="clear" w:pos="8176"/>
              <w:tab w:val="right" w:pos="9026" w:leader="dot"/>
            </w:tabs>
            <w:rPr/>
          </w:pPr>
          <w:hyperlink w:anchor="__RefHeading___Toc387848_222507752">
            <w:r>
              <w:rPr>
                <w:webHidden/>
                <w:rStyle w:val="IndexLink"/>
                <w:rtl w:val="true"/>
              </w:rPr>
              <w:t>اعتراض به اشکال محقق سبزواری به متابعت از صاحب ریاض</w:t>
            </w:r>
            <w:r>
              <w:rPr>
                <w:rStyle w:val="IndexLink"/>
                <w:rtl w:val="true"/>
              </w:rPr>
              <w:tab/>
            </w:r>
            <w:r>
              <w:rPr>
                <w:rStyle w:val="IndexLink"/>
              </w:rPr>
              <w:t>341</w:t>
            </w:r>
          </w:hyperlink>
        </w:p>
        <w:p>
          <w:pPr>
            <w:pStyle w:val="Contents4"/>
            <w:tabs>
              <w:tab w:val="clear" w:pos="8176"/>
              <w:tab w:val="right" w:pos="9026" w:leader="dot"/>
            </w:tabs>
            <w:rPr/>
          </w:pPr>
          <w:hyperlink w:anchor="__RefHeading___Toc387850_222507752">
            <w:r>
              <w:rPr>
                <w:webHidden/>
                <w:rStyle w:val="IndexLink"/>
                <w:rtl w:val="true"/>
              </w:rPr>
              <w:t>تفصیل معترض در اقسام تصرّف</w:t>
            </w:r>
            <w:r>
              <w:rPr>
                <w:rStyle w:val="IndexLink"/>
                <w:rtl w:val="true"/>
              </w:rPr>
              <w:tab/>
            </w:r>
            <w:r>
              <w:rPr>
                <w:rStyle w:val="IndexLink"/>
              </w:rPr>
              <w:t>342</w:t>
            </w:r>
          </w:hyperlink>
        </w:p>
        <w:p>
          <w:pPr>
            <w:pStyle w:val="Contents4"/>
            <w:tabs>
              <w:tab w:val="clear" w:pos="8176"/>
              <w:tab w:val="right" w:pos="9026" w:leader="dot"/>
            </w:tabs>
            <w:rPr/>
          </w:pPr>
          <w:hyperlink w:anchor="__RefHeading___Toc387852_222507752">
            <w:r>
              <w:rPr>
                <w:webHidden/>
                <w:rStyle w:val="IndexLink"/>
                <w:rtl w:val="true"/>
              </w:rPr>
              <w:t>نظر جناب شیخ در رابطه با فروض فوق</w:t>
            </w:r>
            <w:r>
              <w:rPr>
                <w:rStyle w:val="IndexLink"/>
                <w:rtl w:val="true"/>
              </w:rPr>
              <w:tab/>
            </w:r>
            <w:r>
              <w:rPr>
                <w:rStyle w:val="IndexLink"/>
              </w:rPr>
              <w:t>343</w:t>
            </w:r>
          </w:hyperlink>
        </w:p>
        <w:p>
          <w:pPr>
            <w:pStyle w:val="Contents4"/>
            <w:tabs>
              <w:tab w:val="clear" w:pos="8176"/>
              <w:tab w:val="right" w:pos="9026" w:leader="dot"/>
            </w:tabs>
            <w:rPr/>
          </w:pPr>
          <w:hyperlink w:anchor="__RefHeading___Toc387854_222507752">
            <w:r>
              <w:rPr>
                <w:webHidden/>
                <w:rStyle w:val="IndexLink"/>
                <w:rtl w:val="true"/>
              </w:rPr>
              <w:t>تشریح المسائل</w:t>
            </w:r>
            <w:r>
              <w:rPr>
                <w:rStyle w:val="IndexLink"/>
                <w:rtl w:val="true"/>
              </w:rPr>
              <w:tab/>
            </w:r>
            <w:r>
              <w:rPr>
                <w:rStyle w:val="IndexLink"/>
              </w:rPr>
              <w:t>344</w:t>
            </w:r>
          </w:hyperlink>
        </w:p>
        <w:p>
          <w:pPr>
            <w:pStyle w:val="Contents3"/>
            <w:tabs>
              <w:tab w:val="clear" w:pos="8459"/>
              <w:tab w:val="right" w:pos="9026" w:leader="dot"/>
            </w:tabs>
            <w:rPr/>
          </w:pPr>
          <w:hyperlink w:anchor="__RefHeading___Toc387856_222507752">
            <w:r>
              <w:rPr>
                <w:webHidden/>
                <w:rStyle w:val="IndexLink"/>
                <w:rtl w:val="true"/>
              </w:rPr>
              <w:t>مبحث هشتم</w:t>
            </w:r>
            <w:r>
              <w:rPr>
                <w:rStyle w:val="IndexLink"/>
                <w:rtl w:val="true"/>
              </w:rPr>
              <w:t xml:space="preserve">: </w:t>
            </w:r>
            <w:r>
              <w:rPr>
                <w:rStyle w:val="IndexLink"/>
                <w:rtl w:val="true"/>
              </w:rPr>
              <w:t>در تعارض ضرر دو مالک</w:t>
            </w:r>
            <w:r>
              <w:rPr>
                <w:rStyle w:val="IndexLink"/>
                <w:rtl w:val="true"/>
              </w:rPr>
              <w:tab/>
            </w:r>
            <w:r>
              <w:rPr>
                <w:rStyle w:val="IndexLink"/>
              </w:rPr>
              <w:t>350</w:t>
            </w:r>
          </w:hyperlink>
        </w:p>
        <w:p>
          <w:pPr>
            <w:pStyle w:val="Contents4"/>
            <w:tabs>
              <w:tab w:val="clear" w:pos="8176"/>
              <w:tab w:val="right" w:pos="9026" w:leader="dot"/>
            </w:tabs>
            <w:rPr/>
          </w:pPr>
          <w:hyperlink w:anchor="__RefHeading___Toc387858_222507752">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87860_222507752">
            <w:r>
              <w:rPr>
                <w:webHidden/>
                <w:rStyle w:val="IndexLink"/>
                <w:rtl w:val="true"/>
              </w:rPr>
              <w:t>تشریح المسائل</w:t>
            </w:r>
            <w:r>
              <w:rPr>
                <w:rStyle w:val="IndexLink"/>
                <w:rtl w:val="true"/>
              </w:rPr>
              <w:tab/>
            </w:r>
            <w:r>
              <w:rPr>
                <w:rStyle w:val="IndexLink"/>
              </w:rPr>
              <w:t>351</w:t>
            </w:r>
          </w:hyperlink>
        </w:p>
        <w:p>
          <w:pPr>
            <w:pStyle w:val="Contents3"/>
            <w:tabs>
              <w:tab w:val="clear" w:pos="8459"/>
              <w:tab w:val="right" w:pos="9026" w:leader="dot"/>
            </w:tabs>
            <w:rPr/>
          </w:pPr>
          <w:hyperlink w:anchor="__RefHeading___Toc387862_222507752">
            <w:r>
              <w:rPr>
                <w:webHidden/>
                <w:rStyle w:val="IndexLink"/>
                <w:rtl w:val="true"/>
              </w:rPr>
              <w:t xml:space="preserve">تلخیص المطالب </w:t>
            </w:r>
            <w:r>
              <w:rPr>
                <w:rStyle w:val="IndexLink"/>
                <w:rtl w:val="true"/>
              </w:rPr>
              <w:t>«</w:t>
            </w:r>
            <w:r>
              <w:rPr>
                <w:rStyle w:val="IndexLink"/>
                <w:rtl w:val="true"/>
              </w:rPr>
              <w:t>آنچه در رابطه با لا ضرر گذشت در یک گفتمان ساده با جناب شیخ</w:t>
            </w:r>
            <w:r>
              <w:rPr>
                <w:rStyle w:val="IndexLink"/>
                <w:rtl w:val="true"/>
              </w:rPr>
              <w:t>»</w:t>
              <w:tab/>
            </w:r>
            <w:r>
              <w:rPr>
                <w:rStyle w:val="IndexLink"/>
              </w:rPr>
              <w:t>353</w:t>
            </w:r>
          </w:hyperlink>
        </w:p>
        <w:p>
          <w:pPr>
            <w:pStyle w:val="Contents2"/>
            <w:tabs>
              <w:tab w:val="clear" w:pos="8743"/>
              <w:tab w:val="right" w:pos="9026" w:leader="dot"/>
            </w:tabs>
            <w:rPr/>
          </w:pPr>
          <w:hyperlink w:anchor="__RefHeading___Toc387864_222507752">
            <w:r>
              <w:rPr>
                <w:webHidden/>
                <w:rStyle w:val="IndexLink"/>
                <w:rtl w:val="true"/>
              </w:rPr>
              <w:t>فهرست مطالب</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3_120491"/>
      <w:bookmarkStart w:id="1" w:name="pg12643_120491"/>
      <w:bookmarkEnd w:id="1"/>
    </w:p>
    <w:p>
      <w:pPr>
        <w:pStyle w:val="Heading2"/>
        <w:numPr>
          <w:ilvl w:val="1"/>
          <w:numId w:val="1"/>
        </w:numPr>
        <w:rPr/>
      </w:pPr>
      <w:bookmarkStart w:id="2" w:name="pg12643_120491"/>
      <w:bookmarkStart w:id="3" w:name="__RefHeading___Toc387554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556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فیما یعتبر فی العمل بالأصل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الاحتیاط، و أخری فی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العمل به أمر زائد علی تحقّق موضوعه،</w:t>
      </w:r>
    </w:p>
    <w:p>
      <w:pPr>
        <w:pStyle w:val="BookText"/>
        <w:rPr/>
      </w:pPr>
      <w:r>
        <w:rPr>
          <w:rFonts w:ascii="IRNazanin" w:hAnsi="IRNazanin" w:eastAsia="IRNazanin"/>
          <w:color w:val="111111"/>
          <w:sz w:val="28"/>
          <w:sz w:val="28"/>
          <w:szCs w:val="28"/>
          <w:rtl w:val="true"/>
          <w:lang w:bidi="fa-IR"/>
        </w:rPr>
        <w:t>و یکفی فی موضوعه إحراز الواقع المشکوک فیه به و لو کان علی خلافه دلیل اجتهادیّ بالنسبة إلیه؛ فإنّ قیام الخبر الصحیح علی عدم وجوب شی‌ء لا یمنع من الاحتیاط فیه؛ لعموم أدلّة رجحان الاحتیاط، غایة الأمر عدم وجوب الاحتیاط و هذا ممّا لا خلاف فیه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یقع فی بعض الموارد، من جهة تحقّق موضوع الاحتیاط و إحراز الواقع، کما فی العبادات المتوقّفة صحّتها علی نیة الوجه، فإنّ المشهور أنّ الاحتیاط فیها غیر متحقّق إلّا بعد فحص المجتهد عن الطرق الشرعیة المثبتة لوجه الفعل، و عدم عثوره علی طریق منها؛ لأنّ نیّة الوجه حینئذ ساقطة قطعا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شکّ فی وجوب غسل الجمعة و استحبابه، أو فی وجوب السورة و استحبابها، فلا یصحّ له الاحتیاط بإتیان الفعل قبل الفحص عن الطّرق الشرعیة؛ لأنّه لا یتمکّن من الفعل بنیّة الوجه، و الفعل بدونها غیر مجد بناء علی اعتبار نیّة الوجه؛ لفقد الشرط فلا یتحقّق قبل الفحص إحراز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عثر علی دلیل الوجوب أو</w:t>
      </w:r>
      <w:bookmarkStart w:id="7" w:name="pg12643_120496"/>
    </w:p>
    <w:p>
      <w:pPr>
        <w:pStyle w:val="BookText"/>
        <w:rPr/>
      </w:pPr>
      <w:bookmarkEnd w:id="7"/>
      <w:r>
        <w:rPr>
          <w:rFonts w:ascii="IRNazanin" w:hAnsi="IRNazanin" w:eastAsia="IRNazanin"/>
          <w:color w:val="111111"/>
          <w:sz w:val="28"/>
          <w:sz w:val="28"/>
          <w:szCs w:val="28"/>
          <w:rtl w:val="true"/>
          <w:lang w:bidi="fa-IR"/>
        </w:rPr>
        <w:t>الاستحباب، أتی بالفعل ناویا لوجوبه أو استحبابه، و إن لم یعثر علیه فله أن یعمل بالاحتیاط، لأنّ المفروض سقوط نیّة الوجه؛ لعدم تمکّنه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للمقلّد الاحتیاط قبل الفحص عن مذهب مجتهده، نعم یجوز له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قد اشتهر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عبادة تارک طریقی الاجتهاد و التقلید غیر صحیحة و إن علم إجمالا بمطابقتها للواقع، بل یجب أخذ أحکام العبادات عن اجتهاد أو تقلید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ثمّ إنّ هذه المسألة أعنی بطلان عبادة تارک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فیها فی مقامین؛ لأنّ العامل التارک فی عمله لطریقی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حین العمل بانیا علی الاحتیاط و إحراز الواقع، و إمّا أن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2"/>
        <w:numPr>
          <w:ilvl w:val="1"/>
          <w:numId w:val="1"/>
        </w:numPr>
        <w:rPr/>
      </w:pPr>
      <w:bookmarkStart w:id="8" w:name="__RefHeading___Toc387558_222507752"/>
      <w:bookmarkStart w:id="9" w:name="_Toc3"/>
      <w:bookmarkEnd w:id="8"/>
      <w:r>
        <w:rPr>
          <w:rtl w:val="true"/>
        </w:rPr>
        <w:t>خاتمه</w:t>
      </w:r>
      <w:r>
        <w:rPr>
          <w:rtl w:val="true"/>
        </w:rPr>
        <w:t xml:space="preserve">: </w:t>
      </w:r>
      <w:r>
        <w:rPr>
          <w:rtl w:val="true"/>
        </w:rPr>
        <w:t>در آنچه در عمل به اصل برائت و اصل احتیاط است</w:t>
      </w:r>
      <w:bookmarkEnd w:id="9"/>
    </w:p>
    <w:p>
      <w:pPr>
        <w:pStyle w:val="Heading3"/>
        <w:numPr>
          <w:ilvl w:val="2"/>
          <w:numId w:val="1"/>
        </w:numPr>
        <w:rPr/>
      </w:pPr>
      <w:bookmarkStart w:id="10" w:name="__RefHeading___Toc387560_2225077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امّا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احتیاط است و بار دیگر در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احتیاط، امر زایدی بیش از تحقّق موضوع آن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کافی است که احتیاط شما،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تحقّق موضوع احتیاط، احراز آن واقعی که شک در آن واقع شده، به واسطه این احتیاط، کافی است، گرچه برخلاف احتیاط دلیلی اجتهادی نسبت به آن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احتیاط اصل و خبر واحد نسبت به آن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بر عدم وجوب چیزی، مانع از احتیاط در آن نیست، به دلیل عمومیت ادلّه رجحان احتیاط، نهایت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دیگر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مستحبّی است، چرا که در مباحث قبل گفته شد که لا اشکال فی رجحان الاحتیاط عقلا و نقلا</w:t>
      </w:r>
      <w:r>
        <w:rPr>
          <w:rFonts w:eastAsia="IRNazanin" w:cs="IRNazanin"/>
          <w:color w:val="111111"/>
          <w:sz w:val="28"/>
          <w:szCs w:val="28"/>
          <w:rtl w:val="true"/>
          <w:lang w:bidi="fa-IR"/>
        </w:rPr>
        <w:t>).</w:t>
      </w:r>
      <w:bookmarkStart w:id="12" w:name="pg12643_120497"/>
    </w:p>
    <w:p>
      <w:pPr>
        <w:pStyle w:val="BookText"/>
        <w:rPr/>
      </w:pPr>
      <w:bookmarkEnd w:id="12"/>
      <w:r>
        <w:rPr>
          <w:rFonts w:ascii="IRNazanin" w:hAnsi="IRNazanin" w:eastAsia="IRNazanin"/>
          <w:color w:val="111111"/>
          <w:sz w:val="28"/>
          <w:sz w:val="28"/>
          <w:szCs w:val="28"/>
          <w:rtl w:val="true"/>
          <w:lang w:bidi="fa-IR"/>
        </w:rPr>
        <w:t>و این مطلب که احتیاط، چیز خوبی است، از جمله اموری است که نه اختلافی در آن وجود دارد و نه اشکالی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و بحثی در برخی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از جهت تحقّق موضوع احتیاط و احراز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آیا با این احتیاط واقع احراز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عبادات، صحت شان متوقف است بر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عبادات تحقّق نمی‌یابد، مگر پس از فحص مجتهد از طرق ادلّه شرعیّه‌ای که روشن‌کننده و اثبات‌کننده وجه‌الفعل‌اند، و عدم دست‌یابی او بر طریقی از این ادلّه شرعیه که بر وجه الفعل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از او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عبادت را به احتمال الوجه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عقیده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غسل جمعه و استحباب آن و یا در وجوب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استحباب آن شک کند، احتیاط به انجام فعل قبل از فحص در طرق ادلّه شرعیه برای او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بنا بر عقیده جناب شیخ مکلّف می‌تواند بدون چنین فحصی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انجام عمل با قصد وجه نمی‌باشد و حال آنکه انجام عمل بدون قصد وجه، بنا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فاقد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احراز واقع، قبل از فحص تحقّق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مکلّف،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نمود، اگر برخورد کند به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یا استحباب فعل دارد، فعل را به قصد وجوب و یا استحباب آن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دلیل بر وجوب فعل پیدا نمود، فعل را به قصد وجوب انجام می‌دهد و چنانچه دلیلی بر استحباب فعل پیدا نمود، آن را به قصد استحباب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نیّة الوجه به دلیل عدم دست‌یابی او از طریق ادلّه شرعیّه ساقط می‌شود</w:t>
      </w:r>
      <w:r>
        <w:rPr>
          <w:rFonts w:eastAsia="IRNazanin" w:cs="IRNazanin"/>
          <w:color w:val="111111"/>
          <w:sz w:val="28"/>
          <w:szCs w:val="28"/>
          <w:rtl w:val="true"/>
          <w:lang w:bidi="fa-IR"/>
        </w:rPr>
        <w:t>.</w:t>
      </w:r>
    </w:p>
    <w:p>
      <w:pPr>
        <w:pStyle w:val="Heading3"/>
        <w:numPr>
          <w:ilvl w:val="2"/>
          <w:numId w:val="1"/>
        </w:numPr>
        <w:rPr/>
      </w:pPr>
      <w:bookmarkStart w:id="13" w:name="__RefHeading___Toc387562_222507752"/>
      <w:bookmarkStart w:id="14" w:name="_Toc5"/>
      <w:bookmarkEnd w:id="13"/>
      <w:r>
        <w:rPr>
          <w:rtl w:val="true"/>
        </w:rPr>
        <w:t>رأی مشهور بر بطلان عبادت کسی که ترک‌کننده دو راه اجتهاد و تقلید است</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برای مقلّد جایز نیست که قبل الفحص در روش مجتهد، احتیاط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فحص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مجتهدش</w:t>
      </w:r>
      <w:r>
        <w:rPr>
          <w:rFonts w:eastAsia="IRNazanin" w:cs="IRNazanin"/>
          <w:color w:val="111111"/>
          <w:sz w:val="28"/>
          <w:szCs w:val="28"/>
          <w:rtl w:val="true"/>
          <w:lang w:bidi="fa-IR"/>
        </w:rPr>
        <w:t>.</w:t>
      </w:r>
      <w:bookmarkStart w:id="15" w:name="pg12643_120498"/>
    </w:p>
    <w:p>
      <w:pPr>
        <w:pStyle w:val="BookText"/>
        <w:rPr/>
      </w:pPr>
      <w:bookmarkEnd w:id="15"/>
      <w:r>
        <w:rPr>
          <w:rFonts w:ascii="IRNazanin" w:hAnsi="IRNazanin" w:eastAsia="IRNazanin"/>
          <w:color w:val="111111"/>
          <w:sz w:val="28"/>
          <w:sz w:val="28"/>
          <w:szCs w:val="28"/>
          <w:rtl w:val="true"/>
          <w:lang w:bidi="fa-IR"/>
        </w:rPr>
        <w:t>و از اینجاست که در میان اصحاب ما مشهور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کسی که ترک‌کننده دو طریق اجتهاد و تقلید است، صحیح نیست، گرچه اجمالا به مطابقت آن عمل با واقع عمل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ظهر بخواند، هم جمعه که اجمالا می‌داند که یکی از آن دو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اخذ احکام عبادات از طریق اجتهاد و یا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بودن عبادت کسی که ترک‌کننده دو طریق اجتهاد و تقلید است، در دو مقام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این عاملی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ترک‌کننده هر دو طریق اجتهاد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عمل بنایش بر احتیاط است و احراز واقع و 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بی‌مبالاتی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بنایش بر احتیاط نیست</w:t>
      </w:r>
      <w:r>
        <w:rPr>
          <w:rFonts w:eastAsia="IRNazanin" w:cs="IRNazanin"/>
          <w:color w:val="111111"/>
          <w:sz w:val="28"/>
          <w:szCs w:val="28"/>
          <w:rtl w:val="true"/>
          <w:lang w:bidi="fa-IR"/>
        </w:rPr>
        <w:t>.</w:t>
      </w:r>
    </w:p>
    <w:p>
      <w:pPr>
        <w:pStyle w:val="Heading3"/>
        <w:numPr>
          <w:ilvl w:val="2"/>
          <w:numId w:val="1"/>
        </w:numPr>
        <w:rPr/>
      </w:pPr>
      <w:bookmarkStart w:id="16" w:name="__RefHeading___Toc387564_222507752"/>
      <w:bookmarkStart w:id="17" w:name="_Toc6"/>
      <w:bookmarkEnd w:id="16"/>
      <w:r>
        <w:rPr>
          <w:rtl w:val="true"/>
        </w:rPr>
        <w:t>تشریح المسائل</w:t>
      </w:r>
      <w:bookmarkEnd w:id="17"/>
    </w:p>
    <w:p>
      <w:pPr>
        <w:pStyle w:val="BookText"/>
        <w:rPr/>
      </w:pPr>
      <w:r>
        <w:rPr>
          <w:rFonts w:ascii="IRNazanin" w:hAnsi="IRNazanin" w:eastAsia="IRNazanin"/>
          <w:color w:val="111111"/>
          <w:sz w:val="28"/>
          <w:sz w:val="28"/>
          <w:szCs w:val="28"/>
          <w:rtl w:val="true"/>
          <w:lang w:bidi="fa-IR"/>
        </w:rPr>
        <w:t>مقدمة بفرمایید بحث در اینجا پیرامون چه مطلبی است؟</w:t>
      </w:r>
    </w:p>
    <w:p>
      <w:pPr>
        <w:pStyle w:val="BookText"/>
        <w:rPr/>
      </w:pPr>
      <w:r>
        <w:rPr>
          <w:rFonts w:ascii="IRNazanin" w:hAnsi="IRNazanin" w:eastAsia="IRNazanin"/>
          <w:color w:val="111111"/>
          <w:sz w:val="28"/>
          <w:sz w:val="28"/>
          <w:szCs w:val="28"/>
          <w:rtl w:val="true"/>
          <w:lang w:bidi="fa-IR"/>
        </w:rPr>
        <w:t>پیرامون شرائط عمل و بکار بردن اصول عملیّه از جمله اصل برائت و اصل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یعتبر فی العمل به أمر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احتیاط هیچ قید و شرطی وجود ندارد و جز تحقّق موضوع و یا به تعبیر دیگر صدق عنوان، امر دیگری در آن معتبر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موضوع در اینجا یعنی چه؟</w:t>
      </w:r>
    </w:p>
    <w:p>
      <w:pPr>
        <w:pStyle w:val="BookText"/>
        <w:rPr/>
      </w:pPr>
      <w:r>
        <w:rPr>
          <w:rFonts w:ascii="IRNazanin" w:hAnsi="IRNazanin" w:eastAsia="IRNazanin"/>
          <w:color w:val="111111"/>
          <w:sz w:val="28"/>
          <w:sz w:val="28"/>
          <w:szCs w:val="28"/>
          <w:rtl w:val="true"/>
          <w:lang w:bidi="fa-IR"/>
        </w:rPr>
        <w:t>یعنی همین‌که شرعا و عرفا بر فلان عمل عنوان احتیاط صدق کند، برای اجرای اصالة الاحتیاط و حکم به پسندیده بودن و رجحان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صدق عنوان احتیاط بر یک عمل و وجوب آن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محتملات آن عمل را به نحوی انجام دهیم که برای ما یقین حاصل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وجوبیّه بوده است، واجب واقعی را علی کلّ تقدیر انجام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شبهه تحریمیّه است، حرام واقعی را حتما ترک کرده و علی کلّ تقدیر به واقع رسانیده‌ایم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رسیدن به واقع در عمل به احتیاط در همه جا یکسان است؟</w:t>
      </w:r>
    </w:p>
    <w:p>
      <w:pPr>
        <w:pStyle w:val="BookText"/>
        <w:rPr/>
      </w:pPr>
      <w:r>
        <w:rPr>
          <w:rFonts w:ascii="IRNazanin" w:hAnsi="IRNazanin" w:eastAsia="IRNazanin"/>
          <w:color w:val="111111"/>
          <w:sz w:val="28"/>
          <w:sz w:val="28"/>
          <w:szCs w:val="28"/>
          <w:rtl w:val="true"/>
          <w:lang w:bidi="fa-IR"/>
        </w:rPr>
        <w:t>خیر، جا به جا فرق دارد، فی المثل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واقع در محتمل الوجوب به احتمال بدوی با انجام محتمل است مثل غسل جمعه و دعاء عند رؤیة الهلال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واقع در محتمل الحرمه، با ترک محتمل است مثل شرب تتن و نظر به اجنبیّه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آن در موارد علم اجمالی و دوران میان اقلّ و اکثر با انجام اکثر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المتباینین، به جمع میان هر دو عمل است، مثل ظهر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 فی موضوعه احراز الواقع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لازم المراعات احتیاط، همان احراز صدق عنوان احتیاط است و لو یک دلیل اجتهادی ظنّی معتبری هم برخلاف آن اقامه شود، باز هم احتیاط بایسته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شبهه تحریمیّه بدویّه، خبر ثقه‌ای بر حلیت و اباحه شرب تتن دلالت نماید و برای ما مجوّز استفاده از آن را صادر نماید، لکن ما شرب آن را از روی احتیاط ترک نماییم، کار درستی کرده و احتیاط ما بجا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الزام‌آور نبوده و بیان‌کننده وجوب شرب نمی‌باشد، بلکه حد اکثر اباحه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حرمت اگرچه تضعیف شده لکن منتفی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احتیاط کردن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شبهه وجوبیّه‌ای که مقرون به علم اجمالی است، خبر ثقه‌ای دلالت کند بر اینکه، جمعه واجب واقعی است، باز هم احتیاط کردن و ظهر را نیز انجام دادن اولویت دارد تا اینکه هرگونه احتمال خطا و اشتباهی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علاوه بر اینکه دایره وسیعی دارد، بسیار پسندیده و کار به جایی است تا آنجا که با وجود قیام اماره معتبره نیز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در صورت قیام دلیل اجتهادی بر یک طرف هم، می‌توان گفت که دیگر احتیاط واجب نیست، و لکن ادلّه رجحان آن تعمیم داشته و در این صورت نیز حکم به رجحان احتیاط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خلاف فیه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مطلبی که تاکنون راجع به احتیاط گفته شد، بحث و ایرادی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الکلام یقع 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 اشکال و ایرادی در برخی از موارد و مسائل وجود دارد، از جهت تحقّق موضوع احتیاط و احراز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مطلب مزبور چیست، با ذکر مثال آن را تبیین کنید؟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مستحبات بر دو نوع‌اند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توصّلیه، که در رابطه با آنها هیچ‌گونه محذوری وجود ندارد، بلکه کافی است که احتمال وجوب فلان امر، مثل شستن لباس برای نماز را بدهیم و یا تنها احتمال حرمت فلان امر مثل شرب تتن را بدهیم و یا مثل دوران میان اقلّ و اکثر مقرون به علم اجمالی باشد، که در اینجا بلا اشکال احتیاط حسن و بایستنی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 واسطه ترک در محتمل‌التحریم‌ها باشد و چه با انجام فعل در محتمل‌الوجوبها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تعبدیّات، که در رابطه با امور تعبّدیه کار با اشکال مواجه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امور تعبّدیه نسبت به اجرای احتیاط صغروی است یا کبری؟</w:t>
      </w:r>
    </w:p>
    <w:p>
      <w:pPr>
        <w:pStyle w:val="BookText"/>
        <w:rPr/>
      </w:pPr>
      <w:r>
        <w:rPr>
          <w:rFonts w:ascii="IRNazanin" w:hAnsi="IRNazanin" w:eastAsia="IRNazanin"/>
          <w:color w:val="111111"/>
          <w:sz w:val="28"/>
          <w:sz w:val="28"/>
          <w:szCs w:val="28"/>
          <w:rtl w:val="true"/>
          <w:lang w:bidi="fa-IR"/>
        </w:rPr>
        <w:t>صغروی است، یعنی اشکال در صغرای مطلب است که همان صدق عنوان احتیاط تام و کامل بر عمل تعبّدی باشد و لذا چنانکه گفته شد، در کبرای کلّی مسئله اختلافی وجود ندارد، یعنی پس از احراز صدق عنوان احتیاط، کسی در حسن یا رجحان آن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صدق عنوان احتیاط تام و کامل بر عمل تعبّدی، مشکل وجود دارد؟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عبادیات برخلاف توصلیات، تنها پیکره عمل مطلوب مولی نیست، بلکه عمل باید با ویژگی‌های ذیل انجام بگیرد تا غرض او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قربت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قصد وجه، یعنی وجوب یا استحباب و یا وجه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وجه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غیر ملزمه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جزما و حین العمل،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اعتبار و اشتراط امور مذکور چنانکه عقیده مشهور است چه مشکلی وجود دارد؟</w:t>
      </w:r>
    </w:p>
    <w:p>
      <w:pPr>
        <w:pStyle w:val="BookText"/>
        <w:rPr/>
      </w:pPr>
      <w:r>
        <w:rPr>
          <w:rFonts w:ascii="IRNazanin" w:hAnsi="IRNazanin" w:eastAsia="IRNazanin"/>
          <w:color w:val="111111"/>
          <w:sz w:val="28"/>
          <w:sz w:val="28"/>
          <w:szCs w:val="28"/>
          <w:rtl w:val="true"/>
          <w:lang w:bidi="fa-IR"/>
        </w:rPr>
        <w:t>قصد وجه جزمی و قصد تمیز در صورتی که فعل مشترک باشد منتفی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با هر عملی که جهت اتیان آن روبرو می‌شود نمی‌داند آیا واجب واقعی همین عمل است تا قصد وجوب کند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ظهر که می‌رسد نمی‌داند ظهر واجب است یا جمعه؟ و یا به سوره که می‌رسد، نمی‌داند نماز با سوره واجب است یا نماز بی‌سوره؟</w:t>
      </w:r>
    </w:p>
    <w:p>
      <w:pPr>
        <w:pStyle w:val="BookText"/>
        <w:rPr/>
      </w:pPr>
      <w:r>
        <w:rPr>
          <w:rFonts w:ascii="IRNazanin" w:hAnsi="IRNazanin" w:eastAsia="IRNazanin"/>
          <w:color w:val="111111"/>
          <w:sz w:val="28"/>
          <w:sz w:val="28"/>
          <w:szCs w:val="28"/>
          <w:rtl w:val="true"/>
          <w:lang w:bidi="fa-IR"/>
        </w:rPr>
        <w:t>و لذا روی همین اصل است که مشهور قدما در این رابطه فرموده‌اند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مجتهد واجب است که در انجام تعبدیات ابتدا به سراغ ادلّه معتبره شرعیه برود و به طریق احتیاط اکتفا نکند و چنانچه بعد الفحص به دلیل معتبر علمی یا ظنّی بر وجوب و یا استحباب ظنّی دست پیدا نمود از دلیل متابعت کرده و همان عمل معیّن را به قصد وجه جزمی</w:t>
      </w:r>
    </w:p>
    <w:p>
      <w:pPr>
        <w:pStyle w:val="BookText"/>
        <w:rPr/>
      </w:pPr>
      <w:r>
        <w:rPr>
          <w:rFonts w:ascii="IRNazanin" w:hAnsi="IRNazanin" w:eastAsia="IRNazanin"/>
          <w:color w:val="111111"/>
          <w:sz w:val="28"/>
          <w:sz w:val="28"/>
          <w:szCs w:val="28"/>
          <w:rtl w:val="true"/>
          <w:lang w:bidi="fa-IR"/>
        </w:rPr>
        <w:t>انجام دهد،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مکلّف امکان دارد باید علم و یا ظنّ تفصیلی تحصیل کند و در نتیجه امتثال تفصیلی تحویل مولی دهد، و لذا حق ندارد قبل از فحص، اقدام به احتیاط کند، چرا که احتیاط با نیت وجه جزمی،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فحص دستش از دلیل معتبر کوتاه شد، باید به سراغ احتیاط برود، اعم از اینکه واجب باشد و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تمکّن از تحصیل علم و یا ظنّ تفصیلی به واقع، قصد وجه جزمی ساقط شده و دیگر واجب نمی‌باشد و الّا تکلیف بما لا یطاق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قصد وجه جزمی واجب نشد، مانعی هم فراراه احتیاط در عبادات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عند المشهور، احتیاط در عبادات مشروط به عدم تمکّن از قصد وجه جزمی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مکلّف مقلّد هم لازم است که ابتدا به رساله عملیه مرجع تقلید خودش و فتاوای او رجوع کند و از آن طریق واقع را به دست آورد و برطبق آن انجام 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از ناحیه رجوع به مرجع مأیوس شد، نوبت به احتیاط می‌رسد و باید عمل را از روی احتیاط انجام دهد و الّا قبل از فحص از دلیل حق مراجعه به احتیاط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هذه المسألة، اعنی بطلان عبادة تارک الطریقین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قضاوت درباره صحت قول مشهور، قول مزبور،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عبادة تارک طریقی الاجتهاد و التّقلید غیر صحیحة و ان علم اجمالا بمطابقتها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تحلیل کرده، سپس در رابطه با هر قسمت رأی و نظر خود را بیان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بطلان عبادت کسی که مجتهد است اگر طریق اجتهاد را ترک نماید و کسی که مقلّد است تقلید را رها کند، در دو مقام واقع می‌شود،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دو طریق اجتهاد و یا تقلید را در انجام عملش ترک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ابتدا بنا بر احتیاط و احراز واقع اقدام به انجام عمل کرده و تمام محتملات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بدون چنین بنائی، بلکه با بناگذاری بر انجام برخی از محتملات اقدام به عمل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عامل تارک دو طریق اجتهاد و تقلید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تکلیف بنا را بر برائت می‌گذارد و نه بر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دوران بین الاقل و الاکثر بنا را می‌گذارد بر قناعت کردن به اقلّ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المتباینین بنا را می‌گذارد بر انجام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المتعلّق بما نحن فیه هو الأوّل، و أمّا الثانی فسیجی‌ء الکلام فیه فی شروط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الجاهل التارک للطریقین البانی علی الاحتیاط علی قسمین؛ لأنّ إحرازه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لا یحتاج إلی تکرار العمل، کالآتی بالسّورة فی صلاته احتیاطا، و غیر ذلک من موارد الشکّ فی الشرطیّة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یحتاج إلی التکرار کما فی المتباینین، کالجاهل بوجوب القصر و الإتمام فی مسیرة أربع فراسخ، و الجاهل بوجوب الظهر و الجمعة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فالأقوی فیه الصحّة، بناء علی عدم اعتبار نیة الوجه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ذلک قد حرّرناه فی الفقه فی نیّة الوضوء</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نعم، لو شکّ فی اعتبارها و لم یقم 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شرع أو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بتحقّق الإطاعة بدونها، کان مقتضی الاحتیاط اللازم الحکم بعدم الاکتفاء بعبادة الجاهل، حتّی علی حدّ سائر</w:t>
      </w:r>
      <w:r>
        <w:rPr>
          <w:rStyle w:val="FootnoteAnchor"/>
          <w:rtl w:val="true"/>
        </w:rPr>
        <w:footnoteReference w:id="4"/>
      </w:r>
      <w:r>
        <w:rPr>
          <w:rFonts w:ascii="IRNazanin" w:hAnsi="IRNazanin" w:eastAsia="IRNazanin"/>
          <w:color w:val="111111"/>
          <w:sz w:val="28"/>
          <w:sz w:val="28"/>
          <w:szCs w:val="28"/>
          <w:rtl w:val="true"/>
          <w:lang w:bidi="fa-IR"/>
        </w:rPr>
        <w:t>الشّروط المأخوذة فی المأمور به الواقعة فی حیّز الأمر، حتّی إذا شکّ فی تعلّق الإلزام به من الشارع حکم العقل بقبح المؤاخذة المسبّبة عن ترکه، و النقل بکونه مرفوعا عن المکلّف، بل هو علی تقدیر اعتباره شرط لتحقّق الإطاعة و سقوط المأمور به و خروج المکلّف عن العهدة، و من المعلوم أنّ مع الشکّ فی ذلک لا بدّ من الاحتیاط و إتیان المأمور به علی وجه یقطع معه بالخروج عن العهدة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الشکّ فی أنّ أمر المولی متعلّق بنفس الفعل لا بشرط أو به بشرط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فی الثانی البراءة، و المتعین فی الأوّل الاحتیاط</w:t>
      </w:r>
      <w:bookmarkStart w:id="18" w:name="pg12643_120504"/>
    </w:p>
    <w:p>
      <w:pPr>
        <w:pStyle w:val="BookText"/>
        <w:rPr/>
      </w:pPr>
      <w:bookmarkEnd w:id="18"/>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تحقّق الإطاعة بدون نیة الوجه غیر متحقّق؛ لقطع العرف بتحقّقها، و عدّهم الآتی بالمأمور به بنیّة الوجه الثابت علیه فی الواقع مطیعا و إن لم یعرفه تفصیلا، بل لا بأس بالإتیان به بقصد القربة المشترکة بین الوجوب و الندب من غیر أن یقصد الوجه الواقعی المعلوم للفعل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ذلک فی الفقه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إلّا أنّ الأحوط عدم اکتفاء الجاهل عن الاجتهاد أو التقلید بالاحتیاط؛ لشهرة القول بذلک بین الأصحاب، و نقل غیر واحد</w:t>
      </w:r>
      <w:r>
        <w:rPr>
          <w:rStyle w:val="FootnoteAnchor"/>
          <w:rtl w:val="true"/>
        </w:rPr>
        <w:footnoteReference w:id="6"/>
      </w:r>
      <w:r>
        <w:rPr>
          <w:rFonts w:ascii="IRNazanin" w:hAnsi="IRNazanin" w:eastAsia="IRNazanin"/>
          <w:color w:val="111111"/>
          <w:sz w:val="28"/>
          <w:sz w:val="28"/>
          <w:szCs w:val="28"/>
          <w:rtl w:val="true"/>
          <w:lang w:bidi="fa-IR"/>
        </w:rPr>
        <w:t>اتّفاق المتکلّمین علی وجوب إتیان الواجب و المندوب لوجوبه أو ندبه أو لوجههما، و نقل السید الرضی قدس سرّه إجماع أصحابنا علی بطلان صلاة من صلّی صلاة لا یعلم أحکامها، و تقریر اخیه الأجلّ علم الهدی قدس سرّه له علی ذلک فی مسألة الجاهل بالقصر</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بل یمکن ان یجعل هذان الاتّفاقان المحکیّان من اهل المعقول و المنقول المعتضدان بالشهرة العظیمة، دلیلا فی المسألة، فضلا عن کونهما منشأ للشکّ الملزم للاحتیاط، کما ذکرنا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9" w:name="__RefHeading___Toc387566_222507752"/>
      <w:bookmarkStart w:id="20" w:name="_Toc7"/>
      <w:bookmarkEnd w:id="19"/>
      <w:r>
        <w:rPr>
          <w:rtl w:val="true"/>
        </w:rPr>
        <w:t>حکم تارک طریقین در صورتی که بنایش بر احتیاط باشد</w:t>
      </w:r>
      <w:bookmarkEnd w:id="20"/>
    </w:p>
    <w:p>
      <w:pPr>
        <w:pStyle w:val="Heading4"/>
        <w:numPr>
          <w:ilvl w:val="3"/>
          <w:numId w:val="1"/>
        </w:numPr>
        <w:rPr/>
      </w:pPr>
      <w:bookmarkStart w:id="21" w:name="__RefHeading___Toc387568_222507752"/>
      <w:bookmarkStart w:id="22" w:name="_Toc8"/>
      <w:bookmarkEnd w:id="21"/>
      <w:r>
        <w:rPr>
          <w:rtl w:val="true"/>
        </w:rPr>
        <w:t>اشاره</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آنکه به ما نحن فیه تعلّق داشته و مورد بحث ماست، همان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آن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به برائت مورد بحث کنونی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سخن از آن در بحث شروط برائت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می‌گوییم</w:t>
      </w:r>
      <w:r>
        <w:rPr>
          <w:rFonts w:eastAsia="IRNazanin" w:cs="IRNazanin"/>
          <w:color w:val="111111"/>
          <w:sz w:val="28"/>
          <w:szCs w:val="28"/>
          <w:rtl w:val="true"/>
          <w:lang w:bidi="fa-IR"/>
        </w:rPr>
        <w:t>:</w:t>
      </w:r>
      <w:bookmarkStart w:id="23" w:name="pg12643_120505"/>
    </w:p>
    <w:p>
      <w:pPr>
        <w:pStyle w:val="BookText"/>
        <w:rPr/>
      </w:pPr>
      <w:bookmarkEnd w:id="23"/>
      <w:r>
        <w:rPr>
          <w:rFonts w:ascii="IRNazanin" w:hAnsi="IRNazanin" w:eastAsia="IRNazanin"/>
          <w:color w:val="111111"/>
          <w:sz w:val="28"/>
          <w:sz w:val="28"/>
          <w:szCs w:val="28"/>
          <w:rtl w:val="true"/>
          <w:lang w:bidi="fa-IR"/>
        </w:rPr>
        <w:t xml:space="preserve">جاهل ترک‌کننده دو طریق اجتهاد و تقلید که بنایش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احتیاط است، بر دو قسم است، زیرا احراز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احتیاج به تکرار عمل ندارد، مثل به‌جاآورنده سوره در نمازش از روی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نمی‌داند نماز با سوره واجب است یا بی‌سوره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از موارد شک در شرطیّت و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موارد شک در تکلیف، همچون شک در وجوب دعاء عند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نیاز به تکرار عمل دارد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المتباینین چنین است، مثل جاهل به وجوب قصر یا اتمام، در مسیر چهار فرسنگی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به وجوب ظهر و جمعه بر او</w:t>
      </w:r>
      <w:r>
        <w:rPr>
          <w:rFonts w:eastAsia="IRNazanin" w:cs="IRNazanin"/>
          <w:color w:val="111111"/>
          <w:sz w:val="28"/>
          <w:szCs w:val="28"/>
          <w:rtl w:val="true"/>
          <w:lang w:bidi="fa-IR"/>
        </w:rPr>
        <w:t>.</w:t>
      </w:r>
    </w:p>
    <w:p>
      <w:pPr>
        <w:pStyle w:val="Heading4"/>
        <w:numPr>
          <w:ilvl w:val="3"/>
          <w:numId w:val="1"/>
        </w:numPr>
        <w:rPr/>
      </w:pPr>
      <w:bookmarkStart w:id="24" w:name="__RefHeading___Toc387570_222507752"/>
      <w:bookmarkStart w:id="25" w:name="_Toc9"/>
      <w:bookmarkEnd w:id="24"/>
      <w:r>
        <w:rPr>
          <w:rtl w:val="true"/>
        </w:rPr>
        <w:t>رأی شیخ اعظم در صورت اوّل</w:t>
      </w:r>
      <w:r>
        <w:rPr>
          <w:rtl w:val="true"/>
        </w:rPr>
        <w:t>:</w:t>
      </w:r>
      <w:bookmarkEnd w:id="25"/>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بدون اجتهاد و تقلید می‌تواند عملش را به قصد احتمال وجه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بنابراین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وجه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معتبر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و تقریر این مورد را در فقه، در بحث وضو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معتبر بودن قصد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شود و دلیلی معتبر از جانب شرع و یا عرف،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نشد که حکم نماید به تحقّق عبادت بدون قصد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مقتضای احتیاط لازم، حکم به عدم اکتفای احتیاط است در عبادت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برود دنبال اجتهاد و یا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 بر رأی مختار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قائل شدیم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برائت در شک در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این شرط، در حدّ سایر شروط مأخوذه در مأمور به که تحت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می‌شوند، نیست، تا اگر در تعلّق این الزام به آن، از جانب شارع شک شود عقل حکم به قبح مؤاخذه‌ای کند که مسبّب از ترک آن است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مکلّف مرفوع است، بلکه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معتبر بودنش، شرطی است برای تحقّق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اسقاط مأمور به و خروج مکلّف از عهده، و روشن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احتیاط و انجام مأمور به است بر وجهی که برای او قطع حاصل شود که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که بر او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شک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خارج شدن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وجه، غیر از حکم شک در این است که آیا امر مولی به نفس صلات تعلّق گرفته است، آن‌هم لا بشرط طهارت و یا به شرط طهارت؟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متعین است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در تحقّق اطاعت بدون قصد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نیه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احتمال الوجه نیز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p>
    <w:p>
      <w:pPr>
        <w:pStyle w:val="BookText"/>
        <w:rPr/>
      </w:pPr>
      <w:r>
        <w:rPr>
          <w:rFonts w:ascii="IRNazanin" w:hAnsi="IRNazanin" w:eastAsia="IRNazanin"/>
          <w:color w:val="111111"/>
          <w:sz w:val="28"/>
          <w:sz w:val="28"/>
          <w:szCs w:val="28"/>
          <w:rtl w:val="true"/>
          <w:lang w:bidi="fa-IR"/>
        </w:rPr>
        <w:t xml:space="preserve">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نحوه طاعت و نحوه معصیت طریقه عرف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بدون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تحقّق طاعت دارند، و کسانی را که مأمور به را به نیه الوجهی که در واقع ثابت است بجا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احتمال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به حساب می‌آورند و لو مکلّف تفصیلا بدان علم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تفصیلا نمی‌داند فلان عمل واجب است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انجام مأمور به، به قصد قربتی که مشترک میان وجوب و استحباب است، بدون اینکه آن قصد وجه واقعی را که برای عمل معلوم است، قصد نماید، اشکالی ندارد، و تفصیل این مطلب در فقه در کتاب طهارت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عدم اکتفاء جاهل از اجتهاد و تقلید به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احتیاط این است که به احتیاط قناعت نکند و برود دنبال اجتهاد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قول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 بودن اجتهاد و تقلید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تکیه کردن عدّه زیادی بر اتفاق اهل کلام بر انجام دادن واجب لوجوبه و انجام دادن مستحب لاستحبابه و یا انجام دادن واجب به وجه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 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انجام دادن مندوب به وجه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 غیر ملزمه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سید رضی از اجماع فقهای ما بر بطلان نماز کسی که نمازی می‌خواند که احکام آن را نمی‌داند، و تقریر و تأیید برادرش سید مرتضی علم الهدی از او بر ادعای آن اجماع در مسئله جاهل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 قصر واجب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امکان دارد که این دو اجماع را که از اهل معقول و منقول یعنی سید رضی و سید مرتضی حکایت شده است، علاوه بر ادعائی که قبلا بر شهرت عظیمه نمودند، در این مسئله دلیل گرفت، چه رسد که ما این شهرت و این اجماعات را منشأ این شک قرار دهیم که واجب‌کننده احتیاط است، کما ذکرنا</w:t>
      </w:r>
      <w:r>
        <w:rPr>
          <w:rFonts w:eastAsia="IRNazanin" w:cs="IRNazanin"/>
          <w:color w:val="111111"/>
          <w:sz w:val="28"/>
          <w:szCs w:val="28"/>
          <w:rtl w:val="true"/>
          <w:lang w:bidi="fa-IR"/>
        </w:rPr>
        <w:t>.</w:t>
      </w:r>
      <w:bookmarkStart w:id="26" w:name="pg12643_120507"/>
    </w:p>
    <w:p>
      <w:pPr>
        <w:pStyle w:val="Heading3"/>
        <w:numPr>
          <w:ilvl w:val="2"/>
          <w:numId w:val="1"/>
        </w:numPr>
        <w:rPr/>
      </w:pPr>
      <w:bookmarkStart w:id="27" w:name="__RefHeading___Toc387572_222507752"/>
      <w:bookmarkStart w:id="28" w:name="_Toc10"/>
      <w:bookmarkEnd w:id="26"/>
      <w:bookmarkEnd w:id="27"/>
      <w:r>
        <w:rPr>
          <w:rtl w:val="true"/>
        </w:rPr>
        <w:t>تشریح المسائل</w:t>
      </w:r>
      <w:bookmarkEnd w:id="28"/>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المتعلّق بما نحن فیه هو الاوّل، 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مقام ثانی که مربوط به اصل برائت است در باب شروط برائت خواهد آمد و لذا اکنون بحث ما در رابطه با شروط احتیاط در مقام اوّل است و آن این است که به طور کلّی احتیاط بر دو قسم است، چرا که احراز واقع و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مستلزم تکرار عمل نیست، مثل دوران بین الاقل و الاکثر، فی المثل، نمی‌دانیم که سوره در نماز واجب است یا نه؟ پاسخ داده می‌شود که به فرض وجوب، نیازی به تکرار عمل نیست، چرا که احتیاط به انجام اکثر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مستلزم تکرار عمل است، مثل دوران بین المتباینین، از قبیل ظهر و جمعه و یا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احتیاط به انجام اطراف شبهه است که هم باید ظهر را بخوانیم، هم جمعه، هم قصر بخوانیم، هم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الاوّل، فالأقوی فیه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قوی‌تر در این قسم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فحص از دلیل معتبر، به دنبال احتیاط رفتن و اکثر را بجا آوردن صحیح بوده و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امتثال امر مولی عند العرف و العقلاء بر این احتیاط و امتثال اجمالی صدق می‌کند و غرض مولی حاصل می‌شود، و لذا دلیلی برای لزوم تحصیل علم و یا ظنّ تفصیلی و به دنبال آن امتثال تفصیلی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انما الکلام در چیست و چه مانعی بر سر راه نظر فوق وجود دارد؟</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در عبادات حین العمل، قصد وجه جزمی لازم است، در نتیجه کسی که قبل از فحص، اقدام به احتیاط کند، فاقد قصد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یا به تعبیر دیگر عمل عبادی چنین کسی باطل است، اگرچه بعد الفحص و عدم دست‌یابی به دلیل معتبر، مانعی از احتیاط کردن او نمی‌باشد، و لذا شیخ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عدم اعتبار نیّة الوجه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اینجا فتوا به جواز احتیاط دادیم بر این مبناست که قصد وجه را در عبادت معتبر و لازم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رابطه با اعتبار قصد الوجه چند نظر وجود 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قدما برآن بودند که قصد الوجه در اعمال عبادی، حتی الامکان معتبر است و مراعات نکردن آن مبطل عمل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از جمله خود شیخ معتقدند که در عبادات تنها قصد قربت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برای وجوب قصد قربت دلیل وجود دارد، و لکن دلیلی بر اعتبار قصد وجه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الکلام فی ذلک قد حرّزناه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محلّ اصلی بحث در این مسئله نفیا و اثباتا در فقه و در باب طهارت یا صلاة است، چرا که در آنجاست که سخن از نیت وضو و نماز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رحمه اللّه در متن لمعه در باب نیت وضو بر اساس مشهور قدما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قصد الوجه و التّقرّب به و الاستباحة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باب نیت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 شرح لمعه باب طهارت در همین مسئله بر اساس مشهور متأخرین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شبهة فی اجزاء النیّة المشتملة علی جمیع ذلک و ان کان فی وجوب ما عدا القربة نظر لعدم نهوض دلیل علیه، و امّا القربة فلا شبهة فی اعتبارها فی کلّ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شکّ فی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است مبنی بر اینکه اگر مجتهدی در اینکه آیا قصد وجه در عبادات معتبر است یا نه مردّد شد و به هیچ دلیل معتبر شرعی و یا عرفی هم دست نیافت که بگوید آیا در عبادات نیز اطاعت و امتثال بدون قصد وجه محقّق می‌شود یا نه حکم چیست؟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مجتهدی به حکم عقل و به مقتضای احتیاط لازم باید فتوی به لزوم فحص از دلیل و عدم اکتفا به احتیاط قبل از فحص مطلقا، یعنی چه در مباحث شک در شرطیت و جزئیت نسبت به جزء و یا شرط مشکوک احتیاطی باشد و چه برائتی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به عنوان یک شرط به فرض هم که معتبر باشد، با سایر شروط معتبره در عبادت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نسبت به نماز و یا استقبال نسبت به نماز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بارزی دارد و آن تفاوت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مثل وضو نسبت به نماز و یا استقبال نسبت به آن از جمله شرایطی هستند که مولی می‌تواند آنها را در متعلّق خطابش اخذ کرده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الطّهارة و الاستقبال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ما نسبت به لزوم و اعتبار شرطی از این‌گونه شروط تردید کردیم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الفحص به دلیلی اجتهاد دست نیافتیم به آن تمسّک کرده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در مقام بیان بود، علاوه بر اینکه سایر مقدّمات حکمت نیز فراهم بود و لکن تبیین نکرد و صلاة را بدان شرط مقید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زایدی نسبت به نماز در حصول غرض او دخالت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الفحص دست ما از دلیل اجتهادی کوتاه شد، به سراغ اصول عملیّه می‌رویم، که اصل عملی در شک در شرطیت مثلا وضو و یا استقبال، اصالة البراءة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ما تابع بیان شارع هستیم و اکنون که بیانی در این زمینه از جانب شارع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برائت عقلی جاری است، چرا که عقاب بلا بیان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برائت شرعی جاری است، چرا که رفع ما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مثل قصد وجه و قصد قربت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شروطی هستند که به فرض لزوم و اعتبارشان، متعلق امر مولی واقع نمی‌شوند، یعنی مولی نمی‌تواند امرش را مقید به آنها کرده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الصلاة مع قصد الوجه و القربة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اینجا چیست؟</w:t>
      </w:r>
    </w:p>
    <w:p>
      <w:pPr>
        <w:pStyle w:val="BookText"/>
        <w:rPr/>
      </w:pPr>
      <w:r>
        <w:rPr>
          <w:rFonts w:ascii="IRNazanin" w:hAnsi="IRNazanin" w:eastAsia="IRNazanin"/>
          <w:color w:val="111111"/>
          <w:sz w:val="28"/>
          <w:sz w:val="28"/>
          <w:szCs w:val="28"/>
          <w:rtl w:val="true"/>
          <w:lang w:bidi="fa-IR"/>
        </w:rPr>
        <w:t>چنانکه در بحث الفاظ، در باب اوامر، در مباحث امور توصّلی و تعبدی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تقییدی مستلزم دور و یا خلف است، و لذا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فقیهی در اعتبار قصد وجه شک نماید، نمی‌تواند آن را نادیده گرفته و از اصل عدمی کمک بگیرد، بلکه باید احتیاط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فحص از دلیل معتبر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اگر از دلیل مأیوس شد به احتیاط و امتثال اجمالی اکتفاء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ابتداء و بدون فحص عبادت را بدون قصد وجه انجام دهد خود شک می‌کند آیا عنوان اطاعت مولی و عبادت بر عملش صدق می‌کند یا نه؟</w:t>
      </w:r>
    </w:p>
    <w:p>
      <w:pPr>
        <w:pStyle w:val="BookText"/>
        <w:rPr/>
      </w:pPr>
      <w:r>
        <w:rPr>
          <w:rFonts w:ascii="IRNazanin" w:hAnsi="IRNazanin" w:eastAsia="IRNazanin"/>
          <w:color w:val="111111"/>
          <w:sz w:val="28"/>
          <w:sz w:val="28"/>
          <w:szCs w:val="28"/>
          <w:rtl w:val="true"/>
          <w:lang w:bidi="fa-IR"/>
        </w:rPr>
        <w:t>آیا به عنوان یک مکلّف از عهده انجام وظیفه برآمده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عمل او محصّل غرض مولی می‌باشد یا 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محصّل غرض و یا محصّل عنوان، چنانکه قبلا هم گفته‌ایم باید احتیاط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ما نحن فیه پس از فحص از دلیل می‌توان به امتثال اجمالی اکتفا نمود، چرا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 نحن فیه فقیهی مثل مشهور قدما قاطع بود به اینکه قصد وجه در عبادات معتبر است چه باید بکند؟</w:t>
      </w:r>
    </w:p>
    <w:p>
      <w:pPr>
        <w:pStyle w:val="BookText"/>
        <w:rPr/>
      </w:pPr>
      <w:r>
        <w:rPr>
          <w:rFonts w:ascii="IRNazanin" w:hAnsi="IRNazanin" w:eastAsia="IRNazanin"/>
          <w:color w:val="111111"/>
          <w:sz w:val="28"/>
          <w:sz w:val="28"/>
          <w:szCs w:val="28"/>
          <w:rtl w:val="true"/>
          <w:lang w:bidi="fa-IR"/>
        </w:rPr>
        <w:t>باید فتوی بدهد به اینکه در عبادات قبل از فحص، حق اکتفا به احتیاط و امتثال اجمالی را نداریم، بلکه باید فحص کرده و طبق دلیل معتبر و با قصد وجه و تمیز، مأمور به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فقیهی مثل مشهور متأخرین از جمله شیخ قاطع باشد به اینکه قصد وجه در عبادات لازم و معتبر نیست، باید فتوی بدهد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نیز همچون توصلیات، ابتداء و قبل الفحص عن الأدلّة می‌توان به احتیاط بسنده کرد و به دنبال امتثال تفصیلی نرفت، چنانکه حق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اصلا در تحقّق عنوان اطاعت و امتثال امر مولی بدون رعایت قصد وجه، حتی در عبادات، شکی تحقّق نمی‌یابد تا اینکه جای چنین مباحثی باشد، بلکه ما قاطع هستیم به عدم لزوم قصد وجه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این عقیده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قضاوت عرف و عقلاء عالم است، چرا؟</w:t>
      </w:r>
    </w:p>
    <w:p>
      <w:pPr>
        <w:pStyle w:val="BookText"/>
        <w:rPr/>
      </w:pPr>
      <w:r>
        <w:rPr>
          <w:rFonts w:ascii="IRNazanin" w:hAnsi="IRNazanin" w:eastAsia="IRNazanin"/>
          <w:color w:val="111111"/>
          <w:sz w:val="28"/>
          <w:sz w:val="28"/>
          <w:szCs w:val="28"/>
          <w:rtl w:val="true"/>
          <w:lang w:bidi="fa-IR"/>
        </w:rPr>
        <w:t>زیرا عند العرف اگر کسی مأمور به را علی ما هو علیه فی الواقع من الوجه انجام دهد او را مطیع و متمثّل به حساب می‌آورند و دیگر کاری ندارند که آیا او علم تفصیلی به وجه عمل داشته است تا او را مطیع به حساب آورند یا اینکه نداشته است تا او را مطیع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 فی الواقع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را انجام بدهد و نیتش این باشد که من به قصد وجه واقعی عملم را انجام می‌دهم و لذا واقع هرچه باشد، قبول دارم، چه وجوب و چه 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مکلّف در انجام عمل اصلا نیازی به قصد وجه واقعی ندارد تا اینکه حتما علی ما هو علیه فی الواقع را در نیت خود خطور بدهد، بلکه کافی است که عبادت را به قصد قربت مشترک انجام دهد، چرا که عمل واجب باشد مقرّب است، مستحبّ هم باشد،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اگر او علم تفصیلی به وجه عمل هم داشته باشد، بدین معنا که فلان جزء به طور معیّن واجب است و احتمال استحباب ندارد، باز هم نیت وجوب کردن معتبر نیست، تا چه رسد به موارد علم اجمالی و تفصیلی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که قاطع به عدم اعتبار قصد الوجه در عبادات هستیم روشن است، و لذا مأمور به را علی ما هو علیه فی الواقع من الوجه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الاحوط عدم اکتفاء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قاطع به عدم مراعات قصد وجه بوده و گفتیم که الاقوی فیه الصحّة و لکن احتیاط را از دست نداده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جاهل به واقع حق ندارد بدوا به احتیاط تنها اکتفا کرده و به دنبال اجتهاد و یا تقلید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شهرت محصّله قدما بر اعتبار قصد وجه در عبادت قائم است، چنانکه ما خود نیز چنین شهرتی را تحصیل کرده‌ایم و صرفا منقول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فقها از جانب اهل کلام و اهل معقول نقل اجماع کرده‌اند بر این که، مکلّف باید عبادات واجبه را به نیت وجه الندب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سید رضی و سید مرتضی که هریک از اهل منقول‌اند، در موردی نقل اجماع نموده‌اند،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رحمه اللّه در مورد مسئله نماز فردی که احکام نماز را نمی‌داند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ما اجماع دارند بر بطلان نماز او، و مرحوم سید مرتضی در مسئله جاهل به قصر این ادّعای اجماع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شهرت عظیمه و این اجماعات منقوله و لو متواتر هم نباشند، به خود اجازه مخالفت صددرصد نداده و احتیاط را از دست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یمکن ان یجعل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بیان سومین وجه و یا دلیل بر مدّعای مزبور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تا به حال روی فتوای خود ایستاده‌ایم، لکن احتیاط را از دست نداده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مباحثی که در باب حجیت اجماع منقول داشتیم امکان دارد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اجماعات منقوله به علاوه آن شهرت عظیمه را دلیل محکمی بر لزوم اعتبار قصد الوجه دانست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قاطعانه فتوا به بطلان عبادات تارک طریق اجتهاد و تقلید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ما یتوقّف الاحتیاط فیه علی تکرار العبادة، فقد یقوّی فی النظر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ترک الطریقین فیه إلی الاحتیاط بتکرار العبادة، بناء علی عدم اعتبار نیّة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بکفایة هذا النحو من الإطاعة الإجمالیّة، و قوّة احتمال اعتبار الإطاعة التّفصیلیة فی العبادة، بأن یعلم المکلّف حین الاشتغال بما یجب علیه، أنّه هو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یعدّ تکرار العبادة لإحراز الواقع مع التمکّن من العلم التفصیلی به أجنبیّا عن سیرة المتشرّعة، بل من أتی بصلوات غیر محصورة لإحراز شروط صلاة واحدة بأن صلّی فی موضع تردّد فیه القبلة بین أربع جهات، فی خمسة أثواب أحدها طاهر، ساجدا علی خمسة أشیاء أحدها ما یصحّ السجود علیه، مائة صلاة مع التمکّن من صلاة واحدة یعلم فیها تفصیلا اجتماع الشروط الثلاثة، یعدّ فی الشّرع و العرف لاعبا بأمر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الصّلوات الکثیرة و صلاتین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ممّن لا یتمکّن من العلم التفصیلی، کان ذلک منه محمودا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الحدائق قدّس سرّه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الاتّفاق علی عدم مشروعیة التّکرار مع التمکّن من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بالغ الحلّی فی السرائر، حتّی أسقط اعتبار الشرط المجهول تفصیلا، و لم یجوّز التکرار المحرز له، فأوجب الصلاة عاریا علی من عنده ثوبان مشتبهان و لم یجوّز تکرار الصلاة فیهما، مع ورود النصّ به لکن من طریق الآحاد؛ مستندا فی ذلک إلی وجوب مقارنة الفعل الواجب لوجهه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لا یجوز الدخول فی العمل بانیا علی إحراز الواقع بالتکرار، کذا لا یجوز بانیا</w:t>
      </w:r>
    </w:p>
    <w:p>
      <w:pPr>
        <w:pStyle w:val="BookText"/>
        <w:rPr/>
      </w:pPr>
      <w:r>
        <w:rPr>
          <w:rFonts w:ascii="IRNazanin" w:hAnsi="IRNazanin" w:eastAsia="IRNazanin"/>
          <w:color w:val="111111"/>
          <w:sz w:val="28"/>
          <w:sz w:val="28"/>
          <w:szCs w:val="28"/>
          <w:rtl w:val="true"/>
          <w:lang w:bidi="fa-IR"/>
        </w:rPr>
        <w:t>علی الفحص بعد الفراغ، فإن طابق الواقع و الّا أعاده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فی العبادة بنیّة الجزم، ثمّ اتّفق له ما یوجب تردّده فی الصحّة و وجوب الإتمام، و فی البطلان و وجوب الاستئناف، ففی جواز الإتمام بانیا علی الفحص بعد الفراغ و الإعادة مع المخالفة و عدمه،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اشتراط العلم بالصحّة حین العمل کما ذکرنا؛ و لذا لم یجوّز هذا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بالنیّة معتبر فی الاستدامة کالابتداء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المضی علی العمل متردّدا بانیا علی استکشاف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محافظة علی عدم إبطال العمل المحتمل حرمته واقعا علی تقدیر صحّته لیس بأدون من الإطاعة التفصیلیة، و لا یأباه العرف و لا 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اعتمد علیه فی عدم جواز الدخول فی العمل متردّدا من السیرة العرفیة و الشرعیة، غیر جار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التفصیل بین کون الحادث الموجب للتردّد فی الصحّة ممّا وجب علی المکلّف تعلّم حکمه قبل الدخول فی الصلاة؛ لعموم البلوی، کأحکام الخلل الشائع وقوعها و ابتلاء المکلّف بها، فلا یجوز لتارک معرفتها إذا حصل له التردّد فی الأثناء المضی و البناء علی الاستکشاف بعد الفراغ؛ لأنّ التّردّد حصل من سوء اختیاره، فهو فی مقام الإطاعة کالداخل فی العمل متردّدا و بین کونه ممّا لا یتّفق إلّا نادرا؛ و لأجل ذلک لا یجب تعلّم حکمه قبل الدّخول؛ للوثوق بعدم الابتلاء غالبا، فیجوز هنا المضی فی العمل علی الوجه المذکور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بعض الکلام فی الاحتیاط</w:t>
      </w:r>
      <w:bookmarkStart w:id="29" w:name="pg12643_120514"/>
    </w:p>
    <w:p>
      <w:pPr>
        <w:pStyle w:val="BookText"/>
        <w:rPr/>
      </w:pPr>
      <w:bookmarkEnd w:id="29"/>
      <w:r>
        <w:rPr>
          <w:rFonts w:ascii="IRNazanin" w:hAnsi="IRNazanin" w:eastAsia="IRNazanin"/>
          <w:color w:val="111111"/>
          <w:sz w:val="28"/>
          <w:sz w:val="28"/>
          <w:szCs w:val="28"/>
          <w:rtl w:val="true"/>
          <w:lang w:bidi="fa-IR"/>
        </w:rPr>
        <w:t>ترجمه و امّا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موردی که احتیاط در آن متوقّف است بر تکرار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علم اجمالی به ظهر و جمعه و یا قصر و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نیز تقویت می‌شود، جایز بودن ترک اجتهاد و تقلید، و رفتن به طرف احتیاط با تکرار عبادت، با این بنا که نیت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معتبر نمی‌باشد</w:t>
      </w:r>
      <w:r>
        <w:rPr>
          <w:rFonts w:eastAsia="IRNazanin" w:cs="IRNazanin"/>
          <w:color w:val="111111"/>
          <w:sz w:val="28"/>
          <w:szCs w:val="28"/>
          <w:rtl w:val="true"/>
          <w:lang w:bidi="fa-IR"/>
        </w:rPr>
        <w:t>.</w:t>
      </w:r>
    </w:p>
    <w:p>
      <w:pPr>
        <w:pStyle w:val="Heading3"/>
        <w:numPr>
          <w:ilvl w:val="2"/>
          <w:numId w:val="1"/>
        </w:numPr>
        <w:rPr/>
      </w:pPr>
      <w:bookmarkStart w:id="30" w:name="__RefHeading___Toc387574_222507752"/>
      <w:bookmarkStart w:id="31" w:name="_Toc11"/>
      <w:bookmarkEnd w:id="30"/>
      <w:r>
        <w:rPr>
          <w:rtl w:val="true"/>
        </w:rPr>
        <w:t>پنجمین دلیل شیخ</w:t>
      </w:r>
      <w:r>
        <w:rPr>
          <w:rtl w:val="true"/>
        </w:rPr>
        <w:t>:</w:t>
      </w:r>
      <w:bookmarkEnd w:id="31"/>
    </w:p>
    <w:p>
      <w:pPr>
        <w:pStyle w:val="Heading4"/>
        <w:numPr>
          <w:ilvl w:val="3"/>
          <w:numId w:val="1"/>
        </w:numPr>
        <w:rPr/>
      </w:pPr>
      <w:bookmarkStart w:id="32" w:name="__RefHeading___Toc387576_222507752"/>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کفایت این نحو از اطاعت اجمالیه، و قوی بودن اعتبار اطاعت تفصیلیه در عبادت است، به اینکه مکلّف در هنگام اشتغال به انجام عملی که بر او واجب است، بداند که آن عمل همان عملی است که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عبادت به خاطر احراز واقع، در صورت توانایی بر علم تفصیلی به آن، بیگانه از سیره مستمرّه اهل شریعت به شمار می‌آید، بلکه کسی که جهت احراز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نمازهای متعدّد بجا می‌آورد به این صورت که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در موردی که قبله در آن مردد میان چهار طرف است و در پنج لباسی که یکی از آنها پاک است و درحالی‌که سجده‌کننده بر چیزهایی است که یکی از آنها از جمله اشیائی است که سجده بر آنها صحیح است، درحالی‌که قادر است به خواندن یک نمازی که اجتماع شروط ثلاثه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ثوب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پرسش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در آن می‌داند، در عرف و شرع بازی‌کننده با امر مولی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تفاوت میان نمازهای کثیره و دو نماز، بازگشت به امر محصّلی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مورد از مواردی باشد که امکان علم تفصیلی بدان نیست، احتیاط از جانب مکلّف پسندیده و مشکور است</w:t>
      </w:r>
      <w:r>
        <w:rPr>
          <w:rFonts w:eastAsia="IRNazanin" w:cs="IRNazanin"/>
          <w:color w:val="111111"/>
          <w:sz w:val="28"/>
          <w:szCs w:val="28"/>
          <w:rtl w:val="true"/>
          <w:lang w:bidi="fa-IR"/>
        </w:rPr>
        <w:t>.</w:t>
      </w:r>
    </w:p>
    <w:p>
      <w:pPr>
        <w:pStyle w:val="Heading4"/>
        <w:numPr>
          <w:ilvl w:val="3"/>
          <w:numId w:val="1"/>
        </w:numPr>
        <w:rPr/>
      </w:pPr>
      <w:bookmarkStart w:id="34" w:name="__RefHeading___Toc387578_222507752"/>
      <w:bookmarkStart w:id="35" w:name="_Toc13"/>
      <w:bookmarkEnd w:id="34"/>
      <w:r>
        <w:rPr>
          <w:rtl w:val="true"/>
        </w:rPr>
        <w:t>اولین مؤید شیخ بر حکم مزبور</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رحمه اللّه در صورت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 ادّعای اجماع بر عدم مشروعیت تکرار عمل نموده است</w:t>
      </w:r>
      <w:r>
        <w:rPr>
          <w:rFonts w:eastAsia="IRNazanin" w:cs="IRNazanin"/>
          <w:color w:val="111111"/>
          <w:sz w:val="28"/>
          <w:szCs w:val="28"/>
          <w:rtl w:val="true"/>
          <w:lang w:bidi="fa-IR"/>
        </w:rPr>
        <w:t>.</w:t>
      </w:r>
      <w:bookmarkStart w:id="36" w:name="pg12643_120515"/>
    </w:p>
    <w:p>
      <w:pPr>
        <w:pStyle w:val="Heading4"/>
        <w:numPr>
          <w:ilvl w:val="3"/>
          <w:numId w:val="1"/>
        </w:numPr>
        <w:rPr/>
      </w:pPr>
      <w:bookmarkStart w:id="37" w:name="__RefHeading___Toc387580_222507752"/>
      <w:bookmarkStart w:id="38" w:name="_Toc14"/>
      <w:bookmarkEnd w:id="36"/>
      <w:bookmarkEnd w:id="37"/>
      <w:r>
        <w:rPr>
          <w:rtl w:val="true"/>
        </w:rPr>
        <w:t>دوّمین مؤید شیخ بر حکم مزبور</w:t>
      </w:r>
      <w:bookmarkEnd w:id="38"/>
    </w:p>
    <w:p>
      <w:pPr>
        <w:pStyle w:val="BookText"/>
        <w:rPr/>
      </w:pPr>
      <w:r>
        <w:rPr>
          <w:rFonts w:ascii="IRNazanin" w:hAnsi="IRNazanin" w:eastAsia="IRNazanin"/>
          <w:color w:val="111111"/>
          <w:sz w:val="28"/>
          <w:sz w:val="28"/>
          <w:szCs w:val="28"/>
          <w:rtl w:val="true"/>
          <w:lang w:bidi="fa-IR"/>
        </w:rPr>
        <w:t xml:space="preserve">و به تحقیق ابن ادریس رحمه اللّه در 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فرموده است، تا آنجا که معتبر بودن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تفصیلی است را ساقط کرده است و تکراری که احرازکننده آن شرط مجهول باشد را جایز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نماز را برای کسی که در لباس مشتبه به طهارت و نجاست دارد به صورت 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دانسته است و تکرار نماز در آن دو لباس را جایز ندانسته است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هم وارد شده که در دو جامه نماز بخواند،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خبر واحد را حجت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مستند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فتوای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باید از خیر شرط در صورت مجهول بودنش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مقارنت عمل واجب با قصد وجه تفصیلی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شرعا واجب است که عمل واجب همراه با قصد وجه تفصیلی انجام پذیرد و قصد وجه اجمالی کافی نیست و لذا باید یک‌بار انجام دهد تا حین الفعل چنین قصدی برایش محرز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ورود در عبادت با قصد اینکه آن‌قدر تکرار کند تا واقع را احراز کند جایز نیست، همچنین ورود در عبادت با این بناگذاری که فعلا عمل را با فلان خصوصیت انجام می‌دهم و پس از فراغت از عمل به فحص می‌پردازم، آن‌گاه اگر عمل مطابق با واقع درآمد فهو المطلوب وگرنه اعاده خواهم کرد، صحیح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قصد وجه تفصیلی لطمه می‌زند و حال آنکه قصد وجه تفصیلی لازم المراعاة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کسی که جازما بالنیّة وارد نماز می‌شود و در اثنای آن دچار تردید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خود را عارف به مسئله حساب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جازما بالنیّة وارد عمل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برای او رخ دهد که موجب شک و تردید او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اتمام آن و در باطل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سر گرفتن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اتمام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فحص و تحقیق پس از فراغت از عمل و اعاده آن در صورت مخالفتش با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جواز اتمام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نمودن و از سر گرفتن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علم به صحت عمل در هنگام انجام آن چنانکه ذکر شده شرط است، و لذا از اوّل امر انجام چنین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به نیت در ادامه عمل معتبر است، چنانکه در ابتدای ورود به عمل معتبر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اقدام در عمل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متردّد است بنا بر روشن کردن حال و</w:t>
      </w:r>
      <w:bookmarkStart w:id="39" w:name="pg12643_120516"/>
    </w:p>
    <w:p>
      <w:pPr>
        <w:pStyle w:val="BookText"/>
        <w:rPr/>
      </w:pPr>
      <w:bookmarkEnd w:id="39"/>
      <w:r>
        <w:rPr>
          <w:rFonts w:ascii="IRNazanin" w:hAnsi="IRNazanin" w:eastAsia="IRNazanin"/>
          <w:color w:val="111111"/>
          <w:sz w:val="28"/>
          <w:sz w:val="28"/>
          <w:szCs w:val="28"/>
          <w:rtl w:val="true"/>
          <w:lang w:bidi="fa-IR"/>
        </w:rPr>
        <w:t xml:space="preserve">وضعیت عمل پس از اتمام آن، به خاطر باطل نکردن عملی که در آن است، که حرمت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برفرض صحت عمل، واقعا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ارزشش کمتر از اطاعت تفصیلیه نیست، و نه عرف از آن اباء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نه سیره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دلیلی که من در عدم جواز ورود به عمل در حال تردّد بدان اعتماد کردم، یعنی سیره مستمرّه و لزوم لعب به امر مولی، در این مقام جاری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عرف و شرع از چنین شیوه‌ای ممانعت نکرده‌اند</w:t>
      </w:r>
      <w:r>
        <w:rPr>
          <w:rFonts w:eastAsia="IRNazanin" w:cs="IRNazanin"/>
          <w:color w:val="111111"/>
          <w:sz w:val="28"/>
          <w:szCs w:val="28"/>
          <w:rtl w:val="true"/>
          <w:lang w:bidi="fa-IR"/>
        </w:rPr>
        <w:t>).</w:t>
      </w:r>
    </w:p>
    <w:p>
      <w:pPr>
        <w:pStyle w:val="Heading4"/>
        <w:numPr>
          <w:ilvl w:val="3"/>
          <w:numId w:val="1"/>
        </w:numPr>
        <w:rPr/>
      </w:pPr>
      <w:bookmarkStart w:id="40" w:name="__RefHeading___Toc387582_222507752"/>
      <w:bookmarkStart w:id="41" w:name="_Toc15"/>
      <w:bookmarkEnd w:id="40"/>
      <w:r>
        <w:rPr>
          <w:rtl w:val="true"/>
        </w:rPr>
        <w:t>تفصیل شیخ در مسئله مزبور</w:t>
      </w:r>
      <w:bookmarkEnd w:id="41"/>
    </w:p>
    <w:p>
      <w:pPr>
        <w:pStyle w:val="BookText"/>
        <w:rPr/>
      </w:pPr>
      <w:r>
        <w:rPr>
          <w:rFonts w:ascii="IRNazanin" w:hAnsi="IRNazanin" w:eastAsia="IRNazanin"/>
          <w:color w:val="111111"/>
          <w:sz w:val="28"/>
          <w:sz w:val="28"/>
          <w:szCs w:val="28"/>
          <w:rtl w:val="true"/>
          <w:lang w:bidi="fa-IR"/>
        </w:rPr>
        <w:t>سپس شیخ می‌فرماید،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حادثه‌ای که موجب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جمله حوادثی است که یاد گرفتن حکم آن قبل از ورود در نماز به دلیل عام البلوی بودنش بر مکلّف واجب بوده، مثل احکامی که در خلال نماز پیش می‌آید و وقوعشان شایع بوده و مکلّف مبتلای به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شکیّات و سهویّات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برای کسی که شناخت و معرفت این احکام را ترک کرده است، اگر در اثناء عمل برای او تردید حاصل شود، جایز نیست که عمل را انجام دهد و بنا را بگذارد بر روشن کردن حال و وضعیت عمل پس از فراغت و انجام آن، چرا که این تردد از سوء اختیار او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مقام اطاعت مثل کسی است که از ابتدا متردّدا داخل در عمل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اینکه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حوادثی است که اتفاق نمی‌افتد مگر بسیار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حیه و یا غرق شدن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نادر الوقوع بودن، آموختن حکم آن قبل از ورود به عمل عبادی بر مکلّف واجب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عدم وقوع چنین اموری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اتمام عمل بر وجه مذکور جایز نیست</w:t>
      </w:r>
      <w:r>
        <w:rPr>
          <w:rFonts w:eastAsia="IRNazanin" w:cs="IRNazanin"/>
          <w:color w:val="111111"/>
          <w:sz w:val="28"/>
          <w:szCs w:val="28"/>
          <w:rtl w:val="true"/>
          <w:lang w:bidi="fa-IR"/>
        </w:rPr>
        <w:t>.</w:t>
      </w:r>
      <w:bookmarkStart w:id="42" w:name="pg12643_120517"/>
    </w:p>
    <w:p>
      <w:pPr>
        <w:pStyle w:val="Heading3"/>
        <w:numPr>
          <w:ilvl w:val="2"/>
          <w:numId w:val="1"/>
        </w:numPr>
        <w:rPr/>
      </w:pPr>
      <w:bookmarkStart w:id="43" w:name="__RefHeading___Toc387584_222507752"/>
      <w:bookmarkStart w:id="44" w:name="_Toc16"/>
      <w:bookmarkEnd w:id="42"/>
      <w:bookmarkEnd w:id="43"/>
      <w:r>
        <w:rPr>
          <w:rtl w:val="true"/>
        </w:rPr>
        <w:t>تشریح المسائل</w:t>
      </w:r>
      <w:bookmarkEnd w:id="44"/>
    </w:p>
    <w:p>
      <w:pPr>
        <w:pStyle w:val="BookText"/>
        <w:rPr/>
      </w:pPr>
      <w:r>
        <w:rPr>
          <w:rFonts w:ascii="IRNazanin" w:hAnsi="IRNazanin" w:eastAsia="IRNazanin"/>
          <w:color w:val="111111"/>
          <w:sz w:val="28"/>
          <w:sz w:val="28"/>
          <w:szCs w:val="28"/>
          <w:rtl w:val="true"/>
          <w:lang w:bidi="fa-IR"/>
        </w:rPr>
        <w:t xml:space="preserve">مقدمة بفرمایید، مسئله مورد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مواردی است که احتیاط در آنها مستلزم تکرار عبادت است، مثل علم اجمالی به ظهر و جمعه، قصر و اتمام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یقوی فی النظر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می‌توان مثل فرض قبلی یعنی اقل و اکثر، به اطاعت اجمالیّه و احتیاط اکتفا نمود و لذا نیازی به دنبال کردن طریق اجتهاد برای کسی که مجتهد است و یا طریق تقلید برای کسی که مقلّد است نمی‌باشد، بلکه می‌توان احتیاط کرد و میان دو عمل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مبنی بر اینکه قصد وجه جزمی را در عبادت شرط ندانیم و الّا با تمکّن از تحصیل آنجا را برای احتیاط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تمکّن از تحصیل علم تفصیلی و توانایی بر امتثال تفصیلی نمی‌توان به احتیاط اکتفا نمود و دست به تکرار عمل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شک داریم و یا به تعبیر دیگر یقین ندارم که این نحو از اطاعت یعنی اطاعت اجمالی نیز کافی باشد، بلکه احتمال می‌دهم که در عبادات، امتثال تفصیلی لازم باشد،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باید در هنگام انجام عمل بداند و آگاه باشد به اینکه همین عمل معینا بر او واجب شده است، که چنین امری با احتیاط حاصل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لزوم قصد وجه جزمی شک نمودیم، باید جانب احتیاط را مراعات کرده، ابتدا به سراغ امتثال تفصیلی برویم و چنانچه این امتثال برای ما حاصل نشد به سراغ احتیاط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یعدّ تکرار العبادة لإحراز الواقع مع التمکّن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تمکن مکلّف از علم تفصیلی در رابطه قصد الوجه در عمل، تکرار عمل و اقدام به احتیاط با سیره مستمرّه اهل شریعت ناسازگار است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متشرّعین با تمکن از امتثال تفصیلی به احتیاط و امتثال اجمالی اکتفا نمی‌کنند، بلکه به دنبال علم تفصیلی می‌روند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بسیاری از موارد اقدام به احتیاط و تکرار عمل جهت رسیدن به واقع مستلزم این است</w:t>
      </w:r>
    </w:p>
    <w:p>
      <w:pPr>
        <w:pStyle w:val="BookText"/>
        <w:rPr/>
      </w:pPr>
      <w:r>
        <w:rPr>
          <w:rFonts w:ascii="IRNazanin" w:hAnsi="IRNazanin" w:eastAsia="IRNazanin"/>
          <w:color w:val="111111"/>
          <w:sz w:val="28"/>
          <w:sz w:val="28"/>
          <w:szCs w:val="28"/>
          <w:rtl w:val="true"/>
          <w:lang w:bidi="fa-IR"/>
        </w:rPr>
        <w:t>که مردم بگویند او دین را بازیچه قرار داده است که چنین امری عقلا و نقلا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تفصیلا نمی‌داند که قبله کدام است و لکن اجمالا می‌داند که قبله در یکی از جهات چهارگانه است، چنانچه بخواهد احتیاط کند و به سراغ علم و یا ظنّ تفصیلی نرود باید چهار نماز به چهار طرف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الساتر نیز به این اشتباه القبله اضافه شود، بدین معنا که به حسب فرض دارای پنج جامه و یا پیراهن است که اجمالا می‌داند یکی از آنها پاک است و لکن تفصیلا نمی‌داند که کدامیک از آنها پاک است، در این صورت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احراز واقع پنج نماز در پنج ساتر لکن در هریک به چهار طرف نماز بخواند که مجموعا می‌شود بیست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المسجد نیز به اشتباهات فوق اضافه شود بدین معنا که پنج مهر دارد که اجمالا می‌داند یکی از آنها پاک است و لکن تفصیلا نمی‌داند کدام‌یک از این پنج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برای احراز واقع باید هریک از بیست نماز مذکور را با این پنج مهر بخواند که در مجموع می‌شود صد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بخواهد بنا را بر احتیاط بگذارد و شرط الاستقبال، طهارت السّاتر و طهارت المسجد را مراعات نماید، شاید که مورد تمسخر دیگران هم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همه موارد اقدام به احتیاط و تکرار عمل چنین است؟</w:t>
      </w:r>
    </w:p>
    <w:p>
      <w:pPr>
        <w:pStyle w:val="BookText"/>
        <w:rPr/>
      </w:pPr>
      <w:r>
        <w:rPr>
          <w:rFonts w:ascii="IRNazanin" w:hAnsi="IRNazanin" w:eastAsia="IRNazanin"/>
          <w:color w:val="111111"/>
          <w:sz w:val="28"/>
          <w:sz w:val="28"/>
          <w:szCs w:val="28"/>
          <w:rtl w:val="true"/>
          <w:lang w:bidi="fa-IR"/>
        </w:rPr>
        <w:t>خیر، در مواردی هم تکرار عبادت به عنوان احتیاط مستلزم دو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شک داری که ظهر واجب است یا جمعه، اقدام به احتیاط کرده دو نماز می‌خوانی و لکن از آنجا که کسی میان حسن این قسم از تکرار و با قبح آن قسم قبلی از تکرار تفصیل نداده، اکتفا کردن به احتیاط تالی فاسد داشته و نمی‌توان بدان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ممّن لا یتمکّن من 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مکلّف بعد الفحص به یأس رسید و علم اجمالی او مبدّل به علم تفصیلی به یک طرف نشده می‌تواند اقدام به احتیاط کرده و بدان اکتفا نماید، چرا که در این صورت راه بهتری از راه احتیاط برای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الحدائق رحمه اللّه یظهر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دو مؤید است برای مطالبی که ایشان قبل از نعم فرمود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که در خاطر دارم مرحوم صاحب حدائق دارد که از آن استظهار اجماع می‌شود، بدین معنا که ایشان ادّعای اجماع کرده است بر اینکه کسانی که قادر بر تحصیل علم تفصیلی هستند، حق احتیاط و تکرار عبادت را ندارند و تکرار در حق آنها مشروعیت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مدّعی شده است که هر شرطی از شروط عبادت که برای ما تفصیلا معلوم نباشد، آن شرط ساقط شده و ما حق نداریم که برای احراز آن اقدام به تکرار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پیراهن دارد و بالاجمال می‌داند که یکی از آن دو نجس است، حق ندارد که دو بار و هربار در یکی از آن دو لباس نماز بخواند، بلکه باید بدون پیراهن یک نماز به قصد وجه بخواند، گرچه روایتی هم وجود دارد که باید در دو جامه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خبر واحد را حجّت نمی‌داند و لذا بدان اعتنا نکرده و چنین فتوایی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ابن ادریس رحمه اللّه بر این فتوایش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عمل واجب همراه با قصد وجه تفصیلی اتیان شود، چرا که قصد وجه اجمالی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بار عمل را انجام دهد تا حین العمل قصد مزبور برایش محرز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لا یجوز الدّخول فی العمل بانیا علی إحراز الواقع بالتکرار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ورود در عبادت به قصد اینکه از طریق تکرار واقع را احراز کند جایز نیست، همان‌طور هم ورود در عبادت با این قصد که فعلا عمل را با فلان خصوصیت انجام می‌دهم و پس از انجام عمل به تحقیق پرداخته چنانچه عملم مطابق با واقع درآمد که هو المطلوب و الّا آن را اعاده می‌کنم،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به قصد وجه تفصیلی لطمه وارد می‌کند، درحالی‌که لازم المراعات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دخل فی العبادة بنیة الجزم، ثمّ اتفق له ما یوجب تردّده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فرع دیگری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آغاز جازم به صحت عبادت باشد و لکن در اثناء عمل برای او حادثه‌ای رخ دهد فی المثل تجشّئی صادر شود و یا دچار خمیازه‌ای گردد و از اینجا به بعد تردید کند که آیا نمازم صحیح است تا ادامه دهم؟ و یا باطل است و باید اعاده کنم، چه باید بکند؟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مکلّف در اینجا می‌تواند بنا را بر فحص و تحقیق بعد العمل بگذارد و عبادتش را به آخر</w:t>
      </w:r>
    </w:p>
    <w:p>
      <w:pPr>
        <w:pStyle w:val="BookText"/>
        <w:rPr/>
      </w:pPr>
      <w:r>
        <w:rPr>
          <w:rFonts w:ascii="IRNazanin" w:hAnsi="IRNazanin" w:eastAsia="IRNazanin"/>
          <w:color w:val="111111"/>
          <w:sz w:val="28"/>
          <w:sz w:val="28"/>
          <w:szCs w:val="28"/>
          <w:rtl w:val="true"/>
          <w:lang w:bidi="fa-IR"/>
        </w:rPr>
        <w:t>برساند با این نیت که پس از اتمام فحص کرده چنانچه کشف خلاف شد عمل را اعاده کند یا نه؟</w:t>
      </w:r>
    </w:p>
    <w:p>
      <w:pPr>
        <w:pStyle w:val="BookText"/>
        <w:rPr/>
      </w:pPr>
      <w:r>
        <w:rPr>
          <w:rFonts w:ascii="IRNazanin" w:hAnsi="IRNazanin" w:eastAsia="IRNazanin"/>
          <w:color w:val="111111"/>
          <w:sz w:val="28"/>
          <w:sz w:val="28"/>
          <w:szCs w:val="28"/>
          <w:rtl w:val="true"/>
          <w:lang w:bidi="fa-IR"/>
        </w:rPr>
        <w:t>و لذا می‌فرماید سه قول در پاسخ به سؤال مزبور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چنین کسی باطل می‌شود و لذا حق ندارد، آن را ادامه دهد و به آخر برساند، بلکه باید قطع کرده و دوباره عمل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که با تردید حرکت می‌کند عملش فاقد وجه جزمی است و در حکم همان کسی است که از اوّل با تردید وارد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قصد وجه جزمی همان‌طور که در ابتداء عمل لازم است، در استدامه عمل نیز معتبر و لازم است، و حال آنکه در اینجا چنین جزمی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باطل است و یجب الاستیناف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می‌تواند با بناگذاری مزبور عملش را ادامه دهد و پس از اتمام عمل به فحص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عملش مطابق با واقع و صحیح بود که فهو المطلوب و الّا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امر دائر است بین اطاعت و امتثال تفصیلی همراه با قصد وجه جزمی که با قطع عمل و استیناف آن به دست می‌آید و بین ادامه عمل و اتمام آن و رعایت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عمومش موارد مشکوکه را نیز دربر گرفته و حرمت قطع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بلاشک مواظبت بر شقّ دوّم کمتر از مراعات شقّ اولی نبوده و او می‌تواند به همین شق اولویت داده و عمل خود را ادامه داده تمام کند و سپس به فحص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دلیلی که قبلا برای لزوم قصد وجه جزمی یعنی سیره مستمرّه و لزوم لعب به امر مولی ذکر شده در اینجا جاری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شرع از چنین شیوه‌ای ممانعت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التفصیل بین کون الحادث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بیان قول و یا پاسخ سوّم به سؤال قبلی است 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ما در این مسئله قائل به تفصیل شده بگوییم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برخی از احکام به خاطر عام البلوی بودنشان قبل از عمل بر مکلّف واجب است، مثل احکام شکوک نماز از قبیل شک در رکعات نماز</w:t>
      </w:r>
      <w:r>
        <w:rPr>
          <w:rFonts w:eastAsia="IRNazanin" w:cs="IRNazanin"/>
          <w:color w:val="111111"/>
          <w:sz w:val="28"/>
          <w:szCs w:val="28"/>
          <w:rtl w:val="true"/>
          <w:lang w:bidi="fa-IR"/>
        </w:rPr>
        <w:t>.</w:t>
      </w:r>
      <w:bookmarkStart w:id="45" w:name="pg12643_120521"/>
    </w:p>
    <w:p>
      <w:pPr>
        <w:pStyle w:val="BookText"/>
        <w:rPr/>
      </w:pPr>
      <w:bookmarkEnd w:id="4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برخی از احکام نیز به خاطر نادر الوقوع بودنشان بر مکلّف واجب نیست چرا که مکلّف عادة و به طور معمول امکان حدوث آن را نمی‌دهد، مثل غرق شدن فردی در حین نماز مکلّف، و یا ورود عقرب و یا مار در مکان نماز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امری که در اثناء نماز مکلّف رخ داده و سبب تردید او می‌شود که ادامه دهد و یا قطع کند از احکامی باشد که قبل از عمل واجب التعلیم است، مکلّف باید در همان‌جا عبادت را قطع کرده و با قصد وجه جزمی یک عمل کامل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کسی که حکم چنین امری را نگرفته، مقصّر است، و شرع مقدّس به مقصر سخت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حادث از قسم دوم یعنی احکامی است که واجب التعلیم نیست، مکلّف می‌تواند با بناگذاری مذکور، عمل را ادامه داده به اتمام برساند، سپس تفحّص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عملش صحیح و مطابق با واقع بود که فهو المطلوب و الّا اگر باطل بود باید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مقصّر نیست و شریعت در حق غیر مقصّر تخفیف قائل شده است</w:t>
      </w:r>
      <w:r>
        <w:rPr>
          <w:rFonts w:eastAsia="IRNazanin" w:cs="IRNazanin"/>
          <w:color w:val="111111"/>
          <w:sz w:val="28"/>
          <w:szCs w:val="28"/>
          <w:rtl w:val="true"/>
          <w:lang w:bidi="fa-IR"/>
        </w:rPr>
        <w:t>.</w:t>
      </w:r>
    </w:p>
    <w:p>
      <w:pPr>
        <w:pStyle w:val="Heading3"/>
        <w:numPr>
          <w:ilvl w:val="2"/>
          <w:numId w:val="1"/>
        </w:numPr>
        <w:rPr/>
      </w:pPr>
      <w:bookmarkStart w:id="46" w:name="__RefHeading___Toc387586_222507752"/>
      <w:bookmarkStart w:id="47" w:name="_Toc17"/>
      <w:bookmarkEnd w:id="46"/>
      <w:r>
        <w:rPr>
          <w:rtl w:val="true"/>
        </w:rPr>
        <w:t>ذکر مطالبی که گذشت در یک گفتمان ساده با شیخ</w:t>
      </w:r>
      <w:bookmarkEnd w:id="47"/>
    </w:p>
    <w:p>
      <w:pPr>
        <w:pStyle w:val="BookText"/>
        <w:rPr/>
      </w:pPr>
      <w:r>
        <w:rPr>
          <w:rFonts w:ascii="IRNazanin" w:hAnsi="IRNazanin" w:eastAsia="IRNazanin"/>
          <w:color w:val="111111"/>
          <w:sz w:val="28"/>
          <w:sz w:val="28"/>
          <w:szCs w:val="28"/>
          <w:rtl w:val="true"/>
          <w:lang w:bidi="fa-IR"/>
        </w:rPr>
        <w:t>جناب شیخ موضوع بحث در اینجا چیست؟</w:t>
      </w:r>
    </w:p>
    <w:p>
      <w:pPr>
        <w:pStyle w:val="BookText"/>
        <w:rPr/>
      </w:pPr>
      <w:r>
        <w:rPr>
          <w:rFonts w:ascii="IRNazanin" w:hAnsi="IRNazanin" w:eastAsia="IRNazanin"/>
          <w:color w:val="111111"/>
          <w:sz w:val="28"/>
          <w:sz w:val="28"/>
          <w:szCs w:val="28"/>
          <w:rtl w:val="true"/>
          <w:lang w:bidi="fa-IR"/>
        </w:rPr>
        <w:t>در شرایط عمل به اصول عملیه از جمله اصل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عمل به اصل احتیاط چیست؟</w:t>
      </w:r>
    </w:p>
    <w:p>
      <w:pPr>
        <w:pStyle w:val="BookText"/>
        <w:rPr/>
      </w:pPr>
      <w:r>
        <w:rPr>
          <w:rFonts w:ascii="IRNazanin" w:hAnsi="IRNazanin" w:eastAsia="IRNazanin"/>
          <w:color w:val="111111"/>
          <w:sz w:val="28"/>
          <w:sz w:val="28"/>
          <w:szCs w:val="28"/>
          <w:rtl w:val="true"/>
          <w:lang w:bidi="fa-IR"/>
        </w:rPr>
        <w:t>هیچ شرطی ندارد، و کسی که عمل به احتیاط نماید عملش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تحقّق موضوع احتیاط است، بدین معنا که احتیاط تو واقعا احتیاط باشد و لذا اگر در این مورد ایرادی وارد شود در جایی است که نیازی به احتیاط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پاسخ اخیر چیست و چه امری از آن فهمیده می‌شود؟</w:t>
      </w:r>
    </w:p>
    <w:p>
      <w:pPr>
        <w:pStyle w:val="BookText"/>
        <w:rPr/>
      </w:pPr>
      <w:r>
        <w:rPr>
          <w:rFonts w:ascii="IRNazanin" w:hAnsi="IRNazanin" w:eastAsia="IRNazanin"/>
          <w:color w:val="111111"/>
          <w:sz w:val="28"/>
          <w:sz w:val="28"/>
          <w:szCs w:val="28"/>
          <w:rtl w:val="true"/>
          <w:lang w:bidi="fa-IR"/>
        </w:rPr>
        <w:t>برخی گفته‌اند که چرا احتیاط نیازمند به یک شرط است و آن فحص از دلیل است قبل 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ادلّه را بررسی کند و چنانچه مقلّدی به رساله مرجعت رجوع نما اگر دستوری راجع به مسئله پیدا نکردی آنگاه عمل به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راجع به مطلب فوق چیست؟</w:t>
      </w:r>
    </w:p>
    <w:p>
      <w:pPr>
        <w:pStyle w:val="BookText"/>
        <w:rPr/>
      </w:pPr>
      <w:r>
        <w:rPr>
          <w:rFonts w:ascii="IRNazanin" w:hAnsi="IRNazanin" w:eastAsia="IRNazanin"/>
          <w:color w:val="111111"/>
          <w:sz w:val="28"/>
          <w:sz w:val="28"/>
          <w:szCs w:val="28"/>
          <w:rtl w:val="true"/>
          <w:lang w:bidi="fa-IR"/>
        </w:rPr>
        <w:t>به نظر من، فحص از آن جهت که فحص است، شرط عمل به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حضرات در قول مذکور چیست؟</w:t>
      </w:r>
    </w:p>
    <w:p>
      <w:pPr>
        <w:pStyle w:val="BookText"/>
        <w:rPr/>
      </w:pPr>
      <w:r>
        <w:rPr>
          <w:rFonts w:ascii="IRNazanin" w:hAnsi="IRNazanin" w:eastAsia="IRNazanin"/>
          <w:color w:val="111111"/>
          <w:sz w:val="28"/>
          <w:sz w:val="28"/>
          <w:szCs w:val="28"/>
          <w:rtl w:val="true"/>
          <w:lang w:bidi="fa-IR"/>
        </w:rPr>
        <w:t>مرادشان این است که، احتیاط تو، قبل از فحص،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احتیاط قبل از فحص با احتیاط بعد از فحص چه فرقی دارد؟</w:t>
      </w:r>
    </w:p>
    <w:p>
      <w:pPr>
        <w:pStyle w:val="BookText"/>
        <w:rPr/>
      </w:pPr>
      <w:r>
        <w:rPr>
          <w:rFonts w:ascii="IRNazanin" w:hAnsi="IRNazanin" w:eastAsia="IRNazanin"/>
          <w:color w:val="111111"/>
          <w:sz w:val="28"/>
          <w:sz w:val="28"/>
          <w:szCs w:val="28"/>
          <w:rtl w:val="true"/>
          <w:lang w:bidi="fa-IR"/>
        </w:rPr>
        <w:t>فی المثل شما نمی‌دانید که دعاء عند الهلال واجب است یا نه؟</w:t>
      </w:r>
    </w:p>
    <w:p>
      <w:pPr>
        <w:pStyle w:val="BookText"/>
        <w:rPr/>
      </w:pPr>
      <w:r>
        <w:rPr>
          <w:rFonts w:ascii="IRNazanin" w:hAnsi="IRNazanin" w:eastAsia="IRNazanin"/>
          <w:color w:val="111111"/>
          <w:sz w:val="28"/>
          <w:sz w:val="28"/>
          <w:szCs w:val="28"/>
          <w:rtl w:val="true"/>
          <w:lang w:bidi="fa-IR"/>
        </w:rPr>
        <w:t>اگر بخواهید بدون فحص از ادلّه احتیاط کرده، اقدام به خواندن دعا بکنی، آیا دعا را با قصد وجه انجام می‌دهی یا بدون قصد وجه؟</w:t>
      </w:r>
    </w:p>
    <w:p>
      <w:pPr>
        <w:pStyle w:val="BookText"/>
        <w:rPr/>
      </w:pPr>
      <w:r>
        <w:rPr>
          <w:rFonts w:ascii="IRNazanin" w:hAnsi="IRNazanin" w:eastAsia="IRNazanin"/>
          <w:color w:val="111111"/>
          <w:sz w:val="28"/>
          <w:sz w:val="28"/>
          <w:szCs w:val="28"/>
          <w:rtl w:val="true"/>
          <w:lang w:bidi="fa-IR"/>
        </w:rPr>
        <w:t>اگر بگویید با قصد وجه انجام می‌دهم، به شما گفته می‌شود این تشریع است، وجوب را از کجا آوردی؟</w:t>
      </w:r>
    </w:p>
    <w:p>
      <w:pPr>
        <w:pStyle w:val="BookText"/>
        <w:rPr/>
      </w:pPr>
      <w:r>
        <w:rPr>
          <w:rFonts w:ascii="IRNazanin" w:hAnsi="IRNazanin" w:eastAsia="IRNazanin"/>
          <w:color w:val="111111"/>
          <w:sz w:val="28"/>
          <w:sz w:val="28"/>
          <w:szCs w:val="28"/>
          <w:rtl w:val="true"/>
          <w:lang w:bidi="fa-IR"/>
        </w:rPr>
        <w:t>اگر بگویید بدون قصد وجه انجام می‌دهم، گفته می‌شود لغو بوده و دیگر عبادت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ابتدا به دنبال ادلّه رفتی و پس از فحص دلیلی بر وجوب دعای مزبور پیدا نکردی، دیگر قصد وجه در حق شما معتبر نبوده ساقط می‌شود، و لذا می‌توانید عمل را به احتمال وجه بجای آوری، بدین صورت که دعا عند الهلال را بجا می‌آورم احتیاطا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یعنی بعد الفحص و الیأس عن الدلیل احتیاط است و می‌توانی اقدام به احتیاط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آیا شما نیز فحص را قبل از احتیاط معتبر می‌دانید و یا اینکه احتمال الوجه را از اوّل کافی می‌شمارید؟</w:t>
      </w:r>
    </w:p>
    <w:p>
      <w:pPr>
        <w:pStyle w:val="BookText"/>
        <w:rPr/>
      </w:pPr>
      <w:r>
        <w:rPr>
          <w:rFonts w:ascii="IRNazanin" w:hAnsi="IRNazanin" w:eastAsia="IRNazanin"/>
          <w:color w:val="111111"/>
          <w:sz w:val="28"/>
          <w:sz w:val="28"/>
          <w:szCs w:val="28"/>
          <w:rtl w:val="true"/>
          <w:lang w:bidi="fa-IR"/>
        </w:rPr>
        <w:t>من در اینجا قائل به یک تفصیل هستم که پس از تفصیل پاسخ این سؤال را خواهم داد و لذا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می‌خواهد بدون اجتهاد و تقلید یعنی بدون فحص در ادلّه دینش به احتیاط عمل کند،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احتیاطش موقوف به تکرار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احتیاطش موقوف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احتیاطش موقوف به تکرار است مثل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نمی‌داند ظهر واجب است یا جمعه، اگر بخواهد احتیاط کند راهش تکرار است یعنی هم باید ظهر را بخواند، هم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قبله بر او مشتبه شده و نمی‌داند که کدام طرف قبله است، اگر بخواهد احتیاط کند باید چهار نماز به چهار طرف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احتیاطش موقوف به تکرار نیست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نمی‌داند دعاء عند الهلال واجب است یا نه؟ که همان شک در تکلیف است، و ما احتیاط را در آن واجب ندانستیم، بلکه او می‌تواند دعا را استجابا و از روی احتیاط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اقلّ و اکثر ارتباطی نمی‌داند که نماز نه جزئی واجب است یا ده‌جزئی، اگر بخواهد احتیاط کند، تکرار لازم ندارد، یک عمل را اتیان می‌کند و آن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عمل به احتیاط موقوف به تکرار است و مکلّف می‌خواهد روی احتیاط عمل را تکرار کند بماند برای بعد، تا بررسی کنیم که انسان در اینجا می‌تواند بدون فحص به احتیاط عمل کند و از روی احتیاط عمل را تکرار کند یا نه؟</w:t>
      </w:r>
    </w:p>
    <w:p>
      <w:pPr>
        <w:pStyle w:val="BookText"/>
        <w:rPr/>
      </w:pPr>
      <w:r>
        <w:rPr>
          <w:rFonts w:ascii="IRNazanin" w:hAnsi="IRNazanin" w:eastAsia="IRNazanin"/>
          <w:color w:val="111111"/>
          <w:sz w:val="28"/>
          <w:sz w:val="28"/>
          <w:szCs w:val="28"/>
          <w:rtl w:val="true"/>
          <w:lang w:bidi="fa-IR"/>
        </w:rPr>
        <w:t>و امّا آنجایی که می‌خواهد به احتیاط عمل کند و احتیاطش نیازی به تکرار ندارد نظر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اینجا مکلّف نیازی به فحص ندارد و می‌توان عمل را احتیاطا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به نظر ما عبادت قصد وجه نمی‌خواهد، بلکه همان احتمال الوجه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نمی‌داند دعاء عند الهلال واجب است یا نه؟ می‌تواند بدون اجتهاد و تقلید و به قصد احتمال الوجه قربة الی اللّه دعاء را بخواند، احتیاطش، احتیاط است و عملش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چنین احتیاطی نیازی به فحص ندارد و عمل مکفی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مشهور در این مسئله چیست؟</w:t>
      </w:r>
    </w:p>
    <w:p>
      <w:pPr>
        <w:pStyle w:val="BookText"/>
        <w:rPr/>
      </w:pPr>
      <w:r>
        <w:rPr>
          <w:rFonts w:ascii="IRNazanin" w:hAnsi="IRNazanin" w:eastAsia="IRNazanin"/>
          <w:color w:val="111111"/>
          <w:sz w:val="28"/>
          <w:sz w:val="28"/>
          <w:szCs w:val="28"/>
          <w:rtl w:val="true"/>
          <w:lang w:bidi="fa-IR"/>
        </w:rPr>
        <w:t>برخلاف نظر ماست، یعنی آنها معتقدند که عبادت قصد الوجه می‌خواهد و لذا مکلّف نمی‌تواند بدون فحص اقدام به عمل عبادی کند، لکن بعد الفحص می‌تواند، چرا که در این صورت احتمال الوجه نایب مناب قصد الوجه شده و عمل مکلّف می‌شود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شما که گفتید احتیاط قبل الفحص در جایی که عمل نیاز به تکرار ندارد جایز است نظر خودتان را فرمودید و مشهور هم که گفتند احتیاط قبل الفحص جایز نیست بلکه بعد الفحص و الیأس عن الدلیل با احتمال الوجه جایز است نظر خودشان را گفتند، حال بفرمایید ببینیم اگر کسی شک نمود که آیا عبادت قصد وجه می‌خواهد یا نه؟ آیا احتمال الوجه در عمل عبادی کفایت می‌کند یا نه؟ چه باید بکند و قاعده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قاعده این است که در اینجا بگوید ان‌شاءالله که عبادت قصد وجه نمی‌خواهد و فحص لازم</w:t>
      </w:r>
    </w:p>
    <w:p>
      <w:pPr>
        <w:pStyle w:val="BookText"/>
        <w:rPr/>
      </w:pPr>
      <w:r>
        <w:rPr>
          <w:rFonts w:ascii="IRNazanin" w:hAnsi="IRNazanin" w:eastAsia="IRNazanin"/>
          <w:color w:val="111111"/>
          <w:sz w:val="28"/>
          <w:sz w:val="28"/>
          <w:szCs w:val="28"/>
          <w:rtl w:val="true"/>
          <w:lang w:bidi="fa-IR"/>
        </w:rPr>
        <w:t>نیست و یا اینکه احتیاط کرده بگوید، چرا در عبادت قصد وجه لازم است و برود دنبال فحص یعنی اجتهاد و تقلید؟</w:t>
      </w:r>
    </w:p>
    <w:p>
      <w:pPr>
        <w:pStyle w:val="BookText"/>
        <w:rPr/>
      </w:pPr>
      <w:r>
        <w:rPr>
          <w:rFonts w:ascii="IRNazanin" w:hAnsi="IRNazanin" w:eastAsia="IRNazanin"/>
          <w:color w:val="111111"/>
          <w:sz w:val="28"/>
          <w:sz w:val="28"/>
          <w:szCs w:val="28"/>
          <w:rtl w:val="true"/>
          <w:lang w:bidi="fa-IR"/>
        </w:rPr>
        <w:t>چنین کسی باید اصالة الاحتیاط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شما که در باب اجزاء و شرایط برائتی هستید، چطور در اینجا احتیاطی شدید؟</w:t>
      </w:r>
    </w:p>
    <w:p>
      <w:pPr>
        <w:pStyle w:val="BookText"/>
        <w:rPr/>
      </w:pPr>
      <w:r>
        <w:rPr>
          <w:rFonts w:ascii="IRNazanin" w:hAnsi="IRNazanin" w:eastAsia="IRNazanin"/>
          <w:color w:val="111111"/>
          <w:sz w:val="28"/>
          <w:sz w:val="28"/>
          <w:szCs w:val="28"/>
          <w:rtl w:val="true"/>
          <w:lang w:bidi="fa-IR"/>
        </w:rPr>
        <w:t>بله، در اینجا می‌گوییم اگر کسی شک بکند وظیفه‌اش عمل به احتیاط است و لو در سایر جاها برائتی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برخی از شرطها هست که در مأمور به اخذ شده و لکن برخی از شرطها به حکم عقل بعد الامر تولید شده‌اند،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گفتم اگر در شرط شک کردیم باید برائت جاری کنیم منظورمان شرطهایی بود که در مأمور به اخذ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قبله در نماز شرط است یا نه؟ برائت جاری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ستر عورت در نماز شرط است یا نه؟ برائت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که می‌گوییم اگر شک کردی احتیاط کن منظورم آن شرطهای بعد الامر است که از ناحیه حکم عقل صادر شده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نیت و یا تشکیلات نیت شرط عمل عبادی است یا نه؟ باید احتیاط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در انجام نیت احتیاط نکنی از اوّل تا به انتهای عمل نگران خواهی بود که آیا اطاعت مولی کردم یا نه؟ و لذا مادامی‌که انسان یقین به اطاعت حاصل نکند نباید احتیاط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حکم منصفانه در اینجا چیست؟</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ابتداء اقدام به احتیاط یعنی انجام عمل از روی احتیاط نکند، بلکه ابتدا به دنبال فحص یعنی اجتهاد و تقلید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جناب شیخ، منشأ این حرف شما 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فتوای مشهور میان علمای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اجتهاد و تقلید، احتیاط نکند علاوه بر این شهرت از علمای معقول یعنی متکلمین نقل اجماع شده است بر اینکه مکلّف با نیت کامل یعنی با قصد وجه انجام دهد و نه با احتمال وجه، چنانکه علمای منقول نیز از جمله سید رضی و سید مرتضی در علم فقه و اصول ادعای اجماع کرده‌اند بر اینکه مکلّف باید به دنبال اجتهاد و تقلید رفته و عمل را با قصد وجه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من به مدّعای خود یقین نداشتم، بر اساس شهرت مزبور و این اجماع معقول و منقول حکم به اشتباه بودن احتیاط کرده می‌گفتم مکلّف باید به دنبال اجتهاد و تقلید برود و لکن یقین دارم که احتیاط در آنجایی که گفتم کافی است و دنبال اجتهاد و تقلید رفتن لازم نیست ولی خوب در رابطه با حضرات مماشات به خرج داده می‌گوییم، مستحب است که انسان برود دنبال اجتهاد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نظرتان در رابطه آنجایی که احتیاط نیاز به تکرار عمل دارد مثل شک در متباینین که مکلّف نمی‌داند ظهر واجب است یا جمعه، چیست؟</w:t>
      </w:r>
    </w:p>
    <w:p>
      <w:pPr>
        <w:pStyle w:val="BookText"/>
        <w:rPr/>
      </w:pPr>
      <w:r>
        <w:rPr>
          <w:rFonts w:ascii="IRNazanin" w:hAnsi="IRNazanin" w:eastAsia="IRNazanin"/>
          <w:color w:val="111111"/>
          <w:sz w:val="28"/>
          <w:sz w:val="28"/>
          <w:szCs w:val="28"/>
          <w:rtl w:val="true"/>
          <w:lang w:bidi="fa-IR"/>
        </w:rPr>
        <w:t>ابتدا به ذهن می‌آید که نمازگزار باید احتیاط کرده و تا نماز بخواند هم ظهر را و هم جمعه را و عیبی هم ندارد، چنانکه اگر در قبله نیز شک کند می‌تواند چهار نماز به چهار طرف بخواند نیازی هم به اجتهاد و تقلید نیست، لکن 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در اینجا من همچون فرض قبلی قطع به چنین مطلبی ندارم که عرفا بشود به چنین کسی مطیع گفت و احتیاط او را حسن دانست، بلکه نظرم در اینجا این است که باید آن طرف قضیه را تقویت کرده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قبل از فحص و رجوع به اجتهاد و تقلید، احتیاط و تکرار عمل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اوّل برود دنبال اجتهاد و تقلید، در صورتی که دستش از دلیل کوتاه شد آنگاه برود به دنبال احتیاط، این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ابتدا گفتم که احتیاط خوب است لکن به شرط اینکه احتیاط تو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اوّل باید فحص بکند، اگر بعد الفحص، از ادله مأیوس شد اقدام به احتیاط کند؟</w:t>
      </w:r>
    </w:p>
    <w:p>
      <w:pPr>
        <w:pStyle w:val="BookText"/>
        <w:rPr/>
      </w:pPr>
      <w:r>
        <w:rPr>
          <w:rFonts w:ascii="IRNazanin" w:hAnsi="IRNazanin" w:eastAsia="IRNazanin"/>
          <w:color w:val="111111"/>
          <w:sz w:val="28"/>
          <w:sz w:val="28"/>
          <w:szCs w:val="28"/>
          <w:rtl w:val="true"/>
          <w:lang w:bidi="fa-IR"/>
        </w:rPr>
        <w:t>جناب شیخ دلیلتان بر مدّعای اخیرتان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خودم در اینجا شک دارم که آیا اگر بدون فحص، اقدام به احتیاط کرده عبادتم را بدون قصد وجه انجام دهم، عملم مکفی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پیشین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شرایطی که تحت الامر است شک بکنیم باید برائت جاری کنیم، و لکن اگر در شرایطی که تحت الامر است شک کنیم به نظر من باید احتیاط نموده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قبلی گفتم که شک ندارم تا نیازمند به احتیاط باشم و لکن در این فرض خودم هم شک دارم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وقتی که در اینجا شک بکنم، مقتضای احتیاط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نکنم و به عبارت دیگر احتیاط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اجتهاد و تقلید رفت و نه به دنبال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سیره مستمرّه علما بر این است که در عبادات قصد تعیین و قصد تمییز شرط است و لذا ابتداء عمل را از روی احتیاط تکرار نمی‌کنند، بلکه ابتدا به دنبال اجتهاد و تقلید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وقتی مکلّف قادر بر اجتهاد و تقلید است و لکن به دنبال اجتهاد و تقلید نمی‌رود و مرتبا اعمال عبادی را تکرار می‌کند مورد مذمّت عرف قرار می‌گیرد، چرا که فکر می‌کنند او به این شکل عبادات را ملعبه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سه وجه ادعا می‌کنم که قبل الفحص، تکرار عبادت از روی احتیاط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کسی جازما بالنیّة وارد عمل شود و بگوید فلان عمل را بجا می‌آورم قربة الی اللّه، به نحوی که اگر از او بپرسیم که آیا شما از تمام اجزاء و شرایط عمل مطلع هستی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وظیفه‌ام را می‌دانم و لکن در اثناء عمل در اثر عارق زدن یا خمیازه کشیدن به تردّد بیفتد که آیا عملم درست است یا نه؟ چه باید بکند؟</w:t>
      </w:r>
    </w:p>
    <w:p>
      <w:pPr>
        <w:pStyle w:val="BookText"/>
        <w:rPr/>
      </w:pPr>
      <w:r>
        <w:rPr>
          <w:rFonts w:ascii="IRNazanin" w:hAnsi="IRNazanin" w:eastAsia="IRNazanin"/>
          <w:color w:val="111111"/>
          <w:sz w:val="28"/>
          <w:sz w:val="28"/>
          <w:szCs w:val="28"/>
          <w:rtl w:val="true"/>
          <w:lang w:bidi="fa-IR"/>
        </w:rPr>
        <w:t>در پاسخ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چنین تردیدی داشت به نظر من وظیفه‌اش اجتهاد و تقلید است، و لذا یا باید برود مجتهد بشود و یا اینکه برود رساله مرجعش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که پس از جزم، در اثناء نماز دچار شک و تردید شده 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قول و یا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اینکه بله می‌تواند عملش را تمام کند، چرا که او از اوّل جازما بالنیة وارد عمل شده است و تردیدی نداشته است و این جازما بالنیة بودن به عمل او روح داده است و عبادتش ذی روح است و لذا تردید در اثناء عمل بی‌معناست و لذا می‌تواند نمازش را ادامه داده تمام کند، بعد از آن فحص کرده ببیند عملش مطابق واقع بوده یا نه؟</w:t>
      </w:r>
    </w:p>
    <w:p>
      <w:pPr>
        <w:pStyle w:val="BookText"/>
        <w:rPr/>
      </w:pPr>
      <w:r>
        <w:rPr>
          <w:rFonts w:ascii="IRNazanin" w:hAnsi="IRNazanin" w:eastAsia="IRNazanin"/>
          <w:color w:val="111111"/>
          <w:sz w:val="28"/>
          <w:sz w:val="28"/>
          <w:szCs w:val="28"/>
          <w:rtl w:val="true"/>
          <w:lang w:bidi="fa-IR"/>
        </w:rPr>
        <w:t>اگر باطل بوده که باید اعاده کند و الّا هیچ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بالنیة کما انّه معتبر ابتداء، معتبر استدامة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جزم به نیت همان‌طور که از اوّل معتبر است، یعنی اگر از اوّل مردّد باشی حق ورود به عبادت را نداری، استدامة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عمل تردید نمودی باید عمل را قطع کرده، حکم مسئله را یاد گرفته و آن را جازما بالنیة بجا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خود شما در پاسخ به سؤال مذکور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به تفصیل هستیم، یعنی از چنین مکلّفی می‌پرسم این تردید و نگرانی که در اثناء</w:t>
      </w:r>
      <w:bookmarkStart w:id="48" w:name="pg12643_120527"/>
    </w:p>
    <w:p>
      <w:pPr>
        <w:pStyle w:val="BookText"/>
        <w:rPr/>
      </w:pPr>
      <w:bookmarkEnd w:id="48"/>
      <w:r>
        <w:rPr>
          <w:rFonts w:ascii="IRNazanin" w:hAnsi="IRNazanin" w:eastAsia="IRNazanin"/>
          <w:color w:val="111111"/>
          <w:sz w:val="28"/>
          <w:sz w:val="28"/>
          <w:szCs w:val="28"/>
          <w:rtl w:val="true"/>
          <w:lang w:bidi="fa-IR"/>
        </w:rPr>
        <w:t>مسئله برای شما پیش آمده عام البلوی است و یا نادر الوقوع؟</w:t>
      </w:r>
    </w:p>
    <w:p>
      <w:pPr>
        <w:pStyle w:val="BookText"/>
        <w:rPr/>
      </w:pPr>
      <w:r>
        <w:rPr>
          <w:rFonts w:ascii="IRNazanin" w:hAnsi="IRNazanin" w:eastAsia="IRNazanin"/>
          <w:color w:val="111111"/>
          <w:sz w:val="28"/>
          <w:sz w:val="28"/>
          <w:szCs w:val="28"/>
          <w:rtl w:val="true"/>
          <w:lang w:bidi="fa-IR"/>
        </w:rPr>
        <w:t>اگر بگوید عام البلوی است مثل شکیّات نماز و سهویات آن، به او می‌گویم تو مقصّر به حساب می‌آیی، چرا که نرفته‌ای و این مسأله عام البلوی را یاد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عملت را قطع کرده، بروی مسئله را یاد بگیری و سپس آن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نادر الاتفاق است مثل غرق شدن بچه درحالی‌که او نماز می‌خواند، 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تو درست است، بخوان و برو، چرا که مقصّر نیستی، چون مسئله از اموری نیست که به ذهن شما خطور کند که چنین حادثه‌ای در اثناء نماز شما رخ خواهد داد تا که شما ابتدا بروی عملیات غریق نجات را یاد بگیری و سپس بیایی نمازت را بخوانی تا چنانچه چنین اتفاقی افتاد اقدام به آن را بلد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عمل شما به لحاظ عرف اطاعت به حساب آمده و صحیح است</w:t>
      </w:r>
      <w:r>
        <w:rPr>
          <w:rFonts w:eastAsia="IRNazanin" w:cs="IRNazanin"/>
          <w:color w:val="111111"/>
          <w:sz w:val="28"/>
          <w:szCs w:val="28"/>
          <w:rtl w:val="true"/>
          <w:lang w:bidi="fa-IR"/>
        </w:rPr>
        <w:t>.</w:t>
      </w:r>
    </w:p>
    <w:p>
      <w:pPr>
        <w:pStyle w:val="Heading3"/>
        <w:numPr>
          <w:ilvl w:val="2"/>
          <w:numId w:val="1"/>
        </w:numPr>
        <w:rPr/>
      </w:pPr>
      <w:bookmarkStart w:id="49" w:name="__RefHeading___Toc387588_222507752"/>
      <w:bookmarkStart w:id="50" w:name="_Toc18"/>
      <w:bookmarkEnd w:id="49"/>
      <w:r>
        <w:rPr>
          <w:rtl w:val="true"/>
        </w:rPr>
        <w:t>حاصل آراء شیخ و نقطه نظرات حضرت امام خمینی</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در مورد عمل به اصل احتیاط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عمل نمودن به احتیاط، چیزی بیش از تحقّق موضوع آن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موضوع نیز کافی است که آن حکم واقعی که شک در موردش به وجود آمده، با احتیاط کردن احراز شود، و لو دلیل اجتهادی نسبت به واقع، برخلاف احتیاط وجود داشته باشد، چرا که وجود خبر صحیح بر عدم وجوب چیزی، مانع از احتیاط کردن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ادلّه رجحان احتیاط عمومیت دارد، نهایت اینکه بگوییم آن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نسبت به شرط مزبور اظهارنظری نفرموده و علی الظّاهر مخالفتی با شرط لزوم تحقّق موضوع در عمل به اصل احتیاط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در رابطه با احتیاط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جاهل به دو طریق اجتهاد و تقلید است، نباید به احتیاط اکتفا کند، چرا که مشهور میان فقهای امامیه این است که عبادت تارک دو طریق اجتهاد و تقلید صحیح نمی‌باشد گرچه اجمالا بداند که عبادتش مطابق با واقع است، و در این رابطه دو مؤید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لازم دانستن قصد وجه در عبادت، انجام دادن احتیاطی عبادات را، مشروط به فحص و جستجو از راه‌های شرعی‌ای دانست که اثبات‌کننده وجه فعل می‌باشند، به این معنا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کردن در عباداتی که صحت آنها بر قصد کردن وجه فعل بستگی دارد مشروط بر این است که مجتهد، راه‌های شرعی اثبات‌کننده وجه فعل هستند را مورد فحص قرار دهد، و در</w:t>
      </w:r>
    </w:p>
    <w:p>
      <w:pPr>
        <w:pStyle w:val="BookText"/>
        <w:rPr/>
      </w:pPr>
      <w:r>
        <w:rPr>
          <w:rFonts w:ascii="IRNazanin" w:hAnsi="IRNazanin" w:eastAsia="IRNazanin"/>
          <w:color w:val="111111"/>
          <w:sz w:val="28"/>
          <w:sz w:val="28"/>
          <w:szCs w:val="28"/>
          <w:rtl w:val="true"/>
          <w:lang w:bidi="fa-IR"/>
        </w:rPr>
        <w:t>صورت عدم دست‌یابی به دلیلی که آن را اثبات کند، مجاز به احتیاط کردن است، چرا که قصد وجه در این صورت ساقط است و الّا در غیر این صورت موضوع احتیاط محقّق نمی‌باشد، که امثله آن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با نظر جناب شیخ در مورد قصد وجه در عبادت مخالفند،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در فعل به معنای تعیین وجوب یا استحباب آن، لازم نیست چنانکه نظر خود شیخ نیز در ابتدا همین بود و لکن بعدا تغییر عقیده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که قصد وجه واجب باشد و با جهل به وجه الفعل نیز، قصد وجه ممکن باشد و فرقی نکند شکی که نسبت به وجوب و یا استحباب فعل وجود دارد، شک بدوی باشد و یا شک مقرون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جزم در نیت، چنانچه در عبادت شرط باشد، جز با علم تفصیلی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تنها در صورت شرط بودن جزم در نیت است، که نه دلیل عقلی برآن دلالت دارد و نه دلیل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دلیل عقلی بر شرط بودن جزم درست نیست وجود ندارد به خاطر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مقتضی انجام متعلّق خود است با تمام قیدها و حدّها، و جز با بجا آوردن متعلّق خودش اقتضای چیز دیگری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واجب تعبّدی، قصد تقرّب و اخلاص معتبر است و دلیلی بر اعتبار اموری از قبیل قصد امر و یا جزم در نیت،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مکلّف نماز را با تمام قیدهای شرعی آن از تکبیرة الاحرام تا سلام، با احتمال مطلوب بودن آن برای مولی و تعلّق گرفتن امر به آن انجام داد، در نزد عقل و عقلا مطیع است و بین او و کسی که آن عبادت را با علم به وجوب بجا آورده، فرقی نمی‌باشد، چنانکه عند العقل و العقلاء بین برانگیخته شدن با بعث و فرمان معلوم، و برانگیخته شدن با احتمال بعث و فرمان، فرقی نمی‌باشد، حتی اگر تحصیل علم تفصیلی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عقلی در صحیح بودن عبادت، موافقت عمل انجام شده با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دلیل شرعی برای کسی که در مظانّ وجود دلیل‌های شرعی، تتبّع و جستجو می‌کند آشکار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امام خمینی، جزم در نیت را با نفی دلیل شرعی و عقلی برآن نفرموده است، و</w:t>
      </w:r>
    </w:p>
    <w:p>
      <w:pPr>
        <w:pStyle w:val="BookText"/>
        <w:rPr/>
      </w:pPr>
      <w:r>
        <w:rPr>
          <w:rFonts w:ascii="IRNazanin" w:hAnsi="IRNazanin" w:eastAsia="IRNazanin"/>
          <w:color w:val="111111"/>
          <w:sz w:val="28"/>
          <w:sz w:val="28"/>
          <w:szCs w:val="28"/>
          <w:rtl w:val="true"/>
          <w:lang w:bidi="fa-IR"/>
        </w:rPr>
        <w:t>به آن دلیل شرعی که جناب شیخ به آن تمسّک می‌نمود یعنی اجماع فقها و متکلمین پاسخ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اجماعی که کاشف از دلیل معتبر تعبّدی در مثل این مسئله عقلی است و عند الفقهاء رایج است، از جمله چیزهایی است که خالی از گزافه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رابطه با اتّفاق متکلّمین در مسئله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وجود آن، جز به جهت عقلی بودن مسئله نمی‌باشد، چنانکه بعید نیست که اتفاق فقها هم مبتنی بر عقلی بودن مسئله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ادّعای سید رضی رحمه اللّه به اینکه اصحاب ما بر باطل بودن نماز کسی احکام آن را نمی‌داند، اجماع دارند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مبتنی بر واضحیت عقلی اعتبار قصد وجه، نزد ایشان باشد چنانکه از محقّق طوسی نقل شده که ادّعای اجماع یا اتفاق کرده بر این است که استحقاق ثواب در عبادت بر نیت وجه بستگی دارد،</w:t>
      </w:r>
      <w:r>
        <w:rPr>
          <w:rStyle w:val="FootnoteAnchor"/>
          <w:rtl w:val="true"/>
        </w:rPr>
        <w:footnoteReference w:id="10"/>
      </w:r>
      <w:r>
        <w:rPr>
          <w:rFonts w:ascii="IRNazanin" w:hAnsi="IRNazanin" w:eastAsia="IRNazanin"/>
          <w:color w:val="111111"/>
          <w:sz w:val="28"/>
          <w:sz w:val="28"/>
          <w:szCs w:val="28"/>
          <w:rtl w:val="true"/>
          <w:lang w:bidi="fa-IR"/>
        </w:rPr>
        <w:t>با اینکه روشن است که قضیه استحقاق ثواب، عقلی است و نه شرعی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امّا در رابطه با عباداتی که به صورت احتیاطی انجام می‌شود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عبادتی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احتیاط مستلزم تکرار عمل است، چنانکه با جهل به وجوب نماز ظهر و جمعه در عصر غیبت، یا جهل به جهت قبله، چند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نیاز به تکرار عمل نمی‌باشد، چنانکه جاهل نسبت به وجوب سوره، آن را احتیاطا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احتیاطی در صورت اول را بازیچه قرار دادن امر مولی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احراز شروط یک نماز، تعداد بی‌شماری نماز اقامه کند که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رسید، و حال آنکه متمکّن از اقامه نمازی است که تفصیلا بداند که شروط سه‌گانه را دارد، چنین نمازی در عرف و شرع بازیچه گرفتن امر مولی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عمل به احتیاط، در عباداتی که مستلزم تکرار است را مشروط به عدم تمکّن از علم تفصیلی 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معتبر نبودن نیت وجه، جواز ترک دو طریقه اجتهاد و تقلید و عمل کردن به احتیاط با تکرار عبادت، به نظر قوی می‌رسد، و لکن انصاف این است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کافی بودن این‌گونه از اطاعت احتمالی وجود ندارد، و احتمال معتبر بودن اطاعت تفصیلی در عبادت،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مکلّف هنگام اشتغال به چیزی که بر او واجب است، بداند همان کاری که می‌کند چیزی است که بر او واجب است، و لذا تکرار عبادت برای احراز واقع، در صورت تمکّن از تحصیل علم تفصیلی به واقع، از سیره متشرّعه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تمکّن از علم تفصیلی نداشته باشد، تکرار عبادت از او پسندیده و مورد قدردانی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برخلاف نظر جناب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را مانع از تحقّق عبادت نمی‌دانند، و لو مستلزم تکرار فعل عبادی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حضرت امام از شبهه مانعیّت تکرار چگونه است؟</w:t>
      </w:r>
    </w:p>
    <w:p>
      <w:pPr>
        <w:pStyle w:val="BookText"/>
        <w:rPr/>
      </w:pPr>
      <w:r>
        <w:rPr>
          <w:rFonts w:ascii="IRNazanin" w:hAnsi="IRNazanin" w:eastAsia="IRNazanin"/>
          <w:color w:val="111111"/>
          <w:sz w:val="28"/>
          <w:sz w:val="28"/>
          <w:szCs w:val="28"/>
          <w:rtl w:val="true"/>
          <w:lang w:bidi="fa-IR"/>
        </w:rPr>
        <w:t>می‌فرماید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عبادت در چیزی که تحصیل علم تفصیلی نسبت به آن ممکن است، به بازی گرفتن امر مولی می‌باشد؛ و با آن عبادت چگونه تحقّق پیدا می‌کند؟ آیا نمی‌بینی که اگر بنده‌ای بداند برای مولایش مطلوبی است که میان امور غیر مرتبط بسیاری مردد باشد، و با وجود امکان پرسیدن از مولی سؤال کردن را ترک نماید و اقدام به انجام اطراف علم اجمالی نماید، مثلا به احتمال اینکه مطلوب مولی منعقد کردن مجلس عقد نکاح است گروهی از علما را دعوت کند؛ و به احتمال این که بعضی از خویشاوندان او از دار دنیا رفته‌اند، حمل‌کنندگان میت را باخبر نماید؛ و گروهی از حمّالها، بنّاها و نجّارها را بیاورد و همچنین، اسب، گاو، گوسفند و پرندگان را حاضر نماید؛ بازی‌کننده با دستور مولی به حساب می‌آید و با این کیفیت عمل کردن، مسخره کردن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امکان پرسش و رفع اشتباه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خمینی به شبهه مذکور چیست؟</w:t>
      </w:r>
    </w:p>
    <w:p>
      <w:pPr>
        <w:pStyle w:val="BookText"/>
        <w:rPr/>
      </w:pPr>
      <w:r>
        <w:rPr>
          <w:rFonts w:ascii="IRNazanin" w:hAnsi="IRNazanin" w:eastAsia="IRNazanin"/>
          <w:color w:val="111111"/>
          <w:sz w:val="28"/>
          <w:sz w:val="28"/>
          <w:szCs w:val="28"/>
          <w:rtl w:val="true"/>
          <w:lang w:bidi="fa-IR"/>
        </w:rPr>
        <w:t>دو پاسخ به شبهه مذکور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ذکر شده از مثالهای جزئی است، و استنتاج نتیجه کلّی از مثالهای جزئی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و بیهوده بودن مطلق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اثبات نمی‌شود بلکه باید دلیلی بر اینکه مطلق تکرار، و عبث و بازی است، اقامه شود، که چنین دلیلی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بنده مورد نظر، درصدد مسخره کردن و اهانت نمودن به مولایش بوده و انگیزه‌اش در جمع کردن میان محتمل‌ها، احتمال امر مولی نبوده، بلکه انگیزه‌های دیگری مثل بازی کردن، بیهودگی و مسخره کردن، بوده است، در این صورت از محل بحث خارج است و به جهت چنین انگیزه‌ای، بلا اشکال مستحق کیفر است، بلکه اگر معلوم تفصیلی را با چنین انگیزه‌ای بجا آورد، مستحق کیفر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فرض شود که بنده در صدد اطاعت مولی بوده و انگیزه‌اش در جمع کردن میان</w:t>
      </w:r>
    </w:p>
    <w:p>
      <w:pPr>
        <w:pStyle w:val="BookText"/>
        <w:rPr/>
      </w:pPr>
      <w:r>
        <w:rPr>
          <w:rFonts w:ascii="IRNazanin" w:hAnsi="IRNazanin" w:eastAsia="IRNazanin"/>
          <w:color w:val="111111"/>
          <w:sz w:val="28"/>
          <w:sz w:val="28"/>
          <w:szCs w:val="28"/>
          <w:rtl w:val="true"/>
          <w:lang w:bidi="fa-IR"/>
        </w:rPr>
        <w:t>محتمل‌ها، همان علم اجمالی به مطلوب مولی بوده است، در این صورت اگر در تکرار فعل عبادی غرض عقلایی وجود داشته باشد، اشکالی در آن نیست و چنانچه فرض شود، غرض عقلانی در آن نیست و در کیفیت اطاعت، بازیگر بوده است در صورتی که بجا آوردن اصل مأمور به جهت اطاعت مولی باشد، ضرری به عبادت بودنش نمی‌زند و تکرار از قبیل ضمیمه‌های مباح است و هیچ عبادتی از این ضمیمه‌ها که عبارتند از ویژگی‌های بیرون از حریم عبادت، به خلوص در عبادت ضرر داشته باشد لازم می‌آید که همه عبادت‌ها صحیح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امکان ندارد عبادتی از آنها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ویژگیهایی که در عبادت داخل نیستند، وقتی که به مأمور به ضمیمه شوند، با اینکه انگیزه انجام اصل مأمور به همان انگیزه الهی است، و انگیزه بجا آوردن آن ویژگیها، غرض‌های دیگر عقلایی یا غیر عقلایی هستند موجب باطل شدن عبادت نمی‌شود، و حال آنکه تکرار از قبیل ضمیمه‌ها نیست، بلکه کارش راحت‌تر است چنانکه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تکرار به بازی گرفتن امر مولی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مقصود این باشد که از امر مولی که اجمالا معلوم است، برانگیخته نمی‌شود، بلکه انگیزه‌اش مسخره کردن مولی و بازی گرفتن دستور اوست، این مورد از موضوع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این باشد که با اینکه از دستور مولی برانگیخته می‌شود اما با امکان اکتفا کردن به یکی از آن‌ها، تکرار، سفیهانه 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سفیهانه بودن عمل، موجب بطلان عبادت نیست، بلکه اگر فرض شود انگیزه‌اش در انجام ویژگی و خصوصیت عبادت، بازی و شوخی و وارد کردن سرور در قلوب حاضرین باشد، موجب بطلان عبادت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نمازش را در نوک مناره‌ای بلند بجا آورد، درحالی‌که انگیزه‌اش در خصوصیت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باشد، عبادتش صحیح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به دست آمد که اگر تکرار به جهت احتیاط انجام شود، از چیزهایی است که اشکالی ندارد</w:t>
      </w:r>
      <w:r>
        <w:rPr>
          <w:rFonts w:eastAsia="IRNazanin" w:cs="IRNazanin"/>
          <w:color w:val="111111"/>
          <w:sz w:val="28"/>
          <w:szCs w:val="28"/>
          <w:rtl w:val="true"/>
          <w:lang w:bidi="fa-IR"/>
        </w:rPr>
        <w:t>.</w:t>
      </w:r>
      <w:r>
        <w:rPr>
          <w:rStyle w:val="FootnoteAnchor"/>
          <w:rtl w:val="true"/>
        </w:rPr>
        <w:footnoteReference w:id="12"/>
      </w:r>
      <w:bookmarkStart w:id="51" w:name="pg12643_120532"/>
    </w:p>
    <w:p>
      <w:pPr>
        <w:pStyle w:val="BookText"/>
        <w:rPr/>
      </w:pPr>
      <w:bookmarkEnd w:id="51"/>
      <w:r>
        <w:rPr>
          <w:rFonts w:ascii="Amiri" w:hAnsi="Amiri" w:eastAsia="Amiri" w:cs="Amiri"/>
          <w:color w:val="111111"/>
          <w:sz w:val="28"/>
          <w:sz w:val="28"/>
          <w:szCs w:val="28"/>
          <w:rtl w:val="true"/>
          <w:lang w:bidi="ar-SA"/>
        </w:rPr>
        <w:t>و أمّا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الشکّ الموجب للرجوع إلیها من جهة الشّبهة فی الموضوع، فقد تقدّم أنّها غیر مشروطة بالفحص عن الدّلیل المزیل لها،</w:t>
      </w:r>
      <w:r>
        <w:rPr>
          <w:rStyle w:val="FootnoteAnchor"/>
          <w:rtl w:val="true"/>
        </w:rPr>
        <w:footnoteReference w:id="13"/>
      </w:r>
      <w:r>
        <w:rPr>
          <w:rFonts w:ascii="IRNazanin" w:hAnsi="IRNazanin" w:eastAsia="IRNazanin"/>
          <w:color w:val="111111"/>
          <w:sz w:val="28"/>
          <w:sz w:val="28"/>
          <w:szCs w:val="28"/>
          <w:rtl w:val="true"/>
          <w:lang w:bidi="fa-IR"/>
        </w:rPr>
        <w:t>و إن کان من جهة الشبهة فی الحکم الشرعی،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لها إلّا شرط واحد، و هو الفحص عن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تارة فی أصل الفحص، و أخری فی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52" w:name="__RefHeading___Toc387590_222507752"/>
      <w:bookmarkStart w:id="53" w:name="_Toc19"/>
      <w:bookmarkEnd w:id="52"/>
      <w:r>
        <w:rPr>
          <w:rtl w:val="true"/>
        </w:rPr>
        <w:t>آنچه در عمل به برائت معتبر است</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شکّی که موجب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برائت است، از جهت شبهه در موضوع است، به تحقیق گذشت که چنین شکّی مشروط به فحص از دلیلی که زایل‌کننده آن شبهه باشد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اجرای اصل برائت در شبهه موضوعیه، شما نیازی به فحص قبل از اجرا جهت رفع شبهه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 مزبور از ناحیه شک در شبهه حکمیه شرعیه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شما ندانی که دعا عند الهلال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شکّی تنها یک شرط دارد و آن فحص و جستجوی مجتهد است از ادلّه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اجراء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یک بار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است و بار دیگر در مقدار و میزان این فحص</w:t>
      </w:r>
      <w:r>
        <w:rPr>
          <w:rFonts w:eastAsia="IRNazanin" w:cs="IRNazanin"/>
          <w:color w:val="111111"/>
          <w:sz w:val="28"/>
          <w:szCs w:val="28"/>
          <w:rtl w:val="true"/>
          <w:lang w:bidi="fa-IR"/>
        </w:rPr>
        <w:t>.</w:t>
      </w:r>
    </w:p>
    <w:p>
      <w:pPr>
        <w:pStyle w:val="Heading3"/>
        <w:numPr>
          <w:ilvl w:val="2"/>
          <w:numId w:val="1"/>
        </w:numPr>
        <w:rPr/>
      </w:pPr>
      <w:bookmarkStart w:id="54" w:name="__RefHeading___Toc387592_222507752"/>
      <w:bookmarkStart w:id="55" w:name="_Toc20"/>
      <w:bookmarkEnd w:id="54"/>
      <w:r>
        <w:rPr>
          <w:rtl w:val="true"/>
        </w:rPr>
        <w:t>تشریح المسائل</w:t>
      </w:r>
      <w:bookmarkEnd w:id="55"/>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الشکّ الموجب للرجوع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از جهت شبهه در موضوع باشد، تمسّک به اصل برائت مشروط به فحص از دلیل شرعی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این اناء خلّ است یا خمر و یا آن مایع خارجی حلال است یا حرام؟</w:t>
      </w:r>
    </w:p>
    <w:p>
      <w:pPr>
        <w:pStyle w:val="BookText"/>
        <w:rPr/>
      </w:pPr>
      <w:r>
        <w:rPr>
          <w:rFonts w:ascii="IRNazanin" w:hAnsi="IRNazanin" w:eastAsia="IRNazanin"/>
          <w:color w:val="111111"/>
          <w:sz w:val="28"/>
          <w:sz w:val="28"/>
          <w:szCs w:val="28"/>
          <w:rtl w:val="true"/>
          <w:lang w:bidi="fa-IR"/>
        </w:rPr>
        <w:t>در این‌گونه موارد، اجراء اصالة البراءة مشروط به هیچ شرطی نبوده و نیاز به تفحّص و تحقیق از ادلّه‌ای که رافع شبهه هستند ندارد، یعنی نه اجتهاد لازم دارد و نه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همان اوّل کار که برای من مکلّف شبهه‌ای پیش می‌آید، مجاز هستم که از اصل برائت استفاده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از جهت شبهه در حکم باشد، تنها یک شرط دارد که عبارتست از تفحّص و جستجو در یافتن دلیل‌های شرعی برای شناختن حکم واقعه مشکوک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داریم که آیا اقامه برای نماز واجب است یا مستحب؟ آیا نگاه کردن به نامحرم حلال است یا حرام؟ آیا دعا عند الهلال واجب است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فحص و تحقیق دلیلی قاطع و یا اماره ظنیّه معتبره‌ای بر یک طرف به دست آوردیم، برطبق آن عمل می‌کنیم و الّا اگر پس از فحص از دست‌یابی به دلیل مأیوس شدیم، نوبت به اجرای اصل برائت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جهت استفاده از اصل برائت و اجرای آن شرائطی مطرح شده است که جناب شیخ بعدا به پاره‌ای از آن شرایط اشاره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این شرائط مورد تأیید شیخ است، فحص از ادلّه احکام شرعیه است بدین معنا که هرجا به شبهه‌ای از شبهات حکمیه برخورد نمودیم، ابتدا وظیفه داریم که به دنبال فحص از ادله در منابع فقهی رفته و ابواب مختلف فقه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فحص، اگر دستمال از دلیلی قاطع و یا اماره ظنیه معتبری بر یک طرف خالی ماند اقدام به اجرای اصل برائت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رعایت شرط مزبور اختصاص به اجرای اصل برائت دارد؟</w:t>
      </w:r>
    </w:p>
    <w:p>
      <w:pPr>
        <w:pStyle w:val="BookText"/>
        <w:rPr/>
      </w:pPr>
      <w:r>
        <w:rPr>
          <w:rFonts w:ascii="IRNazanin" w:hAnsi="IRNazanin" w:eastAsia="IRNazanin"/>
          <w:color w:val="111111"/>
          <w:sz w:val="28"/>
          <w:sz w:val="28"/>
          <w:szCs w:val="28"/>
          <w:rtl w:val="true"/>
          <w:lang w:bidi="fa-IR"/>
        </w:rPr>
        <w:t>خیر، چنانکه بعدا به این مطلب اشاره خواهد شد، و لکن در اینجا به‌طور خلاصه پاسخ می‌دهیم که در تمام اصول علمیه عامه و خاصّه و همچنین اصول لفظیه رعایت این شرط لازم است، و لذا نمی‌توان به محض برخورد با یک عام یا مطلق از کتاب و یا سنت و یا به مجرد برخورد به یک شبهه از این اصول لفظی و عملی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تارة فی أصل الفحص، و اخری فی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تفحص در دو مقام بحث و گفتگو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فحص؛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اندازه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أصل الفحص</w:t>
      </w:r>
      <w:r>
        <w:rPr>
          <w:rStyle w:val="FootnoteAnchor"/>
          <w:rtl w:val="true"/>
        </w:rPr>
        <w:footnoteReference w:id="14"/>
      </w:r>
      <w:r>
        <w:rPr>
          <w:rFonts w:ascii="IRNazanin" w:hAnsi="IRNazanin" w:eastAsia="IRNazanin"/>
          <w:color w:val="111111"/>
          <w:sz w:val="28"/>
          <w:sz w:val="28"/>
          <w:szCs w:val="28"/>
          <w:rtl w:val="true"/>
          <w:lang w:bidi="fa-IR"/>
        </w:rPr>
        <w:t>أمّا وجوب أصل الفحص،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معذوریّة الجاهل المقصّر فی التعلّم، فیدلّ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القطعی علی عدم جواز العمل بأصل البراءة قبل استفراغ الوسع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الدالّة علی وجوب تحصیل العلم، مثل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 للتفقّه و سؤال أهل الذکر،</w:t>
      </w:r>
      <w:r>
        <w:rPr>
          <w:rStyle w:val="FootnoteAnchor"/>
          <w:rtl w:val="true"/>
        </w:rPr>
        <w:footnoteReference w:id="15"/>
      </w:r>
      <w:r>
        <w:rPr>
          <w:rFonts w:ascii="IRNazanin" w:hAnsi="IRNazanin" w:eastAsia="IRNazanin"/>
          <w:color w:val="111111"/>
          <w:sz w:val="28"/>
          <w:sz w:val="28"/>
          <w:szCs w:val="28"/>
          <w:rtl w:val="true"/>
          <w:lang w:bidi="fa-IR"/>
        </w:rPr>
        <w:t>و الأخبار الدالّة علی وجوب تحصیل العلم</w:t>
      </w:r>
      <w:r>
        <w:rPr>
          <w:rStyle w:val="FootnoteAnchor"/>
          <w:rtl w:val="true"/>
        </w:rPr>
        <w:footnoteReference w:id="16"/>
      </w:r>
      <w:r>
        <w:rPr>
          <w:rFonts w:ascii="IRNazanin" w:hAnsi="IRNazanin" w:eastAsia="IRNazanin"/>
          <w:color w:val="111111"/>
          <w:sz w:val="28"/>
          <w:sz w:val="28"/>
          <w:szCs w:val="28"/>
          <w:rtl w:val="true"/>
          <w:lang w:bidi="fa-IR"/>
        </w:rPr>
        <w:t>و تحصیل التفقّه،</w:t>
      </w:r>
      <w:r>
        <w:rPr>
          <w:rStyle w:val="FootnoteAnchor"/>
          <w:rtl w:val="true"/>
        </w:rPr>
        <w:footnoteReference w:id="17"/>
      </w:r>
      <w:r>
        <w:rPr>
          <w:rFonts w:ascii="IRNazanin" w:hAnsi="IRNazanin" w:eastAsia="IRNazanin"/>
          <w:color w:val="111111"/>
          <w:sz w:val="28"/>
          <w:sz w:val="28"/>
          <w:szCs w:val="28"/>
          <w:rtl w:val="true"/>
          <w:lang w:bidi="fa-IR"/>
        </w:rPr>
        <w:t>و الذمّ علی ترک السؤال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مؤاخذة الجهّال بفعل المعاصی المجهولة، المستلزم لوجوب تحصیل العلم؛ لحکم العقل بوجوب التحرّز عن مضرّة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صلّی اللّه علیه و آله فی من غسّل مجدورا أصابته جنابة فکزّ فمات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قتلهم الله، أ لا سألوا، أ لا یمّموه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قوله علیه السّلام لمن أطال الجلوس فی بیت الخلاء لاستماع الغناء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أسوأ حالک لو متّ علی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أمره بالتوبة و غسلها</w:t>
      </w:r>
      <w:r>
        <w:rPr>
          <w:rFonts w:eastAsia="IRNazanin" w:cs="IRNazanin"/>
          <w:color w:val="111111"/>
          <w:sz w:val="28"/>
          <w:szCs w:val="28"/>
          <w:rtl w:val="true"/>
          <w:lang w:bidi="fa-IR"/>
        </w:rPr>
        <w:t>.</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Style w:val="FootnoteAnchor"/>
          <w:rtl w:val="true"/>
        </w:rPr>
        <w:footnoteReference w:id="21"/>
      </w:r>
      <w:r>
        <w:rPr>
          <w:rFonts w:ascii="IRNazanin" w:hAnsi="IRNazanin" w:eastAsia="IRNazanin"/>
          <w:color w:val="111111"/>
          <w:sz w:val="28"/>
          <w:sz w:val="28"/>
          <w:szCs w:val="28"/>
          <w:rtl w:val="true"/>
          <w:lang w:bidi="fa-IR"/>
        </w:rPr>
        <w:t>،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للعبد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عملت؟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 له، هلّا تعلّمت حتی تعمل؟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ما رواه القمّی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من اعتزل عن أمیر المؤمنین علیه السّلام و لم یقاتل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فیم کنتم قالوا کنّا مستضعفین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نعلم من الحقّ،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تَکُنْ أَرْضُ اللَّهِ واسِعَةً فَتُهاجِرُوا فِیها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أی دین اللّه و کتابه واسعا متّسعا، فتنظروا فیه، فترشدوا و تهتدوا به سبیل الحقّ</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یعذر الجاهل القادر علی الاستعلام فی المقام، الذی نظیره فی العرفیات ما إذا ورد من یدّعی الرسالة من المولی، و أتی بطومار یدّعی أنّ الناظر فیه یطّلع علی صدق دعواه أو کذبها،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النقل الدالّ علی البراءة فی الشبهة الحکمیة معارض بما تقدّم من الأخبار الدالّة علی وجوب الاحتیاط حتّی یسأل عن الواقعة، کما فی صحیحة عبد الرحمن المتقدّمة، و ما دلّ علی وجوب التوقّف بناء علی الجمع بینها و بین أدلّة البراءة بحملها علی صورة التمکّن من إزالة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العلم الإجمالی لکلّ أحد قبل الأخذ فی استعلام المسائل بوجود واجبات و محرّمات کثیرة فی الشریعة، و معه لا یصحّ التمسّک بأصل البراءة؛ لما تقدّم من أنّ مجراه الشکّ فی أصل التکلیف، لا فی المکلّف به مع العلم بالتکلیف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یقتضی عدم جواز الرجوع إلی البراءة فی أوّل الأمر و لو بعد الفحص؛</w:t>
      </w:r>
    </w:p>
    <w:p>
      <w:pPr>
        <w:pStyle w:val="BookText"/>
        <w:rPr/>
      </w:pPr>
      <w:r>
        <w:rPr>
          <w:rFonts w:ascii="IRNazanin" w:hAnsi="IRNazanin" w:eastAsia="IRNazanin"/>
          <w:color w:val="111111"/>
          <w:sz w:val="28"/>
          <w:sz w:val="28"/>
          <w:szCs w:val="28"/>
          <w:rtl w:val="true"/>
          <w:lang w:bidi="fa-IR"/>
        </w:rPr>
        <w:t>لأنّ الفحص لا یوجب جریان البراءة مع العلم الإجمالی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المکلّف بعدّة امور من الواجبات و المحرّمات یحتمل انحصار التکلیف فیها، کان الشکّ بالنسبة إلی مجهولاته شکّا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استعلام جملة من الواجبات و المحرّمات تفصیلا موجبا لکون الشکّ فی الباقی شکّا فی أصل التکلیف، فلا مقتضی لوجوب الفحص و عدم الرجوع إلی البراءة؛ و إلّا لم یجز الرجوع إلی البراءة و لو بعد الفحص؛ إذ الشکّ فی المکلّف به لا یرجع فیه إلی البراءة و لو بذل الجهد فی الفحص و طلب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هذه الزیادة فی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إجمالا وجود التکالیف الواقعیة فی الوقائع التی یقدر علی الوصول إلی مدارکها، و إذا تفحّص و عجز عن الوصول إلی مدارک الواقعة خرجت تلک الواقعة عن الوقائع التی علم إجمالا بوجود التکالیف فیها، فیرجع فیها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لا یخلو عن نظر؛ لأنّ العلم الإجمالی إنّما هو بین جمیع الوقائع من غیر مدخلیة لتمکّن المکلّف من الوصول إلی مدارک التکلیف و عجزه عن ذلک، فدعوی اختصاص أطراف العلم الإجمالی بالوقائع المتمکّن من الوصول إلی مدارکها مجازفة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هذا الدلیل إنّما یوجب الفحص قبل استعلام جملة من التکالیف یحتمل انحصار المعلوم إجمالا فیها، فتأمّل و راجع ما ذکرنا فی ردّ استدلال الأخباریین علی وجوب الاحتیاط فی الشبهة التحریمیة بالعلم الإجمالی</w:t>
      </w:r>
      <w:r>
        <w:rPr>
          <w:rFonts w:eastAsia="IRNazanin" w:cs="IRNazanin"/>
          <w:color w:val="111111"/>
          <w:sz w:val="28"/>
          <w:szCs w:val="28"/>
          <w:rtl w:val="true"/>
          <w:lang w:bidi="fa-IR"/>
        </w:rPr>
        <w:t>.</w:t>
      </w:r>
      <w:bookmarkStart w:id="56" w:name="pg12643_120537"/>
    </w:p>
    <w:p>
      <w:pPr>
        <w:pStyle w:val="BookText"/>
        <w:rPr/>
      </w:pPr>
      <w:bookmarkEnd w:id="56"/>
      <w:r>
        <w:rPr>
          <w:rFonts w:ascii="IRNazanin" w:hAnsi="IRNazanin" w:eastAsia="IRNazanin"/>
          <w:color w:val="111111"/>
          <w:sz w:val="28"/>
          <w:sz w:val="28"/>
          <w:szCs w:val="28"/>
          <w:rtl w:val="true"/>
          <w:lang w:bidi="fa-IR"/>
        </w:rPr>
        <w:t>ترجمه</w:t>
      </w:r>
    </w:p>
    <w:p>
      <w:pPr>
        <w:pStyle w:val="Heading3"/>
        <w:numPr>
          <w:ilvl w:val="2"/>
          <w:numId w:val="1"/>
        </w:numPr>
        <w:rPr/>
      </w:pPr>
      <w:bookmarkStart w:id="57" w:name="__RefHeading___Toc387594_222507752"/>
      <w:bookmarkStart w:id="58" w:name="_Toc21"/>
      <w:bookmarkEnd w:id="57"/>
      <w:r>
        <w:rPr>
          <w:rtl w:val="true"/>
        </w:rPr>
        <w:t>ادلّه وجوب فحص</w:t>
      </w:r>
      <w:bookmarkEnd w:id="58"/>
    </w:p>
    <w:p>
      <w:pPr>
        <w:pStyle w:val="Heading4"/>
        <w:numPr>
          <w:ilvl w:val="3"/>
          <w:numId w:val="1"/>
        </w:numPr>
        <w:rPr/>
      </w:pPr>
      <w:bookmarkStart w:id="59" w:name="__RefHeading___Toc387596_222507752"/>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و امّا وجوب اصل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ادلّه و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آنکه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معذور نبودن مکلّف جاهل مقصّر در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دارند بر وجوب این فحص</w:t>
      </w:r>
      <w:r>
        <w:rPr>
          <w:rFonts w:eastAsia="IRNazanin" w:cs="IRNazanin"/>
          <w:color w:val="111111"/>
          <w:sz w:val="28"/>
          <w:szCs w:val="28"/>
          <w:rtl w:val="true"/>
          <w:lang w:bidi="fa-IR"/>
        </w:rPr>
        <w:t>:</w:t>
      </w:r>
    </w:p>
    <w:p>
      <w:pPr>
        <w:pStyle w:val="Heading4"/>
        <w:numPr>
          <w:ilvl w:val="3"/>
          <w:numId w:val="1"/>
        </w:numPr>
        <w:rPr/>
      </w:pPr>
      <w:bookmarkStart w:id="61" w:name="__RefHeading___Toc387598_222507752"/>
      <w:bookmarkStart w:id="62" w:name="_Toc23"/>
      <w:bookmarkEnd w:id="61"/>
      <w:r>
        <w:rPr>
          <w:rtl w:val="true"/>
        </w:rPr>
        <w:t>اجماع محصّل قطعی</w:t>
      </w:r>
      <w:bookmarkEnd w:id="62"/>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اجماع قطعی است بر اینکه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برائت قبل از بذل و بکارگیری طاقت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جایز نیست</w:t>
      </w:r>
      <w:r>
        <w:rPr>
          <w:rFonts w:eastAsia="IRNazanin" w:cs="IRNazanin"/>
          <w:color w:val="111111"/>
          <w:sz w:val="28"/>
          <w:szCs w:val="28"/>
          <w:rtl w:val="true"/>
          <w:lang w:bidi="fa-IR"/>
        </w:rPr>
        <w:t>.</w:t>
      </w:r>
    </w:p>
    <w:p>
      <w:pPr>
        <w:pStyle w:val="Heading4"/>
        <w:numPr>
          <w:ilvl w:val="3"/>
          <w:numId w:val="1"/>
        </w:numPr>
        <w:rPr/>
      </w:pPr>
      <w:bookmarkStart w:id="63" w:name="__RefHeading___Toc387600_222507752"/>
      <w:bookmarkStart w:id="64" w:name="_Toc24"/>
      <w:bookmarkEnd w:id="63"/>
      <w:r>
        <w:rPr>
          <w:rtl w:val="true"/>
        </w:rPr>
        <w:t>ادلّه‌ای که دلالت بر وجوب تحصیل علم دارند</w:t>
      </w:r>
      <w:bookmarkEnd w:id="64"/>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وجوب تحصیل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شریفه نفر و آیه سؤال از اهل ذکر و دانایی، و اخبار فراوانی که بر وجوب تحصیل علم و وجوب تحصیل تفقّه، و مذمّت از ترک سؤال، دلالت می‌کنند</w:t>
      </w:r>
      <w:r>
        <w:rPr>
          <w:rFonts w:eastAsia="IRNazanin" w:cs="IRNazanin"/>
          <w:color w:val="111111"/>
          <w:sz w:val="28"/>
          <w:szCs w:val="28"/>
          <w:rtl w:val="true"/>
          <w:lang w:bidi="fa-IR"/>
        </w:rPr>
        <w:t>.</w:t>
      </w:r>
    </w:p>
    <w:p>
      <w:pPr>
        <w:pStyle w:val="Heading4"/>
        <w:numPr>
          <w:ilvl w:val="3"/>
          <w:numId w:val="1"/>
        </w:numPr>
        <w:rPr/>
      </w:pPr>
      <w:bookmarkStart w:id="65" w:name="__RefHeading___Toc387602_222507752"/>
      <w:bookmarkStart w:id="66" w:name="_Toc25"/>
      <w:bookmarkEnd w:id="65"/>
      <w:r>
        <w:rPr>
          <w:rtl w:val="true"/>
        </w:rPr>
        <w:t>ادلّه‌ای که دلالت بر مؤاخذه جهّال دارند</w:t>
      </w:r>
      <w:bookmarkEnd w:id="66"/>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مؤاخذه جهّالی 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شده‌اند، که برای آنها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وجوب تحصیل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مکلّف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حکم عقل به وجوب پرهیز از ضررهایی عقاب،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اکرم صلّی اللّه علیه و آله در حق کسی که مبتلا به آبله بوده و دچار جنابت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دستور افراد بی‌اطلاع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سپس مبتلا به کزاز یعنی سرمازدگی شد، و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او را کشتند، خدای بکشدشان، چرا نپرسیدند تا از حقیقت آگاه شوند؟ چرا او را امر به تیمّم نکردند؟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سخن امام علیه السّلام در رابطه با کسی که نشستن برای رفع حاجتش را در بیت الخلاء جهت شنیدن غنائی که از دیوار همسایه می‌رسید طولانی نمود، و حضرت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وضع و حال تو رقّت‌بار بود اگر در همین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می‌مردی، و سپس فرمان توبه و غسل توبه برای او صادر فرمودند</w:t>
      </w:r>
      <w:r>
        <w:rPr>
          <w:rFonts w:eastAsia="IRNazanin" w:cs="IRNazanin"/>
          <w:color w:val="111111"/>
          <w:sz w:val="28"/>
          <w:szCs w:val="28"/>
          <w:rtl w:val="true"/>
          <w:lang w:bidi="fa-IR"/>
        </w:rPr>
        <w:t>.</w:t>
      </w:r>
      <w:bookmarkStart w:id="67" w:name="pg12643_120538"/>
    </w:p>
    <w:p>
      <w:pPr>
        <w:pStyle w:val="BookText"/>
        <w:rPr/>
      </w:pPr>
      <w:bookmarkEnd w:id="6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که در تفسیر آیه شریفه فَلِلَّهِ الْحُجَّةُ الْبالِغَةُ، وارد شده است، به اینکه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قیامت به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جهت محاکمه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خدا را در دنیا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گفته می‌شود پس چرا عمل نکردی؟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به او خطاب می‌شود که چرا نیاموختی تا عمل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صورت مستحق کیفر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مرحوم قمی در تفسیر این سخن خدای تعالی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تَتَوَفَّاهُمُ الْمَلائِکَةُ ظالِمِی أَنْفُسِهِمْ نقل می‌کند که این آیه شریفه راجع به گروهی است که از امام علی علیه السّلام کناره گرفتند و در کنار او با معاویه نجنگیدند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قیامت به آنها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چه حالی داشتید؟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مستضعفین فکری در زمین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نمی‌دانستیم که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خدا و کتاب الهی روشن و گسترده نبود؟ چرا بود، اگر بدان توجّه می‌کردید، شما را راهنمایی و هدایت کرد، راه حق را به شما نشان می‌داد</w:t>
      </w:r>
      <w:r>
        <w:rPr>
          <w:rFonts w:eastAsia="IRNazanin" w:cs="IRNazanin"/>
          <w:color w:val="111111"/>
          <w:sz w:val="28"/>
          <w:szCs w:val="28"/>
          <w:rtl w:val="true"/>
          <w:lang w:bidi="fa-IR"/>
        </w:rPr>
        <w:t>.</w:t>
      </w:r>
    </w:p>
    <w:p>
      <w:pPr>
        <w:pStyle w:val="Heading4"/>
        <w:numPr>
          <w:ilvl w:val="3"/>
          <w:numId w:val="1"/>
        </w:numPr>
        <w:rPr/>
      </w:pPr>
      <w:bookmarkStart w:id="68" w:name="__RefHeading___Toc387604_222507752"/>
      <w:bookmarkStart w:id="69" w:name="_Toc26"/>
      <w:bookmarkEnd w:id="68"/>
      <w:r>
        <w:rPr>
          <w:rtl w:val="true"/>
        </w:rPr>
        <w:t>دلیل عقل</w:t>
      </w:r>
      <w:bookmarkEnd w:id="69"/>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عقل، فرد جاهلی را که قادر است بر استعلام احکام خدا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نمی‌داند، مقامی که مشابه آن در عرفیات آنجایی است که اگر کسی وارد شود که ادّعای رسالت از جانب مولی می‌کند و نامه‌ای آورده، ادّعا می‌کند که بیننده این نامه از صدق ادّعای او و یا دروغ بودن آن مطّلع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روایاتی که دلالت بر جریان اصل برائت در شبهه حکمیه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دارند با اخباری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دلالت می‌کرد بر وجوب احتیاط، در سؤال و پرسش از آنچه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صحیحه عبد الرحمن که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آمده بود که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دارد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که دلالت می‌نمود بر وجوب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تعارض این ادله برائت با ادلّه احتیاط و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میان ادله احتیاط و توقف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برائت است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ادلّه احتیاط و توقّف بر صورت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مکلّف قادر بر تحصیل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مرتفع کردن شبهه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ادلّه برائت بر کسی که از تحصیل علم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فحص می‌کند و لکن دستش از تحصیل علم به احکام کوتاه می‌شود</w:t>
      </w:r>
      <w:r>
        <w:rPr>
          <w:rFonts w:eastAsia="IRNazanin" w:cs="IRNazanin"/>
          <w:color w:val="111111"/>
          <w:sz w:val="28"/>
          <w:szCs w:val="28"/>
          <w:rtl w:val="true"/>
          <w:lang w:bidi="fa-IR"/>
        </w:rPr>
        <w:t>).</w:t>
      </w:r>
      <w:bookmarkStart w:id="70" w:name="pg12643_120539"/>
    </w:p>
    <w:p>
      <w:pPr>
        <w:pStyle w:val="Heading4"/>
        <w:numPr>
          <w:ilvl w:val="3"/>
          <w:numId w:val="1"/>
        </w:numPr>
        <w:rPr/>
      </w:pPr>
      <w:bookmarkStart w:id="71" w:name="__RefHeading___Toc387606_222507752"/>
      <w:bookmarkStart w:id="72" w:name="_Toc27"/>
      <w:bookmarkEnd w:id="70"/>
      <w:bookmarkEnd w:id="71"/>
      <w:r>
        <w:rPr>
          <w:rtl w:val="true"/>
        </w:rPr>
        <w:t>علم اجمالی</w:t>
      </w:r>
      <w:bookmarkEnd w:id="72"/>
    </w:p>
    <w:p>
      <w:pPr>
        <w:pStyle w:val="Heading5"/>
        <w:numPr>
          <w:ilvl w:val="4"/>
          <w:numId w:val="1"/>
        </w:numPr>
        <w:rPr/>
      </w:pPr>
      <w:bookmarkStart w:id="73" w:name="__RefHeading___Toc387608_222507752"/>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 وجود علم اجمالی کبیر برای هر مسلمانی است، پیش از شروع در استعلام مسائل، به وجود واجبات و محرّمات فراوانی در شریعت، که با وجود این علم اجمالی کبیر، تمسّک به اصل برائت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گذشت که مجرای اصل برائت، شک در اصل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مکلّف به، و حال آنکه علم به اصل تکلیف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عنوان 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 اجمالی کبیر، جایز نبودن رجوع به اصل برائت در اوّل امر را اقتضاء می‌کند و لو بعد الفحص باشد، چرا که این فحص در صورت این علم اجمالی، موجب جریان برائت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موجب احتیاط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اجمالا قبل الفحص معلوم است، وجود تکالیف واقعی در وقایعی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بر دست‌یابی به مدارک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کند، از دست‌یابی به مدارک آن واقعه ناتوان شود، آن واقعه از وقایعی که اجمالا علم به وجود آن تکالیف در آن محدوده وجود دارد،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اطراف علم اجمالی خارج و داخل در شک بدوی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در این‌گونه تکالیف رجوع می‌شود به برائت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بر پاسخ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خالی از اشکال نیست، چرا که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تمامی وقایع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اینکه در تمکّن و توانایی مکلّف در وصول به مدارک آن وقایع و ناتوانی او از دست‌یابی به آن مدارک، مدخلیت و خصوصیتی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اختصاص اطراف علم اجمالی به وقایع و تکالیفی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بر دست‌یابی به مدارک آنهاست، حرف گزافی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آیه‌ای برآن دلالت دارد و نه روایتی</w:t>
      </w:r>
      <w:r>
        <w:rPr>
          <w:rFonts w:eastAsia="IRNazanin" w:cs="IRNazanin"/>
          <w:color w:val="111111"/>
          <w:sz w:val="28"/>
          <w:szCs w:val="28"/>
          <w:rtl w:val="true"/>
          <w:lang w:bidi="fa-IR"/>
        </w:rPr>
        <w:t>).</w:t>
      </w:r>
    </w:p>
    <w:p>
      <w:pPr>
        <w:pStyle w:val="Heading5"/>
        <w:numPr>
          <w:ilvl w:val="4"/>
          <w:numId w:val="1"/>
        </w:numPr>
        <w:rPr/>
      </w:pPr>
      <w:bookmarkStart w:id="75" w:name="__RefHeading___Toc387610_222507752"/>
      <w:bookmarkStart w:id="76" w:name="_Toc29"/>
      <w:bookmarkEnd w:id="75"/>
      <w:r>
        <w:rPr>
          <w:rtl w:val="true"/>
        </w:rPr>
        <w:t>نظر شیخ در رابطه با اصل این دلیل</w:t>
      </w:r>
      <w:bookmarkEnd w:id="76"/>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اجمالی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فحص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 به صدر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استعلام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تکالیف که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بالاجمال در آن احتمال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 برآن می‌شود شک بدوی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کرده و مراجعه کنید به آنچه در ردّ استدلال اخباریین بر وجوب احتیاط در شبهه تحریمیّه ذکر نمودیم</w:t>
      </w:r>
      <w:r>
        <w:rPr>
          <w:rFonts w:eastAsia="IRNazanin" w:cs="IRNazanin"/>
          <w:color w:val="111111"/>
          <w:sz w:val="28"/>
          <w:szCs w:val="28"/>
          <w:rtl w:val="true"/>
          <w:lang w:bidi="fa-IR"/>
        </w:rPr>
        <w:t>.</w:t>
      </w:r>
      <w:bookmarkStart w:id="77" w:name="pg12643_120540"/>
    </w:p>
    <w:p>
      <w:pPr>
        <w:pStyle w:val="Heading3"/>
        <w:numPr>
          <w:ilvl w:val="2"/>
          <w:numId w:val="1"/>
        </w:numPr>
        <w:rPr/>
      </w:pPr>
      <w:bookmarkStart w:id="78" w:name="__RefHeading___Toc387612_222507752"/>
      <w:bookmarkStart w:id="79" w:name="_Toc30"/>
      <w:bookmarkEnd w:id="77"/>
      <w:bookmarkEnd w:id="78"/>
      <w:r>
        <w:rPr>
          <w:rtl w:val="true"/>
        </w:rPr>
        <w:t>تشریح المسائل</w:t>
      </w:r>
      <w:bookmarkEnd w:id="79"/>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وجوب أصل الفحص، و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بحث در مقام اوّل یعنی اصل فحص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جاهل مقصّر در این رابطه معذور نخواهد بود، چرا که به نظر ما فحص از دلیل، در شبهات تکیه لازم است، و دلایلی بر وجوب این تفحّص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قطعی است، یعنی علمای اسلام اعم از حضرات شیعه و سنّی بر وجوب فحص قبل از اقدام به جریان برائت اتفاق نظر دارند، و چنین اجماع و اتفاقی بالاجماع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و روایات فراوانی است که بر وجوب تفحص و رفتن به اجتهاد و تقلید دلالت دارند، و از ترک سؤال و تحقیق مذمّت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نفر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سؤال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یهلک النّاس لأنّهم لا یسألون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تفقّهوا فی الدّین فانّ من لم یتفقّه، فهو اعرابیّ و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کیفیت استدلال به ادلّه مزبور در اثبات وجوب تفحص از ادلّه قبل از اجرای برائت را بنویسید؟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قدرت و توانایی بر تحصیل علم به احکام، مراجعه به اصل برائت عند الشبهة و قبل الفحص جایز بود، لازمه‌اش این بود که شارع مقدّس تحصیل علم را در حق مکلّف متمکّن، واجب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باطل، یعنی شارع مقدّس تحصیل علم را در صورت مزبور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الملزوم مثله،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طلب علم واجب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 از تحصیل علم، خصوص علم به معنای یقین و اعتقاد جازم است؟</w:t>
      </w:r>
    </w:p>
    <w:p>
      <w:pPr>
        <w:pStyle w:val="BookText"/>
        <w:rPr/>
      </w:pPr>
      <w:r>
        <w:rPr>
          <w:rFonts w:ascii="IRNazanin" w:hAnsi="IRNazanin" w:eastAsia="IRNazanin"/>
          <w:color w:val="111111"/>
          <w:sz w:val="28"/>
          <w:sz w:val="28"/>
          <w:szCs w:val="28"/>
          <w:rtl w:val="true"/>
          <w:lang w:bidi="fa-IR"/>
        </w:rPr>
        <w:t>خیر، امارات معتبره هم مورد نظر است، یعنی با تمکّن از مراجعه به خبر واحد ثقه و دیگر طرق معتبره شرعیه نیز ما نمی‌توانیم در صورت برخورد با شبهه اقدام به اجرای برائت کنیم، و لذا تا زمانی که راه به سوی واقع و لو ظنّی وجود داشته باشد جا را برای اصول عملیه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یک اشکال کرده که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به واجبات و محرّمات بسیار، مقتضی عدم جواز رجوع به اصل برائت از آغاز ورود به عمل است، حتی اگر پس از فحص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با وجود علم اجمالی، فحص موجب جریان اصل برائت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دلیل اوّل شیخ یعنی اجماع محصّل قطعی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قطعی بر وجوب تفحّص تمام نمی‌باشد، چرا که احتمال قوی وجود دارد که مستند اجماع‌کنندگان، همان دلیل عقلی باشد و نه دلیل شرعی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دلیل مستقلّی که کاشف از دلیل معتبری باشد، نیست تا در موارد مشکوک به آن تمسّک شود و تفاوتی نمی‌کند که شبهه ابتدایی و یا مقرون به علم اجمالی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نقد دلیل دوم شیخ که آیات و روایات از مستندات آن دلیل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ادّعا شود که دلالت آیات و روایات مذکور بر لزوم تفقّه و تحصیل فهم عمیق نسبت به دین و فراگیری آن، دلالت ارشادی به حکم عقل باشد، و نه دلیل تأسیسی تعبّدی، مضافا بر اینکه، هرگاه امر و دستور به عنوان‌های الی و آینه‌گونه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تفقّه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 ظهور در مقدّمیت برای حفظ عنوان‌هایی دارد که جنبه استقلالی و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در وجوب مقدّمی برای حفظ کردن دین و احکام خدای تعالی و عمل به آن ظهور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این ادلّه، شاهدهایی بر آنچه که ما گفته‌ایم وجود دارد، مثل آیه نفر که دلالت دارد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وجوب تفقه در دین، احتذار شنوندگان است؛ و روشن است که خود ترساندن از عذاب قیامت و احتذار، مطلوب نیست، بلکه مطلوب، عمل کردن به احکام الهی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روایتی که در ذیل آیه فَلِلَّهِ الْحُجَّةُ الْبالِغَةُ در دلیل سوم، وارد شده است،</w:t>
      </w:r>
    </w:p>
    <w:p>
      <w:pPr>
        <w:pStyle w:val="BookText"/>
        <w:rPr/>
      </w:pPr>
      <w:r>
        <w:rPr>
          <w:rFonts w:ascii="IRNazanin" w:hAnsi="IRNazanin" w:eastAsia="IRNazanin"/>
          <w:color w:val="111111"/>
          <w:sz w:val="28"/>
          <w:sz w:val="28"/>
          <w:szCs w:val="28"/>
          <w:rtl w:val="true"/>
          <w:lang w:bidi="fa-IR"/>
        </w:rPr>
        <w:t>صراحت دارد در این فراگیری تنها برای عمل کردن است و خودش غایت و هدف نهایی برای فراگیرنده نیست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ادلّه‌ای است که دلالت دارند بر مؤاخذه و عقاب کسانی که از روی جهالت مرتکب معاصی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 امام؛ در رابطه با شخصی که آبله زده بود و مبتلا به جنابت شده و از کسانی که با احکام آشنایی نداشتند از وظیفه او پرسیدند و آنان گفتند باید که غسل جنابت کند، او غسل کرده و دچار سرمازدگی شد و مرد، ماجرا را برای امام علیه السّلام نقل کردند،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او را کشتند، خدای بکشدشان، چرا نپرسیدند تا از حقیقت آگاه شوند؟ چرا او را امر به تیمّم نکردند؟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فراز از آخر حدیث در مقام مذمّت از کسی است که نمی‌داند و نمی‌پرسد و اقدام به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شخصی که جهالت به حکم شرعی داشت جهت قضاء حاجت به بیت الخلاء رفته بود، و در آنجا به صدای غنایی که از خانه همسایه می‌رسید گوش می‌داد، غافل از اینکه چنین استماعی حرام است، و لذا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حال و وضع تو بد بود اگر در این حالت می‌مردی، سپس فرمان توبه و غسل توبه به او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ائمّه معصومین علیهم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بنده‌ای که برای محاکمه آورده شده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خدا را در دنیا می‌دانستی؟</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عمل نکردی؟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او خطاب می‌شود که چرا نیاموختی تا عمل کنی؟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مرحوم قمی در تفسیرش،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ظالِمِی أَنْفُسِهِمْ، نقل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راجع به گروه خوارج است که از حضرت علی علیه السّلام کناره گرفته و در برابر معاویه نجنگیدند و دلالت دارد بر اینکه در فردای قیامت به این‌ها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کنتم؟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بودید؟ قالوا کنّا مستضعفین فی الارض، یعنی مستضعف فکری بودیم و لذا نتوانستیم حق و باطل را تشخیص دهیم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آنها خطاب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أَرْضُ اللَّهِ واسِعَةً فَتُهاجِرُوا فِیها؟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دین خدا و کتاب</w:t>
      </w:r>
    </w:p>
    <w:p>
      <w:pPr>
        <w:pStyle w:val="BookText"/>
        <w:rPr/>
      </w:pPr>
      <w:r>
        <w:rPr>
          <w:rFonts w:ascii="IRNazanin" w:hAnsi="IRNazanin" w:eastAsia="IRNazanin"/>
          <w:color w:val="111111"/>
          <w:sz w:val="28"/>
          <w:sz w:val="28"/>
          <w:szCs w:val="28"/>
          <w:rtl w:val="true"/>
          <w:lang w:bidi="fa-IR"/>
        </w:rPr>
        <w:t>الهی روشن و گسترده نبود؟، چرا آیات الهی و معیارهای شناخت بود و لکن شما بدان توجّه نکردید، اگر مراجعه می‌کردید هدایت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اخبار در اثبات وجوب تفحّص از ادلّه عند الشبهة را بنویسید؟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احکام اللّه اگر جهت رفع جهلش اقدام نکند، مستحقّ کیفر و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واقعی که مجهول است مستلزم عدم جواز رجوع به اصل عند الشّک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احکام اللّه است عند الشبهة بر او واجب است که به اجتهاد و یا تقلید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بفرمایید، جهل به حکم شرعی ناشی از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ناشی از تقصیر جاهل است، یعنی منشا جهل، عدم تعلّم و فراگیری حکم شرعی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عدم دست‌یابی و بی‌خبر ماندن از احکام شرعی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اینجا در تعلّم و تحصیل حکم شرعی سعی و تلاش می‌کند، و حتی در مظانی که احتمال دارد حکم شرعی وجود داشته باشد، تتبّع و تحقیق می‌کند، و لکن حکمی نمی‌یابد و نسبت به حکم واقعی آن واقعه، بی‌خبر می‌ماند و لذا ممکن است حکمی که بدان عمل می‌کند با حکم واقعی واقعه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حکم واقعی از اراده مکلّف ناشی نشده و در مخالفت خودش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بدون تحقیق و تفحص به مخالفت با حکم واقعی دچار شود، آیا معذور است یا نه؟ بستگی به وجوب یا عدم وجوب فحص و تحقیق دلالت می‌کند، تمام باشد، معذور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العقل لا یعذر الجاهل القادر علی الاستعلام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میان چهارمین دلیل که یک دلیل عقلی است بر وجوب تفحص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هر عاقلی مستقلا حکم می‌کند به اینکه مکلّف جاهلی که قادر بر استعلام احکام الهی است، اگر به فحص در منابع معتبر احکام شرعیه نپردازد بلکه در محتمل الحرمة و الوجوب، به اجرای برائت بپردازد، معذور نخواهد بود، و لذا اگر مرتکب معصیت مولی شود، عقابش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حکم عقلی مبتنی بر علم اجمالی در دلیل پنجم است؟</w:t>
      </w:r>
    </w:p>
    <w:p>
      <w:pPr>
        <w:pStyle w:val="BookText"/>
        <w:rPr/>
      </w:pPr>
      <w:r>
        <w:rPr>
          <w:rFonts w:ascii="IRNazanin" w:hAnsi="IRNazanin" w:eastAsia="IRNazanin"/>
          <w:color w:val="111111"/>
          <w:sz w:val="28"/>
          <w:sz w:val="28"/>
          <w:szCs w:val="28"/>
          <w:rtl w:val="true"/>
          <w:lang w:bidi="fa-IR"/>
        </w:rPr>
        <w:t>خیر، با فرض نبود علم اجمالی کبیر هم این حکم وجود داشته و مبتنی بر خود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نظیره فی العرفیات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حکم مذکور، همه عقلاء عالم بالاتفاق معتقدند که اگر کسی مدّعی</w:t>
      </w:r>
    </w:p>
    <w:p>
      <w:pPr>
        <w:pStyle w:val="BookText"/>
        <w:rPr/>
      </w:pPr>
      <w:r>
        <w:rPr>
          <w:rFonts w:ascii="IRNazanin" w:hAnsi="IRNazanin" w:eastAsia="IRNazanin"/>
          <w:color w:val="111111"/>
          <w:sz w:val="28"/>
          <w:sz w:val="28"/>
          <w:szCs w:val="28"/>
          <w:rtl w:val="true"/>
          <w:lang w:bidi="fa-IR"/>
        </w:rPr>
        <w:t>نبوت بود، و لو ما یقین اجمالی هم به صدق او نداشته باشیم و لکن باید احتمال صدق او را بدهیم و در نتیجه احتمال بدهیم که اگر به دستور او عمل نکنیم در قیامت عقاب بشویم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اینکه دفع ضرر محتمل واجب، عقلا باید در ادلّه و معجزات مورد ادعای او دقت کنیم تا حقانیت و یا عدم حقّانیت او را مدلّل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متمکّن در جهل مانده را چه در اصول دین، چه در فروع دین و چه در عرفیات، معذور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النّقل الدّالّ علی البراءة فی الشبهة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دفع و یا پاسخ یک اشکال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درست است که عقل از باب وجوب دفع عقاب محتمل حکم به عدم معذوریت می‌کند، و لکن شارع مقدّس خود برای ما در برخی از امور مجوّز صادر نموده است و ما را از احتمال عذاب در امان داشته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مؤمّن شرعی، نیازی به تبعیت از عقل نیست، و لذا با این مؤمّن دیگر نوبت به حکم عقل مستقل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جناب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مذکور که دلالت بر اجرای برائت دارند، در تعارض با اخبار فراوانی هستند که به قول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احتیاط می‌خوانند،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بالحائطة لدینک، أخوک دینک فاحتط لدینک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دستور به توقّف می‌دهند،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الجمع بینها و بین ادلة البراءة بحملها علی صورة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وجه‌الجمعی است که جناب شیخ به مقتضای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دسته از اخبار قرار داده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احتیاط را مربوط به قبل از فحص دانسته و اخبار برائت را به پس از فحص از ادلّه و یأس از آن،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مانعی بر سر راه حکم عقلی مزبور نیست و لذا حکم به عدم معذوریت جاهل متمکّن، منجّز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جمع عرفی میان روایات احتیاط و ادلّه برائت مقتضی این است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روایات احتیاط بر صورت تمکّن و توانایی ازاله و از بین رفتن شبهه حمل شود؛</w:t>
      </w:r>
    </w:p>
    <w:p>
      <w:pPr>
        <w:pStyle w:val="BookText"/>
        <w:rPr/>
      </w:pPr>
      <w:r>
        <w:rPr>
          <w:rFonts w:ascii="IRNazanin" w:hAnsi="IRNazanin" w:eastAsia="IRNazanin"/>
          <w:color w:val="111111"/>
          <w:sz w:val="28"/>
          <w:sz w:val="28"/>
          <w:szCs w:val="28"/>
          <w:rtl w:val="true"/>
          <w:lang w:bidi="fa-IR"/>
        </w:rPr>
        <w:t>یعنی احتیاط در جائی واجب است که امکان ازاله شبهه وجود دارد؛ و تفحّص راهی برای ازاله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نیز، جاهل به تکلیف را در صورت ترک تفحّص معذور نمی‌دانند، چنانکه در این‌باره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و ملاک قبح عقاب بدون بیان، از نظر عقل، اگرچه بیانی است که به مکلّف رسیده باشد، ولی معیار رساندن بیان، رساندنش به گوش تک‌تک مکلفین و دیگر قوای ادراکی آنان نمی‌باشد، بلکه آنچه در این مسئله معتبر است، رساندن متعارف است؛ که البته به حسب تفاوت مولاها و بندگان و احکام،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برای تمام بندگانش قانون وضع می‌کند، احکام را به وسیله پیامبران و فرستادگانش و کتابهایی که نازل کرده است و احادیثی که از انبیاء روایت شده و به واسطه کتابهایی که این احادیث در آن نوشته شده، می‌رساند، نه اینکه سخنان خود را به صورت نامه برای تک‌تک آنان به گوششان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کردن مولای قانون‌گذار، همان وضع کردن قانون و رساندن آن به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پیامبران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متعارف در میان بندگان پخش نمایند، به این طریق که آن قوانین را به تعدادی از علما آموزش دهند و کتابت کرده در میان مردم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بیانی از ناحیه مولی نرسد و یا اینکه به پیامبر او برسد و لکن او تبلیغ نکند و یا به غیر شیوه متعارف تبلیغ کند، کیفر کردن به خاطر مخالفت مکلّف با حکم شرع، کیفر بدون بیان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رساندن خداوند متعال و تبلیغ متعارف پیامبر و ائمه اطهار علیهم السّلام و حفظ و نگهداری این احکام در رساله‌ها، اگر مکلّف وظیفه‌اش را که همان تفحّص و تحقیق است، رها کند و به مخالفت با حکم شرع دچار شود، کیفر و عقاب او عقاب بدون بیان نخواهد بود و عند العقلاء معذور نمی‌باشد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در هنگام پیدایش شبهه، تفحّص واجب است و برائت عقلی در این صورت جاری نمی‌شود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امّا دلیل پنجم و یا علم اجمالی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پیش از استعلام مسائل شرعیه و رجوع به منابع احکام جهت دست‌یابی به واجبات و محرّمات، علم اجمالی دارد به اینکه واجبات و محرّمات فراوانی در شریعت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علم اجمالی، حق ندارد که ابتدا به ساکن و قبل از تفحّص در این احکام به اصل برائت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محلّ و مجرای اصل برائت، موارد شک در اصل تکلیف است و نه موارد شک در مکلّف به، چرا که شک در مکلّف به جای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عند الشبهة الحکمیّة، قبل الفحص و الیأس، نمی‌تواند به اجرای برائت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اشکالی به دلیل مزبور وارد شده است؟</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واجبات و محرّمات بسیار، مقتضی عدم جواز رجوع به اصل برائت از ابتدای کار است، حتی اگر پس از فحص باشد، چرا؟</w:t>
      </w:r>
    </w:p>
    <w:p>
      <w:pPr>
        <w:pStyle w:val="BookText"/>
        <w:rPr/>
      </w:pPr>
      <w:r>
        <w:rPr>
          <w:rFonts w:ascii="IRNazanin" w:hAnsi="IRNazanin" w:eastAsia="IRNazanin"/>
          <w:color w:val="111111"/>
          <w:sz w:val="28"/>
          <w:sz w:val="28"/>
          <w:szCs w:val="28"/>
          <w:rtl w:val="true"/>
          <w:lang w:bidi="fa-IR"/>
        </w:rPr>
        <w:t>زیرا با وجود علم اجمالی، تفحّص و جستجو موجب جریان اصل برائت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مقام پاسخ از اشکال مذکور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معلوم اجمالی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واقعی در واقعه‌هایی وجود دارد که مکلّف قدرت رسیدن به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مکلّف تفحّص کرد و از رسیدن به مدارک و مستندان واقعه ناتوان شد این واقعه از آن وقایعی که به وجود تکلیف در آنها علم اجمالی داشته است، خارج می‌شود؛ پس در این واقعه به اصل برائت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لا یخلو عن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دفاع در مقابل شبهه مذکور و پاسخ به آن، دو اشکال و ایراد به این استدلال وارد می‌کند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دایره‌اش وسیع است و شامل تمام وقایع و افعال اختیاریه ما می‌شود و تمکّن و عدم تمکّن مکلّف در رسیدن به مدارک و دلایل تکلیف، دخالتی در علم اجمالی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علم اجمالی، به وقایعی که مکلّف توانایی رسیدن به مدارک آن را دارد، اختصاص ندارد و ادّعای اختصاص به آن وقایع، گزافه‌ای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اشکال که به پاسخ مزبور وارد است، خود دلیل نیز مورد ایراد است و آن عبارتست از اینکه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تفحّص و جستجو کردن را تنها پیش از استعلام تعدادی از تکالیف که احتمال داده</w:t>
      </w:r>
    </w:p>
    <w:p>
      <w:pPr>
        <w:pStyle w:val="BookText"/>
        <w:rPr/>
      </w:pPr>
      <w:r>
        <w:rPr>
          <w:rFonts w:ascii="IRNazanin" w:hAnsi="IRNazanin" w:eastAsia="IRNazanin"/>
          <w:color w:val="111111"/>
          <w:sz w:val="28"/>
          <w:sz w:val="28"/>
          <w:szCs w:val="28"/>
          <w:rtl w:val="true"/>
          <w:lang w:bidi="fa-IR"/>
        </w:rPr>
        <w:t>می‌شود، معلوم اجمالی منحصر در آن تعداد باشد را واجب می‌کند، و با استعلام آن تعداد، دیگر تفحّص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مذکور را جهت اثبات وجوب تفحّص از تکالیف را نپذیرفته و آن را ضعیف توصیف کرده است و آن را از محلّ بحث خارج دانسته‌اند؛ چرا؟</w:t>
      </w:r>
    </w:p>
    <w:p>
      <w:pPr>
        <w:pStyle w:val="BookText"/>
        <w:rPr/>
      </w:pPr>
      <w:r>
        <w:rPr>
          <w:rFonts w:ascii="IRNazanin" w:hAnsi="IRNazanin" w:eastAsia="IRNazanin"/>
          <w:color w:val="111111"/>
          <w:sz w:val="28"/>
          <w:sz w:val="28"/>
          <w:szCs w:val="28"/>
          <w:rtl w:val="true"/>
          <w:lang w:bidi="fa-IR"/>
        </w:rPr>
        <w:t>زیرا بحث تنها در شرایط جریان اصل برائت است، نه در مکلّف به، و لذا استدلال به علم اجمالی، خروج از موضوع بحث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مناقشه جناب شیخ بر اینکه استدلال مذکور از جهتی اعم و از جهتی اخصّ از مدّعاست را متذکّر شده و تعرّض‌هایی که نسبت به مناقشه جناب شیخ شده است را نیز پاسخ داده‌اند، و لکن خودشان متعرّض آن نشده‌اند و دفاعی هم از مناقشه نکرده‌اند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ما ذکر فی الوجه الرابع، من أنّ العقل لا یعذر الجاهل القادر علی الفحص، کما لا یعذر الجاهل بالمکلّف به العالم به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عدم المعذوریة فی المقامین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قبح مؤاخذة الجاهل فیهما، فاحتمال الضّرر بارتکاب الشبهة غیر مندفع بما یأمن معه من ترتّب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حکموا باستقلال العقل بوجوب النظر فی معجزة مدّعی النبوّة و عدم معذوریّته فی ترکه، مستندین فی ذلک إلی وجوب دفع الضرر المحتمل، لا إلی أنّه 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 فی الوجه الأوّل و هو الإجماع القطعی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حکم أصل البراءة کلّ أصل عملی خالف الاحتیاط</w:t>
      </w:r>
    </w:p>
    <w:p>
      <w:pPr>
        <w:pStyle w:val="BookText"/>
        <w:rPr/>
      </w:pPr>
      <w:r>
        <w:rPr>
          <w:rFonts w:ascii="IRNazanin" w:hAnsi="IRNazanin" w:eastAsia="IRNazanin"/>
          <w:color w:val="111111"/>
          <w:sz w:val="28"/>
          <w:sz w:val="28"/>
          <w:szCs w:val="28"/>
          <w:rtl w:val="true"/>
          <w:lang w:bidi="fa-IR"/>
        </w:rPr>
        <w:t>بقی الکلام فی حکم الأخذ بالبراءة مع ترک الفحص</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استحقاقه العقاب، و إمّا فی صحّة العمل الذی اخذ فیه بالبراءة</w:t>
      </w:r>
      <w:r>
        <w:rPr>
          <w:rFonts w:eastAsia="IRNazanin" w:cs="IRNazanin"/>
          <w:color w:val="111111"/>
          <w:sz w:val="28"/>
          <w:szCs w:val="28"/>
          <w:rtl w:val="true"/>
          <w:lang w:bidi="fa-IR"/>
        </w:rPr>
        <w:t>.</w:t>
      </w:r>
      <w:bookmarkStart w:id="80" w:name="pg12643_120549"/>
    </w:p>
    <w:p>
      <w:pPr>
        <w:pStyle w:val="BookText"/>
        <w:rPr/>
      </w:pPr>
      <w:bookmarkEnd w:id="80"/>
      <w:r>
        <w:rPr>
          <w:rFonts w:ascii="IRNazanin" w:hAnsi="IRNazanin" w:eastAsia="IRNazanin"/>
          <w:color w:val="111111"/>
          <w:sz w:val="28"/>
          <w:sz w:val="28"/>
          <w:szCs w:val="28"/>
          <w:rtl w:val="true"/>
          <w:lang w:bidi="fa-IR"/>
        </w:rPr>
        <w:t>ترجمه</w:t>
      </w:r>
    </w:p>
    <w:p>
      <w:pPr>
        <w:pStyle w:val="Heading3"/>
        <w:numPr>
          <w:ilvl w:val="2"/>
          <w:numId w:val="1"/>
        </w:numPr>
        <w:rPr/>
      </w:pPr>
      <w:bookmarkStart w:id="81" w:name="__RefHeading___Toc387614_222507752"/>
      <w:bookmarkStart w:id="82" w:name="_Toc31"/>
      <w:bookmarkEnd w:id="81"/>
      <w:r>
        <w:rPr>
          <w:rtl w:val="true"/>
        </w:rPr>
        <w:t>حاصل مطلب</w:t>
      </w:r>
      <w:bookmarkEnd w:id="82"/>
    </w:p>
    <w:p>
      <w:pPr>
        <w:pStyle w:val="BookText"/>
        <w:rPr/>
      </w:pPr>
      <w:r>
        <w:rPr>
          <w:rFonts w:ascii="IRNazanin" w:hAnsi="IRNazanin" w:eastAsia="IRNazanin"/>
          <w:color w:val="111111"/>
          <w:sz w:val="28"/>
          <w:sz w:val="28"/>
          <w:szCs w:val="28"/>
          <w:rtl w:val="true"/>
          <w:lang w:bidi="fa-IR"/>
        </w:rPr>
        <w:t xml:space="preserve">درهرصورت، عقل، جاهلی را که قادر بر فحص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شبهه‌ای که در اصل تکلیف است بدون فحص دست به اجرای برائت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نمی‌داند، چنانکه کسی را که جاهل به مکلّف به است و بالاجمال بدان علم دارد و لو بعد الفحص، معذور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اجمالا می‌داند که یک نمازی واجب است و لکن تعیینا نمی‌داند که ظهر است یا جمعه؟</w:t>
      </w:r>
      <w:r>
        <w:rPr>
          <w:rFonts w:eastAsia="IRNazanin" w:cs="IRNazanin"/>
          <w:color w:val="111111"/>
          <w:sz w:val="28"/>
          <w:szCs w:val="28"/>
          <w:rtl w:val="true"/>
          <w:lang w:bidi="fa-IR"/>
        </w:rPr>
        <w:t>).</w:t>
      </w:r>
    </w:p>
    <w:p>
      <w:pPr>
        <w:pStyle w:val="Heading3"/>
        <w:numPr>
          <w:ilvl w:val="2"/>
          <w:numId w:val="1"/>
        </w:numPr>
        <w:rPr/>
      </w:pPr>
      <w:bookmarkStart w:id="83" w:name="__RefHeading___Toc387616_222507752"/>
      <w:bookmarkStart w:id="84" w:name="_Toc32"/>
      <w:bookmarkEnd w:id="83"/>
      <w:r>
        <w:rPr>
          <w:rtl w:val="true"/>
        </w:rPr>
        <w:t>سرّ تشبیه مزبور</w:t>
      </w:r>
      <w:bookmarkEnd w:id="8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معذور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وجه، همان قبیح نبودن مؤاخذه جاهل در این دو وجه یا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ضرر اخروی به سبب ارتکاب به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این‌گونه جاهل‌ها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دفع نمی‌شود، به واسطه یک راهی که این آدم به واسطه آن در امنیّت از ترتّب ضرر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آدمی که فحص نمی‌کند مؤمّن ندارد، چنانکه مکلّفی که علم اجمالی دارد، مؤمّنی جز احتیاط ندارد و در ما نحن فیه نیز مؤمّنی جز فحص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عقلای عالم حکم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استقلال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دقّت و تفحّص در معجزه کسی که ادّعای نبوت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نبودن او در ترک این فحص و دقّت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استناد می‌کنند در حکم به وجوب دفع ضرر محتمل، و نه به شکّ در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چهارم،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رابطه با آن مطرح شد، و در صورتی که مورد اشکال هم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و دلیل اوّل که همان اجماع محصّل قطعی است بر وجوب فحص کفایت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می‌ماند بحث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برائت کرده و فحص را ترک نموده است و سخن در حق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استحقاق عقاب اوست، و یا در صحت عمل اوست، عملی که با تمسّک با برائت آن را شروع و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مخالفة الواقع لو اتّفقت، فإذا شرب العصیر العنبیّ من غیر فحص عن حکمه، فإن لم یتّفق کونه حراما واقعا فلا عقاب، و لو اتّفقت حرمته کان العقاب علی شرب العصیر، لا علی ترک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فلعدم المقتضی للمؤاخذة، عدا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أدلّة وجوب الفحص و طلب تحصیل العلم فی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أدلّته بعد التأمّل إنّما هو وجوب الفحص لئلّا یقع فی مخالفة الواقع،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قبح التجرّی، بناء علی أنّ الإقدام علی ما لا یؤمن کونه مضرّة کالإقدام علی ما یعلم کونه کذلک، کما صرّح به جماعة منهم الشیخ فی العدّة</w:t>
      </w:r>
      <w:r>
        <w:rPr>
          <w:rStyle w:val="FootnoteAnchor"/>
          <w:rtl w:val="true"/>
        </w:rPr>
        <w:footnoteReference w:id="34"/>
      </w:r>
      <w:r>
        <w:rPr>
          <w:rFonts w:ascii="IRNazanin" w:hAnsi="IRNazanin" w:eastAsia="IRNazanin"/>
          <w:color w:val="111111"/>
          <w:sz w:val="28"/>
          <w:sz w:val="28"/>
          <w:szCs w:val="28"/>
          <w:rtl w:val="true"/>
          <w:lang w:bidi="fa-IR"/>
        </w:rPr>
        <w:t>و أبو المکارم فی الغنیة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لکنّا قد أسلفنا الکلام فیه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فلوجود المقتضی، و هو الخطاب الواقعی الدالّ علی وجوب الشی‌ء أو تحریمه، و لا مانع منه عدا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المکلّف به، و هو غیر قابل للمنع عقلا و لا شرعا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العقل، فلا یقبح مؤاخذة الجاهل التارک للواجب، اذا علم أنّ بناء الشارع علی تبلیغ الاحکام علی النحو المعتاد المستلزم لاختفاء بعضها لبعض الدواعی، و کان قادرا علی إزالة الجهل عن نفسه</w:t>
      </w:r>
      <w:r>
        <w:rPr>
          <w:rFonts w:eastAsia="IRNazanin" w:cs="IRNazanin"/>
          <w:color w:val="111111"/>
          <w:sz w:val="28"/>
          <w:szCs w:val="28"/>
          <w:rtl w:val="true"/>
          <w:lang w:bidi="fa-IR"/>
        </w:rPr>
        <w:t>.</w:t>
      </w:r>
      <w:bookmarkStart w:id="85" w:name="pg12643_120551"/>
    </w:p>
    <w:p>
      <w:pPr>
        <w:pStyle w:val="BookText"/>
        <w:rPr/>
      </w:pPr>
      <w:bookmarkEnd w:id="85"/>
      <w:r>
        <w:rPr>
          <w:rFonts w:ascii="IRNazanin" w:hAnsi="IRNazanin" w:eastAsia="IRNazanin"/>
          <w:color w:val="111111"/>
          <w:sz w:val="28"/>
          <w:sz w:val="28"/>
          <w:szCs w:val="28"/>
          <w:rtl w:val="true"/>
          <w:lang w:bidi="fa-IR"/>
        </w:rPr>
        <w:t>أمّا النقل، فقد تقدّم عدم دلالته علی ذلک؛ فإنّ الظاهر منها و لو بعد ملاحظة ما تقدّم من أدلّة الاحتیاط الاختصاص بالعاجز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تقدّم فی بعض الأخبار المتقدّمة فی الوجه الثالث المؤیّدة بغیرها، مثل روایة تیمّم عمّار المتضمّنة لتوبیخ النبیّ صلّی اللّه علیه و آله إیّاه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صنعت کذا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قد یستدلّ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علی مؤاخذة الکفّار علی الفروع مع أنّهم جاهلون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معقد الإجماع تساوی الکفّار و المسلمین فی التکلیف بالفروع کالاصول و مؤاخذتهم علیها بالشروط المقرّرة للتکلیف، و هذا لا ینفی دعوی اشتراط العلم بالتکلیف فی حقّ المسلم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86" w:name="__RefHeading___Toc387618_222507752"/>
      <w:bookmarkStart w:id="87" w:name="_Toc33"/>
      <w:bookmarkEnd w:id="86"/>
      <w:r>
        <w:rPr>
          <w:rtl w:val="true"/>
        </w:rPr>
        <w:t>عقاب جاهل مقصّر به دلیل مخالفتش با واقع</w:t>
      </w:r>
      <w:bookmarkEnd w:id="87"/>
    </w:p>
    <w:p>
      <w:pPr>
        <w:pStyle w:val="Heading4"/>
        <w:numPr>
          <w:ilvl w:val="3"/>
          <w:numId w:val="1"/>
        </w:numPr>
        <w:rPr/>
      </w:pPr>
      <w:bookmarkStart w:id="88" w:name="__RefHeading___Toc387620_222507752"/>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مخالفتش با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چنین مخالفتی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افتد، پس اگر عصیر عنبی را بدون فحص و تحقیق از حکمش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عصیر اتفاقا فی الواقع حرام نباشد، عقابی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عصیر مزبور حرام باشد،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شرب این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مخالفتش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خاطر ترک تعلّم،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حکم مسئله، عدم وجود مقتضی برای عقاب و مؤاخذه است،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برخی به عنوان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ادلّه وجوب فحص و طلب تحصیل علم در وجوب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تخیّل دفع می‌شود به اینکه آنچه پس از تأمل و اندیشه از ادلّه وجوب فحص و تحصیل علم استفاده می‌شود این است که، وجوب فحص و تحصیل علم به خاطر این است که در مخالفت با واقع قرار نگیرد</w:t>
      </w:r>
      <w:r>
        <w:rPr>
          <w:rFonts w:eastAsia="IRNazanin" w:cs="IRNazanin"/>
          <w:color w:val="111111"/>
          <w:sz w:val="28"/>
          <w:szCs w:val="28"/>
          <w:rtl w:val="true"/>
          <w:lang w:bidi="fa-IR"/>
        </w:rPr>
        <w:t>.</w:t>
      </w:r>
      <w:bookmarkStart w:id="90" w:name="pg12643_120552"/>
    </w:p>
    <w:p>
      <w:pPr>
        <w:pStyle w:val="BookText"/>
        <w:rPr/>
      </w:pPr>
      <w:bookmarkEnd w:id="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تجرّی خیال شده است، بنا بر اینکه اقدام بر چیزی که از ضررش در امان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اقدام بر چیزی است که قطعیّ الضّرر است، چنانکه جماعتی از علماء، از جمله شیخ طوسی در عدّه و ابو المکارم در غنیه به این مطلب تصریح کرده‌اند، لکن ما بحث در مشکل صغروی و کبروی این مدّعی را قبلا به اتمام رسانیدیم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ضرر محتمل دنیوی دفعش واجب نیست، لکن بقیّه ضررها دفعش واجب است لکن واجب ارشادی که مخالفتش تجرّی است و قبح تجرّی هم فاعلی است و نه فعلی</w:t>
      </w:r>
      <w:r>
        <w:rPr>
          <w:rFonts w:eastAsia="IRNazanin" w:cs="IRNazanin"/>
          <w:color w:val="111111"/>
          <w:sz w:val="28"/>
          <w:szCs w:val="28"/>
          <w:rtl w:val="true"/>
          <w:lang w:bidi="fa-IR"/>
        </w:rPr>
        <w:t>).</w:t>
      </w:r>
    </w:p>
    <w:p>
      <w:pPr>
        <w:pStyle w:val="Heading4"/>
        <w:numPr>
          <w:ilvl w:val="3"/>
          <w:numId w:val="1"/>
        </w:numPr>
        <w:rPr/>
      </w:pPr>
      <w:bookmarkStart w:id="91" w:name="__RefHeading___Toc387622_222507752"/>
      <w:bookmarkStart w:id="92" w:name="_Toc35"/>
      <w:bookmarkEnd w:id="91"/>
      <w:r>
        <w:rPr>
          <w:rtl w:val="true"/>
        </w:rPr>
        <w:t>[</w:t>
      </w:r>
      <w:r>
        <w:rPr>
          <w:rtl w:val="true"/>
        </w:rPr>
        <w:t>وجه اول</w:t>
      </w:r>
      <w:r>
        <w:rPr>
          <w:rtl w:val="true"/>
        </w:rPr>
        <w:t xml:space="preserve">] </w:t>
      </w:r>
      <w:r>
        <w:rPr>
          <w:rtl w:val="true"/>
        </w:rPr>
        <w:t>استدلال بر عقاب جاهل مقصر در صورت مخالفت با واقع</w:t>
      </w:r>
      <w:bookmarkEnd w:id="92"/>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برائت جاری کرد و مرتکب حرام یعنی ترک واجب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مقتضی عقاب است که همان خطاب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 عن الحرام و یا صلّ و یا اقرأ الدعاء عند 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وجوب این تکلیف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مانع از عقاب مگر جهل مکلّف به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برخی به عنوان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می‌شود و حال اینکه امّا اینکه عقلا مانع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نداشتن نه عقلا مانع عقاب است و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 است که مؤاخذه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واقعی است، تقبیح نمی‌شود، چرا که می‌داند که بنای شارع مقدّس در رساندن احکام شرعیه به نحو متعارف و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لازمه‌اش به دلیل برخی از دواعی و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و یا ندانستن معنای مطلب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ماندن برخی از احکام است، درحالی‌که در برطرف کردن جهل و نادانی از خودش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این‌گونه از جهل‌ها پس ظاهرا ادلّه برائت، و لو پس از مورد نظر قرار دادن مطالبی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توقف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احتیاط، اختصاص به جاهل قاصر دارد و نه مقصّر</w:t>
      </w:r>
      <w:r>
        <w:rPr>
          <w:rFonts w:eastAsia="IRNazanin" w:cs="IRNazanin"/>
          <w:color w:val="111111"/>
          <w:sz w:val="28"/>
          <w:szCs w:val="28"/>
          <w:rtl w:val="true"/>
          <w:lang w:bidi="fa-IR"/>
        </w:rPr>
        <w:t>.</w:t>
      </w:r>
    </w:p>
    <w:p>
      <w:pPr>
        <w:pStyle w:val="Heading4"/>
        <w:numPr>
          <w:ilvl w:val="3"/>
          <w:numId w:val="1"/>
        </w:numPr>
        <w:rPr/>
      </w:pPr>
      <w:bookmarkStart w:id="93" w:name="__RefHeading___Toc387624_222507752"/>
      <w:bookmarkStart w:id="94" w:name="_Toc36"/>
      <w:bookmarkEnd w:id="93"/>
      <w:r>
        <w:rPr>
          <w:rtl w:val="true"/>
        </w:rPr>
        <w:t>وجه دوّم بر اینکه جاهل مقصّر مستحقّ عقاب است</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که در رابطه با بعضی اخبار در وجه سوّم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قیامت از او سؤال می‌شود چرا عمل نکردی، می‌گوید نمی‌دانستم، می‌گویند چرا نرفتی بیاموزی تا عمل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دیگری مثل روایت تیمّم عمار تأیید می‌شود که خود متضمّن توبیخ پیامبر است بر او با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صنعت کذا</w:t>
      </w:r>
      <w:r>
        <w:rPr>
          <w:rFonts w:eastAsia="IRNazanin" w:cs="IRNazanin"/>
          <w:color w:val="111111"/>
          <w:sz w:val="28"/>
          <w:szCs w:val="28"/>
          <w:rtl w:val="true"/>
          <w:lang w:bidi="fa-IR"/>
        </w:rPr>
        <w:t>».</w:t>
      </w:r>
      <w:bookmarkStart w:id="95" w:name="pg12643_120553"/>
    </w:p>
    <w:p>
      <w:pPr>
        <w:pStyle w:val="Heading4"/>
        <w:numPr>
          <w:ilvl w:val="3"/>
          <w:numId w:val="1"/>
        </w:numPr>
        <w:rPr/>
      </w:pPr>
      <w:bookmarkStart w:id="96" w:name="__RefHeading___Toc387626_222507752"/>
      <w:bookmarkStart w:id="97" w:name="_Toc37"/>
      <w:bookmarkEnd w:id="95"/>
      <w:bookmarkEnd w:id="96"/>
      <w:r>
        <w:rPr>
          <w:rtl w:val="true"/>
        </w:rPr>
        <w:t>وجه سوّم بر عقاب جاهل مقصّر</w:t>
      </w:r>
      <w:bookmarkEnd w:id="97"/>
    </w:p>
    <w:p>
      <w:pPr>
        <w:pStyle w:val="Heading5"/>
        <w:numPr>
          <w:ilvl w:val="4"/>
          <w:numId w:val="1"/>
        </w:numPr>
        <w:rPr/>
      </w:pPr>
      <w:bookmarkStart w:id="98" w:name="__RefHeading___Toc387628_222507752"/>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گاهی نیز استدلال می‌شود به اجماع علماء بر عقاب و مؤاخذه کفار به خاطر ترک این فروع، در صورتی که آنها جاهل به این فروع‌اند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جاهل مقصّر</w:t>
      </w:r>
      <w:r>
        <w:rPr>
          <w:rFonts w:eastAsia="IRNazanin" w:cs="IRNazanin"/>
          <w:color w:val="111111"/>
          <w:sz w:val="28"/>
          <w:szCs w:val="28"/>
          <w:rtl w:val="true"/>
          <w:lang w:bidi="fa-IR"/>
        </w:rPr>
        <w:t>).</w:t>
      </w:r>
    </w:p>
    <w:p>
      <w:pPr>
        <w:pStyle w:val="Heading5"/>
        <w:numPr>
          <w:ilvl w:val="4"/>
          <w:numId w:val="1"/>
        </w:numPr>
        <w:rPr/>
      </w:pPr>
      <w:bookmarkStart w:id="100" w:name="__RefHeading___Toc387630_222507752"/>
      <w:bookmarkStart w:id="101" w:name="_Toc39"/>
      <w:bookmarkEnd w:id="100"/>
      <w:r>
        <w:rPr>
          <w:rtl w:val="true"/>
        </w:rPr>
        <w:t>مناقشه جناب شیخ در دلیل فوق</w:t>
      </w:r>
      <w:bookmarkEnd w:id="101"/>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دلیل سوّم اشکال است به اینکه اجماع بر این است که کفّار و مسلمین در تکلیف به فروع باهم مساوی‌اند، کما اینکه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مساوی‌اند، چنانکه در مؤاخذه بر فروع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شرایط مقرّر شده، مساوی‌اند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مسئول بودن، شرط بودن علم به تکلیف را در حقّ مسلمان و کافر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فیما ذکرنا صاحب المدارک</w:t>
      </w:r>
      <w:r>
        <w:rPr>
          <w:rStyle w:val="FootnoteAnchor"/>
          <w:rtl w:val="true"/>
        </w:rPr>
        <w:footnoteReference w:id="37"/>
      </w:r>
      <w:r>
        <w:rPr>
          <w:rFonts w:ascii="IRNazanin" w:hAnsi="IRNazanin" w:eastAsia="IRNazanin"/>
          <w:color w:val="111111"/>
          <w:sz w:val="28"/>
          <w:sz w:val="28"/>
          <w:szCs w:val="28"/>
          <w:rtl w:val="true"/>
          <w:lang w:bidi="fa-IR"/>
        </w:rPr>
        <w:t>تبعا لشیخه المحقّق الأردبیلی</w:t>
      </w:r>
      <w:r>
        <w:rPr>
          <w:rStyle w:val="FootnoteAnchor"/>
          <w:rtl w:val="true"/>
        </w:rPr>
        <w:footnoteReference w:id="38"/>
      </w:r>
      <w:r>
        <w:rPr>
          <w:rFonts w:ascii="IRNazanin" w:hAnsi="IRNazanin" w:eastAsia="IRNazanin"/>
          <w:color w:val="111111"/>
          <w:sz w:val="28"/>
          <w:sz w:val="28"/>
          <w:szCs w:val="28"/>
          <w:rtl w:val="true"/>
          <w:lang w:bidi="fa-IR"/>
        </w:rPr>
        <w:t>حیث جعلا عقاب الجاهل علی ترک التعلّم؛ لقبح تکلیف الغافل و فهم منه بعض المدقّقین</w:t>
      </w:r>
      <w:r>
        <w:rPr>
          <w:rStyle w:val="FootnoteAnchor"/>
          <w:rtl w:val="true"/>
        </w:rPr>
        <w:footnoteReference w:id="39"/>
      </w:r>
      <w:r>
        <w:rPr>
          <w:rFonts w:ascii="IRNazanin" w:hAnsi="IRNazanin" w:eastAsia="IRNazanin"/>
          <w:color w:val="111111"/>
          <w:sz w:val="28"/>
          <w:sz w:val="28"/>
          <w:szCs w:val="28"/>
          <w:rtl w:val="true"/>
          <w:lang w:bidi="fa-IR"/>
        </w:rPr>
        <w:t>أنّه قول بالعقاب علی ترک المقدّمة دون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استحقاق عقاب ذی المقدّمة حین ترک المقدّمة؛ فإنّ من شرب العصیر العنبیّ غیر ملتفت حین الشرب إلی احتمال کونه حراما، قبح توجّه النهی إلیه فی هذا الزمان؛ لغفلته، و إنّما یعاقب علی النهی الموجّه إلیه قبل ذلک، حین التفت إلی أنّ فی الشریعة تکالیف لا یمکن امتثالها إلّا بعد معرفتها، فإذا ترک المعرفة عوقب علیه من حیث إفضائه إلی مخالفة تلک التکالیف ففی زمان الارتکاب لا تکلیف؛ لانقطاع التکلیف حین ترک المقدّمة و هی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قطع المسافة فی آخر أزمنة الإمکان؛ حیث إنّه یستحقّ أن یعاقب علیه؛ لإفضائه إلی ترک أفعال الحجّ فی أیّامها، و لا یتوقّف استحقاق عقابه علی حضور أیّام الحجّ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المشهور توجّه النهی إلی الغافل حین غفلته، فلا ریب فی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استحقاق العقاب علی المخالفة و إن لم یتوجّه إلیه نهی وقت المخالفة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أرادوا أنّ الاستحقاق علی المخالفة وقت المخالفة، لا قبلها؛ لعدم تحقّق معصیة ففیه</w:t>
      </w:r>
      <w:r>
        <w:rPr>
          <w:rFonts w:eastAsia="IRNazanin" w:cs="IRNazanin"/>
          <w:color w:val="111111"/>
          <w:sz w:val="28"/>
          <w:szCs w:val="28"/>
          <w:rtl w:val="true"/>
          <w:lang w:bidi="fa-IR"/>
        </w:rPr>
        <w:t>:</w:t>
      </w:r>
      <w:bookmarkStart w:id="102" w:name="pg12643_120555"/>
    </w:p>
    <w:p>
      <w:pPr>
        <w:pStyle w:val="BookText"/>
        <w:rPr/>
      </w:pPr>
      <w:bookmarkEnd w:id="102"/>
      <w:r>
        <w:rPr>
          <w:rFonts w:ascii="IRNazanin" w:hAnsi="IRNazanin" w:eastAsia="IRNazanin"/>
          <w:color w:val="111111"/>
          <w:sz w:val="28"/>
          <w:sz w:val="28"/>
          <w:szCs w:val="28"/>
          <w:rtl w:val="true"/>
          <w:lang w:bidi="fa-IR"/>
        </w:rPr>
        <w:t>أنّه لا وجه لترقّب حضور زمان المخالفة؛ لصیرورة الفعل مستحیل الوقوع لأجل ترک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شهادة العقلاء قاطبة بحسن مؤاخذة من رمی سهما لا یصیب زیدا و لا یقتله إلّا بعد مدّة مدیدة، بمجرد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استحقاق العقاب فی زمان ترک المعرفة علی ما یحصل بعد من المخالفة، فهو حسن لا محیص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03" w:name="__RefHeading___Toc387632_222507752"/>
      <w:bookmarkStart w:id="104" w:name="_Toc40"/>
      <w:bookmarkEnd w:id="103"/>
      <w:r>
        <w:rPr>
          <w:rtl w:val="true"/>
        </w:rPr>
        <w:t>رأی صاحب مدارک بر عقاب فرد جاهل به خاطر ترک تعلّم</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رحمه اللّه به پیروی از استاد محقّقش مرحوم اردبیلی، در آنچه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عقاب مقصّر به خاطر مخالفت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مخالفت کرده است، آنجا که جاهل را به خاطر ترک تعلّم معاقب قرار داده‌اند،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غافل جاهل به واقعیات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اهل دقت از سخن ایشان چنین فهمیده‌اند که مراد ایشان این است که؛ عقاب به خاطر ترک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خاطر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عمل مثلا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Heading3"/>
        <w:numPr>
          <w:ilvl w:val="2"/>
          <w:numId w:val="1"/>
        </w:numPr>
        <w:rPr/>
      </w:pPr>
      <w:bookmarkStart w:id="105" w:name="__RefHeading___Toc387634_222507752"/>
      <w:bookmarkStart w:id="106" w:name="_Toc41"/>
      <w:bookmarkEnd w:id="105"/>
      <w:r>
        <w:rPr>
          <w:rtl w:val="true"/>
        </w:rPr>
        <w:t>توجیه کلام صاحب مدارک</w:t>
      </w:r>
      <w:bookmarkEnd w:id="10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آدم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عقاب ذی المقدّمه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ترک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تحصیل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 بعد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عصیر عنبی را می‌نوشد، درحالی‌که به هنگام شرب متوجّه نیست که شرب این عصیر حرام است، متوجّه کردن نهی به جانب او در این زمان به دلیل غافل بودنش قبیح است، و لذا به خاطر آن نهی‌ای که از قبل متوجّه او بوده است عقاب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وقتی که مکلّف شد و ملتفت گردید که در شریعت، احکام و تکلیفی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امتثالشان ممکن نیست، مگر پس از 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نماید، به خاطر آن عقاب می‌شود، چرا که این یاد نگرفتن او را به مخالفت با آن تکالیف می‌کشاند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bookmarkStart w:id="107" w:name="pg12643_120556"/>
    </w:p>
    <w:p>
      <w:pPr>
        <w:pStyle w:val="BookText"/>
        <w:rPr/>
      </w:pPr>
      <w:bookmarkEnd w:id="107"/>
      <w:r>
        <w:rPr>
          <w:rFonts w:ascii="IRNazanin" w:hAnsi="IRNazanin" w:eastAsia="IRNazanin"/>
          <w:color w:val="111111"/>
          <w:sz w:val="28"/>
          <w:sz w:val="28"/>
          <w:szCs w:val="28"/>
          <w:rtl w:val="true"/>
          <w:lang w:bidi="fa-IR"/>
        </w:rPr>
        <w:t xml:space="preserve">در زمان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منقطع شدن تکلیف از او به هنگام ترک مقدّمه که همان معرفت به احکام است،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مسئله، کسی است که قطع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آخرین زمان ممکن ترک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آخرین غافله هم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او مستحق است که به خاطر آن عقاب شود، چرا که این ترک او را به ترک افعال حجّ در ایام خودش می‌کشاند، و لذا استحقاق عقاب او متوقّف بر حضورش در ایام حج و انجام افعال آن نمی‌باشد</w:t>
      </w:r>
      <w:r>
        <w:rPr>
          <w:rFonts w:eastAsia="IRNazanin" w:cs="IRNazanin"/>
          <w:color w:val="111111"/>
          <w:sz w:val="28"/>
          <w:szCs w:val="28"/>
          <w:rtl w:val="true"/>
          <w:lang w:bidi="fa-IR"/>
        </w:rPr>
        <w:t>.</w:t>
      </w:r>
    </w:p>
    <w:p>
      <w:pPr>
        <w:pStyle w:val="Heading3"/>
        <w:numPr>
          <w:ilvl w:val="2"/>
          <w:numId w:val="1"/>
        </w:numPr>
        <w:rPr/>
      </w:pPr>
      <w:bookmarkStart w:id="108" w:name="__RefHeading___Toc387636_222507752"/>
      <w:bookmarkStart w:id="109" w:name="_Toc42"/>
      <w:bookmarkEnd w:id="108"/>
      <w:r>
        <w:rPr>
          <w:rtl w:val="true"/>
        </w:rPr>
        <w:t>مراد مشهور در قول به عقاب جاهل مقصّر به خاطر مخالفت با واقع</w:t>
      </w:r>
      <w:bookmarkEnd w:id="109"/>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مشهور توجّه نهی به این آدم غافل در زمان غفلت اوست، پس در اینکه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شکّی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مرادشان استحقاق عقاب است به خاطر مخالفت، بدون اینکه در هنگام مخالفت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ارتکاب به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متوجّه او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تاریخ عقابش را نیز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عقاب به خاطر مخالفت است در حین مخالفت و نه قلبش به دلیل عدم تحقق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اشکال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بر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مخالفت وجود ندارد، چرا که فعل و عمل به سبب ترک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مستحیل الوقوع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تمام عقلاء عالم شهادت می‌دهند به پسندیده بودن عقاب و مؤاخذه کسی که تیری را رها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 پرتاب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این تیر به مجرّد پرتاب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نمی‌کند و او را نمی‌کشد مگر پس از صرف مدّت زمانی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مرادشان استحقاق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جاهل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ترک معرفت و یادگیری، به خاطر مخالفت با واقعی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حرفی و نظری نیکوست و گریزی هم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احتمال سوم صاحب مدارک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سوم این حضرات مشهور باهم موافق است</w:t>
      </w:r>
      <w:r>
        <w:rPr>
          <w:rFonts w:eastAsia="IRNazanin" w:cs="IRNazanin"/>
          <w:color w:val="111111"/>
          <w:sz w:val="28"/>
          <w:szCs w:val="28"/>
          <w:rtl w:val="true"/>
          <w:lang w:bidi="fa-IR"/>
        </w:rPr>
        <w:t>).</w:t>
      </w:r>
      <w:bookmarkStart w:id="110" w:name="pg12643_120557"/>
    </w:p>
    <w:p>
      <w:pPr>
        <w:pStyle w:val="Heading3"/>
        <w:numPr>
          <w:ilvl w:val="2"/>
          <w:numId w:val="1"/>
        </w:numPr>
        <w:rPr/>
      </w:pPr>
      <w:bookmarkStart w:id="111" w:name="__RefHeading___Toc387638_222507752"/>
      <w:bookmarkStart w:id="112" w:name="_Toc43"/>
      <w:bookmarkEnd w:id="110"/>
      <w:bookmarkEnd w:id="111"/>
      <w:r>
        <w:rPr>
          <w:rtl w:val="true"/>
        </w:rPr>
        <w:t>تشریح المسائل</w:t>
      </w:r>
      <w:bookmarkEnd w:id="112"/>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فالاولی ما ذکر فی 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چه دلیل پنجم مفید فایده باشد یا نه، آنچه اولی و بهتر است، مطالبی است که ما در دلیل چهارم گفتیم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مستقل، در موارد شک در اصل تکلیف که مورد بحث ماست، مکلفی را که جاهل به حکم الهی است درحالی‌که قادر بر فحص از دلیل است، چنانچه بدون فحص به برائت تمسّک کرده عملی را انجام دهد که مخالف با واقع است، معذور نمی‌داند و او را مستحقّ عقاب می‌داند، همان‌طور که در موارد علم اجمالی و شکّ در مکلّف به مکلّف را معذور نمی‌داند و او نمی‌تواند عذر بیاورد که من علم تفصیلی ندارم و لذا آزادم، خیر وظیفه‌اش این است که احتیاط کند، چه قبل از فحص و چه بعد از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تشبیه چیست؟</w:t>
      </w:r>
    </w:p>
    <w:p>
      <w:pPr>
        <w:pStyle w:val="BookText"/>
        <w:rPr/>
      </w:pPr>
      <w:r>
        <w:rPr>
          <w:rFonts w:ascii="IRNazanin" w:hAnsi="IRNazanin" w:eastAsia="IRNazanin"/>
          <w:color w:val="111111"/>
          <w:sz w:val="28"/>
          <w:sz w:val="28"/>
          <w:szCs w:val="28"/>
          <w:rtl w:val="true"/>
          <w:lang w:bidi="fa-IR"/>
        </w:rPr>
        <w:t>این است که ملاک عدم معذوریت در هر دو مقام یکسان است و آن همان احتمال عقاب است که عقلا و نقلا دفع آن واجب است و جاهل مقصّر در این باب معذور نمی‌باشد تا زمانی که یک طریق مؤمّن برای خود پیدا کند و آن طریق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 یا ظنّ معتبر و یا احتیاط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شاهد بر مطلب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حکم کرده‌اند به اینکه عقل همه عقلاء استقلال دارد به اینکه اگر کسی ادّعای نبوت نمود، هر مکلّفی موظف است که با دقت نظر در مورد ادّعای او تحقیق کرده ببیند، ادّعای راست و درست تا او را متابعت کند و یا دروغگوست تا از او اجتناب کند و الا بدون تحقیق معذور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استدلال در بحث‌های اعتقادی به این قانون عقلی تمسّک کرده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الفحص عقلا احتمال ضرر عقاب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و ضرر محتمل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مزبور شامل ما نحن فیه نیز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اصل تکلیف باید فحص نمود و ابتداء اقدام به برائت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انّ فی الوجه الاوّل، و هو الاجماع القطعی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که کسی اشکال کرده بگوید منشأ این حکم عقلی در دلیل چهارم همان علم اجمالی بوده و به همان ایراد است مبتلاست چرا که قبل از فحص و پس از فحص را مساوی گرفته و اجازه جریان برائت را به مکلّف نمی‌دهد،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دلیل اوّل که اجماع قطعی فقها و علمای اسلام است برای اثبات وجوب فحص از ادلّه عند الشبهه در اصل تکلیف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نیازی به سایر وجوه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فی حکم اصل البراءة کلّ اصل عملی خالف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 عملیّه‌ای که به نحوی مخالف با احتیاط بوده و نتیجه آنها یکی نیست، چه از اصول عامه باشند مثل اصالة التخییر و اصالة الاستصحاب، و چه از اصول خاصّه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الحلیّة و اصالة الطهارة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همین حکم و مشروط به همین شرطاند که قبل از فحص جایی برای تمسّک 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پس از فحص کردن و مأیوس شدن از دلیل می‌توان به این دلیل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وجوب فحص در شبهات بدویه و موارد شک در اصل تکلیف قبل از تمسّک به اصل برائت، باقی می‌ماند یک مطلب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این واجب مخالفت کرده و قبل از فحص و یأس از دلیل، اقدام به اجرای اصل برائت کرده و متحمل الحرمة را مرتکب شود و یا محتمل الوجوب را ترک نماید حکمش چیست؟</w:t>
      </w:r>
    </w:p>
    <w:p>
      <w:pPr>
        <w:pStyle w:val="BookText"/>
        <w:rPr/>
      </w:pPr>
      <w:r>
        <w:rPr>
          <w:rFonts w:ascii="IRNazanin" w:hAnsi="IRNazanin" w:eastAsia="IRNazanin"/>
          <w:color w:val="111111"/>
          <w:sz w:val="28"/>
          <w:sz w:val="28"/>
          <w:szCs w:val="28"/>
          <w:rtl w:val="true"/>
          <w:lang w:bidi="fa-IR"/>
        </w:rPr>
        <w:t>جناب شیخ پاسخ می‌دهد که دو مقام از بحث در پاسخ به این سؤال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راجع به حکم تکلیفی چنین مکلّفی که آیا مستحق عقاب هست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راجع به حکم وضعی او و اینکه آیا عبادات و معاملات او صحیح است یا نه؟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مقام از بحث تحت عنوان احکام جاهل مقصر مورد بررسی قرار می‌گیرد که در متون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عقاب جاهل مقصر چه نظریاتی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صاحب مدارک و استادش مرحوم محقق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این رابطه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به خاطر مخالفتش با واقع عقاب می‌شود و نه به خاطر ترک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فرض شما نسبت به شرب تتن احتمال حرمت می‌دادید و لکن بدون تحقیق برائت جاری کرده و آن را مرتکب شدید، بستگی به مطابقت و یا عدم مطابقت عمل شما نسبت به واقع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خوش‌شانس باشید و این عمل شما مصادف با حرام واقعی نشود، بلکه فی الواقع شرب تتن حرام نبوده باشد، معاقب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مصادف با حرام واقعی شد یعنی این عمل فی الواقع حرام باشد، عقاب شما قطعی و حتمی است، منتهی به خاطر همین ارتکاب به حرام و نه بر ترک تعلّم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نسبت به واجب واقعی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احتمال بدهید که دعاء عند الهلال واجب باشد لکن بدون فحص از دلیل، برائت جاری کرده و ترک دعا کنید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دعاء عند الهلال فی الواقع واجب باشد و شما آن را ترک کرده‌ای قطعا مؤاخذه خواهید شد و عقابتان به خاطر همین مخالفت با واقع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دعاء مزبور فی الواقع واجب نباشد، معاقب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مشهور دارای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سلبی که جریان برائت منجر به مخالفت با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ایجابی که جریان برائت مستلزم مخالفت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المقتضی للمؤاخذة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بر بخش اوّل این مدّعی یعنی جهت سلبی آن است یعنی اگر بپرسید چرا در صورتی که جریان برائت منجر به مخالفت با واقع نشود مکلّف معاقب 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اصلا مقتضی برای مؤاخذه و عقاب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مقتضی عقاب معصیت مولی است در اثر ارتکاب حرام واقعی و یا ترک واجب واقعی، که در این صورت هیچ‌یک از این دو صورت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مجوزی برای عقاب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ادلّة به وجوب الفحص و طلب تحصیل العلم فی الوجوب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رأی و نظر کسانی است که دو مقتضی برای مؤاخذه در این صورت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اوّلشان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آیات و روایات فراوانی وجود دارد که دلالت بر وجوب نفسی تحصیل علم بر مکلّف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مکلّف به خاطر خود ترک تعلّم که ترک یک واجب استقلالی است عقاب می‌شود، چه عملش مخالف با واقع درآید و چه مطابق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ادّعای فوق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اطراف این آیات و روایات تأمّل و تدبّر کنید خواهید یافت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روایات ارشاد به حکم عقل است که می‌گوید مراقب باش که گرفتار مخالفت با واقع نشوی، این ادله نیز همین مطلب را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این ادله ارشادی هستند، مستقلا و جدای از واقع و نفس الامر، ثوابی برشان مترتّب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اوامر در این آیات و روایات مولوی باشد، لکن غیری و مقدّمی هستند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و مسائل عملیه، صرف تحصیل علم و التزام قلبی بدان مطلوب نیست بلکه علم مقدّمه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مولوی غیری و مقدّمی شد، از آن جهت که غیری و مقدمی است، دارای ثواب و عقاب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دومشان چیست؟</w:t>
      </w:r>
    </w:p>
    <w:p>
      <w:pPr>
        <w:pStyle w:val="BookText"/>
        <w:rPr/>
      </w:pPr>
      <w:r>
        <w:rPr>
          <w:rFonts w:ascii="IRNazanin" w:hAnsi="IRNazanin" w:eastAsia="IRNazanin"/>
          <w:color w:val="111111"/>
          <w:sz w:val="28"/>
          <w:sz w:val="28"/>
          <w:szCs w:val="28"/>
          <w:rtl w:val="true"/>
          <w:lang w:bidi="fa-IR"/>
        </w:rPr>
        <w:t>تجرّی است، یعنی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تحقیق محتمل الحرمة را مرتکب و محتمل الوجوب را ترک می‌کند متجرّی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قبیح است و در صورت اقدام بر محتمل الضّرر همچون اقدام بر مقطوع الضّرر قبیح باشد و دارای مؤاخذه چنانکه بنای شیخ طوسی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متجری بوده و دارای عقاب و مؤاخذه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قد اسلفنا الکلام فیه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ادّعای مزبور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سخنتان که مسئله را مبتنی گردید بر اینکه اقدام بر محتمل الضّرر مثل اقدام بر مقطوع الضرر، دارای عقاب باشد، قابل قبول نیست، چرا که مراد از ضرر، ضرر دنیوی است یا اخروی؟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استدلالتان نیز مخدوش است، چرا که تجرّی بر مقطوع الحرمة، موجب عقاب نیست تا چه رسد به تجرّی بر محتمل الحرمة او الوجوب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تنها قبیح فاعلی دارد نه قبح فعلی و عقاب دائر مدار قبح فعلی است و نه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فلوجود المقتضی، و هو الخطاب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دلیل بر بخش دوّم مدّعای حضرات مشهور یعنی جهت ایجابی آن است، یعنی اگر اجراء برائت مستلزم مخالفت با واقع شود، موجب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دلیل وجود مقتضی و عدم المانع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در اینجا چیست؟</w:t>
      </w:r>
    </w:p>
    <w:p>
      <w:pPr>
        <w:pStyle w:val="BookText"/>
        <w:rPr/>
      </w:pPr>
      <w:r>
        <w:rPr>
          <w:rFonts w:ascii="IRNazanin" w:hAnsi="IRNazanin" w:eastAsia="IRNazanin"/>
          <w:color w:val="111111"/>
          <w:sz w:val="28"/>
          <w:sz w:val="28"/>
          <w:szCs w:val="28"/>
          <w:rtl w:val="true"/>
          <w:lang w:bidi="fa-IR"/>
        </w:rPr>
        <w:t>همان خطابات احکام شرعیه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الحرام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خطاب واقعی دالّ بر حرمت شرب تتن و یا عصیر عنبی و یا وجوب دعاء عنه رؤیة الهلال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مقید به علم و جهل نمی‌باشد بلکه به طور مساوی شامل همگان می‌شود چه عالم به علم تفصیلی و چه عالم به علم اجمالی و چه جاهل و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موجود است که همان شمول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منه عدا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جهل 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فقد المانع و یا به تعبیر دیگر عدم المانع است در دلیل مذکور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 مانعی را در این مقام تصوّر کرد که بتواند جلوی تأثیر مقتضی را بگیرد و مانع تنجّز و فعلیت عقاب شود، جهل مکلّف است به واقع که خوشبختانه در اینجا چنین جهلی، نه عقلا مانع از عقاب است و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جهل مکلّف به واقع در اینجا عقلا نمی‌تواند مانع از عقاب باشد؟</w:t>
      </w:r>
    </w:p>
    <w:p>
      <w:pPr>
        <w:pStyle w:val="BookText"/>
        <w:rPr/>
      </w:pPr>
      <w:r>
        <w:rPr>
          <w:rFonts w:ascii="IRNazanin" w:hAnsi="IRNazanin" w:eastAsia="IRNazanin"/>
          <w:color w:val="111111"/>
          <w:sz w:val="28"/>
          <w:sz w:val="28"/>
          <w:szCs w:val="28"/>
          <w:rtl w:val="true"/>
          <w:lang w:bidi="fa-IR"/>
        </w:rPr>
        <w:t>زیرا چنانکه در دلیل چهارم هم گفتیم عقل انسان چنین جاهل تارک واقعی را معذور نمی‌داند به خاطر اینکه او شیوه شارع را می‌داند و می‌داند که در این شیوه او درحالی‌که قادر بر تحصیل واقع است باید به دنبال حکم شرعی برود و حکم شرعی خودش به دنبال او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معذوریتی در میان نیست و مانعی هم از عقاب وجود ندارد چه شرعا و 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جهل مکلف به واقع در اینجا شرعا نمی‌تواند مانع از عقاب باشد؟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چنانکه در ادامه همان دلیل چهارم گفتیم، اخبار برائت با ادلّه احتیاط متعارض‌اند و لکن حاصل جمع میان متعارضین این شد که اخبار برائت اختصاص یافت به افراد ناتوان از تحصیل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نیز مانعی از عقاب وجود ندارد و عقاب چنین کسی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ما تقدّم فی بعض الاخبار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دلیل بر بخش دوّم مدّعای مشهور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روایتی که در دلیل سوم از ادله وجوب فحص ذکر نمودیم و امثال این روایات دلالت دارند بر اینکه چنین جاهلی معاقب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روایت معروف تیمم عمّار یاسر مؤید روایات مزبور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جنب شد درحالی‌که می‌دانست با نبود آب باید تیمم کرد و لکن حکم چگونگی تیمم را نمی‌دانست و لذا لخت شد و تمام بدنش را در 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یتمرّغ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فلا صنعت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تیمم را یاد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معلوم است که پیامبر اکرم، عمار را توبیخ نمودند و این مؤید مطلب ماست که می‌گوییم جاهل مقصّر مستحقّ مذمّت و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یستدلّ أیضا، بالاجماع علی مؤاخذة الکفّار علی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تمسّک برخی بر اجماع در اثبات مدّعای مشهور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قائم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علی الفروع کما انّهم مکلّفون علی الاصول و معاقبون علی الفروع کما انّهم معاقبون علی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همه می‌دانیم که کفار نسبت به احکام خدا جاهل‌اند، لکن جاهل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اجماع جاهل مقصّر، عقاب و مؤاخذه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شیخ در رابطه با اجماع مزبور 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الاجماع بر اصل مکلف بودن و معاقب بودن کفّار در برابر فروع دین است، برخلاف ابو حنیفه و پیروان او و لکن اینکه آیا شرط تنجّز معقد الاجماع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یعنی اجماع مزبور دلیل بر مدّعای مشهور نیست، و همان دو دلیل قبلی در مدّعای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خالف فیما ذکرنا،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رأی مرحوم صاحب مدارک و استادش مرحوم محقّق اردبیلی است در مقابل و مخالفت با رأی مشهور، مبنی بر اینکه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مقصّر بر خود ترک تعلّم مؤاخذه خواهد شد و نه بر مخالفت واقع، چرا که تکلیف غافل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کیفر کردن تارک تفحّص، بجا نیاوردن احکام واقعی شرعی نیست، زیرا کسی که غافل از واقع است، تکلیفی بابت واقع ندارد، و جعل تکلیف برای غافل از واقع، قبیح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مراد از فرموده این دو بزرگوار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تعلّم، واجب نفسی است و مستقلا دارای ثواب و عقاب است و لکن قبلا گفته شد که ادلّه وجوب تعلّم ارشادی و یا مولوی غیری است، و لذا چنین احتمالی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تعلّم واجب مقدّمی است، بدین معنا که تعلّم مقدّمه است برای عمل به واقع، ولی درعین‌حال عقاب برای ترک مقدمه است نه ترک ذی المقدمه، و لکن این احتمال هم مردود است، چرا که قبلا اثبات شد که وجوب مقدّمی دارای ثواب و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توجیه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توجیه خود جناب شیخ است از کلام صاحب مدارک و مولی احمد اردبیلی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آنها این باشد که تارک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ترک تفحّص یعنی مقدّمه، مستحقّ کیفر حکم واقعی شرعی یعنی ذی المقدمه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مقدمه فوق کسی که شراب نوشیده و هنگام نوشیدن متوجّه احتمال حرام بودن آن نبوده، قبیح است که نهی از آشامیدن در آن زمان متوجّه او شود، چرا که او نسبت به آن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بابت نهیی که قبل از آن متوجه او شده عقاب می‌شود، یعنی زمانی که او توجّه پیدا کرده به اینکه در شریعت، تکالیفی وجود دارد که جز با شناختن آنها، امکان امتثال و فرمانبرداری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کسب شناخت و معرفت را ترک نمود، به خاطر ترک آن کیفر می‌شود، چرا که این ترک منجر به مخالفت با آن تکالیف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تارک، در زمان ارتکاب، تکلیفی ندارد، چونکه به خاطر ترک مقدّمه که همان کسب شناخت است، تکلیف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در مسیر رفتن به حجّ، در ساعت‌های آخر پیموده شدن راه، آن را رها کند و خود را از رساندن به حج بازدارد، که چنین کسی از هنگام رها کردن حج استحقاق کیفر را پیدا نموده است، چرا؟</w:t>
      </w:r>
    </w:p>
    <w:p>
      <w:pPr>
        <w:pStyle w:val="BookText"/>
        <w:rPr/>
      </w:pPr>
      <w:r>
        <w:rPr>
          <w:rFonts w:ascii="IRNazanin" w:hAnsi="IRNazanin" w:eastAsia="IRNazanin"/>
          <w:color w:val="111111"/>
          <w:sz w:val="28"/>
          <w:sz w:val="28"/>
          <w:szCs w:val="28"/>
          <w:rtl w:val="true"/>
          <w:lang w:bidi="fa-IR"/>
        </w:rPr>
        <w:t>زیرا رها کردن آن به انجام نگرفتن کارهای حج در روزهای مشخص شده، منجر خواهد شد، و لذا پیدا کردن استحقاق کیفر، به فرارسیدن روزهای حج و زمان انجام کارهای آن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پیدا کردن استحقاق کیفر، رسیدن زمان مخالفت با حکم شرعی لازم نیست و دلیلی ندارد که انتظار فرارسیدن زمان مخالفت را بکشد، زیرا به جهت رها کردن مقدّمه، انجام تکلیف از حیث وقوع و انجام یافتن محال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توجیه شیخ به زبان ساده‌تر چیست؟</w:t>
      </w:r>
    </w:p>
    <w:p>
      <w:pPr>
        <w:pStyle w:val="BookText"/>
        <w:rPr/>
      </w:pPr>
      <w:r>
        <w:rPr>
          <w:rFonts w:ascii="IRNazanin" w:hAnsi="IRNazanin" w:eastAsia="IRNazanin"/>
          <w:color w:val="111111"/>
          <w:sz w:val="28"/>
          <w:sz w:val="28"/>
          <w:szCs w:val="28"/>
          <w:rtl w:val="true"/>
          <w:lang w:bidi="fa-IR"/>
        </w:rPr>
        <w:t>این است که امکان دارد که مراد این دو بزرگوار این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به خاطر ذی المقدّمه باشد که مخالفت با واقع است، و لکن زمان استحقاق عقاب، زمان ترک مقدمه است و نه حین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مثال در تبیین این مطلب می‌آورد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مکلفی اجمالا می‌داند که یک سلسله واجبات و محرّمات در شریعت اسلام وجود دارد که امتثال و انجام آنها ممکن نیست مگر پس از معرفت و شناخت آنها، مع‌ذلک به دنبال تحصیل علم و معرفت به این احکام نرفت و مثلا مرتکب شرب تتن و یا مرتکب شرب خمر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التفات اجمالی به امور مزبور داشت، خطاب تنجیزی هم داشت و لذا از همان زمان مستحق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ارتکاب به شرب تتن با شرب خمر که احتمال حرمت هم نمی‌داد و توجّهی به این مقوله نداشت، توجه نهی تنجیزی به او قبیح است، چرا که غافل است و غافل هم قابل خطاب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فی المثل چند ماه قبل از فرارسیدن موسم حج به درجه استطاعت رسیده و وجوب حج بر او فعلی شده است، چنانچه با کاروان حج عازم نشود، حج واجب از او فوت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عقلاء او را از همان زمان ترک عزیمت یعنی مقدّمه، مقصّر و مستحق عقاب می‌دانند، چرا که ترک این مقدّمه، سبب ترک ذی المقدمه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از این توجیه عدول فرموده که در مطالب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بازگشت شیخ به نظر مشهور است تا ببیند مراد آنها از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مخالفت واقع است و نه بر ترک تعلّم چیست؟ و لذا احتمال در اینجا بررسی کرده و پاسخ می‌دهد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مشهور این باشد که در همان زمانی که مکلّف مشغول فعل حرام و یا ترک واجب است که همان مخالفت با واقع است، نهی فعل متوجه اوست و لذا حین المخالفة مستحق عقاب می‌شود، این تالی فاسد دارد، چرا که تکلیف آدم غافل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مشهور این باشد که حین المخالفه و در زمان انجام و یا ترک، عقاب می‌آید بدون اینکه نهی بالفعلی متوجه مکلّف باشد یعنی که پیش از آن هیچ‌گونه استحقاق عقابی در کار نیست چون‌که معصیتی قبل از آن صورت نگرفته دو سؤال برای ما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چون ترک مقدّمه یعنی ترک تعلّم در زمان قبل از اشتغال به ترک و یا فعل حرام و به طور خلاصه مخالفت واقع است و این سبب مستحیل شدن انجام ذی المقدمه است، باید تاریخ استحقاق عقاب را به جلو بیاورید و بگویید این استحقاق عقاب را به تأخیر می‌اندازید؟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تیراندازی تیری را بدون توجّه و لحاظ کردن هدف رها کند و پس از چند لحظه به فرد ثالثی اصابت نماید و او را بکشد، عقلاء عالم او از همان زمان که تیر را رها می‌کند مورد مذمّت قرار می‌دهند، و منتظر کشته شدن فرد در لحظات بعد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مشهور این باشد که عقاب به خاطر مخالفت با واقع است، لکن زمان استحقاق عقاب از همان لحظه ترک تعلّم است، به آنها می‌گوییم سخنی نیکوست چنانچه اختلافی هست در ظاهر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توجیه و یا وجه‌الجمعی که شیخ در این احتمال بین عبارات حضرات نمود صحیح است یا نه؟</w:t>
      </w:r>
    </w:p>
    <w:p>
      <w:pPr>
        <w:pStyle w:val="BookText"/>
        <w:rPr/>
      </w:pPr>
      <w:r>
        <w:rPr>
          <w:rFonts w:ascii="IRNazanin" w:hAnsi="IRNazanin" w:eastAsia="IRNazanin"/>
          <w:color w:val="111111"/>
          <w:sz w:val="28"/>
          <w:sz w:val="28"/>
          <w:szCs w:val="28"/>
          <w:rtl w:val="true"/>
          <w:lang w:bidi="fa-IR"/>
        </w:rPr>
        <w:t>خیر، پس از این احتمال شیخ دو شاهد از عبارات خود مشهور اقامه می‌کند بر اینکه مراد مشهور، همان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جاهل مقصّر با اینکه حین المخالفة، غافل است و توجّه ندارد به اینکه در حال مخالفت با اوامر و یا نهی مولی است، مع‌ذلک مورد خطاب فعلی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نهی فعلی و یا مأمور به امر فعلی است و لذا حین المخالفه است که عقاب به پای او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بعض کلماتهم ظاهرة فی الوجه الأوّل، و هو توجّه النهی إلی الجاهل حین عدم التفاته؛ فإنّهم یحکمون بفساد الصلاة فی المغضوب جاهلا بالحکم؛ لأنّ الجاهل کالعامد، و أنّ التحریم لا یتوقّف علی العلم به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لو لا توجّه النهی إلیه حین المخالفة لم یکن وجه لبطلان الصلاة، بل کان کناسی الغصبیّة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الاعتذار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فی البطلان اجتماع الصلاة المأمور بها مع ما هو مبغوض فی الواقع و معاقب علیه و لو لم یکن منهیّا عنه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مضافا إلی عدم صحّته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صرّحوا بصحّة صلاة من توسّط أرضا مغصوبة فی حال الخروج عنها؛ لعدم النهی عنه و إن کان آثما بالخروج</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إلّا أن یفرّق بین المتوسّط للأرض المغصوبة و بین الغافل، بتحقّق المبغوضیّة فی الغافل، و إمکان تعلّق الکراهة الواقعیّة بالفعل المغفول عن حرمته مع بقاء الحکم الواقعیّ بالنسبة إلیه؛ لبقاء الاختیار فیه، و عدم ترخیص الشارع للفعل فی مرحلة الظاهر، بخلاف المتوسّط؛ فإنّه یقبح منه تعلّق الکراهة الواقعیّة بالخروج کالطلب الفعلیّ لترکه؛ لعدم التمکّن من ترک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الترخیص؛ یظهر الفرق بین جاهل الحکم و جاهل الموضوع المحکوم بصحّة عبادته مع الغصب و إن فرض فیه الحرمة الواقعیّة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الإشکال فی ناسی الحکم خصوصا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للتأمّل فی حکم عبادته مجال،</w:t>
      </w:r>
    </w:p>
    <w:p>
      <w:pPr>
        <w:pStyle w:val="BookText"/>
        <w:rPr/>
      </w:pPr>
      <w:r>
        <w:rPr>
          <w:rFonts w:ascii="IRNazanin" w:hAnsi="IRNazanin" w:eastAsia="IRNazanin"/>
          <w:color w:val="111111"/>
          <w:sz w:val="28"/>
          <w:sz w:val="28"/>
          <w:szCs w:val="28"/>
          <w:rtl w:val="true"/>
          <w:lang w:bidi="fa-IR"/>
        </w:rPr>
        <w:t>بل تأمّل بعضهم</w:t>
      </w:r>
      <w:r>
        <w:rPr>
          <w:rStyle w:val="FootnoteAnchor"/>
          <w:rtl w:val="true"/>
        </w:rPr>
        <w:footnoteReference w:id="43"/>
      </w:r>
      <w:r>
        <w:rPr>
          <w:rFonts w:ascii="IRNazanin" w:hAnsi="IRNazanin" w:eastAsia="IRNazanin"/>
          <w:color w:val="111111"/>
          <w:sz w:val="28"/>
          <w:sz w:val="28"/>
          <w:szCs w:val="28"/>
          <w:rtl w:val="true"/>
          <w:lang w:bidi="fa-IR"/>
        </w:rPr>
        <w:t>فی ناسی الموضوع؛ لعدم الترخیص الشرعیّ من جهة الغفلة،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إرادة المشهور الوجه الأوّل دون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حینئذ عدم العقاب فی التکالیف الموقّتة التی لا تتنجّز علی المکلّف إلّا بعد دخول أوقاتها، فإذا فرض غفلة المکلّف عند الاستطاعة عن تکلیف الحجّ، و المفروض أن لا تکلیف قبلها، فلا سبب هنا لاستحقاق العقاب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حین الالتفات إلی امتثال تکلیف الحجّ؛ فلعدم التکلیف به؛ لفقد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الاستطاعة؛ فلفقد الالتفات و حصول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الصلاة و الصّیام بالنسبة إلی أوقاتها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یلتجأ إلی ما لا یأباه کلام صاحب المدارک</w:t>
      </w:r>
      <w:r>
        <w:rPr>
          <w:rStyle w:val="FootnoteAnchor"/>
          <w:rtl w:val="true"/>
        </w:rPr>
        <w:footnoteReference w:id="44"/>
      </w:r>
      <w:r>
        <w:rPr>
          <w:rFonts w:ascii="IRNazanin" w:hAnsi="IRNazanin" w:eastAsia="IRNazanin"/>
          <w:color w:val="111111"/>
          <w:sz w:val="28"/>
          <w:sz w:val="28"/>
          <w:szCs w:val="28"/>
          <w:rtl w:val="true"/>
          <w:lang w:bidi="fa-IR"/>
        </w:rPr>
        <w:t>و من تبعه، من أنّ العلم واجب نفسیّ، و العقاب علی ترکه من حیث هو، لا من حیث إفضائه إلی المعصیة، أعنی ترک الواجبات و فعل المحرّمات المجهولة تفصیلا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دلّ بظاهره من الأدلّة المتقدّمة علی کون وجوب تحصیل العلم من باب المقدّمة، محمول علی بیان الحکمة فی وجوبه، و أنّ الحکمة فی إیجابه لنفسه صیرورة المکلّف قابلا للتکلیف بالواجبات و المحرّمات حتّی لا یفوته منفعة التکلیف بها و لا تناله مضرّة إهماله عنها؛ فإنّه قد یکون الحکمة فی وجوب الشّی‌ء لنفسه صیرورة المکلّف قابلا للخطاب، بل الحکمة الظاهرة فی الإرشاد و تبلیغ الأنبیاء و الحجج علیهم السّلام لیست إلّا صیرورة الناس عالمین قابلین للتکالیف</w:t>
      </w:r>
      <w:r>
        <w:rPr>
          <w:rFonts w:eastAsia="IRNazanin" w:cs="IRNazanin"/>
          <w:color w:val="111111"/>
          <w:sz w:val="28"/>
          <w:szCs w:val="28"/>
          <w:rtl w:val="true"/>
          <w:lang w:bidi="fa-IR"/>
        </w:rPr>
        <w:t>.</w:t>
      </w:r>
      <w:bookmarkStart w:id="113" w:name="pg12643_120568"/>
    </w:p>
    <w:p>
      <w:pPr>
        <w:pStyle w:val="BookText"/>
        <w:rPr/>
      </w:pPr>
      <w:bookmarkEnd w:id="113"/>
      <w:r>
        <w:rPr>
          <w:rFonts w:ascii="IRNazanin" w:hAnsi="IRNazanin" w:eastAsia="IRNazanin"/>
          <w:color w:val="111111"/>
          <w:sz w:val="28"/>
          <w:sz w:val="28"/>
          <w:szCs w:val="28"/>
          <w:rtl w:val="true"/>
          <w:lang w:bidi="fa-IR"/>
        </w:rPr>
        <w:t>ترجمه</w:t>
      </w:r>
    </w:p>
    <w:p>
      <w:pPr>
        <w:pStyle w:val="Heading3"/>
        <w:numPr>
          <w:ilvl w:val="2"/>
          <w:numId w:val="1"/>
        </w:numPr>
        <w:rPr/>
      </w:pPr>
      <w:bookmarkStart w:id="114" w:name="__RefHeading___Toc387640_222507752"/>
      <w:bookmarkStart w:id="115" w:name="_Toc44"/>
      <w:bookmarkEnd w:id="114"/>
      <w:r>
        <w:rPr>
          <w:rtl w:val="true"/>
        </w:rPr>
        <w:t>ظهور برخی عبارات مشهور بر توجّه نهی به جاهل به هنگام جهلش به واقع حین العمل</w:t>
      </w:r>
      <w:bookmarkEnd w:id="115"/>
    </w:p>
    <w:p>
      <w:pPr>
        <w:pStyle w:val="BookText"/>
        <w:rPr/>
      </w:pP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و احتمالات در مورد قول مشهور و طرفداران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برخی از کلمات این حضرات ظهور دارد در وجه اوّل که همان توجّه نهی به جاهل است به هنگام عدم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غفلتش حین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زیرا که ایشان حکم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بطلان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غصبی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نمازگزاری جاهل به حکم است،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مقصّر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نماز در محلّ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اینکه حرام بودن یک چیزی متوقّف بر علم به حرمت آن چیز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بدانی چه ندانی 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نهی در حین مخالفت با واقع، متوجّه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بود، وجهی برای بطلان نمازش وجود نمی‌داشت،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جاهل به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مثل ناسی غصبیت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معتقدند نمازش صحیح است چون نهی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عذر آوردن 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در این بطلان، اجتماع نمازی که بدان امر شده است با غصبی که فی الواقع مبغوض است کفایت کرده و به خاطر آن عقاب می‌شود، و لو بالفعل از آن نهی نشده است، علاوه بر اینکه فی حدّ نفسه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اجتماع با مبغوضیّت نماز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دفع می‌شود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کرده‌اند به صحیح بودن نماز کسی که در وسط زمین غصبی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نمازش را در آخرین وقت باقی 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خروج از آن می‌خواند، چرا که نهی از آن وجود ندارد،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خروجش نیز گناهکار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معصیت‌کار هست چون به اختیار خودش رفته است و لکن نهی نیست چرا که اگر نهی باشد تکلیف ما لا یطاق پیش می‌آید، به خاطر اینکه در آن مدّت باقی‌مانده قادر بر خروج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فرق گذاشته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کسی که در وسط زمین مغصوبه است و بین جاهل، به سبب تحقّق مبغوضیت در عمل جاهل مقصّر و امکان تعلّق کراهت شارع به عملی که حرمتش مغفول عنه واقع شده، با بقاء حکم واقعی نسبت به آن حرمت به دلیل وجود و بقاء اختیار در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در آنجا یعنی محلّ غصبی نماز نخواند و برود در جای دیگر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علی الظاهر نیز شارع به او اجازه نداده است، برخلاف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وسط زمین غصبی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کراهت واقعیه از</w:t>
      </w:r>
      <w:bookmarkStart w:id="116" w:name="pg12643_120569"/>
    </w:p>
    <w:p>
      <w:pPr>
        <w:pStyle w:val="BookText"/>
        <w:rPr/>
      </w:pPr>
      <w:bookmarkEnd w:id="116"/>
      <w:r>
        <w:rPr>
          <w:rFonts w:ascii="IRNazanin" w:hAnsi="IRNazanin" w:eastAsia="IRNazanin"/>
          <w:color w:val="111111"/>
          <w:sz w:val="28"/>
          <w:sz w:val="28"/>
          <w:szCs w:val="28"/>
          <w:rtl w:val="true"/>
          <w:lang w:bidi="fa-IR"/>
        </w:rPr>
        <w:t xml:space="preserve">جانب شارع به خروج این آدم قبیح است، چنانکه طلب عدم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چون‌که می‌شود افسد و لذا باید دستور خروج بدهد</w:t>
      </w:r>
      <w:r>
        <w:rPr>
          <w:rFonts w:eastAsia="IRNazanin" w:cs="IRNazanin"/>
          <w:color w:val="111111"/>
          <w:sz w:val="28"/>
          <w:szCs w:val="28"/>
          <w:rtl w:val="true"/>
          <w:lang w:bidi="fa-IR"/>
        </w:rPr>
        <w:t>).</w:t>
      </w:r>
    </w:p>
    <w:p>
      <w:pPr>
        <w:pStyle w:val="Heading3"/>
        <w:numPr>
          <w:ilvl w:val="2"/>
          <w:numId w:val="1"/>
        </w:numPr>
        <w:rPr/>
      </w:pPr>
      <w:bookmarkStart w:id="117" w:name="__RefHeading___Toc387642_222507752"/>
      <w:bookmarkStart w:id="118" w:name="_Toc45"/>
      <w:bookmarkEnd w:id="117"/>
      <w:r>
        <w:rPr>
          <w:rtl w:val="true"/>
        </w:rPr>
        <w:t>تفاوت میان جاهل به حکم و جاهل به موضوع</w:t>
      </w:r>
      <w:bookmarkEnd w:id="118"/>
    </w:p>
    <w:p>
      <w:pPr>
        <w:pStyle w:val="BookText"/>
        <w:rPr/>
      </w:pPr>
      <w:r>
        <w:rPr>
          <w:rFonts w:ascii="IRNazanin" w:hAnsi="IRNazanin" w:eastAsia="IRNazanin"/>
          <w:color w:val="111111"/>
          <w:sz w:val="28"/>
          <w:sz w:val="28"/>
          <w:szCs w:val="28"/>
          <w:rtl w:val="true"/>
          <w:lang w:bidi="fa-IR"/>
        </w:rPr>
        <w:t xml:space="preserve">و از این تفاوتی که بین من توسّط و بین الجاهل ذکر کرده و گفتیم که این‌گونه جاهل ترخیص ندارد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ترخیص دارد، تفاوت بین الجاهل به حکم و جاهل به موضوع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جاهل به حکم به دلیل عدم ترخیص،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جاهل به موضوع، حکم به صحّت عبادتش شده است در جای غصبی، اگرچه فرض بر این است که در واقع حرام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شارع در موضوعات حکم به ترخیص کرده و فحص را واجب نفرموده است</w:t>
      </w:r>
      <w:r>
        <w:rPr>
          <w:rFonts w:eastAsia="IRNazanin" w:cs="IRNazanin"/>
          <w:color w:val="111111"/>
          <w:sz w:val="28"/>
          <w:szCs w:val="28"/>
          <w:rtl w:val="true"/>
          <w:lang w:bidi="fa-IR"/>
        </w:rPr>
        <w:t>).</w:t>
      </w:r>
    </w:p>
    <w:p>
      <w:pPr>
        <w:pStyle w:val="Heading3"/>
        <w:numPr>
          <w:ilvl w:val="2"/>
          <w:numId w:val="1"/>
        </w:numPr>
        <w:rPr/>
      </w:pPr>
      <w:bookmarkStart w:id="119" w:name="__RefHeading___Toc387644_222507752"/>
      <w:bookmarkStart w:id="120" w:name="_Toc46"/>
      <w:bookmarkEnd w:id="119"/>
      <w:r>
        <w:rPr>
          <w:rtl w:val="true"/>
        </w:rPr>
        <w:t>اشکال در حکم به صحت نماز ناسی حکم به‌ویژه ناسی مقصّر</w:t>
      </w:r>
      <w:bookmarkEnd w:id="120"/>
    </w:p>
    <w:p>
      <w:pPr>
        <w:pStyle w:val="BookText"/>
        <w:rPr/>
      </w:pPr>
      <w:r>
        <w:rPr>
          <w:rFonts w:ascii="IRNazanin" w:hAnsi="IRNazanin" w:eastAsia="IRNazanin"/>
          <w:color w:val="111111"/>
          <w:sz w:val="28"/>
          <w:sz w:val="28"/>
          <w:szCs w:val="28"/>
          <w:rtl w:val="true"/>
          <w:lang w:bidi="fa-IR"/>
        </w:rPr>
        <w:t xml:space="preserve">بله، باقی می‌ماند اشکال در ناسی حکم، به‌ویژه آن ناسی که مقصّر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می‌گویند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برای تأمّل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برخی در ناسی موضوع نیز تأمّل کرده‌اند، چرا که در ناسی و غافل از موضوع ترخیص شرعی وجود ندارد، پس دقت کن و بفهم</w:t>
      </w:r>
      <w:r>
        <w:rPr>
          <w:rFonts w:eastAsia="IRNazanin" w:cs="IRNazanin"/>
          <w:color w:val="111111"/>
          <w:sz w:val="28"/>
          <w:szCs w:val="28"/>
          <w:rtl w:val="true"/>
          <w:lang w:bidi="fa-IR"/>
        </w:rPr>
        <w:t>.</w:t>
      </w:r>
    </w:p>
    <w:p>
      <w:pPr>
        <w:pStyle w:val="Heading3"/>
        <w:numPr>
          <w:ilvl w:val="2"/>
          <w:numId w:val="1"/>
        </w:numPr>
        <w:rPr/>
      </w:pPr>
      <w:bookmarkStart w:id="121" w:name="__RefHeading___Toc387646_222507752"/>
      <w:bookmarkStart w:id="122" w:name="_Toc47"/>
      <w:bookmarkEnd w:id="121"/>
      <w:r>
        <w:rPr>
          <w:rtl w:val="true"/>
        </w:rPr>
        <w:t>مؤیدی بر اینکه مراد مشهور همان وجه و یا احتمال اوّل است</w:t>
      </w:r>
      <w:bookmarkEnd w:id="122"/>
    </w:p>
    <w:p>
      <w:pPr>
        <w:pStyle w:val="BookText"/>
        <w:rPr/>
      </w:pPr>
      <w:r>
        <w:rPr>
          <w:rFonts w:ascii="IRNazanin" w:hAnsi="IRNazanin" w:eastAsia="IRNazanin"/>
          <w:color w:val="111111"/>
          <w:sz w:val="28"/>
          <w:sz w:val="28"/>
          <w:szCs w:val="28"/>
          <w:rtl w:val="true"/>
          <w:lang w:bidi="fa-IR"/>
        </w:rPr>
        <w:t>آنچه تأیید می‌کند اراده مشهور را بر وجه اوّل و نه بر وجه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وجه سوّم، عدم عقاب جاهل مقصّر در تکالیف موقّته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نمازهای یومیّه،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مکلّف منجّز نمی‌شود، مگر بعد از دخول وقتشان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که مکلّف به هنگام استطاعت به تکلیف حج جاهل است و فرض هم این است که قبل از استطاعت، تکلیفی بر او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برود و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اصلا سببی برای استحقاق عقاب او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ترک تعلّم نموده مستطیع نبوده، آن‌وقت هم که مستطیع شده، غافل و یا جاهل بوده، جاهل هم که تکلیفی ندارد، و لذا بنا بر احتمال سوم، سببی برای استحقاق عقاب او وجود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هنگام رسیدن به تکلیف و توجّه به امتثال تکلیف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واجبات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عدم تکلیفش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اثر عدم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عقاب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bookmarkStart w:id="123" w:name="pg12643_120570"/>
    </w:p>
    <w:p>
      <w:pPr>
        <w:pStyle w:val="BookText"/>
        <w:rPr/>
      </w:pPr>
      <w:bookmarkEnd w:id="123"/>
      <w:r>
        <w:rPr>
          <w:rFonts w:ascii="IRNazanin" w:hAnsi="IRNazanin" w:eastAsia="IRNazanin"/>
          <w:color w:val="111111"/>
          <w:sz w:val="28"/>
          <w:sz w:val="28"/>
          <w:szCs w:val="28"/>
          <w:rtl w:val="true"/>
          <w:lang w:bidi="fa-IR"/>
        </w:rPr>
        <w:t xml:space="preserve">پس از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عدم توجّه و التفاتش و حصول غفلت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عقاب نمی‌شود، چرا که امر و نهی متوجّه جاهل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نسبت به اوقات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ناچارند که به احتمال اوّل تمسّک نمایند که عقاب جاهل مقصر به هنگام مخالفت است به خاطر اینکه جاهل مقصّر حین المخالفة امر و نهی دارد</w:t>
      </w:r>
      <w:r>
        <w:rPr>
          <w:rFonts w:eastAsia="IRNazanin" w:cs="IRNazanin"/>
          <w:color w:val="111111"/>
          <w:sz w:val="28"/>
          <w:szCs w:val="28"/>
          <w:rtl w:val="true"/>
          <w:lang w:bidi="fa-IR"/>
        </w:rPr>
        <w:t>).</w:t>
      </w:r>
    </w:p>
    <w:p>
      <w:pPr>
        <w:pStyle w:val="Heading3"/>
        <w:numPr>
          <w:ilvl w:val="2"/>
          <w:numId w:val="1"/>
        </w:numPr>
        <w:rPr/>
      </w:pPr>
      <w:bookmarkStart w:id="124" w:name="__RefHeading___Toc387648_222507752"/>
      <w:bookmarkStart w:id="125" w:name="_Toc48"/>
      <w:bookmarkEnd w:id="124"/>
      <w:r>
        <w:rPr>
          <w:rtl w:val="true"/>
        </w:rPr>
        <w:t>التجای برخی به واجب نفسی بودن تعلّم</w:t>
      </w:r>
      <w:bookmarkEnd w:id="125"/>
    </w:p>
    <w:p>
      <w:pPr>
        <w:pStyle w:val="BookText"/>
        <w:rPr/>
      </w:pPr>
      <w:r>
        <w:rPr>
          <w:rFonts w:ascii="IRNazanin" w:hAnsi="IRNazanin" w:eastAsia="IRNazanin"/>
          <w:color w:val="111111"/>
          <w:sz w:val="28"/>
          <w:sz w:val="28"/>
          <w:szCs w:val="28"/>
          <w:rtl w:val="true"/>
          <w:lang w:bidi="fa-IR"/>
        </w:rPr>
        <w:t xml:space="preserve">و از این جهت است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می‌برند به یک احتمالی که کلام صاحب مدارک و پیروان او از قبول آن ابایی ندارد و آن احتمال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 واجب نفسی است و عقاب به خاطر ترک این تعلّم است از آن جهت که واجب نفسی است و نه ازآن‌جهت که او را به معصیت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واجب چه دائم باشد، چه موقت مکلّف باید آن را یاد بگیرد و الّا مستحق عقوبت است</w:t>
      </w:r>
      <w:r>
        <w:rPr>
          <w:rFonts w:eastAsia="IRNazanin" w:cs="IRNazanin"/>
          <w:color w:val="111111"/>
          <w:sz w:val="28"/>
          <w:szCs w:val="28"/>
          <w:rtl w:val="true"/>
          <w:lang w:bidi="fa-IR"/>
        </w:rPr>
        <w:t>).</w:t>
      </w:r>
    </w:p>
    <w:p>
      <w:pPr>
        <w:pStyle w:val="Heading3"/>
        <w:numPr>
          <w:ilvl w:val="2"/>
          <w:numId w:val="1"/>
        </w:numPr>
        <w:rPr/>
      </w:pPr>
      <w:bookmarkStart w:id="126" w:name="__RefHeading___Toc387650_222507752"/>
      <w:bookmarkStart w:id="127" w:name="_Toc49"/>
      <w:bookmarkEnd w:id="126"/>
      <w:r>
        <w:rPr>
          <w:rtl w:val="true"/>
        </w:rPr>
        <w:t>رأی صاحب مدارک و پیروان ایشان</w:t>
      </w:r>
      <w:bookmarkEnd w:id="127"/>
    </w:p>
    <w:p>
      <w:pPr>
        <w:pStyle w:val="BookText"/>
        <w:rPr/>
      </w:pPr>
      <w:r>
        <w:rPr>
          <w:rFonts w:ascii="IRNazanin" w:hAnsi="IRNazanin" w:eastAsia="IRNazanin"/>
          <w:color w:val="111111"/>
          <w:sz w:val="28"/>
          <w:sz w:val="28"/>
          <w:szCs w:val="28"/>
          <w:rtl w:val="true"/>
          <w:lang w:bidi="fa-IR"/>
        </w:rPr>
        <w:t xml:space="preserve">آن دلیلی که از ادلّه متقدّمه به حسب ظاهرش دلالت می‌کرد بر اینکه وجوب تحصیل علم از باب وجوب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می‌شود بر بیان حکمت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تحصیل علم، و آن قابلیت پیدا کردن مکلّف است برای انجام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تا اینکه منفعت و مصلحت آنچه بدان تکلیف دارد، از او فوت نشود، و ضرر اهمال‌کاریش در انجام واجبات و ترک محرّمات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فلسفه واجب نفسی بودن یک شی‌ء، قابل خطاب شدن مکلّف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حکمت و فلسفه ظاهری در وجوب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انبیاء و حج، نیست مگر عالم و قابل شدن مردم برای تکالیف</w:t>
      </w:r>
      <w:r>
        <w:rPr>
          <w:rFonts w:eastAsia="IRNazanin" w:cs="IRNazanin"/>
          <w:color w:val="111111"/>
          <w:sz w:val="28"/>
          <w:szCs w:val="28"/>
          <w:rtl w:val="true"/>
          <w:lang w:bidi="fa-IR"/>
        </w:rPr>
        <w:t>.</w:t>
      </w:r>
      <w:bookmarkStart w:id="128" w:name="pg12643_120571"/>
    </w:p>
    <w:p>
      <w:pPr>
        <w:pStyle w:val="Heading3"/>
        <w:numPr>
          <w:ilvl w:val="2"/>
          <w:numId w:val="1"/>
        </w:numPr>
        <w:rPr/>
      </w:pPr>
      <w:bookmarkStart w:id="129" w:name="__RefHeading___Toc387652_222507752"/>
      <w:bookmarkStart w:id="130" w:name="_Toc50"/>
      <w:bookmarkEnd w:id="128"/>
      <w:bookmarkEnd w:id="129"/>
      <w:r>
        <w:rPr>
          <w:rtl w:val="true"/>
        </w:rPr>
        <w:t>تشریح المسائل</w:t>
      </w:r>
      <w:bookmarkEnd w:id="130"/>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لکن بعض کلماتهم ظاهرة فی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توجیه ما از عبارات مشهور و وجه الجمع میان کلمات مشهور و مرحوم صاحب مدارک و مرحوم مقدّس و لکن برخی عبارات و کلمات مشهور ظهور دارد بر اینکه مراد مشهور همان احتمال اوّل است که شخص جاهل مقصّر همان حین المخالفة استحقاق عقاب پیدا می‌کند، گرچه غافل است و نمی‌داند که دارد با امر و یا نهی مولی مخالفت می‌کند، چرا که نهی فعلی اجتنب عن الحرام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توجّه النّهی الی الجاهل حین عدم التفاته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اقامه شاهد اوّل است بر مدّعای فوق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فتوا داده‌اند بر اینکه اگر کسی جاهل مقصّر به حکم باشد و از روی جهالت در مکان غصبی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علّامه حلّی</w:t>
      </w:r>
      <w:r>
        <w:rPr>
          <w:rStyle w:val="FootnoteAnchor"/>
          <w:rtl w:val="true"/>
        </w:rPr>
        <w:footnoteReference w:id="45"/>
      </w:r>
      <w:r>
        <w:rPr>
          <w:rFonts w:ascii="IRNazanin" w:hAnsi="IRNazanin" w:eastAsia="IRNazanin"/>
          <w:color w:val="111111"/>
          <w:sz w:val="28"/>
          <w:sz w:val="28"/>
          <w:szCs w:val="28"/>
          <w:rtl w:val="true"/>
          <w:lang w:bidi="fa-IR"/>
        </w:rPr>
        <w:t>و آقا میرزا جواد عاملی</w:t>
      </w:r>
      <w:r>
        <w:rPr>
          <w:rStyle w:val="FootnoteAnchor"/>
          <w:rtl w:val="true"/>
        </w:rPr>
        <w:footnoteReference w:id="46"/>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لباس یا مکان مغصوب، درحالی‌که جاهل به حکم غصب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چنین جاهلی در حکم عالم عامد است، یعنی در حکم کسی است که با علم به حکم از روی عمد در مکان غصبی نماز می‌خواند که بالاجماع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احکام شرعیه متوقف بر علم و دائر مدار علم نیست بلکه میان عالم و جاهل مشترک است و الّا تالی فاسد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مستلزم دور است و یا خلف و یا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در مطلب اخیر نسبت به جاهل قاصر و جاهل مقصّر وجود دارد؟</w:t>
      </w:r>
    </w:p>
    <w:p>
      <w:pPr>
        <w:pStyle w:val="BookText"/>
        <w:rPr/>
      </w:pPr>
      <w:r>
        <w:rPr>
          <w:rFonts w:ascii="IRNazanin" w:hAnsi="IRNazanin" w:eastAsia="IRNazanin"/>
          <w:color w:val="111111"/>
          <w:sz w:val="28"/>
          <w:sz w:val="28"/>
          <w:szCs w:val="28"/>
          <w:rtl w:val="true"/>
          <w:lang w:bidi="fa-IR"/>
        </w:rPr>
        <w:t>احکام واقعیّه مورد 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عالم ملتفت و جاهل مقصّر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ناسی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درجه فعلیّت و تنجّز رسیده است و لذا مخالفت با آن موجب 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حق جاهل قاصر به فعلیت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مطلب؟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فرد جاهل به حکم، آن‌هم جاهل مقصّر،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فعلی حین المخالفة متوجّه این مکلّف است و الّا وجهی برای بطلان نماز او وجود نداشت، بلکه مثل ناسی غصبیت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صحّت صلاة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نهی فعلی متوجّه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حفظ موضوعات همچون یادگیری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بطلان نماز در مغصوب، ظهور دارد در اینکه در زمان بی‌توجّهی و عدم التفات، نهی متوجّه جاهل مقصّر به حکم است و در غیر این صورت دلیلی برای باطل بودن نماز او وجود ندارد، بلکه او همانند فراموش‌کننده غصبیّت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الاعتذار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در بطلان نماز جاهل به حکم، در هنگام مخالفت با نهی، عذر آورده‌اند به اینکه نمازی که مورد امر و دستور است، با غصبی که در واقع مورد بغض است و کیفر برآن وجود دارد، اجتماع پیدا کرده است، که همین اجتماع در بطلان نماز کفایت می‌کند، حتی اگر بجا آوردن آن نماز بالفعل مورد نهی نباشد و نهی متوجّه جاهل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مشهور به بطلان نماز، از باب اجتماع امر و نهی و تقدیم جانب نهی و به فعلیت رسیدن آن نیست،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حین المخالفة، نهی فعلی متوجّه جاهل مقصر است و حین المخالفه استحقاق عقاب می‌آید، پس رأیشان مخالف با رأی صاحب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بطلان از باب اجتماع امر با مبغوضیّت ذاتیه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یعنی کافی است که مأمور به در مقام عمل با عملی جمع شود که ذاتا مبغوض است و موجب عقوبت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موجب بطلان عبادت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جاهل مقصر به غصب با غصبی که مبغوضیت ذاتیّه دارد، 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 که مبغوضیّت ذاتیّه دارد تقرّب به سوی مولی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تقرّب ندارد،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جاهل مقصر،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نهی فعلی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به این عذرخواهی 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این عذر صحیح نبوده و غیر قابل قبول است، با فتوای مشهور فقها، که تصریح کرده‌اند به اینکه کسی که در حال بیرون رفتن از زمین غصبی، از آن به عنوان واسطه استفاده نماید، نمازش صحیح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استفاده از زمین غصبی به این صورت، مورد نهی قرار نگرفته است، هرچند به واسطه تصرّفش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میان کسی که زمین غصبی را واسطه خروج قرار می‌دهد و شخصی که از حکم شرعی غافل است تفاوت قائل شد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غافل از حکم شرعی، مبغوض بودن عمل محقّق است و تعلّق گرفتن نفرت و کراهت واقعی نسبت به فعلی که حرمت آن مورد غفلت قرار گرفته، ممکن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مکلّف در مورد آن حکم از بین نرفته است و شارع مقدّس در حالت شک نسبت به حکم واقعی، در مرحله ظاهر، اجازه انجام فعل را نداده است برخلاف کسی که زمینی را به واسطه بیرون رفتن قرار داده است، که تعلّق نفرات و کراهت واقعی نسبت به بیرون رفتن از زمین غصبی، قبیح است؛ همان‌طور که درخواست فعلی برای ترک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رفتن از زمین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متمکّن از ترک غصب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راجع به عدم صدور رخصت و اجازه بابت انجام تکلیف با حکم ظاهری گفتیم، تفاوت میان جاهل به حکم که عبادتش باطل است، با جاهل به موضوع که عبادتش با وجود غصب، محکوم به صمت است، و لو فرض این است که نسبت به او نیز حرمت واقعی وجود دارد،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گفته شد در رابطه با احکام جاهل مقصّر بود نسبت به حکم، و لکن نسبت به جاهل به موضوع که نمی‌داند آن مکان غصبی است یا نه و لو عالم به حکم باشد باید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قاصر باشد و چه مقصّر اگر در مکان غصبی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بر جاهل به موضوع واجب نیست، و لذا واقع در حق او به درجه فعلیت و تنجّز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واقعیه بر او فعلی نیست، و لذا عقاب ندارد و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یبقی الاشکال فی ناسی الحکم خصوصا 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راجع به ناسی، مشهور فتوی داده‌اند به اینکه چه ناسی حکم باشد و چه</w:t>
      </w:r>
    </w:p>
    <w:p>
      <w:pPr>
        <w:pStyle w:val="BookText"/>
        <w:rPr/>
      </w:pPr>
      <w:r>
        <w:rPr>
          <w:rFonts w:ascii="IRNazanin" w:hAnsi="IRNazanin" w:eastAsia="IRNazanin"/>
          <w:color w:val="111111"/>
          <w:sz w:val="28"/>
          <w:sz w:val="28"/>
          <w:szCs w:val="28"/>
          <w:rtl w:val="true"/>
          <w:lang w:bidi="fa-IR"/>
        </w:rPr>
        <w:t>ناسی موضوع و چه ناسی هر دو، عبادتش صحیح است و لکن به نظر ما، در صحت عبادت ناسی، مخصوصا در صورتی که فراموشی از روی تقصیر باشد، اشکالی وجود دارد که در آن مجال تأمّل وجود دارد؛ بلکه علّامه حلّی</w:t>
      </w:r>
      <w:r>
        <w:rPr>
          <w:rStyle w:val="FootnoteAnchor"/>
          <w:rtl w:val="true"/>
        </w:rPr>
        <w:footnoteReference w:id="47"/>
      </w:r>
      <w:r>
        <w:rPr>
          <w:rFonts w:ascii="IRNazanin" w:hAnsi="IRNazanin" w:eastAsia="IRNazanin"/>
          <w:color w:val="111111"/>
          <w:sz w:val="28"/>
          <w:sz w:val="28"/>
          <w:szCs w:val="28"/>
          <w:rtl w:val="true"/>
          <w:lang w:bidi="fa-IR"/>
        </w:rPr>
        <w:t>، در مورد فراموش‌کاری که موضوع را فراموش کرده، تأمل نموده است؛ چرا که از جهت غفلت، که موجب فراموشی شده، رخصت شرعی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ناسی به حکم باشد و این نسیان در اثر بی‌مبالاتی باشد، مشکل است که بگوییم عبادت او، صحیح است و لذا با جاهل مقصّر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این اشکال در ناسی به موضوع نیز وجود دارد، چرا که ترخیص شرعی روی عنوان جاهل به موضوع بار شده است و نه روی عنوان ناسی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عبارت چیست؟</w:t>
      </w:r>
    </w:p>
    <w:p>
      <w:pPr>
        <w:pStyle w:val="BookText"/>
        <w:rPr/>
      </w:pPr>
      <w:r>
        <w:rPr>
          <w:rFonts w:ascii="IRNazanin" w:hAnsi="IRNazanin" w:eastAsia="IRNazanin"/>
          <w:color w:val="111111"/>
          <w:sz w:val="28"/>
          <w:sz w:val="28"/>
          <w:szCs w:val="28"/>
          <w:rtl w:val="true"/>
          <w:lang w:bidi="fa-IR"/>
        </w:rPr>
        <w:t>شاید اشاره به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جاهل به موضوع مرخّص باشد، پس ناسی به آن به طریق اولی مرخّص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حق جاهل احتیاط ممکن است، مع‌ذلک بر او واجب نشده است پس در حق ناسی که احتیاط هم ممکن نیست، به طریق اولی باید مرخّص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یؤیّد إرادة المشهور، الوجه الاوّل دون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شاهد دوم است بر اینکه کلام مشهور با کلام صاحب مدارک فرق دارد و مشهور نظر به احتمال اوّل دارند،</w:t>
      </w:r>
    </w:p>
    <w:p>
      <w:pPr>
        <w:pStyle w:val="BookText"/>
        <w:rPr/>
      </w:pPr>
      <w:r>
        <w:rPr>
          <w:rFonts w:ascii="IRNazanin" w:hAnsi="IRNazanin" w:eastAsia="IRNazanin"/>
          <w:color w:val="111111"/>
          <w:sz w:val="28"/>
          <w:sz w:val="28"/>
          <w:szCs w:val="28"/>
          <w:rtl w:val="true"/>
          <w:lang w:bidi="fa-IR"/>
        </w:rPr>
        <w:t>به عبارت دیگر از جمله اموری که مراد مشهور را در توجّه نهی به غافل، در هنگام غفلت تأیید می‌کند، تکلیف‌های موقتی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هنگام غفلت، متوجه غافل نباشد، مستلزم این است که کیفری به تکالیف زمان‌داری که جز با فرارسیدن وقتش بر مکلّف تنجّز پیدا نمی‌کند، تعلّق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مکلّف در هنگام دارا بودن استطاعت، از تکلیف حج غافل باشد و قبل از داشتن استطاعت نیز تکلیفی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و علّتی برای استحقاق کیفر وجود نخواهد داشت، چرا؟ زیرا مکلّف، یا ملتفت است، یا غافل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توجّه و التفات به امتثال و فرمانبرداری تکلیف حج، تکلیفی نسبت به او وجود ندارد، زیرا که فاقد استطاعت است؛</w:t>
      </w:r>
    </w:p>
    <w:p>
      <w:pPr>
        <w:pStyle w:val="BookText"/>
        <w:rPr/>
      </w:pPr>
      <w:r>
        <w:rPr>
          <w:rFonts w:ascii="IRNazanin" w:hAnsi="IRNazanin" w:eastAsia="IRNazanin"/>
          <w:color w:val="111111"/>
          <w:sz w:val="28"/>
          <w:sz w:val="28"/>
          <w:szCs w:val="28"/>
          <w:rtl w:val="true"/>
          <w:lang w:bidi="fa-IR"/>
        </w:rPr>
        <w:t>و امّا پس از پیدا کردن استطاعت هم، التفات و توجّه از بین رفته و غفلت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نیز نسبت به زمان فرارسیدن وقت انجام آن، همین حکم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به‌همین‌جهت است که سید عاملی و محقّق سبزواری</w:t>
      </w:r>
      <w:r>
        <w:rPr>
          <w:rStyle w:val="FootnoteAnchor"/>
          <w:rtl w:val="true"/>
        </w:rPr>
        <w:footnoteReference w:id="48"/>
      </w:r>
      <w:r>
        <w:rPr>
          <w:rFonts w:ascii="IRNazanin" w:hAnsi="IRNazanin" w:eastAsia="IRNazanin"/>
          <w:color w:val="111111"/>
          <w:sz w:val="28"/>
          <w:sz w:val="28"/>
          <w:szCs w:val="28"/>
          <w:rtl w:val="true"/>
          <w:lang w:bidi="fa-IR"/>
        </w:rPr>
        <w:t>و دیگران گرایش به وجوب نفسی احکام پیدا کرده‌اند، با اینکه ظاهر سخنان علما این است که در هنگام غفلت نیز نهی، متوجّه مکلّف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جناب شیخ به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قبح توجّه تکلیف به غافل در هنگام غفلت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مطالب در بحث از این شاهد دوم بر نظر مشهور به احتمال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برخی از واجبات، واجب موقت بوده و مشروط به وقت خاصّی هستند، مثل حج، 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مکلّفی قبل از وقت، حکم واجبات مزبور را یاد نگیرد و این موجب شود که در وقت خودش این عبادات را ترک نماید، آیا مؤاخذه و عقاب دارد یا نه؟</w:t>
      </w:r>
    </w:p>
    <w:p>
      <w:pPr>
        <w:pStyle w:val="BookText"/>
        <w:rPr/>
      </w:pPr>
      <w:r>
        <w:rPr>
          <w:rFonts w:ascii="IRNazanin" w:hAnsi="IRNazanin" w:eastAsia="IRNazanin"/>
          <w:color w:val="111111"/>
          <w:sz w:val="28"/>
          <w:sz w:val="28"/>
          <w:szCs w:val="28"/>
          <w:rtl w:val="true"/>
          <w:lang w:bidi="fa-IR"/>
        </w:rPr>
        <w:t>مشهور برآن‌اند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عقاب دارد، چون مقصّر است، چرا که قبل از وقت بدان ترتیب اثر می‌داد و احکامشان را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فحص نکرده و نیاموخته و واجب را در وقت خودش تقویت کرده معاقب است و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نتیجه‌ای از این بحث گرفته می‌شود؟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مشهور احتمال سوّم می‌بود، نباید در اینجا حکم به استحقاق عقاب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موقت، تا وقتش داخل نشود اصلا وجوبی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واجب موقت، وجوب نیابد، مقدّمه‌اش هم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وقت به خاطر ترک تعلّم عقابی نیست، چرا که به تبع ذی المقدمه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دخول وقت نیز که علی الفرض مکلف ملتفت نیست که مکلّف به چنین تکلیفی است و غافل است، غافل، نهی یا امر فعلی ندارد تا که عقاب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وقت که التفات اجمالی است، وجوبی نیست و بعد از وقت که باید وجوب بیاید، التفاتی نیست تا وجوب فعلی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مشهور بر احتمال ثالث حمل شود، با فتوای مذکور به استحقاق عقاب ناسازگار است، مگر اینکه بر احتمال اوّل حمل شود که در این صورت حین المخالفة نهی فعلی ثابت می‌شود و استحقاق عقاب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شاهدی دیگر بر مخالفت رأی مشهور با رأی 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مطلبی که گذشت مقدّمه قبل از وقت ذی المقدمه واجب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بالا گفته آمد بنا بر نظر مشهور، خیر، مقدّمه قبل از وقت ذی المقدمه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از متأخرین از جمله مرحوم مظفر، مانعی از وجوب مقدّمه، قبل از ذی المقدمه نیست، بلکه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قد یلتجأ الی ما لا یأباه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صاحب مدارک نیز بر احتمال سوم حمل شود، مشمول همین اشکال خواهد شد،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کلام مشهور به خاطر اشکال مزبور حمل بر احتمال اوّل شد 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واجب نفسی است و ترک آن مستقلا موجب عقاب است، همین‌طور هم باید کلام صاحب مدارک را بر احتمال اوّل حمل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واجب نفسی است و ترک آن مستقلا موجب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دلّ بظاهره، من الادلّة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صاحب مدارک را حمل می‌کنید بر وجوب نفسی تعلّم، پس آن‌همه ادلّه‌ای که ظهور داشتند در وجوب مقدّمی تعلّم و خود شما نیز آن ادله را قبول کردید چه می‌کنید و چه پاسخی می‌دهید؟</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می‌کنیم بر بیان حکمت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عبارت اخیر شیخ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واجبات بالنّفس واجب هستند و لکن حکمت وجوبشان از جانب شارع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قابلیت برای خطاب و تکلیف به واجبات و محرّمات را پیدا کند، تا بدین‌وسیله از مصالح واقعی محروم نگردد و به مفاسد واقعی دچار نشود</w:t>
      </w:r>
      <w:r>
        <w:rPr>
          <w:rFonts w:eastAsia="IRNazanin" w:cs="IRNazanin"/>
          <w:color w:val="111111"/>
          <w:sz w:val="28"/>
          <w:szCs w:val="28"/>
          <w:rtl w:val="true"/>
          <w:lang w:bidi="fa-IR"/>
        </w:rPr>
        <w:t>.</w:t>
      </w:r>
      <w:bookmarkStart w:id="131" w:name="pg12643_120577"/>
    </w:p>
    <w:p>
      <w:pPr>
        <w:pStyle w:val="BookText"/>
        <w:rPr/>
      </w:pPr>
      <w:bookmarkEnd w:id="131"/>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أدلّة وجوب العلم فی کونه واجبا غیریّا، مضافا إلی ما عرفت من الأخبار فی الوجه الثالث الظاهرة فی المؤاخذة علی نفس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یلتزم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باستحقاق العقاب علی ترک تعلّم التکالیف الواجب، مقدّمة، و إن کانت مشروطة بشروط مفقودة حین الالتفات إلی ما یعلمه إجمالا من الواجبات المطلقة و المشروطة؛ لاستقرار بناء العقلاء فی مثال الطومار المتقدّم علی عدم الفرق فی المذمّة علی ترک التکالیف المسطورة فیه بین المطلقة و المشروطة،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الکلام بالنسبة إلی عقاب الجاهل التارک للفحص العامل بما یطابق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صحّة العمل الصادر من الجاهل و فساده، فیقع الکلام فیه تارة فی المعاملات، و أخری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32" w:name="__RefHeading___Toc387654_222507752"/>
      <w:bookmarkStart w:id="133" w:name="_Toc51"/>
      <w:bookmarkEnd w:id="132"/>
      <w:r>
        <w:rPr>
          <w:rtl w:val="true"/>
        </w:rPr>
        <w:t>ظهور ادله وجوب تحصیل علم بر غیری بودن این وجوب</w:t>
      </w:r>
      <w:bookmarkEnd w:id="133"/>
    </w:p>
    <w:p>
      <w:pPr>
        <w:pStyle w:val="BookText"/>
        <w:rPr/>
      </w:pPr>
      <w:r>
        <w:rPr>
          <w:rFonts w:ascii="IRNazanin" w:hAnsi="IRNazanin" w:eastAsia="IRNazanin"/>
          <w:color w:val="111111"/>
          <w:sz w:val="28"/>
          <w:sz w:val="28"/>
          <w:szCs w:val="28"/>
          <w:rtl w:val="true"/>
          <w:lang w:bidi="fa-IR"/>
        </w:rPr>
        <w:t>امّا 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ظهور دارند در وجوب مقدّمی و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وجوب نفسی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اینکه آنچه از اخبار وجه و دلیل سوّم دانسته شد، ظهور این اخبار در مؤاخذه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خاطر نفس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واقع</w:t>
      </w:r>
      <w:r>
        <w:rPr>
          <w:rFonts w:eastAsia="IRNazanin" w:cs="IRNazanin"/>
          <w:color w:val="111111"/>
          <w:sz w:val="28"/>
          <w:szCs w:val="28"/>
          <w:rtl w:val="true"/>
          <w:lang w:bidi="fa-IR"/>
        </w:rPr>
        <w:t>).</w:t>
      </w:r>
    </w:p>
    <w:p>
      <w:pPr>
        <w:pStyle w:val="Heading3"/>
        <w:numPr>
          <w:ilvl w:val="2"/>
          <w:numId w:val="1"/>
        </w:numPr>
        <w:rPr/>
      </w:pPr>
      <w:bookmarkStart w:id="134" w:name="__RefHeading___Toc387656_222507752"/>
      <w:bookmarkStart w:id="135" w:name="_Toc52"/>
      <w:bookmarkEnd w:id="134"/>
      <w:r>
        <w:rPr>
          <w:rtl w:val="true"/>
        </w:rPr>
        <w:t>راه حلّ شیخ در خارج کردن وجه سوّم از بن‌بست</w:t>
      </w:r>
      <w:bookmarkEnd w:id="13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ملتزم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استحقاق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ترک تعلّم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واجب است، ممکن است، اگرچه این تکالیف</w:t>
      </w:r>
      <w:bookmarkStart w:id="136" w:name="pg12643_120578"/>
    </w:p>
    <w:p>
      <w:pPr>
        <w:pStyle w:val="BookText"/>
        <w:rPr/>
      </w:pPr>
      <w:bookmarkEnd w:id="136"/>
      <w:r>
        <w:rPr>
          <w:rFonts w:ascii="IRNazanin" w:hAnsi="IRNazanin" w:eastAsia="IRNazanin"/>
          <w:color w:val="111111"/>
          <w:sz w:val="28"/>
          <w:sz w:val="28"/>
          <w:szCs w:val="28"/>
          <w:rtl w:val="true"/>
          <w:lang w:bidi="fa-IR"/>
        </w:rPr>
        <w:t>مشروط به شروطی هستند که به هنگام التفات و توجّه او به آنچه که اجمالا از واجبات مطلقه و مشروطه می‌داند، مفقودند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استقرار بنای عقلاء در مثال طوماری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بر اینکه در مذمت بر ترک تکالیفی که در آن طومار مسطور است بین مطلقه و مشروطه فرقی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و حاصل سخن نسبت به عقاب جاهلی که مقصّر است و تارک فحص است و مطابق با برائت عمل می‌کند</w:t>
      </w:r>
      <w:r>
        <w:rPr>
          <w:rFonts w:eastAsia="IRNazanin" w:cs="IRNazanin"/>
          <w:color w:val="111111"/>
          <w:sz w:val="28"/>
          <w:szCs w:val="28"/>
          <w:rtl w:val="true"/>
          <w:lang w:bidi="fa-IR"/>
        </w:rPr>
        <w:t>.</w:t>
      </w:r>
    </w:p>
    <w:p>
      <w:pPr>
        <w:pStyle w:val="Heading3"/>
        <w:numPr>
          <w:ilvl w:val="2"/>
          <w:numId w:val="1"/>
        </w:numPr>
        <w:rPr/>
      </w:pPr>
      <w:bookmarkStart w:id="137" w:name="__RefHeading___Toc387658_222507752"/>
      <w:bookmarkStart w:id="138" w:name="_Toc53"/>
      <w:bookmarkEnd w:id="137"/>
      <w:r>
        <w:rPr>
          <w:rtl w:val="true"/>
        </w:rPr>
        <w:t>آیا عمل صادره از جاهل صحیح است یا فاسد؟</w:t>
      </w:r>
      <w:bookmarkEnd w:id="138"/>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حکم وضعی است، و حکم وضعی،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درستی و یا عدم صحّت و فساد عمل صادر شده از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اینجا یک بار در رابطه با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بار دیگر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Heading3"/>
        <w:numPr>
          <w:ilvl w:val="2"/>
          <w:numId w:val="1"/>
        </w:numPr>
        <w:rPr/>
      </w:pPr>
      <w:bookmarkStart w:id="139" w:name="__RefHeading___Toc387660_222507752"/>
      <w:bookmarkStart w:id="140" w:name="_Toc54"/>
      <w:bookmarkEnd w:id="139"/>
      <w:r>
        <w:rPr>
          <w:rtl w:val="true"/>
        </w:rPr>
        <w:t>تشریح المسائل</w:t>
      </w:r>
      <w:bookmarkEnd w:id="140"/>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پس از ذکر دیدگاه‌های مختلف، همراه با تبیین و شواهد تأییدکننده نظریّات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منصفانه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فراگیری و علم‌آموزی ظهور در این دارند که فراگیری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این ادلّه تحصیل علم، ظهور در طلب غیری و وجوب مقدّمی دارند، نه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روایاتی که در وجوب اصل تفحّص از تحصیل حکم شرعی یا کسب اطمینان به برائت از آنکه قبلا گفته آمد، ظهور در این دارند که مؤاخذه و کیفر بر مخالفت با حکم شرعی می‌باشد و نه بابت فراگرفتن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دلالت می‌کرد بر اینکه شخص به خاطر خود مخالفت واقع یعنی ترک واجب واقعی و انجام حرام واقعی مؤاخذه می‌شود و نه به خاطر ترک تعلّم، و لذا این اخبار را نمی‌توان حمل کرد بر وجوب نفسی تعلّم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ان یلتزم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حلّ مشکل واجبات موقّته است توسط شیخ بر مبنای خودش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وقت، شرط اصل وجوب است و تا وقت داخل نشود، وجوبی در کار نیست، و لذا اشکال مذکور متوجّه مشهور است که قبل از وقت که التفات بود، وجوب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عندنا، کلّیه واجبات، چه مطلقه، چه مقیّده، از همان زمانی که مکلّف التفات اجمالی به واجبات و محرّمات پیدا نمود، در حق او واجب شده و خطاب مولوی می‌آید، و وجوب فعلی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وجوب فعلی شد، مانعی از وجوب مقدّمات آن از جمله تعلیم وجود ندارد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تعلّم را ترک نمود و در وقت خود، واجب از او فوت شده استحقاق عقاب از همان زمان ترک تعلم برای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دلیل بناء عقلاء در جریان طوماری که قبلا ذکر گردید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عذری مقبول نبوده و او را مستحق مؤاخذه می‌دانند و فرق نمی‌گذارند میان تکالیفی که در آن طومار نوشته شده بین مطلقه بودن و مشروطه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بحث تا بدینجا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رأی مشهور را چنانکه در مباحث نیز آمد پذیرفت و در استدلال بر رأی مشهور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فحص و تحقیق مرتکب فعلی شود که حرام واقعی نباشد، مقتضی کیفر و مؤاخذه وجود ندارد، جز آنکه چیزی که تصوّر شده که مقتضی کیفر است و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اینکه ادلّه وجوب فحص و طلب تحصیل علم و فراگیری، ظهور در وجوب نفسی دارند؛ که گفتیم این ادّعا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مخالفت با حکم واقعی اتفاق بیفتد، مقتضی عقاب و کیفر، که همان خطاب واقعی است که دلالت دارد بر وجوب یا حرمت، وجود دارد، ضمن اینکه مانعی هم از کیفر وجود ندارد؛ و تنها مانعی که ممکن است وجودش تصوّر شود، جاهل بودن مکلّف به آن حکم می‌باشد؛ که جهل و ناآگاهی مکلّف، عقلا و شرعا قابلیت مانعیت را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جاهلی که می‌داند بنای شارع بر این است که احکام را به طور متعارف و معمولی تبلیغ کند، و این مستلزم پنهان ماندن بعضی از احکام، به سبب بعضی از انگیزه‌ها می‌باشد، درحالی‌که قدرت بر ازاله جهل را دارد، و با این حال واجبی را ترک کند، مؤاخذه او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لحاظ نقلی، که آیات و روایات آن در دلیل سوّم وجوب اصل فحص ذکر گردید، دلالتی بر مانعیّت جهل با وضعیت مذکور ندارد؛ زیرا آن ادلّه حتی با ملاحظه دلیلهایی که در وجوب احتیاط ذکر شد، ظهور در این دارند که مانعیت جهل برای کیفر، اختصاص به عاجز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بعضی از روایات متقدّمه که در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فرانگرفتی تا عمل کنی، که با روایات دیگر، مانند روایت توبیخ پیامبر صلّی اللّه علیه و آله نسبت به عمّار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صنعت کذا؟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تأیید شده است؛ که از آن نیز مانعیت جهل برای عاجز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ملاک کیفر ترک فحص از نظر حضرت امام خمینی چیست؟</w:t>
      </w:r>
    </w:p>
    <w:p>
      <w:pPr>
        <w:pStyle w:val="BookText"/>
        <w:rPr/>
      </w:pPr>
      <w:r>
        <w:rPr>
          <w:rFonts w:ascii="IRNazanin" w:hAnsi="IRNazanin" w:eastAsia="IRNazanin"/>
          <w:color w:val="111111"/>
          <w:sz w:val="28"/>
          <w:sz w:val="28"/>
          <w:szCs w:val="28"/>
          <w:rtl w:val="true"/>
          <w:lang w:bidi="fa-IR"/>
        </w:rPr>
        <w:t>حضرت امام خمینی نیز همانند شیخ انصاری، در ملاک کیفر ترک فحص، رأی مشهور را پذیرفته‌اند، یعنی ملاک کیفر را همان انجام ندادن تکلیف واقعی شرعی می‌دانند، اگرچه تحقیق و تفحّص نسبت به تحصیل حکم شرعی یا تحصیل اطمینان به نبودن حکم شرعی واجب است، لکن اگر کسی به این واجب عمل نکرد و در نتیجه از حکم واقعی شرعی بی‌خبر ماند و به تکلیف واقعی عمل نکرد، بابت انجام ندادن تحقیق و تفحّص، مستحق عقوبت نمی‌شود؛ بلکه تنها بابت انجام ندادن تکلیف شرعی است که مستحق عقوبت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با احتمال وجود تکلیف شرعی، پیش از تحقیق و تفحّص، واقع منجز است؛ و معنای تنجّز واقع این است که عقوبت بر ترک تکلیف واقعی صحیح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وجود تکلیف را می‌دادم، لکن نمی‌دانستم که در واقع تکلیف وجود دارد؛ پس با جهل به تکلیف، نباید عقوبت و کیفر باشد چه پاسخ می‌دهند؟</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جهل به تکلیف وجود دارد، و لکن این جهل عذر نیست؛ چرا که با احتمال وجود تکلیف، تفحّص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امام سؤال شود که علّت اینکه بابت ترک تحقیق و تفحّص واجب نیست چه پاسخ می‌دهند؟ می‌فرمایند علّت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حرمت ترک تفحّص در شرع وجود ندارد؛ بلکه دلیل‌هایی که بر وجوب تفحّص اقامه شده، ظهور در ارشادی بودن دارند؛ که ارشاد به حکم عقل می‌کنند و لزوم تفحّصی فقط برای حفظ تکلیف‌های واقعی و از دست ندادن آن است؛ و لذا خود تحقیق حکم ندارد، بلکه از بابت طریقیت حکم پیدا می‌کند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ملاحظه حکم عقل، حکم فحص دایر مدار مخالفت با واقع است، و اینکه مخالفت با واقع در صورت بیان شدن حکم شرعی آن، موجب استحقاق عقوبت</w:t>
      </w:r>
    </w:p>
    <w:p>
      <w:pPr>
        <w:pStyle w:val="BookText"/>
        <w:rPr/>
      </w:pPr>
      <w:r>
        <w:rPr>
          <w:rFonts w:ascii="IRNazanin" w:hAnsi="IRNazanin" w:eastAsia="IRNazanin"/>
          <w:color w:val="111111"/>
          <w:sz w:val="28"/>
          <w:sz w:val="28"/>
          <w:szCs w:val="28"/>
          <w:rtl w:val="true"/>
          <w:lang w:bidi="fa-IR"/>
        </w:rPr>
        <w:t>است، و بدون بیان حکم شرعی، موجب استحقاق عقوبت نیست، و چون وصول بیان منحصرا به وارد شدن آن در کتاب و سنّت بستگی دارد، عقل به لزوم فحص جهت کشف حکم شرعی حکم می‌کند و در صورتی که فحص نکند، عقل حکم می‌کند که به علّت مخالفت با واقع، مستحق کیفر است؛ و کیفر کردن در چنین صورتی، کیفر بدون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فحص ذاتا قبیح نیست و از نظر عقلی، فحص کردن حکم نفسی ندارد، بلکه حکم غیری دارد؛ یعنی جهت کشف واقع موضوعیت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بحث می‌شود که آیا استحقاق عقوبت در اثر ترک فحص، در صورتی است که با واقع مخالفت کرده باشد؛ اگرچه بیان شرعی برآن تکلیف وجود نداشته باشد، یا اینکه استحقاق کیفر مشروط است به اینکه اگر تفحّص می‌کرد، به حرمت آن پی می‌برد؟</w:t>
      </w:r>
    </w:p>
    <w:p>
      <w:pPr>
        <w:pStyle w:val="BookText"/>
        <w:rPr/>
      </w:pPr>
      <w:r>
        <w:rPr>
          <w:rFonts w:ascii="IRNazanin" w:hAnsi="IRNazanin" w:eastAsia="IRNazanin"/>
          <w:color w:val="111111"/>
          <w:sz w:val="28"/>
          <w:sz w:val="28"/>
          <w:szCs w:val="28"/>
          <w:rtl w:val="true"/>
          <w:lang w:bidi="fa-IR"/>
        </w:rPr>
        <w:t>در پاسخ ممکن است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مطلق مستحق عقوبت و کیفر است، و سبب آن 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مخالفت با واقع، بدون عذر شرعی است، و راهی که به واسطه منابع موجود و واقعی بر حلال بودن آن وجود دارد، موجب عذر و حجّت شرعی نیست تا در مقام عذر آوردن، برآن اعتماد نماید، چنانکه شیخ انصاری فرموده‌اند؛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جهت حکم عقل است که در صورت ترک تفحّص، احتیاط را واجب می‌نماید؛ و این حکم عقل، بیان شرعی بر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تفحّص می‌کرد و به حکم شرعی دست نمی‌یافت، حکم به احتیاط نمی‌نمود و قاعده قبح عقاب بدون بیان جاری بود و لکن قبل از تفحّص، عقل حکم می‌کند که یا تفحّص کند و یا احتیاط نماید، که این حکم عقل، بیان تکلیف تخییری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تفحّص را ترک نمود، احتیاط بر او لازم است، و لذا اگر با وجود حکم عقل به وجوب احتیاط، با تکلیف واقعی مخالفت نماید، این مخالفت موجب استحقاق عقوبت است، مگر اینکه گفته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عقل به وجوب احتیاط، مستقلا و مستقیما به جهت حفظ تکلیف واقعی و از دست نرفتن آن نیست؛ بلکه بابت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بیان شرعی رسیده، و در کتاب و سنّت مضبوط شده باشد؛ که با این احتمال، موضوع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بدون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 و بیان، تمام و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آن، ترک احتیاط موجب استحقاق عقوبت بر مخالفت با تکلیف واقعی شرعی نمی‌شود، تا چه رسد به اینکه تکلیف، متضاد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بفرمایید حکم ترک تفحّص در صورتی که سبب ترک واجب مشروط یا موقت شود از نظر امام خمینی چیست؟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محقّقانه این است که درهرصورت، چه وجوب فعلی دانسته شود و واجب استقبالی، و چه وجوب مقید به وجود شرط و وقت دانسته شود، استحقاق عقاب دارد؛ چه ما دیدگاه مشهور را که ملاک کیفر را ترک تکلیفی می‌داند، بپذیریم یا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فرقی نمی‌کند که مناط و ملاک وجوب تفحّص، جنبه مقدّمیت آن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نظریه مشهور را در وجوب مشروط بپذیریم و وجوب را مشروط به وجود شرط بدانیم و نیز قائل به وجوب مقدّمی شویم،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مقدّمه همانند وجوب ذی المقدّمه، دارای مبادی و مقدّمات مخصوص به خود می‌باشد؛ که اگر این مبادی و مقدّمات وجود یابد، وجوب تحقّق پیدا می‌کند، و در غیر این صورت واجب نخواهد بود، چه ذی المقدمه فعلا واجب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مقدّمه شدیم و تلازم میان آن و ذی المقدّمه را پذیرفتیم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مولی توقف واجب مشروط بر چیزی را قبل از آمدن شرط آن تصور نمود به نحوی که اگر بنده آن را در زمان حاضر بجا نیاورد، موجب از میان رفتن قدرت او در زمان به وجود آمدن شرط آن شود، بدون شک اراده مولی، از باب مناط و ملاک مقدّمیت، به ایجاد آن شی‌ء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مبادی اراده مقدّمیه،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 تصدیق به فایده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و تحقّق نیافتن وجوب آن در زمان حاضر، موجب حاصل نشدن مبادی اراده مقدّمه و واجب نبودن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وجوب مقدّمه نباشیم، یا اینکه وجوب مقدّمه به مناط و ملاک مقدّمه بودن باشد، چنانکه در هر دو مسئله، رأی درست و حق همین است، باز هم بدون شک،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عقل و عقلاء حکم می‌کنند به اینکه از دست دادن واجب مشروط، بدون داشتن عذر شرعی، موجب استحقاق کیفر است و کسی که می‌داند شرط واجب مشروط فردا حاصل می‌شود، ولی در مقدّمات وجودی آن تساهل نماید و موجب از دست رفتن واجب مشروط شود، معذور نیست؛ اگرچه مولی تصریح کند که واجب مشروط قبل از فرارسیدن شرط آن، اصلا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عقل در معذور نبودن بنده، میان واجب مشروطی که وجود یافتن شرطش معلوم است، و واجب مطلق، فرقی نمی‌گذارد و عقلا نیز حکم به استحقاق کیفر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عقلا مراجعه نما تا این حقیقت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مقتضای تدبّر در ادلّه شرعی و اخبار بسیاری که در باب‌های متفرّقه فقهی پراکنده می‌باشد، که بخشی از آن در فصل مربوط به وجوب اصل تفحّص ذکر شد،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مرتبه فقاهت و اجتهاد در احکام شرعی، مستحب مؤکّد نفسی و یا واجب کفائی نفسی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پایان بفرمایید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الکلام فی الحکم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بحث در مقام دوم و یا حکم وضعی جاهل مقصر یعنی صحت و یا فساد اعمال او می‌باشد و به عبارت دیگر پاسخ به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معاملاتی که جاهل مقصر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یعنی آیا آثار مورد نظر از این معاملات، بر عمل وی مترتّب می‌شود؟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 او موجب تملیک می‌شود، و یا نکاح او سبب زوجیت می‌شود، و یا اینکه طلاق او سبب فراق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باطل است، بدین معنا که آیا اثر مورد قصد از معامله برآن مترتّب نمی‌شود؟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عبادات جاهل مقصّر محکوم به صحّت است، یعنی سبب امتثال امر مولی و رسیدن به ثواب می‌گردد؟ یا اینکه باطل بوده و چنین عبادتی مجزی نیست و باید اعاده کند؟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نیز در دو مرحله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جاهل مقصر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جاهل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فیها بمطابقة الواقع و مخالفته، سواء وقعت عن أحد الطریقین أعنی الاجتهاد و التقلید، أم لا عنهما، فاتّفقت المطابقة للواقع؛ لأنّها من قبیل الأسباب لامور شرعیّة، فالعلم و الجهل لا مدخل له فی تأثیرها و ترتّب المسبّبات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عقد علی امرأة عقدا لا یعرف تأثیره فی حلّیة الوطء فانکشف بعد ذلک صحّته، کفی فی صحّته من حین وقوعه، و کذا لو انکشف فساده رتّب علیه حکم الفاسد من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ذبح ذبیحة بفری ودجیه، فانکشف کونه صحیحا أو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رتّب علیه أثرا قبل الانکشاف، فحکمه فی العقاب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مراعی بمخالفة الواقع، کما إذا وطأها فإنّ العقاب علیه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حکمه الوضعیّ کما لو باع لحم تلک الذّبیحة فکما ذکرنا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مراعاته حتّی ینکشف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فیما ذکرنا بعد ملاحظة أدلّة سببیّة تلک المعاملات، و لا خلاف ظاهرا فی ذلک أیضا إلا من بعض مشایخنا المعاصرین قدّس سرّه</w:t>
      </w:r>
      <w:r>
        <w:rPr>
          <w:rStyle w:val="FootnoteAnchor"/>
          <w:rtl w:val="true"/>
        </w:rPr>
        <w:footnoteReference w:id="53"/>
      </w:r>
      <w:r>
        <w:rPr>
          <w:rFonts w:ascii="IRNazanin" w:hAnsi="IRNazanin" w:eastAsia="IRNazanin"/>
          <w:color w:val="111111"/>
          <w:sz w:val="28"/>
          <w:sz w:val="28"/>
          <w:szCs w:val="28"/>
          <w:rtl w:val="true"/>
          <w:lang w:bidi="fa-IR"/>
        </w:rPr>
        <w:t>حیث أطال الکلام هنا تفصیل ذکره بعد مقدّمة، 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العقود و الإیقاعات بل کلّ ما جعله الشارع سببا، لها حقائق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قرّره الشارع أولا، و حقائق ظاهریّة، هی ما یظنّه المجتهد أنّه ما وضعه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قد تطابق الواقعیّة و قد تخالفها، و لمّا لم یکن لنا سبیل فی المسائل الاجتهادیّة إلی الواقعیّة، فالسّبب و الشّرط و المانع فی حقّنا هی الحقائق الظاهریّة، و من البدیهیّات التی</w:t>
      </w:r>
      <w:bookmarkStart w:id="141" w:name="pg12643_120585"/>
    </w:p>
    <w:p>
      <w:pPr>
        <w:pStyle w:val="BookText"/>
        <w:rPr/>
      </w:pPr>
      <w:bookmarkEnd w:id="141"/>
      <w:r>
        <w:rPr>
          <w:rFonts w:ascii="IRNazanin" w:hAnsi="IRNazanin" w:eastAsia="IRNazanin"/>
          <w:color w:val="111111"/>
          <w:sz w:val="28"/>
          <w:sz w:val="28"/>
          <w:szCs w:val="28"/>
          <w:rtl w:val="true"/>
          <w:lang w:bidi="fa-IR"/>
        </w:rPr>
        <w:t>انعقد علیها الإجماع بل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الآثار علی الحقائق الظاهریّة یختلف بالنسبة إلی الأشخاص؛ فإنّ ملاقاة الماء القلیل للنّجاسة سبب لتنجّسه عند واحد دون غیره، و کذا قطع الحلقوم للتذکیة، و العقد الفارسیّ للتملیک أو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42" w:name="__RefHeading___Toc387662_222507752"/>
      <w:bookmarkStart w:id="143" w:name="_Toc55"/>
      <w:bookmarkEnd w:id="142"/>
      <w:r>
        <w:rPr>
          <w:rtl w:val="true"/>
        </w:rPr>
        <w:t>ملاک مشهور در صحّت و یا عدم صحت معاملات جاهل مقصّر</w:t>
      </w:r>
      <w:bookmarkEnd w:id="143"/>
    </w:p>
    <w:p>
      <w:pPr>
        <w:pStyle w:val="BookText"/>
        <w:rPr/>
      </w:pPr>
      <w:r>
        <w:rPr>
          <w:rFonts w:ascii="IRNazanin" w:hAnsi="IRNazanin" w:eastAsia="IRNazanin"/>
          <w:color w:val="111111"/>
          <w:sz w:val="28"/>
          <w:sz w:val="28"/>
          <w:szCs w:val="28"/>
          <w:rtl w:val="true"/>
          <w:lang w:bidi="fa-IR"/>
        </w:rPr>
        <w:t>امّا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 میزان اصلی در آنها، مطابقت و یا مخالفت آنها با واقع است، خواه معامله از یکی از دو طریق یعنی اجتهاد و تقلید واقع شده باشد یا نه، بدون اجتهاد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مطابقت آن با واقع اتفاق افتاده باشد، چرا که معاملات از قبیل اسباب برای امور شرعیه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رگهای چهارگانه گوسفند سبب شرعی است برای حلیت ذبیحه و یا فلان عقد کذائی سبب است برای حصول نقل و انتقال و لذا سبب غیر قابل انفکاک از مسبب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علم و جهل، مدخلیتی در تأثیر اسباب و ترتّب مسبّبات برآن اسباب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زنی را عقد می‌کند، درحالی‌که تأثیر آن عقد را در حلیت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نمی‌داند که اینکه آیا با این عقدی که جاری کرد، این زن به این مرد حلال 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بلافاصله، صحت آن عقد کشف شده در صحّتش از حین وقوعش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حکمش اگر عدم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شود که در نتیجه حکم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 وقوعش،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کسی که ذبیحه‌ای را با بریدن دو رکش ذبح کرده، سپس کشف می‌شود که ذبحش صحیح بوده است یا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جاهل مقصّر گوش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را قبل از انکشاف برآن عمل مترتّب نمود پس حکمش در عقاب همان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گفته شد که ملاک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bookmarkStart w:id="144" w:name="pg12643_120586"/>
    </w:p>
    <w:p>
      <w:pPr>
        <w:pStyle w:val="BookText"/>
        <w:rPr/>
      </w:pPr>
      <w:bookmarkEnd w:id="144"/>
      <w:r>
        <w:rPr>
          <w:rFonts w:ascii="IRNazanin" w:hAnsi="IRNazanin" w:eastAsia="IRNazanin"/>
          <w:color w:val="111111"/>
          <w:sz w:val="28"/>
          <w:sz w:val="28"/>
          <w:szCs w:val="28"/>
          <w:rtl w:val="true"/>
          <w:lang w:bidi="fa-IR"/>
        </w:rPr>
        <w:t>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مخالفت با واقع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مباشرت کند با آن زن، عقابش به خاطر این مباشرت مراعی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بستگی دارد به شانس او که عقد شرعی واقع شده باشد و یا اینکه مخالفت با واقع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وضعی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اگر گوشت آن ذبیحه را تا قبل از 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همان‌طور که در اینجا یعنی مطالب فوق ذکر کردیم، مراعات آن است تا اینکه وضعیت آن روشن شود</w:t>
      </w:r>
      <w:r>
        <w:rPr>
          <w:rFonts w:eastAsia="IRNazanin" w:cs="IRNazanin"/>
          <w:color w:val="111111"/>
          <w:sz w:val="28"/>
          <w:szCs w:val="28"/>
          <w:rtl w:val="true"/>
          <w:lang w:bidi="fa-IR"/>
        </w:rPr>
        <w:t>.</w:t>
      </w:r>
    </w:p>
    <w:p>
      <w:pPr>
        <w:pStyle w:val="Heading3"/>
        <w:numPr>
          <w:ilvl w:val="2"/>
          <w:numId w:val="1"/>
        </w:numPr>
        <w:rPr/>
      </w:pPr>
      <w:bookmarkStart w:id="145" w:name="__RefHeading___Toc387664_222507752"/>
      <w:bookmarkStart w:id="146" w:name="_Toc56"/>
      <w:bookmarkEnd w:id="145"/>
      <w:r>
        <w:rPr>
          <w:rtl w:val="true"/>
        </w:rPr>
        <w:t>عدم اختلاف علماء در مطالب شیخ و اظهارنظر فاضل نراقی رحمه اللّه</w:t>
      </w:r>
      <w:bookmarkEnd w:id="146"/>
    </w:p>
    <w:p>
      <w:pPr>
        <w:pStyle w:val="BookText"/>
        <w:rPr/>
      </w:pPr>
      <w:r>
        <w:rPr>
          <w:rFonts w:ascii="IRNazanin" w:hAnsi="IRNazanin" w:eastAsia="IRNazanin"/>
          <w:color w:val="111111"/>
          <w:sz w:val="28"/>
          <w:sz w:val="28"/>
          <w:szCs w:val="28"/>
          <w:rtl w:val="true"/>
          <w:lang w:bidi="fa-IR"/>
        </w:rPr>
        <w:t>در آنچه که ما پس از ملاحظه ادلّه سببیت این معاملات ذکر نمودیم، اشکالی وجود ندارد و علی الظاهر، اختلافی هم در آن، میان علماء وجود ندارد، مگر از جانب برخی از بزرگان معاصر یعنی مرحوم نراقی، که طول کلام داده است در این مسئله در تفصیلی که ذکر کرده است آن را بعد از مقدّمه‌ای و آن مقدّمه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عقود و ایقاعات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که شارع آن را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دارای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واقعیه‌ای است که شارع آن حقایق را در درجه اوّل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دارای حقایق ظاهریه‌ای هستند که مجتهد به آنها ظنّ پیدا می‌کند، به اینکه شارع مقدّس آنها را به عنوان مقررات،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حقایق ظاهریه، گاهی با حقایق واقعیه مطابقت می‌کنند و گاهی با آن واقعیات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در مسائل اجتهادیه راهی برای ما به حقایق واقعیه وجود ندارد، در نتیجه، سبب و شرط و مانع در حقّ ما، همان حقایق ظاهریه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فقها از ادله استخراج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بدیهیّاتی که اجماع برآن منعقد شده است و بلکه یکی از ضروریات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ترتّب آثار بر حقایق ظاهریه نسبت به اشخاص مختلف می‌شود، چنانکه ملاقات آب قلیل با چیز نجس، سبب است برای نجس شدن آن آب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مجتهدین، برخلاف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برخی دیگر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ملاقات آب قلیل با نجس سبب تنجس آن نمی‌شود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حلقوم و بریدن بعضی از اوداج برای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برخی سبب تذکیه است و نزد برخی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عقد فارسی برای تملیک و یا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فارسی بودن کفایت می‌کند و نزد برخی نه</w:t>
      </w:r>
      <w:r>
        <w:rPr>
          <w:rFonts w:eastAsia="IRNazanin" w:cs="IRNazanin"/>
          <w:color w:val="111111"/>
          <w:sz w:val="28"/>
          <w:szCs w:val="28"/>
          <w:rtl w:val="true"/>
          <w:lang w:bidi="fa-IR"/>
        </w:rPr>
        <w:t>).</w:t>
      </w:r>
      <w:bookmarkStart w:id="147" w:name="pg12643_120587"/>
    </w:p>
    <w:p>
      <w:pPr>
        <w:pStyle w:val="Heading3"/>
        <w:numPr>
          <w:ilvl w:val="2"/>
          <w:numId w:val="1"/>
        </w:numPr>
        <w:rPr/>
      </w:pPr>
      <w:bookmarkStart w:id="148" w:name="__RefHeading___Toc387666_222507752"/>
      <w:bookmarkStart w:id="149" w:name="_Toc57"/>
      <w:bookmarkEnd w:id="147"/>
      <w:bookmarkEnd w:id="148"/>
      <w:r>
        <w:rPr>
          <w:rtl w:val="true"/>
        </w:rPr>
        <w:t>تشریح المسائل</w:t>
      </w:r>
      <w:bookmarkEnd w:id="149"/>
    </w:p>
    <w:p>
      <w:pPr>
        <w:pStyle w:val="BookText"/>
        <w:rPr/>
      </w:pPr>
      <w:r>
        <w:rPr>
          <w:rFonts w:ascii="IRNazanin" w:hAnsi="IRNazanin" w:eastAsia="IRNazanin"/>
          <w:color w:val="111111"/>
          <w:sz w:val="28"/>
          <w:sz w:val="28"/>
          <w:szCs w:val="28"/>
          <w:rtl w:val="true"/>
          <w:lang w:bidi="fa-IR"/>
        </w:rPr>
        <w:t>مقدمة بفرمایید موضوع بحث در اینجا چیست؟</w:t>
      </w:r>
    </w:p>
    <w:p>
      <w:pPr>
        <w:pStyle w:val="BookText"/>
        <w:rPr/>
      </w:pPr>
      <w:r>
        <w:rPr>
          <w:rFonts w:ascii="IRNazanin" w:hAnsi="IRNazanin" w:eastAsia="IRNazanin"/>
          <w:color w:val="111111"/>
          <w:sz w:val="28"/>
          <w:sz w:val="28"/>
          <w:szCs w:val="28"/>
          <w:rtl w:val="true"/>
          <w:lang w:bidi="fa-IR"/>
        </w:rPr>
        <w:t>پاسخ به یک سؤال اساسی است که تقدیر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جاهل به حکم شرعی، بدون تحقیق و تفحّص، جهت یافتن حکم شرعی و یا اطمینان به برائت شرعی، کاری انجام دهد، آیا عمل او صحیح است یا باطل؟</w:t>
      </w:r>
    </w:p>
    <w:p>
      <w:pPr>
        <w:pStyle w:val="BookText"/>
        <w:rPr/>
      </w:pPr>
      <w:r>
        <w:rPr>
          <w:rFonts w:ascii="IRNazanin" w:hAnsi="IRNazanin" w:eastAsia="IRNazanin"/>
          <w:color w:val="111111"/>
          <w:sz w:val="28"/>
          <w:sz w:val="28"/>
          <w:szCs w:val="28"/>
          <w:rtl w:val="true"/>
          <w:lang w:bidi="fa-IR"/>
        </w:rPr>
        <w:t>و لذا جناب شیخ در پاسخ به سؤال مزبور، حکم وضعی افعال تارک فحص و تحقیق را در دو مرحله و یا دو مبحث مورد بررسی و ارزیابی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مبحث به معاملات جاهل مقصّر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مبحث نیز به عبادات جاهل مقصّر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بفرمایید معنای کلمه معاملات چیست؟</w:t>
      </w:r>
    </w:p>
    <w:p>
      <w:pPr>
        <w:pStyle w:val="BookText"/>
        <w:rPr/>
      </w:pPr>
      <w:r>
        <w:rPr>
          <w:rFonts w:ascii="IRNazanin" w:hAnsi="IRNazanin" w:eastAsia="IRNazanin"/>
          <w:color w:val="111111"/>
          <w:sz w:val="28"/>
          <w:sz w:val="28"/>
          <w:szCs w:val="28"/>
          <w:rtl w:val="true"/>
          <w:lang w:bidi="fa-IR"/>
        </w:rPr>
        <w:t>کلمه معاملات دارای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معامله بالمعنی الاخص که به عقود و ایقاعات اختصاص دارد و بلکه شامل قدر متیقن عقود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معامله بالمعنی الاعم است که شامل افعالی می‌شود که قصد قربت در آنها معتبر نمی‌باشد مثل عقود و ایقاعات و کلیه احکام توصیه در اسلام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که سبب طهارت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مسافت، که سبب نیل به مقصد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رگهای گوسفند که سبب تذکیه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کدام‌یک از این دو معناست؟</w:t>
      </w:r>
    </w:p>
    <w:p>
      <w:pPr>
        <w:pStyle w:val="BookText"/>
        <w:rPr/>
      </w:pPr>
      <w:r>
        <w:rPr>
          <w:rFonts w:ascii="IRNazanin" w:hAnsi="IRNazanin" w:eastAsia="IRNazanin"/>
          <w:color w:val="111111"/>
          <w:sz w:val="28"/>
          <w:sz w:val="28"/>
          <w:szCs w:val="28"/>
          <w:rtl w:val="true"/>
          <w:lang w:bidi="fa-IR"/>
        </w:rPr>
        <w:t>معنای دوّم یعنی معامله بالمعنی الاعم مورد نظر است و جناب شیخ انصاری در مورد صحت و یا بطلان فعل جاهل به حکم شرعی معاملات که تفحّص را ترک کرده است، سه نظریه و یک توهّم را به عنوان نظریه چهارم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قمی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یتوهّم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فالمشهور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عقیده مشهور فقهاء و اصولین از جمله خود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صحّت یا عدم صحّت معامله جاهل که ترک تفحّص نموده، مطابقت و مخالفت آن فعل با حکم واقعی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که آن معامله از یکی از دو طریق اجتهاد و تقلید واقع شده باشد، و یا از طریق آن دو واقع نشده باشد، لکن درعین‌حال و از روی اتفاق، با واقع مطابق شده باشد، چرا؟</w:t>
      </w:r>
    </w:p>
    <w:p>
      <w:pPr>
        <w:pStyle w:val="BookText"/>
        <w:rPr/>
      </w:pPr>
      <w:r>
        <w:rPr>
          <w:rFonts w:ascii="IRNazanin" w:hAnsi="IRNazanin" w:eastAsia="IRNazanin"/>
          <w:color w:val="111111"/>
          <w:sz w:val="28"/>
          <w:sz w:val="28"/>
          <w:szCs w:val="28"/>
          <w:rtl w:val="true"/>
          <w:lang w:bidi="fa-IR"/>
        </w:rPr>
        <w:t>زیرا معاملات از قبیل اسباب، برای امور شرعیه هستند، و علم و جهل در تأثیر سبب‌ها و مترتّب شدن مسبّب‌ها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در صحت و بطلان معاملات جاهل مقصّر، موافقت و مخالفت با حکم اللّه واقعی است،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معامله چنین شخصی منطبق با واقع درآمد، محکوم به صحت است و از همان ابتدای صدور معامله، تمام آثار مطلوبه از آن معامله بر این عمل صادر می‌شود، حال از هرکسی که صادر شود چه از عالم به واقع، چه از ظانّ به واقع به ظن اجتهادی یا تقلیدی و چه از جاهل به واقع از همه اقسامش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و مشهور، همان‌طور که در رابطه با عقاب جاهل مقصّر و حکم تکلیفی او، معیار را واقع گرفته و مطابقت و یا مخالفت عمل او را با واقع سنجیدیم، همین‌طور هم در رابطه با صحت و بطلان، یعنی حکم وضعی معاملات او، معیار را واقع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به چه علّت؟</w:t>
      </w:r>
    </w:p>
    <w:p>
      <w:pPr>
        <w:pStyle w:val="BookText"/>
        <w:rPr/>
      </w:pPr>
      <w:r>
        <w:rPr>
          <w:rFonts w:ascii="IRNazanin" w:hAnsi="IRNazanin" w:eastAsia="IRNazanin"/>
          <w:color w:val="111111"/>
          <w:sz w:val="28"/>
          <w:sz w:val="28"/>
          <w:szCs w:val="28"/>
          <w:rtl w:val="true"/>
          <w:lang w:bidi="fa-IR"/>
        </w:rPr>
        <w:t xml:space="preserve">به خاطر اینکه معاملات به معنای اعم کلمه یعنی عقود از قبیل عقد البیع و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ایقاعات از قبیل 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از قبیل قطع رگهای چهارگانه که سبب تذکیه است یک سلسله اسباب و علل شرعیّه‌ای هستند که تأثیر گذاشته و یک سری مسبّباتی را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نظام تکوین نیز اگر علّت و یا سبب تامّه چیزی محقق شود، آن چیز قطعا محقّق می‌شود، چه ما علم داشته باشیم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علم و ظنّ و جهل مکلف در تحقّق مسبّب خارجی نقشی ندارند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در نظام تشریع و قانون‌گذاری نیز اگر سببی محقّق شود بدون فاصله مسبّب آن نیز محقّق می‌شود، چرا که تخلّف معلول از علّت تامّه محال است، چه ما علم داشته باشیم و یا بدان جاهل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واقعی شرعی تحقّق یابد، مسبّب آن نیز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عقد نماید، درحالی‌که تأثیر آن را در حلال شدن آمیزش نمی‌داند، پس از آن صحیح بودن عقد کشف شود، در صحّت عقد از هنگام واقع شدن آن کافی است، و در صورتی که بطلان آن معلوم شود، حکم بر بطلان آن عقد از زمان وقوعش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ذبیحه‌ای را با بریدن دو رگ ودجان ذبح کند؛ سپس کشف شود که ذبح درست انجام گرفته، و لو حکم شرعی آن را نمی‌دانسته حلال است و در صورتی که درست انجام نگرفته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رتّب علیه اثرا قبل الانکشاف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کشف شدن صحت و بطلان هریک از دو اقدام بالا، اثری برآن مترتّب کرده باشد، حکم او در کیفر داشتن، همان چیزی است که در مبحث قبلی گفته شد که بستگی دارد به مخالفت نمودن با حکم شرعی واقعی،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زن عقد شده آمیزش کرده باشد، مستحق کیفر بودنش بستگی به مخالفت کردن با واقع دارد، چنانکه اگر گوشت این ذبیحه را بفروشد، صحت معامله‌اش بستگی دارد به اینکه وضعیت آن ذبیحه از حیث درست یا نادرست بودن ذبح آن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اشکال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شبهه‌ای است که در معامله جاهل وجود دارد و آن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حکم شرعی را نمی‌داند، پس در عقود و ایقاعات قصد انشاء او متمشّی نمی‌شود و نمی‌تواند انشاء را قصد کند، چرا که در مترتّب شدن اثر بر آنچه که واقع می‌سازد شک دارد، و چون در اثر ترتّب اثر شرعی شک دارد، نمی‌تواند قصد انشاء نماید؛ بنابراین معامله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با قصد و اراده تحقیق مضمون صیغه که عبارتست از انتقال در خریدوفروش، و زوجیت در نکاح، قصد انشاء حاصل می‌شود، و قصد انشاء با این مفهوم، به صحیح بودن یا باطل بودن معامله بستگی ندارد، و چنانچه یقین داشته باشد که معامله شرعا باطل است، این قصد حاصل می‌شود، تا چه رسد به اینکه در صحت آن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فروختن مال غصبی و چیزهای دیگری که معامله آن باطل می‌باشد، مردم تملیک را قصد و اراده می‌کنند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بودن معامله جاهل در صورتی که پس از عقد، صحت آن کشف شود، بین</w:t>
      </w:r>
    </w:p>
    <w:p>
      <w:pPr>
        <w:pStyle w:val="BookText"/>
        <w:rPr/>
      </w:pPr>
      <w:r>
        <w:rPr>
          <w:rFonts w:ascii="IRNazanin" w:hAnsi="IRNazanin" w:eastAsia="IRNazanin"/>
          <w:color w:val="111111"/>
          <w:sz w:val="28"/>
          <w:sz w:val="28"/>
          <w:szCs w:val="28"/>
          <w:rtl w:val="true"/>
          <w:lang w:bidi="fa-IR"/>
        </w:rPr>
        <w:t>اینکه هنگام صدور عقد، شک در صحت داشته باشد یا یقین به بطلان فرقی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که عقد را جاری می‌کرد یقین داشت که معامله باطل است و پس از واقع ساختن آن کشف شد که معامله صحیح بوده است اثر معامله برآن مترتّب می‌شود و جهل به صحت، مانعی برای مترتّب شدن اثر معامله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امام خمینی در صحت و یا بطلان معامله جاهل چیست؟</w:t>
      </w:r>
    </w:p>
    <w:p>
      <w:pPr>
        <w:pStyle w:val="BookText"/>
        <w:rPr/>
      </w:pPr>
      <w:r>
        <w:rPr>
          <w:rFonts w:ascii="IRNazanin" w:hAnsi="IRNazanin" w:eastAsia="IRNazanin"/>
          <w:color w:val="111111"/>
          <w:sz w:val="28"/>
          <w:sz w:val="28"/>
          <w:szCs w:val="28"/>
          <w:rtl w:val="true"/>
          <w:lang w:bidi="fa-IR"/>
        </w:rPr>
        <w:t>حضرت امام متعرّض این قسمت از بحث یعنی صحت معامله جاهل نشده و آن را مطرح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بعض مشایخنا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نظریه دوّم از مرحوم فاضل نراقی صاحب کتاب مناهج است که از اساتید مرحوم شیخ اعظم رحمه اللّه بوده که در این مطلب با مشهور مخالفت کرده و قائل به تفصیل شده است، منتهی قبل از بیان این تفصیل مقدّمه‌ای آورده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عقود و ایقاعات و بلکه کلیه اموری که شارع مقدّس آنها را سبب برای اثری از آثار قرار داده است اعم از عقود، ایقاعات و سایر اسباب شرعیه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 الاوداج و الغسل و الملاقاة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دو نوع حقیقت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واقعیه، یعنی اموری که شارع مقدّس در واقع و نفس الامر آنها را جعل فرموده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به لسان عربی سبب زوجیت و یا ملکیت می‌شود و یا بریدن اوداج اربعه سبب تذکیه و حلیت گوشت گوسفند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ظاهریه، یعنی اموری که مجتهد از طریق اجتهاد روی منابع استنباط نموده است به گمان می‌کند که عقد به لسان فارسی نیز سببیت داشته و سبب زوجیت و یا ملکیت می‌شود و یا تنها قطع حلقوم سبب تذکیه و حلیت گوسفند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ظنّ مجتهد نتیجه می‌دهد، حقیقت ظاهریه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مرحوم نراقی از بیان این مقدّمه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و فتوای مجتهد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مطابق با واقع است که در این صورت همین حکم واقعی در حقّ ما منجّز می‌شود و تقلید مقلّد برای او، عذرآور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واقعیات دسترسی داریم که باید این عمل را با واقع بسنجیم، که اگر مطابق با واقع بود، همگان نسبت به آن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انّما الکلام در سخن مرحوم نراقی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که متأخّر از عصر حضور ائمه است، در نوع موارد برای ما قطع به حکم واقعی پیدا نمی‌شود، بلکه حد اکثر ظنّ و گمان است، و اجتهاد هم استفراغ الوسع برای تحصیل ظنّ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واقعی و شرط واقعی و مانع واقعی در حقّ ما منجّز نمی‌باشد، بلکه همین اسباب و شروطی که مجتهد کشف نموده و از جمله امور و حقایق ظاهریه هستند، در حق ما ثابت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بر حقایق ظاهریه نسبت به اشخاص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مجرّد قطع حلقوم را سبب تذکیه و حلیت گوشت گوسفند می‌داند که این فتوا در حق خود او و مقلّدینش معتبر است و نباید از کس دیگری در این مسئله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دیگر، بریدن چهار رگ را سبب تذکیه و حلیت گوشت گوسفند می‌داند که فتوای او نیز در حق او و مقلدینش معتبر است و باید بدان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تفصیل مرحوم نراقی در مسئله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انسان مکلّف یا مجتهد است، یا محتاط است، یا مقلّد است و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مجتهد روشن است، زیرا اولا تا زمانی که بر اجتهاد سابقش باقی است، باید به همان چیزی که گمان اجتهادی او بدان منتهی شده متعبد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رأیش در گمان اجتهادی گذشته‌اش تغییر نمود و از اجتهاد سابق به اجتهاد لاحق روی آورد، تمام آثاری که در دوران اجتهاد سابق مترتّب نموده به قوّت خود باقی است، و لکن از زمان اجتهاد لاحق به بعد باید طبق اجتهاد جدیدش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محتاط نیز روشن است، چرا که در دوران بین المتباینین جمع بینهما می‌کند و در اقلّ و اکثر، اکثر را انجام می‌دهد و در شبهه تحریمیه ترک و در شبهه وجوبیه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گفته شد که در توصلیات احتیاط ممکن است و نیازی به فحص و یأس هم نمی‌باشد، بلکه کافی است که عنوان احتیاط محرز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مقلّد نیز روشن است، چرا که تا زمانی که بر تقلید از مجتهد قبلی ماندگار است، باید به فتاوای او متعبّد باشد، و چنانچه مقلّد مجتهد دیگری شود، و کشف خلاف در فتوای قبلی شود، باید طبق فتوای جدید و یا مجتهد جدید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غیر المجتهد و المقلّد علی ثلاثة أقسام؛ لأنّه إمّا غافل عن احتمال کون ما اتی به من المعاملة مخالفا للواقع، و إمّا أن یکون غیر غافل، بل یترک التقلید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فی حکم المجتهد و المقلّد؛ لأنّه یتعبّد باعتقاده کتعبّد المجتهد باجتهاده و المقلّد بتقلیده ما دام غافلا، فإذا 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اعتقاده قول من یقلّده فهو، و إلّا کان کالمجتهد المتبدّل رأیه، و قد مرّ حکمه فی باب رجوع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المتفطّن لاحتمال مخالفة ما أوقعه من المعاملة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ما صدر عنه موافقا أو مخالفا للحکم القطعی الصادر من الشارع، و إمّا أن لا یکون کذلک، بل کان حکم المعاملة ثابتا بالظنون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یترتّب علیه الأثر مع الموافقة، و لا یترتّب علیه مع المخالفة؛ إذ المفروض أنّه ثبت من الشارع قطعا أنّ المعاملة الفلانیّة سبب لکذا، و لیس معتقدا لخلافه حتّی یتعبّد بخلافه، و لا دلیل علی التقیید فی مثله بعلم و اعتقاد، و لا یقدح کونه محتملا للخلاف أو ظانا به؛ لأنّه مأمور بالفحص و السؤال، کما أنّ من اعتقد حلّیة الخمر مع احتمال الخلاف یحرم علیه الخمر و إن لم یسأل؛ لأنّه مأمور بالسؤال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فالحقّ عدم ترتّب الأثر فی حقّه ما دام باقیا علی عدم التقلید، بل وجود المعاملة کعدمها، سواء طابقت علی أحد الأقوال أم لا؛ إذ المفروض عدم القطع بالوضع الواقعیّ من الشّارع، بل هو مظنون للمجتهد، فترتّب الأثر هو فی حقّه</w:t>
      </w:r>
      <w:r>
        <w:rPr>
          <w:rFonts w:eastAsia="IRNazanin" w:cs="IRNazanin"/>
          <w:color w:val="111111"/>
          <w:sz w:val="28"/>
          <w:szCs w:val="28"/>
          <w:rtl w:val="true"/>
          <w:lang w:bidi="fa-IR"/>
        </w:rPr>
        <w:t>.</w:t>
      </w:r>
      <w:bookmarkStart w:id="150" w:name="pg12643_120593"/>
    </w:p>
    <w:p>
      <w:pPr>
        <w:pStyle w:val="BookText"/>
        <w:rPr/>
      </w:pPr>
      <w:bookmarkEnd w:id="150"/>
      <w:r>
        <w:rPr>
          <w:rFonts w:ascii="IRNazanin" w:hAnsi="IRNazanin" w:eastAsia="IRNazanin"/>
          <w:color w:val="111111"/>
          <w:sz w:val="28"/>
          <w:sz w:val="28"/>
          <w:szCs w:val="28"/>
          <w:rtl w:val="true"/>
          <w:lang w:bidi="fa-IR"/>
        </w:rPr>
        <w:t>ترجمه</w:t>
      </w:r>
    </w:p>
    <w:p>
      <w:pPr>
        <w:pStyle w:val="Heading3"/>
        <w:numPr>
          <w:ilvl w:val="2"/>
          <w:numId w:val="1"/>
        </w:numPr>
        <w:rPr/>
      </w:pPr>
      <w:bookmarkStart w:id="151" w:name="__RefHeading___Toc387668_222507752"/>
      <w:bookmarkStart w:id="152" w:name="_Toc58"/>
      <w:bookmarkEnd w:id="151"/>
      <w:r>
        <w:rPr>
          <w:rtl w:val="true"/>
        </w:rPr>
        <w:t>حاصل تفصیلی که مرحوم نراقی ذکر نموده است</w:t>
      </w:r>
      <w:bookmarkEnd w:id="15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مجتهد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جاهل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غافل است از احتمال اینکه معامله‌ای را که انجام داده است مخالف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صددرصد به صحّت و حقانیت عمل خود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غافل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اعتقادش نسبت به معامله‌ای که انجام داده است متزلزل است که آیا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تقلید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معامله را با اعتقاد جزمی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مجتهد و مقلّد است،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اعتقاد خودش می‌کند، مثل تعبّد مجتهد به اجتهادش و مقلّد به تقلیدش،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احتمال مخالفتش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عملش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غفلت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مزبور آگاه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اعتقادش مطابق و موافق با فتوای مجتهدی باشد که از او تقلید می‌کند،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 نیز همان خط را مشی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اعتقادش مطابق با رأی آن مجتهد نبود، مثل مجتهدی است که در رأیش تبدّل پیدا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از این به بعد باید برطبق رأی مجتهد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حکم تبدّل رأی در باب رجوع مقصّری است که توجّه به احتمال اینکه آنچه را انجام داده مخالف با واقع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از او صادر شده موافق با آن حکم قطعی است که از جانب شارع صادر شده است و یا مخالف با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او با واقعی که در دسترس ماست از جمله ضروریات و مسلّمات سنجیده می‌شود و مطابقت یا عدم مطابقت آن با واقع مشخّص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این‌گونه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و یا مخالف بودنش با واقع معلوم نیست چرا که مسئله نه از ضروریّات است و نه از 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حکم این معامله به واسطه ظنون اجتهادیّه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او در این صورت با اجتهاد و فتوای مجتهد، سنجیده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جاهل با خود واقع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اثر برآن مترتب می‌شود، و در صورت مخالفت با واقع اثری برآن ترتّب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جانب شارع ثابت شده است که فلان معامله سبب است برای فلان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خلاف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واقع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خلاف خودش متعبّد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بر تقیید در مثل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اعتقاد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مطلب به صورت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و ضرری به اینکه احتمال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ظانّ برخلاف باشد، وارد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همان ظنّ و همان اختلاف احترام بگذارید، چرا که او مأمور به فحص و سؤال است، یعنی وظیفه دارد که یا مجتهد باشد و یا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کسی که به حلیت خمر معتقد است، در صورتی که احتمال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می‌دهد، شرب خمر بر او حرام است و لو سؤال نکند، چرا که مأمور به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یا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می‌شود فرض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متزلزلا انجام داده و بناست که عمل او را با رأی مجتهد بسنجیم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بر عدم تقلید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مجتهدی تقلید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اثری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نمی‌شود، بلکه وجود چنین معامله‌ای مثل عدمش می‌باشد،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رأی برخی از مجتهدین مطابقت کند یا 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فرض در اینجا عدم القطع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از جانب شارع است، بلکه مسئله مورد ظنّ مجتهد است، و لذا ترتّب اثر قطعا در حق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جاهل مقصر هنوز مقلّد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قلّد بعد صدور المعاملة المجتهد القائل بالفساد، فلا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قلّد من یقول بترتّب الأثر، فالتحقیق فیه التفصیل بما مرّ فی نقص الفتوی بالمعنی الثالث،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لم یختصّ أثره بمعیّن أو بمعیّنین کالطهارة و النّجاسة و الحلّیة و الحرمة و أمثالها، یترتّب علیه الأثر، فإذا غسل ثوبه من البول مرّة بدون تقلید، أو اکتفی فی الذبیحة بقطع الحلقوم مثلا کذلک، ثمّ قلّد من یقول بکفایة الأوّل فی الطهارة و الثانی فی التذکیة ترتّب الأثر علی فعله السابق؛ إذ المغسول یصیر طاهرا بالنسبة إلی کلّ من یری ذلک، و کذا المذبوح حلالا بالنسبة إلی کلّ من یری ذلک، و لا یشترط کونه مقلّدا حین الغسل و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یختصّ أثره بمعیّن أو معیّنین، کالعقود و الإیقاعات و أسباب شغل الذمّة و أمثالها، فلا یترتّب علیه الأثر؛ إذ آثار هذه الامور لا بدّ و أن تتعلّق بالمعیّن؛ إذ لا معنی لسببیّة عقد صادر عن رجل خاصّ علی امرأة خاصّة لحلّیتها علی کلّ من یری جواز هذا العقد و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الشخص حال العقد لم یکن مقلّدا، فلم یترتّب فی حقّه الأثر کما تقدّم، و أمّا بعده و إن دخل فی مقلّدیه، لکن لا یفید لترتّب الأثر فی حقّه؛ إذ المظنون لمجتهده سببیّة هذا العقد متّصلا بصدوره للأثر، و لم یصر هذا سببا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السببیّة المنفصلة فلا دلیل علیها، إذ لیس هو مظنون المجتهد، و لا دلیل علی کون الدخول فی التقلید کإجازة المالک، و الأصل فی المعاملات الفساد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عدم ترتّب الاثر کان ثابتا قبل التقلید فیستصحب</w:t>
      </w:r>
      <w:r>
        <w:rPr>
          <w:rStyle w:val="FootnoteAnchor"/>
          <w:rtl w:val="true"/>
        </w:rPr>
        <w:footnoteReference w:id="54"/>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bookmarkStart w:id="153" w:name="pg12643_120596"/>
    </w:p>
    <w:p>
      <w:pPr>
        <w:pStyle w:val="BookText"/>
        <w:rPr/>
      </w:pPr>
      <w:bookmarkEnd w:id="153"/>
      <w:r>
        <w:rPr>
          <w:rFonts w:ascii="IRNazanin" w:hAnsi="IRNazanin" w:eastAsia="IRNazanin"/>
          <w:color w:val="111111"/>
          <w:sz w:val="28"/>
          <w:sz w:val="28"/>
          <w:szCs w:val="28"/>
          <w:rtl w:val="true"/>
          <w:lang w:bidi="fa-IR"/>
        </w:rPr>
        <w:t>ترجمه</w:t>
      </w:r>
    </w:p>
    <w:p>
      <w:pPr>
        <w:pStyle w:val="Heading3"/>
        <w:numPr>
          <w:ilvl w:val="2"/>
          <w:numId w:val="1"/>
        </w:numPr>
        <w:rPr/>
      </w:pPr>
      <w:bookmarkStart w:id="154" w:name="__RefHeading___Toc387670_222507752"/>
      <w:bookmarkStart w:id="155" w:name="_Toc59"/>
      <w:bookmarkEnd w:id="154"/>
      <w:r>
        <w:rPr>
          <w:rtl w:val="true"/>
        </w:rPr>
        <w:t>ادامه بحث و تفصیل مرحوم نراقی</w:t>
      </w:r>
      <w:bookmarkEnd w:id="155"/>
    </w:p>
    <w:p>
      <w:pPr>
        <w:pStyle w:val="BookText"/>
        <w:rPr/>
      </w:pPr>
      <w:r>
        <w:rPr>
          <w:rFonts w:ascii="IRNazanin" w:hAnsi="IRNazanin" w:eastAsia="IRNazanin"/>
          <w:color w:val="111111"/>
          <w:sz w:val="28"/>
          <w:sz w:val="28"/>
          <w:szCs w:val="28"/>
          <w:rtl w:val="true"/>
          <w:lang w:bidi="fa-IR"/>
        </w:rPr>
        <w:t>سپس جناب فاضل در ادامه بحث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پس از صدور معامله از مجتهدی تقلید کند که قائل به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معامله‌ای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اشکالی در عدم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معامله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تقلید کند از مجتهدی که قائل به ترتّب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چنین معامله‌ای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تحقیق در این مسئله، همان تفصیل به آن مطلبی است که در نقض فتوای به معنای سوّم گذشت و لذا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که صورت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یک نفر یا دو نفر به طور معین، ندارد، مثل طهارت و نجاست و حلیت و حرمت 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نوعی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از همان اوّل برآن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خود مقلّد نبوده است و لکن دیگران که مقلّد بوده‌اند و این عمل مطابق رأی مجتهد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لباسش را برای پاک شدن از نجاست بول یک بار بشوید، بدون اینکه از کسی تقلید کند، و یا در ذبح حیوان به قطع حلقوم فی المثل قناعت 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مجتهدی تقلید کند که قائل به کفایت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بار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و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بریدن 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تذکیه است، اثر بر عمل قبل از تقلید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شسته می‌شود، نسبت به هرکسی که قائل به یک بار شستن است، طاهر می‌شود، و همچنین آن حیوان ذبح شده نسبت به هرکسی که قائل به بریدن حلقوم در تذکیه است، حلال می‌شود، و مقلّد بودن این آدم به هنگام شستن و ذبح، شرط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معامله‌ای که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 یا دو فرد به طور معین اختصاص دارد مثل عقود و ایقاعات و اسباب شغل الذّمّه و امثال آن، اثری برش مترتّب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نظر مجتهد مطابق درآید، چرا؟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آثار این‌گونه امور، باید به فرد معین تعلّق بگیرد، زیرا معنا ندارد که این عقدی که از رجل خاصّ و معینی نسبت به زن معینی جهت حلیت او صادر می‌شود، سبب حلیت برای هر مجتهدی و یا مقلدین او بشود که قائل به جواز این‌چنین عقدی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در حال عقد مقلّد نبود، پس اثری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عقدش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نمی‌شود، چنانکه قبلا گفته‌ایم</w:t>
      </w:r>
      <w:r>
        <w:rPr>
          <w:rFonts w:eastAsia="IRNazanin" w:cs="IRNazanin"/>
          <w:color w:val="111111"/>
          <w:sz w:val="28"/>
          <w:szCs w:val="28"/>
          <w:rtl w:val="true"/>
          <w:lang w:bidi="fa-IR"/>
        </w:rPr>
        <w:t>.</w:t>
      </w:r>
      <w:bookmarkStart w:id="156" w:name="pg12643_120597"/>
    </w:p>
    <w:p>
      <w:pPr>
        <w:pStyle w:val="BookText"/>
        <w:rPr/>
      </w:pPr>
      <w:bookmarkEnd w:id="156"/>
      <w:r>
        <w:rPr>
          <w:rFonts w:ascii="IRNazanin" w:hAnsi="IRNazanin" w:eastAsia="IRNazanin"/>
          <w:color w:val="111111"/>
          <w:sz w:val="28"/>
          <w:sz w:val="28"/>
          <w:szCs w:val="28"/>
          <w:rtl w:val="true"/>
          <w:lang w:bidi="fa-IR"/>
        </w:rPr>
        <w:t xml:space="preserve">و امّا پس از صدور عقد، اگر داخل شود در مقلّدین آن مجتهدی که قائل به جواز چنین عقدی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ترتّب اثر در حق این مرد نیست، چرا که آنچه مورد ظن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سببیت این عقد برای داشتن اثر است در صورتی که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صدورش باشد، و حال آنکه این عقد متّصلا، سبب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سببین منفصله وجود ندارد، چون‌که سببیت منفصله مظنون مجتهد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این دخول در تقلید مثل اجازه مالک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اجازه بعدی مالک سبب لزوم و صحت ما مضی می‌شود و لکن دخول بعدی مقلّد در تقلید، سبب لزوم و یا صحّت ما مضی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اولی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فساد است و عدم ترتّب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عدم ترتّب اثر قبل از تقلید ثابت است، لکن پس 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وقتی شک می‌کنیم که آیا این اثر شخصی مترتب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ترتب اثر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ذیل اثر شخصی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Heading3"/>
        <w:numPr>
          <w:ilvl w:val="2"/>
          <w:numId w:val="1"/>
        </w:numPr>
        <w:rPr/>
      </w:pPr>
      <w:bookmarkStart w:id="157" w:name="__RefHeading___Toc387672_222507752"/>
      <w:bookmarkStart w:id="158" w:name="_Toc60"/>
      <w:bookmarkEnd w:id="157"/>
      <w:r>
        <w:rPr>
          <w:rtl w:val="true"/>
        </w:rPr>
        <w:t>تشریح المسائل</w:t>
      </w:r>
      <w:bookmarkEnd w:id="158"/>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ذکره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شخص غیر مجتهد و مقلّد و محتاط یعنی جاهل مقصّر که مورد بحث ماست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مرکّب است، بدین معنا که در اثر تقلید از والدین و یا دیگر افراد قطع پیدا کرده که مثلا عقد به لسان فارسی و یا بریدن حلقوم غنم به تنهایی هم کافی است و به این قطع خود عمل می‌کند، و حال آنکه در واقع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بسیط یعنی شاکّ است، بدین معنا که توجّه دارد که وظیفه‌اش، اجتهاد و یا تقلید است، مع‌ذلک از روی سهل‌انگاری این دو شیوه را ترک کرده، به سراغ اصل برائت رفته و خودش را راحت کرده و به خواندن عقد فارسی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فالأوّل، فی حکم المجتهد و 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مرحوم نراقی، جاهل مرکب به منزله مجتهد یا مقلّد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مجتهد برطبق اجتهاد خویش متعبّد است و به آن عمل می‌کند تا اینکه تبدّل رأی برای او حاصل شود، همین‌طور جاهل مرکب نیز برطبق اعتقاد جزمی خود متعبد است باید بر اساس یقین خودش حرکت کند و تمام آثار را مترتب سازد تا اینکه برای او کشف خلاف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چنانکه در مباحث قطع گفتیم طریق به سوی واقع است و لذا حجت عقلی است و متابعت از آن عقلا واجب است، کما اینکه فرقی نمی‌کند که این یقین از چه طریقی حاصل شود، متعارفه و یا غیر متعارفه، چنانکه فرقی نمی‌کند که برای چه کسی حاصل شود، آدم متعارف یا 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الثّانی، و هو المتفطّن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رابطه با جاهل بسیط و معامله‌ای است که او انجام می‌دهد و لذا مرحوم نراقی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چنین شخصی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حکم واقعی قطعی صادر شده از جانب شارع در اختیار اوست، و وی می‌تواند، مطابقت و یا عدم مطابقت یعنی مخالفت عملش با واقع را با آن بسنجد و یا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عقدی را که جاری کرده و سببی را که ایجاد کرده با آن حکم واقعی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 که خدای تعالی نیز در واقع، همین عقد فارسی را سبب قرار داده که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 صحیح بوده و تمام آثار یک عقد صحیح از اوّل برآن مترتّب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دید که خیر خدای تعالی، در واقع و لوح محفوظش، عقد فارسی و یا بریدن و قطع حلقوم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برای ملکیت و یا زوجیت و یا حلیت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 آن عقد و یا عملش باطل و از اوّل آثاری برآن مترتب نبوده و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دلیل عدم دسترسی به واقع، حکم واقعی قطعی در اختیار او نیست، بلکه آنچه در اختیار اوست، همین احکام ظاهریه است که ظنّ مجتهد بدان رسیده و طبق آن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نظری از این قبیل‌اند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معتقدا لخلافه حتّی یتعبّد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حالت اوّل و به دنبال آن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در این حالت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جاهل بسیط است و نه مرتکب تا بگوییم او به خلاف واقع اعتقاد پیدا نموده و قاطع شده است و لذا عقلا وظیفه داشته است که برطبق قطعش</w:t>
      </w:r>
    </w:p>
    <w:p>
      <w:pPr>
        <w:pStyle w:val="BookText"/>
        <w:rPr/>
      </w:pPr>
      <w:r>
        <w:rPr>
          <w:rFonts w:ascii="IRNazanin" w:hAnsi="IRNazanin" w:eastAsia="IRNazanin"/>
          <w:color w:val="111111"/>
          <w:sz w:val="28"/>
          <w:sz w:val="28"/>
          <w:szCs w:val="28"/>
          <w:rtl w:val="true"/>
          <w:lang w:bidi="fa-IR"/>
        </w:rPr>
        <w:t>متعبد باشد و در نتیجه آثاری که تا به حال مترتب نموده صحیح بوده است و از حالا به بعد مثل مجتهدی است که در رأیش تغییر حاصل شده و یا مثل مقلّد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او شاک بوده و به چیزی متعبّد شده است تا که عملش مطابق حجّت عقلی و یا جعلی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دلیل علی التّقیید فی مثله بعلم و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دسترسی فرد مورد نظر به واقع، حتما اگر پس از سنجش عملش مطابق با واقع هم درآید فاقد ارزش است چرا که حین المعامله، علم به موافقت عملش با واقع نداشته است، تا چه رسد به فرض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جناب 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مثل عبادات نیست که لازم باشد مکلّف علم به صحّت یعنی مطابقت با واقع داشته باشد تا بتواند قصد وجه و تمیز و قربت بکند، بلکه در معاملات صرف موافقت تصادفی با واقع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کونه محتملا للخلاف او ظانّا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نیز پاسخی است از یک اشکال مقدّر دیگر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مزبور اگرچه واقع را نمی‌دانسته است و لکن احتمال صحت عملش را که می‌داده است و یا اینکه ظنّ به صحّت که داشته است پس چه مانعی دارد، به قطع حساب کرده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واقع معامله‌اش باطل بوده است و لکن تمام آثار تا زمان کشف خلاف علی الظاهر بر عملش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نراقی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و یا ظنّ مزبور، عقلا و شرعا، فاقد ارزش است، چرا که، شبهه او در اینجا، شبهه حکمیه است و او وظیفه دارد که تفحّص کرده از اهل علم بپرسد و حال آنکه چنین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جاهل مرکب که قطع او به لحاظ عقلی در حق او حجّت بوده و باید از آن متابعت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حکم حالت اوّل که حکم واقعی قطعی صادر شده از جانب شارع در اختیار جاهل بسیط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الثّانی، فالحقّ عدم ترتّب الاثر فی حقّه ما دام باقیا علی عدم التقلید بل وجود المعاملة لعدمها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حکم حالت دوّم جاهل بسیط و معامله اوست، درحالی‌که دسترسی به واقع ندارد و حکم واقعی قطعی در اختیار او نیست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و لو تفحّص و تحقیق کند و به این نتیجه برسد، که عمل او با یکی از فتاوای فقهاء موافق و مطابق است، چون مقلّد او نیست، شرعا نمی‌تواند به معامله‌اش ترتیب اثر بدهد، و چنین معامله‌ای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فاضل اگر فرد مزبور از مجتهدی تقلید می‌کرد چه؟</w:t>
      </w:r>
    </w:p>
    <w:p>
      <w:pPr>
        <w:pStyle w:val="BookText"/>
        <w:rPr/>
      </w:pPr>
      <w:r>
        <w:rPr>
          <w:rFonts w:ascii="IRNazanin" w:hAnsi="IRNazanin" w:eastAsia="IRNazanin"/>
          <w:color w:val="111111"/>
          <w:sz w:val="28"/>
          <w:sz w:val="28"/>
          <w:szCs w:val="28"/>
          <w:rtl w:val="true"/>
          <w:lang w:bidi="fa-IR"/>
        </w:rPr>
        <w:t>در این صورت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 مجتهدی که این فرد از او تقلید می‌کند بر این است که چنین معامله‌ای که او بر اجرای عقد فارسی انجام داده باطل است، که در این صورت هیچ اثری بر معامله این شخص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آن مجتهد مرجع، نظرش بر صحّت عقد فارسی در معاملات است که در این صورت باید قائل به تفصیل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سری از اعمال و معاملات که بالمعنی الاعم بوده و دارای اثر نوعی می‌باشند و آثار آنها نیز به یک و یا دو نفر معین اختصاص ندارد، مثل طهارت و یا حلیت یک شی‌ء، و مجتهد نیز طهارت و یا حلیت را به عنوان یک سبب کافی می‌داند، بله، از ابتدا بر عمل این مکلّف اثر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مکلّف در ذبح یک گوسفند به بریدن حلقوم گوسفندی در روز عید قربان اکتفا کند و سپس مقلّد مرجعی شود که همین قطع حلقوم را به عنوان سبب حلیت در ذبح کافی می‌داند، از ابتدای صدور عمل اثر برآن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لباسی با بول و یا هر نجس دیگر نجس شود و مکلّف بدون اینکه از کسی تقلید کند آن را یک‌بار در آب بشوید، سپس مقلّد مرجعی شود که همین یک‌بار شستن را سبب طهارت می‌داند، از همان ابتدا بر عمل شستن این مکلّف اثر بار می‌شود،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طهارت و یا حلیت نوعی است، یعنی برای هر مقلّد و یا مجتهدی که همین رأی را دارا باشد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مکلّف مزبور حتما باید حین العمل مقلّد باشد؟</w:t>
      </w:r>
    </w:p>
    <w:p>
      <w:pPr>
        <w:pStyle w:val="BookText"/>
        <w:rPr/>
      </w:pPr>
      <w:r>
        <w:rPr>
          <w:rFonts w:ascii="IRNazanin" w:hAnsi="IRNazanin" w:eastAsia="IRNazanin"/>
          <w:color w:val="111111"/>
          <w:sz w:val="28"/>
          <w:sz w:val="28"/>
          <w:szCs w:val="28"/>
          <w:rtl w:val="true"/>
          <w:lang w:bidi="fa-IR"/>
        </w:rPr>
        <w:t>دلیلی بر وجود چنین شرطی وجود ندارد و لذا مانعی از صحت و ترتّب اثر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سری از اعمال که اثرشان مختصّ به یک یا دو نفر معین باشد، از قبیل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مثل بیع اجاره، عقد نکاح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ایقاعات مثل طلاق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مشغول الذّمه شدن، مثل نذر، عهد، یمین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ذمّه شخص خاصّی بدان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مطلوبه مترتب نمی‌شود و لو بعد از عمل برود و مقلّد کسی بشود که حکم به صحت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افعال مذکور به شخص معین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با خانمی ازدواج می‌کند، نکاح زید نسبت به این خانم، تنها برای زید حلیت وطی می‌آورد، نه برای هرکسی که معتقد است که اجرای عقد به لسان فارسی سبب حلیت وطی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در صورتی است که زید حین العمل مقلّد نبوده است و لذا در زمان عمل و اجرای عقد، اثر مطلوب در حق او ثابت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العمل زید مقلّد مجتهدی می‌شود که عقد به زبان فارسی را سبب حلیت می‌داند، و لکن تقلید بعدی برای ترتّب اثر از قبل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تقلید بعدی برای ترتّب اثر از قبل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آنچه را که مجتهد مزبور به واسطه اجتهادش بدان ظنّ پیدا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این عقد برای فلان اثر یعنی حلیت وطی در نکاح، به نحوی که هم‌زمان با صدور عقد، اثر هم برآن مترتّب شود، نه اینکه عقد صادر شود و لکن پس از سپری شدن مدّتی اثر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این‌چنین است، یعنی پس از انجام عمل، اثر مترتّب شده که در حق زید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السّببیة المنفصلة فلا دلیل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سببیت متّصله نیست، لکن چه مانعی دارد که سببیت منفصله را نیز سبب بدانیم، بدین معنا که سبب اکنون صادر شده و لکن مدّتی بعد اثر بیاید؟</w:t>
      </w:r>
    </w:p>
    <w:p>
      <w:pPr>
        <w:pStyle w:val="BookText"/>
        <w:rPr/>
      </w:pPr>
      <w:r>
        <w:rPr>
          <w:rFonts w:ascii="IRNazanin" w:hAnsi="IRNazanin" w:eastAsia="IRNazanin"/>
          <w:color w:val="111111"/>
          <w:sz w:val="28"/>
          <w:sz w:val="28"/>
          <w:szCs w:val="28"/>
          <w:rtl w:val="true"/>
          <w:lang w:bidi="fa-IR"/>
        </w:rPr>
        <w:t>و لذا مرحوم نراقی پاسخ می‌دهد که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یعنی اثر، متصل به ذو الاثر باشد، و حال آنکه در اینجا اثر متصل به ذو الاثر نیست و این یک مانع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سببیت منفصله نداریم، آنچه وجود دارد، همین فتوای مجتهد و ما ادّی الیه ظنّه می‌باشد که آن نیز به ترتّب اثر از حین صدور فعل تعلّق گرفته است و نه به ترتب اثر با فاصله از ذو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دلیل علی کون الدّخول فی التقلید کاجازة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نیز 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در معاملات فضولیه نگفتید که اجازه بعدی مالک در لزوم عقد کافی است و کاشف است از اینکه، از زمان صدور عقد، اثر مترتب است و یا بنا بر نقل از زمان اجازه اثر مترتّب می‌شود گرچه میان ذو الاثر و اثر فاصله افتاده است، چرا همین حرف را در اینجا نمی‌زنید؟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لاحقه مالک، چه کاشفه باشد چه ناقله، دلیل وجود دارد و حال آنکه در ما نحن فیه دلیلی وجود ندارد که دخول در تقلید مجتهد نیز مثل اجازه بعدی مالک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معاملات فساد و عدم ترتب اثر است، حال در ما نحن فیه کافی است که در ترتب اثر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ترتب اثر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تقلید که اثر مترتب نبود، پس از تقلید نیز شک می‌کنم که آیا این اثر شخصی مترتب می‌شود یا نه؟</w:t>
      </w:r>
    </w:p>
    <w:p>
      <w:pPr>
        <w:pStyle w:val="BookText"/>
        <w:rPr/>
      </w:pPr>
      <w:r>
        <w:rPr>
          <w:rFonts w:ascii="IRNazanin" w:hAnsi="IRNazanin" w:eastAsia="IRNazanin"/>
          <w:color w:val="111111"/>
          <w:sz w:val="28"/>
          <w:sz w:val="28"/>
          <w:szCs w:val="28"/>
          <w:rtl w:val="true"/>
          <w:lang w:bidi="fa-IR"/>
        </w:rPr>
        <w:t>استصحاب می‌شود عدم ترتب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دلایل ذیل اثر شخصی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المقام بیان ما ذکره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ما جعله الشارع من الأسباب لها حقائق واقعیّة و حقائق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بعد الإغماض عمّا هو التحقیق عندنا تبعا للمحقّقین، من أنّ التسبیبات الشرعیّة راجعة إلی تکالیف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الأحکام الوضعیّة علی القول بتأصّلها، هی الامور الواقعیّة المجهولة للشارع، نظیر الامور الخارجیّة الغیر المجعولة کحیاة زید و موت عمرو، و لکنّ الطریق إلی تلک المجعولات کغیرها قد یکون هو العلم، و قد یکون هو الظنّ الاجتهادیّ أو التقلید، و کلّ واحد من الطرق قد یحصل قبل وجود ذی الأثر، و قد یحصل معه، و قد یحصل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بینها فی أنّه بعد حصول الطریق یجب ترتیب الأثر علی ذی الأثر من حین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العقد الصادر من الجاهل سببا للزوجیّة، فکلّ من حصل له إلی سببیّة هذا العقد طریق عقلیّ أعنی العلم، أو جعلیّ بالظنّ الاجتهادیّ أو التقلید، یترتّب فی حقّه أحکام تلک الزوجیّة من غیر فرق بین نفس الزّوجین و غیرهما؛ فإنّ أحکام زوجیّة هند لزید لیست مختصّة بهما، فقد یتعلّق بثالث حکم مترتّب علی هذه الزوجیّة، کأحکام المصاهرة، و توریثها منه، و الإنفاق علیها من ماله، و حرمة العقد علیها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حصول هذا الطریق حال العقد أو بعده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اعتقد السّببیّة و هو فی الواقع غیر سبب، فلا یترتّب علیه شی‌ء فی الواقع</w:t>
      </w:r>
      <w:r>
        <w:rPr>
          <w:rFonts w:eastAsia="IRNazanin" w:cs="IRNazanin"/>
          <w:color w:val="111111"/>
          <w:sz w:val="28"/>
          <w:szCs w:val="28"/>
          <w:rtl w:val="true"/>
          <w:lang w:bidi="fa-IR"/>
        </w:rPr>
        <w:t>.</w:t>
      </w:r>
      <w:bookmarkStart w:id="159" w:name="pg12643_120604"/>
    </w:p>
    <w:p>
      <w:pPr>
        <w:pStyle w:val="BookText"/>
        <w:rPr/>
      </w:pPr>
      <w:bookmarkEnd w:id="159"/>
      <w:r>
        <w:rPr>
          <w:rFonts w:ascii="IRNazanin" w:hAnsi="IRNazanin" w:eastAsia="IRNazanin"/>
          <w:color w:val="111111"/>
          <w:sz w:val="28"/>
          <w:sz w:val="28"/>
          <w:szCs w:val="28"/>
          <w:rtl w:val="true"/>
          <w:lang w:bidi="fa-IR"/>
        </w:rPr>
        <w:t>نعم لا یکون مکلّفا بالواقع ما دام معتقدا، فإذا زال الاعتقاد رجع الأمر إلی الواقع و عمل علی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الأسباب الشرعیّة حال الامور الخارجیّة کحیاة زید و موت عمرو، فکما أنّه لا فرق بین العلم بموت زید بعد مضیّ مدّة من موته و بین قیام الطریق الشرعیّ فی وجوب ترتیب آثار الموت من حینه، فکذلک لا فرق بین حصول العلم بسببیّة العقد لأثر بعد صدوره و بین الظنّ الاجتهادیّ به بعد الصّدور؛ فإنّ مؤدی الظنّ الاجتهادی الذی یکون حجّة له و حکما ظاهریّا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هذا و المفروض أنّ دلیل حجّیة هذا الظنّ لا یفید سوی کونه طریقا إلی الواقع، فأیّ فرق بین صدور العقد ظانّا بکونه سببا و بین الظنّ به بعد صدوره؟</w:t>
      </w:r>
    </w:p>
    <w:p>
      <w:pPr>
        <w:pStyle w:val="BookText"/>
        <w:rPr/>
      </w:pPr>
      <w:r>
        <w:rPr>
          <w:rFonts w:ascii="IRNazanin" w:hAnsi="IRNazanin" w:eastAsia="IRNazanin"/>
          <w:color w:val="111111"/>
          <w:sz w:val="28"/>
          <w:sz w:val="28"/>
          <w:szCs w:val="28"/>
          <w:rtl w:val="true"/>
          <w:lang w:bidi="fa-IR"/>
        </w:rPr>
        <w:t>و إذا تأمّلت فی ما ذکرنا عرفت مواقع النّظر فی کلامه المتقدّم، فلا نطیل بتفصیلها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60" w:name="__RefHeading___Toc387674_222507752"/>
      <w:bookmarkStart w:id="161" w:name="_Toc61"/>
      <w:bookmarkEnd w:id="160"/>
      <w:r>
        <w:rPr>
          <w:rtl w:val="true"/>
        </w:rPr>
        <w:t>مناقشه شیخ انصاری در مطالب مرحوم نراقی</w:t>
      </w:r>
      <w:bookmarkEnd w:id="161"/>
    </w:p>
    <w:p>
      <w:pPr>
        <w:pStyle w:val="BookText"/>
        <w:rPr/>
      </w:pPr>
      <w:r>
        <w:rPr>
          <w:rFonts w:ascii="IRNazanin" w:hAnsi="IRNazanin" w:eastAsia="IRNazanin"/>
          <w:color w:val="111111"/>
          <w:sz w:val="28"/>
          <w:sz w:val="28"/>
          <w:szCs w:val="28"/>
          <w:rtl w:val="true"/>
          <w:lang w:bidi="fa-IR"/>
        </w:rPr>
        <w:t>مهم در اینجا، بیان آن مطلبی است که مرحوم نراقی در مقدّمه ذکر نموده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هرآنچه را که شارع به عنوان اسباب شرعیه جعل فرموده، دارای حقایق واقعیه و حقایق ظاهریه‌اند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اغماض و صرف‌نظر از آنچه که به پیروی از اهل تحقیق، نزد ما رأی محقّقانه است بدین معنا که تسبیبات شرعیه بازگشت دارند به تکالیف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انتزاع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وضعیه بنا بر تأصّل و وضعشان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امور واقعیه جعل شده از جانب شارع‌اند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سخنی از حقایق ظاهریه در بین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امور خارجیه‌ای که مجعولات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اسباب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خارجیه و غیر مجعوله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w:t>
      </w:r>
    </w:p>
    <w:p>
      <w:pPr>
        <w:pStyle w:val="BookText"/>
        <w:rPr/>
      </w:pPr>
      <w:r>
        <w:rPr>
          <w:rFonts w:ascii="IRNazanin" w:hAnsi="IRNazanin" w:eastAsia="IRNazanin"/>
          <w:color w:val="111111"/>
          <w:sz w:val="28"/>
          <w:sz w:val="28"/>
          <w:szCs w:val="28"/>
          <w:rtl w:val="true"/>
          <w:lang w:bidi="fa-IR"/>
        </w:rPr>
        <w:t xml:space="preserve">علم است، گاهی هم همان ظنّ اجتهادی و یا تقلیدی است، و هریک از این طرق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و اجتهاد و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قبل از وجود ذی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جریان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و گاهی هم‌زمان با ایجاد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گاهی پس از انجام عمل، به دست می‌آید،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فرقی نیست بین این طرق و یا به تعبیر دیگر این صوری که قبل و یا هم‌زمان و یا اینکه پس از عمل، حاصل می‌شوند، در اینکه پس از حصول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ترتّب اثر از همان زمان حصولش بر ذی الاثر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این مطلب شدی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مزبور صرف طریق‌اند و موضوعیّتی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عقد صادر شده از جانب جاهل، سبب برای زوجیت باشد، پس هرکسی که طریقی عقلی، یعنی علم و یا طریقی جعلی به واسطه ظنّ اجتهادی و یا تقلیدی نسبت به این عقد برای او حاصل شود، احکام آن زوجیت در حقّ او نیز مترتّب می‌شود، بدون اینکه بین خود زوجین و غیر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احکام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اختصاصی به آن دو ندارد بلکه حکمی که بر زوجیت این زوج مترتب می‌شود به شخص ثالثی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مصاهره، و ارث بردن این زن از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نفقه دادن به این زن از مال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حرام بودن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زن مادامی‌که آن مرد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فرقی نمی‌کند که حصول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عقد باشد یا قبل از آن و یا پس از آن 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جاهل مقصّر به سببیت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باشد و حال آنکه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سبب نیست، پس هیچ اثری در واقع برآن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مادامی‌که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قطع عملش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واقع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شود، رجوع می‌کند در این امر به واقع، و عمل می‌کند به مقتضای آن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اسباب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مجعول به جعل شارع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مثل امور خارجیه مثل حیات زید و ممات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مجعول به جعل شارع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فرقی نیست بین علم به موت زید پس از گذشت مدتی از مرگ او و بین قیام یک طریق شرعی، در وجوب ترتّب آثار بر مرگ او از همان زمان مرگش همین‌طور هم فرقی نیست بین حصول علم به سببیت این‌چنین عقدی بر یک اثری پس از صدور آن و بین حصول ظنّ اجتهادی به آن پس از 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مؤدّای ظنّ اجتهادی که در حق این فرد حجّت است و در حق او حکم ظاهری و وظیفه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واقع‌بینی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مزبور از هنگام صدورش ایجادکننده علقه زوجیت میان زید و هند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تفاوتی نمی‌کند که علم باشد و یا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این ظنّ اجتهادی و یا تقلیدی، مفید فایده نیست جز آنکه طریق و نشان‌دهنده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فرقی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عقد ظنّ پیدا بکند که این عقد سبب است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آن پس از صدور آن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اگر در مطالبی که ما گفتیم تأمّل کنی، موارد مورد نظر در کلام مرحوم نراقی را خواهی شناخت، در نتیجه ما بحث را با تفصیل این موارد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الصادر من الجاهل باق علی حکمه الواقعی التکلیفی و الوضعی، فإذا لحقه العلم أو الظنّ الاجتهادی أو التقلید، کان هذا الطریق کاشفا حقیقیّا أو جعلیّا عن حاله حین الصّدور، فیعمل بمقتضی ما انکشف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حقّقنا فی مباحث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الصادر من المجتهد أو أیضا باق علی حکمه الواقعی</w:t>
      </w:r>
      <w:r>
        <w:rPr>
          <w:rStyle w:val="FootnoteAnchor"/>
          <w:rtl w:val="true"/>
        </w:rPr>
        <w:footnoteReference w:id="55"/>
      </w:r>
      <w:r>
        <w:rPr>
          <w:rFonts w:ascii="IRNazanin" w:hAnsi="IRNazanin" w:eastAsia="IRNazanin"/>
          <w:color w:val="111111"/>
          <w:sz w:val="28"/>
          <w:sz w:val="28"/>
          <w:szCs w:val="28"/>
          <w:rtl w:val="true"/>
          <w:lang w:bidi="fa-IR"/>
        </w:rPr>
        <w:t>، فإذا لحقه اجتهاد مخالف للسابق کان کاشفا عن حاله حین الصدور، فیعمل بمقتضی ما انکشف، خلافا لجماعة حیث تخیّلوا أنّ الفعل الصادر عن الاجتهاد أو التقلید إذا کان مبنیّا علی الدوام و استمرار الآثار کالزوجیّة و الملکیّة لا یؤثّر فیه الاجتهاد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الفساد فی معاملة الجاهل؛ من حیث الشّکّ فی ترتّب الأثر علی ما یوقعه، فلا یتأتّی منه قصد الإنشاء فی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الإنشاء إنّما یحصل بقصد تحقّق مضمون الصیغة و هو الانتقال فی البیع و الزوجیّة فی النکاح، و هذا یحصل مع القطع بالفساد شرعا، فضلا عن الشکّ فیه؛ 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یقصدون التملیک فی القمار و بیع المغصوب و غیرهما من البیوع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صحّة معاملة الجاهل مع انکشافها بعد العقد، بین شکّه فی الصحّة حین صدورها و بین قطعه بفسادها، فافهم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حال المعاملات</w:t>
      </w:r>
      <w:r>
        <w:rPr>
          <w:rFonts w:eastAsia="IRNazanin" w:cs="IRNazanin"/>
          <w:color w:val="111111"/>
          <w:sz w:val="28"/>
          <w:szCs w:val="28"/>
          <w:rtl w:val="true"/>
          <w:lang w:bidi="fa-IR"/>
        </w:rPr>
        <w:t>.</w:t>
      </w:r>
      <w:bookmarkStart w:id="162" w:name="pg12643_120608"/>
    </w:p>
    <w:p>
      <w:pPr>
        <w:pStyle w:val="BookText"/>
        <w:rPr/>
      </w:pPr>
      <w:bookmarkEnd w:id="162"/>
      <w:r>
        <w:rPr>
          <w:rFonts w:ascii="IRNazanin" w:hAnsi="IRNazanin" w:eastAsia="IRNazanin"/>
          <w:color w:val="111111"/>
          <w:sz w:val="28"/>
          <w:sz w:val="28"/>
          <w:szCs w:val="28"/>
          <w:rtl w:val="true"/>
          <w:lang w:bidi="fa-IR"/>
        </w:rPr>
        <w:t>ترجمه</w:t>
      </w:r>
    </w:p>
    <w:p>
      <w:pPr>
        <w:pStyle w:val="Heading3"/>
        <w:numPr>
          <w:ilvl w:val="2"/>
          <w:numId w:val="1"/>
        </w:numPr>
        <w:rPr/>
      </w:pPr>
      <w:bookmarkStart w:id="163" w:name="__RefHeading___Toc387676_222507752"/>
      <w:bookmarkStart w:id="164" w:name="_Toc62"/>
      <w:bookmarkEnd w:id="163"/>
      <w:r>
        <w:rPr>
          <w:rtl w:val="true"/>
        </w:rPr>
        <w:t>حاصل و خلاصه گفتار شیخ انصاری</w:t>
      </w:r>
      <w:bookmarkEnd w:id="164"/>
    </w:p>
    <w:p>
      <w:pPr>
        <w:pStyle w:val="BookText"/>
        <w:rPr/>
      </w:pPr>
      <w:r>
        <w:rPr>
          <w:rFonts w:ascii="IRNazanin" w:hAnsi="IRNazanin" w:eastAsia="IRNazanin"/>
          <w:color w:val="111111"/>
          <w:sz w:val="28"/>
          <w:sz w:val="28"/>
          <w:szCs w:val="28"/>
          <w:rtl w:val="true"/>
          <w:lang w:bidi="fa-IR"/>
        </w:rPr>
        <w:t>حاصل و خلاصه آنچه ما ذکر نمودیم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صادر شده از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به شانس او دارد، یعنی چه از نظر استحقاق عقاب، چه از نظر صحت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وضع واقعی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شود به آن، علم و یا ظنّ اجتهادی و یا ظنّ تقلیدی، این طریق، کاشفی حقیقی و یا جعلی است بر حال عمل به هنگام صدور، پس عمل می‌کند به مقتضای آنچه کشف شده است</w:t>
      </w:r>
      <w:r>
        <w:rPr>
          <w:rFonts w:eastAsia="IRNazanin" w:cs="IRNazanin"/>
          <w:color w:val="111111"/>
          <w:sz w:val="28"/>
          <w:szCs w:val="28"/>
          <w:rtl w:val="true"/>
          <w:lang w:bidi="fa-IR"/>
        </w:rPr>
        <w:t>.</w:t>
      </w:r>
    </w:p>
    <w:p>
      <w:pPr>
        <w:pStyle w:val="Heading3"/>
        <w:numPr>
          <w:ilvl w:val="2"/>
          <w:numId w:val="1"/>
        </w:numPr>
        <w:rPr/>
      </w:pPr>
      <w:bookmarkStart w:id="165" w:name="__RefHeading___Toc387678_222507752"/>
      <w:bookmarkStart w:id="166" w:name="_Toc63"/>
      <w:bookmarkEnd w:id="165"/>
      <w:r>
        <w:rPr>
          <w:rtl w:val="true"/>
        </w:rPr>
        <w:t>بحثی در اجتهاد و تقلید</w:t>
      </w:r>
      <w:bookmarkEnd w:id="166"/>
    </w:p>
    <w:p>
      <w:pPr>
        <w:pStyle w:val="BookText"/>
        <w:rPr/>
      </w:pPr>
      <w:r>
        <w:rPr>
          <w:rFonts w:ascii="IRNazanin" w:hAnsi="IRNazanin" w:eastAsia="IRNazanin"/>
          <w:color w:val="111111"/>
          <w:sz w:val="28"/>
          <w:sz w:val="28"/>
          <w:szCs w:val="28"/>
          <w:rtl w:val="true"/>
          <w:lang w:bidi="fa-IR"/>
        </w:rPr>
        <w:t xml:space="preserve">بلکه ما در مباحث اجتهاد و تقلید نیز تحقیق کرده‌ایم که فصل صادره از مجتهد یا مقلّد نیز، باقی است بر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اجتهاد و تقلید طریق الی‌الواقع‌اند و طریق هم، گاهی به واقع اصابت می‌کند و گاهی به خطا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عمل برطبق اجتهاد سابقش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ملحق شود به او، اجتهادی که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اجتهاد و تبدّل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کاشف است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شستن لباس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هنگام صدور و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عمل می‌کند به مقتضای آنچه کشف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آن لباس را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خیال می‌کرده‌اند که فعل صادره از روی اجتهاد یا تقلید، اگر مبتنی بر دوام و استمرار آثار باشد، مثل زوجیت و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بنای عقد بر استمرار زوجیتی است که در اثر عقد صورت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اجتهاد لاحق اثری در این فعل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که دوباره عقد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کلام در رابطه با این موضوع در محل خودش یعنی باب اجتهاد و تقلید آمده است</w:t>
      </w:r>
      <w:r>
        <w:rPr>
          <w:rFonts w:eastAsia="IRNazanin" w:cs="IRNazanin"/>
          <w:color w:val="111111"/>
          <w:sz w:val="28"/>
          <w:szCs w:val="28"/>
          <w:rtl w:val="true"/>
          <w:lang w:bidi="fa-IR"/>
        </w:rPr>
        <w:t>.</w:t>
      </w:r>
    </w:p>
    <w:p>
      <w:pPr>
        <w:pStyle w:val="Heading3"/>
        <w:numPr>
          <w:ilvl w:val="2"/>
          <w:numId w:val="1"/>
        </w:numPr>
        <w:rPr/>
      </w:pPr>
      <w:bookmarkStart w:id="167" w:name="__RefHeading___Toc387680_222507752"/>
      <w:bookmarkStart w:id="168" w:name="_Toc64"/>
      <w:bookmarkEnd w:id="167"/>
      <w:r>
        <w:rPr>
          <w:rtl w:val="true"/>
        </w:rPr>
        <w:t>توهم فساد در معامله جاهل</w:t>
      </w:r>
      <w:bookmarkEnd w:id="1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چه‌بسا در معامله جاهل به جهت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اثر بر آنچه واقع می‌سازد توهم می‌شود، که قصد انشاء از چنین فردی در عقود و ایقاعات ایجاد نمی‌شود و لذا معامله‌اش باطل است</w:t>
      </w:r>
      <w:r>
        <w:rPr>
          <w:rFonts w:eastAsia="IRNazanin" w:cs="IRNazanin"/>
          <w:color w:val="111111"/>
          <w:sz w:val="28"/>
          <w:szCs w:val="28"/>
          <w:rtl w:val="true"/>
          <w:lang w:bidi="fa-IR"/>
        </w:rPr>
        <w:t>.</w:t>
      </w:r>
      <w:bookmarkStart w:id="169" w:name="pg12643_120609"/>
    </w:p>
    <w:p>
      <w:pPr>
        <w:pStyle w:val="Heading3"/>
        <w:numPr>
          <w:ilvl w:val="2"/>
          <w:numId w:val="1"/>
        </w:numPr>
        <w:rPr/>
      </w:pPr>
      <w:bookmarkStart w:id="170" w:name="__RefHeading___Toc387682_222507752"/>
      <w:bookmarkStart w:id="171" w:name="_Toc65"/>
      <w:bookmarkEnd w:id="169"/>
      <w:bookmarkEnd w:id="170"/>
      <w:r>
        <w:rPr>
          <w:rtl w:val="true"/>
        </w:rPr>
        <w:t>پاسخ شیخ از توهم مزبور</w:t>
      </w:r>
      <w:bookmarkEnd w:id="171"/>
    </w:p>
    <w:p>
      <w:pPr>
        <w:pStyle w:val="BookText"/>
        <w:rPr/>
      </w:pPr>
      <w:r>
        <w:rPr>
          <w:rFonts w:ascii="IRNazanin" w:hAnsi="IRNazanin" w:eastAsia="IRNazanin"/>
          <w:color w:val="111111"/>
          <w:sz w:val="28"/>
          <w:sz w:val="28"/>
          <w:szCs w:val="28"/>
          <w:rtl w:val="true"/>
          <w:lang w:bidi="fa-IR"/>
        </w:rPr>
        <w:t xml:space="preserve">این است که قصد انشاء حاصل می‌شود به قصد تحقّق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و زوجیت در نکاح است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با قطع به فساد شرعا، چه برسد به شک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مردم در قمار و بیع شی‌ء غصب شده و غیر این‌ها از بیوع فاسده، قصد تملیک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ما ذکر نمودیم روشن می‌شود که، در صحّت معامله جاهل در صورت انکشاف آن پس از عقد، فرقی نیست، بین اینکه شک او در صحت معامله به هنگام انجام آن باشد و بین قطع او به فساد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حال و وضعیت معاملات جاهل مقصّر به لحاظ حکم آن</w:t>
      </w:r>
      <w:r>
        <w:rPr>
          <w:rFonts w:eastAsia="IRNazanin" w:cs="IRNazanin"/>
          <w:color w:val="111111"/>
          <w:sz w:val="28"/>
          <w:szCs w:val="28"/>
          <w:rtl w:val="true"/>
          <w:lang w:bidi="fa-IR"/>
        </w:rPr>
        <w:t>.</w:t>
      </w:r>
    </w:p>
    <w:p>
      <w:pPr>
        <w:pStyle w:val="Heading3"/>
        <w:numPr>
          <w:ilvl w:val="2"/>
          <w:numId w:val="1"/>
        </w:numPr>
        <w:rPr/>
      </w:pPr>
      <w:bookmarkStart w:id="172" w:name="__RefHeading___Toc387684_222507752"/>
      <w:bookmarkStart w:id="173" w:name="_Toc66"/>
      <w:bookmarkEnd w:id="172"/>
      <w:r>
        <w:rPr>
          <w:rtl w:val="true"/>
        </w:rPr>
        <w:t>تشریح المسائل</w:t>
      </w:r>
      <w:bookmarkEnd w:id="173"/>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المهمّ فی المقام بیان ما ذکره فی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مناقشه جناب شیخ است در مطالب مرحوم فاضل و ردّ تفصیل ایشان، منتهی دو ایراد و اشکال اساسی ایشان به مقدّمه مرحوم نراقی است و لذا شیخ می‌فرماید احکام تکلیفیه پنجگانه از قبیل وجوب، حرمت، استحباب، کراهت و اباحه، بالاجماع از محصولات شرعی هستند، و لکن در رابطه با احکام وضعیه، از قبیل سببیت، شرطیت، جزئیت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مجعول به جعل مستقیم شرعی هستند و یا اینکه از اموری انتزاعیه هستند؟ و 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کلام جناب نراقی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جعله الشارع سببا استفاده می‌شود که احکام وضعیّه مذکور نیز از مجعولات شرعی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به عقیده ما، تسبیبات شرعیه از مجعولات شارع نمی‌باشند، بلکه شارع مقدس اموری از قبیل طهارت، حلیت، وجوب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می‌کند و یا به تعبیر دیگر جعل فرموده است و ما از این مجعول یعنی حلیت مثلا، سببیت قطع حلقوم برای تزکیه را انتزاع می‌کنیم و یا از وجوب، جزئیت و یا شرطیت را انتزاع می‌کنیم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احکام وضعیه نیز مستقیما به دست شارع مقدّس جعل شده باشند و لکن اینکه شما گفتید که این‌گونه احکام بر دو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واقعیه؛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شما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تمام امور خارجیه مجعول به جعل تکوینی، تنها دارای یک حقیقت واقعیه هستند و علم و جهل و ظنّ ما، دخالتی در آن ندارد، بلکه طریق به سوی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مجعولات به جعل شرعیه در واقع و نفس الامر نیز دارای یک حقیقت و یک حکم می‌باشند، و حقیقت دیگری برای آنها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جهل، یا ظن یا اجتهاد و تقلید ما در اصل وجود این حقایق نقشی ندارد، بلکه طرق ما به سوی این واقعیتها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که این طرق و راهها قبل از تحقّق ذو الاثر محقق شوند و یا هم‌زمان با آن موجود شوند، و یا اینکه پس از عمل مکلّف تحقّق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و ظن یا اجتهاد و تقلید صرف طریق هستند و موضوعیتی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 مبنای سببیت امارات می‌توان گفت که ظن اجتهاد و یا تقلیدی برطبق مؤدّای اماره، سببیت دارد برای ایجاد مصلحت و یا مفسده و لکن این بود طریقت خیر، جایی برای این‌گونه تفاصیل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اشکال و ایراد شیخ انصاری به مقدّمه مرحوم فاضل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ایراداتی به خود تفصیل نراقی در اینجا وارد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احکام وضعیه را نیز مثل احکام تکلیفیه مجعول مستقیم شارع دانسته و برای آنها اصالت قائل شده است و حال آنکه این احکام از امور انتزاعیه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مجعولات شرعیه را بر دو نوع دانست و حال آنکه هریک از این احکام دارای یک حقیقت و یک حکم‌اند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جاهل مرکب را در حکم مجتهدی دانست که به اجتهاد خودش متعبّد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علم و ظنّ و اجتهاد، طرق به سوی واقع‌اند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در واقع صحیح باشد از اول صدور اثر برآن مترتب می‌شود و الّا فلا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گفتند مجتهد باید متعبّد به اجتهاد اوّل باشد و هرگاه که تبدّل رأی برای او پیدا شد از زمان پیدا شدن تبدّل رأی بر اساس اجتهاد جدیدش عمل کند و این تبدیل رأی آثار قبلی اجتهاد اول باطل نمی‌کند و هکذا المقلّد، و حال آنکه به نظر شیخ و دیگران وقتی برای او کشف خلاف</w:t>
      </w:r>
    </w:p>
    <w:p>
      <w:pPr>
        <w:pStyle w:val="BookText"/>
        <w:rPr/>
      </w:pPr>
      <w:r>
        <w:rPr>
          <w:rFonts w:ascii="IRNazanin" w:hAnsi="IRNazanin" w:eastAsia="IRNazanin"/>
          <w:color w:val="111111"/>
          <w:sz w:val="28"/>
          <w:sz w:val="28"/>
          <w:szCs w:val="28"/>
          <w:rtl w:val="true"/>
          <w:lang w:bidi="fa-IR"/>
        </w:rPr>
        <w:t>شد و دید که در رأی قبلی به واقع نرسیده، باید اعمال گذشته را اعاده کند، چرا که فاقد اثر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اثر نوعی را از اثر شخصی جدا کرد و فرمود، بر اوّلی اثر مترتب می‌شود و بر دومی نه، و حال آنکه به نظر شیخ تفاوتی میان اثر نوعی و اثر شخصی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الکشف الوفاق همه آثار مترتّب است و عند کشف الخلاف هیچ اثری مترتب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آثار زوجیت و عقد نکاح را شخصی و بین الاثنینی دانستند و حال آنکه بسیاری از آثار آن نوعی بوده و حد اقل به شخص ثابت مربوط می‌شود، از جمله احکام مصاهره که تا روشن نشدن واقع، این زن حق ندارد با پدر این مرد عاقد و یا برادر او ازدواج کند، چنانکه مرد هم متقابلا حق ندارد که با مادر و یا خواهر این زن ازدواج کند و هکذا احکام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میان یک عملی که مقرون به تقلید انجام می‌گیرد و یا اینکه قبل از تقلید صورت می‌پذیرد تفاوت قائل شده و فرمودند که در فرض دوّم که عمل قبل از تقلید صورت گرفته اثر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نظر شیخ چه قبل از تقلید و چه پس از تقلید اگر معامله‌اش مطابق واقع باشد کافی بوده و آخر برآن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عناوینی مثل تقلید، اجتهاد، ظنّ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عمل مکلف مزبور تصادفا هم مطابق واقع درآید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اشارت به تفصیل و یا نظریّه سوّمی است در ما نحن فیه از مرحوم محقق قمی در کتاب قوانین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معاملاتی که از روی اجتهاد و تقلید صورت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مبتنی بر دوام و استمرار باشند، بدین معنا که آثارشان ذاتا اقتضای دوام داشته باشد، در صورتی که مانعی از تحقّق آنها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اثر شخصی باشد، مثل، زوجیت و مالکیت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اثر نوعی باشد، مثل، طهارت و 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لاحق بلا تأثیر بوده و آثار اجتهاد سابق مترتّب می‌شود با تبدّل رأی مجتهد، باطل می‌شود و او حق ندارد اثری برآن مترتب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به این فرموده صاحب قوانین چیست؟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پاسخی است که به فرموده جناب نراقی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یتوهّم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اشارت به چهارمین نظریه است که در رابطه با صحت یا بطلان معاملات جاهل بسیط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مدّعی شده‌اند که معاملات جاهل بسیط، مطلقا فاسد و باطل است، چرا که عقود، قصد انشاء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صحت عقد این است که طرفین قاصد مدلول، به قصد انشائی باشند و الّا معامله باطل است، به خلاف جاهل مرکب که روی اعتقاد به صحت، قصد انشاء از او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الانشاء انّما یحصل بقصد تحقّق مضمون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شیخ به توهّم مزبور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انشاء که یک امر قلبی است، به راحتی تحقّق می‌یابد و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به قصد تحقّق مضمون صیغه یعنی زوجیت و یا مالکیت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تحقّق مضمون صیغه با قطع به فساد معاملات هم حاصل می‌شود، تا چه رسد به شک در آنکه به طریق اولی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بر ادعای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مردم به قمار قصد تملیک می‌کنند با قصد به بطلان عمل، و یا غاصبان جنس مغصوب را به قصد تملیک می‌فروشند، حتی کسانی که معامله ربوی می‌کنند به قصد انشاء صیغه بیع را می‌خوانند و هکذا من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عبارت چیست؟</w:t>
      </w:r>
    </w:p>
    <w:p>
      <w:pPr>
        <w:pStyle w:val="BookText"/>
        <w:rPr/>
      </w:pPr>
      <w:r>
        <w:rPr>
          <w:rFonts w:ascii="IRNazanin" w:hAnsi="IRNazanin" w:eastAsia="IRNazanin"/>
          <w:color w:val="111111"/>
          <w:sz w:val="28"/>
          <w:sz w:val="28"/>
          <w:szCs w:val="28"/>
          <w:rtl w:val="true"/>
          <w:lang w:bidi="fa-IR"/>
        </w:rPr>
        <w:t>بیان جناب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اگرچنان‌که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ملاک صحت معامله مطابقت و موافقت با واقع باشد، در اینکه فرد مذکور حین العمل، علم به موافقت داشته باشد یا اینکه شک داشته باشد و سپس کشف وفاق شود، تفاوتی در صحت معامله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وقتی که عقد را جاری می‌کند یقین داشته باشد که معامله باطل است، و لکن بعد از واقع ساختن آن کشف شود که معامله صحیح بوده است، اثر معامله برآن مترتّب می‌شود و جهل به صحت، مانعی از ترتب اثر معامله وجود ندارد</w:t>
      </w:r>
      <w:r>
        <w:rPr>
          <w:rFonts w:eastAsia="IRNazanin" w:cs="IRNazanin"/>
          <w:color w:val="111111"/>
          <w:sz w:val="28"/>
          <w:szCs w:val="28"/>
          <w:rtl w:val="true"/>
          <w:lang w:bidi="fa-IR"/>
        </w:rPr>
        <w:t>.</w:t>
      </w:r>
      <w:bookmarkStart w:id="174" w:name="pg12643_120613"/>
    </w:p>
    <w:p>
      <w:pPr>
        <w:pStyle w:val="BookText"/>
        <w:rPr/>
      </w:pPr>
      <w:bookmarkEnd w:id="174"/>
      <w:r>
        <w:rPr>
          <w:rFonts w:ascii="IRNazanin" w:hAnsi="IRNazanin" w:eastAsia="IRNazanin"/>
          <w:color w:val="111111"/>
          <w:sz w:val="28"/>
          <w:sz w:val="28"/>
          <w:szCs w:val="28"/>
          <w:rtl w:val="true"/>
          <w:lang w:bidi="fa-IR"/>
        </w:rPr>
        <w:t>و أمّا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أوقع الجاهل عبادة عمل فیها بما یقتضیه البراءة، کأن صلّی بدون السورة، فإن کان حین العمل متزلزلا فی صحّة عمله بانیا علی الاقتصار علیه فی الامتثال، فلا إشکال فی الفساد و إن انکشف الصحّة بعد ذلک، بلا خلاف فی ذلک ظاهرا؛ لعدم تحقّق نیّة القربة؛ لأنّ الشاکّ فی کون المأتی به موافقا للمأمور به کیف یتقرّب به؟</w:t>
      </w:r>
    </w:p>
    <w:p>
      <w:pPr>
        <w:pStyle w:val="BookText"/>
        <w:rPr/>
      </w:pPr>
      <w:r>
        <w:rPr>
          <w:rFonts w:ascii="IRNazanin" w:hAnsi="IRNazanin" w:eastAsia="IRNazanin"/>
          <w:color w:val="111111"/>
          <w:sz w:val="28"/>
          <w:sz w:val="28"/>
          <w:szCs w:val="28"/>
          <w:rtl w:val="true"/>
          <w:lang w:bidi="fa-IR"/>
        </w:rPr>
        <w:t>و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بالصحّة فیما شکّ فی صدور الأمر به علی تقدیر صدوره، کبعض الصّلوات و الأغسال التی لم یرد بها نصّ معتبر، و إعادة بعض العبادات الصحیحة ظاهرا من باب الاحتیاط، فلا یشبه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الأمر علی تقدیر وجوده هناک لا یمکن قصد امتثاله إلّا بهذا النحو، فهو أقصی ما یمکن هناک من الامتثال، بخلاف ما نحن فیه حیث یقطع بوجود أمر من الشارع، فإنّ امتثاله لا یکون إلّا بإتیان ما یعلم مطابقته له، و إتیان ما یحتمله لاحتمال مطابقته له لا یعدّ إطاعة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75" w:name="__RefHeading___Toc387686_222507752"/>
      <w:bookmarkStart w:id="176" w:name="_Toc67"/>
      <w:bookmarkEnd w:id="175"/>
      <w:r>
        <w:rPr>
          <w:rtl w:val="true"/>
        </w:rPr>
        <w:t>حکم عبادتی که جاهل مقصّر علی طبق البراءة انجام می‌دهد</w:t>
      </w:r>
      <w:bookmarkEnd w:id="176"/>
    </w:p>
    <w:p>
      <w:pPr>
        <w:pStyle w:val="BookText"/>
        <w:rPr/>
      </w:pPr>
      <w:r>
        <w:rPr>
          <w:rFonts w:ascii="Amiri" w:hAnsi="Amiri" w:eastAsia="Amiri" w:cs="Amiri"/>
          <w:color w:val="111111"/>
          <w:sz w:val="28"/>
          <w:sz w:val="28"/>
          <w:szCs w:val="28"/>
          <w:rtl w:val="true"/>
          <w:lang w:bidi="ar-SA"/>
        </w:rPr>
        <w:t xml:space="preserve">و امّا 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مقصّر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کلام در عبادات فرد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فرد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را انجام دهد که در آن برطبق آنچه برائت اقتضای آن را دارد، عمل نماید، مثل اینکه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سوره بخواند؛</w:t>
      </w:r>
      <w:bookmarkStart w:id="177" w:name="pg12643_120614"/>
    </w:p>
    <w:p>
      <w:pPr>
        <w:pStyle w:val="BookText"/>
        <w:rPr/>
      </w:pPr>
      <w:bookmarkEnd w:id="177"/>
      <w:r>
        <w:rPr>
          <w:rFonts w:ascii="IRNazanin" w:hAnsi="IRNazanin" w:eastAsia="IRNazanin"/>
          <w:color w:val="111111"/>
          <w:sz w:val="28"/>
          <w:sz w:val="28"/>
          <w:szCs w:val="28"/>
          <w:rtl w:val="true"/>
          <w:lang w:bidi="fa-IR"/>
        </w:rPr>
        <w:t xml:space="preserve">اگر به هنگام انجام عمل در صحت آن متزلزل و مردّد باشد، درحالی‌که بنایش در امتثال و فرمانبرداری، قناعت بر همان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طبق البراءة یعنی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اشکالی در فساد این عمل وجود ندارد، و لو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اینکه ظاهرا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باشد، به خاطر عدم تحقّق نیت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قصد وجه و احتمالی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شک دارد در اینکه این عملی را که بجا می‌آورد موافق با مأمور به است یا نه؟</w:t>
      </w:r>
    </w:p>
    <w:p>
      <w:pPr>
        <w:pStyle w:val="BookText"/>
        <w:rPr/>
      </w:pPr>
      <w:r>
        <w:rPr>
          <w:rFonts w:ascii="IRNazanin" w:hAnsi="IRNazanin" w:eastAsia="IRNazanin"/>
          <w:color w:val="111111"/>
          <w:sz w:val="28"/>
          <w:sz w:val="28"/>
          <w:szCs w:val="28"/>
          <w:rtl w:val="true"/>
          <w:lang w:bidi="fa-IR"/>
        </w:rPr>
        <w:t>چگونه به واسطه آن قصد قربت می‌کند؟</w:t>
      </w:r>
    </w:p>
    <w:p>
      <w:pPr>
        <w:pStyle w:val="Heading3"/>
        <w:numPr>
          <w:ilvl w:val="2"/>
          <w:numId w:val="1"/>
        </w:numPr>
        <w:rPr/>
      </w:pPr>
      <w:bookmarkStart w:id="178" w:name="__RefHeading___Toc387688_222507752"/>
      <w:bookmarkStart w:id="179" w:name="_Toc68"/>
      <w:bookmarkEnd w:id="178"/>
      <w:r>
        <w:rPr>
          <w:rtl w:val="true"/>
        </w:rPr>
        <w:t>پاسخ شیخ به یک اشکال مقدّر</w:t>
      </w:r>
      <w:bookmarkEnd w:id="179"/>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می‌بینی از حکم به صحت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می‌کند در صادر شدن امر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فرض صدور امر به آن صحیح می‌باشد، مثل برخی از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شک داریم که امر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احتیاطا آن را بجا می‌آوریم، به‌ویژه نمازهای مستحبّی که سند خیلی قوی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برخی از غسلها که نصّ معتبری نسبت به آنها وارد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به امیدی آن را بجا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 آوردن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عبادات که علی الظاهر از باب احتیاط صحیح‌اند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شبیه ما نحن فیه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امر بنا بر تقدیر وجودش در این موارد، قصد امتثالش ممکن نیست، مگر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عبادات با احتمال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درجه از امتثال است که در اینجا ممکن است، برخلاف ما نحن فیه، چرا که قطع دارد به وجود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آن امر نمی‌شود مگر با انجام عملی که مطابقت آن با مأمور به را بداند، و لذا شمرده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بی‌احتیاطی و عدم اطاعت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التّقرّب شرط فی صحّة العبادة إجماعا نصّا</w:t>
      </w:r>
      <w:r>
        <w:rPr>
          <w:rStyle w:val="FootnoteAnchor"/>
          <w:rtl w:val="true"/>
        </w:rPr>
        <w:footnoteReference w:id="56"/>
      </w:r>
      <w:r>
        <w:rPr>
          <w:rFonts w:ascii="IRNazanin" w:hAnsi="IRNazanin" w:eastAsia="IRNazanin"/>
          <w:color w:val="111111"/>
          <w:sz w:val="28"/>
          <w:sz w:val="28"/>
          <w:szCs w:val="28"/>
          <w:rtl w:val="true"/>
          <w:lang w:bidi="fa-IR"/>
        </w:rPr>
        <w:t>و فتوی</w:t>
      </w:r>
      <w:r>
        <w:rPr>
          <w:rStyle w:val="FootnoteAnchor"/>
          <w:rtl w:val="true"/>
        </w:rPr>
        <w:footnoteReference w:id="57"/>
      </w:r>
      <w:r>
        <w:rPr>
          <w:rFonts w:ascii="IRNazanin" w:hAnsi="IRNazanin" w:eastAsia="IRNazanin"/>
          <w:color w:val="111111"/>
          <w:sz w:val="28"/>
          <w:sz w:val="28"/>
          <w:szCs w:val="28"/>
          <w:rtl w:val="true"/>
          <w:lang w:bidi="fa-IR"/>
        </w:rPr>
        <w:t>، و هو لا یتحقّق مع الشکّ فی کون العمل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قصد التقرّب فی الموارد المذکورة من الاحتیاط فهو غیرممکن علی وجه الجزم، و الجزم فیه غیر معتبر إجماعا؛ إذ لولاه لم یتحقّق احتیاط فی کثیر من الموارد، مع رجحان الاحتیاط فیها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فالعامل بما یقتضیه البراءة مع الشکّ حین العمل، لا یصحّ عبادته و إن انکشف مطابقته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غفل عن ذلک أو سکن فیه إلی قول من یسکن إلیه من أبویه و أمثالهما فعمل باعتقاد التقرّب، فهو خارج عن محلّ کلامنا الذی هو فی عمل الجاهل الشّاک قبل الفحص بما یقتضیه البراءة؛ إذ مجری البراءة فی الشاکّ دون الغافل و معتقد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صحّته إذا انکشف مطابقته للواقع؛ إذ لا یعتبر فی العبادة إلّا إتیان المأمور به علی قصد التقرّب، و المفروض حصوله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العلم بمطابقته للواقع أو الظنّ بها من طریق معتبر شرعی، غیر معتبر فی صحّة العبادة، لعدم الدلیل؛ فإنّ أدلّة وجوب رجوع المجتهد إلی الأدلّة و رجوع المقلّد إلی المجتهد، إنّما هی لبیان الطّرق الشرعیّة التی لا یقدح مع موافقتها مخالفة الواقع، لا لبیان اشتراط کون الواقع مأخوذا من هذه الطرق، کما لا یخفی علی من لاحظها</w:t>
      </w:r>
      <w:r>
        <w:rPr>
          <w:rFonts w:eastAsia="IRNazanin" w:cs="IRNazanin"/>
          <w:color w:val="111111"/>
          <w:sz w:val="28"/>
          <w:szCs w:val="28"/>
          <w:rtl w:val="true"/>
          <w:lang w:bidi="fa-IR"/>
        </w:rPr>
        <w:t>.</w:t>
      </w:r>
      <w:bookmarkStart w:id="180" w:name="pg12643_120616"/>
    </w:p>
    <w:p>
      <w:pPr>
        <w:pStyle w:val="BookText"/>
        <w:rPr/>
      </w:pPr>
      <w:bookmarkEnd w:id="180"/>
      <w:r>
        <w:rPr>
          <w:rFonts w:ascii="IRNazanin" w:hAnsi="IRNazanin" w:eastAsia="IRNazanin"/>
          <w:color w:val="111111"/>
          <w:sz w:val="28"/>
          <w:sz w:val="28"/>
          <w:szCs w:val="28"/>
          <w:rtl w:val="true"/>
          <w:lang w:bidi="fa-IR"/>
        </w:rPr>
        <w:t>ثمّ إنّ مرآة مطابقة العمل الصادر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بها، أو الطریق الذی یرجع إلیه المجتهد أو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ظنّ المجتهد أو فتواه لا یؤثّر فی الواقعة السابقة غلط؛ لأنّ مؤدّی ظنّه نفس الحکم الشرعیّ الثابت للأعمال الماضیة و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ترتیب الأثر علی الفعل الماضی فهو بعد الرجوع؛ فإنّ فتوی المجتهد بعدم وجوب السورة کالعلم فی أنّ أثرها قبل العمل عدم وجوب السورة فی الصلاة، و بعد العمل عدم وجوب الصلاة الواقعة من غیر سورة، کما تقدّم نظیر ذلک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81" w:name="__RefHeading___Toc387690_222507752"/>
      <w:bookmarkStart w:id="182" w:name="_Toc69"/>
      <w:bookmarkEnd w:id="181"/>
      <w:r>
        <w:rPr>
          <w:rtl w:val="true"/>
        </w:rPr>
        <w:t>عدم تحقّق قصد قربت با وجود شک در اینکه عمل مقرّب است یا نه؟</w:t>
      </w:r>
      <w:bookmarkEnd w:id="182"/>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قصد تقرّب، بر اساس نصّ و روایت و فتوای فقها، شرط صحت عبادت است و لکن این قصد تقرّب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احتیاط ذکر شد، به صورت قطعی و جزمی ممکن نیست، و به اجماع فقها و جزم و قطع در آن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احتمال الوجه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جزم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الوجه کفایت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موارد، احتیاط محقّق نمی‌شود، و حال آنکه به اجماع فقهاء و احتیاط در آن موارد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داشتن شک به هنگام انجام عبادت، به چیزی که مقتضای برائت است عمل نماید، عبادتش صحیح نیست، اگرچه مطابقت آن عبادت با واقع آشکار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شرعی آن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شرعی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کسی که برای او اطمینان می‌آورد مثل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پیدا کند و با اعتقاد به تقرّب عمل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اگر مطابقتش با واقع آشکار شود اقوی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مورد مزبور از محل بحث ما که همان عمل جاهل شاک و متزلزل است قبل از فحص به آن چیزی که برائت آن را اقتضاء می‌کند،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183" w:name="pg12643_120617"/>
    </w:p>
    <w:p>
      <w:pPr>
        <w:pStyle w:val="BookText"/>
        <w:rPr/>
      </w:pPr>
      <w:bookmarkEnd w:id="183"/>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اصل برائت جاهل 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جاهل مقصّر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جهت که غافل است نمی‌تواند از برائت استفاده کند، و نه معتقد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جزم به عدم جزئیت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صحت عبادت چنین آدمی است، اگر مطابقت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جز بجا آوردن مأمور به با قصد تقرّب، چیز دیگری شرط نیست، و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184" w:name="__RefHeading___Toc387692_222507752"/>
      <w:bookmarkStart w:id="185" w:name="_Toc70"/>
      <w:bookmarkEnd w:id="184"/>
      <w:r>
        <w:rPr>
          <w:rtl w:val="true"/>
        </w:rPr>
        <w:t>نشان‌دهنده مطابقت عمل عبادی با واقع</w:t>
      </w:r>
      <w:bookmarkEnd w:id="185"/>
    </w:p>
    <w:p>
      <w:pPr>
        <w:pStyle w:val="BookText"/>
        <w:rPr/>
      </w:pPr>
      <w:r>
        <w:rPr>
          <w:rFonts w:ascii="IRNazanin" w:hAnsi="IRNazanin" w:eastAsia="IRNazanin"/>
          <w:color w:val="111111"/>
          <w:sz w:val="28"/>
          <w:sz w:val="28"/>
          <w:szCs w:val="28"/>
          <w:rtl w:val="true"/>
          <w:lang w:bidi="fa-IR"/>
        </w:rPr>
        <w:t xml:space="preserve">و علم به مطابقت عبادت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ظنّ به صحت آن از یک راه معتبر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اجتهاد و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عدم دلیل، در صحت عبادت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شانس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رجوع مجتهد به ادلّه وجوب رجوع مقلّد به مجتهد، همه برای بیان راههای شرعی است که در صورت مخالفت عمل عبادی با واقع، به آن ضرر نمی‌رسد، نه اینکه این ادلّه برای بیان شرط بودن این است که واقع باید از این راه‌ها اخذ شده باشند، و لذا برای کسی که این ادلّه را ملاحظه نماید، این نکته پنهان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مطابقت عمل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علم به آن عمل با واقع و یا راههایی است که مجتهد و با مقلّد به آن‌ها رجوع می‌کند</w:t>
      </w:r>
      <w:r>
        <w:rPr>
          <w:rFonts w:eastAsia="IRNazanin" w:cs="IRNazanin"/>
          <w:color w:val="111111"/>
          <w:sz w:val="28"/>
          <w:szCs w:val="28"/>
          <w:rtl w:val="true"/>
          <w:lang w:bidi="fa-IR"/>
        </w:rPr>
        <w:t>.</w:t>
      </w:r>
    </w:p>
    <w:p>
      <w:pPr>
        <w:pStyle w:val="Heading3"/>
        <w:numPr>
          <w:ilvl w:val="2"/>
          <w:numId w:val="1"/>
        </w:numPr>
        <w:rPr/>
      </w:pPr>
      <w:bookmarkStart w:id="186" w:name="__RefHeading___Toc387694_222507752"/>
      <w:bookmarkStart w:id="187" w:name="_Toc71"/>
      <w:bookmarkEnd w:id="186"/>
      <w:r>
        <w:rPr>
          <w:rtl w:val="true"/>
        </w:rPr>
        <w:t>پاسخ به یک توهّم</w:t>
      </w:r>
      <w:bookmarkEnd w:id="187"/>
    </w:p>
    <w:p>
      <w:pPr>
        <w:pStyle w:val="BookText"/>
        <w:rPr/>
      </w:pPr>
      <w:r>
        <w:rPr>
          <w:rFonts w:ascii="IRNazanin" w:hAnsi="IRNazanin" w:eastAsia="IRNazanin"/>
          <w:color w:val="111111"/>
          <w:sz w:val="28"/>
          <w:sz w:val="28"/>
          <w:szCs w:val="28"/>
          <w:rtl w:val="true"/>
          <w:lang w:bidi="fa-IR"/>
        </w:rPr>
        <w:t>اینکه ظن مجتهد یا فتوای او در واقعه سابقه مؤثر نیست،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ظنّ مجتهد، خود حکم شرعی است که برای عمل گذشته و آینده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اثر دادن بر فعل گذشته، پس از مراجعه به مجتهد می‌باشد، چرا که فتوای مجتهد به واجب نبودن قرائت سوره در نماز مثل علم است و اثر آن قبل از عمل، عدم وجوب سوره در نماز است، و پس از عمل واجب نبودن اعاده عادی است که بدون سوره خوانده است، و نظیر این بحث در معاملات گذشت</w:t>
      </w:r>
      <w:r>
        <w:rPr>
          <w:rFonts w:eastAsia="IRNazanin" w:cs="IRNazanin"/>
          <w:color w:val="111111"/>
          <w:sz w:val="28"/>
          <w:szCs w:val="28"/>
          <w:rtl w:val="true"/>
          <w:lang w:bidi="fa-IR"/>
        </w:rPr>
        <w:t>.</w:t>
      </w:r>
      <w:bookmarkStart w:id="188" w:name="pg12643_120618"/>
    </w:p>
    <w:p>
      <w:pPr>
        <w:pStyle w:val="Heading3"/>
        <w:numPr>
          <w:ilvl w:val="2"/>
          <w:numId w:val="1"/>
        </w:numPr>
        <w:rPr/>
      </w:pPr>
      <w:bookmarkStart w:id="189" w:name="__RefHeading___Toc387696_222507752"/>
      <w:bookmarkStart w:id="190" w:name="_Toc72"/>
      <w:bookmarkEnd w:id="188"/>
      <w:bookmarkEnd w:id="189"/>
      <w:r>
        <w:rPr>
          <w:rtl w:val="true"/>
        </w:rPr>
        <w:t>تشریح المسائل</w:t>
      </w:r>
      <w:bookmarkEnd w:id="190"/>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مرحله دوّم از افعال و اعمال جاهل مقصّر یعنی عبادات اوست از حیث حکم وضعی یعنی صحت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فملخّص الکلام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نسبت به وجوب قرائت سوره در رکعات نماز تردید داشته باشد و بدون انجام دادن تحقیق و تفحّص و بر اساس اصل برائت، به اقامه نماز بپردازد، نمازش از حیث صحت و بطلان چه حکمی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مکلّفی که به حکم عبادتش جاهل است و از روی بی‌اطلاعی فی المثل نمازش را بدون سوره می‌خواند، یعنی نمازش را بدون جزئی از اجزاء و یا شرطی از شروط بجا می‌آورد، نمازش صحیح است یا نه؟</w:t>
      </w:r>
    </w:p>
    <w:p>
      <w:pPr>
        <w:pStyle w:val="BookText"/>
        <w:rPr/>
      </w:pPr>
      <w:r>
        <w:rPr>
          <w:rFonts w:ascii="IRNazanin" w:hAnsi="IRNazanin" w:eastAsia="IRNazanin"/>
          <w:color w:val="111111"/>
          <w:sz w:val="28"/>
          <w:sz w:val="28"/>
          <w:szCs w:val="28"/>
          <w:rtl w:val="true"/>
          <w:lang w:bidi="fa-IR"/>
        </w:rPr>
        <w:t>و لذا جناب شیخ در پاسخ به سؤال مزبور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در مورد عبادات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جاهل عبادتی را واقع سازد و در انجام آن عبادت به آنچه مقتضای برائت است، بدین معنا که عمل را بدون بجا آوردن مورد مشکوک انجام دهد، فی المثل اگر نسبت به وجوب قرائت سوره شک دارد و نماز را بدون سوره بخواند، در صورتی که در هنگام بجا آوردن عمل عبادی، در صحیح بودن فعل خود تردید و تزلزل داشته باشد و در امتثال و فرمانبرداری، بنا را بر اقتصار عمل بگذارد، بلاشک عمل او باطل است، و لو پس از بجا آوردن عمل، صحّت آن آشکار شود، و ظاهرا در حکم به بطلان چنین عملی، مخالف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جاهل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به جهل مرکب است، بدین معنا که توجّه دارد که نمازش بدون سوره است و لکن احتمال نمی‌دهد که سوره در نماز واجب باشد، بلکه اعتقاد جزمی دارد به اینکه سوره در نماز واجب نیست، و تفاوتی ندارد که این اعتقاد جزمی از چه طریقی حاصل شده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غافل است، یعنی اصلا توجّهی ندارد که نمازش بدون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به جهل بسیط یا شاک است یعنی توجّه دارد و می‌داند که مثلا نمازش بدون سوره است و لکن احتمال هم می‌دهد که سوره در نماز واجب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وجوب با عدم وجوب سوره، سوره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انّما الکلام در این قسم از جاهل است یعنی کسی که جاهل به جهل بسیط یا شاک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کسی نمازش را بدون سوره بخواند، سپس کشف وفاق شود، یعنی معلوم شود که نمازش صحیح و مطابق با واقع است، یعنی در واقع نیز سوره در نماز وجوب و ضرورتی ندارد، از چند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کسی جاهل قاصر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اثر عدم دسترسی به حکم واقعی نمازش را بدون سوره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اینکه بعد الفحص نیز دلیلی بر وجوب سوره نمی‌یابد و سپس از یأس از دلیل، اصل برائت جاری کرده به اقلّ یعنی نماز بدون سوره قناعت می‌کند، که در این صورت نمازش صحیح است، چرا که عبادتش به لحاظ روحی و جسمی کمبودی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کمبودی ندارد، چون قصد قربت جزمی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 کمبودی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پیکره عمل او نیز به لحاظ اجزاء و شرایط واقعیه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چنین کسی جاهل مقصّر است، منتهی بنا را بر احتیاط می‌گذارد و عملش را شروع می‌کند، یعنی احتمال می‌دهد که سوره جزء نماز باشد و لکن بدون تفحّص بنا را بر احتیاط گذاشته، اکثر یعنی نماز را با سوره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از جاهل و اینکه آیا احتیاط در عبادت شرط است یا نه؟ موضوعا از محل بحث ما خارج است و ما در این مورد در اوّل خاتمه در بحث‌های قبلی روی آن بحث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چنین کسی جاهل مقصّر است، یعنی می‌تواند که برود و فحص کند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مجتهد است به منابع رجوع نماید و چنانکه مقلّد است به فتوای مرجعش مراجعه نماید و لکن، نه به دنبال فحص می‌رود و نه بنا را بر احتیاط می‌گذارد، بلکه بر اقل یعنی نماز بدون سوره اکتفا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اتفاق نمازش مطابق واقع درمی‌آید و یا بدشانسی آورده مخالف واقع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و مورد بحث ما در اینجا ملحق به همین فرض اخیر است که در سؤال و جواب بالا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شک وارد عمل شود و نمازش را بدون سوره بخواند با این بنا که پس از فراغت از عمل به دنبال فحص می‌روم اگر عمل من مخالف با واقع بود اعاده می‌کنم و الّا فلا، نمازش باطل است مطلقا، چه مخالف واقع درآید و چه موافق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تحقّق نیّة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بر حکم مزبور یعنی بطلان عبادت جاهل مقصّری است که با شک وارد عبادت شده و به اقل اکتفا می‌کند و لذا می‌فرماید دلیل باطل بودن این عمل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در چنین عبادتی محقّق نشده و یا نمی‌شود، زیرا کسی که در مطابقت و موافقت آنچه که بجا آورده با مأمور به شک دارد، چگونه با آن تقرّب می‌جوید؟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قصد قربت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مزبور از عامل شاک مزبور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عبادت عامل شاک مزبور منتفی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می‌توان از روی قطع عبادتی را به قصد قربت انجام داد که یقینا مأتی به با مأمور به موافق و هماهنگ باشد، تا اینکه قصد قربت جزمی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فرد شاکی که بدون سوره نماز می‌خواند؛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شک دارد که مأتیّ به موافق با مأمور به است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شک دارد که عمل او مقرّب است یا نه؟</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قصد قربت جزمی کند، آنچه برای او مقدور است قصد قربت احتمالی است، که قصد قربت احتمالی از مکلّف متمکّن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بالصحّة فیما شکّ فی صدور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مقدّر است که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موارد شبهات حکمیّه بدویّه، مثل آنجا که نمی‌دانیم آیا دعا عند رؤیة الهلال واجب است یا نه؟</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احتیاط کنید و به قصد قربت احتمالیه عمل را انجام دهید، نفس این احتیاط دارای ثواب است، با قطع نظر از اینکه مطابق با واقع بودن و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موارد شبهات حکمیه‌ای که مقرون به علم اجمالی هستند، مثل ظهر و جمعه و یا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طرفدار لزوم احتیاط شده فرمودید باید احتیاط نمود و هریک را به</w:t>
      </w:r>
    </w:p>
    <w:p>
      <w:pPr>
        <w:pStyle w:val="BookText"/>
        <w:rPr/>
      </w:pPr>
      <w:r>
        <w:rPr>
          <w:rFonts w:ascii="IRNazanin" w:hAnsi="IRNazanin" w:eastAsia="IRNazanin"/>
          <w:color w:val="111111"/>
          <w:sz w:val="28"/>
          <w:sz w:val="28"/>
          <w:szCs w:val="28"/>
          <w:rtl w:val="true"/>
          <w:lang w:bidi="fa-IR"/>
        </w:rPr>
        <w:t>این نیت بجا آورد که به توسط آن یا رفیقش که قبل یا بعد انجام می‌شود، تقرّب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شبهات موضوعیه مثل موردی که نمازگزار سپس از فراغت، احتمال می‌دهد که فلان جزء یا شرط را مراعات نکرده باشد، فرمودید اعاده واجب نیست و لکن از باب احتیاط بلامانع بلکه راجح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 مذکور، قصد قربت جزمی در عمل عبادی منتفی بوده و صرفا احتمالی می‌باشد و لذا اگر این مقدار کافی نباشد، باید سفره احتیاط را برچید و دیگر توجّهی به او ننمود و حال آنکه عقل و عرف قضاوتش غیر از این بوده و احتیاط را طریق نجات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نمازها و غسل‌ها هستند که نص و روایت معتبری نسبت به آنها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در صادر شدن امر و دستور نسبت به آن، شک و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این نیت که چنین امر و دستوری در مورد آنها صادر شده است بجا آورده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نیت در اینجا به صورت تردیدی است، و لکن حکم به صحت عبادت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عبادتی را که ظاهرا درست انجام داده است و لکن دوباره آن را از باب احتیاط بجا می‌آورد، حکم به صحت عبادت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یشبه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سؤال و یا اشکال فوق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 مزبور شباهتی به مسئله مورد بحث ما ندارد و مقیاس ما نحن فیه به باب احتیاط مع الفارق است، چرا؟</w:t>
      </w:r>
    </w:p>
    <w:p>
      <w:pPr>
        <w:pStyle w:val="BookText"/>
        <w:rPr/>
      </w:pPr>
      <w:r>
        <w:rPr>
          <w:rFonts w:ascii="IRNazanin" w:hAnsi="IRNazanin" w:eastAsia="IRNazanin"/>
          <w:color w:val="111111"/>
          <w:sz w:val="28"/>
          <w:sz w:val="28"/>
          <w:szCs w:val="28"/>
          <w:rtl w:val="true"/>
          <w:lang w:bidi="fa-IR"/>
        </w:rPr>
        <w:t>زیرا نسبت به عبادت‌هایی که در صدور امر برای بجا آوردن آن شک و تردید وجود دارد، به فرض صدور امر نسبت به آنها، امتثال آنها جز با نیت ممکن نیست، و نهایت کاری که در فرمانبرداری ممکن است انجام بگیرد، همان نیت با فرض صدور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در واقع امری نسبت به این امور صادر شده باشد، هیچ راهی جهت امتثال آنها و رسیدن به واقع نداریم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احتمالی، خواهان امتثال احتمالی و قصد امر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که مورد بحث ما در اینجاست؛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قطع به وجود امر از طرف شارع دارد و لذا امتثال در اینجا غیر از امتثال در آن مسائل و موارد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و فرمانبرداری نسبت به عبادتی که یقین به وجود امر شارع در آن دارد جز با بجا آوردن چیزهایی که می‌داند با دستور و مأمور به مطابقت دارد، وجود پیدا نمی‌کند، چرا که بجا آوردن چیزی که احتمال مطابقت با مأمور به را دارد، عرفا اطاعت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قطعی خواهان امتثال قطعی است و امتثال قطعی محقّق نمی‌شود مگر اینکه کاری بکنیم که یقین به مطابقت عمل به امر داشته باشیم و این یقین حاصل نمی‌شود جز با انجام اکثر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ما اقلّ را انجام دهیم، یعنی کاری را بکنیم که شاید مطابق با امر باشد و شاید هم نه، عند العرف و العقلاء اطاعت مولی به 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اطاعت محقّق نشد، عمل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اساس نصّ و روایت</w:t>
      </w:r>
      <w:r>
        <w:rPr>
          <w:rStyle w:val="FootnoteAnchor"/>
          <w:rtl w:val="true"/>
        </w:rPr>
        <w:footnoteReference w:id="58"/>
      </w:r>
      <w:r>
        <w:rPr>
          <w:rFonts w:ascii="IRNazanin" w:hAnsi="IRNazanin" w:eastAsia="IRNazanin"/>
          <w:color w:val="111111"/>
          <w:sz w:val="28"/>
          <w:sz w:val="28"/>
          <w:szCs w:val="28"/>
          <w:rtl w:val="true"/>
          <w:lang w:bidi="fa-IR"/>
        </w:rPr>
        <w:t>، و فتوای فقها</w:t>
      </w:r>
      <w:r>
        <w:rPr>
          <w:rStyle w:val="FootnoteAnchor"/>
          <w:rtl w:val="true"/>
        </w:rPr>
        <w:footnoteReference w:id="59"/>
      </w:r>
      <w:r>
        <w:rPr>
          <w:rFonts w:ascii="IRNazanin" w:hAnsi="IRNazanin" w:eastAsia="IRNazanin"/>
          <w:color w:val="111111"/>
          <w:sz w:val="28"/>
          <w:sz w:val="28"/>
          <w:szCs w:val="28"/>
          <w:rtl w:val="true"/>
          <w:lang w:bidi="fa-IR"/>
        </w:rPr>
        <w:t>، قصد قربت در صحت عبادت شرط است، و لذا با شک در اینکه عمل در حال انجام، سبب تقرّب است یا نه؟، قصد قربت محقق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قصد قربت، عمل نیز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مذکوره در باب احتیاط یعنی آن دو مسأله‌ای که ذکر شد، قصد قربت به صورت قطعی و جزمی ممکن نیست؛ و به اجماع فقها، در نیت احتیاط، جزم و قطع شرط نیست؛ چرا؟</w:t>
      </w:r>
    </w:p>
    <w:p>
      <w:pPr>
        <w:pStyle w:val="BookText"/>
        <w:rPr/>
      </w:pPr>
      <w:r>
        <w:rPr>
          <w:rFonts w:ascii="IRNazanin" w:hAnsi="IRNazanin" w:eastAsia="IRNazanin"/>
          <w:color w:val="111111"/>
          <w:sz w:val="28"/>
          <w:sz w:val="28"/>
          <w:szCs w:val="28"/>
          <w:rtl w:val="true"/>
          <w:lang w:bidi="fa-IR"/>
        </w:rPr>
        <w:t>زیرا اگر جزم لازم باشد، در بسیاری از موارد، احتیاط محقّق نمی‌شود؛ در صورتی که به اجماع فقها احتیاط در آن موارد رجحان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جزمی در مواردی ممکن است که ممکن باشد و الّا عند التّعذر بالاجماع معتبر نمی‌باشد و لذا می‌توان به همان احتمال بسنده کرد و اگر چنین نبود، احتیاط در بسیاری از موارد محقق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داشتن شک در هنگام بجا آوردن عبادت، به چیزی که مقتضای برائت است عمل نماید، عبادتش صحیح نیست، حتی اگر مطابقت آن عبادت با واقع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لو غفل عن ذلک او سکن فیه الی قول من یسکن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در هنگام بجا آوردن عبادت، غافل از حکم شرعی آن باشد و یا اینکه در حکم شرعی آن، به سخن کسی که برای او سکونت خاطر و اطمینان می‌آورد مثل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پیدا کرده، و با اعتقاد به تقرّب عمل را انجام دهد، در صورتی که مطابقت آن با واقع آشکار شود، اقوی این است که عبادتش صحیح است؛</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جز بجا آوردن مأمور به با قصد تقرّب، چیز دیگری شرط نیست؛ و فرض این است که قصد تقرّب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فوق از محلّ بحث ما خارج است چرا که مجرای اصل برائت در مورد شک است و مجری آن انسان شاک می‌باشد، و حال آنکه غافل و یا جاهل مرکب نمی‌توانند از اصل برائت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جهت که غافل است نمی‌تواند از این عمل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مرکب هم که شک ندارد تا مجری برائت باشد بلکه جزم به عدم جزئیت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تبیین حکم جاهل مقصّر بسیط یعنی شاک است که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العلم بمطابقته للواقع او الظنّ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شخص غافل و جاهل به جهل مرکب اعتقاد جزمی به صحت عمل خویش دارد و یا اینکه در اثر شنیدن از والدین و یا معلم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مطابقت پیدا کرده است و مطمئن به صحت عمل گردیده و با علم و اطمینان عبادتش را با قصد قربت جزمی انجام داده است و فی الواقع هم عمل صحیح بوده است و لکن این علم و اطمینان او از طرق معتبره شرعیه حاصل نگردیده است و فاقد ارزش است و وجودش کالعدم می‌باشد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غافل و جاهل مرکب را به شاک و جاهل بسیط ملحق نموده و در هر دو باب، یا حکم به صحت کنیم یا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علم یا ظنّ معتبر بر مطابقت عمل عبادی با واقع در صحت عبادت شرط نیست؛ چون که دلیلی برآن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علم به مطابقت عمل با واقع و با ظنّ به آن از یک طریق شرعی معتبر حاصل شود، بلکه از هر طریق که حاصل آید و برای مکلّف قصد قربت جزمی بیاورد کافی است و لو از طریق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دلیلی وجود ندارد بر اینکه اعتبار حصول علم و یا ظنّ حتما باید از طرق شرعیه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ادلّة وجوب رجوع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p>
    <w:p>
      <w:pPr>
        <w:pStyle w:val="BookText"/>
        <w:rPr/>
      </w:pPr>
      <w:r>
        <w:rPr>
          <w:rFonts w:ascii="IRNazanin" w:hAnsi="IRNazanin" w:eastAsia="IRNazanin"/>
          <w:color w:val="111111"/>
          <w:sz w:val="28"/>
          <w:sz w:val="28"/>
          <w:szCs w:val="28"/>
          <w:rtl w:val="true"/>
          <w:lang w:bidi="fa-IR"/>
        </w:rPr>
        <w:t>ادلّه شرعیّه و عقلیّه بسیاری نقل شده است مبنی بر اینکه اگر مکلف مجتهد است، باید به ادلّه تفصیلیّه مراجعه کند و چنانچه مقلّد است باید به مجتهد و رساله او مراجعه نماید و از این طریق علم و یا اطمینان پیدا کند و الا کفایت نمی‌کند 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نشود که رجوع مجتهد به ادلّه و رجوع مقلّد به مجتهد، دلیل بر علم یا ظن به مطابقت می‌باشد؛ زیرا این ادلّه منحصرا برای بیان راه‌های شرعی‌ای است که در صورت مخالفت عمل عبادی با واقع، به آن ضرری نمی‌رسد؛ نه اینکه آن ادلّه برای بیان شرط بودن واقع از این راه‌ها اخذ شده باشد؛ و برای کسی که آن ادلّه را ملاحظه نماید، این نکته پنهان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مرآة مطابقة العمل الصادر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بها،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مطابقت عمل عبادی با واقع؛ علم به آن عمل با واقع یا راه‌هایی است که مجتهد با مقلّد به آن‌ها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غافل و جاهل مرکب که پس از انجام عمل کشف مطابقت عمل با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انکشاف صحت به واسطه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این انکشاف به واسطه یک طریق شرعی است که برای مجتهد همان منابع است و برای مقلّد همان 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میان انواع مختلف انکشاف فرقی نمی‌باشد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ظنّ المجتهد و فتواه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توهّم و یا شبه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که مجتهد می‌دهد و ظن مجتهد نسبت به عملی باشد که در گذشته رخ داده و یا در آینده رخ می‌دهد، ظن و فتوای مجتهد در عمل گذشته اثر نمی‌کند، و لکن در عمل آینده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مطابقت عمل با واقع و با فتوای مجتهد کافی نمی‌باشد بلکه باید عمل از روی اجتهاد و با تقلید انجام شده باشد،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برود اجتهاد و یا تقلید کند، پس از آن با اتکاء به آن عمل را انجام دهد تا کافی باشد، و الّا اگر عمل کند و پس از عمل به سراغ فحص برود و تحقیق کند که عملش مطابق فتوا بوده یا نه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توهم غلط است؛ زیرا مؤدّای ظنّ مجتهد، خود حکم شرعی است که برای اعمال گذشته و آینده ثابت است؛ و ترتیب اثر دادن بر فعل گذشته، بعد از مراجعه به مجتهد می‌باشد؛ زیرا فتوای مجتهد به واجب نبودن قرائت سوره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است و اثر آن قبل از عمل، عدم وجوب سوره در نماز است، و پس از عمل واجب نبودن اعاده نمازی است که بدون سوره خوانده است؛ و نظیر این بحث در معاملات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مجتهد، موضوعیت ندارد تا شرط باشد که صدور عمل به استناد آن بلکه طریق به سوی حکم واقعی باشد و لذا بدون آن نیز اگر عمل کرد و مطابق واقع درآمد صحیح است، منتها تا زمانی که اجتهاد یا تقلید نکرده حق ندارد اثر مترتب کند، مثلا از گوشت گوسفند بخورد یا از زوجه‌ای که به عقد فارسی عقد کرده استمتاع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لنختم الکلام فی الجاهل العامل قبل الفحص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هل العبرة فی باب المؤاخذة و العدم بموافقة الواقع الذی یعتبر مطابقة العمل له و مخالفته، و هو الواقع الأوّلی الثابت فی کلّ واقعة عند المخطّئة؟ فإذا فرضنا العصیر العنبی الذی تناوله الجاهل حراما فی الواقع، و فرض وجود خبر یعثر علیه بعد الفحص علی الحلّیة، فیعاقب، و لو عکس الأمر لم یعاقب؟</w:t>
      </w:r>
    </w:p>
    <w:p>
      <w:pPr>
        <w:pStyle w:val="BookText"/>
        <w:rPr/>
      </w:pPr>
      <w:r>
        <w:rPr>
          <w:rFonts w:ascii="IRNazanin" w:hAnsi="IRNazanin" w:eastAsia="IRNazanin"/>
          <w:color w:val="111111"/>
          <w:sz w:val="28"/>
          <w:sz w:val="28"/>
          <w:szCs w:val="28"/>
          <w:rtl w:val="true"/>
          <w:lang w:bidi="fa-IR"/>
        </w:rPr>
        <w:t>أو العبرة بالطریق الشرعیّ المعثور علیه بعد الفحص، فیعاقب فی صورة العکس دون الأصل؟</w:t>
      </w:r>
    </w:p>
    <w:p>
      <w:pPr>
        <w:pStyle w:val="BookText"/>
        <w:rPr/>
      </w:pPr>
      <w:r>
        <w:rPr>
          <w:rFonts w:ascii="IRNazanin" w:hAnsi="IRNazanin" w:eastAsia="IRNazanin"/>
          <w:color w:val="111111"/>
          <w:sz w:val="28"/>
          <w:sz w:val="28"/>
          <w:szCs w:val="28"/>
          <w:rtl w:val="true"/>
          <w:lang w:bidi="fa-IR"/>
        </w:rPr>
        <w:t>أو یکفی مخالفة أحدهما، فیعاقب فی الصورتین؟</w:t>
      </w:r>
    </w:p>
    <w:p>
      <w:pPr>
        <w:pStyle w:val="BookText"/>
        <w:rPr/>
      </w:pPr>
      <w:r>
        <w:rPr>
          <w:rFonts w:ascii="IRNazanin" w:hAnsi="IRNazanin" w:eastAsia="IRNazanin"/>
          <w:color w:val="111111"/>
          <w:sz w:val="28"/>
          <w:sz w:val="28"/>
          <w:szCs w:val="28"/>
          <w:rtl w:val="true"/>
          <w:lang w:bidi="fa-IR"/>
        </w:rPr>
        <w:t>أم یکفی فی عدم المؤاخذة موافقة أحدهما، فلا عقاب فی الصورتین؟</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الأوّلی إنّما هو بالواقع، و لیس التکلیف بالطرق الظاهریّة إلّا علی من عثر علیها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الواقع و مؤدّی الطریق تکلیف واقعیّ، أمّا إذا کان التکلیف ثابتا فی الواقع، فلأنّه کان قادرا علی موافقة الواقع بالاحتیاط، و علی إسقاطه عن نفسه بالرجوع إلی الطریق الشرعیّ المفروض دلالته علی نفی التکلیف، فإذا لم یفعل شیئا منهما فلا مانع من مؤاخذته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التکلیف ثابتا بالطریق الشرعیّ، فلأنّه قد ترک موافقة خطاب مقدور علی العلم به؛ فإنّ أدلّة وجوب الرجوع إلی خبر العادل أو فتوی المجتهد یشمل العالم و الجاهل القادر علی المعرفة</w:t>
      </w:r>
      <w:r>
        <w:rPr>
          <w:rFonts w:eastAsia="IRNazanin" w:cs="IRNazanin"/>
          <w:color w:val="111111"/>
          <w:sz w:val="28"/>
          <w:szCs w:val="28"/>
          <w:rtl w:val="true"/>
          <w:lang w:bidi="fa-IR"/>
        </w:rPr>
        <w:t>.</w:t>
      </w:r>
      <w:bookmarkStart w:id="191" w:name="pg12643_120627"/>
    </w:p>
    <w:p>
      <w:pPr>
        <w:pStyle w:val="BookText"/>
        <w:rPr/>
      </w:pPr>
      <w:bookmarkEnd w:id="191"/>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التکلیف بالواقع؛ لعدم القدرة، و بالطریق الشرعیّ؛ لکونه ثابتا فی حقّ من اطّلع علیه من باب حرمة التجرّی، فالمکلّف به فعلا المؤاخذ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و الحرام الواقعیّان المنصوب علیهما طریق، فإذا لم یکن وجوب أو تحریم فلا 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اطّلع علفی ما یدلّ ظاهرا علی الوجوب أو التحریم الواقعیّ مع کونه مخالفا للواقع بالفرض، فالموافقة له لازمة من باب الانقیاد و ترکها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یطّلع علی ذلک لترکه الفحص فلا تجرّی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وجوب واقعیّ و کان الطریق الظاهریّ نافیا؛ فلأنّ المفروض عدم التمکّن من الوصول إلی الواقع، فالمتضمّن للتکلیف متعذّر الوصول إلیه، و الذی یمکن الوصول إلیه ناف للتکلیف</w:t>
      </w:r>
      <w:r>
        <w:rPr>
          <w:rFonts w:eastAsia="IRNazanin" w:cs="IRNazanin"/>
          <w:color w:val="111111"/>
          <w:sz w:val="28"/>
          <w:szCs w:val="28"/>
          <w:rtl w:val="true"/>
          <w:lang w:bidi="fa-IR"/>
        </w:rPr>
        <w:t>.</w:t>
      </w:r>
    </w:p>
    <w:p>
      <w:pPr>
        <w:pStyle w:val="Heading3"/>
        <w:numPr>
          <w:ilvl w:val="2"/>
          <w:numId w:val="1"/>
        </w:numPr>
        <w:rPr/>
      </w:pPr>
      <w:bookmarkStart w:id="192" w:name="__RefHeading___Toc387698_222507752"/>
      <w:bookmarkStart w:id="193" w:name="_Toc73"/>
      <w:bookmarkEnd w:id="192"/>
      <w:r>
        <w:rPr>
          <w:rtl w:val="true"/>
        </w:rPr>
        <w:t>[</w:t>
      </w:r>
      <w:r>
        <w:rPr>
          <w:rtl w:val="true"/>
        </w:rPr>
        <w:t>مطلب اول</w:t>
      </w:r>
      <w:r>
        <w:rPr>
          <w:rtl w:val="true"/>
        </w:rPr>
        <w:t>]</w:t>
      </w:r>
      <w:bookmarkEnd w:id="193"/>
    </w:p>
    <w:p>
      <w:pPr>
        <w:pStyle w:val="Heading4"/>
        <w:numPr>
          <w:ilvl w:val="3"/>
          <w:numId w:val="1"/>
        </w:numPr>
        <w:rPr/>
      </w:pPr>
      <w:bookmarkStart w:id="194" w:name="__RefHeading___Toc387700_222507752"/>
      <w:bookmarkStart w:id="195" w:name="_Toc74"/>
      <w:bookmarkEnd w:id="194"/>
      <w:r>
        <w:rPr>
          <w:rtl w:val="true"/>
        </w:rPr>
        <w:t>تشریح المسائل</w:t>
      </w:r>
      <w:bookmarkEnd w:id="195"/>
    </w:p>
    <w:p>
      <w:pPr>
        <w:pStyle w:val="BookText"/>
        <w:rPr/>
      </w:pPr>
      <w:r>
        <w:rPr>
          <w:rFonts w:ascii="IRNazanin" w:hAnsi="IRNazanin" w:eastAsia="IRNazanin"/>
          <w:color w:val="111111"/>
          <w:sz w:val="28"/>
          <w:sz w:val="28"/>
          <w:szCs w:val="28"/>
          <w:rtl w:val="true"/>
          <w:lang w:bidi="fa-IR"/>
        </w:rPr>
        <w:t xml:space="preserve">غرض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مبحث احکام جاهل مقصّری را که قبل الفحص و الیأس، از اصل برائت استفاده می‌کند، با بیان سه مطلب دیگر به پایان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یادآوری بفرمایید رأی جناب شیخ و مشهور، در رابطه با حکم تکلیفی، یعنی عقاب جاهل مقصّر چه شد؟</w:t>
      </w:r>
    </w:p>
    <w:p>
      <w:pPr>
        <w:pStyle w:val="BookText"/>
        <w:rPr/>
      </w:pPr>
      <w:r>
        <w:rPr>
          <w:rFonts w:ascii="IRNazanin" w:hAnsi="IRNazanin" w:eastAsia="IRNazanin"/>
          <w:color w:val="111111"/>
          <w:sz w:val="28"/>
          <w:sz w:val="28"/>
          <w:szCs w:val="28"/>
          <w:rtl w:val="true"/>
          <w:lang w:bidi="fa-IR"/>
        </w:rPr>
        <w:t>این شد که عقاب و عدم عقاب و با به تعبیر دیگر مؤاخذه داشتن و یا نداشتن، دائر مدار واقع و نفس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جاهل مقصّر با اجراء اصل برائت مرتکب شده است، با حکم واقعی مطابق درآمد، عقاب و یا مؤاخذه‌ای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مزبور مخالف واقع درآمد، به خاطر مخالفتش با واقع، معاقب بوده، مؤاخذه خواهد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مزبور، برخلاف رأی صاحب مدارک و استادش بود، چرا که صاحب مدارک و استادش، عقاب را بر ترک تعلّم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یک تقسیم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حکم واقعی اوّلی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است که در لوح محفوظ و عند الله تعالی که عالم واقع است، ثبت و ضبط است و دائر مدار مصالح و مفاسد نفس‌الامریه‌ایست که در متعلّقات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غیر قابل تغییر و تنها ذات حق، پیامبر اعظم و ائمّه طاهرین علیهم السّلام از آن باخبر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حکم واقعی ثانوی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است که از طریق شرعی یعنی ادلّه اربعه برای مکلّفین و یا به تعبیر دیگر مجتهدین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حکمی که توسط مجتهد از طریق این ادلّه به دست آید، حکم واقعی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هریک از این ادلّه طریق به سوی واقع‌اند، به نحوی که ما مفاد آن را به چشم واقع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هل 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معیار در عقاب داشتن و نداشتن موافقت و مخالفت با واقع است، آیا مراد خصوص حکم واقعی اوّلی است؟ و یا مراد خصوص حکم واقعی ثانوی است؟ و یا یکی از این دو لا علی التعیین مراد است؟ و یا اینکه هر دو باهم ملاک هستند؟</w:t>
      </w:r>
    </w:p>
    <w:p>
      <w:pPr>
        <w:pStyle w:val="BookText"/>
        <w:rPr/>
      </w:pPr>
      <w:r>
        <w:rPr>
          <w:rFonts w:ascii="IRNazanin" w:hAnsi="IRNazanin" w:eastAsia="IRNazanin"/>
          <w:color w:val="111111"/>
          <w:sz w:val="28"/>
          <w:sz w:val="28"/>
          <w:szCs w:val="28"/>
          <w:rtl w:val="true"/>
          <w:lang w:bidi="fa-IR"/>
        </w:rPr>
        <w:t>چه پاسخی به این مسئله داده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موافقت و مخالفت با حکم واقعی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تفحّص و تحقیق و صرفا با اجرای برائت عصیر عنبی را بنوشد در حالی که این عمل در لوح محفوظ محکوم به حرمت بوده، مؤاخذه خواهد شد، اگرچه در ظاهر، اماره معتبره‌ای مثل خبر ثقه بر حلیّت آن دلالت کند و وی فحص نکرده و به این اماره که مؤمّن است، دسترسی پیدا ننموده است، که این صورت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برآن‌اند که معیار، موافقت و مخالفت با حکم واقعی ثانوی و یا به تعبیر دیگر طریق شرعی است، که اگر فحص و تحقیق می‌کرد بدان می‌رسید و لذا کاری با واقع اوّلی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واقعی و ثابت در لوح محفوظ حلیت و اباحه عصیر عنبی بوده و لکن طریق شرعی بر حرمت دلالت کند و این شخص بدون تحقیق از آن برائتی شده، آن را مرتکب شود، مؤاخذه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معتقدند که میزان و معیار در عقاب داشتن، مخالفت با یکی از این دو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واقع مخالفت کند معاقب خواهد بود، که این صورت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با حکم ظاهری و مؤدّای طریق شرعی مخالفت کند، باز هم معاقب است که بر این صورت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هر دو مخالفت کند، یعنی هم واقع و هم طریق شرعی، هر دو باهم دلالت بر حرمت کند و او مرتکب عمل شود، باز هم مؤاخذه خواهد شد، که این هم صورت اصل است و هم صورت عکس و لذا دو سبب تداخل نموده و لکن یک عقاب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با واقع اوّلی و ثانوی هر دو موافقت کند، عقاب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به عکس قول سوّم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عدم عقاب، موافقت با یکی از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وی یعنی شرب العصیر، فی المثل هم با لوح محفوظ و هم با طریق شرعی مخالف باشد، او مؤاخذه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 وی تنها با طریق شرعی مخالف باشد، باز هم او مؤاخذه خواهد شد، و لکن، اگر عمل او تنها با طریق شرعی موافق باشد، عقاب نخواهد داشت، اگرچه با واقع اوّلی مخالف باشد، و این صورت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تنها با واقع اوّلی موافق باشد، باز عقابی نخواهد داشت که این صورت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هر دو موافق باشد، یعنی هم واقع دلالت بر حلیت آن بکند هم طریق شرعی، در این صورت نیز به طریق اولی مؤاخذه‌ای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التّکلیف الاوّلی انّما هو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دلیل وجه اوّل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وظیفه اولیّه هر مکلّفی است و بر اساس مصالح و مفاسد، در حقّ همه افراد مکلّف جعل شده است، همان حکم واقعی است که در لوح محفوظ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حتّی الامکان دست‌یابی به همان واقعیات است که میان عالم و جاهل یکسان‌اند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مفاد طریق شرعی است تنها در حق کسانی ثابت است که بدان مطلع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مکلّف جاهل مقصّر از این مفاد مطلع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واقع اوّلی که مکلّف بدان است مؤاخذه می‌شود و نه به خاطر واقع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انّ الواقع اذا کان فی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 وجه دوم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اوّلی در لوح محفوظ و در علم خداوند ثبت و ضبط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عالم الغیب احدی نمی‌تواند به طور مستقیم از حکم واقعی اوّلی در لوح محفوظ آگاه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از طرق شرعیّه مجعوله به احکام واقعی اولیه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فعلی ما همین مؤدّای طرق شرعیه است و نه واقع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مکلّف به واقع نیستیم چگونه ممکن است که ذات حق، ما را برای مخالفت با واقع عقاب کند، چگونه این کار با حکمت خداوند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 من الواقع و مؤدّی الطریق تکلیف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دلیل وجه سوّم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حکم واقعی اوّلی و ثانوی در حق ما یک تکلیف واقعی هستند و نه صوری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بر اباحه و جواز دلالت کنند فهو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بر حرمت دلالت کنند، و ما مرتکب عمل شویم، عقاب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حکم واقعی اوّلی حرمت باشد و لکن مؤدّای اماره حلیت، در صورت مخالفت با واقع مؤاخذه و عقاب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مکلّف به تفصیل دسترسی به واقع ندارد و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احتیاط دارد و می‌تواند که با احتیاط از کنار این شبهه تحریمیه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به طریق شرعیه مراجعه کرده و برای خود عذر و بهانه‌ای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قدرت هر دو طریق را رها کرده و بدون تحقیق اصل برائت جاری کرده و عصیر عنبی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نداشته، و در قیامت عقاب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حکم واقعی ثانوی حرمت باشد، و به قول مرحوم شیخ تکلیف از طریق حکم شرعی ثابت باشد، باز هم مخالفت با آن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وی موافقت با خطابی را ترک کرده که اگر مراجعه می‌کرد و تحقیق می‌نمود بدان علم پیدا نمی‌کرد و لکن مراجعه نکرده و در اثر کوتاهی و قبل الفحص انجام داد، پس معاقب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هم این است که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که اگر مجتهد هستید به خبر عادل مراجعه کنید و اگر مقلّد هستید به فتوای مجتهد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عالم و جاهل نمی‌گذارد بلکه همان‌طوری‌که عالم باید از این‌ها متابعت کند جاهل مقصّر نیز باید پیروی کند و لکن چون متابعت نکرده مؤاخذه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التکلیف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القدرة، و بالطریق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دلیل وجه چهارم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مطلبی در واقع حرام باشد و لکن طریق شرعی دلالت بر حلیت آن بکند، مکلف به خاطر مخالفت با واقع عقاب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نسبت به واقع مکلّف نمی‌باشد، چون قادر بر نیل به واقع و امتثال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ظاهر و به حکم طریق شرعی حرمت آن مطلب ثابت شود، و لکن در واقع حلال باشد و مکلف آن را مرتکب شود، باز هم عقابی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هم عقابی باشد، در حق کسانی ثابت است که از طریق شرعی مطلع و باخبر باشند و حال آنکه این جاهل است و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عقاب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اطلاع از طریق شرعی هم عقابشان به خاطر مخالفت طریق، از باب تجری است و نه به خاطر مخالفت واقعیه، و تجری هم عقاب‌آور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وجوب یا حرمتی در کار نباشد، عقابی هم در کار نیست، چه از طریق شرعی مطلع باشیم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اگر از طریق شرعی اطلاع و آگاهی یافت و طریق شرعی برخلاف واقع، مثبت تکلیف الزامی باشد، موافقت با آن از باب انقیاد لازم و مخالفت آن از باب تجرّی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اثر ترک فحص، از طریق شرعی مطلع نشد، تجرّی هم نمی‌باشد تا چه رسد به مخالفت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واقع وجوب و یا حرمت باشد، و لکن طریق شرعی آن را نفی می‌کند باز هم عقابی در کار نیست، چرا که علی الفرض مکلف دسترسی به واقع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مکلّف به آن دسترسی دارد که همان طریق شرعی باشد، نافی تکلیف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آنی که مثبت تکلیف است که همان واقع و لوح محفوظ باشد، مکلف دسترسی به آن ندارد،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وجهه بالتأمّل فی الوجوه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الثابت فی الواقع و إن فرض تعذّر الوصول قادرا علیه، غیر مطّلع علی طریق شرعیّ ینفیه، و لا واجدا لدلیل یؤمّن من العقاب علیه مع بقاء تردّده، و هو العقل و النقل الدالّان علی براءة الذّمّة بعد الفحص و العجز عن الوصول إلیه، و إن احتمل التکلیف و 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التکلیف ثابتا فی الواقع، فلا مقتضی للعقاب من حیث الخطابات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هنا طریق ظاهریّ مثبت للتکلیف لم یعثر علیه المکلّف، لم یعاقب علیه؛ لأنّ مؤدّی الطریق الظاهریّ غیر مجعول من حیث هو هو فی مقابل الواقع، و إنّما هو مجعول بعنوان کونه طریقا إلیه، فإذا أخطأ لم یترتّب علیه شی‌ء؛ و لذا لو أدّی عبادة بهذا الطریق فتبیّن مخالفتها للواقع، لم یسقط الأمر و وجب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عثر علیه المکلّف لم یجز مخالفته؛ لأنّ المفروض عدم العلم بمخالفة للواقع، فیکون معصیة ظاهریّة؛ من حیث فرض کونه طریقا شرعیّا إلی الواقع، فهو فی الحقیقة نوع من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مفقود مع عدم الاطّلاع علی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رجوع العامّی إلی المفتی لأجل إحراز الواجبات الواقعیّة، فإذا رجع و صادف الواقع وجب من حیث الواقع، و إن لم یصادف الواقع لم یکن الرجوع إلیه فی هذه الواقعة واجبا فی الواقع، و یترتّب علیه آثار الوجوب ظاهرا مشروطة بعدم انکشاف الخلاف، إلّا استحقاق العقاب علی الترک؛ فإنّه یثبت واقعا من باب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یتعدّد العقاب مع مصادفة الواقع من جهة تعدّد التکلیف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بأنّ مؤدّیات الطرق الشرعیّة أحکام واقعیّة ثانویّة، من ذلک انقلاب التکلیف إلی مؤدیات تلک الطرق، و کان أوجه الاحتمالات حینئذ الثانی منها</w:t>
      </w:r>
      <w:r>
        <w:rPr>
          <w:rFonts w:eastAsia="IRNazanin" w:cs="IRNazanin"/>
          <w:color w:val="111111"/>
          <w:sz w:val="28"/>
          <w:szCs w:val="28"/>
          <w:rtl w:val="true"/>
          <w:lang w:bidi="fa-IR"/>
        </w:rPr>
        <w:t>.</w:t>
      </w:r>
      <w:bookmarkStart w:id="196" w:name="pg12643_120633"/>
    </w:p>
    <w:p>
      <w:pPr>
        <w:pStyle w:val="Heading4"/>
        <w:numPr>
          <w:ilvl w:val="3"/>
          <w:numId w:val="1"/>
        </w:numPr>
        <w:rPr/>
      </w:pPr>
      <w:bookmarkStart w:id="197" w:name="__RefHeading___Toc387702_222507752"/>
      <w:bookmarkStart w:id="198" w:name="_Toc75"/>
      <w:bookmarkEnd w:id="196"/>
      <w:bookmarkEnd w:id="197"/>
      <w:r>
        <w:rPr>
          <w:rtl w:val="true"/>
        </w:rPr>
        <w:t>تشریح المسائل</w:t>
      </w:r>
      <w:bookmarkEnd w:id="198"/>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رأی و نظر جناب شیخ رحمه اللّه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همان قول مشهور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دائر مدار تکلیف واقعی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التکلیف الثابت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و لوح محفوظ تکلیفی باشد مثل حرمت شرب عصیر عنبی، عقاب هم در حق جاهل مقصّر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از برای عقاب موجود و مانع از آن مفقود است و لذا یؤثّر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برای عقاب در اینجا چیست؟</w:t>
      </w:r>
    </w:p>
    <w:p>
      <w:pPr>
        <w:pStyle w:val="BookText"/>
        <w:rPr/>
      </w:pPr>
      <w:r>
        <w:rPr>
          <w:rFonts w:ascii="IRNazanin" w:hAnsi="IRNazanin" w:eastAsia="IRNazanin"/>
          <w:color w:val="111111"/>
          <w:sz w:val="28"/>
          <w:sz w:val="28"/>
          <w:szCs w:val="28"/>
          <w:rtl w:val="true"/>
          <w:lang w:bidi="fa-IR"/>
        </w:rPr>
        <w:t>همان اوامر و نواهی واقعیه و وجوب و حرمت واقعی هستند که مقتضی عقاب‌اند، چه وصول به آنها ممکن باشد و چه ممتنع، و به حسب فرض هم وجوب و یا حرمت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مانعی از عقاب جاهل مقصّر به خاطر مخالفتش با واقع وجود ندارد؟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جاهل مقصّر خود احتمال عقاب را می‌دهد، دفع عقاب محتمل هم که واجب است و لذا باید کار بکند که از عقاب برهد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که با تحقیق و تفحص هم واقع را بیابد، هم آن را انجام دهد و لو به طریق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سهل‌انگاری و عدم تفحص، حتی به یک طریق شرعی ظاهری هم که نافی تکلیف الزامی باشد دست پیدا نکرده تا آن را بهانه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هیچ اصل عملی که مؤمن او از عقاب باشد نیز ندارد تا در پناه آن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اصل برائت عقلیه و نقلیه از عقاب برای چنین کسی نیست، بلکه کسی می‌تواند از این اصل استفاده کند که تفحّص کرده باشد و به دلیل اجتهادی دست نیافته باشد، بدین معنا که بعد الفحص و الیأس از این اصل استفاده می‌کند، اگرچه بعد الفحص نیز احتمال تکلیف را می‌دهد و تحیّر باطنی از او زایل نشده و لکن برای اجرای برائت مجوّز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تکلیفی ثابت باشد، مانعی از عقاب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اذا لم یکن التکلیف ثابتا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تکلیفی در لوح محفوظ ثابت نباشد، فی المثل عصیر عنبی در واقع حلال باشد و نه حرام، در این صورت به لحاظ واقع عقابی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تکلیفی در کار نیست و عقاب سالبه به انتفاع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هنا طریق ظاهری مثبت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به فرض که از طریق شرعی یک حرمت و یا وجوبی ثابت شود، و فی المثل خبر ثقه‌ای دلالت بر حرمت عصیر عنبی نماید، عقابی در کار نخواهد بود، چه دسترسی به آن پیدا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اثر عدم فحص و تحقیق به آن دلیل دست نیافتیم، که همین مسأله مورد بحث ماست علّت عدم عقاب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و مؤدّای طریق شرعی، مستقلا و بما هو هو در برابر حکم واقعی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جعل این طرق شرعیه صرفا به لحاظ این است که این‌ها طریق به سوی واقع هستند، و الّا هیچ‌گونه مصلحتی در مؤدّای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کشف الخلاف، عقابی برآن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فحص کردیم و دست به اماره‌ای پیدا نمودیم که دال بر حرمت بود و مع‌ذلک مخالفت نمودیم چه؟</w:t>
      </w:r>
    </w:p>
    <w:p>
      <w:pPr>
        <w:pStyle w:val="BookText"/>
        <w:rPr/>
      </w:pPr>
      <w:r>
        <w:rPr>
          <w:rFonts w:ascii="IRNazanin" w:hAnsi="IRNazanin" w:eastAsia="IRNazanin"/>
          <w:color w:val="111111"/>
          <w:sz w:val="28"/>
          <w:sz w:val="28"/>
          <w:szCs w:val="28"/>
          <w:rtl w:val="true"/>
          <w:lang w:bidi="fa-IR"/>
        </w:rPr>
        <w:t>حد اکثر تجرّی می‌باشد و نه معصیت واقعیه، و حال آنکه عقاب از نظر ما دائر مدار معصیت واقعیه است و نه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همین حکم برای مقلّد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رجوع مقلّد به فتوای مجتهد مثل رجوع مجتهد است به امارات که صرفا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این کلام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مجتهد برای مقلّد و یا امارات ظنیه برای مجتهد، مصادف با واقع باشد، مخالفت آنها با واقع، عقاب دارد، درحالی‌که اگر مخالف با واقع باشد و مقلّد بدان دسترسی پیدا نکند نه عقابی دارد نه تجرّی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مقلّد از آن مطّلع شود و مخالفت کند، حد اکثر تجرّی کرده است، که تجرّی هم موجب عقاب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وظیفه مجتهد و یا مقلّد 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الظاهر بر آنها واجب است که به این طرق معتبره مراجعه کنند، چرا که راهی امن‌تر از آن</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این‌ها راه‌اند و نه مقصد، ضمن اینکه مصلحت واقعیه دائر مدار این طرق نیست، بلکه دائر مدار واقع است، منتهی راه نیل به واقع را هم، عقل و شرع در اختیار ما گذاشته است که در عصر غیبت بهترین راه ممکن اجتهاد مجتهد و تقلید مقلّد است و لکن این‌ها صرف طریق هستند، که برطبق مؤدای آنها هیچ‌گونه مصلحتی وراء مصلحت واقع احداث نمی‌شود،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در مبحث اجزاء، فتوی به عدم اجزاء داده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عبادتی را برطبق طریقی شرعی اجتهادی و یا تقلیدی انجام دهد و بعدا کشف خلاف شود، علما و ظنّا عملش مجزی نیست و امر واقعی را از عهده او برنمی‌دارد، بلکه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دیگر بر طریقیّت محضه این‌ها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ندارد، بلکه عقاب واحد دارد و آن به خاطر مخالفت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امارات طریق محض بوده و موافقت و یا مخالفت آنها، جدای از واقع نه دارای ثواب است و نه دارای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قلنا بانّ مؤدّیات الطّرق الشّرعیة احکام واقعیة و 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مثل مصوّبه معتقد باشد که احکام واقعیه اولیه، یا نداریم، و یا اگر هم داشته باشیم، در مرحله شأنیّت باقی می‌مانند، و آنچه در حق ما به فعلیت می‌رسد، همین مؤدیات امارات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فتوای مجتهد مخالف واقع درآید، انقلاب حاصل می‌شود چرا که حکم واقعی تابع آراء مجتهدین است، و چنین کسی 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دائر مدار طرق شرعیه است، که در این فرض، قول دوّم از اقوال چهارگانه‌ای که گذشت، اقوی می‌باشد و نه قول اوّل</w:t>
      </w:r>
    </w:p>
    <w:p>
      <w:pPr>
        <w:pStyle w:val="BookText"/>
        <w:rPr/>
      </w:pPr>
      <w:r>
        <w:rPr>
          <w:rFonts w:ascii="IRNazanin" w:hAnsi="IRNazanin" w:eastAsia="IRNazanin"/>
          <w:color w:val="111111"/>
          <w:sz w:val="28"/>
          <w:sz w:val="28"/>
          <w:szCs w:val="28"/>
          <w:rtl w:val="true"/>
          <w:lang w:bidi="fa-IR"/>
        </w:rPr>
        <w:t>نظر شیخ در این رابطه چیست؟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این مبنا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العامل بما یوافق البراءة مع قدرته علی الفحص و استبانة الحال، غیر معذور، لا من حیث العقاب و لا من جهة سائر الآثار،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من آثار الشی‌ء المجهول عقابا أو غیره من الآثار المترتّبة علی ذلک الشی‌ء فی حقّ العالم لا یرتفع عن الجاهل لأجل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الأصحاب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و الإتمام و الجهر و الإخفات، فحکموا بمعذوریّة الجاهل فی هذین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کلامهم إرادتهم العذر من حیث الحکم الوضعیّ، و هی الصّحّة بمعنی سقوط الفعل ثانیا دون المؤاخذة، و هو الذی یقتضیه دلیل المعذوریّة فی الموضعین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الإشکال فی أنّه إذا لم یکن معذورا من حیث الحکم التکلیفیّ کسائر المجهولة للمکلّف المقصّر، فیکون تکلیفه بالواقع و هو القصر بالنّسبة إلی المسافر باقیا، و ما یأت به من الإتمام المحکوم بکونه مسقطا إن لم یکن مأمورا به فکیف یسقط الواجب؟ و إن کان مأمورا به فکیف یجتمع الأمر به مع فرض وجود الأمر بالقصر؟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بمنع تعلّق التکلیف فعلا بالواقعیّ المتروک، و إمّا بمنع تعلّقه بالمأتیّ به، و إمّا بمنع التنافی بینهما</w:t>
      </w:r>
      <w:r>
        <w:rPr>
          <w:rFonts w:eastAsia="IRNazanin" w:cs="IRNazanin"/>
          <w:color w:val="111111"/>
          <w:sz w:val="28"/>
          <w:szCs w:val="28"/>
          <w:rtl w:val="true"/>
          <w:lang w:bidi="fa-IR"/>
        </w:rPr>
        <w:t>.</w:t>
      </w:r>
      <w:bookmarkStart w:id="199" w:name="pg12643_120637"/>
    </w:p>
    <w:p>
      <w:pPr>
        <w:pStyle w:val="BookText"/>
        <w:rPr/>
      </w:pPr>
      <w:bookmarkEnd w:id="199"/>
      <w:r>
        <w:rPr>
          <w:rFonts w:ascii="IRNazanin" w:hAnsi="IRNazanin" w:eastAsia="IRNazanin"/>
          <w:color w:val="111111"/>
          <w:sz w:val="28"/>
          <w:sz w:val="28"/>
          <w:szCs w:val="28"/>
          <w:rtl w:val="true"/>
          <w:lang w:bidi="fa-IR"/>
        </w:rPr>
        <w:t>ترجمه</w:t>
      </w:r>
    </w:p>
    <w:p>
      <w:pPr>
        <w:pStyle w:val="Heading3"/>
        <w:numPr>
          <w:ilvl w:val="2"/>
          <w:numId w:val="1"/>
        </w:numPr>
        <w:rPr/>
      </w:pPr>
      <w:bookmarkStart w:id="200" w:name="__RefHeading___Toc387704_222507752"/>
      <w:bookmarkStart w:id="201" w:name="_Toc76"/>
      <w:bookmarkEnd w:id="200"/>
      <w:r>
        <w:rPr>
          <w:rtl w:val="true"/>
        </w:rPr>
        <w:t>مطلب دوم</w:t>
      </w:r>
      <w:bookmarkEnd w:id="201"/>
    </w:p>
    <w:p>
      <w:pPr>
        <w:pStyle w:val="Heading4"/>
        <w:numPr>
          <w:ilvl w:val="3"/>
          <w:numId w:val="1"/>
        </w:numPr>
        <w:rPr/>
      </w:pPr>
      <w:bookmarkStart w:id="202" w:name="__RefHeading___Toc387706_222507752"/>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اصلی جاهل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عملی که موافق اصل برائت است، در صورتی که قادر بر 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اجتهاد و یا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حال است، معذور نیست، نه از حیث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هیچ‌یک از آثار تکلیف مجهول چه به لحاظ عقاب و چه به لحاظ غیر عقاب، از آثاری که برآن عمل مترتّب می‌شود و در حق آدم عالم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آدم جاهل نیز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عهده جاهل، به خاطر جهلش برداشته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عمدا عقد را غلط بخواند وظیفه‌اش این است که دوباره آن را بخواند، آدم جاهل نیز اگر عملش را مطابق با واقع انجام ندهد، وظیفه‌اش این است که آن را دوباره انجام دهد</w:t>
      </w:r>
      <w:r>
        <w:rPr>
          <w:rFonts w:eastAsia="IRNazanin" w:cs="IRNazanin"/>
          <w:color w:val="111111"/>
          <w:sz w:val="28"/>
          <w:szCs w:val="28"/>
          <w:rtl w:val="true"/>
          <w:lang w:bidi="fa-IR"/>
        </w:rPr>
        <w:t>).</w:t>
      </w:r>
    </w:p>
    <w:p>
      <w:pPr>
        <w:pStyle w:val="Heading4"/>
        <w:numPr>
          <w:ilvl w:val="3"/>
          <w:numId w:val="1"/>
        </w:numPr>
        <w:rPr/>
      </w:pPr>
      <w:bookmarkStart w:id="204" w:name="__RefHeading___Toc387708_222507752"/>
      <w:bookmarkStart w:id="205" w:name="_Toc78"/>
      <w:bookmarkEnd w:id="204"/>
      <w:r>
        <w:rPr>
          <w:rtl w:val="true"/>
        </w:rPr>
        <w:t>معذوریت جاهل در قصر و اتمام، و در جهر و اخفات</w:t>
      </w:r>
      <w:bookmarkEnd w:id="205"/>
    </w:p>
    <w:p>
      <w:pPr>
        <w:pStyle w:val="BookText"/>
        <w:rPr/>
      </w:pPr>
      <w:r>
        <w:rPr>
          <w:rFonts w:ascii="IRNazanin" w:hAnsi="IRNazanin" w:eastAsia="IRNazanin"/>
          <w:color w:val="111111"/>
          <w:sz w:val="28"/>
          <w:sz w:val="28"/>
          <w:szCs w:val="28"/>
          <w:rtl w:val="true"/>
          <w:lang w:bidi="fa-IR"/>
        </w:rPr>
        <w:t xml:space="preserve">و به تحقیق،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فرموده‌اند به معذور بودن جاهل در این دو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کلام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آنها از عذر جاهل، از لحاظ حکم وضعی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سقوط فعل است برای بار دوّم، و نه آن را در این دو مسئله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 در این دو باب نیز، بر مخالفت واقع مؤاخذه خواهد شد، و لکن به لحاظ اعاده عمل معذور است، یعنی همین عملی را که انجام داده از او پذیرفته می‌شود و اعاده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اداء و چه قضاء</w:t>
      </w:r>
      <w:r>
        <w:rPr>
          <w:rFonts w:eastAsia="IRNazanin" w:cs="IRNazanin"/>
          <w:color w:val="111111"/>
          <w:sz w:val="28"/>
          <w:szCs w:val="28"/>
          <w:rtl w:val="true"/>
          <w:lang w:bidi="fa-IR"/>
        </w:rPr>
        <w:t>)</w:t>
      </w:r>
    </w:p>
    <w:p>
      <w:pPr>
        <w:pStyle w:val="Heading4"/>
        <w:numPr>
          <w:ilvl w:val="3"/>
          <w:numId w:val="1"/>
        </w:numPr>
        <w:rPr/>
      </w:pPr>
      <w:bookmarkStart w:id="206" w:name="__RefHeading___Toc387710_222507752"/>
      <w:bookmarkStart w:id="207" w:name="_Toc79"/>
      <w:bookmarkEnd w:id="206"/>
      <w:r>
        <w:rPr>
          <w:rtl w:val="true"/>
        </w:rPr>
        <w:t>اشکال وارده بر مطلب فوق و یا طرح و ایجاد یک معمّا</w:t>
      </w:r>
      <w:bookmarkEnd w:id="2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حال؛ اشکال وارد می‌شود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جاهل از حیث حکم تکلیفی معذور نباشد، مثل سایر احکام مجهوله برای مکلّف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نیست</w:t>
      </w:r>
      <w:r>
        <w:rPr>
          <w:rFonts w:eastAsia="IRNazanin" w:cs="IRNazanin"/>
          <w:color w:val="111111"/>
          <w:sz w:val="28"/>
          <w:szCs w:val="28"/>
          <w:rtl w:val="true"/>
          <w:lang w:bidi="fa-IR"/>
        </w:rPr>
        <w:t>:</w:t>
      </w:r>
      <w:bookmarkStart w:id="208" w:name="pg12643_120638"/>
    </w:p>
    <w:p>
      <w:pPr>
        <w:pStyle w:val="BookText"/>
        <w:rPr/>
      </w:pPr>
      <w:bookmarkEnd w:id="20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تکلیف این آدم جاهل به واقع که عبارتست از وجوب قصر بر آدم مسافر به حال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آن بدون امر نمی‌باشد، و لذا امر به قصر در این دو باب هم در حق جاهل مقصر،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عملی را که به عنوان عمل تمام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محکوم است به اینکه مسقط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مأمور به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فاقد امر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واجب را ساقط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اعاده و یا قضا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مأمور به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امر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امر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امر به قصر، با فرض وجود امر به قصر جمع می‌شود؟</w:t>
      </w:r>
    </w:p>
    <w:p>
      <w:pPr>
        <w:pStyle w:val="Heading4"/>
        <w:numPr>
          <w:ilvl w:val="3"/>
          <w:numId w:val="1"/>
        </w:numPr>
        <w:rPr/>
      </w:pPr>
      <w:bookmarkStart w:id="209" w:name="__RefHeading___Toc387712_222507752"/>
      <w:bookmarkStart w:id="210" w:name="_Toc80"/>
      <w:bookmarkEnd w:id="209"/>
      <w:r>
        <w:rPr>
          <w:rtl w:val="true"/>
        </w:rPr>
        <w:t>دفع اشکال مزبور از طریق راه‌حلهای پیشنهادی شیخ</w:t>
      </w:r>
      <w:bookmarkEnd w:id="210"/>
    </w:p>
    <w:p>
      <w:pPr>
        <w:pStyle w:val="BookText"/>
        <w:rPr/>
      </w:pPr>
      <w:r>
        <w:rPr>
          <w:rFonts w:ascii="IRNazanin" w:hAnsi="IRNazanin" w:eastAsia="IRNazanin"/>
          <w:color w:val="111111"/>
          <w:sz w:val="28"/>
          <w:sz w:val="28"/>
          <w:szCs w:val="28"/>
          <w:rtl w:val="true"/>
          <w:lang w:bidi="fa-IR"/>
        </w:rPr>
        <w:t>جناب شیخ رحمه اللّه می‌فرماید دفع این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منع تعلّق تکلیف فعلی به مأمور به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بگوییم در این گونه موارد، امر فعلی به واجب واقعی مثلا قصر تعلّق نمی‌گیرد، و لو مخالفت با آن عقاب داشته باشد، بلکه این اتمام است که مأمور به است و لذا امر به ضدین لازم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سبب منع تعلّق تکلیف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بگوییم در این‌گونه موارد، امر به واجب واقعی، یعنی نماز قصری تعلّق گرفته و این نماز تمامی که این جاهل خوانده، مأمور به نبوده است، و در نتیجه محذوری پیش نمی‌آید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سبب منع تنافی میان قصر و 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هم امر به قصر وجود دارد، هم امر به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امر به ضدّین بلا مانع است</w:t>
      </w:r>
      <w:r>
        <w:rPr>
          <w:rFonts w:eastAsia="IRNazanin" w:cs="IRNazanin"/>
          <w:color w:val="111111"/>
          <w:sz w:val="28"/>
          <w:szCs w:val="28"/>
          <w:rtl w:val="true"/>
          <w:lang w:bidi="fa-IR"/>
        </w:rPr>
        <w:t>.)</w:t>
      </w:r>
      <w:bookmarkStart w:id="211" w:name="pg12643_120639"/>
    </w:p>
    <w:p>
      <w:pPr>
        <w:pStyle w:val="BookText"/>
        <w:rPr/>
      </w:pPr>
      <w:bookmarkEnd w:id="211"/>
      <w:r>
        <w:rPr>
          <w:rFonts w:ascii="IRNazanin" w:hAnsi="IRNazanin" w:eastAsia="IRNazanin"/>
          <w:color w:val="111111"/>
          <w:sz w:val="28"/>
          <w:sz w:val="28"/>
          <w:szCs w:val="28"/>
          <w:rtl w:val="true"/>
          <w:lang w:bidi="fa-IR"/>
        </w:rPr>
        <w:t>فالأوّل، إمّا بدعوی کون القصر مثلا واجبا علی المسافر العالم، و کذا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بمعنی معذوریّة فیه،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الجهل بهذه المسألة کالجهل بالموضوع یعذر صاحبه، و یحکم علیه ظاهرا بخلاف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الجاهل و إن لم یتوجّه إلیه خطاب مشتمل علی حکم ظاهریّ کما فی الجاهل بالموضوع، إلّا أنّه مستغنی عنه باعتقاده لوجوب هذا الشی‌ء علیه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القول بعدم تکلیفی الغافل بالواقع، و کونه مؤاخذا علی ترک التعلّم، فلا یجب علیه القصر؛ لغفلته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یعاقب علی عدم إزالة الغفلة، کما تقدّم استظهاره من صاحب المدارک و 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تسلیم تکلیفه بالواقع، إلّا أنّ الخطاب بالواقع ینقطع عند الغفلة؛ لقبح خطاب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العجز بسوء اختیاره فهو معاقب حین الغفلة علی ترک القصر، لکنّه لیس مأمورا به حتّی یجتمع مع فرض وجود الأمر بالإتمام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کلّه خلاف ظاهر المشهور؛ حیث إنّ الظاهر منهم کما تقدّم بقاء التکلیف بالواقع المجهول بالنسبة إلی الجاهل؛ و لذا یبطلون صلاة الجاهل بحرمة الغصب؛ إذ لو لا النهی حین الصلاة لم یکن وجه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212" w:name="__RefHeading___Toc387714_222507752"/>
      <w:bookmarkStart w:id="213" w:name="_Toc81"/>
      <w:bookmarkEnd w:id="212"/>
      <w:r>
        <w:rPr>
          <w:rtl w:val="true"/>
        </w:rPr>
        <w:t>توضیح هریک از طرق سه‌گانه</w:t>
      </w:r>
      <w:bookmarkEnd w:id="213"/>
    </w:p>
    <w:p>
      <w:pPr>
        <w:pStyle w:val="BookText"/>
        <w:rPr/>
      </w:pPr>
      <w:r>
        <w:rPr>
          <w:rFonts w:ascii="IRNazanin" w:hAnsi="IRNazanin" w:eastAsia="IRNazanin"/>
          <w:color w:val="111111"/>
          <w:sz w:val="28"/>
          <w:sz w:val="28"/>
          <w:szCs w:val="28"/>
          <w:rtl w:val="true"/>
          <w:lang w:bidi="fa-IR"/>
        </w:rPr>
        <w:t>امّا راه حلّ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گفته شد واجب واقعی یعنی نماز قصر مأمور به، به امر فعلی نباشد به یکی از چهار وجه ذیل قابل قبول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این ادّعا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قصر بر مسافری است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کذا</w:t>
      </w:r>
      <w:bookmarkStart w:id="214" w:name="pg12643_120640"/>
    </w:p>
    <w:p>
      <w:pPr>
        <w:pStyle w:val="BookText"/>
        <w:rPr/>
      </w:pPr>
      <w:bookmarkEnd w:id="214"/>
      <w:r>
        <w:rPr>
          <w:rFonts w:ascii="IRNazanin" w:hAnsi="IRNazanin" w:eastAsia="IRNazanin"/>
          <w:color w:val="111111"/>
          <w:sz w:val="28"/>
          <w:sz w:val="28"/>
          <w:szCs w:val="28"/>
          <w:rtl w:val="true"/>
          <w:lang w:bidi="fa-IR"/>
        </w:rPr>
        <w:t xml:space="preserve">وجوب جهر در موضع اخفات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کسی که جاهل به قصر است و حکم فعلی او اتمام است و یا کسی که جاهل به جهر است، حکم فعلی او اخفات است و بالعکس، ولی درعین‌حال معاقب است چرا که مقصّر است، و الّا واجب واقعی در حق او، مأمور به، به امر فعلی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معذوریت جاهل به حکم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حقّ او برخلاف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ظاهری او غیر از حکم واقعی است</w:t>
      </w:r>
      <w:r>
        <w:rPr>
          <w:rFonts w:eastAsia="IRNazanin" w:cs="IRNazanin"/>
          <w:color w:val="111111"/>
          <w:sz w:val="28"/>
          <w:szCs w:val="28"/>
          <w:rtl w:val="true"/>
          <w:lang w:bidi="fa-IR"/>
        </w:rPr>
        <w:t>).</w:t>
      </w:r>
    </w:p>
    <w:p>
      <w:pPr>
        <w:pStyle w:val="Heading4"/>
        <w:numPr>
          <w:ilvl w:val="3"/>
          <w:numId w:val="1"/>
        </w:numPr>
        <w:rPr/>
      </w:pPr>
      <w:bookmarkStart w:id="215" w:name="__RefHeading___Toc387716_222507752"/>
      <w:bookmarkStart w:id="216" w:name="_Toc82"/>
      <w:bookmarkEnd w:id="215"/>
      <w:r>
        <w:rPr>
          <w:rtl w:val="true"/>
        </w:rPr>
        <w:t>ان قلت</w:t>
      </w:r>
      <w:bookmarkEnd w:id="216"/>
    </w:p>
    <w:p>
      <w:pPr>
        <w:pStyle w:val="BookText"/>
        <w:rPr/>
      </w:pPr>
      <w:r>
        <w:rPr>
          <w:rFonts w:ascii="IRNazanin" w:hAnsi="IRNazanin" w:eastAsia="IRNazanin"/>
          <w:color w:val="111111"/>
          <w:sz w:val="28"/>
          <w:sz w:val="28"/>
          <w:szCs w:val="28"/>
          <w:rtl w:val="true"/>
          <w:lang w:bidi="fa-IR"/>
        </w:rPr>
        <w:t xml:space="preserve">این جاهلی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مورد بحث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خطابی که مشتمل بر حکم ظاهری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مجوّز 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او نیست، چنانکه در جاهل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مجوز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لکن این آدم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اعتقادش به وجوب آن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بی‌نیاز از 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مجوّز 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صاحب مدارک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اعتقاد به مکلّف نبودن آدم جاهل به واقع، و مؤاخذ و معاقب بودنش به خاطر ترک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غفلتش از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خاطر عدم ازاله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نیاموختن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عقاب می‌شود، چنانکه تبیین آن از نظر صاحب مدارک و کسانی که او را تبعیت می‌کنند،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جهت مکلّف بودن جاهل مقصّر به واقعیات، جز اینکه این خطاب به واقع به هنگام غفلت، به دلیل قبح خطاب بر فرد غافل عاجز، منقطع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توسّط فی 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این عجز و ناتوانی، از روی سوء اختیار او باشد، پس او از زمان غفلتش به خاطر ترک قصر، عقاب می‌شود،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نیست تا اینکه با فرض وجود امر به اتمام، با آن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ضدّین حاصل آید</w:t>
      </w:r>
      <w:r>
        <w:rPr>
          <w:rFonts w:eastAsia="IRNazanin" w:cs="IRNazanin"/>
          <w:color w:val="111111"/>
          <w:sz w:val="28"/>
          <w:szCs w:val="28"/>
          <w:rtl w:val="true"/>
          <w:lang w:bidi="fa-IR"/>
        </w:rPr>
        <w:t>).</w:t>
      </w:r>
    </w:p>
    <w:p>
      <w:pPr>
        <w:pStyle w:val="Heading4"/>
        <w:numPr>
          <w:ilvl w:val="3"/>
          <w:numId w:val="1"/>
        </w:numPr>
        <w:rPr/>
      </w:pPr>
      <w:bookmarkStart w:id="217" w:name="__RefHeading___Toc387718_222507752"/>
      <w:bookmarkStart w:id="218" w:name="_Toc83"/>
      <w:bookmarkEnd w:id="217"/>
      <w:r>
        <w:rPr>
          <w:rtl w:val="true"/>
        </w:rPr>
        <w:t>مناقشه در این وجه چهارم</w:t>
      </w:r>
      <w:bookmarkEnd w:id="21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مطالب و صور برخلاف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چرا که ظاهر کلمات مشهور چنانکه گذشت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فعلی به آن واقع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جاهل همچنان باقی است و مرتفع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 به قطع منقطع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جهل به حرمت غصبیت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ابطال نماز جاهل به حرمت غصب می‌کنند، و حال آنکه اگر در اثر جهل، نهی منقطع می‌شد، وجهی برای بطلان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منع تعلّق الأمر بالمأتیّ به، و التزام أنّ غیر الواجب مسقط عن الواجب؛ فإنّ قیام ما اعتقد وجوبه مقام الواجب الواقعیّ غیر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یوجب إتیان غیر الواجب فوات الواجب، فیحرم بناء علی دلالة الأمر بالشی‌ء علی النهی عن الضدّ، کما فی آخر الوقت؛ حیث یستلزم فعل التمام فوات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الأدلّة کون المأتیّ به مأمورا به فی حقّه، مثل قوله علیه السّلام فی الجهر و 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الموارد التی قام فیها غیر الواجب مقام الواجب نمنع عدم وجوب البدل، بل الظاهر فی تلک الموارد سقوط الأمر الواقعیّ و ثبوت الأمر بالبدل،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بما ذکره کاشف الغطاء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التکلیف بالإتمام مرتّب علی معصیة الشارع بترک القصر، فقد کلّفه بالقصر و الإتمام علی تقدیر معصیته فی التکلیف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سلک هذا الطریق فی مسألة الضدّ فی تصحیح فعل غیر الأهمّ من الواجبین المضیّقین، إذا ترک المکلّف الامتثال بالأهمّ</w:t>
      </w:r>
      <w:r>
        <w:rPr>
          <w:rFonts w:eastAsia="IRNazanin" w:cs="IRNazanin"/>
          <w:color w:val="111111"/>
          <w:sz w:val="28"/>
          <w:szCs w:val="28"/>
          <w:rtl w:val="true"/>
          <w:lang w:bidi="fa-IR"/>
        </w:rPr>
        <w:t>.</w:t>
      </w:r>
      <w:r>
        <w:rPr>
          <w:rStyle w:val="FootnoteAnchor"/>
          <w:rtl w:val="true"/>
        </w:rPr>
        <w:footnoteReference w:id="6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نعقل الترتّب فی المقامین، و إنّما یعقل ذلک فیما إذا حدث التکلیف الثانی بعد تحقّق معصیة الأوّل، کمن عصی بترک الصلاة مع الطهارة المائیّة، فکلّف لضیق الوقت بالترابیّة</w:t>
      </w:r>
      <w:r>
        <w:rPr>
          <w:rFonts w:eastAsia="IRNazanin" w:cs="IRNazanin"/>
          <w:color w:val="111111"/>
          <w:sz w:val="28"/>
          <w:szCs w:val="28"/>
          <w:rtl w:val="true"/>
          <w:lang w:bidi="fa-IR"/>
        </w:rPr>
        <w:t>.</w:t>
      </w:r>
      <w:bookmarkStart w:id="219" w:name="pg12643_120642"/>
    </w:p>
    <w:p>
      <w:pPr>
        <w:pStyle w:val="BookText"/>
        <w:rPr/>
      </w:pPr>
      <w:bookmarkEnd w:id="219"/>
      <w:r>
        <w:rPr>
          <w:rFonts w:ascii="IRNazanin" w:hAnsi="IRNazanin" w:eastAsia="IRNazanin"/>
          <w:color w:val="111111"/>
          <w:sz w:val="28"/>
          <w:sz w:val="28"/>
          <w:szCs w:val="28"/>
          <w:rtl w:val="true"/>
          <w:lang w:bidi="fa-IR"/>
        </w:rPr>
        <w:t>ترجمه</w:t>
      </w:r>
    </w:p>
    <w:p>
      <w:pPr>
        <w:pStyle w:val="Heading4"/>
        <w:numPr>
          <w:ilvl w:val="3"/>
          <w:numId w:val="1"/>
        </w:numPr>
        <w:rPr/>
      </w:pPr>
      <w:bookmarkStart w:id="220" w:name="__RefHeading___Toc387720_222507752"/>
      <w:bookmarkStart w:id="221" w:name="_Toc84"/>
      <w:bookmarkEnd w:id="220"/>
      <w:r>
        <w:rPr>
          <w:rtl w:val="true"/>
        </w:rPr>
        <w:t>راه حل دوّم</w:t>
      </w:r>
      <w:bookmarkEnd w:id="221"/>
    </w:p>
    <w:p>
      <w:pPr>
        <w:pStyle w:val="BookText"/>
        <w:rPr/>
      </w:pPr>
      <w:r>
        <w:rPr>
          <w:rFonts w:ascii="IRNazanin" w:hAnsi="IRNazanin" w:eastAsia="IRNazanin"/>
          <w:color w:val="111111"/>
          <w:sz w:val="28"/>
          <w:sz w:val="28"/>
          <w:szCs w:val="28"/>
          <w:rtl w:val="true"/>
          <w:lang w:bidi="fa-IR"/>
        </w:rPr>
        <w:t xml:space="preserve">و امّا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آنچه انجام داده مأمور به نبوده است و درعین‌حال مسقط اعاده و قضاء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التزام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اعتقاد جاهل بر وجوب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بجای واجب واقعی، ممکن است و غیر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گاهی انجام دادن غیر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فوات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 اتمام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می‌شود بنا بر اینکه امر به شی‌ء، دلالت بر نهی از ضدش دارد، مثل اینکه این آدم، در آخر وقت نماز بخواند، چرا که انجام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مستلزم فوت نماز قصر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یک عمل حرام مسقط یک عمل واجب شده است</w:t>
      </w:r>
      <w:r>
        <w:rPr>
          <w:rFonts w:eastAsia="IRNazanin" w:cs="IRNazanin"/>
          <w:color w:val="111111"/>
          <w:sz w:val="28"/>
          <w:szCs w:val="28"/>
          <w:rtl w:val="true"/>
          <w:lang w:bidi="fa-IR"/>
        </w:rPr>
        <w:t>).</w:t>
      </w:r>
    </w:p>
    <w:p>
      <w:pPr>
        <w:pStyle w:val="Heading4"/>
        <w:numPr>
          <w:ilvl w:val="3"/>
          <w:numId w:val="1"/>
        </w:numPr>
        <w:rPr/>
      </w:pPr>
      <w:bookmarkStart w:id="222" w:name="__RefHeading___Toc387722_222507752"/>
      <w:bookmarkStart w:id="223" w:name="_Toc85"/>
      <w:bookmarkEnd w:id="222"/>
      <w:r>
        <w:rPr>
          <w:rtl w:val="true"/>
        </w:rPr>
        <w:t>مناقشه در وجه مزبور</w:t>
      </w:r>
      <w:bookmarkEnd w:id="223"/>
    </w:p>
    <w:p>
      <w:pPr>
        <w:pStyle w:val="BookText"/>
        <w:rPr/>
      </w:pPr>
      <w:r>
        <w:rPr>
          <w:rFonts w:ascii="IRNazanin" w:hAnsi="IRNazanin" w:eastAsia="IRNazanin"/>
          <w:color w:val="111111"/>
          <w:sz w:val="28"/>
          <w:sz w:val="28"/>
          <w:szCs w:val="28"/>
          <w:rtl w:val="true"/>
          <w:lang w:bidi="fa-IR"/>
        </w:rPr>
        <w:t>این وجه رد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آنچه از ادلّه و اخبار به دست می‌آید که مأتی به یعنی اتمام در حق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از باب مسقط بودن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سخن امام علیه السّلام در باب جهر و اخفات،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جای جهر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اخفاتا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هم که غیر واجب قائم مقام واجب شده است، ما قبول نداریم که بدل واجب نباشد، بلکه ظاهر قضیه در آن موارد این است که امر واقعی ساقط شده و امر به بدل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بیندیش و </w:t>
      </w:r>
      <w:r>
        <w:rPr>
          <w:rFonts w:eastAsia="IRNazanin" w:cs="IRNazanin"/>
          <w:color w:val="111111"/>
          <w:sz w:val="28"/>
          <w:szCs w:val="28"/>
          <w:rtl w:val="true"/>
          <w:lang w:bidi="fa-IR"/>
        </w:rPr>
        <w:t>...</w:t>
      </w:r>
    </w:p>
    <w:p>
      <w:pPr>
        <w:pStyle w:val="Heading4"/>
        <w:numPr>
          <w:ilvl w:val="3"/>
          <w:numId w:val="1"/>
        </w:numPr>
        <w:rPr/>
      </w:pPr>
      <w:bookmarkStart w:id="224" w:name="__RefHeading___Toc387724_222507752"/>
      <w:bookmarkStart w:id="225" w:name="_Toc86"/>
      <w:bookmarkEnd w:id="224"/>
      <w:r>
        <w:rPr>
          <w:rtl w:val="true"/>
        </w:rPr>
        <w:t>وجه سوّم</w:t>
      </w:r>
      <w:bookmarkEnd w:id="225"/>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 حل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مطلبی است که مرحوم کاشف الغطاء آن را ذکر فرموده و آن عبارتست از اینکه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مترتّب است بر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را، به سبب ترک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اوّل</w:t>
      </w:r>
      <w:r>
        <w:rPr>
          <w:rFonts w:eastAsia="IRNazanin" w:cs="IRNazanin"/>
          <w:color w:val="111111"/>
          <w:sz w:val="28"/>
          <w:szCs w:val="28"/>
          <w:rtl w:val="true"/>
          <w:lang w:bidi="fa-IR"/>
        </w:rPr>
        <w:t>).</w:t>
      </w:r>
      <w:bookmarkStart w:id="226" w:name="pg12643_120643"/>
    </w:p>
    <w:p>
      <w:pPr>
        <w:pStyle w:val="BookText"/>
        <w:rPr/>
      </w:pPr>
      <w:bookmarkEnd w:id="226"/>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مکلف فرمود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تکلیف او به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معصیت اوست، نسبت به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قصر، و این طریق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دو مسئله قصر و اتمام، و جهر و اخفات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به شی‌ء نهی عن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تصحیح فعل غیر اهم یعنی مهم، از دو واجب مضیق نیز بیهوده است، البته در صورتی که مکلف، امتثال به اهم را ترک نماید</w:t>
      </w:r>
      <w:r>
        <w:rPr>
          <w:rFonts w:eastAsia="IRNazanin" w:cs="IRNazanin"/>
          <w:color w:val="111111"/>
          <w:sz w:val="28"/>
          <w:szCs w:val="28"/>
          <w:rtl w:val="true"/>
          <w:lang w:bidi="fa-IR"/>
        </w:rPr>
        <w:t>.</w:t>
      </w:r>
    </w:p>
    <w:p>
      <w:pPr>
        <w:pStyle w:val="Heading4"/>
        <w:numPr>
          <w:ilvl w:val="3"/>
          <w:numId w:val="1"/>
        </w:numPr>
        <w:rPr/>
      </w:pPr>
      <w:bookmarkStart w:id="227" w:name="__RefHeading___Toc387726_222507752"/>
      <w:bookmarkStart w:id="228" w:name="_Toc87"/>
      <w:bookmarkEnd w:id="227"/>
      <w:r>
        <w:rPr>
          <w:rtl w:val="true"/>
        </w:rPr>
        <w:t>مناقشه شیخ در وجه مزبور</w:t>
      </w:r>
      <w:bookmarkEnd w:id="22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آن را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ترتّب را در این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قصر و اتمام و جهر و اخفات، تعقّل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آنچه را که شما می‌گویید معصیت، معصیت نیست تا مسقط امر باشد، بلکه اراده معصیت است که صرف اراده معصیت هم کافی برای ساقط کردن امر نیست، و لذا امر دوّم که آمد، می‌شود اجتماع 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ترتّب در صورتی تعقل می‌شود که تکلیف دوم حادث و یا به تعبیر دیگر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تحقّق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تکلیف و یا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مثل کسی که معصیت می‌کند، به سبب ترک نماز با طهارت مائیه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 آن‌قدر نمازش را به تأخیر می‌اندازد تا وقت گذشته و دیگر نمی‌تواند آن را با طهارت مائیه بخواند، و معصیت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ضیق و تنگی وقت، مکلّف می‌شود به نماز با طهارت ترابیه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ترتب است و مستلزم اجتماع ضدّین نیست</w:t>
      </w:r>
      <w:r>
        <w:rPr>
          <w:rFonts w:eastAsia="IRNazanin" w:cs="IRNazanin"/>
          <w:color w:val="111111"/>
          <w:sz w:val="28"/>
          <w:szCs w:val="28"/>
          <w:rtl w:val="true"/>
          <w:lang w:bidi="fa-IR"/>
        </w:rPr>
        <w:t>).</w:t>
      </w:r>
    </w:p>
    <w:p>
      <w:pPr>
        <w:pStyle w:val="Heading4"/>
        <w:numPr>
          <w:ilvl w:val="3"/>
          <w:numId w:val="1"/>
        </w:numPr>
        <w:rPr/>
      </w:pPr>
      <w:bookmarkStart w:id="229" w:name="__RefHeading___Toc387728_222507752"/>
      <w:bookmarkStart w:id="230" w:name="_Toc88"/>
      <w:bookmarkEnd w:id="229"/>
      <w:r>
        <w:rPr>
          <w:rtl w:val="true"/>
        </w:rPr>
        <w:t>تشریح المسائل</w:t>
      </w:r>
      <w:bookmarkEnd w:id="230"/>
    </w:p>
    <w:p>
      <w:pPr>
        <w:pStyle w:val="BookText"/>
        <w:rPr/>
      </w:pPr>
      <w:r>
        <w:rPr>
          <w:rFonts w:ascii="IRNazanin" w:hAnsi="IRNazanin" w:eastAsia="IRNazanin"/>
          <w:color w:val="111111"/>
          <w:sz w:val="28"/>
          <w:sz w:val="28"/>
          <w:szCs w:val="28"/>
          <w:rtl w:val="true"/>
          <w:lang w:bidi="fa-IR"/>
        </w:rPr>
        <w:t>حاصل مطلب در مباحث اصلی جاهل مقصّر چه بود؟</w:t>
      </w:r>
    </w:p>
    <w:p>
      <w:pPr>
        <w:pStyle w:val="BookText"/>
        <w:rPr/>
      </w:pPr>
      <w:r>
        <w:rPr>
          <w:rFonts w:ascii="IRNazanin" w:hAnsi="IRNazanin" w:eastAsia="IRNazanin"/>
          <w:color w:val="111111"/>
          <w:sz w:val="28"/>
          <w:sz w:val="28"/>
          <w:szCs w:val="28"/>
          <w:rtl w:val="true"/>
          <w:lang w:bidi="fa-IR"/>
        </w:rPr>
        <w:t>این بود که مکلّفی که قادر بر تفحّص و تحقیق حال است ولی درعین‌حال اصل برائت جاری کرده و عمل محتمل الحرمه را مرتکب و یا محتمل الوجود را ترک می‌کند، معذور نخواهد بود نه از حیث عقاب و حکم تکلیفی و نه از حیث صحّت و فساد و سایر آثار وضعیه بلکه همه آثاری که در حقّ عالم ثابت است، در حق جاهل قاصر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اگر کسی عالما عامدا حرامی را مرتکب شود معاقب است، جاهل مقصّر نیز اگر حرامی را مرتکب شود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همان‌طور که اگر کسی عالما عامدا معامله فاسدی را انجام دهد، معامله‌اش بی‌اثر است جاهل مقصّر نیز اگر معامله فاسدی انجام دهد،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همین‌طور که اگر کسی عالما عامدا عبادتی را به صورت باطل انجام دهد، اعاده و قضاء بر او لازم است، جاهل مقصّر نیز اگر عبادتی را به صورت باطل انجام دهد، باطل و اعاده و قضاء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خلاصه مطلب اینکه الجاهل المقصّر فی تمام الشئون کالعلم العامد، و لکن ملاک و مناط، موافقت و مخالفت با واقع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موافق واقع بود، نه عقابی در کار است و نه اعاده‌ای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مخالف با واقع درآمد، عقاب دارد و اعاده لازم دارد، فی المثل اگر ذبحی که انجام داده شرعی درنیامد نمی‌تواند از گوشت ذبیحه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این است که جاهل مقصر چنانکه گذشت از تمام جهات به منزله عالم عامد است مگر در دو باب، که این دو باب را علمای ما مستثنا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فقهای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در تمام احکام شرعیه، تنها در دو مسئله با عالم عامد فرق دارد و معذور است مطلقا چه قاصر باشد و چه 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قصر و اتمام است، بدین معنا که مکلّف نمی‌داند مسافر باید در حال سفر نمازش را قصر بخواند و لذا از روی جهل به حکم، نماز را کامل می‌خواند، مشهور برآن‌اند که چنین کسی معذور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مسأله جهر و اخفات است، بدین معنا که مکلّف نمی‌داند که نماز را باید جهرا بخواند و یا اخفاتا، و لذا از روی جهل به حکم آنجا که باید جهرا بخواند، اخفاتا می‌خواند، و آنجا که باید اخفاتا بخواند، جهرا می‌خواند، در این باب نیز حضرات نظرشان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مشهور از این معذوریّت، معذوریت از حیث حکم تکلیفی و مؤاخذه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 جاهل مقصّر همه جا به خاطر مخالفت با واقع معاقب است، جز در دو مسئله قصر و اتمام و جهر و اخفات و لکن پس از فحص و کشف مخالفتش با واقع، اعاده و لزوم قضا به حال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مرادشان از معذوریت، معذور بودن از لحاظ حکم وضعی است؟</w:t>
      </w:r>
    </w:p>
    <w:p>
      <w:pPr>
        <w:pStyle w:val="BookText"/>
        <w:rPr/>
      </w:pPr>
      <w:r>
        <w:rPr>
          <w:rFonts w:ascii="IRNazanin" w:hAnsi="IRNazanin" w:eastAsia="IRNazanin"/>
          <w:color w:val="111111"/>
          <w:sz w:val="28"/>
          <w:sz w:val="28"/>
          <w:szCs w:val="28"/>
          <w:rtl w:val="true"/>
          <w:lang w:bidi="fa-IR"/>
        </w:rPr>
        <w:t>بدین معنا که جاهل مقصّر در این دو مسئله نیز مثل بقیّه احکام، به خاطر مخالفت با واقع مؤاخذه خواهد شد و لکن از لحاظ اعاده عمل معذور است، یعنی عملی را که انجام داده از او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لازم ندارد، چه اداء و چه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مرادشان از این معذوریت، از هر دو حیثیت است؟ بدین معنا که جاهل مقصّر از روی جهل به حکم این دو مسئله را برخلاف واقع انجام داد، مثلا بجای قصر، اتمام و بجای جهر، اخفات خواند، نه احکام تکلیفی یعنی مؤاخذه بر او ثابت می‌شود و نه احکام وضعیه، برعکس عمل در موارد دیگر که اگر با واقع مخالفت نمود، هم احکام تکلیفی یعنی مؤاخذه بر او ثابت است، هم احکام وضعیه؟</w:t>
      </w:r>
    </w:p>
    <w:p>
      <w:pPr>
        <w:pStyle w:val="BookText"/>
        <w:rPr/>
      </w:pPr>
      <w:r>
        <w:rPr>
          <w:rFonts w:ascii="IRNazanin" w:hAnsi="IRNazanin" w:eastAsia="IRNazanin"/>
          <w:color w:val="111111"/>
          <w:sz w:val="28"/>
          <w:sz w:val="28"/>
          <w:szCs w:val="28"/>
          <w:rtl w:val="true"/>
          <w:lang w:bidi="fa-IR"/>
        </w:rPr>
        <w:t xml:space="preserve">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ظاهر کلمات حضرات علما برمی‌آید که مرادشان از این معذوریت، از حیث حکم وضعی است، و نه از حیث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از روی جهل به حکم مرتکب حرام شود، عقاب دارد، لکن عملش صحیح است و اعاده و قضا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معذوریت مورد نظر حضرات مشهوره از حیث اعاده و قضاء است و نه از حیث استحقاق عقاب و لذا از او سؤال می‌شود که چرا نرفتی و حکم خدا را یاد بگیری تا که مخالفت با خطاب نکنی؟</w:t>
      </w:r>
    </w:p>
    <w:p>
      <w:pPr>
        <w:pStyle w:val="BookText"/>
        <w:rPr/>
      </w:pPr>
      <w:r>
        <w:rPr>
          <w:rFonts w:ascii="IRNazanin" w:hAnsi="IRNazanin" w:eastAsia="IRNazanin"/>
          <w:color w:val="111111"/>
          <w:sz w:val="28"/>
          <w:sz w:val="28"/>
          <w:szCs w:val="28"/>
          <w:rtl w:val="true"/>
          <w:lang w:bidi="fa-IR"/>
        </w:rPr>
        <w:t>دلیل مشهور بر حکم مزبور چیست؟</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روایت است در باب قصر و اتمام از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 صلّی فی السّفر اربعا، ان قرئت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التّقصیر و صلّی اربعا، اعاد، و ان لم یکن قرئت علیه، و لم یعلمها، فلا اعادة علیه</w:t>
      </w:r>
    </w:p>
    <w:p>
      <w:pPr>
        <w:pStyle w:val="BookText"/>
        <w:rPr/>
      </w:pPr>
      <w:r>
        <w:rPr>
          <w:rFonts w:ascii="IRNazanin" w:hAnsi="IRNazanin" w:eastAsia="IRNazanin"/>
          <w:color w:val="111111"/>
          <w:sz w:val="28"/>
          <w:sz w:val="28"/>
          <w:szCs w:val="28"/>
          <w:rtl w:val="true"/>
          <w:lang w:bidi="fa-IR"/>
        </w:rPr>
        <w:t>در اینجا سخن از اعاده یعنی حکم وضعی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مکلّف مسافر عالم به حکم قصر در سفر بوده و مع‌ذلک نمازش را در سفر چهار رکعتی خوانده است باید نمازش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جاهل به حکم بوده و از روی جهل به حکم نمازش را تمام خوانده، معذور است و اعاده بر او لازم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مورد جهر و اخفات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ذلک فعل متعمّدا فقد نقص صلاته و</w:t>
      </w:r>
    </w:p>
    <w:p>
      <w:pPr>
        <w:pStyle w:val="BookText"/>
        <w:rPr/>
      </w:pPr>
      <w:r>
        <w:rPr>
          <w:rFonts w:ascii="IRNazanin" w:hAnsi="IRNazanin" w:eastAsia="IRNazanin"/>
          <w:color w:val="111111"/>
          <w:sz w:val="28"/>
          <w:sz w:val="28"/>
          <w:szCs w:val="28"/>
          <w:rtl w:val="true"/>
          <w:lang w:bidi="fa-IR"/>
        </w:rPr>
        <w:t>علیه الاعادة، و ان فعل ذلک ناسیا او ساهیا او لا یدری، فلا شی‌ء علیه، فقد تمّت صلاته</w:t>
      </w:r>
    </w:p>
    <w:p>
      <w:pPr>
        <w:pStyle w:val="BookText"/>
        <w:rPr/>
      </w:pPr>
      <w:r>
        <w:rPr>
          <w:rFonts w:ascii="IRNazanin" w:hAnsi="IRNazanin" w:eastAsia="IRNazanin"/>
          <w:color w:val="111111"/>
          <w:sz w:val="28"/>
          <w:sz w:val="28"/>
          <w:szCs w:val="28"/>
          <w:rtl w:val="true"/>
          <w:lang w:bidi="fa-IR"/>
        </w:rPr>
        <w:t>در اینجا نیز سخن از اعاده و عدم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حدیث مذکور استفاده می‌شود که مراد حضرات مشهور از معذوریت جاهل مقصّر در دو مسئله قصر و اتمام و جهر و اخفات، به لحاظ حکم وضعی، یعنی اعاده و عدم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معذوریت این آدم جاهل در این دو مسئله به لحاظ حکم تکلیفی وجود ندارد،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 با واقع عقاب می‌شود، و حکم تکلیفی به فعلیت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یک اشکال و یا به تعبیر دیگر ایجاد یک معمّاست و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 جاهل مقصّر در دو مسئله مزبور از حیث حکم تکلیفی معذور نیست مقتضای معذور نبودن از حیث حکم تکلیفی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واجب واقعی، مثلا قصر بحال خود باقی است و لکن بقاء آن بدون امر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فقر در این دو مسئله نیز در حق جاهل مقصّر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می‌گوئید، جاهل مقصّر در این دو باب از حیث حکم وضعی یعنی اعاده نداشتن معذور است، تقاضای معذور بودن از حیث وضعی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نماز چهار رکعتی را که او انجام داده است، کافی بوده و مسقط واجب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تمامی را که این آدم بجا آورده است، مأمور به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است، پس لازم می‌آید که در آن واحد، نسبت به یک مکلّف هم امر فعلی به قصر وجود داشته باشد، هم به اتمام و این مستلزم امر به ضدّین است و امر به ضدّین از جانب مولای حکیم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مأمور به نیست، پس چگونه مسقط واجب واقعی است؟</w:t>
      </w:r>
    </w:p>
    <w:p>
      <w:pPr>
        <w:pStyle w:val="BookText"/>
        <w:rPr/>
      </w:pPr>
      <w:r>
        <w:rPr>
          <w:rFonts w:ascii="IRNazanin" w:hAnsi="IRNazanin" w:eastAsia="IRNazanin"/>
          <w:color w:val="111111"/>
          <w:sz w:val="28"/>
          <w:sz w:val="28"/>
          <w:szCs w:val="28"/>
          <w:rtl w:val="true"/>
          <w:lang w:bidi="fa-IR"/>
        </w:rPr>
        <w:t>حاصل و خلاصه تقریر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مشهور، جاهل مقصّر را در این دو مسئله به لحاظ حکم وضعی معذور و به لحاظ حکم تکلیفی، غیر معذور می‌دانند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حیث حکم تکلیفی مقصّر نیست، نشان‌دهنده این است که حکم، وجوب قصر است و اینکه از حیث حکم وضعی معذور است، نشان‌دهنده این مطلب است که همان نماز تمامی را که این جاهل بجای آورده کافی دانسته، اعاده و قضا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اینجا این سؤال مطرح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نماز تمامی را که او خوانده است، امر داشته یا نه؟</w:t>
      </w:r>
    </w:p>
    <w:p>
      <w:pPr>
        <w:pStyle w:val="BookText"/>
        <w:rPr/>
      </w:pPr>
      <w:r>
        <w:rPr>
          <w:rFonts w:ascii="IRNazanin" w:hAnsi="IRNazanin" w:eastAsia="IRNazanin"/>
          <w:color w:val="111111"/>
          <w:sz w:val="28"/>
          <w:sz w:val="28"/>
          <w:szCs w:val="28"/>
          <w:rtl w:val="true"/>
          <w:lang w:bidi="fa-IR"/>
        </w:rPr>
        <w:t>اگر امر نداشته است، چگونه عبادتی که خود مأمور به نیست می‌تواند مسقط و یا مبرئ از ذمّه باشد و اعاده و قضا، لازم نداشته باشد؟ به خاطر اینکه عبادت بدون امر،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داشته است، اجتماع امرین متضادین پیش می‌آید، مگر می‌شود که در آن واحد، دو امر به تکلیف واحد، صادر شود، هم امر به قصر، هم امر به اتمام، قطعا خواهید گفت که خیر، چون این امر به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این اشکال و یا به تعبیر دیگر راه حل این معمّا چگونه است؟</w:t>
      </w:r>
    </w:p>
    <w:p>
      <w:pPr>
        <w:pStyle w:val="BookText"/>
        <w:rPr/>
      </w:pPr>
      <w:r>
        <w:rPr>
          <w:rFonts w:ascii="IRNazanin" w:hAnsi="IRNazanin" w:eastAsia="IRNazanin"/>
          <w:color w:val="111111"/>
          <w:sz w:val="28"/>
          <w:sz w:val="28"/>
          <w:szCs w:val="28"/>
          <w:rtl w:val="true"/>
          <w:lang w:bidi="fa-IR"/>
        </w:rPr>
        <w:t>جناب شیخ سه راه حل برای حلّ این معمّا پیشنهاد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امر فعلی به واجب واقعی،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تعلّق نمی‌گیرد، و به تعبیر دیگر نماز قصری بر این آدم جاهل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جانب مقابل یعنی نماز تمام، مأمور به است، و لذا مستلزم ضدین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امر فعلی به واجب واقعی یعنی نماز قصر تعلّق گرفته است و در صورت مخالفت، عقاب دارد و لذا تمام مأمور به نیست، در نتیجه محذوری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هم امر فعلی به قصر تعلّق گرفته، هم به اتمام، و چه اشکال دارد که هم امر به قصر بشود، هم امر به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به ارزیابی هریک از مراحل سه‌گانه مزبور پرداخته، مطالب صحیح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ارزیابی ایشان از راه حلّ اوّل است که در آن گفته شد، واجب واقعی یعنی قصر مأمور به، به امر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چطور می‌شود که آقای مسافری که وظیفه‌اش نماز قصری بوده، و لکن از روی جهل به حکم، آن را تمام خوانده است، نسبت به تکلیف واقعی مسئولیتی نداشته و اعاده یا قضا، لازم نیاید؟</w:t>
      </w:r>
    </w:p>
    <w:p>
      <w:pPr>
        <w:pStyle w:val="BookText"/>
        <w:rPr/>
      </w:pPr>
      <w:r>
        <w:rPr>
          <w:rFonts w:ascii="IRNazanin" w:hAnsi="IRNazanin" w:eastAsia="IRNazanin"/>
          <w:color w:val="111111"/>
          <w:sz w:val="28"/>
          <w:sz w:val="28"/>
          <w:szCs w:val="28"/>
          <w:rtl w:val="true"/>
          <w:lang w:bidi="fa-IR"/>
        </w:rPr>
        <w:t>و لذا شیخ می‌فرماید این وجه که واجب واقعی مأمور به، به امر فعلی نباشد، به یکی از چهار وجه ذیل قابل قبول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از احکام واجب و حرام در دین اسلام، مقید به علم</w:t>
      </w:r>
    </w:p>
    <w:p>
      <w:pPr>
        <w:pStyle w:val="BookText"/>
        <w:rPr/>
      </w:pPr>
      <w:r>
        <w:rPr>
          <w:rFonts w:ascii="IRNazanin" w:hAnsi="IRNazanin" w:eastAsia="IRNazanin"/>
          <w:color w:val="111111"/>
          <w:sz w:val="28"/>
          <w:sz w:val="28"/>
          <w:szCs w:val="28"/>
          <w:rtl w:val="true"/>
          <w:lang w:bidi="fa-IR"/>
        </w:rPr>
        <w:t>نبوده و اختصاص به مکلفین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احکام میان عالم و جاهل مشترک‌اند مگر در این دو مسئله، که وجوب قصر بر مسافری است که عالم به حکم باشد، و هکذا، وجوب جهر در نماز، در موضع اخفات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عالم به قصر و جهر و اخفات باشد، وظیفه فعلی او همان چیزی است که بدان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کسی جاهل به این امور باشد، حکم فعلی او اتمام است، و در جهر و اخفات یا جهر است یا اخفات، ولی مع‌ذلک چون مقصّر است،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معاقب نباشد، واجب واقعی در حق او مأمور به، امر فعلی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طریق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حکم مزبور به مسافر عالم و عدم شرکت جاهل در آن مستلزم دور با تصویب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دوّم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فعلی نبودن واجب واقعی، به معنای معذوریت جاهل در آن است، چنانکه در جهل به موضوع، در شبهات موضوعیه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جهل به حکم در این دو مسئله را مثل جهل به موضوع در شبهات موضوعیه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مکلّف در رابطه با نجس بودن و یا پاک بودن مایع موجود در فلان ظرف شک کند، وظیفه‌اش اجرای برائت است و آشامیدن آن، همین‌طور در مورد جاهل به حکم شرعی نیز باید بگوییم، خصوص این دو مورد به منزله جاهل به موضوع است که صاحب آن معذور است، و وظیفه ظاهری او غیر از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خداوند عالم که جاهل به موضوع را معذور داشته، در این دو مورد نیز جاهل به حکم را معذور بدارد؟</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الجاهل و ان لم یتوجّه الیه خطاب مشتمل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پاسخ به یک اشکال مقدّر است که تقدیرش چنین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به موضوع را خداوند، به سبب کلّ شی‌ء لک حلال، حتی تعرف انّه حرام بعینه، علنا و</w:t>
      </w:r>
    </w:p>
    <w:p>
      <w:pPr>
        <w:pStyle w:val="BookText"/>
        <w:rPr/>
      </w:pPr>
      <w:r>
        <w:rPr>
          <w:rFonts w:ascii="IRNazanin" w:hAnsi="IRNazanin" w:eastAsia="IRNazanin"/>
          <w:color w:val="111111"/>
          <w:sz w:val="28"/>
          <w:sz w:val="28"/>
          <w:szCs w:val="28"/>
          <w:rtl w:val="true"/>
          <w:lang w:bidi="fa-IR"/>
        </w:rPr>
        <w:t>صراحتا مجاز فرموده است، و او مجوّز شرعی دارد، و حال آنکه به جاهل به حکم در قصر و اتمام و جهر و اخفات چنین ترخیصی داده نشده است، به خاطر اینکه این جاهل، غافل است و در اثر همین غفلت است که متوجّه نیست که مجاز است یا نه و لذا این مقیاس شما، قیاس مع الفارق است؟ و لذا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اعتقاد که جاهل غافل به لزوم و یا وجوب اتمام پیدا کرده است، جانشین آن ترخیص شرعی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همین کافی است، البته بنا بر اینکه امر عقلی نیز مجزی و موجب امتثال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سوّم در پذیرش اینکه واجب واقعی یعنی قصر مأمور به، به امر فعلی نیست،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جاهل در همه جا معذور است و تکلیف واقعی برعهده او نمی‌باشد، چه در باب قصر و اتمام و چه در باب جهر و اخفات و چه در دیگر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اگر عقاب می‌شود، به خاطر ترک واقع و مخالفت با آن نیست، بلکه چنانکه صاحب مدارک و استادش محقّق اردبیلی می‌گفتند، به خاطر ترک تعلّم است پس محذوری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طریق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به خاطر مخالفت و یا ترک واقع است و نه به خاطر ترک تعلّم که وجوب غیری و ارشادی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چهارم در قبول اینکه واجب واقعی یعنی قصر، مأمور به، به امر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جاهل مقصّر، مکلف به واقع است و مثلا امر به قصر دارد، لکن وقتی در اثر اعتقادش به اتمام به طور کلّی از واقع غافل می‌باشد، قصورا و یا تقصیرا، خطاب به واقع هم در حق او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وی در اثر غفلت، از امتثال واقع عاجز است، و تکلیف عاجز هم عقلا قبیح است، قبیح هم از مولای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عجز از خارج بر او تحمیل شود و چه از روی سوء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ما نحن فیه، ترک تعلّم موجب این امور شده است، و لکن چون این ترک تعلّم به سوء الاختیار است، به خاطر واقع، یعنی ترک قصر،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اثر غفلت امرش منقطع شده و دیگر بالفعل مأمور به نیست، تا اینکه امر به ضدین پیش آید، و خلاصه اینکه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شخص، مثل من توسط فی ارض مغصوبة، است، که از آن ابتدا که قدم به زمین</w:t>
      </w:r>
    </w:p>
    <w:p>
      <w:pPr>
        <w:pStyle w:val="BookText"/>
        <w:rPr/>
      </w:pPr>
      <w:r>
        <w:rPr>
          <w:rFonts w:ascii="IRNazanin" w:hAnsi="IRNazanin" w:eastAsia="IRNazanin"/>
          <w:color w:val="111111"/>
          <w:sz w:val="28"/>
          <w:sz w:val="28"/>
          <w:szCs w:val="28"/>
          <w:rtl w:val="true"/>
          <w:lang w:bidi="fa-IR"/>
        </w:rPr>
        <w:t>غصبی می‌گذارد، نهی دارد که این کار را نکن و لکن او مخالفت می‌کند، و لکن در هنگام برگشتن نهی از غصب منقطع می‌شود، اگرچه عقابش تا آخرین لحظه وجودش در آن زمین غصبی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هنگام برگشتش، نهی از غصب منقطع می‌شود؟</w:t>
      </w:r>
    </w:p>
    <w:p>
      <w:pPr>
        <w:pStyle w:val="BookText"/>
        <w:rPr/>
      </w:pPr>
      <w:r>
        <w:rPr>
          <w:rFonts w:ascii="IRNazanin" w:hAnsi="IRNazanin" w:eastAsia="IRNazanin"/>
          <w:color w:val="111111"/>
          <w:sz w:val="28"/>
          <w:sz w:val="28"/>
          <w:szCs w:val="28"/>
          <w:rtl w:val="true"/>
          <w:lang w:bidi="fa-IR"/>
        </w:rPr>
        <w:t>چون خداوند به او امر فرموده که اخرج و لذا دیگر معقول نیست که از طرف دیگر بفرماید لا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تا آخرین لحظه گام برداشتنش در ارض غصبی عقاب دارد؟</w:t>
      </w:r>
    </w:p>
    <w:p>
      <w:pPr>
        <w:pStyle w:val="BookText"/>
        <w:rPr/>
      </w:pPr>
      <w:r>
        <w:rPr>
          <w:rFonts w:ascii="IRNazanin" w:hAnsi="IRNazanin" w:eastAsia="IRNazanin"/>
          <w:color w:val="111111"/>
          <w:sz w:val="28"/>
          <w:sz w:val="28"/>
          <w:szCs w:val="28"/>
          <w:rtl w:val="true"/>
          <w:lang w:bidi="fa-IR"/>
        </w:rPr>
        <w:t>چون از ابتدا حرکتش به سوء الاختیار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سوء اختیار تا آخرین حرکتش در ارض غصبی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مشهور است، چرا که ظاهر کلمات مشهور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فعلی به آن واقع مجهول، یعنی نماز قصری، در حق جاهل همچنان باقی است و مرتفع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قصر منقطع نشده است، و لذا در مثال جهل به حرمت غصبیت اگر کسی در دار غصبی نماز بخواند، حکم به بطلان آن می‌کنند، و حال آنکه اگر در اثر جهل، نهی منقطع می‌شد، دیگر وجهی برای بطلان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حل دوم چیست؟</w:t>
      </w:r>
    </w:p>
    <w:p>
      <w:pPr>
        <w:pStyle w:val="BookText"/>
        <w:rPr/>
      </w:pPr>
      <w:r>
        <w:rPr>
          <w:rFonts w:ascii="IRNazanin" w:hAnsi="IRNazanin" w:eastAsia="IRNazanin"/>
          <w:color w:val="111111"/>
          <w:sz w:val="28"/>
          <w:sz w:val="28"/>
          <w:szCs w:val="28"/>
          <w:rtl w:val="true"/>
          <w:lang w:bidi="fa-IR"/>
        </w:rPr>
        <w:t>بیان دومین راه حل آن معمّا، در دو باب قصر و اتمام و جهر و اخفات است و آن اینکه، ما ملتزم شویم به اینکه، همان واجب واقعی یعنی قصر، و یا جهر، در حق جاهل مقصّر، مأمور به، به امر فعلی است، و لذا مخالفت با آن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کنیم از اینکه امر فعلی به مأتی به یعنی اتمام تعلّق گرفته باشد، که در نتیجه معمّای امر به ضدّین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التزام انّ غیر الواجب مسقط عن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حل علاوه بر منع تعلّق امر فعلی به مأتی به یعنی اتمام ملتزم شویم به اینکه در ما نحن فیه با اینکه اتمام مأمور به، به امر فعلی نیست و بر جاهل واجب نمی‌باشد، مع‌ذلک مسقط واجب یعنی قصر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که اتمام مأمور به، به امر فعلی نباشد و درعین‌حال مجزی بوده و اعاده لازم نداشته باشد، چه اداء و چه قضاء؟</w:t>
      </w:r>
    </w:p>
    <w:p>
      <w:pPr>
        <w:pStyle w:val="BookText"/>
        <w:rPr/>
      </w:pPr>
      <w:r>
        <w:rPr>
          <w:rFonts w:ascii="IRNazanin" w:hAnsi="IRNazanin" w:eastAsia="IRNazanin"/>
          <w:color w:val="111111"/>
          <w:sz w:val="28"/>
          <w:sz w:val="28"/>
          <w:szCs w:val="28"/>
          <w:rtl w:val="true"/>
          <w:lang w:bidi="fa-IR"/>
        </w:rPr>
        <w:t>بله موارد زیادی وجود دارد که خود عمل واجب و یا مأمور به، به امر فعلی نیستند و لکن مسقط مأمور به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در شریعت وجود دارد که عمل غیر واجب قائم‌مقام واجب واقعی شده و مکلّف را از آن بی‌نیاز کرده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سفر در ماه مبارک رمضان است که امری مباح و یا مکروه و یا مستحب است و وجوبی ندارد، مع‌ذلک، فی الجملة مسقط وجوب صوم است، یعنی اداء مسقط آن است و نه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حیض است که آن نیز فی الجملة مسقط صوم است و لکن بالجمله مسقط صلاة است، یعنی هم اداء مسقط نماز است، هم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نحن فیه نیز یکی از آن موارد باشد که درحالی‌که اتمام واجب نیست و مأمور به، به امر فعلی نمی‌باشد، مع‌ذلک مسقط واجب واقعی یعنی 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یوجب اتیان غیر الواجب فوات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که یک غیر واجب، مسقط یک واجب باشد لکن این‌گونه نیست که یک حرام مسقط واجب شده است، و لکن آنگاه که وقت ضیق است، از باب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اتمام موجب فوات قصر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قصر مأمور به، به امر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نیز امر 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مقتضی نهی از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اتمام، منهی عنه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یک عمل حرام مسقط یک عمل واجب شود؟</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مراد ما نیز این است که تا مادامی‌که وقت وسیع باشد، انجام اتمام به جای قصر از مصادیق امر غیر واجب است که مسقط از واجب می‌شود و نه هنگامی که وقت 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عدم قبول راه حل مزبور یعنی راه حل دوم از جانب شیخ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ادلّه و اخبار به دست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مأتی به یعنی اتمام، در حق جاهل مأمور به است، نه اینکه صرفا از باب مسقط بودن در حق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باب جهر و اخفات آمده که امام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جهر مثلا اخفاتا نماز بخواند، نمازش تام و کامل است و هکذا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رأی شیخ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حلّ‌کننده معمای امر به ضدّین نیست، و آن مواردی هم که غیر واجب قائم‌مقام واجب شده است، ما قبول نداریم که بدل واجب نباشد بلکه ظاهر قضیه در آن موارد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ساقط شده، و امر به بدل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سومین راه حل در دفع اشکال حاصله و یا حلّ معمّای ایجادشده، یعنی راه ترتّب است که مخترع آن مرحوم کاشف الغطاء است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فی الواقع قصر واجب باشد، هم به خاطر جهل به حکم واقعی فرد جاهل، فعلا تمام واجب باشد،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واجب واقعی یعنی قصر امر فعلی دارد، هم اتمام امر دارد، منتهی، مسئله به نحو ترتّب و طولیت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قصر فعلی و مطلق باشد، بدین نحو که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المسافر القصر و لکن امر به اتمام مشروط و مقید است، بدین صورت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عصیت فیجب علیک، الاتمام، هیچ‌گاه امر به قصر با امر به تمام یکجا مجتمع نمی‌شوند، تا استحاله‌ای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مطالب فوق یعنی ترتب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به فرد مسافر امر می‌کند که مقصّر، و هم‌زمان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عصیت فاتمم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عصیان کرده، قصر نخواندی، تمام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امر به قصر شده است، و هم امر به اتمام، لکن امر اوّل مطلق است و امر دوم مشروط و مقید به معصیت امر اوّل،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در اینجا نمازش را تمام بخواند، نمازش درست است و اعاده و قضاء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علی تقدیر عصیان امر اوّلی، امر به دوّمی یعنی اتمام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سلک هذا الطریق فی مسألة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علاوه به‌کارگیری طریق ترتّب در مسئله قصر و اتمام و جهر و اخفات در ما نحن و فیه، در حلّ مسئله ضد، در رابطه با دو واجب مضیقی که یکی اهم و دیگری مهم است، نیز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مسجد متنجّس شده است، از طرف دیگر وقت نماز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اینجا با دو امر شارع روبرو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ازاله نجاست از مسجد فوری است، از طرفی هم وقت داخل شده و مأمور به نماز واجب متحیر است که چه کند، و چگونه می‌شود هم‌زمان، هم تطهیر مسجد کند، هم نماز ظهرش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 در حل این مسئله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یکی از این دو تکلیف، مثل ازاله نجاست، مضیق است، و دیگری یعنی نماز موسّع است، باید اوّل مضیق را انجام دهد، و حق ندارد که موسّع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شی‌ء مقتضی نهی عن الضّد است، یعنی وقتی گفته می‌شود ازل النجاسة، هر چیزی بر ضد ازاله فوری نجاست باشد، منهی عنه است، مثل نماز خواندن، خوردن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اگر به ازاله نپردازد و نماز بخواند یا ناهار بخورد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کاشف الغطاء اگر مکلّف به این حرفها توجه نکرد و گفت بگذار اکنون نماز را بخوانم بعد از آن مسجد را تطهیر می‌کنم چه، حکم چنین نمازی چیست؟</w:t>
      </w:r>
    </w:p>
    <w:p>
      <w:pPr>
        <w:pStyle w:val="BookText"/>
        <w:rPr/>
      </w:pPr>
      <w:r>
        <w:rPr>
          <w:rFonts w:ascii="IRNazanin" w:hAnsi="IRNazanin" w:eastAsia="IRNazanin"/>
          <w:color w:val="111111"/>
          <w:sz w:val="28"/>
          <w:sz w:val="28"/>
          <w:szCs w:val="28"/>
          <w:rtl w:val="true"/>
          <w:lang w:bidi="fa-IR"/>
        </w:rPr>
        <w:t>نماز او باطل است، چرا که نهی در عبادت،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مستلزم نهی است، نهی مستلزم فساد است، و لذا این نماز باطل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وسعت وقت نماز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کاشف الغطاء اگر وقت تنگ شود به مقداری که تنها بتواند نمازش را بخواند، و لذا اوّل نماز بخواند تا پس از نماز به تطهیر مسجد بپردازد چه؟</w:t>
      </w:r>
    </w:p>
    <w:p>
      <w:pPr>
        <w:pStyle w:val="BookText"/>
        <w:rPr/>
      </w:pPr>
      <w:r>
        <w:rPr>
          <w:rFonts w:ascii="IRNazanin" w:hAnsi="IRNazanin" w:eastAsia="IRNazanin"/>
          <w:color w:val="111111"/>
          <w:sz w:val="28"/>
          <w:sz w:val="28"/>
          <w:szCs w:val="28"/>
          <w:rtl w:val="true"/>
          <w:lang w:bidi="fa-IR"/>
        </w:rPr>
        <w:t>این مشکل به واسطه اینکه امر ترتبی و یا مشروط است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این امری است مطلق و غیر 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اذا عصیت الازالة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 دوّمی مشروط به عصیان امر اوّلی است و لذا اگر مکلّف مذکور ازاله را انجام ندهد و مرتکب معصیت شود و نمازش را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کاشف الغطاء اگر دوتا واجب باهم تزاحم کنند 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آفتاب است، مکلف نماز عصرش را نخواند، و امر به صلاة العصر دارد از طرفی کسوف رخ داده، امر به صلاة الکسوف هم می‌آید، تکلیف او با این دو واجب مضیق چیست؟</w:t>
      </w:r>
    </w:p>
    <w:p>
      <w:pPr>
        <w:pStyle w:val="BookText"/>
        <w:rPr/>
      </w:pPr>
      <w:r>
        <w:rPr>
          <w:rFonts w:ascii="IRNazanin" w:hAnsi="IRNazanin" w:eastAsia="IRNazanin"/>
          <w:color w:val="111111"/>
          <w:sz w:val="28"/>
          <w:sz w:val="28"/>
          <w:szCs w:val="28"/>
          <w:rtl w:val="true"/>
          <w:lang w:bidi="fa-IR"/>
        </w:rPr>
        <w:t>قاعده در اینجا چه می‌باشد؟</w:t>
      </w:r>
    </w:p>
    <w:p>
      <w:pPr>
        <w:pStyle w:val="BookText"/>
        <w:rPr/>
      </w:pPr>
      <w:r>
        <w:rPr>
          <w:rFonts w:ascii="IRNazanin" w:hAnsi="IRNazanin" w:eastAsia="IRNazanin"/>
          <w:color w:val="111111"/>
          <w:sz w:val="28"/>
          <w:sz w:val="28"/>
          <w:szCs w:val="28"/>
          <w:rtl w:val="true"/>
          <w:lang w:bidi="fa-IR"/>
        </w:rPr>
        <w:t>قاعده در اینجا، اهمّ و مهم است، یعنی آنی که اهم است امر دارد و امرش به فعلیت می‌رسد، و آنکه مهم است، از باب ضدّ، منهی عنه است، و لو هر دو مضیق باشند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عصرش را که بالاجماع اهمّ است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آیات را قضاء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کاشف الغطاء اگر مکلّف به این قاعده گوش نداد و گفت می‌خواهم مهم را انجام بدهم و لذا اقدام به نماز آیات کرد چه؟</w:t>
      </w:r>
    </w:p>
    <w:p>
      <w:pPr>
        <w:pStyle w:val="BookText"/>
        <w:rPr/>
      </w:pPr>
      <w:r>
        <w:rPr>
          <w:rFonts w:ascii="IRNazanin" w:hAnsi="IRNazanin" w:eastAsia="IRNazanin"/>
          <w:color w:val="111111"/>
          <w:sz w:val="28"/>
          <w:sz w:val="28"/>
          <w:szCs w:val="28"/>
          <w:rtl w:val="true"/>
          <w:lang w:bidi="fa-IR"/>
        </w:rPr>
        <w:t>به نظر ما نماز آیاتش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صحیح است درحالی‌که این عبادتش فاقد امر است و عبادت بدون امر هم باطل است؟</w:t>
      </w:r>
    </w:p>
    <w:p>
      <w:pPr>
        <w:pStyle w:val="BookText"/>
        <w:rPr/>
      </w:pPr>
      <w:r>
        <w:rPr>
          <w:rFonts w:ascii="IRNazanin" w:hAnsi="IRNazanin" w:eastAsia="IRNazanin"/>
          <w:color w:val="111111"/>
          <w:sz w:val="28"/>
          <w:sz w:val="28"/>
          <w:szCs w:val="28"/>
          <w:rtl w:val="true"/>
          <w:lang w:bidi="fa-IR"/>
        </w:rPr>
        <w:t>به نظر ما این عبادتش نیز امر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رفته روی اهمّ که نماز عصر است، که امری مطلق است، و یک امر رفته روی مهم که نماز آیات است، منتهی امری مشروط به عصیان امر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العصر، امر دوم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عصیت العصر، صلّ الآیات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عصیان کند نماز عصر را نخواند و نماز آیات را بجا آورد،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اظهارنظر جناب شیخ انصاری است پیرامون الگوی جناب کاشف الغطاء بدین معنا که آن را رد کرده، نه در ما نحن فیه یعنی قصر و اتمام و نه در مسئله ضد نمی‌پذیرد و لذا در پاسخ به جناب کاشف الغطاء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مکلّف، اهم یعنی واجب واقعی را ترک می‌کند به نحوی که دیگر فرصت ندارد و نمی‌تواند که آن را اداء بجا آورد و در نتیجه معصیت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 امر به نماز در سایه این معصیت ساقط شده و امر به دیگری فعلی می‌شود، فی المثل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مکلّف امر می‌شود که صلّ الظهر و لکن او آن‌قدر سهل‌انگاری می‌کند تا وقت تمام</w:t>
      </w:r>
    </w:p>
    <w:p>
      <w:pPr>
        <w:pStyle w:val="BookText"/>
        <w:rPr/>
      </w:pPr>
      <w:r>
        <w:rPr>
          <w:rFonts w:ascii="IRNazanin" w:hAnsi="IRNazanin" w:eastAsia="IRNazanin"/>
          <w:color w:val="111111"/>
          <w:sz w:val="28"/>
          <w:sz w:val="28"/>
          <w:szCs w:val="28"/>
          <w:rtl w:val="true"/>
          <w:lang w:bidi="fa-IR"/>
        </w:rPr>
        <w:t>می‌شود و دیگر قادر نیست که آن را بجا آورد و معصیت صورت می‌پذیرد، این امر ساقط شده، قضای آن نماز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اطاعت و انجام عمل امر را ساقط می‌کند، معصیت نیز امر را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مکلّف نماز با طهارت مائیه نعنی غسل و وضو است و بدان مأمور می‌باشد، لکن مکلّف تا ضیق و تنگی وقت آن را ترک می‌کند به نحوی که دیگر قادر نیست که نمازش را با طهارت مائیه بخواند و لذا مرتکب معصیت شده و امر مزبور ساقط می‌شود چرا که در وقت خود انجام نمی‌گیرد، در نتیجه امر دوّم یعنی امر به نماز با طهارت ترابیه که همان تیمّم است برعهده ما مستقرّ می‌شود و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المائیة و ان عصیت فصلّ مع الطهارة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مکلّف گاهی، صرفا عزم و اراده بر معصیت می‌کند، یعنی او مرتکب معصیت نمی‌شود بلکه اراده معصیت می‌کند و لذا با اراده معصیت امر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مکلّف وظیفه‌اش قصر است و در صورت تحقّق معصیت بر قصر می‌تواند آن را به صورت اتمام بخواند و لکن بنا را بر اتمام و ترک قصر گذاشته و عزم و اراده معصیت می‌کند و لکن صرف اراده معصیت کافی نبوده و سبب سقوط امر به قصر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اتیان به اتمام، هم امر به قصر فعلی است، هم امر به اتمام به فعلیت می‌رسد، و در نتیجه اجتماع ضدین به حال خود باقی است و طریق شما کارساز نیفتاد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حل اوّل که برخی وجوهش مخدوش و برخی قابل قبول بود بهترین راه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وجوب الفحص إنّما هو فی إجراء الأصل فی الشبهة الحکمیة الناشئة من عدم النصّ، أو إجمال بعض ألفاظه، أو تعارض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إجراء الأصل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الشبهة فی التحریم، فلا إشکال و لا خلاف ظاهرا فی عدم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إطلاق الأخبار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 لک غیر هذا أو تقوم به البیّنة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یجیئک شاهدان أنّ فیه المیتة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غیر ذلک</w:t>
      </w:r>
      <w:r>
        <w:rPr>
          <w:rStyle w:val="FootnoteAnchor"/>
          <w:rtl w:val="true"/>
        </w:rPr>
        <w:footnoteReference w:id="65"/>
      </w:r>
      <w:r>
        <w:rPr>
          <w:rFonts w:ascii="IRNazanin" w:hAnsi="IRNazanin" w:eastAsia="IRNazanin"/>
          <w:color w:val="111111"/>
          <w:sz w:val="28"/>
          <w:sz w:val="28"/>
          <w:szCs w:val="28"/>
          <w:rtl w:val="true"/>
          <w:lang w:bidi="fa-IR"/>
        </w:rPr>
        <w:t>السالم عمّا یصلح لتقییده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الشبهة وجوبیّة، فمقتضی أدلّة البراءة حتّی العقل کبعض کلمات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الفحص أیضا، و هو مقتضی حکم العقلاء فی بعض الموارد، مثل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أو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یجب الفحص فی المشکوک حاله فی المثالین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قد یتراءی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فی بعض الموارد علی الفحص و الاحتیاط کما إذا أمر المولی بإحضار علماء البلد أو أطبّائها، أو إضافتهم، أو إعطاء کلّ واحد منهم دینارا، فإنّه قد یدّعی أنّ بناءهم علی الفحص عن اولئک، و عدم الاقتصار علی المعلوم ابتداء مع احتمال وجود غیرهم فی البلد</w:t>
      </w:r>
      <w:r>
        <w:rPr>
          <w:rFonts w:eastAsia="IRNazanin" w:cs="IRNazanin"/>
          <w:color w:val="111111"/>
          <w:sz w:val="28"/>
          <w:szCs w:val="28"/>
          <w:rtl w:val="true"/>
          <w:lang w:bidi="fa-IR"/>
        </w:rPr>
        <w:t>.</w:t>
      </w:r>
      <w:bookmarkStart w:id="231" w:name="pg12643_120657"/>
    </w:p>
    <w:p>
      <w:pPr>
        <w:pStyle w:val="BookText"/>
        <w:rPr/>
      </w:pPr>
      <w:bookmarkEnd w:id="231"/>
      <w:r>
        <w:rPr>
          <w:rFonts w:ascii="IRNazanin" w:hAnsi="IRNazanin" w:eastAsia="IRNazanin"/>
          <w:color w:val="111111"/>
          <w:sz w:val="28"/>
          <w:sz w:val="28"/>
          <w:szCs w:val="28"/>
          <w:rtl w:val="true"/>
          <w:lang w:bidi="fa-IR"/>
        </w:rPr>
        <w:t>ترجمه</w:t>
      </w:r>
    </w:p>
    <w:p>
      <w:pPr>
        <w:pStyle w:val="Heading3"/>
        <w:numPr>
          <w:ilvl w:val="2"/>
          <w:numId w:val="1"/>
        </w:numPr>
        <w:rPr/>
      </w:pPr>
      <w:bookmarkStart w:id="232" w:name="__RefHeading___Toc387730_222507752"/>
      <w:bookmarkStart w:id="233" w:name="_Toc89"/>
      <w:bookmarkEnd w:id="232"/>
      <w:r>
        <w:rPr>
          <w:rtl w:val="true"/>
        </w:rPr>
        <w:t>سومین و آخرین مطلب در خاتمه احکام جاهل مقصر</w:t>
      </w:r>
      <w:bookmarkEnd w:id="233"/>
    </w:p>
    <w:p>
      <w:pPr>
        <w:pStyle w:val="Heading4"/>
        <w:numPr>
          <w:ilvl w:val="3"/>
          <w:numId w:val="1"/>
        </w:numPr>
        <w:rPr/>
      </w:pPr>
      <w:bookmarkStart w:id="234" w:name="__RefHeading___Toc387732_222507752"/>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فحص در اجراء اصل برائت، در شبهه حکمیّه‌ای است که ناشی از عدم نص،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یعنی اجمال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الفاظ و یا تعارض نصوص است</w:t>
      </w:r>
      <w:r>
        <w:rPr>
          <w:rFonts w:eastAsia="IRNazanin" w:cs="IRNazanin"/>
          <w:color w:val="111111"/>
          <w:sz w:val="28"/>
          <w:szCs w:val="28"/>
          <w:rtl w:val="true"/>
          <w:lang w:bidi="fa-IR"/>
        </w:rPr>
        <w:t>.</w:t>
      </w:r>
    </w:p>
    <w:p>
      <w:pPr>
        <w:pStyle w:val="Heading4"/>
        <w:numPr>
          <w:ilvl w:val="3"/>
          <w:numId w:val="1"/>
        </w:numPr>
        <w:rPr/>
      </w:pPr>
      <w:bookmarkStart w:id="236" w:name="__RefHeading___Toc387734_222507752"/>
      <w:bookmarkStart w:id="237" w:name="_Toc91"/>
      <w:bookmarkEnd w:id="236"/>
      <w:r>
        <w:rPr>
          <w:rtl w:val="true"/>
        </w:rPr>
        <w:t>عدم وجوب فحص در شبهه موضوعیّه تحریمیّه</w:t>
      </w:r>
      <w:bookmarkEnd w:id="237"/>
    </w:p>
    <w:p>
      <w:pPr>
        <w:pStyle w:val="BookText"/>
        <w:rPr/>
      </w:pPr>
      <w:r>
        <w:rPr>
          <w:rFonts w:ascii="IRNazanin" w:hAnsi="IRNazanin" w:eastAsia="IRNazanin"/>
          <w:color w:val="111111"/>
          <w:sz w:val="28"/>
          <w:sz w:val="28"/>
          <w:szCs w:val="28"/>
          <w:rtl w:val="true"/>
          <w:lang w:bidi="fa-IR"/>
        </w:rPr>
        <w:t>و امّا اجراء اصل برائت در شبهه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شبهه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بدویه و یا اقلّ و اکثری که منحل می‌شود به یک معلوم و یک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آیا این اناء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ندارد، و ظاهرا اختلافی هم در عدم وجوب فحص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 بدون فحص، اجرای برائت کرده بگوییم ان شاء اللّه که حلال است و آن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می‌کند بر این مطلب، 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برای تو حلال است، تا اینکه متوجّه شوی که آن مصداقا و بعینه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سخن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رو به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بدون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خودبه‌خود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حلیت آن روشن شود، یا اینکه بینه بر عدم حلیت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این سخن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پنیری که نمی‌دانی پاک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حلال است، تا اینکه دو نفر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خودشان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بدهند که آن حرام و یا نجس است، و غیر از این اخبار، که سالم از چیزی که آنها را مقید کند به فحص</w:t>
      </w:r>
      <w:r>
        <w:rPr>
          <w:rFonts w:eastAsia="IRNazanin" w:cs="IRNazanin"/>
          <w:color w:val="111111"/>
          <w:sz w:val="28"/>
          <w:szCs w:val="28"/>
          <w:rtl w:val="true"/>
          <w:lang w:bidi="fa-IR"/>
        </w:rPr>
        <w:t>.</w:t>
      </w:r>
    </w:p>
    <w:p>
      <w:pPr>
        <w:pStyle w:val="Heading4"/>
        <w:numPr>
          <w:ilvl w:val="3"/>
          <w:numId w:val="1"/>
        </w:numPr>
        <w:rPr/>
      </w:pPr>
      <w:bookmarkStart w:id="238" w:name="__RefHeading___Toc387736_222507752"/>
      <w:bookmarkStart w:id="239" w:name="_Toc92"/>
      <w:bookmarkEnd w:id="238"/>
      <w:r>
        <w:rPr>
          <w:rtl w:val="true"/>
        </w:rPr>
        <w:t>آیا فحص در شبهه موضوعیّه وجوبیّه، واجب است یا نه؟</w:t>
      </w:r>
      <w:bookmarkEnd w:id="2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شبهه، موضوعیه وجوبیه باشد، مقتضای ادلّه برائت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یعلمون،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مقتضای برائت عقلیه مثل بعضی کلمات علماء نیز، عدم وجوب فحص است، و این عدم وجوب فحص همان مقتضای حکم عقلاء در بعضی موارد است، مثل این کلام مولی به عبدش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یا مؤمنین را اکرام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در خارج یقین دارد که فلانی و فلانی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مؤمن و یا فلان و فلان جاهل و یا کافرند، و فلان و فلان حالشان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فحص در</w:t>
      </w:r>
      <w:bookmarkStart w:id="240" w:name="pg12643_120658"/>
    </w:p>
    <w:p>
      <w:pPr>
        <w:pStyle w:val="BookText"/>
        <w:rPr/>
      </w:pPr>
      <w:bookmarkEnd w:id="240"/>
      <w:r>
        <w:rPr>
          <w:rFonts w:ascii="IRNazanin" w:hAnsi="IRNazanin" w:eastAsia="IRNazanin"/>
          <w:color w:val="111111"/>
          <w:sz w:val="28"/>
          <w:sz w:val="28"/>
          <w:szCs w:val="28"/>
          <w:rtl w:val="true"/>
          <w:lang w:bidi="fa-IR"/>
        </w:rPr>
        <w:t xml:space="preserve">مواردی که وضعیتشان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قناعت می‌شود به همان عالم‌ها و یا مؤمن‌هایی که به آنها علم دارد</w:t>
      </w:r>
      <w:r>
        <w:rPr>
          <w:rFonts w:eastAsia="IRNazanin" w:cs="IRNazanin"/>
          <w:color w:val="111111"/>
          <w:sz w:val="28"/>
          <w:szCs w:val="28"/>
          <w:rtl w:val="true"/>
          <w:lang w:bidi="fa-IR"/>
        </w:rPr>
        <w:t>).</w:t>
      </w:r>
    </w:p>
    <w:p>
      <w:pPr>
        <w:pStyle w:val="Heading4"/>
        <w:numPr>
          <w:ilvl w:val="3"/>
          <w:numId w:val="1"/>
        </w:numPr>
        <w:rPr/>
      </w:pPr>
      <w:bookmarkStart w:id="241" w:name="__RefHeading___Toc387738_222507752"/>
      <w:bookmarkStart w:id="242" w:name="_Toc93"/>
      <w:bookmarkEnd w:id="241"/>
      <w:r>
        <w:rPr>
          <w:rtl w:val="true"/>
        </w:rPr>
        <w:t>بناء عقلاء بر فحص در برخی موارد شبهه موضوعیه</w:t>
      </w:r>
      <w:bookmarkEnd w:id="2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عقلاء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فحص و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فحص شرط اجراء 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وقتی مولی امر می‌کند به حاضر کردن علماء شهر و یا پزشکان آن، و یا ضیافت و میهمانیشان، و یا دادن یک دینار به هریک از آنان، ممکن است که ادّعا شود که بناء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فحص است و قناعت نکردن عبد به افرادی که عالمیت یا طبیب بودن آنها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وظیفه او تفحص از افراد مجهول الحال نیز هست نه اینکه نسبت به افراد مشکوک برائت جاری کند</w:t>
      </w:r>
      <w:r>
        <w:rPr>
          <w:rFonts w:eastAsia="IRNazanin" w:cs="IRNazanin"/>
          <w:color w:val="111111"/>
          <w:sz w:val="28"/>
          <w:szCs w:val="28"/>
          <w:rtl w:val="true"/>
          <w:lang w:bidi="fa-IR"/>
        </w:rPr>
        <w:t>).</w:t>
      </w:r>
      <w:bookmarkStart w:id="243" w:name="pg12643_120659"/>
    </w:p>
    <w:p>
      <w:pPr>
        <w:pStyle w:val="BookText"/>
        <w:rPr/>
      </w:pPr>
      <w:bookmarkEnd w:id="243"/>
      <w:r>
        <w:rPr>
          <w:rFonts w:ascii="IRNazanin" w:hAnsi="IRNazanin" w:eastAsia="IRNazanin"/>
          <w:color w:val="111111"/>
          <w:sz w:val="28"/>
          <w:sz w:val="28"/>
          <w:szCs w:val="28"/>
          <w:rtl w:val="true"/>
          <w:lang w:bidi="fa-IR"/>
        </w:rPr>
        <w:t>قال فی المعالم، فی مقام الاستدلال علی وجوب التبیّن فی خبر مجهول الحال بآیة التّثبّت فی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وجوب التثبّت فیها متعلّق بنفس الوصف، لا بما تقدّم العلم به منه، و مقتضی ذلک إرادة الفحص و البحث عن حصوله و عدمه؛ أ لا تری 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کلّ بالغ رشید من هذه الجماعة مثلا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إرادة السؤال و الفحص عمّن جمع الوصفین، لا الاقتصار علی من سبق العلم باجتماعهما فیه،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 ذلک المحقّق القمّی قدّس سرّه فی القوانین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الواجبات المشروطة بوجود شی‌ء إنّما یتوقّف وجوبها علی وجود الشرط لا مشروط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شکّ فی کون ماله بمقدار استطاعة الحجّ لعدم علمه بمقدار المال لا یمکنه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أنّی مستطیع و لا یجب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علیه محاسبة ماله؛ لیعلم أنّه واجد للاستطاعة أو فاقد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بعد المحاسبة فی أنّ هذا المال هل یکفیه فی الاستطاعة أم لا؟ فالاصل عدم الوجوب حینئذ</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ثمّ ذکر المثال المذکور فی المعالم بالتقریب المتقدّم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244" w:name="__RefHeading___Toc387740_222507752"/>
      <w:bookmarkStart w:id="245" w:name="_Toc94"/>
      <w:bookmarkEnd w:id="244"/>
      <w:r>
        <w:rPr>
          <w:rtl w:val="true"/>
        </w:rPr>
        <w:t>کلام صاحب معالم در وجوب فحص در خبر مجهول الحال</w:t>
      </w:r>
      <w:bookmarkEnd w:id="245"/>
    </w:p>
    <w:p>
      <w:pPr>
        <w:pStyle w:val="BookText"/>
        <w:rPr/>
      </w:pPr>
      <w:r>
        <w:rPr>
          <w:rFonts w:ascii="IRNazanin" w:hAnsi="IRNazanin" w:eastAsia="IRNazanin"/>
          <w:color w:val="111111"/>
          <w:sz w:val="28"/>
          <w:sz w:val="28"/>
          <w:szCs w:val="28"/>
          <w:rtl w:val="true"/>
          <w:lang w:bidi="fa-IR"/>
        </w:rPr>
        <w:t xml:space="preserve">صاحب معالم در کتاب معالم الاصول، در مقام استدلال بر وجوب فحص و تبیین در خبری که مجهول و یا مشکوک الحال است،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تثبّت که در شأن خبر فاسق نازل شده است، قائل شده است به اینکه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تثبّت در این آیه شریفه متعلّق است به نفس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فاسق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فاسقی</w:t>
      </w:r>
      <w:bookmarkStart w:id="246" w:name="pg12643_120660"/>
    </w:p>
    <w:p>
      <w:pPr>
        <w:pStyle w:val="BookText"/>
        <w:rPr/>
      </w:pPr>
      <w:bookmarkEnd w:id="246"/>
      <w:r>
        <w:rPr>
          <w:rFonts w:ascii="IRNazanin" w:hAnsi="IRNazanin" w:eastAsia="IRNazanin"/>
          <w:color w:val="111111"/>
          <w:sz w:val="28"/>
          <w:sz w:val="28"/>
          <w:szCs w:val="28"/>
          <w:rtl w:val="true"/>
          <w:lang w:bidi="fa-IR"/>
        </w:rPr>
        <w:t xml:space="preserve">که سابقا علم به فسق او داشته است، و مقتضای این مطلب، اراده بر فحص و جستجو از حصول فسق و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راوی خبر</w:t>
      </w:r>
      <w:r>
        <w:rPr>
          <w:rFonts w:eastAsia="IRNazanin" w:cs="IRNazanin"/>
          <w:color w:val="111111"/>
          <w:sz w:val="28"/>
          <w:szCs w:val="28"/>
          <w:rtl w:val="true"/>
          <w:lang w:bidi="fa-IR"/>
        </w:rPr>
        <w:t>).</w:t>
      </w:r>
    </w:p>
    <w:p>
      <w:pPr>
        <w:pStyle w:val="Heading4"/>
        <w:numPr>
          <w:ilvl w:val="3"/>
          <w:numId w:val="1"/>
        </w:numPr>
        <w:rPr/>
      </w:pPr>
      <w:bookmarkStart w:id="247" w:name="__RefHeading___Toc387742_222507752"/>
      <w:bookmarkStart w:id="248" w:name="_Toc95"/>
      <w:bookmarkEnd w:id="247"/>
      <w:r>
        <w:rPr>
          <w:rtl w:val="true"/>
        </w:rPr>
        <w:t>استشهاد به بناء عقلاء</w:t>
      </w:r>
      <w:bookmarkEnd w:id="248"/>
    </w:p>
    <w:p>
      <w:pPr>
        <w:pStyle w:val="BookText"/>
        <w:rPr/>
      </w:pPr>
      <w:r>
        <w:rPr>
          <w:rFonts w:ascii="IRNazanin" w:hAnsi="IRNazanin" w:eastAsia="IRNazanin"/>
          <w:color w:val="111111"/>
          <w:sz w:val="28"/>
          <w:sz w:val="28"/>
          <w:szCs w:val="28"/>
          <w:rtl w:val="true"/>
          <w:lang w:bidi="fa-IR"/>
        </w:rPr>
        <w:t>آیا نمی‌بینی که قول قائل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فرد بالغ رشیدی از این جماعت مثلا، یک درهم بده، اقتضاء می‌کند سؤال و فحص را، در رابطه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را در خود جمع کرده است، نه اکتفا و قناعت به کسی که قبلا به اجتماع بلوغ و رشد در او داشته است، تمام</w:t>
      </w:r>
      <w:r>
        <w:rPr>
          <w:rFonts w:eastAsia="IRNazanin" w:cs="IRNazanin"/>
          <w:color w:val="111111"/>
          <w:sz w:val="28"/>
          <w:szCs w:val="28"/>
          <w:rtl w:val="true"/>
          <w:lang w:bidi="fa-IR"/>
        </w:rPr>
        <w:t>.</w:t>
      </w:r>
    </w:p>
    <w:p>
      <w:pPr>
        <w:pStyle w:val="Heading4"/>
        <w:numPr>
          <w:ilvl w:val="3"/>
          <w:numId w:val="1"/>
        </w:numPr>
        <w:rPr/>
      </w:pPr>
      <w:bookmarkStart w:id="249" w:name="__RefHeading___Toc387744_222507752"/>
      <w:bookmarkStart w:id="250" w:name="_Toc96"/>
      <w:bookmarkEnd w:id="249"/>
      <w:r>
        <w:rPr>
          <w:rtl w:val="true"/>
        </w:rPr>
        <w:t>کلام محقّق قمی در قوانین تأییدی بر نظر صاحب معالم</w:t>
      </w:r>
      <w:bookmarkEnd w:id="250"/>
    </w:p>
    <w:p>
      <w:pPr>
        <w:pStyle w:val="BookText"/>
        <w:rPr/>
      </w:pPr>
      <w:r>
        <w:rPr>
          <w:rFonts w:ascii="IRNazanin" w:hAnsi="IRNazanin" w:eastAsia="IRNazanin"/>
          <w:color w:val="111111"/>
          <w:sz w:val="28"/>
          <w:sz w:val="28"/>
          <w:szCs w:val="28"/>
          <w:rtl w:val="true"/>
          <w:lang w:bidi="fa-IR"/>
        </w:rPr>
        <w:t>و مرحوم محقّق قمی در کتاب قوانین الاصول خویش، این مطلب صاحب معالم را تأیید کرده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واجباتی که وجوبشان مشروط است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فاسق که مشروط به تبین و یا حج که مشروط به استطاعت و یا زکات که مشروط به نصاب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وجوبشان متوقّف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نه بر وجود علمی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بدانی که مخبر فاسق است و چه ندانی باید در رابطه با او صدق و کذب خبرش تفحّص کنی، چنانکه اگر بدانی که مستطیعی یا ندانی که مستطیعی، حج بر تو واجب است، یعنی وجوب حج بر تو مشروط بر این نیست که بدانی مستطیعی، بلکه اگر هم ندانی و در واقع مستطیع باشی، باز هم حج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نسبت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مطلق‌اند، و نه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واجبی نسبت به علم مشروط نیست، که اذا علمت یجب علیک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دلیل آگاهیش به مقدار مالش شک دارد در اینکه آیا مالش به اندازه استطاعت حج هست یا نه؟ امکان ندارد برای او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که مستطیع هستم یا نه، و لذا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نیست، بلکه محاسبه مالش بر او واجب است، تا بداند که دارای استطاعت است یا نه؟ بله، اگر پس از محاسبه مالش، شک کرد در اینکه آیا این مال او را در استطاعت حج کفایت می‌کند یا نه؟، اصل، در اینجا؛ عدم وجوب حج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همان مثال مذکور در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اعط کلّ بالغ رشید من هذا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تقریبی که گذشت،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کلمات الفقهاء فمختلفة فی فروع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أفتی جماعة منهم کالشیخ</w:t>
      </w:r>
      <w:r>
        <w:rPr>
          <w:rStyle w:val="FootnoteAnchor"/>
          <w:rtl w:val="true"/>
        </w:rPr>
        <w:footnoteReference w:id="67"/>
      </w:r>
      <w:r>
        <w:rPr>
          <w:rFonts w:ascii="IRNazanin" w:hAnsi="IRNazanin" w:eastAsia="IRNazanin"/>
          <w:color w:val="111111"/>
          <w:sz w:val="28"/>
          <w:sz w:val="28"/>
          <w:szCs w:val="28"/>
          <w:rtl w:val="true"/>
          <w:lang w:bidi="fa-IR"/>
        </w:rPr>
        <w:t>و الفاضلین</w:t>
      </w:r>
      <w:r>
        <w:rPr>
          <w:rStyle w:val="FootnoteAnchor"/>
          <w:rtl w:val="true"/>
        </w:rPr>
        <w:footnoteReference w:id="68"/>
      </w:r>
      <w:r>
        <w:rPr>
          <w:rFonts w:ascii="IRNazanin" w:hAnsi="IRNazanin" w:eastAsia="IRNazanin"/>
          <w:color w:val="111111"/>
          <w:sz w:val="28"/>
          <w:sz w:val="28"/>
          <w:szCs w:val="28"/>
          <w:rtl w:val="true"/>
          <w:lang w:bidi="fa-IR"/>
        </w:rPr>
        <w:t>و غیرهم</w:t>
      </w:r>
      <w:r>
        <w:rPr>
          <w:rStyle w:val="FootnoteAnchor"/>
          <w:rtl w:val="true"/>
        </w:rPr>
        <w:footnoteReference w:id="69"/>
      </w:r>
      <w:r>
        <w:rPr>
          <w:rFonts w:ascii="IRNazanin" w:hAnsi="IRNazanin" w:eastAsia="IRNazanin"/>
          <w:color w:val="111111"/>
          <w:sz w:val="28"/>
          <w:sz w:val="28"/>
          <w:szCs w:val="28"/>
          <w:rtl w:val="true"/>
          <w:lang w:bidi="fa-IR"/>
        </w:rPr>
        <w:t>بأنّه لو کان له فضّة مغشوشة بغیرها و علم بلوغ الخالص نصابا و شکّ فی مقداره، وجب التصفیة؛ لیحصل العلم بالمقدار، أو الاحتیاط بإخراج ما یتیقّن معه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استشکل فی التحریر فی وجوب ذلک</w:t>
      </w:r>
      <w:r>
        <w:rPr>
          <w:rStyle w:val="FootnoteAnchor"/>
          <w:rtl w:val="true"/>
        </w:rPr>
        <w:footnoteReference w:id="70"/>
      </w:r>
      <w:r>
        <w:rPr>
          <w:rFonts w:ascii="IRNazanin" w:hAnsi="IRNazanin" w:eastAsia="IRNazanin"/>
          <w:color w:val="111111"/>
          <w:sz w:val="28"/>
          <w:sz w:val="28"/>
          <w:szCs w:val="28"/>
          <w:rtl w:val="true"/>
          <w:lang w:bidi="fa-IR"/>
        </w:rPr>
        <w:t>، و صرّح غیر واحد من هؤلاء</w:t>
      </w:r>
      <w:r>
        <w:rPr>
          <w:rStyle w:val="FootnoteAnchor"/>
          <w:rtl w:val="true"/>
        </w:rPr>
        <w:footnoteReference w:id="71"/>
      </w:r>
      <w:r>
        <w:rPr>
          <w:rFonts w:ascii="IRNazanin" w:hAnsi="IRNazanin" w:eastAsia="IRNazanin"/>
          <w:color w:val="111111"/>
          <w:sz w:val="28"/>
          <w:sz w:val="28"/>
          <w:szCs w:val="28"/>
          <w:rtl w:val="true"/>
          <w:lang w:bidi="fa-IR"/>
        </w:rPr>
        <w:t>مع عدم العلم ببلوغ الخالص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یجب التصفیة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المسألتین مفقود إلّا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بالتکلیف ثابت مع العلم ببلوغ النصاب، بخلاف ما لم یعلم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بالنّصاب لا یوجب الاحتیاط مع القدر المتیقّن و دوران الأمر بین الأقلّ و الأکثر مع کون الزائد علی تقدیر وجوبه تکلیفا مستقلّا؛ 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بالدّین و شکّ فی قدره، لم یوجب ذلک الاحتیاط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هذا المقدار یمنع من إجراء البراءة قبل الفحص لمنع منها بعده؛ إذ العلم الإجمالی لا یجوز معه الرجوع إلی البراءة و لو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التحریر فی باب نصاب 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البلوغ، و لا مکیال هنا و لا میزان، و لم یوجد، سقط الوجوب دون الاستحباب</w:t>
      </w:r>
      <w:r>
        <w:rPr>
          <w:rStyle w:val="FootnoteAnchor"/>
          <w:rtl w:val="true"/>
        </w:rPr>
        <w:footnoteReference w:id="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الأصل مع تعذّر الفحص و تحصیل العلم</w:t>
      </w:r>
      <w:r>
        <w:rPr>
          <w:rFonts w:eastAsia="IRNazanin" w:cs="IRNazanin"/>
          <w:color w:val="111111"/>
          <w:sz w:val="28"/>
          <w:szCs w:val="28"/>
          <w:rtl w:val="true"/>
          <w:lang w:bidi="fa-IR"/>
        </w:rPr>
        <w:t>.</w:t>
      </w:r>
      <w:bookmarkStart w:id="251" w:name="pg12643_120662"/>
    </w:p>
    <w:p>
      <w:pPr>
        <w:pStyle w:val="BookText"/>
        <w:rPr/>
      </w:pPr>
      <w:bookmarkEnd w:id="251"/>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ذکروه من إیجاب تحصیل العلم بالواقع مع التمکّن فی بعض أفراد الاشتباه فی الموضوع،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فرقهم بین الموارد، مع تقرّر عندهم من أصالة نفی الزائد عند دوران الأمر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252" w:name="__RefHeading___Toc387746_222507752"/>
      <w:bookmarkStart w:id="253" w:name="_Toc97"/>
      <w:bookmarkEnd w:id="252"/>
      <w:r>
        <w:rPr>
          <w:rtl w:val="true"/>
        </w:rPr>
        <w:t>اختلاف کلمات فقها در فروع این مسئله</w:t>
      </w:r>
      <w:bookmarkEnd w:id="253"/>
    </w:p>
    <w:p>
      <w:pPr>
        <w:pStyle w:val="BookText"/>
        <w:rPr/>
      </w:pPr>
      <w:r>
        <w:rPr>
          <w:rFonts w:ascii="IRNazanin" w:hAnsi="IRNazanin" w:eastAsia="IRNazanin"/>
          <w:color w:val="111111"/>
          <w:sz w:val="28"/>
          <w:sz w:val="28"/>
          <w:szCs w:val="28"/>
          <w:rtl w:val="true"/>
          <w:lang w:bidi="fa-IR"/>
        </w:rPr>
        <w:t>امّا کلمات و عبارات فقها، در فروع این مسئله مختلف است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آنها مثل شیخ طوسی و شهید ثانی و فاضل نراقی و دیگران فتوی داده‌اند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مکلّف دارای مقداری نقره باشد که مخلوط به غیر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می‌داند که خالص آن به حدّ نصاب می‌رسد و لکن در مقدار آن شک دارد،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نقره از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تحصیل کند علم به مقداره نقره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احتیاط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اخراج آن مقداری از نقره که یا یقین به آن، برای او برائت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علامه در تحریر بر این احتیاط کردن اشکال کرده است، چنانکه بسیاری از علما، تصریح کرده‌اند به اینکه در صورت عدم علم به رسیدن خالص آن به حدّ نصاب، تصفیه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دو فرع مذکور وجود ندارد، جز اینکه برخی توهّم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علم به رسیدن مال به نصاب، علم اجمالی به تکلیف ثابت است، به خلاف آنجا که علم به نصاب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شک دارد که در این صورت دیگر علم اجمالی وجود ندارد و جای جریان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مسئله این اشکال وجود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اجمالی به نصاب با وجود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نصاب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دوران میان اقلّ و اکثر، که با فرض اینکه آن مقدار زائد واجب باشد، موجب احتیاط نمی‌شود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نمی‌بینی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لکن در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تومان است 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اجمالی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فحص و احتیاط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اجمالی فحص و احتیاط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علم اجمالی قبل از فحص مانع از اجراء برائت بشود، پس بعد الفحص هم مانع از اجراء برائت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با وجود این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برائت جایز نیست و لو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کتاب تحریر، در باب نصاب غلّات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یا به طور کلّی غلات خود به 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درحالی‌که نه وسیله کیلی در آن وجود دارد و نه ابزار کشیدنی، و این ابزار یافت نشود، وجوب زکات ساقط می‌شود، اگرچه استحباب دادن آن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تعذّر و دشواری از فحص و تحصیل علم به مقدار نصاب، اصل، اجرای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این حضرات ذکر کردند که در صورت امکان فحص در مورد برخی از افراد شبهه موضوعیّه، تحصیل علم به واقع واجب است مشکل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فحص را واجب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گذاشتنشان بین این موارد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موارد فحص را واجب دانسته‌اند و در یک صورت در شبهه موضوعیه وجوبیه، فحص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نزد فقها تقریر شده است که در دوران امر بین اقل و اکثر، اصل، نفی آن مقدار زائد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عندنا وجهی برای این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صاحب المعالم رحمه اللّه و تبعه علیه المحقّق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تقریب الاستدلال بآیة التثبّت علی ردّ خبر مجهول الحال، من جهة اقتضاء تعلّق الأمر بالموضوع الواقعیّ وجوب الفحص عن مصادیقه و عدم الاقتصار علی القدر المعلوم، فلا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ردّ خبر مجهول الحال لیس مبنیّا علی وجوب الفحص عند الشکّ؛ و إلّا لجاز الأخذ به، و لم یجب التبیّن فیه بعد الفحص و الیأس عن العلم بحاله، کما لا یجب الإعطاء فی المثال المذکور بعد الفحص عن حال المشکوک و عدم العلم باجتماع الوصفین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وجه ردّه قبل الفحص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التبیّن شرطیّ، و مرجعه إلی اشتراط قبول الخبر فی نفسه من دون اشتراط التبیّن فیه بعدالة المخبر، فإذا شکّ فی عدالته شکّ فی قبول خبره فی نفسه، و المرجع فی هذا الشکّ و المتعیّن فیه عدم القبول؛ لأنّ عدم العلم بحجّیة شی‌ء کاف فی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یمکن أن یقال فی وجوب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العلم بالموضوع المنوط به التکلیف یتوقّف کثیرا علی الفحص بحیث لو اهمل الفحص لزم الوقوع فی مخالفة التکلیف کثیرا، تعیّن هنا بحکم العقلاء اعتبار الفحص، ثمّ العمل بالبراءة، کبعض الأمثلة المتقدّمة؛ فإنّ إضافة جمیع علماء البلد أو أطبّائهم لا یمکن للشخص الجاهل إلّا بالفحص، فإذا حصّل العلم ببعض، و اقتصر علی ذلک نافیا لوجوب إضافة من عداه بأصالة البراءة من غیر تفحّص زائد علی ما حصّل به المعلومین عدّ مستحقّا للعقاب و الملامة عند انکشاف ترک إضافة من تمکّن من تحصیل العلم به بفحص زائد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أن یقال فی مثال الحجّ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بالاستطاعة فی أوّل أزمنة حصولها یتوقّف غالبا علی المحاسبة، فلو بنی الأمر علی ترکها و نفی وجوب الحجّ بأصالة</w:t>
      </w:r>
      <w:bookmarkStart w:id="254" w:name="pg12643_120665"/>
    </w:p>
    <w:p>
      <w:pPr>
        <w:pStyle w:val="BookText"/>
        <w:rPr/>
      </w:pPr>
      <w:bookmarkEnd w:id="254"/>
      <w:r>
        <w:rPr>
          <w:rFonts w:ascii="IRNazanin" w:hAnsi="IRNazanin" w:eastAsia="IRNazanin"/>
          <w:color w:val="111111"/>
          <w:sz w:val="28"/>
          <w:sz w:val="28"/>
          <w:szCs w:val="28"/>
          <w:rtl w:val="true"/>
          <w:lang w:bidi="fa-IR"/>
        </w:rPr>
        <w:t>البراءة، لزم تأخیر الحجّ عن أوّل سنة الاستطاعة بالنسبة إلی کثیر من الأشخاص، لکنّ الشأن فی صدق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استند إلیه المحقّق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الواجبات المشروطة یتوقّف وجوبها علی وجود الشرط لا العلم بوجود الشرط لا العلم بوجوده،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مسلّم، و لا یجدی؛ لأنّ الشکّ فی وجود الشرط یوجب الشکّ فی وجوب المشروط و ثبوت التکلیف،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الفرق بین اشتراط التکلیف به وجود الشّی‌ء و اشتراطه بالعلم به؛ انّه مع عدم العلم فی الصورة الثانیة یقطع بانتفاء التکلیف من دون حاجة إلی الأصل، و فی الصورة الاولی یشکّ فیه، فینفی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255" w:name="__RefHeading___Toc387748_222507752"/>
      <w:bookmarkStart w:id="256" w:name="_Toc98"/>
      <w:bookmarkEnd w:id="255"/>
      <w:r>
        <w:rPr>
          <w:rtl w:val="true"/>
        </w:rPr>
        <w:t>مناقشه شیخ در مطالب صاحب معالم و محقّق قمی</w:t>
      </w:r>
      <w:bookmarkEnd w:id="256"/>
    </w:p>
    <w:p>
      <w:pPr>
        <w:pStyle w:val="BookText"/>
        <w:rPr/>
      </w:pPr>
      <w:r>
        <w:rPr>
          <w:rFonts w:ascii="IRNazanin" w:hAnsi="IRNazanin" w:eastAsia="IRNazanin"/>
          <w:color w:val="111111"/>
          <w:sz w:val="28"/>
          <w:sz w:val="28"/>
          <w:szCs w:val="28"/>
          <w:rtl w:val="true"/>
          <w:lang w:bidi="fa-IR"/>
        </w:rPr>
        <w:t>و امّا در آنچه که صاحب معالم ذکر فرمود و محقّق قمی از او تبعیت نمود،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استدلال به آیه تثبّت بر ردّ خبر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آیه مزبور دال بر این است که نه تنها خبر معلوم الفسق ردّ می‌شود، بلکه خبر مجهول الحال هم 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که مقتضای تعلّق امر به موضوع واقعی، وجوب فحص است از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مخبرانی هستند که از حیث فسق و عدالت مجهول‌الحال‌اند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اکتفا بر کسانی که معلوم‌الفسق‌اند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وجود دارد که مخفی و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ردّ خبر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و مربوط بر وجوب فحص به هنگام شک در شبهه موضوعیّه نیست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عدم حجیتش مربوط به این مسئله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جایز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حجّت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و تبیّن در آن بعد الفحص و الیأس از علم به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فاسق است یا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اعطاء درهم</w:t>
      </w:r>
      <w:bookmarkStart w:id="257" w:name="pg12643_120666"/>
    </w:p>
    <w:p>
      <w:pPr>
        <w:pStyle w:val="BookText"/>
        <w:rPr/>
      </w:pPr>
      <w:bookmarkEnd w:id="257"/>
      <w:r>
        <w:rPr>
          <w:rFonts w:ascii="IRNazanin" w:hAnsi="IRNazanin" w:eastAsia="IRNazanin"/>
          <w:color w:val="111111"/>
          <w:sz w:val="28"/>
          <w:sz w:val="28"/>
          <w:szCs w:val="28"/>
          <w:rtl w:val="true"/>
          <w:lang w:bidi="fa-IR"/>
        </w:rPr>
        <w:t xml:space="preserve">در مثالی که ذکر شد پس از فحص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علم به اجتماع دو وصف رشد و بلوغ در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وجه و دلیل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مجهول الحال پیش از فحص و پس از فحص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تبین، وجوب شرطی است، و بازگشت آن به اشتراط قبول خود خبر، بدون اینکه تبین در آن شرط باشد، به عدالت مخبر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شرط حجیت خبر، عدالت مخبر است و ما باید عدالت مخبر را احراز کنیم تا خبر شر حجّت باشد، در خبر مجهول الحال نیز که تبین لازم است به منظور احراز عدالت مخبر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در عدالت مخبر شک می‌شود، در قبول خبر او فی نفسه نیز شک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می‌شود که آیا این خبر حجّت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وقتی شک کردیم که آیا این خبر حجّت است یا نه؟ الاصل، عدم الحجیّة، و بازگشت این شک و آنچه در آن متعین می‌شود، به عدم قبول است، چرا که عدم علم به حجیت یک چیز، در عدم حجیت آن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فحص اینکه شک کردیم که آیا این خبر حجت هست یا نه، همان شک ما کفایت می‌کند بر اینکه آن خبر حجّت نیست، به خاطر اینکه اثر از آن شک است و نه مال مشکوک</w:t>
      </w:r>
      <w:r>
        <w:rPr>
          <w:rFonts w:eastAsia="IRNazanin" w:cs="IRNazanin"/>
          <w:color w:val="111111"/>
          <w:sz w:val="28"/>
          <w:szCs w:val="28"/>
          <w:rtl w:val="true"/>
          <w:lang w:bidi="fa-IR"/>
        </w:rPr>
        <w:t>).</w:t>
      </w:r>
    </w:p>
    <w:p>
      <w:pPr>
        <w:pStyle w:val="Heading4"/>
        <w:numPr>
          <w:ilvl w:val="3"/>
          <w:numId w:val="1"/>
        </w:numPr>
        <w:rPr/>
      </w:pPr>
      <w:bookmarkStart w:id="258" w:name="__RefHeading___Toc387750_222507752"/>
      <w:bookmarkStart w:id="259" w:name="_Toc99"/>
      <w:bookmarkEnd w:id="258"/>
      <w:r>
        <w:rPr>
          <w:rtl w:val="true"/>
        </w:rPr>
        <w:t>رأی جناب شیخ در مسئله مزبور</w:t>
      </w:r>
      <w:bookmarkEnd w:id="259"/>
    </w:p>
    <w:p>
      <w:pPr>
        <w:pStyle w:val="BookText"/>
        <w:rPr/>
      </w:pPr>
      <w:r>
        <w:rPr>
          <w:rFonts w:ascii="IRNazanin" w:hAnsi="IRNazanin" w:eastAsia="IRNazanin"/>
          <w:color w:val="111111"/>
          <w:sz w:val="28"/>
          <w:sz w:val="28"/>
          <w:szCs w:val="28"/>
          <w:rtl w:val="true"/>
          <w:lang w:bidi="fa-IR"/>
        </w:rPr>
        <w:t>آنچه ممکن است در وجوب فحص گفته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 به موضوع که تکلیف منوط به آن موضوع است، کثیرا متوقف بر فحص باشد به نحوی که اگر در فحص کوتاهی شود، در خیلی از موارد مخالفت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الهی لازم آید، در چنین مواردی به حکم عقل و عقلاء فحص لازم 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الفحص و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برائت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معذور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برخی از مثالهایی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استطاعت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در مثال احضار علماء بلد یا ضیافت آنها و یا 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و ضیافت همه آنها برای شخص جاهل امکان ندارد مگر با فحص</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علم به بعض را تحصیل نمود و به همان تعدادی که به آن علم حاصل کرده اکتفا نمود و بدون تفحص بیشتر برآن کسانی که بدانها علم داشت، نسبت به دیگران برائت جاری نمود، در صورتی که کشف شود که او اضافه کسانی را که امکان داشته است با فحص بیشتری به آنها علم پیدا کند، مستحق عقاب و ملامت شمرده می‌شود</w:t>
      </w:r>
      <w:r>
        <w:rPr>
          <w:rFonts w:eastAsia="IRNazanin" w:cs="IRNazanin"/>
          <w:color w:val="111111"/>
          <w:sz w:val="28"/>
          <w:szCs w:val="28"/>
          <w:rtl w:val="true"/>
          <w:lang w:bidi="fa-IR"/>
        </w:rPr>
        <w:t>.</w:t>
      </w:r>
      <w:bookmarkStart w:id="260" w:name="pg12643_120667"/>
    </w:p>
    <w:p>
      <w:pPr>
        <w:pStyle w:val="BookText"/>
        <w:rPr/>
      </w:pPr>
      <w:bookmarkEnd w:id="260"/>
      <w:r>
        <w:rPr>
          <w:rFonts w:ascii="IRNazanin" w:hAnsi="IRNazanin" w:eastAsia="IRNazanin"/>
          <w:color w:val="111111"/>
          <w:sz w:val="28"/>
          <w:sz w:val="28"/>
          <w:szCs w:val="28"/>
          <w:rtl w:val="true"/>
          <w:lang w:bidi="fa-IR"/>
        </w:rPr>
        <w:t>و از اینجاست که ممکن است در رابطه با مثال حجّی که گذشت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استطاعت در سال اوّل حصول آن، غالبا متوقف است بر محاسبه، و لذا اگر بنا شود که امر بر ترک محاسبه باشد و وجوب حج با اصل برائت نفی شود، تأخیر حج از سال اوّل استطاعت نسبت به بسیاری از افراد لازم می‌آید حال آنکه حج واجب فوری است و تأخیر آن جایز نیست و لکن تمام سخن در اثبات این ادّعاست که استطاعت غالبا بدون محاسبه حاصل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مثال محقق قمی هم قابل اشکال است</w:t>
      </w:r>
      <w:r>
        <w:rPr>
          <w:rFonts w:eastAsia="IRNazanin" w:cs="IRNazanin"/>
          <w:color w:val="111111"/>
          <w:sz w:val="28"/>
          <w:szCs w:val="28"/>
          <w:rtl w:val="true"/>
          <w:lang w:bidi="fa-IR"/>
        </w:rPr>
        <w:t>).</w:t>
      </w:r>
    </w:p>
    <w:p>
      <w:pPr>
        <w:pStyle w:val="Heading4"/>
        <w:numPr>
          <w:ilvl w:val="3"/>
          <w:numId w:val="1"/>
        </w:numPr>
        <w:rPr/>
      </w:pPr>
      <w:bookmarkStart w:id="261" w:name="__RefHeading___Toc387752_222507752"/>
      <w:bookmarkStart w:id="262" w:name="_Toc100"/>
      <w:bookmarkEnd w:id="261"/>
      <w:r>
        <w:rPr>
          <w:rtl w:val="true"/>
        </w:rPr>
        <w:t>رجوع به مناقشه محقق قمی و اظهارنظر شیخ پیرامون آن</w:t>
      </w:r>
      <w:bookmarkEnd w:id="262"/>
    </w:p>
    <w:p>
      <w:pPr>
        <w:pStyle w:val="BookText"/>
        <w:rPr/>
      </w:pPr>
      <w:r>
        <w:rPr>
          <w:rFonts w:ascii="IRNazanin" w:hAnsi="IRNazanin" w:eastAsia="IRNazanin"/>
          <w:color w:val="111111"/>
          <w:sz w:val="28"/>
          <w:sz w:val="28"/>
          <w:szCs w:val="28"/>
          <w:rtl w:val="true"/>
          <w:lang w:bidi="fa-IR"/>
        </w:rPr>
        <w:t>و امّا مطلبی را که محقق قمی به آن استناد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مشروط، وجوبشان متوقّف است و مشروط به وجود واقعی شرطشان و نه مشروط به علم به وجود آن شرایط، امری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قبول داریم که کلیه واجبات وجوبشان نسبت به علم مطلق است و نه مشروط وگرنه همان سخن باطل مصوّبه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ثمری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مطلوب را که وجوب فحص است در شبهه موضوعیه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شرط، موجب شک در وجوب مشروط یعنی اصل تکلیف است و هرکجا که در اصل تکلیف شک کنیم، اصل، عدم وجوب 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اشتراط تکلیف به وجود فسق و اشتراط آن به علم به فسق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علم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نمی‌دانی این مخبر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حاصل می‌شود به انتفاء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وجوب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نیازی به اصل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اوّل، که شک می‌شود در آن، با اصل نفی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به اصل نیاز داریم</w:t>
      </w:r>
      <w:r>
        <w:rPr>
          <w:rFonts w:eastAsia="IRNazanin" w:cs="IRNazanin"/>
          <w:color w:val="111111"/>
          <w:sz w:val="28"/>
          <w:szCs w:val="28"/>
          <w:rtl w:val="true"/>
          <w:lang w:bidi="fa-IR"/>
        </w:rPr>
        <w:t>).</w:t>
      </w:r>
    </w:p>
    <w:p>
      <w:pPr>
        <w:pStyle w:val="Heading4"/>
        <w:numPr>
          <w:ilvl w:val="3"/>
          <w:numId w:val="1"/>
        </w:numPr>
        <w:rPr/>
      </w:pPr>
      <w:bookmarkStart w:id="263" w:name="__RefHeading___Toc387754_222507752"/>
      <w:bookmarkStart w:id="264" w:name="_Toc101"/>
      <w:bookmarkEnd w:id="263"/>
      <w:r>
        <w:rPr>
          <w:rtl w:val="true"/>
        </w:rPr>
        <w:t>تشریح المسائل</w:t>
      </w:r>
      <w:bookmarkEnd w:id="264"/>
    </w:p>
    <w:p>
      <w:pPr>
        <w:pStyle w:val="BookText"/>
        <w:rPr/>
      </w:pPr>
      <w:r>
        <w:rPr>
          <w:rFonts w:ascii="IRNazanin" w:hAnsi="IRNazanin" w:eastAsia="IRNazanin"/>
          <w:color w:val="111111"/>
          <w:sz w:val="28"/>
          <w:sz w:val="28"/>
          <w:szCs w:val="28"/>
          <w:rtl w:val="true"/>
          <w:lang w:bidi="fa-IR"/>
        </w:rPr>
        <w:t>حاصل مطلب در اینجا چیست؟</w:t>
      </w:r>
    </w:p>
    <w:p>
      <w:pPr>
        <w:pStyle w:val="BookText"/>
        <w:rPr/>
      </w:pPr>
      <w:r>
        <w:rPr>
          <w:rFonts w:ascii="IRNazanin" w:hAnsi="IRNazanin" w:eastAsia="IRNazanin"/>
          <w:color w:val="111111"/>
          <w:sz w:val="28"/>
          <w:sz w:val="28"/>
          <w:szCs w:val="28"/>
          <w:rtl w:val="true"/>
          <w:lang w:bidi="fa-IR"/>
        </w:rPr>
        <w:t>بیان سومین و آخرین مطلبی است که در خاتمه احکام جاهل می‌آورد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حکمیّه است، که منشأ آن یا فقدان نص است، یا اجمال نص است و یا تعارض نصین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موضوعیه است و منشأ آن امور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شبهه حکمیه و موضوعیه خود بر دو قسم است؛ یا تحریمیه است یا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در این است که آیا اینکه ما در پایان مباحث اصول عملیه ثلاث یعنی برائت، تخییر، و استصحاب گفتیم که شرط مسلّم اجراء هریک از این اصول، یأس عن الدلیل بعد الفحص است، در اصل احتیاط نیز چنین است و به تعبیر دیگر این حکم در هر رابطه با هر چهار اصل است یا نه؟</w:t>
      </w:r>
    </w:p>
    <w:p>
      <w:pPr>
        <w:pStyle w:val="BookText"/>
        <w:rPr/>
      </w:pPr>
      <w:r>
        <w:rPr>
          <w:rFonts w:ascii="IRNazanin" w:hAnsi="IRNazanin" w:eastAsia="IRNazanin"/>
          <w:color w:val="111111"/>
          <w:sz w:val="28"/>
          <w:sz w:val="28"/>
          <w:szCs w:val="28"/>
          <w:rtl w:val="true"/>
          <w:lang w:bidi="fa-IR"/>
        </w:rPr>
        <w:t>نظر جناب شیخ در این رابطه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شبهات حکمیه، اعم از اینکه تحریمیه باشند و یا وجوبیه، بالاجماع امر چنین است، یعنی تا مجتهد تحقیق و تفحص کامل از ادله نکند و به یأس عن الدلیل نرسد، حق عمل به برائت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ادلّه آن قبلا گفته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شبهات موضوعیّه تحریمیّه، بالاجماع امر غیر از مطلب مذکور است، یعنی بالاجماع، فحص لازم نیست، و لذا ابتدا به ساکن هم که به شبهه موضوعیه بربخوریم می‌توانیم اصل برائت جاری کرده، آن را مرتکب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چیست؟</w:t>
      </w:r>
    </w:p>
    <w:p>
      <w:pPr>
        <w:pStyle w:val="BookText"/>
        <w:rPr/>
      </w:pPr>
      <w:r>
        <w:rPr>
          <w:rFonts w:ascii="IRNazanin" w:hAnsi="IRNazanin" w:eastAsia="IRNazanin"/>
          <w:color w:val="111111"/>
          <w:sz w:val="28"/>
          <w:sz w:val="28"/>
          <w:szCs w:val="28"/>
          <w:rtl w:val="true"/>
          <w:lang w:bidi="fa-IR"/>
        </w:rPr>
        <w:t>اطلاقات اخبار و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دارند بر جواز اجرای اصل برائت در این‌گونه موارد، اطلاق دارند، بدین معنا که هم شامل قبل الفحص می‌شوند، هم شامل بعد الفحص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که صلاحیت از برای تقیید این اخبار را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فحص قطعا مخصوص شبهه حکمیه‌اند،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علم به حرمت پیدا نکرده‌ای آزادی که آن را مرتکب شوی، چه فحص کرده باشی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الاشیاء کلّها علی هذا حتی یستبین لک غیر هذا او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تفحص بر شما لازم نیست، بلکه می‌توانید و آزاد هستید که تا زمانی که خودبه‌خود برای شما غیر آزادی و حلیت آشکار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یجیئک شاهدان یشهدان انّ فیه المیتة</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شبهه موضوعیه وجوبیه است که آیا اجراء اصل برائت در این شبهه، مشروط به فحص و یأس است یا نه؟</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فقها در شبهه موضوعیه وجوبیه مختلف است، و در این رابطه چهار نظریه را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ادلّة البراءة حتی العقل کبعض کلمات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مشهور فقهاء است در این مسئله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شبهه، موضوعیه وجوبیه باشد، فحص واجب نیست، و بدون فحص هم می‌توان اصل برائت جاری کرد و آن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نقلیه برائت اطلاق دارند، چنانکه دلیل عقلی برائت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برخی فتاوای فقها استفاده می‌شود، چنانکه مقتضای حکم عقلای عالم نیز در برخی موارد،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المؤمنین، و عبد یقین داشته باشد که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و فلان‌کس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یا مؤمن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فلان‌کس و فلان‌کس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یا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فلان‌کس و فلان‌کس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عقلاء عالم حکم می‌کنند به اینکه او می‌تواند نسبت به افراد مشکوک الحال، برائت از وجوب اکرام جاری کند، بدون اینکه نیازی به فحص و یأس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قد یتراءی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کلمات برخی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و محقق قمی و همچنین از بناء عقلاء استفاده می‌شود که در شبهه موضوعیه وجوبیه مثل شبهه حکمیه، فحص لازم است و لذا شرط اجراء اصل برائت در این شبهه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عقلاء در این مسئله چیست با ذکر مثال توضیح دهید؟</w:t>
      </w:r>
    </w:p>
    <w:p>
      <w:pPr>
        <w:pStyle w:val="BookText"/>
        <w:rPr/>
      </w:pPr>
      <w:r>
        <w:rPr>
          <w:rFonts w:ascii="IRNazanin" w:hAnsi="IRNazanin" w:eastAsia="IRNazanin"/>
          <w:color w:val="111111"/>
          <w:sz w:val="28"/>
          <w:sz w:val="28"/>
          <w:szCs w:val="28"/>
          <w:rtl w:val="true"/>
          <w:lang w:bidi="fa-IR"/>
        </w:rPr>
        <w:t>این است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عبدش را امر کند به اینکه باید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شهر و یا طبیبان آن را نزد من حاضر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همه آنها را اکرام نمائی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هریک از آنان درهمی اعطاء نمایی، می‌توان گفت که بناء عقلاء در اینجا بر فحص و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نباید تنها به افرادی که عالم بودن و یا پزشک بودن آنها معلوم است اکتفا کند و نسبت به افراد مشکوک الحال برائت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وظیفه دارد که در رابطه با افراد مجهول الحال تفحّص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صاحب معالم در این مسئله چیست؟</w:t>
      </w:r>
    </w:p>
    <w:p>
      <w:pPr>
        <w:pStyle w:val="BookText"/>
        <w:rPr/>
      </w:pPr>
      <w:r>
        <w:rPr>
          <w:rFonts w:ascii="IRNazanin" w:hAnsi="IRNazanin" w:eastAsia="IRNazanin"/>
          <w:color w:val="111111"/>
          <w:sz w:val="28"/>
          <w:sz w:val="28"/>
          <w:szCs w:val="28"/>
          <w:rtl w:val="true"/>
          <w:lang w:bidi="fa-IR"/>
        </w:rPr>
        <w:t>مدّعی است که تنها خبر عدل که روایتشان امام عادل باشند، حجّت است و در اثبات این مدّعی به آیه نبأ،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ایشان به آیه نبأ در مقام استدلال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باید در اطراف خبر شخص معلوم الفسق تبین نمود که آیا صدق است و یا کذب و به صرف صدور خبر می‌توان آن را قبول کرد، در رابطه با خبر فرد مجهول الحال نیز باید تبین کرد، منتهی در رابطه با خبر مجهول الحال دو تبین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رابطه با خود خبر که آیا فی الواقع فاسق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در رابطه با خبر وی، بدین معنا که اگر معلوم شود او فاسق است، آیا خبرش راست است یا دروغ؟ و لذا حق نداریم که ابتدا به ساکن و بدون فحص به با خبر وی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نبأ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معلوم الفسق بنبإ فتبینوا، تا بگوییم مفهوم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الفسق خبر نیاورد تبین لازم نیست و لو مخبر العلوم العدالة باشد و یا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فاسق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را روی عنوان و وصف فسق مخبر بار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اسامی بوده و وضع شده‌اند برای معانی واقعیه و نفس الأمریة و نه معانی معلوم به قید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خدای تعالی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خبری آورد باید تبین کنید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موردی وضع مخبر به لحاظ فسق برای ما روشن است و می‌دانیم که فاسق است، باید در خبر او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وضع او برای ما نامشخص و مجهول الحال است، هم باید در حال خودش، هم در صدق و کذب خبرش تفحص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تری انّ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استشهاد صاحب معالم است در تأیید مطلب فوق به بناء عقلاء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مولایی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کلّ بالغ رشید من هذه الجماعة درهما، و عبد بداند که مثلا پانصد نفر از این جماعت واجد دو ویژگی رشد و بلوغ هستند و پانصد نفر هم فاقد این دو ویژگی هستند و لکن سیصد نفر مثلا مجهول الحال هستند، در مقام امتثال نمی‌تواند که به همان افراد معلوم الحال قناعت کرده به هریک، یک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بناء عقلاء بر این است که افراد مشکوک الحال را نیز مورد بررسی قرار داده در رابطه با آن به فحص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عبد چنین نکند، عقلاء او را مستحق ملامت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هم در آیه نبأ، هم در مثال فوق، موضوعیّه وجوبیّه است، مع‌ذلک صاحب معالم قائل به وجوب فحص در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مرحوم صاحب معالم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در رابطه با خبر فاسق واجب است، و مراد از فاسق هم، فاسق واقعی است و نه تنها فاسقی که فسقش برای ما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موضوع تبین فاسق واقعی است، عبد نباید تنها به فاسقی که فسقش برای او معلوم است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در رابطه با افراد مجهول الحال هم تفحّص کند، و ببیند که آیا فلان‌کس هم فاسق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می‌کند که آیا فلان‌کس عادل است یا فاسق، مصداق شک و شبهه‌اش موضوعیه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تبین در آیه شریفه فاسق فی الواقع است، چه ما بدانیم یا 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شود که فلان مخبر مجهول الحال، فاسق است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فحص کردیم و فحص ما در رابطه با فرد مجهول الحال به نتیجه رسید و دیدیم که فرد عادلی است، خبرش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فحص ما به نتیجه نرسید و بعد الفحص نیز مجهول الحال باقی ماند، واجب است که احتیاط کرده، در رابطه با خبر او تبین و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مطلب اینکه عبد 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فحص کند از اینکه آیا این مخبر فاسق است یا عادل، یعنی فحص عن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موضوع، همچنان مجهول الحال باقی بماند، یجب الاحتیاط، بدین معنا که در خبر او تفحص کرده، از خارج به صحت و سقم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قمی صاحب قوانین در این مسئله چیست؟</w:t>
      </w:r>
    </w:p>
    <w:p>
      <w:pPr>
        <w:pStyle w:val="BookText"/>
        <w:rPr/>
      </w:pPr>
      <w:r>
        <w:rPr>
          <w:rFonts w:ascii="IRNazanin" w:hAnsi="IRNazanin" w:eastAsia="IRNazanin"/>
          <w:color w:val="111111"/>
          <w:sz w:val="28"/>
          <w:sz w:val="28"/>
          <w:szCs w:val="28"/>
          <w:rtl w:val="true"/>
          <w:lang w:bidi="fa-IR"/>
        </w:rPr>
        <w:t>سخن صاحب معالم را در این مسئله تکرار کرده، آن را با این مطلب تأیید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واجبات مشروطه، وجوبشان مشروط است به وجود واقعی شرط و نه به وجود علمی آن،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مشروط است به فسق مخبر، یعنی اینکه آورنده خبر در واقع فاسق باشد، چه ما بدانیم یا نه؟ چرا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فاسق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معلوم 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مشروط است به استطاعت، یعنی فی الواقع طرف مستطیع باشد چه خود بداند یا اینکه نداند، چرا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مستطیع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مشروط است به وجود واقعی نصاب و نه وجود علمی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صاحب قوانین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فبالنسبة الی العلم مطلق لا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سخنی است متفرّع بر مطلب فوق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واجبی از واجبات، نسبت به علم مشروط نیست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یجب علیک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واجبات نسبت به علم به شرط، مطلق است، ویژگی واجب مطلق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مقدّماتش باید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واجب مشروط که مقدّماتش مفروض الحصول‌اند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فی المثل شک دارد که آیا اموالش در حدّ استطاعت است یا نه؟ نمی‌تواند عذر و</w:t>
      </w:r>
    </w:p>
    <w:p>
      <w:pPr>
        <w:pStyle w:val="BookText"/>
        <w:rPr/>
      </w:pPr>
      <w:r>
        <w:rPr>
          <w:rFonts w:ascii="IRNazanin" w:hAnsi="IRNazanin" w:eastAsia="IRNazanin"/>
          <w:color w:val="111111"/>
          <w:sz w:val="28"/>
          <w:sz w:val="28"/>
          <w:szCs w:val="28"/>
          <w:rtl w:val="true"/>
          <w:lang w:bidi="fa-IR"/>
        </w:rPr>
        <w:t>بهانه بیاورد که چون نمی‌دانم که مستطیع هستم یا نه، پس حج بر من واجب نیست، بلکه باید برود و به حساب اموالش برسد، تا بداند که آیا در حدّ استطاعت هست یا نه؟</w:t>
      </w:r>
    </w:p>
    <w:p>
      <w:pPr>
        <w:pStyle w:val="BookText"/>
        <w:rPr/>
      </w:pPr>
      <w:r>
        <w:rPr>
          <w:rFonts w:ascii="IRNazanin" w:hAnsi="IRNazanin" w:eastAsia="IRNazanin"/>
          <w:color w:val="111111"/>
          <w:sz w:val="28"/>
          <w:sz w:val="28"/>
          <w:szCs w:val="28"/>
          <w:rtl w:val="true"/>
          <w:lang w:bidi="fa-IR"/>
        </w:rPr>
        <w:t>حاصل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مورد مزبور از موارد شبهات موضوعیه و وجوبیه است، جناب محقق می‌فرماید ما موظف به فحص بوده و حق نداریم به هنگام شک در آن ابتدا به ساکن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مرحوم قمی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شکّ بعد المحاسبة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محاسبه اموال و به دست آوردن میزان و مقدار آن، باز هم شک کرد که آیا این اموال به اندازه‌ای هست که وی بتواند با آنها حج بجا آورد یا نه؟ که در نتیجه به دنبال شک مزبور، شک در وجوب حج برای او پیدا می‌شود، می‌تواند اصل عدم وجوب و برائت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کلمات الفقهاء مختلفة فی فروع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نظریه دیگری است از فقهاء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کتب فقهیه و ملاحظه آراء علما متوجه می‌شویم که فتاوای آنها در این مسئله متفاوت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شبهات موضوعیه وجوبیه قائل به فحص شده آن را واجب دانسته و ابتدا به ساکن به دنبال اجراء برائت نرفته‌اند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شبهات موضوعیّه وجوبیّه، فحص را واجب ندانسته‌اند، و ابتدا به ساکن به دنبال اجراء برائت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زکات دراهم نقره دارای نصابها مختلف است مثلا نصاب اوّل درهم در باب زکات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بدین معنا که اگر دراهم یک شخص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زکات دارد، و نصابهای بعدی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 می‌رود درحالی‌که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مکلّفی دارای مبالغی درهم است، لکن ناخالص و آمیخته با غیر نقره یعنی مس می‌باشد و می‌داند که اگر دراهمش را پاکسازی کرده تصفیه کند به نصاب اوّل یعنی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نمی‌داند که آیا به نصاب دوّم که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می‌رسد یا نه؟ تکلیف او در اینجا چیست؟</w:t>
      </w:r>
    </w:p>
    <w:p>
      <w:pPr>
        <w:pStyle w:val="BookText"/>
        <w:rPr/>
      </w:pPr>
      <w:r>
        <w:rPr>
          <w:rFonts w:ascii="IRNazanin" w:hAnsi="IRNazanin" w:eastAsia="IRNazanin"/>
          <w:color w:val="111111"/>
          <w:sz w:val="28"/>
          <w:sz w:val="28"/>
          <w:szCs w:val="28"/>
          <w:rtl w:val="true"/>
          <w:lang w:bidi="fa-IR"/>
        </w:rPr>
        <w:t>جماعتی از فقها در اینجا فتوی داده‌اند به اینکه بر این مکلف واجب است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نقره‌هایش را تصفیه کند تا تفصیلا مقدار آن را به دست آورد و طبق آن زکات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باید احتیاط کند، یعنی در صورتی که میان نصاب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زکات هر دو نصاب را بدهد که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 ندارد که به اقل قناعت کند و نسبت به اکثر برائت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شبهه مکلف موضوعیه است فتوی داده‌اند به یجب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مکلف نداند و یا به تعبیر دیگر شک داشته باشد که آیا نقره‌هایش پس از تصفیه به حدّ نصاب اوّل می‌رسد یا نه؟</w:t>
      </w:r>
    </w:p>
    <w:p>
      <w:pPr>
        <w:pStyle w:val="BookText"/>
        <w:rPr/>
      </w:pPr>
      <w:r>
        <w:rPr>
          <w:rFonts w:ascii="IRNazanin" w:hAnsi="IRNazanin" w:eastAsia="IRNazanin"/>
          <w:color w:val="111111"/>
          <w:sz w:val="28"/>
          <w:sz w:val="28"/>
          <w:szCs w:val="28"/>
          <w:rtl w:val="true"/>
          <w:lang w:bidi="fa-IR"/>
        </w:rPr>
        <w:t>همین فقها فتوی داده‌اند به اینکه تصفیه و به تعبیر دیگر تفحص بر او واجب نیست و از اوّل می‌تواند اصل برائت جاری کرده خود را خلاص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می‌داند به آن زکات تعلّق می‌گیرد، لکن نمی‌داند که نصاب اوّل را دارد و یا نصاب دوّم را می‌گویند فحص بر تو واجب است، تا ببینی به نصاب دوم رسیده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آنکه نمی‌داند اصل دراهمش به حد نصاب رسیده است یا نه؟ می‌گویند فحص بر تو واجب نیست، می‌توانی برائت جاری کرده، بگویی ان‌شاءالله که متعلّق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المسألتین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این سؤال است که مگر هر دو شبهه، شبهه موضوعیه نیست، پس چرا در یکی فحص را لازم دانسته و در دیگری نه، بلکه اجازه برائت داده‌اند، چه فرقی بین این دو مسئله وجود دارد؟</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بین این دو فرع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ما ربّما یتوهم؛ من انّ العلم بالتکلیف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کرده‌اند که تفاوت میان این دو مسئله 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از مصادیق شبهات بدویه موضوعیه وجوبیّه است، که در آنها احتیاط و تفحّص لازم نیست، و الاصل،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از موارد شبهات مقرونه به علم اجمالی و دوران بین اقلّ و اکثر است که باید فحص کرده و نسبت به آن علم تفصیلی به دست آورد و یا اینکه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این‌ها می‌گویند امکان دارد ابتداء به ذهن بیاید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فرض، طرف علم اجمالی دارد که زکات به نقره‌هایش تعلّق گرفته است و لذا چون علم اجمالی دارد یا باید فحص کند و یا اینکه عمل به احتیاط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فرض دیگر چون شک بدوی خالص وجود دارد می‌تواند برائت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می‌داند نقره به حدّ نصاب رسیده است باید زکاتش را بدهد، لکن چون نمی‌داند در حدّ نصاب اوّل است و یا به نصاب دوم رسیده است، باید فحص بکند و یا اینکه احتیاط کرده زکات آن حدّ نصاب بیشتر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نمی‌داند به حد نصاب رسیده است یا نه، چون علم اجمالی به زکات ندارد می‌تواند برائت جاری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بالنّصاب لا یوجب الاحتیاط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از موارد اقل و اکثر است و نه متباینین، آنهم اقل و اکثر استقلالی و نه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معتقدند که در چنین موردی نسبت به اقلّ باید اقلّ را که قدر متیقن است امتثال نمود، و لکن نسبت به اکثر و آن مقدار ما را در شک ما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اینجا منحل می‌شود به یک قدر متیقن که باید امتثال شود و یک شک بدوی که محل اجرای اصل برائت است و جایی برای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وجوب فحص و فرق میان این دو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به صرف علم اجمالی ما نتوانیم از اصل برائت استفاده کنیم به شما خواهیم گفت که در موارد علم اجمالی تفاوتی میان قبل الفحص و بعد الفحص وجود ندارد، چونکه بعد الفحص و الیأس نیز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چرا شما بین قبل التصفیة و بعد التصفیة قائل به تفاوت و تفصیل می‌شوید و حال آنکه فرقی میان این دو فرع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در صورتی دارای اثر است که یا مردّد بین المتباینین باشد و یا لااقلّ مردّد میان اقلّ و اکثر ارتباطی باشد و حال آنکه علم اجمالی ما در این مسئله نه مردد بین المتباینین است و نه مردد بین اقلّ و اکثر ارتباطی، بلکه مردد بین اقلّ و اکثر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مثال بالا ذکر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 مردد است که آیا زکات نصاب اوّل بر او واجب است یا زکات نصاب دوّم تردیدش در اقلّ و اکثر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وقتی شما شک می‌کنید که آیا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مغازه‌دار بدهکار هستید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علم اجمالی شما، اقلّ و اکثر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که در اینجا وجود دارد عینا مثل شک بدوی است که منحل می‌شود به یک قدر متیقن که همان علم تفصیلی است و یک شک بدوی که محل اجرای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اقلش که نصاب اوّل است، متیقّن است و باید بدهد، و در رابطه با زکات نصاب دوم که مشکوک است، اصل برائت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التّحریر فی باب نصاب الغلات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کتاب تحریر در باب نصاب غلّات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شک کند که آیا گندم و یا جو و یا برنج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رسیده و متعلّق زکات قرار گرفته است یا نه؟</w:t>
      </w:r>
    </w:p>
    <w:p>
      <w:pPr>
        <w:pStyle w:val="BookText"/>
        <w:rPr/>
      </w:pPr>
      <w:r>
        <w:rPr>
          <w:rFonts w:ascii="IRNazanin" w:hAnsi="IRNazanin" w:eastAsia="IRNazanin"/>
          <w:color w:val="111111"/>
          <w:sz w:val="28"/>
          <w:sz w:val="28"/>
          <w:szCs w:val="28"/>
          <w:rtl w:val="true"/>
          <w:lang w:bidi="fa-IR"/>
        </w:rPr>
        <w:t>در صورتی که مکیال و یا میزانی وجود دارد، باید غلّه‌اش را با آن پیمانه و یا وزن کند و الّا اگر ابزار مزبور یافت نشود وجوب زکات از عهده او ساقط است گرچه استحباب پرداخت آن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رابطه‌ی با این نظر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نیز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صورت فحص لازم است و در صورت دیگر که شبهه موضوعیه وجوبیه است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نظر ما وجهی برای این تفاصیل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ذکره صاحب المعالم و تبعه علیه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ادّعای صاحب معالم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نبأ وجوب تثبّت بر عنوان فاسق بار شده و مراد از فاسق هم فاسق واقعی است و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مخبری از حیث فسق و عدالت مجهول الحال باشد، بر ما واجب است که از حال او تبین 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عدالت او معلوم شد که نعم المطلوب به خبرش عمل می‌کنیم، و لکن در صورتی که مخبر همچنان مجهول الحال بماند، احتیاط کرده در رابطه با خبر او تبین می‌کنیم در صورت صدق خبر</w:t>
      </w:r>
    </w:p>
    <w:p>
      <w:pPr>
        <w:pStyle w:val="BookText"/>
        <w:rPr/>
      </w:pPr>
      <w:r>
        <w:rPr>
          <w:rFonts w:ascii="IRNazanin" w:hAnsi="IRNazanin" w:eastAsia="IRNazanin"/>
          <w:color w:val="111111"/>
          <w:sz w:val="28"/>
          <w:sz w:val="28"/>
          <w:szCs w:val="28"/>
          <w:rtl w:val="true"/>
          <w:lang w:bidi="fa-IR"/>
        </w:rPr>
        <w:t>به آن عمل می‌کنیم و در صورت کذب آن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مثال اعط کلّ بالغ رشید را در تنظیر مطلب آورده 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شما یک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اعطاء درهم به هر فرد بالغ رشید در مثال مزبور، یک وجوب استقلالی است، که در این‌گونه موارد بعد الفحص و الیأس، اصل، عدم وجوب، و محلّ اجرای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مورد بحث ما یعنی مجی‌ء الفاسق بخبر، وجوب تبین، یک وجوب 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مخبر، شرط حجیت خبر اوست، پس ما باید عدالت او را احراز کنیم تا خبر او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در خبر مجهول الحال نیز به منظور احراز عدالت است و لذا پس از تفحّص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که عادل بوده، خبرش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معلوم شود که فاسق بوده آن را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 هم مجهول الحال باقی ماند، باز هم جای اصل برائت نیست و ما مجاز به عمل به خبر او نیستیم، چنانکه در ما نحن فیه مقصود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جای احتیاط و عدم عمل به خبر اوست، مگر پس از تبین در خود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حجیت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علم نباشد، اعم از اینکه علم به عدم باشد و یا عدم العلم، حجیتی هم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مساوی با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شما،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شیخ به زبان ساده‌تر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از این قرار است که چون مراد فاسق واقعی است پس باید در مجهول الحال تبین کرد، پس باید بعد الفحص نیز بتواند برائت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کسانی که فحص را در شبهات موضوعیه لازم می‌دانند بعد الفحص هم برائت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در شبهات موضوعیه فحص لازم نمی‌باشد، اگر هم لازم باشد، و لکن بعد الفحص نیز باز هم برائت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مورد بحث ما حتی پس از فحص هم نمی‌توان برائت جاری نمود و چنانکه گفتیم باید احتیاط کرده به خبر مجهول الحال پرداخته آن را تبیین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صحت آن رسیدیم قبولش کنیم و الّا آن را 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معلوم می‌شود که این مسئله مربوط به محلّ بحث ما نیست و حساب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این حساب جداگانه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یک خبر بدون تبین، مشروط به عدالت مخبر است، و لذا اذ انتفی الشّرط، انتفی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عدالت مخبر را احراز کردی می‌توانی بدون تبین خبرش را قبول کنی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بدون تبین در خبر او، آن را قبول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به فسقش داشته باشی و چه مجهول الحال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کرده باشی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قبول خبر، بدون تبین مشروط به عدالت مخبر است و چنانچه این شرط نباشد، مشروط هم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الفاسق و بین مجهول الحال و بین قبل الفحص و بین بعد الفحص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فحص مربوط به این نیست که بگوییم، چون شبهه، موضوعیه وجوبیه است، یجب الفحص، خیر، مربوط به این قسمت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قمی چه بود؟</w:t>
      </w:r>
    </w:p>
    <w:p>
      <w:pPr>
        <w:pStyle w:val="BookText"/>
        <w:rPr/>
      </w:pPr>
      <w:r>
        <w:rPr>
          <w:rFonts w:ascii="IRNazanin" w:hAnsi="IRNazanin" w:eastAsia="IRNazanin"/>
          <w:color w:val="111111"/>
          <w:sz w:val="28"/>
          <w:sz w:val="28"/>
          <w:szCs w:val="28"/>
          <w:rtl w:val="true"/>
          <w:lang w:bidi="fa-IR"/>
        </w:rPr>
        <w:t>این بود که به هنگام عنوان این مسئله، مطلبی را اضافه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وجوب تبین در خبر، فاسق بودن مخبر است، و مراد از فاسق هم، فاسق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مزبور، شرط واقعی است و نه شرط علمی، و لذا اگر فرد مجهول الحالی برای شما خبری آورد باید تبین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در این رابطه چیست؟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مزبور، مطلب نو و ذی قیمتی نیست، چرا که تفاوتی میان شرط واقعی و شرط علمی بودن نیست، تنها فرقی که وجود دارد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شرط علمی باشد، وقتی مجهول الحال خبری می‌آورد، یقینا می‌دانیم که این خبر باید قبول بشود، چرا که وجوب تبین در صورتی است که معلوم الفسق خبر را بیاورد و حال آنکه مجهول الحال، معلوم الفسق نیست، و لذا تبین در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شرط واقعی باشد، وقتی مجهول الحال خبری می‌آورد، شک می‌کنیم که آیا خبر او حجیت دارد یا نه؟ و آیا تبین در آن لازم است یا نه؟</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 تبین است، و می‌توان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شرط علمی باشد، اگر نباشد، مشروط نیز که وجوب تبین است واجب نخواهد بود چنانکه لازم نیست اصل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شرط واقعی باشد اگر مجهول الحال خبری آورد، شک می‌کنیم که آیا در اینجا تبین لازم هست یا نه؟ اصل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شرط علمی باشد و یا واقعی، تنها فرقی که هست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علمی باشد، حتی نیاز به اصل برائت هم نداریم، و اگر شرط واقعی باشد، یک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مطلب جناب قمی چندان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الذی یمکن ان یقال فی وجوب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عقیده و نظر شیخنا در این مسئله یعنی شبهات موضوعیه وجوبیه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علم پیدا کردن به موضوع نیازمند فحص و تحقیق است به نحوی که اگر مکلف فحص نکند در بسیاری از موارد، مخالفت با واقع پیش می‌آید و او مرتکب حرام و یا تارک واجب واقعی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چنین مواردی فحص لازم است، منتهی پس از فحص اگر از دست‌یابی به دلیل مأیوس شد، به اجرای اصل برائت می‌پردازد تا که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احضار علماء شهر، یا ضیافت آنان و یا اکرام اطباء شهر، امتثال امر و ضیافت و یا اکرام همه آنها مطلوب مولی است حاصل نمی‌آید، مگر اینکه عبد اقدام به فحص کرده و به افرادی که می‌شناسد اکتفا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اگر عبد فحص نکند و در مخالفت واقع بیفتد، عقلا مستحقّ ملامت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برخی از موارد، این‌گونه نیست که اگر فحص نکند کثیرا ما در مخالفت واقع قرار بگیرد و لذا در این‌گونه موارد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نصاب غلّات اربعه، نوعا اگر محاسبه وکیل و وزن ننماید، نمی‌تواند بفهمد که غلّه‌اش به حدّ نصاب رسیده است یا نه، و حال آنکه کثیرا ما ممکن است در واقع به حدّ نصاب باشد که در نتیجه فحص لازم است، و لکن در مثل نصاب انعام ثلاثه غالبا وضعش معلوم است، نیازی به فحص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مثال حج و استطاعت نیز که در سخنان میرزای قمی بود از همین قبیل باشد، چرا که اطلاع و آگاهی از اینکه مستطیع شد، یا نه غالبا نیازمند محاسبه دقیق اموال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محاسبه را ترک کرده، اصل برائت را جاری کند، مستلزم تأخیر حج از اوّلین سال استطاعت خواهد بود، و حال آنکه حج واجب فوری است و تأخیر آن جایز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غالبا بدون محاسبه استطاعت حاصل نمی‌شود و لذا مثال محقق قمی هم قابل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الفحص</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أمّا الکلام فی مقدار الفحص، فملخّصه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 الفحص هو الیأس عن وجدان الدّلیل فیما بأیدینا من الأدلّة، و یختلف ذلک باختلاف الأعصار؛ فإنّ فی زماننا هذا إذا ظنّ المجتهد بعدم وجود دلیل التکلیف فی الکتب الأربعة و غیرها من الکتب المعتبرة فی الحدیث التی یسهل تناوبها علی نوع أهل العصر علی وجه صار مأیوسا، کفی ذلک منه فی إجراء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وجوب الزائد؛ فللزوم الحرج، و تعطیل استعلام سائر التکالیف؛ لأنّ انتهاء الفحص فی واقعة إلی حدّ یحصل العلم بعدم وجود دلیل التکلیف یوجب الحرمان من الاطلاع علی دلیل التکلیف فی غیرها من الوقائع، فیجب فیها إمّا الاحتیاط، و هو یؤدّی إلی العسر، و إمّا لزوم التقلید لمن بذل جهده علی وجه علم بعدم دلیل التکلیف فیها، و جوازه ممنوع؛ لأنّ هذا المجتهد المتفحّص ربما یخطّئ ذلک المجتهد فی کثیر من مقدّمات استنباطه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جمیع مقدّماته ممّا یرتضیها هذا المجتهد، و کان التفاوت بینهما أنّه اطّلع علی ما لم یطّلع هذا، أمکن أن یکون قوله حجّة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اللازم حینئذ أن یتفحّص فی جمیع المسائل إلی حیث یحصل الظّنّ بعدم وجود دلیل التکلیف، ثمّ الرجوع إلی هذا المجتهد، فإن کان مذهبه مطابقا للبراءة کان شاهد عدل علی وجود دلیل التکلیف</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یحتمل فی حقّه الاعتماد علی الاستنباطات الحدسیّة و العقلیّة من الأخبار، أخذ بقوله فی وجود دلیل، و جعل فتواه کروایته</w:t>
      </w:r>
      <w:r>
        <w:rPr>
          <w:rFonts w:eastAsia="IRNazanin" w:cs="IRNazanin"/>
          <w:color w:val="111111"/>
          <w:sz w:val="28"/>
          <w:szCs w:val="28"/>
          <w:rtl w:val="true"/>
          <w:lang w:bidi="fa-IR"/>
        </w:rPr>
        <w:t>.</w:t>
      </w:r>
      <w:bookmarkStart w:id="265" w:name="pg12643_120682"/>
    </w:p>
    <w:p>
      <w:pPr>
        <w:pStyle w:val="BookText"/>
        <w:rPr/>
      </w:pPr>
      <w:bookmarkEnd w:id="265"/>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غیر واحد، من أنّ القدماء کانوا یعملون برسالة الشیخ أبی الحسن علیّ بن بابویه عند إعواز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التّقید بإعواز النصوص مبنیّ علی ترجیح النصّ المنقول بلفظه علی الفتوی التی یحتمل الخطأ فی 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احتمل فی حقّه ابتناء فتواه علی الحدس و العقل، لم یکن دلیل علی اعتباره فی حقّه، و تعیّن العمل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2"/>
        <w:numPr>
          <w:ilvl w:val="1"/>
          <w:numId w:val="1"/>
        </w:numPr>
        <w:rPr/>
      </w:pPr>
      <w:bookmarkStart w:id="266" w:name="__RefHeading___Toc387756_222507752"/>
      <w:bookmarkStart w:id="267" w:name="_Toc102"/>
      <w:bookmarkEnd w:id="266"/>
      <w:r>
        <w:rPr>
          <w:rtl w:val="true"/>
        </w:rPr>
        <w:t>حدّ فحص، همان یأس است</w:t>
      </w:r>
      <w:bookmarkEnd w:id="267"/>
    </w:p>
    <w:p>
      <w:pPr>
        <w:pStyle w:val="BookText"/>
        <w:rPr/>
      </w:pPr>
      <w:r>
        <w:rPr>
          <w:rFonts w:ascii="IRNazanin" w:hAnsi="IRNazanin" w:eastAsia="IRNazanin"/>
          <w:color w:val="111111"/>
          <w:sz w:val="28"/>
          <w:sz w:val="28"/>
          <w:szCs w:val="28"/>
          <w:rtl w:val="true"/>
          <w:lang w:bidi="fa-IR"/>
        </w:rPr>
        <w:t xml:space="preserve">و امّا خلاصه سخن در اندازه و مقدار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و اندازه فحص، همان یأس و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دست‌یابی به دلیل در میان ادلّه‌ای که در دسترس ما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دسترس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اعصار و قرون مختلف،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عصر و زمان ما، هرگاه که مجتهد، به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دلالت بر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اربعه و غیر آن از کتاب‌های معتبره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کافی، من لا یحضر، تهذیب، استبصار، بحار، وسائل، مستدرک الوسائل، وافی، جامع احادیث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دست آوردن آن برای نوع مردمان این زمان آسان است، به نحوی مأیوس شود، این یأس در اجراء برائت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واجب نبودن زیادتر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فحص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بیشتر از 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حرج و تعطیل بسیاری از احکام و تکالیف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فحص کردن در یک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فرعی از فروع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علم به نبود دلیل تکلیف حاصل آید، موجب محرومیت از دست‌یابی و آگاه شدن به دلیل تکلیف در دیگر وقایع می‌شود، و لذا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رابطه با این وقایع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احتیاط کند، درحالی‌که احتیاط موجب عسر و سختی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مجتهدی تقلید کند که به نحوی تلاش کرده که علم به نبود دلیل تکلیف پیدا نموده است که جواز چنین تقلیدی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268" w:name="pg12643_120683"/>
    </w:p>
    <w:p>
      <w:pPr>
        <w:pStyle w:val="BookText"/>
        <w:rPr/>
      </w:pPr>
      <w:bookmarkEnd w:id="268"/>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این مجتهد متفحص، در بسیاری از مقدّمات استنباط، مجتهد دیگر را در این مسئله تخطئه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تمام مقدّمات استنباط آن مجتهد به نحوی است که این مجتهد متفحص به آن راضی است و تنها تفاوت میان این دو مجتهد در این است که آن یکی بر اموری مطلع و آگاه شده که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آگاه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قول آن مجتهد مطلع در حقّ این یکی مجتهد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لازم است که خود مجتهد متفحص در تمام مسائل تحقیق کند تا آنجا که اطمینان به نبود دلیل تکلیف حاصل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به آن مجتهد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مشی و مذهب آن مجتهد مطلع نیز مطابق با برائت بود، این تقلید مؤید آن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مجتهد متفحص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دلیل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مشی و مذهب او برخلاف برائت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فتوا بر وجوب و یا حرمت داده بود، فتوایش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عادلی بر وجود دلیل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اگر مجتهد متفحص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بدهد که مجتهد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مقدّمات استنباطیه و حدس و تخمین و از قرائن به دست آورده است کار مشکل می‌شود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را در حقّ او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مطمئن شود که مستقیما از لسان خبر عدل و یا ثقه گرفته است که این مجتهد متخصص قبول دارد، در این صورت قول او را در وجود دلیل اخذ کرده و فتوایش را به منزله روایت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آنچه که از مشهور قدما نسبت به رساله عملیه مرحوم علی بن بابویه یعنی صدوق به هنگام اعواض نصوص،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مجتهد متفحص احتمال بدهد که فتوای او عن حدس و اجتهاد است، دلیلی بر اعتبار قول مجتهد مطلع در حق مجتهد متفحص نمی‌باشد و عمل به برائت برای او متعین می‌شود</w:t>
      </w:r>
      <w:r>
        <w:rPr>
          <w:rFonts w:eastAsia="IRNazanin" w:cs="IRNazanin"/>
          <w:color w:val="111111"/>
          <w:sz w:val="28"/>
          <w:szCs w:val="28"/>
          <w:rtl w:val="true"/>
          <w:lang w:bidi="fa-IR"/>
        </w:rPr>
        <w:t>.</w:t>
      </w:r>
    </w:p>
    <w:p>
      <w:pPr>
        <w:pStyle w:val="Heading2"/>
        <w:numPr>
          <w:ilvl w:val="1"/>
          <w:numId w:val="1"/>
        </w:numPr>
        <w:rPr/>
      </w:pPr>
      <w:bookmarkStart w:id="269" w:name="__RefHeading___Toc387758_222507752"/>
      <w:bookmarkStart w:id="270" w:name="_Toc103"/>
      <w:bookmarkEnd w:id="269"/>
      <w:r>
        <w:rPr>
          <w:rtl w:val="true"/>
        </w:rPr>
        <w:t>تشریح المسائل</w:t>
      </w:r>
      <w:bookmarkEnd w:id="270"/>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مقدار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شرط اجراء اصل برائت فحص است، مقدار فحص چقدر باید باشد؟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سه نظریه را در پاسخ به این سؤال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فحص باید به مقداری باشد که ما اطمینان به نبود دلیل اجتهادی بر خلاف پیدا کنیم، اعم از اینکه این ظنّ و یا اطمینان قوی باشد و یا ضعف، و لو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احتمال بدهیم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باطل است، چون هیچ دلیلی بر اعتبار آن وجود ندارد الّا دلیل انسداد که آن‌هم ابطال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برآنند که مقدار فحص باید به اندازه‌ای باشد که ما علم به نبود دلیل اجتهادی پیدا کنیم، و لذا تا علم به عدم دلیل پیدا نکرده‌ایم، حق استفاده از اصل عملی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نیز باطل است چرا که مستلزم عسر و حرج شدید و اختلال در نظام زندگی و تعطیل اجتهاد و استعلام دیگر احکام و تکالیف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رأی مزبور مستلزم عسر و حرج می‌شود؟</w:t>
      </w:r>
    </w:p>
    <w:p>
      <w:pPr>
        <w:pStyle w:val="BookText"/>
        <w:rPr/>
      </w:pPr>
      <w:r>
        <w:rPr>
          <w:rFonts w:ascii="IRNazanin" w:hAnsi="IRNazanin" w:eastAsia="IRNazanin"/>
          <w:color w:val="111111"/>
          <w:sz w:val="28"/>
          <w:sz w:val="28"/>
          <w:szCs w:val="28"/>
          <w:rtl w:val="true"/>
          <w:lang w:bidi="fa-IR"/>
        </w:rPr>
        <w:t>زیرا برای یک مجتهد زمان بسیاری نیاز است تا بدین‌طریق فحص کرده و راجع به دلیل تکلیف و یا عدم آن به علم برسد و چه‌بسا به بررسی چند حکم بیشتر موفق نشود و از سایر احکام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وجوب تحصیل علم در مقدار فحص مستلزم اختلال نظام زندگی می‌شود؟</w:t>
      </w:r>
    </w:p>
    <w:p>
      <w:pPr>
        <w:pStyle w:val="BookText"/>
        <w:rPr/>
      </w:pPr>
      <w:r>
        <w:rPr>
          <w:rFonts w:ascii="IRNazanin" w:hAnsi="IRNazanin" w:eastAsia="IRNazanin"/>
          <w:color w:val="111111"/>
          <w:sz w:val="28"/>
          <w:sz w:val="28"/>
          <w:szCs w:val="28"/>
          <w:rtl w:val="true"/>
          <w:lang w:bidi="fa-IR"/>
        </w:rPr>
        <w:t>زیرا در این صورت هر فقیهی باید تمامی امور زندگی را کنار گذاشته و تنها به دنبال فحص و تحقیق باشد، در عین حال به جایی هم نرسد که این هم خردپسند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تعطیل استعلام از سایر احکام و تکالیف صحیح نیست؟</w:t>
      </w:r>
    </w:p>
    <w:p>
      <w:pPr>
        <w:pStyle w:val="BookText"/>
        <w:rPr/>
      </w:pPr>
      <w:r>
        <w:rPr>
          <w:rFonts w:ascii="IRNazanin" w:hAnsi="IRNazanin" w:eastAsia="IRNazanin"/>
          <w:color w:val="111111"/>
          <w:sz w:val="28"/>
          <w:sz w:val="28"/>
          <w:szCs w:val="28"/>
          <w:rtl w:val="true"/>
          <w:lang w:bidi="fa-IR"/>
        </w:rPr>
        <w:t>زیرا کوتاه ماندن دست مجتهد از هزاران فرع فقهی در مسائل مستلزم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راه احتیاط را برود و هرکجا که به شبهه تحریمیه گرفتار شد آن را ترک کند و هرکجا که دچار شبهه وجوبیه شد آن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مستلزم عسر و حرج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احتیاط تا زمانی قابل قبول و بایسته است که مستلزم عسر و حرج و اختلال در نظام زندگی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مقلّد مجتهد دیگری باشد که آن مجتهد، در سایر مسائلی که این مجتهد نتوانسته است به علم برسد، به سرحدّ علم به عدم دلیل تکلیف رسیده باشد که این طریق نیز دارای تالی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تقلید چنین مجتهدی از یک مجتهد دیگر دارای تالی فاسد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زیراکه ممکن است مشی و طریق و مبنای استنباط هریک از این دو مجتهد باهم متفاوت</w:t>
      </w:r>
    </w:p>
    <w:p>
      <w:pPr>
        <w:pStyle w:val="BookText"/>
        <w:rPr/>
      </w:pPr>
      <w:r>
        <w:rPr>
          <w:rFonts w:ascii="IRNazanin" w:hAnsi="IRNazanin" w:eastAsia="IRNazanin"/>
          <w:color w:val="111111"/>
          <w:sz w:val="28"/>
          <w:sz w:val="28"/>
          <w:szCs w:val="28"/>
          <w:rtl w:val="true"/>
          <w:lang w:bidi="fa-IR"/>
        </w:rPr>
        <w:t>باشد بدین معنا که این یکی مجتهد در اجتهادش، مبانی خاص به خود را دارد و مقدّماتی را قبول دارد که آن 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مجتهد نمی‌تواند ابتدا به ساکن از آن یکی مجتهد تقلید کند، چرا که ممکن است به نظر این مجتهد، شیوه استنباط آن یکی ناتمام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مجتهد به خبر ثقه اعتماد می‌کند و لکن این یکی به خبر عادل اکتفا می‌کند و لا غیر و لذا رأی او برای این یکی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جمیع مقدّماته ممّا یرتضیها هذا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نظر این مجتهد متفحّصی که در بسیاری از مسائل فرصت تحقیق در ادلّه تکالیف را پیدا نکرده، کلیه مبانی استنباط مجتهد دیگر کامل باشد و مشی آن مجتهد در استنباط مورد رضایت اوست، و تنها تفاوتشان این است که مجتهد دیگر از آن مسائل مطلع است و لکن این یکی از آنها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ممکن است تقلید این مجتهد را از آن مجتهد دیگر از باب ضرورت، جایز دانست، لکن از آنجا که این خلاف اصل است مجتهد متفحص باید به قدر متیقن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اللازم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عبارت اخیر است که گفته شد چون مطلب خلاف اصل است، مجتهد و متفحص باید به قدر متیقن عمل نماید،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متفحص اوّل باید تحقیق کند و پس از حصول اطمینان و یا ظنّ به عدم وجود دلیل تکلیف به آن یکی مجتهد مطلع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نظریه مجتهد مطلع نیز عدم وجوب بود که مطابق با برائت است و فتوای او مؤید ظنّ و اطمینان وی می‌شود که بله دلیل وجود ندارد و لذا با راحت خیال برائت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مذهب و یا فتوای مجتهد مطلع مخالف اصل برائت بود، این فتوی برای مجتهد متفحص به منزله خبر عادل است بر وجود تکلیف، یعنی از باب حجیت خبر عادل، برای این مجتهد حجّت است، مثل نقل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 این مجتهد متفحص</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بدهد که آن مجتهد این فتوا را از مقدّمات استنباطیه و حدس و تخمین و از قرائن به دست آورده است، کار مشکل می‌شود چرا که فتوی و یا خبری که عن حدس و اجتهاد است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اطمینان حاصل کند آن فتوی عن حدس نیست بلکه مستقیما از لسان خبر عادل و یا ثقه گرفته است به نحوی که این مجتهد متفحص نیز قبول دارد، در این صورت فتوای او به منزله روایت بوده و دارای ارزش است و می‌تواند از وی تقلید کند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شروط مذکور حاصل نبود، مجتهد متفحص حق ندارد در مسائل مورد بحث از مجتهد مزبور تقلید کند، بلکه می‌تواند به همان مقدار فحصی که خود کرده است قناعت کرده و دست به اجرای برائت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نظر مشهور بر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متفحص باید به مقداری فحص و تحقیق کند که اطمینان به عدم دلیل پیدا کند چرا که اطمینان و یأس از وجود دلیل، عقلانی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الأمور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فحص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یأس از ظفر به دلیل و اطمینان به عدم دلیل در اعصار مختلف یکی است؟</w:t>
      </w:r>
    </w:p>
    <w:p>
      <w:pPr>
        <w:pStyle w:val="BookText"/>
        <w:rPr/>
      </w:pPr>
      <w:r>
        <w:rPr>
          <w:rFonts w:ascii="IRNazanin" w:hAnsi="IRNazanin" w:eastAsia="IRNazanin"/>
          <w:color w:val="111111"/>
          <w:sz w:val="28"/>
          <w:sz w:val="28"/>
          <w:szCs w:val="28"/>
          <w:rtl w:val="true"/>
          <w:lang w:bidi="fa-IR"/>
        </w:rPr>
        <w:t>خیر، متفاوت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علیهم السّلام راه فحص و یأس، مراجعه به امام علیه السّلام و یا اصحاب آن حضرات بود که در این صورت دست‌یابی به آنان مفید علم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قبل از جمع احادیث در جوامع روایی، باید به کتب حیثی اربعمائه مراجعه می‌کرد تا اینکه مأیوس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متأخر که احادیث ائمه علیهم السّلام جمع‌آوری، تنظیم، تبویب و تدوین شده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من لا یحضر، تهذیب، استبصار، بحار الانوار، وسائل الشیعة، مستدرک الوسائل، وافی، جامع احادیث الشیعة، خصال صدوق رحمه اللّه، امالی مفید رحمه اللّه و صدوق و شیخ طوسی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باید به مراجعه به آنها اطمینان به عدم دلیل پیدا کرده و از اصل برائت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 شیخ، تنها شرط اجراء اصل برائت عبارتست از فحص و یأس از دست‌یابی به دلیل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حضرت امام خمینی در صحّت عبادت جاهل تارک فحص چیست؟</w:t>
      </w:r>
    </w:p>
    <w:p>
      <w:pPr>
        <w:pStyle w:val="BookText"/>
        <w:rPr/>
      </w:pPr>
      <w:r>
        <w:rPr>
          <w:rFonts w:ascii="IRNazanin" w:hAnsi="IRNazanin" w:eastAsia="IRNazanin"/>
          <w:color w:val="111111"/>
          <w:sz w:val="28"/>
          <w:sz w:val="28"/>
          <w:szCs w:val="28"/>
          <w:rtl w:val="true"/>
          <w:lang w:bidi="fa-IR"/>
        </w:rPr>
        <w:t>ایشان ضمن بدون اشکال دانستن وجوب اعاده عمل، در صورتی که با حکم واقعی مخالف باشد در رابطه با عبادات فرموده‌اند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مطابقت با واقع هم، اگر قصد قربت از جاهل تارک متمشّی نشود؛ اعاده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مأمور به انجام نگرفته و دلیلی هم بر صحت و مجزی بودن عمل انجام شده وجود ندارد؛ مگر در دو مورد که این دو مورد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نماز تمام به جای نماز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قرائت در جایی که می‌باید آن را آهسته بخواند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لزوم اعاده نماز در دو مسئله مذکوره به نظر ایشان چیست؟</w:t>
      </w:r>
    </w:p>
    <w:p>
      <w:pPr>
        <w:pStyle w:val="BookText"/>
        <w:rPr/>
      </w:pPr>
      <w:r>
        <w:rPr>
          <w:rFonts w:ascii="IRNazanin" w:hAnsi="IRNazanin" w:eastAsia="IRNazanin"/>
          <w:color w:val="111111"/>
          <w:sz w:val="28"/>
          <w:sz w:val="28"/>
          <w:szCs w:val="28"/>
          <w:rtl w:val="true"/>
          <w:lang w:bidi="fa-IR"/>
        </w:rPr>
        <w:t>روایات و فتوای فقهای امامیّه</w:t>
      </w:r>
      <w:r>
        <w:rPr>
          <w:rStyle w:val="FootnoteAnchor"/>
          <w:rtl w:val="true"/>
        </w:rPr>
        <w:footnoteReference w:id="74"/>
      </w:r>
      <w:r>
        <w:rPr>
          <w:rFonts w:ascii="IRNazanin" w:hAnsi="IRNazanin" w:eastAsia="IRNazanin"/>
          <w:color w:val="111111"/>
          <w:sz w:val="28"/>
          <w:sz w:val="28"/>
          <w:szCs w:val="28"/>
          <w:rtl w:val="true"/>
          <w:lang w:bidi="fa-IR"/>
        </w:rPr>
        <w:t>است که بر صحت و کامل بودن نماز در هر دو مسئله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جهل به حکم شرعی، اگرچه از روی تقصیر باشد؛ با اینکه به علت ترک مأمور به مستحقّ عقوبت و کیفر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آیا به نظر امام خمینی پیش از تفحّص، امکان اعمال برائت شرعی وجود دارد یا نه؟</w:t>
      </w:r>
    </w:p>
    <w:p>
      <w:pPr>
        <w:pStyle w:val="BookText"/>
        <w:rPr/>
      </w:pP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مقتضای اطلاق ادلّه برائت،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 و الناس فی سعة ما لا یعلمون، عدم وجوب تفحّص برای تحصیل و فراگیری حکم شرعی می‌باشد؛ زیرا مقتضای ادلّه این است که چیزی را که نمی‌داند از او برداشته شده است، نسبت به آن در توسعه خواهد بود؛ چه قبل از تفحّص و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خود ایشان راجع به مطلب فوق چیست؟</w:t>
      </w:r>
    </w:p>
    <w:p>
      <w:pPr>
        <w:pStyle w:val="BookText"/>
        <w:rPr/>
      </w:pPr>
      <w:r>
        <w:rPr>
          <w:rFonts w:ascii="IRNazanin" w:hAnsi="IRNazanin" w:eastAsia="IRNazanin"/>
          <w:color w:val="111111"/>
          <w:sz w:val="28"/>
          <w:sz w:val="28"/>
          <w:szCs w:val="28"/>
          <w:rtl w:val="true"/>
          <w:lang w:bidi="fa-IR"/>
        </w:rPr>
        <w:t>در پاسخ به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از چیزهایی است که امکان تمسّک به اطلاق آن قبل از تفحّص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حکم عقل بر وجوب لطف بر خداوند متعال در مبعوث کردن پیامبران و فروفرستادن کتب آسمانی، تا مردم مثل چهارپایان و دیوانگان نباشند، منحصرا برای بهره بردن از طریق احکام خداوند در دنیا و آخرت می‌باشد و سزاوار عمل نمودن برطبق این احکام، برای وضعیت معیشت آنان در دنیا و آخرت آنان است؛ و خدای تعالی به خاطر همین غرض و غایت، رسولان خود را فرستاده و به آنان وحی نموده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لحاظ عقلی جایز است که یکی از احکام خدای تعالی، رفع آن چیزی باشد که نمی‌دانند؟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قاطبه مردم جایز است که به سخن پیامبران و علما گوش فراندهند و فراگرفتن احکام خدا را رها نمایند و انگشت خود را در گوش‌هایشان قرار دهند و به جایی بروند تا</w:t>
      </w:r>
    </w:p>
    <w:p>
      <w:pPr>
        <w:pStyle w:val="BookText"/>
        <w:rPr/>
      </w:pPr>
      <w:r>
        <w:rPr>
          <w:rFonts w:ascii="IRNazanin" w:hAnsi="IRNazanin" w:eastAsia="IRNazanin"/>
          <w:color w:val="111111"/>
          <w:sz w:val="28"/>
          <w:sz w:val="28"/>
          <w:szCs w:val="28"/>
          <w:rtl w:val="true"/>
          <w:lang w:bidi="fa-IR"/>
        </w:rPr>
        <w:t>که چیزی از احکام او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جز اذن دادن به این سخن نیست که مردم مثل چهارپایان و دیوانگان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تقیید عقلی ابا داشتی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بودن بسیاری از احکام و وجود علم اجمالی به بسیاری از آن‌ها، از نظر عقلی، امتناعی وجود ندارد که نسبت به بقیه برائت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نسبت به پیش از فحص و تحقیق انصراف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نظر نهایی حضرت امام نسبت به اعمال برائت پیش از فحص و تحلیل دلالت ادلّه برائت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ادلّه برائت، از قبیل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علم وجدانی نیست، تا ادلّه امارات و اصول، برآن حکومت داشته باشند و از قبیل مخصص برای مدلول آن به شمار آیند، چرا؟</w:t>
      </w:r>
    </w:p>
    <w:p>
      <w:pPr>
        <w:pStyle w:val="BookText"/>
        <w:rPr/>
      </w:pPr>
      <w:r>
        <w:rPr>
          <w:rFonts w:ascii="IRNazanin" w:hAnsi="IRNazanin" w:eastAsia="IRNazanin"/>
          <w:color w:val="111111"/>
          <w:sz w:val="28"/>
          <w:sz w:val="28"/>
          <w:szCs w:val="28"/>
          <w:rtl w:val="true"/>
          <w:lang w:bidi="fa-IR"/>
        </w:rPr>
        <w:t xml:space="preserve">زیرا مخصص بودن امارات و اصول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صورت حکومت باشد، مستهجن است؛ بلکه موضوع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حجّت شرعی است، مثل اینکه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حجّة 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حجّت نداشته باشد، تکلیف یا مؤاخذه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حجّتی که در کتاب و سنّت وجود دارد، به حسب متعارف، به مکلّف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فحص، علم به وجود موضوع اصل برائت پیدا نمی‌کند و این نکته در صورت تأمل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 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قبل از فحص هم می‌شود، با اموری که در خود ادلّه برائت وجود دارد مقیدی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78"/>
      </w:r>
      <w:r>
        <w:rPr>
          <w:rFonts w:ascii="IRNazanin" w:hAnsi="IRNazanin" w:eastAsia="IRNazanin"/>
          <w:color w:val="111111"/>
          <w:sz w:val="28"/>
          <w:sz w:val="28"/>
          <w:szCs w:val="28"/>
          <w:rtl w:val="true"/>
          <w:lang w:bidi="fa-IR"/>
        </w:rPr>
        <w:t>که خدای تعالی مبعوث کردن رسول را غایت رفع عذاب قرار داده است؛ و بر اساس لزوم وجود مناسب میان حکم و موضوع،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به کسانی که مبعوث شده است، به حسب متعارف ابلاغ نماید، حجّت تمام می‌شود و در صورت مخالفت، عذاب واقع می‌گردد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فرض همچنان که گفته شد این است که ابلاغ به صورت متعارف، انجام گرفته است، وجود احکام در کتاب و سنّت، حجّت تام و کامل برائت می‌باشد و چشم بستن از آن جایز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آیه لا یُکَلِّفُ اللَّهُ نَفْساً إِلَّا ما آتاها</w:t>
      </w:r>
      <w:r>
        <w:rPr>
          <w:rStyle w:val="FootnoteAnchor"/>
          <w:rtl w:val="true"/>
        </w:rPr>
        <w:footnoteReference w:id="79"/>
      </w:r>
      <w:r>
        <w:rPr>
          <w:rFonts w:ascii="IRNazanin" w:hAnsi="IRNazanin" w:eastAsia="IRNazanin"/>
          <w:color w:val="111111"/>
          <w:sz w:val="28"/>
          <w:sz w:val="28"/>
          <w:szCs w:val="28"/>
          <w:rtl w:val="true"/>
          <w:lang w:bidi="fa-IR"/>
        </w:rPr>
        <w:t>البته بنا بر اینکه از ادلّه اصل برائت باشد، همچون آیه فوق الذّکر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دو آیه شریفه مزبور روایاتی است که به این مضمون یا نزدیک به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یحتجّ علی العباد بما آتاهم و عرّفهم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مطلق حتّی یرد فیه نهی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صلاحیت مقید کردن اطلاعات را، برفرض اطلاق داشتن را دارند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سپس حضرت امام در ادامه مطلب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پاسخ‌های محقّقانه چشم‌پوشی شود، بلا اشکال، ادلّه وجوب فراگیری و کسب فقاهت</w:t>
      </w:r>
      <w:r>
        <w:rPr>
          <w:rStyle w:val="FootnoteAnchor"/>
          <w:rtl w:val="true"/>
        </w:rPr>
        <w:footnoteReference w:id="83"/>
      </w:r>
      <w:r>
        <w:rPr>
          <w:rFonts w:ascii="IRNazanin" w:hAnsi="IRNazanin" w:eastAsia="IRNazanin"/>
          <w:color w:val="111111"/>
          <w:sz w:val="28"/>
          <w:sz w:val="28"/>
          <w:szCs w:val="28"/>
          <w:rtl w:val="true"/>
          <w:lang w:bidi="fa-IR"/>
        </w:rPr>
        <w:t>، بر دلیل‌های برائت مقدّم است چرا؟</w:t>
      </w:r>
    </w:p>
    <w:p>
      <w:pPr>
        <w:pStyle w:val="BookText"/>
        <w:rPr/>
      </w:pPr>
      <w:r>
        <w:rPr>
          <w:rFonts w:ascii="IRNazanin" w:hAnsi="IRNazanin" w:eastAsia="IRNazanin"/>
          <w:color w:val="111111"/>
          <w:sz w:val="28"/>
          <w:sz w:val="28"/>
          <w:szCs w:val="28"/>
          <w:rtl w:val="true"/>
          <w:lang w:bidi="fa-IR"/>
        </w:rPr>
        <w:t>زیرا بر آن‌ها حکومت دارد، مثل روایت مستفیض و مشهوری که رسول اللّه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 مرسلی که شیخ کلینی روایت می‌کند که مولای متقیان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 انّ طلب العلم اوجب علیکم من طلب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مخزون عند اهله، و قد امرتم بطلبه من اهله، فاطلبوه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طلب علم بر شما از طلب مال واجب‌تر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نزد اهلش گنج شده و مخزون است، و به تحقیق به شما دستور داده شده است که آن را از اهلش طلب نمایید، پس آن را طلب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آنچه در کافی از امام صادق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 فانّه من لم یتفقّه منکم فی الدّین فهو اعرابی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فقاهت در دین کنید؛ زیرا کسی که در دین کسب فقاهت نکند، پس او عرب بیابان‌گرد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مطلبی که شیخ کلینی در حدیث مرسلی از یونس بن عبد الرحمن نقل می‌کند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ترک المسألة عمّا یحتاجون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شد که آیا مردم می‌توانند از پرسیدن آنچه که به آن محتاج‌اند خودداری کنند؟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با نقل صحیح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لحمران بن اعین فی شی‌ء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یهلک النّاس لأنّهم لا یسألون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در مورد چیزی از امام صادق علیه السّلام پرسید، امام علیه السّلام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فقط به جهت آنکه نمی‌پرسند،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که بر ادلّه برائت تقدّم و حکومت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غسل مجدور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 طولانی کردن نشستن در مستراح</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چیزی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 وارد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معلوم است که روایات مزبور، بر اطلاق ادلّه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که اطلاق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روایات برائت با اطلاق خود، دلالت بر رفع چیزی دارند که نمی‌داند، اگرچه پیش از فحص باشد؛ درحالی‌که این روایات بر وجوب کسب فقاهت و فراگیری و تفحّص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متعرّض، موضوع ادلّه برائت هستند و به وسیله حکومت، بر آن‌ها مقدّم می‌شوند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امام خمینی در پاسخ به این اشکال که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برای مقید کردن مطلقات اصل برائت صلاحیت ندارند، چرا که ظهور در ارشاد به حکم عقل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اصل برائت بر این روایات ورود دارند و موضوع آنها را از بین می‌برند، چنانکه بر حکم عقل نیز ورود دارند و موضوع حکم عقل را از بین می‌برند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ادّعا شود، دستور به فراگیری و تفحص و کسب فقاهت، اختصاص به صورتی</w:t>
      </w:r>
    </w:p>
    <w:p>
      <w:pPr>
        <w:pStyle w:val="BookText"/>
        <w:rPr/>
      </w:pPr>
      <w:r>
        <w:rPr>
          <w:rFonts w:ascii="IRNazanin" w:hAnsi="IRNazanin" w:eastAsia="IRNazanin"/>
          <w:color w:val="111111"/>
          <w:sz w:val="28"/>
          <w:sz w:val="28"/>
          <w:szCs w:val="28"/>
          <w:rtl w:val="true"/>
          <w:lang w:bidi="fa-IR"/>
        </w:rPr>
        <w:t>دارد که علم اجمالی به تکلیف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نیز ارشادی خواهند بود، با این که این روایات از افاده تمام مطلوب قصور دارند؛ چرا که این روایات ظهور در اختصاص دستور به صورتهایی که تفحص منجر به علم واقع گردد، ظهور دارند، و حال آنکه مطلوب اعم از علم به واقع و ظاهر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داده است؟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برائت بر روایات کسب فقاهت و فراگیری احکام شرعی و تفحص ورود داشته باشند، و این فرض قابل پذیرفتن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عار وارد کردن بر بنده که علم نداشتی و نفرین بر او که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نداشت، و دلیلی ندارد که نپرسیدن سبب هلاکت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میان آنچه در روایات گفته شده و میان اطلاق ادلّه رفع آنچه را نمی‌داند و ورود داشتن ادلّه رفع برآن روایات، جمع صورت می‌گیرد؟</w:t>
      </w:r>
    </w:p>
    <w:p>
      <w:pPr>
        <w:pStyle w:val="BookText"/>
        <w:rPr/>
      </w:pPr>
      <w:r>
        <w:rPr>
          <w:rFonts w:ascii="IRNazanin" w:hAnsi="IRNazanin" w:eastAsia="IRNazanin"/>
          <w:color w:val="111111"/>
          <w:sz w:val="28"/>
          <w:sz w:val="28"/>
          <w:szCs w:val="28"/>
          <w:rtl w:val="true"/>
          <w:lang w:bidi="fa-IR"/>
        </w:rPr>
        <w:t>بلکه از این روایات کشف می‌شود که یا ادلّه رفع اطلاق ندارند، و برفرض اینکه اطلاق داشته باشند، مقید به پس از فحص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ادّعای دوم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فراگیری و تفحّص، اختصاص به موارد وجود علم اجمالی دارد، ادّعای بدون دلیل است و لذا ادعایی زمین خورده است چرا که شاهدی بر درستی آن وجود ندارد؛ بلکه اطلاق این روایات شامل شبهه بدوی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ادّعای سوّم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فراگیری احکام و تفحّص، اختصاص به صورتی دارد که منجر به تحصیل واقع می‌شود، درست نیست، چرا؟</w:t>
      </w:r>
    </w:p>
    <w:p>
      <w:pPr>
        <w:pStyle w:val="BookText"/>
        <w:rPr/>
      </w:pPr>
      <w:r>
        <w:rPr>
          <w:rFonts w:ascii="IRNazanin" w:hAnsi="IRNazanin" w:eastAsia="IRNazanin"/>
          <w:color w:val="111111"/>
          <w:sz w:val="28"/>
          <w:sz w:val="28"/>
          <w:szCs w:val="28"/>
          <w:rtl w:val="true"/>
          <w:lang w:bidi="fa-IR"/>
        </w:rPr>
        <w:t>زیرا اطلاق روایات تعلّم و فراگیری شامل صورت‌های شک در به دست آوردن احکام شرعی واقعی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علم و یقین دارد که به واقع دست نمی‌یابد، تفحّص و تعلّم واجب نیست؛ زیرا واجب بودن تعلّم، جنبه مقدّمی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صورتی که حکم شرعی واقعی وجود داشته باشد، با علم به اینکه به نتیجه نمی‌رسد، وجهی برای یادگیری و سؤال کردن وجود ندارد و یادگیری و سؤال کردن موضوعیت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احتمال به دست آوردن حکم شرعی، اطلاق ادلّه فراگیری، حکم به وجوب تعلّم می‌کند، و بلا شک بر اطلاقات ادلّه برائت مقدّم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یکون إعمال الاصل موجبا لثبوت حکم شرعیّ من جهة أخری، مثل أن یقال فی أحد الإناءین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وجوب الاجتناب عنه، فإنّه یوجب الحکم بوجوب الاجتناب عن الآخر، أو عدم بلوغ الملاقی للنجاسة کرّا، أو عدم تقدّم الکرّیة حیث یعلم بحدوثها علی ملاقاة النجاسة، فإنّ إعمال الاصول یوجب الاجتناب عن الإناء الآخر أو الملاقی أو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الکلام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العمل بالأصل لثبوت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بإثبات الأصل المعمول به لموضوع انیط به حکم شرعیّ، کأن یثبت بالأصل براءة ذمّة الشخص الواجد لمقدار من المال واف بالحجّ من الدّین، فیصیر بضمیمة أصالة البراءة مستطیعا، فیجب علیه الحجّ؛ فإنّ الدّین مانع عن الاستطاعة، فیدفع بالأصل، و یحکم بوجوب الحجّ بذلک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المثال الثانی؛ فإنّ أصالة عدم بلوغ الماء الملاقی للنجاسة کرّا یوجب الحکم بقلّته التی انیط بها الانفعال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لاستلزام نفی الحکم به حکما یستلزم عقلا أو شرعا أو عادة و لو فی هذه القضیّة الشخصیّة ثبوت حکم تکلیفیّ فی ذلک المورد أو فی مورد آخر، کنفی وجوب الاجتناب عن أحد الإناءین</w:t>
      </w:r>
      <w:r>
        <w:rPr>
          <w:rFonts w:eastAsia="IRNazanin" w:cs="IRNazanin"/>
          <w:color w:val="111111"/>
          <w:sz w:val="28"/>
          <w:szCs w:val="28"/>
          <w:rtl w:val="true"/>
          <w:lang w:bidi="fa-IR"/>
        </w:rPr>
        <w:t>.</w:t>
      </w:r>
      <w:bookmarkStart w:id="271" w:name="pg12643_120693"/>
    </w:p>
    <w:p>
      <w:pPr>
        <w:pStyle w:val="BookText"/>
        <w:rPr/>
      </w:pPr>
      <w:bookmarkEnd w:id="271"/>
      <w:r>
        <w:rPr>
          <w:rFonts w:ascii="IRNazanin" w:hAnsi="IRNazanin" w:eastAsia="IRNazanin"/>
          <w:color w:val="111111"/>
          <w:sz w:val="28"/>
          <w:sz w:val="28"/>
          <w:szCs w:val="28"/>
          <w:rtl w:val="true"/>
          <w:lang w:bidi="fa-IR"/>
        </w:rPr>
        <w:t xml:space="preserve">ترجمه تذنیب مرحوم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وافیه، علاوه بر شرط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شروط دیگری را در اجرای اصل برائت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اجراء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اصل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ثبوت یک حکم شرعی از جهت دیگری نباشد، مثل اینکه در مورد یکی از انائین مشتبهین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دو مایع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است که اجتناب از این یکی 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برائت در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حکم به وجوب اجتناب از 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اصل این است که آبی که با نجس ملاقات کرده به حدّ کر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اصل این است که تاریخ کرّیت مقدّم بر تاریخ ملاقات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ملاقات مقدم بر کریت است و این آب منفعل یعنی متنجس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اجراء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پرهیز از اناء و یا مایع دیگر و یا ملاقی و یا آن آب می‌شود</w:t>
      </w:r>
      <w:r>
        <w:rPr>
          <w:rFonts w:eastAsia="IRNazanin" w:cs="IRNazanin"/>
          <w:color w:val="111111"/>
          <w:sz w:val="28"/>
          <w:szCs w:val="28"/>
          <w:rtl w:val="true"/>
          <w:lang w:bidi="fa-IR"/>
        </w:rPr>
        <w:t>.</w:t>
      </w:r>
    </w:p>
    <w:p>
      <w:pPr>
        <w:pStyle w:val="Heading2"/>
        <w:numPr>
          <w:ilvl w:val="1"/>
          <w:numId w:val="1"/>
        </w:numPr>
        <w:rPr/>
      </w:pPr>
      <w:bookmarkStart w:id="272" w:name="__RefHeading___Toc387760_222507752"/>
      <w:bookmarkStart w:id="273" w:name="_Toc104"/>
      <w:bookmarkEnd w:id="272"/>
      <w:r>
        <w:rPr>
          <w:rtl w:val="true"/>
        </w:rPr>
        <w:t>توضیح شیخ بر این مطلب و مناقشه در کلام جناب فاضل</w:t>
      </w:r>
      <w:bookmarkEnd w:id="273"/>
    </w:p>
    <w:p>
      <w:pPr>
        <w:pStyle w:val="BookText"/>
        <w:rPr/>
      </w:pPr>
      <w:r>
        <w:rPr>
          <w:rFonts w:ascii="IRNazanin" w:hAnsi="IRNazanin" w:eastAsia="IRNazanin"/>
          <w:color w:val="111111"/>
          <w:sz w:val="28"/>
          <w:sz w:val="28"/>
          <w:szCs w:val="28"/>
          <w:rtl w:val="true"/>
          <w:lang w:bidi="fa-IR"/>
        </w:rPr>
        <w:t xml:space="preserve">اینکه می‌گوییم اجرا و عمل به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اصل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ثبوت حکم دیگری است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اثبات این اصلی که بدان عمل می‌شود جهت ساختن موضوعی که حکم شرعی دیگر منوط به آن است، مثل اینکه با اجراء این اصل، برائت شخصی که دارای مقداری از پول و مال است و برای رفتن او به حج کافی است، از دین و بدهی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ضمیمه شدن اصالة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او از این دین 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شده و در نتیجه حج بر او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مقتضی که مال است موجود است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بدهی مانع از استطاعت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اجراء اصل برائت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موضوع تکمیل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می‌شود به وجوب حجّ با آن مال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مثالی که جناب فاضل ذکر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دوم ایشان از این قبیل است</w:t>
      </w:r>
      <w:r>
        <w:rPr>
          <w:rFonts w:eastAsia="IRNazanin" w:cs="IRNazanin"/>
          <w:color w:val="111111"/>
          <w:sz w:val="28"/>
          <w:szCs w:val="28"/>
          <w:rtl w:val="true"/>
          <w:lang w:bidi="fa-IR"/>
        </w:rPr>
        <w:t>:</w:t>
      </w:r>
      <w:bookmarkStart w:id="274" w:name="pg12643_120694"/>
    </w:p>
    <w:p>
      <w:pPr>
        <w:pStyle w:val="BookText"/>
        <w:rPr/>
      </w:pPr>
      <w:bookmarkEnd w:id="274"/>
      <w:r>
        <w:rPr>
          <w:rFonts w:ascii="IRNazanin" w:hAnsi="IRNazanin" w:eastAsia="IRNazanin"/>
          <w:color w:val="111111"/>
          <w:sz w:val="28"/>
          <w:sz w:val="28"/>
          <w:szCs w:val="28"/>
          <w:rtl w:val="true"/>
          <w:lang w:bidi="fa-IR"/>
        </w:rPr>
        <w:t xml:space="preserve">زیرا اصالت عدم بلوغ این آبی که با نجس ملاقات کرده، به کرّیت، موجب حکم به قلّت آن است که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متنجّس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 که همان ملاقات است موجود است، با اجرای این اصل نیز مانع را که کریت بود برداشتیم، موضوع حکم به تنجّس تکمیل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دلیل تلازم میان این نفی است به سبب اجرای اصل با ثبوت یک حکم تکلیفی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نفی احد الضّدّین لا ثالث لهما لاثبات ضد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واجب نبودن ظهر که مستلزم واجب بودن جمعه است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عادی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تقدم احد حادثین، که مستلزم تقدم حادث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در این قضیه شخصیه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عدم تنجّس احد الإناءین با تنجّس دیگری به برکت علم اجمالی ملازمه وجود دارد و مخصوص همین مورد است و کلیت ندارد</w:t>
      </w:r>
      <w:r>
        <w:rPr>
          <w:rFonts w:eastAsia="IRNazanin" w:cs="IRNazanin"/>
          <w:color w:val="111111"/>
          <w:sz w:val="28"/>
          <w:szCs w:val="28"/>
          <w:rtl w:val="true"/>
          <w:lang w:bidi="fa-IR"/>
        </w:rPr>
        <w:t>.</w:t>
      </w:r>
    </w:p>
    <w:p>
      <w:pPr>
        <w:pStyle w:val="Heading2"/>
        <w:numPr>
          <w:ilvl w:val="1"/>
          <w:numId w:val="1"/>
        </w:numPr>
        <w:rPr/>
      </w:pPr>
      <w:bookmarkStart w:id="275" w:name="__RefHeading___Toc387762_222507752"/>
      <w:bookmarkStart w:id="276" w:name="_Toc105"/>
      <w:bookmarkEnd w:id="275"/>
      <w:r>
        <w:rPr>
          <w:rtl w:val="true"/>
        </w:rPr>
        <w:t>تشریح المسائل</w:t>
      </w:r>
      <w:bookmarkEnd w:id="276"/>
    </w:p>
    <w:p>
      <w:pPr>
        <w:pStyle w:val="BookText"/>
        <w:rPr/>
      </w:pPr>
      <w:r>
        <w:rPr>
          <w:rFonts w:ascii="IRNazanin" w:hAnsi="IRNazanin" w:eastAsia="IRNazanin"/>
          <w:color w:val="111111"/>
          <w:sz w:val="28"/>
          <w:sz w:val="28"/>
          <w:szCs w:val="28"/>
          <w:rtl w:val="true"/>
          <w:lang w:bidi="fa-IR"/>
        </w:rPr>
        <w:t>موضوع بحث در این تذنیب چیست؟</w:t>
      </w:r>
    </w:p>
    <w:p>
      <w:pPr>
        <w:pStyle w:val="BookText"/>
        <w:rPr/>
      </w:pPr>
      <w:r>
        <w:rPr>
          <w:rFonts w:ascii="IRNazanin" w:hAnsi="IRNazanin" w:eastAsia="IRNazanin"/>
          <w:color w:val="111111"/>
          <w:sz w:val="28"/>
          <w:sz w:val="28"/>
          <w:szCs w:val="28"/>
          <w:rtl w:val="true"/>
          <w:lang w:bidi="fa-IR"/>
        </w:rPr>
        <w:t>بیان سه شرطی است که جناب فاضل تونی، علاوه بر شرط شیخ، در اجراء اصل برائت مطرح نموده است که جناب شیخ اعظم آنها را تحت عنوان تذنیب نقل و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شرح شروط مزبور بفرمائید فلسفه اصل برائت چیست و در چه مواردی جاری می‌شود؟</w:t>
      </w:r>
    </w:p>
    <w:p>
      <w:pPr>
        <w:pStyle w:val="BookText"/>
        <w:rPr/>
      </w:pPr>
      <w:r>
        <w:rPr>
          <w:rFonts w:ascii="IRNazanin" w:hAnsi="IRNazanin" w:eastAsia="IRNazanin"/>
          <w:color w:val="111111"/>
          <w:sz w:val="28"/>
          <w:sz w:val="28"/>
          <w:szCs w:val="28"/>
          <w:rtl w:val="true"/>
          <w:lang w:bidi="fa-IR"/>
        </w:rPr>
        <w:t>فلسفه اصل برائت، نفی کلفت و مشقت است و جهت ترخیص و توسعه در حق مکلف و او را در آزادی قرار دادن جعل و تشریع شده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به کار برده می‌شود که از تمام جهات برای مکلف توسعه آورده، رفع مضیقه نماید، فی المثل وقتی که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دخانیات در اسلام حرام است یا حلال؟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به نامحرم بدون شهوت، حلال است یا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اقامه در نماز واجب است یا نه؟</w:t>
      </w:r>
    </w:p>
    <w:p>
      <w:pPr>
        <w:pStyle w:val="BookText"/>
        <w:rPr/>
      </w:pPr>
      <w:r>
        <w:rPr>
          <w:rFonts w:ascii="IRNazanin" w:hAnsi="IRNazanin" w:eastAsia="IRNazanin"/>
          <w:color w:val="111111"/>
          <w:sz w:val="28"/>
          <w:sz w:val="28"/>
          <w:szCs w:val="28"/>
          <w:rtl w:val="true"/>
          <w:lang w:bidi="fa-IR"/>
        </w:rPr>
        <w:t>یا برائت از حرمت جاری می‌شود و یا برائت از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مطلب فوق چیست؟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اجراء اصل برائت از جهتی برای ما ایجاد توسعه کند و لکن از</w:t>
      </w:r>
    </w:p>
    <w:p>
      <w:pPr>
        <w:pStyle w:val="BookText"/>
        <w:rPr/>
      </w:pPr>
      <w:r>
        <w:rPr>
          <w:rFonts w:ascii="IRNazanin" w:hAnsi="IRNazanin" w:eastAsia="IRNazanin"/>
          <w:color w:val="111111"/>
          <w:sz w:val="28"/>
          <w:sz w:val="28"/>
          <w:szCs w:val="28"/>
          <w:rtl w:val="true"/>
          <w:lang w:bidi="fa-IR"/>
        </w:rPr>
        <w:t>جهت و یا جهاتی مشقّت و مضیقه بیاورد و تکلیف الزامی دیگری برعهده من مکلف بگذارد، نباید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ان لا یکون اعمال الاصل موجبا لثبوت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شرط اوّل از شروط ثلاثه‌ای است که جناب فاضل بر شرط جناب شیخ افزوده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بکارگیری اصل برائت نباید موجب ثبوت یک حکم شرعی از جهت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اجرای برائت از یک طرف کلفتی را از دوش ما بردارد و لکن از طرف دیگر ما را زیر بار تکلیف دیگری ببرد، نباید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جناب فاضل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 یقال فی احد الإناءین المشتبهین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از آنجا که ایشان بحث را به اصل برائت اختصاص نداده بلکه به کلیه اصول عدمیه که جهت نفی شیئی از اشیاء به کار می‌روند تعمیم داده است، مثالها را نیز آورده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وقتی که ما علم اجمالی داریم به اینکه یکی از دو اناء متنجس است و لکن تفضیلا نمی‌دانیم که کدام‌یک از آن دو می‌باشد، اگر نسبت به یکی از آن دو اصل عدم تنجّس و اصل برائت ذمه از وجوب اجتناب جاری کنیم، ناگزیر باید در آن دیگری حکم به وجوب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در انائین مشتبهین، شک می‌کنیم که آیا این اناء حرام است یا آن اناء؟</w:t>
      </w:r>
    </w:p>
    <w:p>
      <w:pPr>
        <w:pStyle w:val="BookText"/>
        <w:rPr/>
      </w:pPr>
      <w:r>
        <w:rPr>
          <w:rFonts w:ascii="IRNazanin" w:hAnsi="IRNazanin" w:eastAsia="IRNazanin"/>
          <w:color w:val="111111"/>
          <w:sz w:val="28"/>
          <w:sz w:val="28"/>
          <w:szCs w:val="28"/>
          <w:rtl w:val="true"/>
          <w:lang w:bidi="fa-IR"/>
        </w:rPr>
        <w:t>اگر نسبت به این یکی اناء برائت جاری کرده بگویم ان‌شاءالله این اناء پاک است و حرام نیست، از جانب یک طرف راحت می‌شوم و لکن از طرف دیگر کلفتی برایم درست می‌شود چرا که باید بگویم آن یکی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اصل برائت و یا اصل عدمی، توسعه می‌آورد و اجازه ارتکاب احدهما را به ما می‌دهد و لکن از ناحیه دیگر کلفت آورده می‌شود، چرا که ارتکاب دیگری را برای من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المشتبهة بالأجنبیّة، و الحلال المشتبه بالحرام المحصور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آب قلیلی در اختیار داریم، مقداری آب روی آن ریخته و به آن افزوده می‌شود، لکن شک داریم که آیا به حدّ کرّیت رسیده است یا 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با نجس ملاقات کرده، یعنی مثلا قطره‌ای خون و یا بول و یا نجس دیگری در آن وارد شده است و اکنون ما شک داریم که این آب پاک است و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شک</w:t>
      </w:r>
    </w:p>
    <w:p>
      <w:pPr>
        <w:pStyle w:val="BookText"/>
        <w:rPr/>
      </w:pPr>
      <w:r>
        <w:rPr>
          <w:rFonts w:ascii="IRNazanin" w:hAnsi="IRNazanin" w:eastAsia="IRNazanin"/>
          <w:color w:val="111111"/>
          <w:sz w:val="28"/>
          <w:sz w:val="28"/>
          <w:szCs w:val="28"/>
          <w:rtl w:val="true"/>
          <w:lang w:bidi="fa-IR"/>
        </w:rPr>
        <w:t>دوم که شک در طهارت یا نجاست آب است از شک اوّل که شک در کرّیت یا عدم کرّیت آن است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مردد هستیم که آیا به کرّیت رسیده است یا نه، مردّد شدیم که آیا متنجس شد یا نه؟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نمی‌توانیم از اصل عدم بلوغ این آب به درجه کریت استفاده کرده و استصحاب عدم جاری کنیم چرا؟</w:t>
      </w:r>
    </w:p>
    <w:p>
      <w:pPr>
        <w:pStyle w:val="BookText"/>
        <w:rPr/>
      </w:pPr>
      <w:r>
        <w:rPr>
          <w:rFonts w:ascii="IRNazanin" w:hAnsi="IRNazanin" w:eastAsia="IRNazanin"/>
          <w:color w:val="111111"/>
          <w:sz w:val="28"/>
          <w:sz w:val="28"/>
          <w:szCs w:val="28"/>
          <w:rtl w:val="true"/>
          <w:lang w:bidi="fa-IR"/>
        </w:rPr>
        <w:t>زیرا اصول عدمیه، برای نفی تکلیف تشریع شده‌اند و مثبت تکلیف از جهت دیگر نیستند و حال آنکه در اینجا از اصل عدم، نتیجه می‌گیریم، که این آب قلیل است، پس منفعل و متنجّس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آب اجتناب کنیم و اصل عدمی، مثبت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جناب فاضل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مزبور به حدّ کریت رسیده باشد، در اثر ملاقات مزبور منفعل نشده و پاک است و چنانچه به حدّ کر نرسیده باشد در اثر آن ملاقات منفعل و متنجّس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 یعنی همان‌طور که قبلا کر نبود، اکنون هم به حدّ کریت نرسیده است، در نتیجه در اثر ملاقات مزبور،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اصل اصالة العدم، برای ما ایجاد دردسر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آب در اختیار داریم که هم قلیل است و هم طاهر، پس از مدّتی، هم مقداری آب به آن افزوده شده و قطعا می‌دانیم که به حدّ کر رسیده است، و هم با نجس ملاقات کرده است، و لکن مشکل ما این است که نمی‌دانیم آیا قبل از اینکه به حدّ کر برسد با نجس ملاقات کرده است و یا پس از اینکه به حدّ کر رسیده با نجس ملاقات کرده؟ به عبارت دیگر نمی‌دانیم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کریت حادث شده بعد ملاقات با نجس که در این صورت چنین ملاقاتی سبب انفعال و یا تنجس آن آب نمی‌شود؟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اوّل ملاقات با نجس حادث شده و سپس کریت حاصل آمده که در این صورت آن آب متنجّس می‌شود؟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اگر یک اصل عدمی اجرا کرده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 بدین معنا که کریت</w:t>
      </w:r>
    </w:p>
    <w:p>
      <w:pPr>
        <w:pStyle w:val="BookText"/>
        <w:rPr/>
      </w:pPr>
      <w:r>
        <w:rPr>
          <w:rFonts w:ascii="IRNazanin" w:hAnsi="IRNazanin" w:eastAsia="IRNazanin"/>
          <w:color w:val="111111"/>
          <w:sz w:val="28"/>
          <w:sz w:val="28"/>
          <w:szCs w:val="28"/>
          <w:rtl w:val="true"/>
          <w:lang w:bidi="fa-IR"/>
        </w:rPr>
        <w:t>مقدّم بر ملاقات نبوده است، نه تنها مفید به حال ما نیست، اسباب دردسر هم می‌شود، چرا که ما نمی‌توانیم از آن آب استفاده کنیم، چون تمام آب نجس است و اجتناب از آن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نباید اصل عدم تقدّم کریت بر ملاقات اجرا کنیم، چرا که اصل عدمی اینکه مثبت تکلیف باشد جاری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کلام جناب فاضل در این مسئله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جاری بکن که تو را به دردسر نیندازد، و فی المثل در همین مثال اخیر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عدم مقدّمة الملاقاة علی الکریة، یعنی ملاقات قبل از کریت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آب پاک خواهد بود و قابل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الکلام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اظهارنظر حضرت شیخ است راجع به سخنان مرحوم فاضل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فی الجملة قابل قبول است، و لکن کلیت نداشته و بالجمله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اصل برائت و یا اصل عدمی که موجب ثبوت حکم و تکلیف دیگر می‌شود،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یک طرف اصل برائت و یا اصل عدم جاری می‌شود، و از طرف دیگر تکلیفی برعهده مکلّف می‌آید، این از باب موضوع‌سازی است، از باب سبب و مسبّب است، از باب رفع مانع است، و لذا اجرای آن بلامانع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برائت جاری می‌کنید تا با اجرای آن، سبب درست بشود برای حکم دیگری و یا موضوع درست بشود برای یک حکم دیگری و یا رفع مانع بشود در اثبات یک حکم دیگری و این بلامانع است چرا که نه اصل مثبت است و نه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 دلیلی که اصل برائت را حجّت کرده است چه عقلی باشد و چه نقلی، مطلقا حجّت کرده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اصل برائت چه تنها نفی تکلیف بکند، چه علاوه بر نفی تکلیف، موضوع‌ساز برای حکم دیگری باشد، اصل مثبت نبوده و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جریان اصل برائت چگونه موضوع‌ساز حکم دیگری می‌شود با ذکر مثال توضیح دهید؟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مقداری پول و مال دارید که برای حج کردن کفایت می‌کند، لکن نمی‌دانید که بدهی هم دارید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وجوب حج بر شما که همان پول باشد، موجود است، لکن راجع به وجود مانع که بدهی باشد و یا عدم المانع که نداشتن بدهی باشد مردّد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بدهکاری نداشته باشید که فعلا مستطیع هستید و باید به مکّه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بدهی داشته باشید فعلا مستطیع نبوده و باید دیونتان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در اینجا باید اصالة برائت الذّمه از دین جاری کرده، مانع محتمل را از سر راه بردارید تا موضوع وجوب حج و یا علّت تامه آنکه استطاعت است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وجوب حج که موجود بود، اجرای برائت هم که رفع المانع نمود، در نتیجه موضوع‌سازی شد برای وجوب حج که حکم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در مثال دوم از آن سه مثالی که جناب فاضل ذکر نمود، مصداق همین موضوع‌سازی از برای حکم دیگر است، 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که همان ملاقات است از برای تنجّس این آب موجود است و لکن مانع مشکوک است، چرا؟</w:t>
      </w:r>
    </w:p>
    <w:p>
      <w:pPr>
        <w:pStyle w:val="BookText"/>
        <w:rPr/>
      </w:pPr>
      <w:r>
        <w:rPr>
          <w:rFonts w:ascii="IRNazanin" w:hAnsi="IRNazanin" w:eastAsia="IRNazanin"/>
          <w:color w:val="111111"/>
          <w:sz w:val="28"/>
          <w:sz w:val="28"/>
          <w:szCs w:val="28"/>
          <w:rtl w:val="true"/>
          <w:lang w:bidi="fa-IR"/>
        </w:rPr>
        <w:t>زیرا امکان دارد که این آب کرّ باشد و در نتیجه به مجرّد ملاقات منفعل نشده و در نتیجه متنجّس نباشد، چه باید کرد؟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مزبور را با اصل عدم بلوغ الماء به درجه کریت رفع می‌کنیم در نتیجه یؤثّر المقتضی اثره، که همان تنجس است، موضوع تنجس هم آبی است که هم با نجس ملاقات کند، هم کرّ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تنجس آب موجود بود، جریان عدم الکریة هم مانع را برداشت موضوع تکمیل گردید، حکم هم که تنجس بود، برآن مترتب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اعمال اصل صرفا مستلزم ثبوت یک حکم تکلیفی دیگر است که ملازم با اوست از باب اینکه میان این نفی با آن اثبات تلازم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فرقی نمی‌کنه که این ملازمه عقلیه باشد و یا اینکه شرعیه و یا عادیه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عقلیه باشد مثل مثل ضدیتی که لا ثالث لهما که از اثبات احدهما نفی دیگری و از نفی احدهما اثبات دیگری لازم می‌آید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امّا حادث و امّا قدیم، در صورتی که ثابت کنیم عدم قدمت را، قطعا حدوث تعین می‌یابد، چرا که واسطه‌ای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شرعیه باشد مثل اینکه اجمالا می‌دانیم در روز جمعه‌ها یا ظهر واجب است و یا جمعه طبیعی است با نفی ظهر، جمعه اثبات می‌شود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سرچشمه این ملازمه از علم اجمالی و از آن خطاب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عادیه باشد، مثل مثال سوم جناب فاضل که از عدم تقدّم هریک از کریت و ملاقات تقدّم آن دیگری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عدم تأخر هریک، تأخر دیگری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صورت تلازم به حسب عادت است نه عقلی؟</w:t>
      </w:r>
    </w:p>
    <w:p>
      <w:pPr>
        <w:pStyle w:val="BookText"/>
        <w:rPr/>
      </w:pPr>
      <w:r>
        <w:rPr>
          <w:rFonts w:ascii="IRNazanin" w:hAnsi="IRNazanin" w:eastAsia="IRNazanin"/>
          <w:color w:val="111111"/>
          <w:sz w:val="28"/>
          <w:sz w:val="28"/>
          <w:szCs w:val="28"/>
          <w:rtl w:val="true"/>
          <w:lang w:bidi="fa-IR"/>
        </w:rPr>
        <w:t>زیرا که چه‌بسا نه تقدم باشد و نه تأخر، بلکه تقارن باشد، لکن غالبا چنین است که این دو حادث مقارن و هم‌زمان نیستند و لذا یکی که مقدّم بود دیگری حتما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ملازمه کلیت دارد، و یا جزئیه و شخصیه است؟</w:t>
      </w:r>
    </w:p>
    <w:p>
      <w:pPr>
        <w:pStyle w:val="BookText"/>
        <w:rPr/>
      </w:pPr>
      <w:r>
        <w:rPr>
          <w:rFonts w:ascii="IRNazanin" w:hAnsi="IRNazanin" w:eastAsia="IRNazanin"/>
          <w:color w:val="111111"/>
          <w:sz w:val="28"/>
          <w:sz w:val="28"/>
          <w:szCs w:val="28"/>
          <w:rtl w:val="true"/>
          <w:lang w:bidi="fa-IR"/>
        </w:rPr>
        <w:t>تفاوتی نمی‌کند که ملازمه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داشته باشد، چنانکه مثالهای فوق همه از قضایای کلیه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احد الضّدین لا ثالث لهما، اثبات می‌کند ضدّ دیگر را، این یک قانون و یا قضیه کلّی است که می‌تواند بی‌شمار مصداق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تقدم احد حادثین ملازم است با تقدّم حادث دیگر، این خود یک قضیه و یا یک حکم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جزئیه و شخصیه باشد، مثل مثال اوّل فاضل تونی که میان عدم تنجّس احد الإناءین با تنجّس دیگری، به برکت علم اجمالی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انائین مشتبهین، اجمالا می‌دانیم که یا این اناء نجس است، یا آن یکی، و لذا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و عدم النجاسة هذا الاناء، اثبات می‌کند، نجاست آن یکی اناء را، که این قضیه شخصیه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فرقی نمی‌کند که اجراء اصل برائت و یا اصل عدمی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ثبوت یک حکم تکلیفی در همان مورد و مجرای اصل باشد، مثل دو مثال دوّم و سوم که از اصل عدم کریت، تنجس همان آب ثابت می‌شود و از اصل عدم تقدم کریت بر ملاقات نیز، تنجّس همین آب ثابت می‌گردد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مستلزم ثبوت حکمی در مورد دیگر و موضوع دیگری باشد، مثل مثال اوّل جناب فاضل، که از اصل عدم تنجّس این اناء نتیجه می‌گیریم تنجّس آن دیگری را و یا اینکه از اصل عدم وجوب جمعه نتیجه می‌گیریم وجوب ظهر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إیجابه للحکم علی الوجه الأوّل کالمثال الثانی، فلا یکون ذلک مانعا عن جریان الأصل؛ لجریان أدلّته من العقل و النقل من غیر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إیجابه لموضوع حکم وجودیّ آخر لا یکون مانعا عن جریان أدلّته، کما لا یخفی علی من تتبّع الأحکام الشرعیة 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مرجعه فی الحقیقة إلی رفع المانع، فإذا انحصر الطهور فی ماء مشکوک الإباحة بحیث لو کان محرّم الاستعمال لم یجب الصلاة لفقد الطهورین فلا مانع من إجراء أصالة الحلّ، و إثبات کونه واجدا للطهور، فیجب علیه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علیک شغل واجب من قبلی فاشتغل بکذا، فإنّ العقلاء یوجبون علیه الاشتغال بکذا إذا لم یعلم بوجوب شی‌ء علی نفسه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الوجه الثانی، الراجع إلی وجود العلم الإجمالی بثبوت حکم مردّد بین 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بإعمال الأصل فی نفی أحدهما إثبات الآخر،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أدلّة أصل البراءة مجرّد نفی التکلیف، دون إثباته و إن کان الإثبات لازما واقعیا لذلک النفی؛ فإنّ الأحکام الظاهریة إنّما تثبت بمقدار مدلول أدلّتها، و لا یتعدّی إلی أزید منه بمجرّد ثبوت الملازمة الواقعیة بینه و بین ما ثبت إلّا أن یکون الحکم الظاهری الثابت بالأصل موضوعا لذلک الحکم الآخر، کما ذکرنا فی مثال براءة الذمّة عن الدّین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توضیح ذلک فی باب تعارض الاستصحابین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بإعماله فی أحدهما مجرّد نفیه دون الإثبات، فهو جار، إلّا أنّه معارض</w:t>
      </w:r>
      <w:bookmarkStart w:id="277" w:name="pg12643_120702"/>
    </w:p>
    <w:p>
      <w:pPr>
        <w:pStyle w:val="BookText"/>
        <w:rPr/>
      </w:pPr>
      <w:bookmarkEnd w:id="277"/>
      <w:r>
        <w:rPr>
          <w:rFonts w:ascii="IRNazanin" w:hAnsi="IRNazanin" w:eastAsia="IRNazanin"/>
          <w:color w:val="111111"/>
          <w:sz w:val="28"/>
          <w:sz w:val="28"/>
          <w:szCs w:val="28"/>
          <w:rtl w:val="true"/>
          <w:lang w:bidi="fa-IR"/>
        </w:rPr>
        <w:t>بجریانه فی الآخر، فاللازم إمّا إجراؤه فیهما، فلیلزم طرح ذلک العلم الإجمالی؛ لأجل العمل بالأصل، و إمّا إهماله فیهما، فهو المطلوب، و إمّا إعمال أحدهما بالخصوص، فترجیح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العلم الإجمالی فی المقام ممّا یضرّ طرحه لزم العمل بهما، کما تقدّم أنّه أحد الوجهین فیما إذا دار الأمر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فسقوط العمل بالأصل فی المقام لأجل المعارض، و لا اختصاص لهذا الشرط بأصل البراءة، بل یجزی فی غیره من الاصول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مقصود صاحب الوافیة ذلک، و قد عبّر هو قدس سره عن هذا الشرط فی باب الاستصحاب بعدم المعارض</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أمّا أصالة عدم بلوغ الماء الملاقی للنجاسة کرّا،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استلزام جریانها الحکم بنجاسة الملاقی؛ فإنّه نظیر أصالة البراءة من الدّین المستلزم لوجوب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2"/>
        <w:numPr>
          <w:ilvl w:val="1"/>
          <w:numId w:val="1"/>
        </w:numPr>
        <w:rPr/>
      </w:pPr>
      <w:bookmarkStart w:id="278" w:name="__RefHeading___Toc387764_222507752"/>
      <w:bookmarkStart w:id="279" w:name="_Toc106"/>
      <w:bookmarkEnd w:id="278"/>
      <w:r>
        <w:rPr>
          <w:rtl w:val="true"/>
        </w:rPr>
        <w:t>احکام صورت اول</w:t>
      </w:r>
      <w:bookmarkEnd w:id="279"/>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ایجاب عمل به اصل،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و طریق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عدم کریت آب موضوع‌سازی می‌کرد برای انفعال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موضوع‌سازی به دلیل جریان ادله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رفع ما لا یعلمون و که شامل اجرای این اصول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از جریان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اصلی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نمی‌باشد</w:t>
      </w:r>
      <w:r>
        <w:rPr>
          <w:rFonts w:eastAsia="IRNazanin" w:cs="IRNazanin"/>
          <w:color w:val="111111"/>
          <w:sz w:val="28"/>
          <w:szCs w:val="28"/>
          <w:rtl w:val="true"/>
          <w:lang w:bidi="fa-IR"/>
        </w:rPr>
        <w:t>.</w:t>
      </w:r>
      <w:bookmarkStart w:id="280" w:name="pg12643_120703"/>
    </w:p>
    <w:p>
      <w:pPr>
        <w:pStyle w:val="BookText"/>
        <w:rPr/>
      </w:pPr>
      <w:bookmarkEnd w:id="280"/>
      <w:r>
        <w:rPr>
          <w:rFonts w:ascii="IRNazanin" w:hAnsi="IRNazanin" w:eastAsia="IRNazanin"/>
          <w:color w:val="111111"/>
          <w:sz w:val="28"/>
          <w:sz w:val="28"/>
          <w:szCs w:val="28"/>
          <w:rtl w:val="true"/>
          <w:lang w:bidi="fa-IR"/>
        </w:rPr>
        <w:t xml:space="preserve">و لذا صرف 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جهت موضوع‌سازی برای حکم وجودی دیگری، مانعی از جریان ادلّه این اصل نمی‌باشد، چنانکه بر اهل تتبّع و تحقیق در احکام شرعیه و عرفیه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اجرای اصل و موضوع‌سازی برای حکمی دیگر امری متداول و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موضوع‌سازی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رفع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تکمیل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ظهور منحصر است در آبی که مشکوک الاباحه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طرف شک دارد که پاک است یا نجس و یا حلال است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نحوی که استعمالش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نمی‌باشد، چرا که فاقد هر دو 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از اجراء اصالة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آب، و اثبات واجد بودن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در نتیجه نماز بر او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طهور مانع نماز اوست که با اجرای برائت رفع المانع شده و نماز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عرفی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کار واجب و ضروری از جانب من برعهده تو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 ننشین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فلان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مطالعه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عقلا اشتغال به آن کار مستمر را بر او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نسبت به وجوب کاری از جانب مولی بر خودش شک دارد</w:t>
      </w:r>
      <w:r>
        <w:rPr>
          <w:rFonts w:eastAsia="IRNazanin" w:cs="IRNazanin"/>
          <w:color w:val="111111"/>
          <w:sz w:val="28"/>
          <w:szCs w:val="28"/>
          <w:rtl w:val="true"/>
          <w:lang w:bidi="fa-IR"/>
        </w:rPr>
        <w:t>.</w:t>
      </w:r>
    </w:p>
    <w:p>
      <w:pPr>
        <w:pStyle w:val="Heading2"/>
        <w:numPr>
          <w:ilvl w:val="1"/>
          <w:numId w:val="1"/>
        </w:numPr>
        <w:rPr/>
      </w:pPr>
      <w:bookmarkStart w:id="281" w:name="__RefHeading___Toc387766_222507752"/>
      <w:bookmarkStart w:id="282" w:name="_Toc107"/>
      <w:bookmarkEnd w:id="281"/>
      <w:r>
        <w:rPr>
          <w:rtl w:val="true"/>
        </w:rPr>
        <w:t>احکام صورت دوم</w:t>
      </w:r>
      <w:bookmarkEnd w:id="28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ایجاب عمل به اصل،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یا طریق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استلزام یعنی ثبوت تکلیفی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دارد به وجود علم اجمالی ما به ثبوت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الامرین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وجوب و حرمت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اجمالا می‌داند که دفن کافر یا واجب است یا حرام و یا اجمالا می‌داند که این اناء نجس است یا آن اناء و یا اجمالا می‌داند که یا کریت مقدم است یا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مراد از اعمال اصل نفی احد الحکمین و اثبات طرف دیگر است</w:t>
      </w:r>
    </w:p>
    <w:p>
      <w:pPr>
        <w:pStyle w:val="BookText"/>
        <w:rPr/>
      </w:pP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اجرای اصل، در نفی یکی از ضدّین، اثبات ضد دیگر باشد در آن این اشکال وجود دارد که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و معنای ادله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برای ما مدلّل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نفی تکلیف است و نه</w:t>
      </w:r>
      <w:bookmarkStart w:id="283" w:name="pg12643_120704"/>
    </w:p>
    <w:p>
      <w:pPr>
        <w:pStyle w:val="BookText"/>
        <w:rPr/>
      </w:pPr>
      <w:bookmarkEnd w:id="283"/>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نمی‌توان گفت که این اناء نجس است، پس آن یکی نجس نیست چرا که ممکن است هیچ‌یک از این دو اناء نجس و یا بالعکس هیچ‌کدام پاک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یا نجسی این یکی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واقعی برای نفی آن ظرف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ملازمه در کار هست و لکن هدف اصل برائت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احکام ظاهریه به اندازه مدلول و معنای ادلّه‌شان قدرت دارند، و لذا به صرف ثبوت این ملازمه واقعیه بین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اناء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آنچه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کارایی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مگر اینکه آن حکم ظاهری که با اصل ثابت می‌شود، موضوع برای آن حکم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مثال برائت ذمّه از دین و حج ذکر نمودیم آن به زودی در باب تعارض دو استصحاب خواهد آمد</w:t>
      </w:r>
      <w:r>
        <w:rPr>
          <w:rFonts w:eastAsia="IRNazanin" w:cs="IRNazanin"/>
          <w:color w:val="111111"/>
          <w:sz w:val="28"/>
          <w:szCs w:val="28"/>
          <w:rtl w:val="true"/>
          <w:lang w:bidi="fa-IR"/>
        </w:rPr>
        <w:t>.</w:t>
      </w:r>
    </w:p>
    <w:p>
      <w:pPr>
        <w:pStyle w:val="Heading2"/>
        <w:numPr>
          <w:ilvl w:val="1"/>
          <w:numId w:val="1"/>
        </w:numPr>
        <w:rPr/>
      </w:pPr>
      <w:bookmarkStart w:id="284" w:name="__RefHeading___Toc387768_222507752"/>
      <w:bookmarkStart w:id="285" w:name="_Toc108"/>
      <w:bookmarkEnd w:id="284"/>
      <w:r>
        <w:rPr>
          <w:rtl w:val="true"/>
        </w:rPr>
        <w:t>گاهی مراد از اعمال اصل تنها نفی احد الحکمین است</w:t>
      </w:r>
      <w:bookmarkEnd w:id="285"/>
    </w:p>
    <w:p>
      <w:pPr>
        <w:pStyle w:val="BookText"/>
        <w:rPr/>
      </w:pPr>
      <w:r>
        <w:rPr>
          <w:rFonts w:ascii="IRNazanin" w:hAnsi="IRNazanin" w:eastAsia="IRNazanin"/>
          <w:color w:val="111111"/>
          <w:sz w:val="28"/>
          <w:sz w:val="28"/>
          <w:szCs w:val="28"/>
          <w:rtl w:val="true"/>
          <w:lang w:bidi="fa-IR"/>
        </w:rPr>
        <w:t xml:space="preserve">و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و اجرای اصل در احد طرفین، صرف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اثبات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پاک است و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دیگر اصل مثبت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اینکه اجرای اصل در یک طرف در تعارض قرار می‌گیرد با جریان اصل در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اجراء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پاک است، چنانکه اصل این است که آن اناء هم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نتیجه به خاطر اجراء و عمل به اصل طرح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اجمالی لازم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اهمال و عدم اجراء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طرف است، که این اهمال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قبلا هم گفته شد که وقتی دو تا اصل باهم تعارض کنند و مخالفت عملیه لازم آید، نباید هیچ‌یک از اصلین را جاری نمود، مگر اینکه مخالفت التزامیه لازم آید که در این صورت اجرای اصلین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اعمال و اجراء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طرف است، بالخصوص که این ترجیح بلا مرجّح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علم اجمالی در این مقام از جمله اموری نباشد که کنار زدن آن ضرر می‌زند، عمل به اجرای هر دو اصل، لازم می‌آید، چنانکه سابقا گذشت که یک وجه و یا قول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w:t>
      </w:r>
      <w:bookmarkStart w:id="286" w:name="pg12643_120705"/>
    </w:p>
    <w:p>
      <w:pPr>
        <w:pStyle w:val="BookText"/>
        <w:rPr/>
      </w:pPr>
      <w:bookmarkEnd w:id="286"/>
      <w:r>
        <w:rPr>
          <w:rFonts w:ascii="IRNazanin" w:hAnsi="IRNazanin" w:eastAsia="IRNazanin"/>
          <w:color w:val="111111"/>
          <w:sz w:val="28"/>
          <w:sz w:val="28"/>
          <w:szCs w:val="28"/>
          <w:rtl w:val="true"/>
          <w:lang w:bidi="fa-IR"/>
        </w:rPr>
        <w:t xml:space="preserve">که امر دایر است بین وجوب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اصل برائت جاری بکنید و هر دو حکم را از بین ببرید، فی المثل با اینکه می‌دانیم که دفن کافر یا واجب است یا حرام؟ و لکن اجمالا می‌توانیم که با اجرای برائت هر دو را برداریم، چون‌که مخالفت التزامیه پیش می‌آید و اشکالی ندارد</w:t>
      </w:r>
      <w:r>
        <w:rPr>
          <w:rFonts w:eastAsia="IRNazanin" w:cs="IRNazanin"/>
          <w:color w:val="111111"/>
          <w:sz w:val="28"/>
          <w:szCs w:val="28"/>
          <w:rtl w:val="true"/>
          <w:lang w:bidi="fa-IR"/>
        </w:rPr>
        <w:t>).</w:t>
      </w:r>
    </w:p>
    <w:p>
      <w:pPr>
        <w:pStyle w:val="Heading2"/>
        <w:numPr>
          <w:ilvl w:val="1"/>
          <w:numId w:val="1"/>
        </w:numPr>
        <w:rPr/>
      </w:pPr>
      <w:bookmarkStart w:id="287" w:name="__RefHeading___Toc387770_222507752"/>
      <w:bookmarkStart w:id="288" w:name="_Toc109"/>
      <w:bookmarkEnd w:id="287"/>
      <w:r>
        <w:rPr>
          <w:rtl w:val="true"/>
        </w:rPr>
        <w:t>تعارض اصلین و سقوط و عدم اجرای اصل</w:t>
      </w:r>
      <w:bookmarkEnd w:id="288"/>
    </w:p>
    <w:p>
      <w:pPr>
        <w:pStyle w:val="BookText"/>
        <w:rPr/>
      </w:pP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عمل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به خاطر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اصل مثبت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نداشتن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اصل برائت ندارد بلکه در غیر این صورت برائت، در تمام اصول و ادلّه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صاحب وافیه جناب فاضل نیز همین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وقتی می‌گوید حکم دیگر ثابت نکند، یعنی مبتلای به معارض نباشد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شرط در باب استصحاب تعبیر کرده است به اینکه معارض نداشته باشد</w:t>
      </w:r>
      <w:r>
        <w:rPr>
          <w:rFonts w:eastAsia="IRNazanin" w:cs="IRNazanin"/>
          <w:color w:val="111111"/>
          <w:sz w:val="28"/>
          <w:szCs w:val="28"/>
          <w:rtl w:val="true"/>
          <w:lang w:bidi="fa-IR"/>
        </w:rPr>
        <w:t>.</w:t>
      </w:r>
    </w:p>
    <w:p>
      <w:pPr>
        <w:pStyle w:val="Heading2"/>
        <w:numPr>
          <w:ilvl w:val="1"/>
          <w:numId w:val="1"/>
        </w:numPr>
        <w:rPr/>
      </w:pPr>
      <w:bookmarkStart w:id="289" w:name="__RefHeading___Toc387772_222507752"/>
      <w:bookmarkStart w:id="290" w:name="_Toc110"/>
      <w:bookmarkEnd w:id="289"/>
      <w:r>
        <w:rPr>
          <w:rtl w:val="true"/>
        </w:rPr>
        <w:t>تشریح المسائل</w:t>
      </w:r>
      <w:bookmarkEnd w:id="290"/>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ایجابه للحکم علی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احکام صورت اوّل است، و لذا جناب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اجراء اصل صرفا جهت رفع مانع از اثبات حکم دیگر باشد، دو مثالی که ذکر گردید شرط جناب فاضل تونی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ایجاب و اجرای اصل جهت موضوع‌سازی برای حکم وجودی دیگر، مانعی از جریان ادلّه این اصل نمی‌باشد،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جریان ادلّه برائت اعم از عقلیه مثل عقاب بلا بیان قبیح است و نقلیه مثل رفع ما لا یعلمون، موجود است و آن همان شک است، نسبت به مشغول الذّمه بودن به دین و به درجه کریت رسیدن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اجرای ادلّه هم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تنها مانعی که در اینجا متصور است این است که اجراء الاصل موجب اثبات موضوع یک حکم جدیدی شود، که این هم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 کسی که اهل تتبع و تحقیق در احکام شرعیه و عرفیه است، پوشیده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مرجعه فی الحقیقة الی رفع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موضوع‌سازی اصلها در حقیقت، به رفع کردن و برداشتن مانع است از تکمیل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منحصر است در آبی که مشکوک الاباحه است، یعنی مکلف شک دارد که آیا پاک است یا نجس و یا حلال است یا حرام، به نحوی که استعمالش علی قول حرام باشد نماز بر این آقا واجب نمی‌باشد، چرا که فاقد هر دو 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اجراء اصالة الحلّ و اصالة الطهاره در چنین آبی و اثبات واجد بودن طهور برای این شخص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طهور مانع نماز اوست که با اجرای برائت رفع المانع شده و نماز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شاهد شما بر مدّعای فوق چیست؟</w:t>
      </w:r>
    </w:p>
    <w:p>
      <w:pPr>
        <w:pStyle w:val="BookText"/>
        <w:rPr/>
      </w:pPr>
      <w:r>
        <w:rPr>
          <w:rFonts w:ascii="IRNazanin" w:hAnsi="IRNazanin" w:eastAsia="IRNazanin"/>
          <w:color w:val="111111"/>
          <w:sz w:val="28"/>
          <w:sz w:val="28"/>
          <w:szCs w:val="28"/>
          <w:rtl w:val="true"/>
          <w:lang w:bidi="fa-IR"/>
        </w:rPr>
        <w:t>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فقها را پیدا نمی‌کنید که در اجراء برائت نسبت به دین در مثال حج تردید داشته باشد، بلکه از اصل برائت استفاده می‌کنند، گرچه موجب ایجاد موضوع وجوب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شرعی، نماز بر کسی که فاقد طهورین، یعنی آب و خاک است واجب نمی‌باشد اگرچه بعدا که دسترسی به آن پیدا کرد،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تنها مقداری از آب را در اختیار دارد که نمی‌داند استفاده‌اش از آن آب، حلال و مباح است یا حرام؟ احدی از فقهاء در اینکه مقتضی برای اباحه موجود است، تردید نکرده‌اند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برائت، از حرمت رفع مانع کرده، موضوع وجوب نماز را که واجد الطهور باشد، اثبات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موضوع وجوب نماز، وجوب نماز 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مثاله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شاهد مثال جناب شیخ است بر مدّعای خود، از عرفیات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مولایی به عبدش بگوید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جانب من کار واجبی برعهده‌ات نیامده است و هم‌اکنون مشغول الذّمه به انجام آن نمی‌باشی، باید به دنبال فلان کار، مثلا وجین علفهای باغ و یا مطالعه کتاب و به آن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عبد شک کند که آیا اشتغال ذمّه به کار دیگر دارد یا نه، عقلا نمی‌تواند شانه از زیر بار تکلیف جدید خالی کند و سپس بگوید من احتمال می‌دادم که وظیفه دیگری داشته باشم و لذا آن را که شما گفتید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عذری عند العقلاء پذیرفته نیست، بلکه از نظر عقلاء آنگاه که این شخص شک می‌کند که آیا اشتغال ذمه به کار دیگری غیر از آنچه مولایش فرموده دارد یا نه؟ باید نسبت به آن شغل دیگر اصل برائت جاری کند که در این صورت، موضوع شغل جدید درست و تکمیل می‌شود و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اجرای اصل برائت موجود، مانع از آن‌هم مفقود، فیؤثر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احکام صورت دوم است و لذا جناب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اجرای اصل، مستلزم ثبوت تکلیف دیگر باشد، این خود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شما از اجرای اصل در یکی از دو طرف، اثبات حکم برای طرف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اصل عدم وجوب ظهر نتیجه بگیرید که پس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 اجرای اصل عدم تنجّس این اناء نتیجه بگیرید که آن یکی اناء نجس است به شما می‌گوییم، بله اجراء اصل در این صورت و بدین منظور ناتمام است و سخن شما که جناب تونی هستید،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عدمیه و اصل برائت صرفا نفی تکلیف می‌کنند و نه اثبات آن، اعم از اینکه این اثبات لازم غیر قابل انفکاک از آن نفی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ظاهریه که به برکت اصول علمیه اثبات می‌شوند، باید تابع دلالت دلیل و مقدار مدلول آن باشیم، یعنی باید به مقدار قدرت و عملکرد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حق نداریم که به موارد دیگر تعدّی کنیم و الّا اصل، اصل مثبت می‌شود که جهت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شما از اجزاء اصل صرفا نفی الحکم از همین مجری اصل و ترتیب آثار عدم و برائت برآن باشد، بدون اینکه کاری به موضوع دیگر داشته باشید،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اصل عدم تنجس این یکی اناء، اثبات تنجّس آن یکی اناء نباشد، بلکه هدف، صرفا اثبات طهارت و یا حلیت و جواز شرب همین اناء باشد، بله، اجرای اصل در این صورت، ذاتا و با قطع نظر از معارض جاری است، و لکن مشکل کار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اصل عدمی در یک طرف، معارض است با اجرای اصل عدمی در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شما اصل برائت از جمعه جاری می‌کنید، می‌توان گفت که خیر، اصل، برائت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همان‌طور 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تنجّس این اناء است، در برابرتان می‌توان گفت که خیر، اصل، عدم تنجّس در آن یکی اناء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فاللازم امّا اجراؤه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تعارض مزبور پیدا می‌شود با سه احتمال روبرو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اصلین را در هر دو طرف اجراء کنیم و علم اجمالی خود را نادیده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از اجراء اصل در هر دو طرف صرف‌نظر کرده در هیچ‌یک آن را جاری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فقط در یک طرف اصل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این سه احتمال مطلوب و قابل قبول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احتمال اوّل، در مباحث علم اجمالی گذشت که در اطراف علم اجمالی، اصل در همه اطراف جاری نمی‌شود، چرا که مستلزم معصیت مولی و مخالفت علمیه قطعیه با مولی است،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موردی طرح علم اجمالی و اجراء اصل در اطراف آن تنها و تنها موجب مخالفت التزامیه بشود و نه علمیه و ما مخالفت التزامیه را حرام ندانیم کما هو الحق، مانعی از اجرای اصلین وجود ندارد، مثل موارد دوران بین المحذورین که بحث آن مفصلا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نیز ترجیح بلا مرجّح است و لذا قابل قبول نیست، در نتیجه احتمال دوّم تعین می‌یابد که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سقوط عمل به اصل و اجرای آن در این‌گونه موارد به خاطر وجود معارض است، نه اینکه فی نفسه جاری نباشد، چنانکه تونی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عدم جریان اصل به دو جهت وجود معارض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معارض منحصر به اصل برائت و شرط جریان این اصل نیست، بلکه کلیه اصول عملیه و بلکه کلیه ادلّه اجتهادیه، محکوم به این حکم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اجتهادیه، محکوم به این حکم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نبود معارض جاری می‌شوند و در صورت روبرو شدن با معارض، حکم آنها حساب دیگری پیدا می‌کند، شاید که مراد فاضل تونی هم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فرّق بینهما المحقّق القمّی رحمه الله، حیث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 إجراء البراءة فی الدّین و إن استلزم وجوب الحجّ و لم یحکم بنجاسة الماء مع جریان أصالة عدم الکرّیة؛ جمعا بینها و بین أصالة طهارة الماء</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ثمّ إنّ مورد الشکّ فی البلوغ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المسبوق بعدم الکرّیة، و أمّا المسبوق بالکرّیة فالشکّ فی نقصانه من الکرّیة، و الأصل هنا 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مسبوقا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الرّجوع إلی 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کون ملاقاته مؤثّرة فی الانفعال، فالشکّ فی رافعیّتها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نجاسته؛ لأنّ الملاقاة مقتضیة للنجاسة، و الکرّیة مانعة عنها بمقتضی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و نحوه ممّا دلّ علی سببیّة الکرّیة لعدم الانفعال،</w:t>
      </w:r>
      <w:r>
        <w:rPr>
          <w:rStyle w:val="FootnoteAnchor"/>
          <w:rtl w:val="true"/>
        </w:rPr>
        <w:footnoteReference w:id="97"/>
      </w:r>
      <w:r>
        <w:rPr>
          <w:rFonts w:ascii="IRNazanin" w:hAnsi="IRNazanin" w:eastAsia="IRNazanin"/>
          <w:color w:val="111111"/>
          <w:sz w:val="28"/>
          <w:sz w:val="28"/>
          <w:szCs w:val="28"/>
          <w:rtl w:val="true"/>
          <w:lang w:bidi="fa-IR"/>
        </w:rPr>
        <w:t>المستلزمة لکونها مانعة عنه، و الشکّ فی المانع فی حکم العلم بعدمه،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تقدّم الکرّیة علی الملاقاة، فهو فی نفسه لیس من الحوادث المسبوقة بالعدم حتّی یجری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الکرّیة حادثة، فإذا شکّ فی تحقّقها حین الملاقاة حکم بأصالة عدمها، و هذا معنی عدم تقدّم الکرّیة علی الملاقاة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 أصالة عدم حدوث الملاقاة حین حدوث الکرّیة و هو معنی عدم تقدّم الملاقاة علی الکرّیة، فیتعارضان، فلا وجه لما ذکره من الأصل</w:t>
      </w:r>
      <w:r>
        <w:rPr>
          <w:rFonts w:eastAsia="IRNazanin" w:cs="IRNazanin"/>
          <w:color w:val="111111"/>
          <w:sz w:val="28"/>
          <w:szCs w:val="28"/>
          <w:rtl w:val="true"/>
          <w:lang w:bidi="fa-IR"/>
        </w:rPr>
        <w:t>.</w:t>
      </w:r>
      <w:bookmarkStart w:id="291" w:name="pg12643_120710"/>
    </w:p>
    <w:p>
      <w:pPr>
        <w:pStyle w:val="BookText"/>
        <w:rPr/>
      </w:pPr>
      <w:bookmarkEnd w:id="291"/>
      <w:r>
        <w:rPr>
          <w:rFonts w:ascii="IRNazanin" w:hAnsi="IRNazanin" w:eastAsia="IRNazanin"/>
          <w:color w:val="111111"/>
          <w:sz w:val="28"/>
          <w:sz w:val="28"/>
          <w:szCs w:val="28"/>
          <w:rtl w:val="true"/>
          <w:lang w:bidi="fa-IR"/>
        </w:rPr>
        <w:t>ترجمه</w:t>
      </w:r>
    </w:p>
    <w:p>
      <w:pPr>
        <w:pStyle w:val="Heading2"/>
        <w:numPr>
          <w:ilvl w:val="1"/>
          <w:numId w:val="1"/>
        </w:numPr>
        <w:rPr/>
      </w:pPr>
      <w:bookmarkStart w:id="292" w:name="__RefHeading___Toc387774_222507752"/>
      <w:bookmarkStart w:id="293" w:name="_Toc111"/>
      <w:bookmarkEnd w:id="292"/>
      <w:r>
        <w:rPr>
          <w:rtl w:val="true"/>
        </w:rPr>
        <w:t>فرق گذاشتن محقّق قمی میان دو مثالی که گذشت</w:t>
      </w:r>
      <w:bookmarkEnd w:id="293"/>
    </w:p>
    <w:p>
      <w:pPr>
        <w:pStyle w:val="BookText"/>
        <w:rPr/>
      </w:pPr>
      <w:r>
        <w:rPr>
          <w:rFonts w:ascii="IRNazanin" w:hAnsi="IRNazanin" w:eastAsia="IRNazanin"/>
          <w:color w:val="111111"/>
          <w:sz w:val="28"/>
          <w:sz w:val="28"/>
          <w:szCs w:val="28"/>
          <w:rtl w:val="true"/>
          <w:lang w:bidi="fa-IR"/>
        </w:rPr>
        <w:t xml:space="preserve">و لکن مرحوم محقّق قمی رحمه اللّه بین این دو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گذاشته است،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است به اینکه مانعی از اجراء اصل برائت از دین وجود ندارد، گرچه مستلزم وجوب حج شود،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یکی مثال یعنی عدم بلوغ ماء به حدّ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اجرای اصالت عدم کریت، حکم به تنجّس این آب ننموده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جمع میان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عدم الکرّیة از این آب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اصالة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آب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وجهی برای تفاوت میان این دو مسئله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اجرای اصل عدم در هر دو مسئله رفع مانع می‌شود و با رفع مانع در مثال حج، حج واجب می‌شود و در مثال آب، آب محکوم به نجاست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مورد شک در به کرّیت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آبی که جناب فاضل در مثالش ذکر کرد دارای چند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مسبوق به عدم کریت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قبلا کر نبوده و لکن بعدا مقداری برآن افزوده شده و لکن ما شک به کرّیت رسیدن آن داریم، درحالی‌که با نجس هم ملاقات کرده، و گفتیم که استصحاب می‌کنیم عدم الکرّیة را و نتیجه می‌گیریم نجاست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مسبوق به کرّیت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قبلا کر بوده ولی اکنون مقداری از آن برداشته شده و درحالی‌که با نجس ملاقات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نقصان آن از جهت کریت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اینجا بقاء کریت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برخلاف اصل قبلی که رفع المانع می‌کرد، اجرای اصل در این فرض ایجاد المانع کرده، حکم به طهارت آب در این فرض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مسبوق به حالی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سابقه‌اش معلوم نیست بلکه مشکوک الکریة است، از طرفی هم با نجس ملاقات کرده، در آن دو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رجوع و برگشت به طهارت و پاک بودن این آب، از باب اینکه قبل از ملاقات پاک بوده و لکن پس از آن شک می‌کنیم که آیا ملاقات آن با نجس مؤثر در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رافع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نه؟، شک در رافع بودن این ملاقات است برای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می‌کنیم بقاء طهارت 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رجوع به نجاست این آب، به خاطر اینکه ملاقات مقتضی برای نجاست است و</w:t>
      </w:r>
      <w:bookmarkStart w:id="294" w:name="pg12643_120711"/>
    </w:p>
    <w:p>
      <w:pPr>
        <w:pStyle w:val="BookText"/>
        <w:rPr/>
      </w:pPr>
      <w:bookmarkEnd w:id="294"/>
      <w:r>
        <w:rPr>
          <w:rFonts w:ascii="IRNazanin" w:hAnsi="IRNazanin" w:eastAsia="IRNazanin"/>
          <w:color w:val="111111"/>
          <w:sz w:val="28"/>
          <w:sz w:val="28"/>
          <w:szCs w:val="28"/>
          <w:rtl w:val="true"/>
          <w:lang w:bidi="fa-IR"/>
        </w:rPr>
        <w:t xml:space="preserve">کرّیت مانع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سخن امام علیه السّلام است که وقتی آب به اندازه کرّ باشد، چیزی آن را نجس نمی‌کند، و همانند این سخن از ادلّه که دلالت بر سببیّت کریت بر عدم انفعال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این است که مانع از انفعال و نجس شدن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مانع به منزله علم به عدم المانع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اصل نیز قابل احراز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که ملاقات با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مانع نیز مفقود می‌شود، فیؤثر المقتضی و هو التنجّس</w:t>
      </w:r>
      <w:r>
        <w:rPr>
          <w:rFonts w:eastAsia="IRNazanin" w:cs="IRNazanin"/>
          <w:color w:val="111111"/>
          <w:sz w:val="28"/>
          <w:szCs w:val="28"/>
          <w:rtl w:val="true"/>
          <w:lang w:bidi="fa-IR"/>
        </w:rPr>
        <w:t>.</w:t>
      </w:r>
    </w:p>
    <w:p>
      <w:pPr>
        <w:pStyle w:val="Heading2"/>
        <w:numPr>
          <w:ilvl w:val="1"/>
          <w:numId w:val="1"/>
        </w:numPr>
        <w:rPr/>
      </w:pPr>
      <w:bookmarkStart w:id="295" w:name="__RefHeading___Toc387776_222507752"/>
      <w:bookmarkStart w:id="296" w:name="_Toc112"/>
      <w:bookmarkEnd w:id="295"/>
      <w:r>
        <w:rPr>
          <w:rtl w:val="true"/>
        </w:rPr>
        <w:t>کرّیت و عدم تقدّم آن بر ملاقات در مثال سوم جناب تونی</w:t>
      </w:r>
      <w:bookmarkEnd w:id="296"/>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جناب فاضل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کریت بر ملاقات تقدّم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مستلزم ثبوت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وصف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وصف انتزاعی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حوادثی نیست که مسبوق به عدم باشد تا اینکه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خود کریت حادث است، و لذا هرگاه در تحقق یافتن این کریت به هنگام ملاقات با نجس، شک شود، حکم می‌شود در آن به اصالت عدم 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در حین ملاقات کریت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معنای عدم تقدّم کریت بر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اینجا اصالت عدم حدوث ملاقات، به هنگام حدوث و ایجاد کریت است، و این معنای مقدّم نبودن ملاقات بر کریت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بلوغ ماء به حدّ کریت جاری می‌شود، منتهی در مقابل آن اصل عدم حدوث ملاقات به هنگام کریت نیز جاری می‌شود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برای اجرای اصل استصحابی که جناب فاضل ذکر نمود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قاعده المقتضی و المانع رجوع کرد که دارای دو وجه بود</w:t>
      </w:r>
      <w:r>
        <w:rPr>
          <w:rFonts w:eastAsia="IRNazanin" w:cs="IRNazanin"/>
          <w:color w:val="111111"/>
          <w:sz w:val="28"/>
          <w:szCs w:val="28"/>
          <w:rtl w:val="true"/>
          <w:lang w:bidi="fa-IR"/>
        </w:rPr>
        <w:t>).</w:t>
      </w:r>
    </w:p>
    <w:p>
      <w:pPr>
        <w:pStyle w:val="Heading2"/>
        <w:numPr>
          <w:ilvl w:val="1"/>
          <w:numId w:val="1"/>
        </w:numPr>
        <w:rPr/>
      </w:pPr>
      <w:bookmarkStart w:id="297" w:name="__RefHeading___Toc387778_222507752"/>
      <w:bookmarkStart w:id="298" w:name="_Toc113"/>
      <w:bookmarkEnd w:id="297"/>
      <w:r>
        <w:rPr>
          <w:rtl w:val="true"/>
        </w:rPr>
        <w:t>تشریح المسائل</w:t>
      </w:r>
      <w:bookmarkEnd w:id="298"/>
    </w:p>
    <w:p>
      <w:pPr>
        <w:pStyle w:val="BookText"/>
        <w:rPr/>
      </w:pPr>
      <w:r>
        <w:rPr>
          <w:rFonts w:ascii="IRNazanin" w:hAnsi="IRNazanin" w:eastAsia="IRNazanin"/>
          <w:color w:val="111111"/>
          <w:sz w:val="28"/>
          <w:sz w:val="28"/>
          <w:szCs w:val="28"/>
          <w:rtl w:val="true"/>
          <w:lang w:bidi="fa-IR"/>
        </w:rPr>
        <w:t>مقدمة بفرمایید که حاصل بحث قبل چه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مثال اوّل جناب تونی گفته شد که عدم جریان اصل عدمی در آن به دلیل وجود معارضه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مثال دوّم نیز گفته شد، در صورتی که ما اصل مثبت را بپذیریم، جریان اصل در آن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موردی که اجراء اصل موضوع‌ساز باشد، دو مثال زده و حکم هریک را نیز بیان کرده گفتیم که اصل در آنها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مثال حجّ و دین، یکی هم مثال دوّم فاضل 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فرّق بینهما المحقّق القمی حیث اعترف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قمی میان این دو مثال فرق گذاشته است و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حج، صراحتا اعتراف کرده به اینکه مانعی از اجراء اصل برائت از دین وجود ندارد، گرچه مستلزم وجوب حج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مثال عدم بلوغ به حدّ کریت، به دلیل جمع میان این اصل با اصالة الطهارة برائت جاری نکرده و حکم به تنجس این آب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 از نظر ما دلیلی برای تفریق و تفصیل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مورد الشّکّ فی البلوغ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کریت آبی که در اختیار ماست به یکی از سه صورت ذیل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آب مسبوق به عدم کریت بوده و به تعبیر دیگر قبلا کر نبوده بعدا، مقدار دیگری از آب برآن افزوده شده، سپس از افزایش هم با نجس ملاقات کرده است و لکن اکنون شک در بلوغ آن به حدّ کریت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صورتی است که بحث از آن مفصّل گذشت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فاضل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ندارید که عدم الکریة را استصحاب کنید، چرا که باید حکم به نجاست آن کنید و این اسباب دردسر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الکریة بلا اشکال است، چرا که با این استصحاب رفع المانع کرده، مقتضی هم کار خودش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آب مسبوق به کریت بوده و لکن در اثر برداشته شدن مقداری از آن، کم شده است و سپس از این کم شدن با نجس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شک ما در این است که آیا این آب به کریت خود باقی است تا ملاقات با نجس آن را منفعل نکند، یا اینکه از کریت افتاده و در نتیجه ملاقات با نجس، موجب تنجس آن شده باشد؟</w:t>
      </w:r>
    </w:p>
    <w:p>
      <w:pPr>
        <w:pStyle w:val="BookText"/>
        <w:rPr/>
      </w:pPr>
      <w:r>
        <w:rPr>
          <w:rFonts w:ascii="IRNazanin" w:hAnsi="IRNazanin" w:eastAsia="IRNazanin"/>
          <w:color w:val="111111"/>
          <w:sz w:val="28"/>
          <w:sz w:val="28"/>
          <w:szCs w:val="28"/>
          <w:rtl w:val="true"/>
          <w:lang w:bidi="fa-IR"/>
        </w:rPr>
        <w:t>در اینجا برعکس صورت اوّل، کریت آن را استصحاب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قبلا کر بوده، اکنون هم کر است، و لذا با اجرای اصل ایجاد مانع کرده، حکم به طهارت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یکن مسبوقا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صورت سوم یعنی وقتی است که حالت سابقه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اینکه اصلا حالت سابقه ندارد، چرا که فی المثل با فروبردن یک ورق آهن و یا چوب در وسط ظرف آبی که کرّ است آن را به دو قسمت کردیم، پس از این تقسیم، احدهما با نجس ملاقات کرده است و ما نسبت به هریک شک داریم که کرّ هست تا پاک باشد و یا کر نیست تا حکم به نجاست آن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نه حالت سابقه داشته است، و لکن ما فراموش کرده‌ایم که این حالت کریت بوده است و یا عدم کریت؟</w:t>
      </w:r>
    </w:p>
    <w:p>
      <w:pPr>
        <w:pStyle w:val="BookText"/>
        <w:rPr/>
      </w:pPr>
      <w:r>
        <w:rPr>
          <w:rFonts w:ascii="IRNazanin" w:hAnsi="IRNazanin" w:eastAsia="IRNazanin"/>
          <w:color w:val="111111"/>
          <w:sz w:val="28"/>
          <w:sz w:val="28"/>
          <w:szCs w:val="28"/>
          <w:rtl w:val="true"/>
          <w:lang w:bidi="fa-IR"/>
        </w:rPr>
        <w:t>حال سؤال این است که در چنین موردی چه باید کرد؟ آیا باید حکم به طهارت این آب کنیم یا به نجاست آن؟</w:t>
      </w:r>
    </w:p>
    <w:p>
      <w:pPr>
        <w:pStyle w:val="BookText"/>
        <w:rPr/>
      </w:pP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دو وجه و یا به تعبیر دیگر دو قول وجود دارد، وجهی برای پاک بودن آن و وجهی برای نجس بودنش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مبتنی هستند بر اینکه مقتضی برای تنجس، که همان ملاقات باشد موجود است و لکن مانع از آنکه همان کریت باشد،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که عدم المانع و یا کر نبودن بالوجدان باید محرز باشد و در اینجا محرز نیست نمی‌توانیم حکم به نجاست آن کنیم، بلکه باید حکم به طهارت آن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از باب اینکه این آب قبل از ملاقات با نجس پاک بوده است، لکن پس از آن شک می‌کنیم که آیا چیزی که رافع و از بین برنده طهارت باشد حاصل شده است یا نه؟</w:t>
      </w:r>
    </w:p>
    <w:p>
      <w:pPr>
        <w:pStyle w:val="BookText"/>
        <w:rPr/>
      </w:pPr>
      <w:r>
        <w:rPr>
          <w:rFonts w:ascii="IRNazanin" w:hAnsi="IRNazanin" w:eastAsia="IRNazanin"/>
          <w:color w:val="111111"/>
          <w:sz w:val="28"/>
          <w:sz w:val="28"/>
          <w:szCs w:val="28"/>
          <w:rtl w:val="true"/>
          <w:lang w:bidi="fa-IR"/>
        </w:rPr>
        <w:t>در شک در رافع چنانکه خواهد آمد، استصحاب بقاء طهارت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بگوییم شک در وجود مانع و یا مانعیت موجود به منزله علم به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موجود، مانع هم مفقود، فیؤثر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بالمقتضی، و الشّکّ فی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این بحث مطرح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شک در مانع به منزله علم به عدم المانع است یا اینکه، شک در مانع به منزله علم به عدم المانع نیست؟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بله وقتی مقتضی موجود باشد، و شما شک در وجود مانع کنی، مثل این</w:t>
      </w:r>
    </w:p>
    <w:p>
      <w:pPr>
        <w:pStyle w:val="BookText"/>
        <w:rPr/>
      </w:pPr>
      <w:r>
        <w:rPr>
          <w:rFonts w:ascii="IRNazanin" w:hAnsi="IRNazanin" w:eastAsia="IRNazanin"/>
          <w:color w:val="111111"/>
          <w:sz w:val="28"/>
          <w:sz w:val="28"/>
          <w:szCs w:val="28"/>
          <w:rtl w:val="true"/>
          <w:lang w:bidi="fa-IR"/>
        </w:rPr>
        <w:t>است که علم داشته باشی به عدم المانع، در نتیجه حکم می‌شود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ملاقات با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پس این آب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بله، مقتضی موجود است و لکن وقتی شک ما در وجود المانع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بالمانع به منزله علم به عدم المانع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مقتضی موجود است و لکن مانع مشکوک الوجود، استصحاب می‌کنیم طهارت الماء را چرا؟</w:t>
      </w:r>
    </w:p>
    <w:p>
      <w:pPr>
        <w:pStyle w:val="BookText"/>
        <w:rPr/>
      </w:pPr>
      <w:r>
        <w:rPr>
          <w:rFonts w:ascii="IRNazanin" w:hAnsi="IRNazanin" w:eastAsia="IRNazanin"/>
          <w:color w:val="111111"/>
          <w:sz w:val="28"/>
          <w:sz w:val="28"/>
          <w:szCs w:val="28"/>
          <w:rtl w:val="true"/>
          <w:lang w:bidi="fa-IR"/>
        </w:rPr>
        <w:t>زیرا ملاقات به تنهایی مؤثر در انفعال موضوع نیست بلکه مقتضی انفعال است و لذا عدم المانع را نیز لازم دارد تا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وجود مانع شک داریم، استصحاب می‌کنیم طهارت الماء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اصالة عدم تقدّم الکریة علی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بحث در مثال سوّم فاضل تونی است و آن مثال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است که قطعا به حدّ کرّ رسیده، قطعا هم با نجس ملاقات کرده است، لکن نمی‌دانیم کدام یک مقدّم است، کریت یا ملاقات؟</w:t>
      </w:r>
    </w:p>
    <w:p>
      <w:pPr>
        <w:pStyle w:val="BookText"/>
        <w:rPr/>
      </w:pPr>
      <w:r>
        <w:rPr>
          <w:rFonts w:ascii="IRNazanin" w:hAnsi="IRNazanin" w:eastAsia="IRNazanin"/>
          <w:color w:val="111111"/>
          <w:sz w:val="28"/>
          <w:sz w:val="28"/>
          <w:szCs w:val="28"/>
          <w:rtl w:val="true"/>
          <w:lang w:bidi="fa-IR"/>
        </w:rPr>
        <w:t>جناب فاضل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تقدّم کریت بر ملاقات جاری نمی‌شود، چرا که مستلزم ثبوت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جناب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عنوانیه تقدّم، تأخر و تقارن، از صفات اصلیه موجود در خارج نیستند، بلکه یک سری امور انتزاعیه‌ای هستند که ما آنها را از موضوعاتشان انتزاع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از وجود شی‌ء حین عدم وجود آخر، انتزاع می‌شود،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مراجعت به خانه، زید را در خانه دیدم، و حال آنکه عمر به خانه نیامده بود و بعد آمد، و لذا رؤیت زید تقدّم دارد بر رؤیت عمر و یا قضیه بالعکس است که در نتیجه تأخر انتزاع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تقارن، از عدم وجود شی‌ء حین وجود شی‌ء آخر،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این حین بود آن و نبودن آن حین بودن این، نتیجه‌اش تقارن است که ذهن دریافت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امور انتزاعیه تابع منشأ انتزاعشان هستند و اصل در خود این امور، مستقلا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تقدّم الکریة، یعنی حین وجود الملاقات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تقدّم کریت است، مرادمان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حدوث کریت است، در هنگام حدوث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موقعی که ملاقات صورت گرفت، کریت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و عدم تقدّم الملاقاة علی الکریة، معنایش این است که آن موقعی که کریت حادث شده بود، ملاقات حادث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انتزاعیات در اینجا ملاک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تقدّم کریت بر ملاقات، به معنای مذکور، یعنی عدم حدوث کریت در هنگام حدوث ملاقات، این‌گونه نیست که فی حدّ ذاته قابل جریان نباشد، بلکه جاری شده و از برای حکم دیگر موضوع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بلوغ ماء به حدّ کریت، لکن مشکل این است که در برابر آن اصل عدم حدوث ملاقات به هنگام کریت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حرف فاضل تونی در اینجا نیز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وقتی این دو استصحاب در اینجا در اثر تعارض تساقط می‌کنند تکلیف چیست و چه باید کرد؟</w:t>
      </w:r>
    </w:p>
    <w:p>
      <w:pPr>
        <w:pStyle w:val="BookText"/>
        <w:rPr/>
      </w:pPr>
      <w:r>
        <w:rPr>
          <w:rFonts w:ascii="IRNazanin" w:hAnsi="IRNazanin" w:eastAsia="IRNazanin"/>
          <w:color w:val="111111"/>
          <w:sz w:val="28"/>
          <w:sz w:val="28"/>
          <w:szCs w:val="28"/>
          <w:rtl w:val="true"/>
          <w:lang w:bidi="fa-IR"/>
        </w:rPr>
        <w:t>به همان دو وجهی که در مثال قبل بیان شد مراجعه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 نجس ملاقات کرده، ملاقات با نجس هم مقتضی انفعال و نجاست است، و لکن شک داریم که آیا به هنگام ملاقات با نجس، مانعی که همان کریت باشد، بوده یا نه؟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المانع بمنزلة العلم بعدم المانع، و لذا هم مقتضی موجود، هم 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آب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 نجس ملاقات کرده است، لکن شک داریم که مانعی وجود داشته یا نه؟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ملاقات با نجس علّت تامه انفعال و نجاست نیست، استصحاب می‌کنیم طهارت این آب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فیها بین ما کان تأریخ واحد من الکرّیة و الملاقاة معلوما، فإنّه یحکم بأصالة تأخّر المجهول بمعنی عدم ثبوته فی زمان یشکّ فی ثبوته فیه، فیلحقه من الطهارة و النجاسة، و قد یجهل التاریخان بالکلّیة، و قضیة الأصل فی ذلک التقارن، و مرجعه إلی نفی وقوع کلّ منهما فی زمان یحتمل عدم وقوعه فیه، و هو یقتضی ورود النجاسة علی ما هو کرّ حال الملاقاة فلا ینجّس به،</w:t>
      </w:r>
      <w:r>
        <w:rPr>
          <w:rStyle w:val="FootnoteAnchor"/>
          <w:rtl w:val="true"/>
        </w:rPr>
        <w:footnoteReference w:id="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تقارن ورود النجاسة و الکرّیة موجب لانفعال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الکرّیة مانعة عن الانفعال بما یلاقیه بعد الکرّیة علی ما هو مقتضی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الضمیر المنصوب راجع إلی الکرّ المفروض کرّیته، فإذا حصلت الکرّیة حال الملاقاة فیما إذا تمّم الماء النجس کرّا بطاهر، و الحکم فیه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ظاهر المشهور فیما نحن فیه الحکم بالطّهارة، بل ادّعی المرتضی قدّس سرّه علیه الإجماع، حیث استدلّ بالإجماع علی طهارة کرّ رئی فیه نجاسة لم یعلم تقدّم وقوعها علی الکرّیة، علی کفایة تتمیم النّجس کرّا فی زوال نجاسته</w:t>
      </w:r>
      <w:r>
        <w:rPr>
          <w:rFonts w:eastAsia="IRNazanin" w:cs="IRNazanin"/>
          <w:color w:val="111111"/>
          <w:sz w:val="28"/>
          <w:szCs w:val="28"/>
          <w:rtl w:val="true"/>
          <w:lang w:bidi="fa-IR"/>
        </w:rPr>
        <w:t>.</w:t>
      </w:r>
      <w:r>
        <w:rPr>
          <w:rStyle w:val="FootnoteAnchor"/>
          <w:rtl w:val="true"/>
        </w:rPr>
        <w:footnoteReference w:id="9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ردّه الفاضلان</w:t>
      </w:r>
      <w:r>
        <w:rPr>
          <w:rStyle w:val="FootnoteAnchor"/>
          <w:rtl w:val="true"/>
        </w:rPr>
        <w:footnoteReference w:id="100"/>
      </w:r>
      <w:r>
        <w:rPr>
          <w:rFonts w:ascii="IRNazanin" w:hAnsi="IRNazanin" w:eastAsia="IRNazanin"/>
          <w:color w:val="111111"/>
          <w:sz w:val="28"/>
          <w:sz w:val="28"/>
          <w:szCs w:val="28"/>
          <w:rtl w:val="true"/>
          <w:lang w:bidi="fa-IR"/>
        </w:rPr>
        <w:t>و غیرهما</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بالطاهرة هنا لأجل الشکّ فی ثبوت التنجیس؛ لأنّ الشکّ مرجعه إلی الشّکّ فی کون الملاقاة مؤثّرة لوقوعها قبل الکرّیة أو غیر مؤثّرة</w:t>
      </w:r>
      <w:r>
        <w:rPr>
          <w:rFonts w:eastAsia="IRNazanin" w:cs="IRNazanin"/>
          <w:color w:val="111111"/>
          <w:sz w:val="28"/>
          <w:szCs w:val="28"/>
          <w:rtl w:val="true"/>
          <w:lang w:bidi="fa-IR"/>
        </w:rPr>
        <w:t>.</w:t>
      </w:r>
      <w:bookmarkStart w:id="299" w:name="pg12643_120717"/>
    </w:p>
    <w:p>
      <w:pPr>
        <w:pStyle w:val="BookText"/>
        <w:rPr/>
      </w:pPr>
      <w:bookmarkEnd w:id="299"/>
      <w:r>
        <w:rPr>
          <w:rFonts w:ascii="IRNazanin" w:hAnsi="IRNazanin" w:eastAsia="IRNazanin"/>
          <w:color w:val="111111"/>
          <w:sz w:val="28"/>
          <w:sz w:val="28"/>
          <w:szCs w:val="28"/>
          <w:rtl w:val="true"/>
          <w:lang w:bidi="fa-IR"/>
        </w:rPr>
        <w:t>لکنّه یشکل؛ بناء علی أنّ الملاقاة سبب للانفعال، و الکریة مانعة، فإذا علم بوقوع السبب فی زمان لم یعلم فیه وجود المانع، وجب الحکم بالمسبّب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الاکتفاء بوجود السبب من إحراز عدم المانع و لو بالأصل محلّ تأمّل،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2"/>
        <w:numPr>
          <w:ilvl w:val="1"/>
          <w:numId w:val="1"/>
        </w:numPr>
        <w:rPr/>
      </w:pPr>
      <w:bookmarkStart w:id="300" w:name="__RefHeading___Toc387780_222507752"/>
      <w:bookmarkStart w:id="301" w:name="_Toc114"/>
      <w:bookmarkEnd w:id="300"/>
      <w:r>
        <w:rPr>
          <w:rtl w:val="true"/>
        </w:rPr>
        <w:t>تفصیل صاحب فصول در مسئله کریت و ملاقات</w:t>
      </w:r>
      <w:bookmarkEnd w:id="301"/>
    </w:p>
    <w:p>
      <w:pPr>
        <w:pStyle w:val="BookText"/>
        <w:rPr/>
      </w:pPr>
      <w:r>
        <w:rPr>
          <w:rFonts w:ascii="IRNazanin" w:hAnsi="IRNazanin" w:eastAsia="IRNazanin"/>
          <w:color w:val="111111"/>
          <w:sz w:val="28"/>
          <w:sz w:val="28"/>
          <w:szCs w:val="28"/>
          <w:rtl w:val="true"/>
          <w:lang w:bidi="fa-IR"/>
        </w:rPr>
        <w:t xml:space="preserve">و گاهی تفصیل داده شده است در این مقام بین مواردی که یکی از کریت و ملاقات معلوم التاریخ و آن دیگری مجهول التاریخ است، که در نتیجه حکم می‌شود به تأخر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آنکه حدوثش معلوم التاریخ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به معنای عدم ثبوت و وجود آن طرف مجهول التاریخ است در زمانی که در ثبوت و وجودش در آن زمان شک می‌شود، و در نتیجه حکم به طهارت و یا نجاست آب بدان ملحق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ما می‌دانیم که ملاقات این آب با نجس مثلا روز پنج‌شنبه بوده است و لکن نمی‌دانیم که آیا در آن زمان ملاقات، کریت هم بوده است یا نه؟ که در این صورت گفته می‌شود الاصل عدم الکریة او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ملاقات و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مجهول‌التاریخ‌اند، و جریان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تقدّم هریک نسبت به دیگری و یا تأخر هریک نسبت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تقارن است و برگشت تقارن هم به نفی وقوع هریک از این دو است در آن زمانی که عدم وقوع آن در آن زمان احتمال داده می‌شود،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هریک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می‌کند ورود نجاست را به آن آبی که در حال ملاقات کرّ است، و لذا به واسطه ملاقات با آن نجس، نجس نمی‌شود</w:t>
      </w:r>
      <w:r>
        <w:rPr>
          <w:rFonts w:eastAsia="IRNazanin" w:cs="IRNazanin"/>
          <w:color w:val="111111"/>
          <w:sz w:val="28"/>
          <w:szCs w:val="28"/>
          <w:rtl w:val="true"/>
          <w:lang w:bidi="fa-IR"/>
        </w:rPr>
        <w:t>.</w:t>
      </w:r>
    </w:p>
    <w:p>
      <w:pPr>
        <w:pStyle w:val="Heading2"/>
        <w:numPr>
          <w:ilvl w:val="1"/>
          <w:numId w:val="1"/>
        </w:numPr>
        <w:rPr/>
      </w:pPr>
      <w:bookmarkStart w:id="302" w:name="__RefHeading___Toc387782_222507752"/>
      <w:bookmarkStart w:id="303" w:name="_Toc115"/>
      <w:bookmarkEnd w:id="302"/>
      <w:r>
        <w:rPr>
          <w:rtl w:val="true"/>
        </w:rPr>
        <w:t>مناقشه جناب شیخ در فرموده صاحب فصول</w:t>
      </w:r>
      <w:bookmarkEnd w:id="303"/>
    </w:p>
    <w:p>
      <w:pPr>
        <w:pStyle w:val="BookText"/>
        <w:rPr/>
      </w:pPr>
      <w:r>
        <w:rPr>
          <w:rFonts w:ascii="IRNazanin" w:hAnsi="IRNazanin" w:eastAsia="IRNazanin"/>
          <w:color w:val="111111"/>
          <w:sz w:val="28"/>
          <w:sz w:val="28"/>
          <w:szCs w:val="28"/>
          <w:rtl w:val="true"/>
          <w:lang w:bidi="fa-IR"/>
        </w:rPr>
        <w:t>در این بیان صاحب فصول اشکال وارد است به اینکه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تقارن و هم‌زمانی ورود نجاست و کرّ بودن، موجب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طهارت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کریت مانع از انفعال آن به واسطه آن نجسی می‌شود که پس از کرّیت آن را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ما نحن فیه ملاقات مع الکریه حادث شده و عنوان آب کرّ محرز</w:t>
      </w:r>
    </w:p>
    <w:p>
      <w:pPr>
        <w:pStyle w:val="BookText"/>
        <w:rPr/>
      </w:pPr>
      <w:r>
        <w:rPr>
          <w:rFonts w:ascii="IRNazanin" w:hAnsi="IRNazanin" w:eastAsia="IRNazanin"/>
          <w:color w:val="111111"/>
          <w:sz w:val="28"/>
          <w:sz w:val="28"/>
          <w:szCs w:val="28"/>
          <w:rtl w:val="true"/>
          <w:lang w:bidi="fa-IR"/>
        </w:rPr>
        <w:t>نیست و لذا مانع از تنجّس که کریت باشد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بنا بر مقتضای این سخن امام علیه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آب به حدّ کرّ برسد، چیزی آن را نجس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ضمیر منصوب راجع به آن آب کرّی است، که کریتش مفروض و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کرّیت در حال ملاقات حاصل شود، معروض ملاقات، غیر کرّ می‌شود، و لذا مثل 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تقارن در آن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آبی است که کریت با خود ملاقات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آب نجس به واسطه آب طاهری به لحاظ کریت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در حین افزودن آب طاهر به آب قلیل که در اختیار داریم، ملاقات با نجس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حکم در این آب،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ظاهر عبارات مشهور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 طهارتی که صاحب فصول در این آبی که تقدّم و تأخرش مشکوک است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طهارت است، بلکه سید مرتضی بر این حکم، ادّعای اجماع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استدلال کرده است به اجماع بر پاکی آب کرّی که نجاست در آن دیده می‌شود، و لکن تقدّم وقوع ملاقات با نجس، بر کریت آن معلوم نیست، بر اینکه اگر آب نجس به کر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کریتش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زوال نجاست از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دو از جمله حرّ عاملی در مدارک و محقق سبزواری در ذخیره، مطالب سید مرتضی را ردّ کرده‌اند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به طهارت این آب کرّ ملاقی نجس در اینجا، به خاطر شک در ثبوت نجاست است، چرا که، مرجع این شک، شک در مؤثر واقع شدن این ملاقات است و یا غیر مؤثر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استصحاب می‌کنند طهارت الماء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آب را پاک بدانیم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ملاقات مقتضی انفعال و نجاست است و کریت مانع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وقتی وقوع به وقوع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است که وجود مانع در آن معلوم نیست، حکم به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نجاست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شک در مانع به منزله علم به عدم المانع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شود به وجود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اینکه عدم مانع، با اصل و یا بالوجدان احراز شود، محل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طرف نیز قبول آن مشکل است</w:t>
      </w:r>
      <w:r>
        <w:rPr>
          <w:rFonts w:eastAsia="IRNazanin" w:cs="IRNazanin"/>
          <w:color w:val="111111"/>
          <w:sz w:val="28"/>
          <w:szCs w:val="28"/>
          <w:rtl w:val="true"/>
          <w:lang w:bidi="fa-IR"/>
        </w:rPr>
        <w:t>).</w:t>
      </w:r>
      <w:bookmarkStart w:id="304" w:name="pg12643_120719"/>
    </w:p>
    <w:p>
      <w:pPr>
        <w:pStyle w:val="Heading2"/>
        <w:numPr>
          <w:ilvl w:val="1"/>
          <w:numId w:val="1"/>
        </w:numPr>
        <w:rPr/>
      </w:pPr>
      <w:bookmarkStart w:id="305" w:name="__RefHeading___Toc387784_222507752"/>
      <w:bookmarkStart w:id="306" w:name="_Toc116"/>
      <w:bookmarkEnd w:id="304"/>
      <w:bookmarkEnd w:id="305"/>
      <w:r>
        <w:rPr>
          <w:rtl w:val="true"/>
        </w:rPr>
        <w:t>تشریح المسائل</w:t>
      </w:r>
      <w:bookmarkEnd w:id="306"/>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یفصل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تفصیلی است که صاحب فصول در این مقام قائل شده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تاریخ حدوث یکی از کریت و ملاقات کاملا معلوم و معین است و لکن دیگری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می‌دانیم که این آبی که در اختیار داریم، در روز جمعه به حدّ کرّ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نمی‌دانیم که آیا تا آن زمان ملاقات حاصل شده بود یا نه؟</w:t>
      </w:r>
    </w:p>
    <w:p>
      <w:pPr>
        <w:pStyle w:val="BookText"/>
        <w:rPr/>
      </w:pP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تقدّم الملاقاة علی الکرّیة، یعنی اصل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موقعی که کریت وجود یافت، ملاقاتی نبود، در نتیجه این آب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ملاقات بعد از کریت مؤثر نیست و موجب انفعال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تاریخ ملاقات این آب در روز پنج‌شنبه با نجس ملاقات کرد و لکن نمی‌دانیم که تا آن روز کرّ شده بود یا نه؟</w:t>
      </w:r>
    </w:p>
    <w:p>
      <w:pPr>
        <w:pStyle w:val="BookText"/>
        <w:rPr/>
      </w:pP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تقدّم الکریة علی الکریة، یعنی اصل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ملاقات این آب با نجس، کرّیتی وجود نداشته است، در نتیجه این آب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ملاقات قبل از کریت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یجهل التاریخان بالکلیة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کریت آبی که در اختیار ماست مجهول است و هم ملاقات آن با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صاحب فصول می‌فرماید اگر تاریخ کریت و ملاقات هر دو مجهول باشد، باید دو اصل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تقدّم الکریة علی 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تقدّم الملاقاة علی الکریة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تقدّم هریک نسبت به دیگری قابل جریان است، چنانکه اصل تأخّر هریک به معنای حدوث آن در زمان حدوث دیگری قابل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صاحب فصول اجرای دو اصل در اینجا تعارض نمی‌کنند؟</w:t>
      </w:r>
    </w:p>
    <w:p>
      <w:pPr>
        <w:pStyle w:val="BookText"/>
        <w:rPr/>
      </w:pPr>
      <w:r>
        <w:rPr>
          <w:rFonts w:ascii="IRNazanin" w:hAnsi="IRNazanin" w:eastAsia="IRNazanin"/>
          <w:color w:val="111111"/>
          <w:sz w:val="28"/>
          <w:sz w:val="28"/>
          <w:szCs w:val="28"/>
          <w:rtl w:val="true"/>
          <w:lang w:bidi="fa-IR"/>
        </w:rPr>
        <w:t>خیر، ایشان نتیجه اجرای این دو اصل را تقارن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حکم کنیم به اینکه ملاقات و کریت هر دو، در آن واحد هم‌زمان باهم ایجاد شده‌اند، و نتیجه این تقارن، طهارت این آب است، چرا که ملاقات در اینجا بلا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هم که به دلیل ملاقات، در انفعال آب شک کنیم، استصحاب می‌کنیم بقاء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تقارن ورود النجاسة و الکریة موجب لانفعال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اشکالی است که شیخنا به مطلب صاحب فصول وارد کرده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اصلها تقارن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اثبات تقارن از شما می‌پرسیم که تقارن، طهارت را نتیجه می‌دهد یا نجاست را؟</w:t>
      </w:r>
    </w:p>
    <w:p>
      <w:pPr>
        <w:pStyle w:val="BookText"/>
        <w:rPr/>
      </w:pP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آبی که با نجس ملاقات می‌کند، تنها در یک صورت پاک است و لذا در دو صورت دیگر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صورت کدام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قبلا کرّ بوده باشد و سپس با نجس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حدّ کرّ برسد، چیزی آن را نجس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کریت برای آب باید محرز باشد و در این صورت است که اگر ملاقات با نجس صورت گیرد، مؤثر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دو صورت ملاقات این آب با نجس مؤثر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امر نجس با آب قلیل ملاقات کند، و لو بعدا این آب به حدّ کرّ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زمان ملاقات نجس با آب، آب به کریت برسد، که این همان تقارن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آب 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مع الکرّیة حادث شده است و عنوان آب کرّ برای ما محرز نیست و لذا مانع از تنجّس که کریت باشد،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 حل در اینجا همان دو وجهی است که در پایان مثال دوم گفته آمد، فراجع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ظاهر المشهور فیما نحن فیه الحکم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نیز مساعد و مؤید قول صاحب فصول است، چرا که آنها نیز حکم به طهارت آب مزبور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مشهور حکم به طهارت چنین آبی کرده است و حال آنکه نتیجه اجرای دو اصل تقارن است؟ آیا از همین وجهی است که صاحب فصول آن را تصوّر کرده و یا به جهتی از آن دو وجه قبلی است؟</w:t>
      </w:r>
    </w:p>
    <w:p>
      <w:pPr>
        <w:pStyle w:val="BookText"/>
        <w:rPr/>
      </w:pPr>
      <w:r>
        <w:rPr>
          <w:rFonts w:ascii="IRNazanin" w:hAnsi="IRNazanin" w:eastAsia="IRNazanin"/>
          <w:color w:val="111111"/>
          <w:sz w:val="28"/>
          <w:sz w:val="28"/>
          <w:szCs w:val="28"/>
          <w:rtl w:val="true"/>
          <w:lang w:bidi="fa-IR"/>
        </w:rPr>
        <w:t>به نظر می‌رسد که مشهود نیز به همان مقتضی و المانع رجوع کرده و چون در آنجا در یک وجه از دو وجه مورد نظر، حکم به طهارت آب شده بود، در اینجا نیز، حکم به طهارت این آب کرده‌اند و نه بر اساس گمان و تصوّر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اوّل پاک بوده است، و از آنجا که ما نمی‌دانیم آن ملاقات این طهارت را برطرف کرده است یا نه؟ استصحاب می‌کنیم طهارت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می‌کنیم به اینکه این آب همان‌طور که قبلا پاک بوده است، اکنون هم پاک است و این ملاقات مؤثر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چنین آبی، چه از آن نظر که صاحب فصول فرمود و چه از این نظر که مشهور فرمود،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باید بگوییم که این آب نجس است، چرا که ملاقات مقتضی نجاست است، مانع هم در برابر این مقتضی کرّ بودن است، ما نیز شک داریم که کرّ بوده است یا نه؟ شک نیز به منزله علم به عدم المانع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مانع هم مفقود، پس این آب محکوم به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مقتضی نجاست است، لکن مقتضی علّت تامه نیست، و در صورتی می‌تواند مؤثر واقع شود که مانعی در برابرش وجود نداشته باشد، و حال آنکه ما در اینجا شک داریم که آیا مانعی وجود داشته یا 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شک به منزله علم به عدم المانع است، بلکه شک در مانع، شک در مانع است، به چه حسابی شما می‌گویید به منزله علم به عدم المانع است، خیر باید نبودن مانع را احراز نمود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ملاقات مقتضی نجاست است، ما هم در وجود المانع و یا عدم آن شک داریم، نمی‌توانیم آن‌گونه که شمای مشهور فرمودید، طهارت این آب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یتضرّر بإعمالها مسلّم، کما لو فتح إنسان قفص طائر فطار، أو حبس شاة فمات ولدها، أو أمسک رجلا فهربت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إعمال البراءة فیها یوجب تضرّر المالک، فیحتمل اندراجه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عموم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فإنّ المراد نفی الضّرر من غیر جبران بحسب الشّرع، و إلّا فالضّرر غیر منفیّ، فلا علم حینئذ و لا ظنّ بأنّ الواقعة غیر منصوصة، فلا یتحقّق شرط التمسّک بالأصل من فقدان النصّ، بل یحصل القطع بتعلّق حکم شرعیّ بالضارّ، و لکن لا یعلم أنّه مجرّد التعزیر أو الضمان أو هما معا، فینبغی له تحصیل العلم بالبراءة و لو بالصّلح</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فی مورد الاصل لا یوجب رفع الید عن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المعلوم تعلّقه بالضّارّ فیما نحن فیه هو الإثم و التعزیر إن کان متعمّدا، و إلّا فلا یعلم وجوب شی‌ء علیه، فلا وجه لوجوب تحصیل العلم بالبراءة و لو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وجه صحیح لما ذکره فی خصوص أدلّة الضرر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وجه 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تخصیص مجری الأصل بما إذا لم یکن جزء عبادة</w:t>
      </w:r>
      <w:r>
        <w:rPr>
          <w:rStyle w:val="FootnoteAnchor"/>
          <w:rtl w:val="true"/>
        </w:rPr>
        <w:footnoteReference w:id="104"/>
      </w:r>
      <w:r>
        <w:rPr>
          <w:rFonts w:ascii="IRNazanin" w:hAnsi="IRNazanin" w:eastAsia="IRNazanin"/>
          <w:color w:val="111111"/>
          <w:sz w:val="28"/>
          <w:sz w:val="28"/>
          <w:szCs w:val="28"/>
          <w:rtl w:val="true"/>
          <w:lang w:bidi="fa-IR"/>
        </w:rPr>
        <w:t>، بناء علی أنّ المثبت لأجزاء العبادة هو النصّ</w:t>
      </w:r>
      <w:r>
        <w:rPr>
          <w:rFonts w:eastAsia="IRNazanin" w:cs="IRNazanin"/>
          <w:color w:val="111111"/>
          <w:sz w:val="28"/>
          <w:szCs w:val="28"/>
          <w:rtl w:val="true"/>
          <w:lang w:bidi="fa-IR"/>
        </w:rPr>
        <w:t>.</w:t>
      </w:r>
      <w:bookmarkStart w:id="307" w:name="pg12643_120723"/>
    </w:p>
    <w:p>
      <w:pPr>
        <w:pStyle w:val="BookText"/>
        <w:rPr/>
      </w:pPr>
      <w:bookmarkEnd w:id="307"/>
      <w:r>
        <w:rPr>
          <w:rFonts w:ascii="IRNazanin" w:hAnsi="IRNazanin" w:eastAsia="IRNazanin"/>
          <w:color w:val="111111"/>
          <w:sz w:val="28"/>
          <w:sz w:val="28"/>
          <w:szCs w:val="28"/>
          <w:rtl w:val="true"/>
          <w:lang w:bidi="fa-IR"/>
        </w:rPr>
        <w:t>فإنّ النصّ قد یصیر مجملا، و قد لا یکون نصّ فی المسألة، فإن قلنا بجریان الأصل و عدم العبرة بالعلم بثبوت التکلیف بالأمر المردّد بین الأقلّ و الأکثر فلا مانع منه، و إلّا فلا مقتضی له، و قد قدّمنا ما عندنا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2"/>
        <w:numPr>
          <w:ilvl w:val="1"/>
          <w:numId w:val="1"/>
        </w:numPr>
        <w:rPr/>
      </w:pPr>
      <w:bookmarkStart w:id="308" w:name="__RefHeading___Toc387786_222507752"/>
      <w:bookmarkStart w:id="309" w:name="_Toc117"/>
      <w:bookmarkEnd w:id="308"/>
      <w:r>
        <w:rPr>
          <w:rtl w:val="true"/>
        </w:rPr>
        <w:t>دومین شرط اجرای اصل برائت به نظر جناب تونی</w:t>
      </w:r>
      <w:bookmarkEnd w:id="30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اعمال و اجرای برائت، مسلمانی ضرر و زیان نکند، مثل اینکه شخصی درب قفس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آن دیگری است و دارای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کند و در نتیجه آن پرنده پرواز کرده بود، و یا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کند و در نتیجه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بمیرد، و یا اینکه مردی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و در نتیجه اسبش فرار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اجرای برائت در این موارد، موجب ضرر کردن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مانع از اجرای برائت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واقع شدن این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قاعده اتلاف، و عموم این سخن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مراد از ضرری که در این گفتار نفی شده، ضرری است که جبران شرعی نسبت به آن انجام نشود،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نفی ضرر، ضرر از حیث شرعی نباشد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ضرر، منتفی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روزانه هزاران ضرر در زندگی مردم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همچنین ظنّ وجود ندارد که واقعه‌ای که نسبت به آن، اصل برائت اجرا می‌شود، واقعه غیر منصوص بوده و حکم شرعی آن بیان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اجتهاد ندارد و نوبت به برائت می‌رسد، خیر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شرط اساسی تمسّک به اصل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بیان شرعی و نص در مورد واقعه‌ای که محل اجرای اصل برائت است، محقّق نیست، بلکه قطع و یقین وجود دارد که حکم شرعی به واردکننده ضرر تعلّق گرفته است و لکن دانسته نشده حکمی که به واردکننده ضرر تعلّق گرفته، فقط تعزیر می‌باشد، با ضمانت است و یا هر دو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جرم این ضارّ مردد میان اقلّ و اکثر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حتی اگر با مصالحه کردن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برائت پیدا کند</w:t>
      </w:r>
      <w:r>
        <w:rPr>
          <w:rFonts w:eastAsia="IRNazanin" w:cs="IRNazanin"/>
          <w:color w:val="111111"/>
          <w:sz w:val="28"/>
          <w:szCs w:val="28"/>
          <w:rtl w:val="true"/>
          <w:lang w:bidi="fa-IR"/>
        </w:rPr>
        <w:t>.</w:t>
      </w:r>
      <w:bookmarkStart w:id="310" w:name="pg12643_120724"/>
    </w:p>
    <w:p>
      <w:pPr>
        <w:pStyle w:val="Heading2"/>
        <w:numPr>
          <w:ilvl w:val="1"/>
          <w:numId w:val="1"/>
        </w:numPr>
        <w:rPr/>
      </w:pPr>
      <w:bookmarkStart w:id="311" w:name="__RefHeading___Toc387788_222507752"/>
      <w:bookmarkStart w:id="312" w:name="_Toc118"/>
      <w:bookmarkEnd w:id="310"/>
      <w:bookmarkEnd w:id="311"/>
      <w:r>
        <w:rPr>
          <w:rtl w:val="true"/>
        </w:rPr>
        <w:t>مناقشه شیخ در شرط دوم جناب فاضل</w:t>
      </w:r>
      <w:bookmarkEnd w:id="31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اجرای اصل، قاعده نفی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باشد، مثل بقیه دلیل‌های اجتهادی، حاکم بر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از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معتبر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ظهوری در ما نحن فیه نداشته و مجمل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 نکردن اصل برائت و بازماندن از عمل در واقعه،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احتمال اینکه واقعه در تحت قاعده اتلاف یا ضرر، مندرج است، سبب دست برداشتن از اجرای اصل برائت نمی‌شود، و حکمی که به واردکننده ضرر در مورد بحث ما تعلّق گرفته، معلوم است که همان گناه و کیفر تعزیر می‌باشد، به شرط اینکه وارد کردن ضرر، عمدی باشد، و اگر عمدی نباشد، معلوم نیست که چیزی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بودن تحصیل علم به برائت، حتی به وسیله صلح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وجه و دلیل درستی برای تفسیری که جناب فاضل در مورد ادلّه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دانسته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دلیلی برای این مطلب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مثبت هویت عبادات و اجراء آن شارع باشد محل اجرای برائت اختصاص دارد به جایی که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عبادت نباشد،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گاهی مجمل می‌شود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در این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جریان اصل و عدم اعتنا به علم اجمالی به ثبوت تکلیف به این امر مردّد میان اقلّ و اکثر شدیم، مانعی از اجرای اصل برائت وجود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علم اجمالی معتبر است و مستلزم احتیاط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برای اجرای برائت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مانع‌تراشی کنی، بلکه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قبلا در رابطه با این مسئله که جای برائت است یا احتیاط صحبت کرده‌ایم</w:t>
      </w:r>
      <w:r>
        <w:rPr>
          <w:rFonts w:eastAsia="IRNazanin" w:cs="IRNazanin"/>
          <w:color w:val="111111"/>
          <w:sz w:val="28"/>
          <w:szCs w:val="28"/>
          <w:rtl w:val="true"/>
          <w:lang w:bidi="fa-IR"/>
        </w:rPr>
        <w:t>.</w:t>
      </w:r>
      <w:bookmarkStart w:id="313" w:name="pg12643_120725"/>
    </w:p>
    <w:p>
      <w:pPr>
        <w:pStyle w:val="Heading2"/>
        <w:numPr>
          <w:ilvl w:val="1"/>
          <w:numId w:val="1"/>
        </w:numPr>
        <w:rPr/>
      </w:pPr>
      <w:bookmarkStart w:id="314" w:name="__RefHeading___Toc387790_222507752"/>
      <w:bookmarkStart w:id="315" w:name="_Toc119"/>
      <w:bookmarkEnd w:id="313"/>
      <w:bookmarkEnd w:id="314"/>
      <w:r>
        <w:rPr>
          <w:rtl w:val="true"/>
        </w:rPr>
        <w:t>تشریح المسائل</w:t>
      </w:r>
      <w:bookmarkEnd w:id="315"/>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یتضرّر باعمالها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شرط از شروطی که جناب فاضل تونی برای اجراء اصل برائت آورده است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می‌توان اصل برائت را جاری نمود که از اجراء آن مسلمان دیگری متضرّر نشود و الّا جای اصل برائت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مرغ و خروسش و یا پرنده دیگری را که دارای ارزشی بوده و قیمتی دارد در قفسی قرار داده است، شما می‌روید و در این قفس را باز می‌کنید و در اثر این عمل شما، پرنده‌های مزبور پر زده و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صورت برای شما شک حاصل شود که آیا من ضامن هستم یا نه؟ می‌توانید اصل برائت جاری کرده، خود را بری‌ء الذّمّه بحساب آوری؟ پس تکلیف آن ضرری که متوجّه صاحب پرنده‌ها می‌شود چیست؟ و هکذا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اجرای اصل در این صورت موجب تضرّر مالک پرنده‌ها می‌شود، ضرر مزبور جلوی اجرای این اصل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شرط از نظر جناب تونی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شاید، علّت و یا دلیل اجتهادیه‌ای بر ضمان چنین شخصی داشته باشیم که با وجود دلیل اجتهادی نوبت به اصل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چنین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قانون اتلاف 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اتلف مال الغیر فهو له ضامن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تحت قاعده لا ضرر قرار بگیرد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تمسّک به اصل برائت فقدان نصّ است و لذا از آنجا که محتمل است که این دو قاعده شامل ما نحن فیه یعنی مسئله مورد بحث ما شوند، در تحقیق شرط شک می‌کنیم، شک در تحقیق شرط، موجب شک در مشروط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اصالت البراءة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مرحوم فاضل تونی فرمود یحتمل که دو قاعده فوق شامل امثله مزبور شوند و نفرمود که قطعا شامل این امثله می‌شوند؟</w:t>
      </w:r>
    </w:p>
    <w:p>
      <w:pPr>
        <w:pStyle w:val="BookText"/>
        <w:rPr/>
      </w:pPr>
      <w:r>
        <w:rPr>
          <w:rFonts w:ascii="IRNazanin" w:hAnsi="IRNazanin" w:eastAsia="IRNazanin"/>
          <w:color w:val="111111"/>
          <w:sz w:val="28"/>
          <w:sz w:val="28"/>
          <w:szCs w:val="28"/>
          <w:rtl w:val="true"/>
          <w:lang w:bidi="fa-IR"/>
        </w:rPr>
        <w:t>سرّ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رسانیدن به غیر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اتلاف مباشری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بالمباشره و به طور مستقیم مال دیگری را تلف و یا به دیگری ضرر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اتلاف تسبیبی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بالمباشره آن مال را تلف نمی‌کند و یا خود شخصا به دیگری ضرر وارد نمی‌کند، لکن سبب تلف مال و یا ضرر به غیر می‌شود چنانکه در امثله مذکور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نگرانی جناب فاضل این است که آیا قانون اتلاف و لا ضرر تنها شامل اتلاف و ضرر مباشری می‌شوند و یا اینکه نه تعمیم داشته و شامل اتلاف و ضرری تسبیبی هم می‌شوند؟</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قدر متیقّن همان اتلاف و ضرر مباشری است و لکن احتمال اینکه شامل دوّمی هم بشود وجود دارد؛ و لذا جناب تونی تعبیر به یحتمل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با پای خود به ظرف روغن دیگری زده، آن را داخل آب می‌ریزید این اتلاف بالمباشره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وقت درب قفس پرنده را به جهت دادن آب و دانه باز می‌کنید و قصد آزاد کردن پرنده ندارید، لکن او خودش اقدام به فرار کرده، پرواز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اتلاف و یا ضرر بالمباشره نیست، بلکه شما سبب آن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اتلف و لا ضرر شامل این اتلاف تسبیبی هم می‌شوند یا نه فقط شامل اتلاف و ضرر بالمباشره می‌شود؟</w:t>
      </w:r>
    </w:p>
    <w:p>
      <w:pPr>
        <w:pStyle w:val="BookText"/>
        <w:rPr/>
      </w:pPr>
      <w:r>
        <w:rPr>
          <w:rFonts w:ascii="IRNazanin" w:hAnsi="IRNazanin" w:eastAsia="IRNazanin"/>
          <w:color w:val="111111"/>
          <w:sz w:val="28"/>
          <w:sz w:val="28"/>
          <w:szCs w:val="28"/>
          <w:rtl w:val="true"/>
          <w:lang w:bidi="fa-IR"/>
        </w:rPr>
        <w:t>باید گفت احتمال چنین شمولی وجود دارد و با وجود چنین احتمالی، چگونه می‌شود اصل برائت جاری کرد و خود را از ضمان خارج کنی؟</w:t>
      </w:r>
    </w:p>
    <w:p>
      <w:pPr>
        <w:pStyle w:val="BookText"/>
        <w:rPr/>
      </w:pPr>
      <w:r>
        <w:rPr>
          <w:rFonts w:ascii="IRNazanin" w:hAnsi="IRNazanin" w:eastAsia="IRNazanin"/>
          <w:color w:val="111111"/>
          <w:sz w:val="28"/>
          <w:sz w:val="28"/>
          <w:szCs w:val="28"/>
          <w:rtl w:val="true"/>
          <w:lang w:bidi="fa-IR"/>
        </w:rPr>
        <w:t>و لذا اگر جناب فاضل یکی از شرایط اجرای برائت را عدم تضرّر به دیگری دانست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پرداخت خسارت فرار نکنی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دلیل اجتهادی تکلیف ما را روشن می‌کند، نوبت به دلیل فقاهتی یعنی اصول عملیه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فردی که مرتکب این‌گونه امور شده است و دیگری را متضرّر کرده است، بدون جرم نیست، بلکه جرمی متوجّه اوست، لکن ما نمی‌دانیم که جرمش، تنها عقاب و به تعبیر دیگر استحقاق عقاب اخروی است و یا اینکه جرم وضعی یعنی ضمان هم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جرمش اثر تکلیفی یعنی عذاب اخروی است و یا وضعی یعنی همان ضمان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چنین کسی مردّد میان اقلّ و اکثر است، که اقلّش همان استحقاق عقاب اخروی است و اکثرش، هم استحقاق عقاب است، هم ضمانت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اشتغال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مورد از موارد اقلّ و اکثر است و علم ما اجمالی، پس اشتغال یقینی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یقینیه مستدعی اتیان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را انتخاب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عقوبت دارد، هم ضامن مال دیگری است و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از ادلّه مذکور است و لذا در پاسخ به دلیل اوّل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قاعده اتلاف و لا ضرر، ظهور در عمومیت دارند یا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ظهور در عمومیت داشته باشند، شامل اتلاف مباشری و تسبیبی هر دو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دو دلیل اجتهادی حاکم بر اصول عملیه هستند، باید از این ادلّه استفاده کنید و نمی‌توانید صحبت از اصل برائت بکنید و بگویید یکی از شرایط اجرای برائت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متضرّر نکنید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اجرای ادلّه فقاهتی، نبود دلیل اجتهادی است و این یک مطلب مسلّم و قطعی است که نه اختصاص به اصل برائت دارد و نه مخصوص قاعده من اتلف است و اگر ظهور در عمومیت ندارند، بلکه ظهور در خصوص مباشری دارند و شامل اتلاف و ضرر تسبیبی نمی‌شوند،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تسبیبی می‌توان اجرای برائت نمود، چرا که مجرای اصل برائت یا فقدان نص است و یا در صورتی که نصّ اجمال دارد و شامل قدر متیقّن مباشری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فقدان نص اصل برائت جاری می‌شود، همین‌طور هم در اجمال نص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احتمال اندراج ما نحن فیه در آن دو قاعده موجب نمی‌شود که بتوانیم از جریان اصل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المعلوم تعلّقه بالضّارّ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به دلیل دوم تونی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که سبب پرواز پرنده و فرار اسب و مردن بچه گوسفند شد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عمد چنین کاری را کرده است که در این صورت هم مستحق عقاب اخروی است، هم ضامن است محکوم به تعزیر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حکم وضعی ضمان معلوم نیست چرا که شمول قانون اتلاف، نسبت به اتلاف تسبیبی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روی عمد نبوده است که در این صورت، اصل اشتغال ذمه، هم نسبت به ضمان و هم نسبت به تعزیر مشکوک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اشتغالی نیامده است تا مستلزم تحصیل برائت یقینیه باشد، و لو با مصالحه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هم که اشتغال به ذمّه آمده باشد، این اشتغال در دوران بین اقلّ و اکثر است، و قاعده نسبت به اکثر، چه استقلالی باشد و چه ارتباطی، اجرای اصل برائت است و نه جای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این پاسخ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این شخص عمدی نبوده و فی المثل غفلة درب قفس را باز کرده است، نه عقاب اخروی دارد و نه جرم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 بر اینکه من اتلف، ظهور در ما نحن فیه داشته باشد، و الّا اگر ظهور در ما نحن فیه داشته و شامل اتلاف سببی هم بشود، دیگر نوبت به دلیل فقاهتی یعنی برائت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خطاب مجمل باشد، ظهور در ما نحن فیه هم نداشته باشد بدین معنا که اتلاف تسبیبی را شامل نشود، در فرض عدم تعمّد، نه جرم اخروی دارد و نه جرم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عمل این شخص از روی عمد بوده باشد، جرم اخروی دارد و لکن جرم دنیوی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را که جناب تونی در خصوص لا ضرر آورده، ناتمام و غیر قابل قبول است، بلکه حق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موردی دلیل تام السّند و الدّلاله‌ای وجود داشته باشد دیگر نوبت به اجرای اصل نمی‌رسد، چه لا ضرر باشد و چه غیر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پای چنین ادلّه‌ای در میان نباشد، جای اجرای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لا وجه لما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شرط سوّمی است که جناب فاضل تونی برای اجراء اصل برائت قائل شده است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ما در جزء عبادت نباشد و الّا اگر در جزء عبادت باشد، حق اجراء برائت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اصل برائت به اموری غیر از اجزاء عبادت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شروط عبادات و نه اجزاء آنها و همچنین نسبت به امور غیر عبادی از قبیل شرب تتن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جریان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عبادت را باید از زبان شارع گرفت چون‌که توقیفی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 نمی‌توانیم در هنگام شک برائت جاری کرده، تعیین کنیم که نماز نه جزء است و 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یا اینکه بگوییم ان‌شاءالله که سوره جزء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شیخ در رابطه با شرط مزبور چیست؟</w:t>
      </w:r>
    </w:p>
    <w:p>
      <w:pPr>
        <w:pStyle w:val="BookText"/>
        <w:rPr/>
      </w:pPr>
      <w:r>
        <w:rPr>
          <w:rFonts w:ascii="IRNazanin" w:hAnsi="IRNazanin" w:eastAsia="IRNazanin"/>
          <w:color w:val="111111"/>
          <w:sz w:val="28"/>
          <w:sz w:val="28"/>
          <w:szCs w:val="28"/>
          <w:rtl w:val="true"/>
          <w:lang w:bidi="fa-IR"/>
        </w:rPr>
        <w:t>می‌فرماید در این شرط نیز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جزئی از اجزاء یا اصلا نصّی در کار نیست و یا اگر هم در کار باشد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رابطه با مسأله‌ای یا فقدان نصّ در کار است و یا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شما جناب تونی می‌پرسیم که در این‌گونه موارد تکلیف ما چیست و چه باید کرد که دچار عقاب نشویم؟ آیا غیر از اجرای اصول راه دیگری داریم؟</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اجزاء عبادت که علم ما اجمالی است و مورد از موارد اقلّ و اکثر ارتباطی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آنجا یعنی اقلّ و اکثر ارتباطی برائتی هستند، در اینجا نیز برائت جاری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جزء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برائتی‌ها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تحلیل شده است به یک قدر متیقّن که اقلّ است و یک مشکوک به شک بدوی که همان اکثر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را بجا می‌آوریم و در مشکوک به دلیل قبح عقاب بلا بیان و یا رفع ما لا یعلمون برائت جاری می‌کنیم</w:t>
      </w:r>
      <w:r>
        <w:rPr>
          <w:rFonts w:eastAsia="IRNazanin" w:cs="IRNazanin"/>
          <w:color w:val="111111"/>
          <w:sz w:val="28"/>
          <w:szCs w:val="28"/>
          <w:rtl w:val="true"/>
          <w:lang w:bidi="fa-IR"/>
        </w:rPr>
        <w:t>.</w:t>
      </w:r>
      <w:bookmarkStart w:id="316" w:name="pg12643_120730"/>
    </w:p>
    <w:p>
      <w:pPr>
        <w:pStyle w:val="BookText"/>
        <w:rPr/>
      </w:pPr>
      <w:bookmarkEnd w:id="3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احتیاطی هستند، احتیاط کرده، اکثر را بجا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سخن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شروطی که جناب تونی آورد قابل قبول نیست، چرا که اجراء برائت یک شرط بیشتر ندارد و هو الفحص و الیأس عن الدلیل</w:t>
      </w:r>
      <w:r>
        <w:rPr>
          <w:rFonts w:eastAsia="IRNazanin" w:cs="IRNazanin"/>
          <w:color w:val="111111"/>
          <w:sz w:val="28"/>
          <w:szCs w:val="28"/>
          <w:rtl w:val="true"/>
          <w:lang w:bidi="fa-IR"/>
        </w:rPr>
        <w:t>.</w:t>
      </w:r>
    </w:p>
    <w:p>
      <w:pPr>
        <w:pStyle w:val="Heading2"/>
        <w:numPr>
          <w:ilvl w:val="1"/>
          <w:numId w:val="1"/>
        </w:numPr>
        <w:rPr/>
      </w:pPr>
      <w:bookmarkStart w:id="317" w:name="__RefHeading___Toc387792_222507752"/>
      <w:bookmarkStart w:id="318" w:name="_Toc120"/>
      <w:bookmarkEnd w:id="317"/>
      <w:r>
        <w:rPr>
          <w:rtl w:val="true"/>
        </w:rPr>
        <w:t xml:space="preserve">تلخیص المطالب </w:t>
      </w:r>
      <w:r>
        <w:rPr>
          <w:rtl w:val="true"/>
        </w:rPr>
        <w:t>«</w:t>
      </w:r>
      <w:r>
        <w:rPr>
          <w:rtl w:val="true"/>
        </w:rPr>
        <w:t>حاصل و خلاصه مطالبی که گذشت در یک گفتمان ساده با شیخ</w:t>
      </w:r>
      <w:r>
        <w:rPr>
          <w:rtl w:val="true"/>
        </w:rPr>
        <w:t>»</w:t>
      </w:r>
      <w:bookmarkEnd w:id="318"/>
    </w:p>
    <w:p>
      <w:pPr>
        <w:pStyle w:val="BookText"/>
        <w:rPr/>
      </w:pPr>
      <w:r>
        <w:rPr>
          <w:rFonts w:ascii="IRNazanin" w:hAnsi="IRNazanin" w:eastAsia="IRNazanin"/>
          <w:color w:val="111111"/>
          <w:sz w:val="28"/>
          <w:sz w:val="28"/>
          <w:szCs w:val="28"/>
          <w:rtl w:val="true"/>
          <w:lang w:bidi="fa-IR"/>
        </w:rPr>
        <w:t>جناب شیخ در رابطه با شبهه موضوعیّه گفته شد که علماء اجماع دارند بر اینکه مکلّف عند الشکّ فی شبهة الموضوعیّة، نیاز به فحص ندارد و لذا می‌تواند برائت جاری کند و اقدام به عمل نماید بفرمایید انّما الکلام در ما نحن فیه چیست؟</w:t>
      </w:r>
    </w:p>
    <w:p>
      <w:pPr>
        <w:pStyle w:val="BookText"/>
        <w:rPr/>
      </w:pPr>
      <w:r>
        <w:rPr>
          <w:rFonts w:ascii="IRNazanin" w:hAnsi="IRNazanin" w:eastAsia="IRNazanin"/>
          <w:color w:val="111111"/>
          <w:sz w:val="28"/>
          <w:sz w:val="28"/>
          <w:szCs w:val="28"/>
          <w:rtl w:val="true"/>
          <w:lang w:bidi="fa-IR"/>
        </w:rPr>
        <w:t>در شبهات حکمیه است اعم از شبهه وجوبیه و یا شبهه تحریمیه، حتّی شکّ در مکلّف به اقلّ و اکثر، مثل شک در تکلیف که به عقیده من جای جریان برائت‌اند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ما که در اینجا برائتی هستیم، قائل هستیم که تمسّک به برائت در اینجا یک شرط دارد و آن فحص از دلیل است یعنی مکلف باید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مجتهد است در ادلّه اربعه فحص کند و چنانچه مقلّد است به رساله مرجعش رجوع کند چنانچه واجب و غیر واجب را تشخیص داد که هو المطلوب و الّا برائت جاری می‌کند چرا که پای قبح عقاب بلا بیان در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فحص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است بر اینکه مکلّف در شبهه حکمیّه ابتدا باید فحص از دلیل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فَلَوْ لا نَفَرَ مِنْ کُلِّ فِرْقَةٍ است که دلالت بر وجوب تحصیل علم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دارند بر اینکه جاهلی که با حکم خدا مخالفت می‌کند، مستحقّ 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مستقل است به اینکه نابرده رنج گنج میسّر نمی‌شود و لذا باید برای دست‌یابی به احکام الهی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مکلّف اگر تلاش نکند معذور نخواهد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کبیر است، یعنی هر مسلمانی بالاجمال می‌داند که در اسلام واجبات و محرّماتی وجود دارد که باید به آنها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اجمالی کبیر دلیل است بر اینکه شما اوّل باید به فحص از احکام و یا ادلّه احکام بپردازی، اگر نیافتی آنگاه برائت جاری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اشکال شود که این علم اجمالی کبیر نه تنها فحص را بر مکلّف واجب می‌کند بلکه بعد الفحص و الیأس از دلیل حکم به احتیاط می‌کند و لذا هنگام شک در وجوب ظهر یا جمعه اگر دلیلی بر یک طرف پیدا نکرد، باید احتیاط کند و هر دو را بخواند به خاطر اینکه علم اجمالی مستلزم احتیاط است، چه پاسخ می‌دهید؟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محدود است و نه نامحدود، و لذا حدودی دارد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واجباتی وجود دارد و محرّماتی چنانچه فحص کنیم خدای تعالی ما را راهیابی می‌کند تا که به این احکام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تفحّصنا وجدناها، و اذا تفحّصنا و لم نجد، خرج هذا المورد من ذلک المحدودة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مشتبهی از اطراف علم اجماع خارج شد، تبدیل می‌شود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بدوی هم،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پاسخ مذکور قابل اعتراض نیست؟</w:t>
      </w:r>
    </w:p>
    <w:p>
      <w:pPr>
        <w:pStyle w:val="BookText"/>
        <w:rPr/>
      </w:pPr>
      <w:r>
        <w:rPr>
          <w:rFonts w:ascii="IRNazanin" w:hAnsi="IRNazanin" w:eastAsia="IRNazanin"/>
          <w:color w:val="111111"/>
          <w:sz w:val="28"/>
          <w:sz w:val="28"/>
          <w:szCs w:val="28"/>
          <w:rtl w:val="true"/>
          <w:lang w:bidi="fa-IR"/>
        </w:rPr>
        <w:t>چرا قابل اعتراض است، چرا که علم اجمالی محدود نیست، چون نمی‌توان علم اجمالی را محدود کرد به اینکه در اسلام واجباتی هست و محرّماتی که اگر فحص کنیم به آنها دست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اجمالا می‌دانیم که در اسلام واجباتی هست و محرّماتی و لکن این احکام پخش است در وقایع بسیاری که پس از فحص تارة می‌یابیم و تارة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این‌گونه نیست که وقتی به تفحّص پرداختیم اگر پیدا نکردیم، مورد از اطراف علم اجمالی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آیه و روایتی دلالت ندارد که اگر شما در ظهور واجب است یا جمعه تفحّص کرده دلیلی بر یک طرف نیافتی، مورد از اطراف علم اجمالی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علم اجمالی محدود به چنین حدودی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نظرتان راجع به اصل دلیل پنجم چیست؟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علم اجمالی در صدر اسلام و در زمانی که هنوز احکام اسلام به اندازه کافی پخش و منتشر نشده بود وجود داشت و مکلّف باید فحص می‌پرداخت و چنانچه بعد</w:t>
      </w:r>
    </w:p>
    <w:p>
      <w:pPr>
        <w:pStyle w:val="BookText"/>
        <w:rPr/>
      </w:pPr>
      <w:r>
        <w:rPr>
          <w:rFonts w:ascii="IRNazanin" w:hAnsi="IRNazanin" w:eastAsia="IRNazanin"/>
          <w:color w:val="111111"/>
          <w:sz w:val="28"/>
          <w:sz w:val="28"/>
          <w:szCs w:val="28"/>
          <w:rtl w:val="true"/>
          <w:lang w:bidi="fa-IR"/>
        </w:rPr>
        <w:t>الفحص از دست‌یابی به دلیل مأیوس می‌شد، به جریان برائت تمسّک می‌جست و یا اینکه قبل از فحص احتیاط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علم اجمالی در روزگار ما تبدیل شده است به شک بدوی، چرا که واجبات و محرّمات توسط فقها اجتهاد و استخراج شده‌اند، و آن علم اجمالی که شما مدعی آن هستید اکنون تبدیل شده است به علم تفصیلی،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صدر اسلام از شما می‌پرسیدند که آیا شما علم اجمالی دارید به واجبات و محرّمات کثیر؟</w:t>
      </w:r>
    </w:p>
    <w:p>
      <w:pPr>
        <w:pStyle w:val="BookText"/>
        <w:rPr/>
      </w:pPr>
      <w:r>
        <w:rPr>
          <w:rFonts w:ascii="IRNazanin" w:hAnsi="IRNazanin" w:eastAsia="IRNazanin"/>
          <w:color w:val="111111"/>
          <w:sz w:val="28"/>
          <w:sz w:val="28"/>
          <w:szCs w:val="28"/>
          <w:rtl w:val="true"/>
          <w:lang w:bidi="fa-IR"/>
        </w:rPr>
        <w:t xml:space="preserve">شما می‌گفتید بله، من گمان می‌کنم که فی المثل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حرام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این میزان از محرّمات و واجبات و بلکه چند برابر آن را استخراج کرده و در رساله‌ها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دیگر علم اجمالی وجود ندارد بلکه هرچه که هست شک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شرب تتن حلال است یا حرام؟ شک بدوی است و یا اینکه دعا عند الهلال واجب است یا نه؟ شک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از علم اجمالی خبری نیست تا که شما آن را دلیل بر وجوب فحص قرار دهید، خیر منحل شده است به شک بدوی، و لذا دلیل مزبور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بر وجوب فحص وجه و یا دلیل چهارم است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مستقل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به طریق متعارف به دست ما رسیده و طریق متعارف هم نیازمند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کسی فحص نکرده اقدام به جریان برائت کند چه؟ فی المثل مکلّف شک کند که شرب تتن حلال است یا نه؟ بگوید ان شاء اللّه حلال است و مرتکب شود و یا شک در اینکه دعاء عند الهلال واجب است یا نه؟ بگوید ان شاء اللّه که نه، تکلیف او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باید به لحاظ عقاب و مؤاخذه درباره این جاهل صحبت کنیم، و تارة به لحاظ صحبت عبادات که روی اصل برائت انجام داد و معاملاتی که صورت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در رابطه مکلّف مزبور از حیث عقاب چیست؟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آدم جاهلی که بدون فحص به برائت عمل کرده، صحت عملش بستگی دارد به اینکه در واقع با تکلیف مخالفت شده باشد یا نه؟</w:t>
      </w:r>
    </w:p>
    <w:p>
      <w:pPr>
        <w:pStyle w:val="BookText"/>
        <w:rPr/>
      </w:pPr>
      <w:r>
        <w:rPr>
          <w:rFonts w:ascii="IRNazanin" w:hAnsi="IRNazanin" w:eastAsia="IRNazanin"/>
          <w:color w:val="111111"/>
          <w:sz w:val="28"/>
          <w:sz w:val="28"/>
          <w:szCs w:val="28"/>
          <w:rtl w:val="true"/>
          <w:lang w:bidi="fa-IR"/>
        </w:rPr>
        <w:t>اگر عملش مطابق با واقع درآید مخالفت با واقع نکرده، و مسئولیتی ندارد،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می‌کند که شرب تتن حلال است یا حرام؟ می‌گوید ان‌شاءالله که حلال است و مرتکب می‌شود سپس در یوم الحساب مشخّص می‌شود که مثلا شرب تتن حلال است و ارتکاب او مطابق با واقع بوده، و لذا مسئولیتی نداشته و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اجرای برائتش مخالف با واقع درآمده مثلا مشخّص شد که شرب تتن حرام بوده است و یا دعاء عند الهلال واجب بوده است، مستحقّ عقاب است و مجازات می‌شود، منتهی این عقوبت ندارد؟</w:t>
      </w:r>
    </w:p>
    <w:p>
      <w:pPr>
        <w:pStyle w:val="BookText"/>
        <w:rPr/>
      </w:pPr>
      <w:r>
        <w:rPr>
          <w:rFonts w:ascii="IRNazanin" w:hAnsi="IRNazanin" w:eastAsia="IRNazanin"/>
          <w:color w:val="111111"/>
          <w:sz w:val="28"/>
          <w:sz w:val="28"/>
          <w:szCs w:val="28"/>
          <w:rtl w:val="true"/>
          <w:lang w:bidi="fa-IR"/>
        </w:rPr>
        <w:t>به خاطر مخالفت با واقع است و نه برای ترک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در قسمت اوّل که برائت جاری می‌کند و عملش مطابق با واقع درمی‌آید عقوبت ندارد؟</w:t>
      </w:r>
    </w:p>
    <w:p>
      <w:pPr>
        <w:pStyle w:val="BookText"/>
        <w:rPr/>
      </w:pPr>
      <w:r>
        <w:rPr>
          <w:rFonts w:ascii="IRNazanin" w:hAnsi="IRNazanin" w:eastAsia="IRNazanin"/>
          <w:color w:val="111111"/>
          <w:sz w:val="28"/>
          <w:sz w:val="28"/>
          <w:szCs w:val="28"/>
          <w:rtl w:val="true"/>
          <w:lang w:bidi="fa-IR"/>
        </w:rPr>
        <w:t>به خاطر اینکه مقتضی عقوبت وجود ندارد، یعنی هرچه شما فکر کنید علّتی برای معاقب بودن چنین کسی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کسانی که فرد مزبور را معاقب می‌دانند چیست؟</w:t>
      </w:r>
    </w:p>
    <w:p>
      <w:pPr>
        <w:pStyle w:val="BookText"/>
        <w:rPr/>
      </w:pPr>
      <w:r>
        <w:rPr>
          <w:rFonts w:ascii="IRNazanin" w:hAnsi="IRNazanin" w:eastAsia="IRNazanin"/>
          <w:color w:val="111111"/>
          <w:sz w:val="28"/>
          <w:sz w:val="28"/>
          <w:szCs w:val="28"/>
          <w:rtl w:val="true"/>
          <w:lang w:bidi="fa-IR"/>
        </w:rPr>
        <w:t>لحاظ دو مقتضی برای عقاب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فحص نکرده و به تعبیر دیگر ترک تعلّم نموده است، گرچه مخالفت با واقع نکرده است، و لذا باید عقاب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تعلّم مقتضی برای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در رابطه با مقتضی مزبور چیست؟</w:t>
      </w:r>
    </w:p>
    <w:p>
      <w:pPr>
        <w:pStyle w:val="BookText"/>
        <w:rPr/>
      </w:pPr>
      <w:r>
        <w:rPr>
          <w:rFonts w:ascii="IRNazanin" w:hAnsi="IRNazanin" w:eastAsia="IRNazanin"/>
          <w:color w:val="111111"/>
          <w:sz w:val="28"/>
          <w:sz w:val="28"/>
          <w:szCs w:val="28"/>
          <w:rtl w:val="true"/>
          <w:lang w:bidi="fa-IR"/>
        </w:rPr>
        <w:t>از آنجا که تعلّم واجب نفسی نیست، ترک آن موجب عقاب نیست، بلکه واجب غیری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غیری ارشاد و استرشاد، یعنی مقدّمه است برای اینکه مکلفین مخالفت حکم خدا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مورد نظر بدون تحصیل علم، عمل کرده است و لکن مخالفت با واقع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مذکور بی‌اثر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مقتضی دیگری برای مجازات چنین مکلّفی را لحاظ کرده‌اند و آن تجرّی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مکلّفی که بدون فحص اقدام به اجرای برائت کرده، گرچه به دلیل عدم مخالفتش با واقع معصیت نکرده است و لکن متجرّی است، چون‌که جرئت بر مولی داشته و سوء سریره داشته، و لذا معاقب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الاقدام علی الضّرر المحتمل، کالاقدام علی الضّرر 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متجرّی مثل معصیت‌کار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متجرّی مثل کسی است که عن علم خودش را به هلاکت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کسی که عن علم خودش را به ضرر می‌اندازد، عقوبت و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متجرّی نیز حکمش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راجع به مقتضی مزبور چیست؟</w:t>
      </w:r>
    </w:p>
    <w:p>
      <w:pPr>
        <w:pStyle w:val="BookText"/>
        <w:rPr/>
      </w:pPr>
      <w:r>
        <w:rPr>
          <w:rFonts w:ascii="IRNazanin" w:hAnsi="IRNazanin" w:eastAsia="IRNazanin"/>
          <w:color w:val="111111"/>
          <w:sz w:val="28"/>
          <w:sz w:val="28"/>
          <w:szCs w:val="28"/>
          <w:rtl w:val="true"/>
          <w:lang w:bidi="fa-IR"/>
        </w:rPr>
        <w:t>چنانکه قبلا نیز گفته شد مطلب فوق هم به لحاظ صغروی و هم به لحاظ کبروی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لحاظ صغروی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اقدام به هر ضرر محتملی مثل اقدام به ضرر مقطوع نیست،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دست به تجارت بزند آیا احتمال ضرر که ضرر دنیوی است در آن نمی‌رود؟</w:t>
      </w:r>
    </w:p>
    <w:p>
      <w:pPr>
        <w:pStyle w:val="BookText"/>
        <w:rPr/>
      </w:pPr>
      <w:r>
        <w:rPr>
          <w:rFonts w:ascii="IRNazanin" w:hAnsi="IRNazanin" w:eastAsia="IRNazanin"/>
          <w:color w:val="111111"/>
          <w:sz w:val="28"/>
          <w:sz w:val="28"/>
          <w:szCs w:val="28"/>
          <w:rtl w:val="true"/>
          <w:lang w:bidi="fa-IR"/>
        </w:rPr>
        <w:t>قطعا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احتمال ضرر در اثر بروز حوادث داده می‌شود، از شما می‌پرسیم که آیا چنین ضرری عقلا و شرعا ممنوع است؟</w:t>
      </w:r>
    </w:p>
    <w:p>
      <w:pPr>
        <w:pStyle w:val="BookText"/>
        <w:rPr/>
      </w:pPr>
      <w:r>
        <w:rPr>
          <w:rFonts w:ascii="IRNazanin" w:hAnsi="IRNazanin" w:eastAsia="IRNazanin"/>
          <w:color w:val="111111"/>
          <w:sz w:val="28"/>
          <w:sz w:val="28"/>
          <w:szCs w:val="28"/>
          <w:rtl w:val="true"/>
          <w:lang w:bidi="fa-IR"/>
        </w:rPr>
        <w:t>خواهید گفت خیر، اگر مردم در امور کسب و تجارت و کار بخواهند به دلیل احتمال خطر اقدام به کار نکنند، شیرازه جامعه از هم می‌پاشد و زندگی از حرکت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قبول کنید که اقدام به ضرر دنیوی مثل اقدام به ضرر مقطوع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اقدام به ضرر محتمل اخروی چه؟</w:t>
      </w:r>
    </w:p>
    <w:p>
      <w:pPr>
        <w:pStyle w:val="BookText"/>
        <w:rPr/>
      </w:pPr>
      <w:r>
        <w:rPr>
          <w:rFonts w:ascii="IRNazanin" w:hAnsi="IRNazanin" w:eastAsia="IRNazanin"/>
          <w:color w:val="111111"/>
          <w:sz w:val="28"/>
          <w:sz w:val="28"/>
          <w:szCs w:val="28"/>
          <w:rtl w:val="true"/>
          <w:lang w:bidi="fa-IR"/>
        </w:rPr>
        <w:t>بله، اقدام به ضرر محتمل اخروی، مثل اقدام بر ضرر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پس انما الکلام در اینجا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فرد مذکور اقدام بر ضرر محتمل کرده است و لکن خوشبختانه عملش مخالف با واقع درنیامده است و او را دچار ضرر نکرده است، هرچند متجرّی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قبح تجرّی به عقیده ما قبح فاعلی است که فاقد عقاب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اخروی محتمل، یا مظنون و یا مقطوع، عقاب ندارد بلکه فقط مذمّت دنیوی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شما نیز به لحاظ صغروی و کبروی محلّ بحث بوده و موجب عقاب نمی‌شود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اگر مکلّف مزبور بدون فحص، برائت جاری کرد و مرتکب شرب تتن شد و یا دعاء عند الهلال را نخواند، و لکن در یوم الحساب معلوم شود که هم شرب تتن حرام است و هم دعاء عند الهلال واجب و عملش مخالف با واقع درآید چه، آیا چنین کسی مستحقّ عقوبت است یا نه؟</w:t>
      </w:r>
    </w:p>
    <w:p>
      <w:pPr>
        <w:pStyle w:val="BookText"/>
        <w:rPr/>
      </w:pPr>
      <w:r>
        <w:rPr>
          <w:rFonts w:ascii="IRNazanin" w:hAnsi="IRNazanin" w:eastAsia="IRNazanin"/>
          <w:color w:val="111111"/>
          <w:sz w:val="28"/>
          <w:sz w:val="28"/>
          <w:szCs w:val="28"/>
          <w:rtl w:val="true"/>
          <w:lang w:bidi="fa-IR"/>
        </w:rPr>
        <w:t>بله، چنین کسی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هم مقتضی عقاب موجود است، هم مانع از آن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عقاب چیست؟</w:t>
      </w:r>
    </w:p>
    <w:p>
      <w:pPr>
        <w:pStyle w:val="BookText"/>
        <w:rPr/>
      </w:pPr>
      <w:r>
        <w:rPr>
          <w:rFonts w:ascii="IRNazanin" w:hAnsi="IRNazanin" w:eastAsia="IRNazanin"/>
          <w:color w:val="111111"/>
          <w:sz w:val="28"/>
          <w:sz w:val="28"/>
          <w:szCs w:val="28"/>
          <w:rtl w:val="true"/>
          <w:lang w:bidi="fa-IR"/>
        </w:rPr>
        <w:t>همان خطاب واقعی اجتنب عن الحرام است که شارع مقدّس فرموده و اگر این آدم فحص می‌کرد آن را می‌یافت و لکن فحص نکرده و کارش به مخالفت با این خطاب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مخالفت با این خطاب، مقتضی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مانع از عقوبت این آدم در اینجا مفقود است؟</w:t>
      </w:r>
    </w:p>
    <w:p>
      <w:pPr>
        <w:pStyle w:val="BookText"/>
        <w:rPr/>
      </w:pPr>
      <w:r>
        <w:rPr>
          <w:rFonts w:ascii="IRNazanin" w:hAnsi="IRNazanin" w:eastAsia="IRNazanin"/>
          <w:color w:val="111111"/>
          <w:sz w:val="28"/>
          <w:sz w:val="28"/>
          <w:szCs w:val="28"/>
          <w:rtl w:val="true"/>
          <w:lang w:bidi="fa-IR"/>
        </w:rPr>
        <w:t>زیرا آنچه که ما تصوّر می‌کنیم که مانع از عقاب باشد، جهل و ندانستن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ما این‌گونه جهل و نادانی نه شرعا مانع از عقوبت است و نه عقلا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ندانستن از روی قصور است، بله چنین جهلی عذر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ندانستن عن تقصیر است، چرا که در اثر فحص نکردن و از روی بی‌همتی به دنبال تحقیق نرفته و جاهل مانده است و حال آنکه چنین امکانی را داشته است و لذا چنین جهلی، نه عقلا عذر موجّه است و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للعقاب موجود و المانع عن العقاب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چه‌کاره‌اند؟</w:t>
      </w:r>
    </w:p>
    <w:p>
      <w:pPr>
        <w:pStyle w:val="BookText"/>
        <w:rPr/>
      </w:pPr>
      <w:r>
        <w:rPr>
          <w:rFonts w:ascii="IRNazanin" w:hAnsi="IRNazanin" w:eastAsia="IRNazanin"/>
          <w:color w:val="111111"/>
          <w:sz w:val="28"/>
          <w:sz w:val="28"/>
          <w:szCs w:val="28"/>
          <w:rtl w:val="true"/>
          <w:lang w:bidi="fa-IR"/>
        </w:rPr>
        <w:t xml:space="preserve">بله حدیث رفع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کسانی است که فحص کرده‌اند و لکن به ادله دست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عند الشبهة،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 عند الشبهة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است که فحص نکرده‌اند و در مکلّف به، دچار شک شده‌اند که فی المثل ظهر واجب است با جمعه؟ که در اینجا باید احتیاط کند و لو بعد الفحص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مقتضی عقاب در حقّ فرد مزبور موجود است، هم مانع از آن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مشهور گفتند که جاهل مقصّر به خاطر مخالفتش با واقع است و لکن صاحب مدارک و محقق اردبیلی رحمه اللّه گفتند به خاطر ترک تعلّم است، منظور این دو بزرگوار چیست؟</w:t>
      </w:r>
    </w:p>
    <w:p>
      <w:pPr>
        <w:pStyle w:val="BookText"/>
        <w:rPr/>
      </w:pPr>
      <w:r>
        <w:rPr>
          <w:rFonts w:ascii="IRNazanin" w:hAnsi="IRNazanin" w:eastAsia="IRNazanin"/>
          <w:color w:val="111111"/>
          <w:sz w:val="28"/>
          <w:sz w:val="28"/>
          <w:szCs w:val="28"/>
          <w:rtl w:val="true"/>
          <w:lang w:bidi="fa-IR"/>
        </w:rPr>
        <w:t>در سخن این حضرات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تعلّم را واجب نفسی دانسته و در نتیجه تارک آن را معاقب می‌دانند و لذا جاهل مقصّر به خاطر مخالفت با واقع عقاب نمی‌شود، چرا که مغفول عنه است و مغفول عنه عقاب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تعلّم واجب غیری دانسته و لکن باز هم عقاب به خاطر ترک تعلّم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 الظاهر گفته باشند، عقاب او به خاطر ترک تعلّم است و لکن در واقع منظورشان این بود که عقاب به خاطر مخالفت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تعیین تاریخ عقاب، یعنی درست است که عقاب به خاطر مخالفت با واقع است، لکن تاریخ استحقاق این عقاب از زمانی که باید به دنبال تحصیل علم می‌رفت 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گذشته مکلّف شده است و لذا موظف گردیده است که برود و احکام خدا را یاد بگیرد، و لکن نرفته است، و این عدم تعلّم سبب شده است که او سالها و یا چند سال بعد با حکم واقعی خداوند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عقاب به خاطر همان مخالفت با واقع است و لکن تاریخ استحقاق عقاب از همان سال گذشته است که به سن تکلیف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امسال مرتکب شرب خمر می‌شود و لکن در نامه عمل او تاریخ سال گذشته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سبب این خطا همان تحصیل نکردن به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پس مراد مشهور از اینکه می‌گویند عقاب جاهل مقصّر به خاطر مخالفتش با واقع است چیست؟</w:t>
      </w:r>
    </w:p>
    <w:p>
      <w:pPr>
        <w:pStyle w:val="BookText"/>
        <w:rPr/>
      </w:pPr>
      <w:r>
        <w:rPr>
          <w:rFonts w:ascii="IRNazanin" w:hAnsi="IRNazanin" w:eastAsia="IRNazanin"/>
          <w:color w:val="111111"/>
          <w:sz w:val="28"/>
          <w:sz w:val="28"/>
          <w:szCs w:val="28"/>
          <w:rtl w:val="true"/>
          <w:lang w:bidi="fa-IR"/>
        </w:rPr>
        <w:t>در کلام مشهور نیز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مزبور در زمان ارتکاب به حرام، مستحق عقاب شده و یا می‌شود، چرا که در زمان ارتکاب به حرام نهی داشته است و لکن با آن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استحقاق عقاب، حین المخالفت با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استحقاق عقاب چنین کسی تنها به خاطر مخالفت با واقع، یعنی به سبب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حین الارتکاب، نهی‌ای داشته باشد، چرا که نهی متوجه آدم غافل جاهل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تاریخ استحقاق عقاب این مرتکب از کی است؟</w:t>
      </w:r>
    </w:p>
    <w:p>
      <w:pPr>
        <w:pStyle w:val="BookText"/>
        <w:rPr/>
      </w:pPr>
      <w:r>
        <w:rPr>
          <w:rFonts w:ascii="IRNazanin" w:hAnsi="IRNazanin" w:eastAsia="IRNazanin"/>
          <w:color w:val="111111"/>
          <w:sz w:val="28"/>
          <w:sz w:val="28"/>
          <w:szCs w:val="28"/>
          <w:rtl w:val="true"/>
          <w:lang w:bidi="fa-IR"/>
        </w:rPr>
        <w:t>دو احتمال در پاسخ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بگویند، تاریخ استحقاق عقاب او از همان زمانی است که مرتکب مثلا شرب خمر شده است و تاریخ عقاب را از زمان ترک تعلّم به زمان ارتکاب به عقب بیندازند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تاریخ عقاب را جلو انداخته بگویند، از همان زمان ترک تعلّم، چنین عقابی دامنگیر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دیگر اینکه حضرات مشهور تاریخ استحقاق عقاب را جلو انداخته بگویند استحقاق عقاب مربوط به همان زمانی است که ترک تحصیل علم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بحث در احتمالات این دو گروه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حضرات مشهور احتمال سوم در نظر آنها باشد، با احتمال سوم در نظر صاحب مدارک و پیروان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ترک التّعلم، مرادش مخالفت با واقع است در همان زمان ترک تعلّم و یا به تعبیر دیگر تحصیل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مخالفت الواقع، مرادشان مخالفت با واقع است در همان زمان ترک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گروه توافق حاصل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تعبیرات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کدام‌یک از سه احتمالی که در کلام مشهور داده شد، رجحان دارد؟</w:t>
      </w:r>
    </w:p>
    <w:p>
      <w:pPr>
        <w:pStyle w:val="BookText"/>
        <w:rPr/>
      </w:pPr>
      <w:r>
        <w:rPr>
          <w:rFonts w:ascii="IRNazanin" w:hAnsi="IRNazanin" w:eastAsia="IRNazanin"/>
          <w:color w:val="111111"/>
          <w:sz w:val="28"/>
          <w:sz w:val="28"/>
          <w:szCs w:val="28"/>
          <w:rtl w:val="true"/>
          <w:lang w:bidi="fa-IR"/>
        </w:rPr>
        <w:t>همان احتمال اوّل که گفته شد، عقاب به خاطر مخالفت با واقع است، چرا که نهی شرعی، حین المخالفة متوجّه این جاهل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حضرات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الدار المغصوبة باطل و ان لم یعلم حرمة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حین نماز نمی‌داند که غصب حرام است، چرا که نرفته است، احکام الهی را یاد بگیرد، و لذا آمده است و در دار غصبی نماز می‌خواند، حضرات مشهور هم نماز چنین کسی را باطل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به دلیل اجتماع امر و نهی،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در عبادت او جمع شده است و عبادتی که امروز نهی در آن جمع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ما هم قبول داریم که به او امر شده است که نماز بخواند، نهی‌اش را از کجا آورده‌اند؟ بر او بار کردند، او که نمی‌داند نهی‌ای وجود دارد؟</w:t>
      </w:r>
    </w:p>
    <w:p>
      <w:pPr>
        <w:pStyle w:val="BookText"/>
        <w:rPr/>
      </w:pPr>
      <w:r>
        <w:rPr>
          <w:rFonts w:ascii="IRNazanin" w:hAnsi="IRNazanin" w:eastAsia="IRNazanin"/>
          <w:color w:val="111111"/>
          <w:sz w:val="28"/>
          <w:sz w:val="28"/>
          <w:szCs w:val="28"/>
          <w:rtl w:val="true"/>
          <w:lang w:bidi="fa-IR"/>
        </w:rPr>
        <w:t>بله، او حین الصلاة، نهی از صلاة در زمین و یا دار غصبی داشته و یا دارد و لکن در اینکه نمی‌دانسته و یا نمی‌داند، مقصّر است، چرا که پس از مکلّف شدن وظیفه داشت و یا دارد که احکام الهی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نرفت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معلوم با نهی مجهول در هنگام عمل جمع گردید و یا می‌گردد و عمل او را باطل می‌کند و این شاهدی است بر اینکه جاهل مقصّر به هنگام عبادت مستحقّ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کسی بگوید که باطل بودن عبادت چنین فردی به خاطر اجتماع امر و نهی در عبادت او نیست، بلکه به خاطر مبغوض بودن عملش می‌باشد چه؟</w:t>
      </w:r>
    </w:p>
    <w:p>
      <w:pPr>
        <w:pStyle w:val="BookText"/>
        <w:rPr/>
      </w:pPr>
      <w:r>
        <w:rPr>
          <w:rFonts w:ascii="IRNazanin" w:hAnsi="IRNazanin" w:eastAsia="IRNazanin"/>
          <w:color w:val="111111"/>
          <w:sz w:val="28"/>
          <w:sz w:val="28"/>
          <w:szCs w:val="28"/>
          <w:rtl w:val="true"/>
          <w:lang w:bidi="fa-IR"/>
        </w:rPr>
        <w:t>به عبارت دیگر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شخص با مبغوض بودن در یکجا جمع شده است چرا که تصرّف در ملک غیر قبح ذاتی دارد و لو او نداند، نه اینکه با منهی عنه بودن جمع شده باشد، چرا که او غافل است و نهی متوجّه غافل نمی‌شود، چه پاسخ می‌دهند؟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باطل بودن نماز این فرد، به جهت اجتماع امر و نهی است و نه به خاطر اجتماع امر و مبغوضیت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این حضرات، صلاة من توسّط فی ارض المغصوبة را صحیح می‌دانند؟</w:t>
      </w:r>
    </w:p>
    <w:p>
      <w:pPr>
        <w:pStyle w:val="BookText"/>
        <w:rPr/>
      </w:pPr>
      <w:r>
        <w:rPr>
          <w:rFonts w:ascii="IRNazanin" w:hAnsi="IRNazanin" w:eastAsia="IRNazanin"/>
          <w:color w:val="111111"/>
          <w:sz w:val="28"/>
          <w:sz w:val="28"/>
          <w:szCs w:val="28"/>
          <w:rtl w:val="true"/>
          <w:lang w:bidi="fa-IR"/>
        </w:rPr>
        <w:t>چطور؟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مقدار یک ساعت برای خواندن نماز عصرتان تا غروب وقت دارید، دلتان می‌خواهد که در صحرا و دشت به گردش بپردازید، می‌روید تا به جایی می‌رسید که خودتان هم می‌دانید که آن محلّ و یا زمین‌های آن محلّ غصبی است و نماز خواندن در آنها حرام است، لکن وقت بسیار تنگ شده درحالی‌که شما در وسط این زمین‌ها قرار دارید، فرصت برای خروج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شما وظیفه دارید که نمازتان را و لو ماشیا بخوانید، که این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من توسّط فی الارض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مشهور نماز مزبور را صحیح می‌دانند با اینکه در اینجا امر با مبغوضیت اجتماع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درحالی‌که در وسط زمین غصبی قرار گرفته‌اند، قصد بر خروج دارید و لکن به دلیل تنگی وقت، قدرت بر خروج ندارید، و لذا نهی ندارید و لکن مبغوضیت دارید، که این اجتماع امر بر صلاة و مبغوضیّت عمل در زمین غصبی است و لکن نظر حضرات 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حضرات مشهور صلاة در دار غصبی را در حق آدم جاهل، باطل می‌دانند به خاطر اجتماع امر و نهی است و نه به خاطر اجتماع امر و مبغوضیت وگرنه باید نماز من توسط را نیز باطل می‌دانستند و حال آنکه باطل ندانسته بلکه صحیح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صلاة من توسّط نه نهی دارد و نه مبغوضیت، بلکه ترخیص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برو بیرون، که این برو بیرون ترخیص است و این ترخیص، دفع افسد به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امر با مبغوضیت در نماز شما بود، نمازتان باطل می‌شود و حال آنکه نمازتان صحیح است، چونکه اجتماع امر با ترخیص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عالم به حکم باشد یعنی بداند که نماز در محلّ غصبی درست نیست و لکن جاهل به موضوع باشد، یعنی نداند که آن محلّ غصبی است، و در آن محلّ نماز بخواند نیز نمازش صحیح است، چرا که اجتماع امر با ترخیص می‌شود و نه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فحص لازم نیست؟</w:t>
      </w:r>
    </w:p>
    <w:p>
      <w:pPr>
        <w:pStyle w:val="BookText"/>
        <w:rPr/>
      </w:pPr>
      <w:r>
        <w:rPr>
          <w:rFonts w:ascii="IRNazanin" w:hAnsi="IRNazanin" w:eastAsia="IRNazanin"/>
          <w:color w:val="111111"/>
          <w:sz w:val="28"/>
          <w:sz w:val="28"/>
          <w:szCs w:val="28"/>
          <w:rtl w:val="true"/>
          <w:lang w:bidi="fa-IR"/>
        </w:rPr>
        <w:t>خیر، گفته شد که در شبهه موضوعیه فحص لازم نیست، و لو در غصبی بودن یا نبودن آن محلّ شک بکند، که در این صورت می‌گوید ان شاء اللّه که غصبی نیست و نمازش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حکم ناسی در اینجا چیست؟</w:t>
      </w:r>
    </w:p>
    <w:p>
      <w:pPr>
        <w:pStyle w:val="BookText"/>
        <w:rPr/>
      </w:pPr>
      <w:r>
        <w:rPr>
          <w:rFonts w:ascii="IRNazanin" w:hAnsi="IRNazanin" w:eastAsia="IRNazanin"/>
          <w:color w:val="111111"/>
          <w:sz w:val="28"/>
          <w:sz w:val="28"/>
          <w:szCs w:val="28"/>
          <w:rtl w:val="true"/>
          <w:lang w:bidi="fa-IR"/>
        </w:rPr>
        <w:t>اگر کسی به غصبی بودن داری و یا زمینی علم داشته باشد، و لکن به مرور زمان موضوع یعنی محل را فراموش کرده که غصب است، برود و در آن خانه یا زمین نماز 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اجتماع امر است با ترخیص در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حکم را فراموش کند، همانند جاهل به حکم است و دیگری نمی‌شود گفت که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رساله‌های عملیه، ناسی مطلقا معذور است، چه ناسی حکم باشد و چه ناسی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جاهل تفاوت قائل شده می‌نویسند نماز جاهل به موضوع صحیح و لکن نماز جاهل به حکم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دومین مؤید بر اینکه مشهور احتمال اوّل در کلامشان را قبول دارند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سوّم را در نظر 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جاهل نباید به خاطر واجبات و یا به تعبیر دیگر عبادات موقّته عقاب شود، چرا که در این احتمال راهی برای عقاب جاهل مقصّر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چنین اعتقادی نداشته بلکه معتقد به عقاب جاهل مقصّراند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احتمال اوّل را بپذیرند که یک راه عقابی برای جاهل مقصّر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پاسخ فوق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جاهلی، به دلیل جهلش، واجبی را که برعهده‌اش بوده است در وقت خودش انجام نداده است، مثلا مستطیع بوده و لکن در موسم حج به حج نرفته و یا مکلّف به روزه بوده، در ماه رمضان روزه نگرفته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سوّم، چنین فردی، راه عقاب ندارد، و لکن بنا بر احتمال اوّل راه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بنا بر احتمال سوم راه عقاب ندارد؟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که نماز یا روزه و یا حج را ترک کرده، امر نداشته است، به خاطر اینکه بر اساس احتمال سوّم، آدم جاهل امر و نهی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آن‌وقتی که ترک تعلّم کرده، واجبات موقّته‌ای همچون، حج و صیام به دلیل عدم استطاعت و یا نرسیدن ماه رمضان واجب نبوده تا بگوییم عقابش از زمان ترک تعلّم شروع شده، بلکه در وقت خودش واجب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او ملتفت بود که در اسلام واجبات و محرّماتی وجود دارد، برخی از این واجبات به جهت اینکه موقّته و یا معلّقه و یا شرط به دخول وقت و یا استطاعت‌اند به او تعلّق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چون امروز، روزه نگرفت، عقابش مربوط می‌شود به زمان ترک تعلّم، مثلا یک سال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سوم که عقاب به خاطر مخالفت واقع است و لکن تاریخ استحقاقش از زمان ترک تعلّم است، راه عقابی برای جاهلی که واجبات موقّته را در زمان خودش انجام نداده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حین مخالفت، چون امر و نهی‌ای برای او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حین ترک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زمان ترک تعلّم شامل واجبات موقّته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یقع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سوم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مقصّری که واجبات موقّته را ترک کرده عقاب ندارد، و حال آنکه هیچ‌کس ملتزم به چنین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به همان احتمال اوّل متوسّل شده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از همان ابتدا، امر و نهی دارد و در صورت مخالفت با این امر و نهی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پس تکلیف صاحب مدارک چه می‌شود که احتمال سوم در قول ایشان با احتمال سوم در قول مشهور یکی شد؟</w:t>
      </w:r>
    </w:p>
    <w:p>
      <w:pPr>
        <w:pStyle w:val="BookText"/>
        <w:rPr/>
      </w:pPr>
      <w:r>
        <w:rPr>
          <w:rFonts w:ascii="IRNazanin" w:hAnsi="IRNazanin" w:eastAsia="IRNazanin"/>
          <w:color w:val="111111"/>
          <w:sz w:val="28"/>
          <w:sz w:val="28"/>
          <w:szCs w:val="28"/>
          <w:rtl w:val="true"/>
          <w:lang w:bidi="fa-IR"/>
        </w:rPr>
        <w:t>او نیز ناگزیر است که همچون مشهور از احتمال سوم بگذارد و به احتمال اوّل در قول خودش تمسّک کند که تعلّم در آن واجب نفسی است و کاری به مخالفت با واقع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برود و احکام شرعیّه‌اش را بیاموزد، و الّا، مستحق عقاب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آیا راه دیگری برای استحقاق عقاب جاهل به خاطر ترک موقّتات وجود ندارد؟</w:t>
      </w:r>
    </w:p>
    <w:p>
      <w:pPr>
        <w:pStyle w:val="BookText"/>
        <w:rPr/>
      </w:pPr>
      <w:r>
        <w:rPr>
          <w:rFonts w:ascii="IRNazanin" w:hAnsi="IRNazanin" w:eastAsia="IRNazanin"/>
          <w:color w:val="111111"/>
          <w:sz w:val="28"/>
          <w:sz w:val="28"/>
          <w:szCs w:val="28"/>
          <w:rtl w:val="true"/>
          <w:lang w:bidi="fa-IR"/>
        </w:rPr>
        <w:t>چرا وجود دارد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احکام شرعیه بر مکلّف واجب است، مطلقا چه واجبات مطلقه، چه واجبات موقته که مشروط هم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شیخ شما خود فرمودید که تکالیف موقته قبل از حصول شرطشان بر مکلّف واجب نیست، پس چطور اکنون می‌گویید کسی که به سن تکلیف می‌رسد واجب است که آنها را یاد بگیرد؟</w:t>
      </w:r>
    </w:p>
    <w:p>
      <w:pPr>
        <w:pStyle w:val="BookText"/>
        <w:rPr/>
      </w:pPr>
      <w:r>
        <w:rPr>
          <w:rFonts w:ascii="IRNazanin" w:hAnsi="IRNazanin" w:eastAsia="IRNazanin"/>
          <w:color w:val="111111"/>
          <w:sz w:val="28"/>
          <w:sz w:val="28"/>
          <w:szCs w:val="28"/>
          <w:rtl w:val="true"/>
          <w:lang w:bidi="fa-IR"/>
        </w:rPr>
        <w:t>بله، اکنون هم می‌گوییم که تعلّم تمام تکالیف، چه مطلقه، چه موقته بر انسان مکلّف واجب است، منتهی واجب مطلق به اطلاقه متوجّه انسان مکلف است و واجب مشروط به اشتراطه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مکلّف به موقع تکالیف را یاد نگیرد، در موقع وجوب تکلیف بر او سبب ترک آن تکالیف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اینجاست که مخالفت او چه با مطلقات باشد و چه با موقّتات، مستحقّ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صاحب مدارک هم مشهور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معاقب و مؤاخذ است بر مخالفت واقعیات، چه موقته باشد چه غیر موقته، و تاریخ استحقاق عقابش هم از حین ترک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گروه احتمال اوّل در قولشان را مدّ نظر قرار دهند می‌توانند راه عقاب بر مخالفت موقتات را نیز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تاکنون بحث در عقاب الجاهل آن‌هم در عبادت بود، بفرمایید معاملات و عبادات جاهل به لحاظ صحّت و فساد چگونه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اگر مکلّفی که جاهل به حکم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عقدی را جاری کند و لکن پس از اجرای عقد شک کند که آیا این عقدش صحیح بوده یا نه؟ و یا مؤثر بوده یا غیر مؤثر؟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برود و حیوانی را سر ببرد، لکن پس از آن شک کند که آیا ذبح او شرعی بوده و یا غیر شرعی، حکمش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که فحص کند، یعنی یا اجتهاد کند و یا تقلید اگر اجتهاد و یا تقلید به گفت که عملش درست بوده که خوب عقد او و یا ذبح او صحیح است و الّا اگر کشف شود که عقد و یا ذبح او باطل بوده که خوب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مجتهدی با اجتهادش معامله‌ای را انجام دهد، سپس تبدّل رأی برای او حاصل شود چه؟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عقد را بر اساس رأی بعدی جاری کند، چرا که عقد اوّلی بر اثر تبدّل رأی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معاملات از قبیل اسباب‌اند برای مسبّبات و یا به تعبیر دیگر اگر سبب باشد مسبّب نیز هست، نباشد، مسبّب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شرعی انجام داده باشد، زنی را که مزدوج شده است حلال است، شرعی انجام نداده باشد، آن زن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تفاوتی نمی‌کند که طرف عالم باشد یا جاهل، مجتهد باشد یا مقلّد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که تا مسئله منکشف نکرده است، اثری برآن مترتب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جاهل مذکور زنی را عقد کرد، پس از اجرای عقد هم شک کرد و لکن به حرف ما نیز که گفتیم اثری برآن مترتب نکن گوش نکرد و با آن زن مباشرت کرد چه؟ چون‌که در اینجا و نگرانی وجود دارد یکی اینکه آیا این عقد شرعی بوده یا نه، یکی هم اینکه آیا این مباشرت حلال بود یا حرام؟</w:t>
      </w:r>
    </w:p>
    <w:p>
      <w:pPr>
        <w:pStyle w:val="BookText"/>
        <w:rPr/>
      </w:pPr>
      <w:r>
        <w:rPr>
          <w:rFonts w:ascii="IRNazanin" w:hAnsi="IRNazanin" w:eastAsia="IRNazanin"/>
          <w:color w:val="111111"/>
          <w:sz w:val="28"/>
          <w:sz w:val="28"/>
          <w:szCs w:val="28"/>
          <w:rtl w:val="true"/>
          <w:lang w:bidi="fa-IR"/>
        </w:rPr>
        <w:t>در اینجا نیز بعد الفحص، اگر عقد درست بوده، مباشرت نیز به تبع عقد حلال بوده و حرفی در آن نیست، و لکن در صورتی که عقد غیر شرعی بوده باشد، مباشرت نیز به تبع آن حرام بوده و فرد مذکور معاقب است و هکذا اگر حیوانی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مرحوم نراقی راجع به معاملات چیست؟</w:t>
      </w:r>
    </w:p>
    <w:p>
      <w:pPr>
        <w:pStyle w:val="BookText"/>
        <w:rPr/>
      </w:pPr>
      <w:r>
        <w:rPr>
          <w:rFonts w:ascii="IRNazanin" w:hAnsi="IRNazanin" w:eastAsia="IRNazanin"/>
          <w:color w:val="111111"/>
          <w:sz w:val="28"/>
          <w:sz w:val="28"/>
          <w:szCs w:val="28"/>
          <w:rtl w:val="true"/>
          <w:lang w:bidi="fa-IR"/>
        </w:rPr>
        <w:t>قائل به تفصیل شده است و لکن قبل از ذکر تفصیل مقدّمه‌ای دارد که باید بدان پرداخته شود و آن مقدّمه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را که شارع سبب قرار داده است برای اموری دیگر، مثلا عقد و ایقاع را سبب قرار داده است برای نقل و انتقال ملکیت و یا مثلا قطع اوداج اربعه را سبب قرار داده است بر حلیت لحم گاو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استطاعت را سبب قرار داده است بر وجوب حج و یا دلوک شمس را سبب قرار داده است بر وجوب نماز ظهر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دارای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واقعیه در لوح محفوظ دارند، مثلا شارع در لوح محفوظ مقرّر فرموده که عقد این‌چنینی، سبب حلیت زوج و زوجه و یا زوجیت می‌باشد، و یا اینکه مثلا ذبح کذایی، سبب حلیت لحم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حقیقت ظاهریه دارند و این حقایق ظاهریه، همان اموری است که ادلّه به ما نشان می‌دهند، یعنی از طریق اجتهاد و یا تقلید به این حقایق ظاهریه دست پیدا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این حقایق به ظاهریه تعبیر می‌شود؟</w:t>
      </w:r>
    </w:p>
    <w:p>
      <w:pPr>
        <w:pStyle w:val="BookText"/>
        <w:rPr/>
      </w:pPr>
      <w:r>
        <w:rPr>
          <w:rFonts w:ascii="IRNazanin" w:hAnsi="IRNazanin" w:eastAsia="IRNazanin"/>
          <w:color w:val="111111"/>
          <w:sz w:val="28"/>
          <w:sz w:val="28"/>
          <w:szCs w:val="28"/>
          <w:rtl w:val="true"/>
          <w:lang w:bidi="fa-IR"/>
        </w:rPr>
        <w:t>چون‌که ممکن است رأی ما به صواب باشد و ممکن است که به خطا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 سبب در لوح محفوظ به نحوی مقرّر است و لکن شمای مجتهد آن سبب را به نحو دیگری می‌فهمی،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لوح محفوظ است می‌شود حقیقت اولیه، و این را که مجتهد فهمیده می‌شود حقیقت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در همه جا به حقایق اولیه دسترسی نداریم، باید از حقایق ظاهریه یعنی ثانویه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باید ببینیم مقتضای ادلّه ما چیست و ادلّه موجود به ما چه گفته‌اند و لذا هرچه از طریق اجتهاد و یا تقلید به دست آمد، مطابق آن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تفصیل مرحوم نراقی در رابطه با معاملات جاهل مقصّر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آدم جاهل پس از انجام معامله‌ای که انجام می‌دهد دو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صحت معامله‌ای که انجام داده عقیده دارد با اینکه نه مجتهد است و نه مقلّد، چرا که این‌گونه عمل را از دیگران در جامعه یاد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عقیده‌اش راجع به معامله‌ای که انجام داده است متزلزل می‌باشد بدین معنا که نگران است و شک دارد که آیا این معامله صحیح است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معامله را متزلزلا و در جهل بسیط انجام داده است خود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واقع مسئله در دست ماست، بدین معنا که حقایق واقعیه مسائل شرعیه در دست علماست، مثل ضروریات دین از جمله،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هریک، یک حکم واقعی است، و یا اینکه نظر علما نسبت به آن مسائل به صورت 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گاهی ظاهر مسئله در دست ماست، که همان مسائل اجتهادی است و به عبارت دیگر واقعیت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در دست فقها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مسائل که واقعشان در دست ماست از مسائل اجتهادیه نیستند و آن دسته از مسائل که واقعشان در دست ما نیست و ما آنها را از ادلّه به دست می‌آوریم مسائل اجتهادیه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اگر مکلّف جاهل معامله‌ای را متزلزلا و با نگرانی انجام دهد و مسئله نیز به نحوی باشد که گاهی واقعش در دست علماست و گاهی ظاهرش در دست علماست حکم هریک از صور سه‌گانه فوق چیست؟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که جاهل بود و لکن معامله را عن اعتقاد و از روی قطع انجام داد، اشکالی در معامله‌اش وجود ندارد و صحیح است، چه مطابق با واقع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در اعتقادش مثل مجتهد و یا مقلدی است که عملش را عن اعتقاد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دوم که جاهل مزبور، معامله‌اش را متزلزلا انجام می‌دهد، تا زمانی که وضعیت را با فحص روشن نکند، نمی‌تواند اثری را بر این معامله مترتب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روشن شدن مسئله، اگر مسئله از مسائلی است که واقعش در دست علماست، باید عملش را با خود واقع بسنجد، در صورتی که مطابق با واقع بوده باشد، معامله‌اش صحیح بوده و می‌تواند اثر برآن مترتب کند و الّا اگر مخالف با واقع بوده باشد که معامله‌اش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فرض سوم که جاهل مزبور معامله‌ای را متزلزلا انجام داده است و لکن مسئله اجتهادی است، بدین معنا که وضع واقعی مسئله در دست علما نیست، بلکه آنچه از مسئله مورد ابتلا او در دست علماست، وضع ظاهری آن است، در اینجا نیز تا زمانی وضع مسئله را روشن نکرده حق ندارد که اثری برآن معامله مترتب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مزبور بعد الفحص و بررسی لازم دید که این عملش مطابق با رأی فلان مجتهد است تکلیفش چیست؟</w:t>
      </w:r>
    </w:p>
    <w:p>
      <w:pPr>
        <w:pStyle w:val="BookText"/>
        <w:rPr/>
      </w:pPr>
      <w:r>
        <w:rPr>
          <w:rFonts w:ascii="IRNazanin" w:hAnsi="IRNazanin" w:eastAsia="IRNazanin"/>
          <w:color w:val="111111"/>
          <w:sz w:val="28"/>
          <w:sz w:val="28"/>
          <w:szCs w:val="28"/>
          <w:rtl w:val="true"/>
          <w:lang w:bidi="fa-IR"/>
        </w:rPr>
        <w:t>اگر مقلّد آن مجتهد نباشد، تطابق مزبور تأثیری بر عمل او نخواهد داشت چرا که در اجتهاد و تقلید، پس از تقلید به عمل فرد ارزش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مزبور فردای پس از عمل برود و مقلّد آن مجتهد شود چه؟</w:t>
      </w:r>
    </w:p>
    <w:p>
      <w:pPr>
        <w:pStyle w:val="BookText"/>
        <w:rPr/>
      </w:pP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 او اثر شخصی دارد، فی المثل نذر کرده است که اگر برادرم در فلان کنکور قبول شود، فلان مقدار به فلان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این نذر، در حق خود ناذر است، چنانکه اگر زنی را عقد کرده باشد، اثر این عقد مربوط به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عمل او اثر نوعی دارد، مثلا حیوانی را ذبح کرده تا حلال شود، این حلال بودن یک اثر نوعی است، چرا که هرکس پول بدهد و از گوشت آن بخرد، برایش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معامله‌ای را که این مکلّف جاهل انجام داده است و مطابق رأی مجتهدی درآمده اثر نوعی داشته باشد، معامله‌اش صحیح است و می‌تواند اثراتش را برآن مترتّب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معامله‌اش اثر شخصی داشته باشد، معلوم نیست که این تطابق عملش با رأی مجتهد برای او اثربخش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به تقلید از آن مجتهد پرداخته است و حال آنکه دیروز عقد را اجرا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سؤال پیش می‌آید که آیا این تقلید او، عقد دیروز او را در همان دیروز صحیح می‌کند و یا نه آن عقد را در امروز صحیح می‌کند؟</w:t>
      </w:r>
    </w:p>
    <w:p>
      <w:pPr>
        <w:pStyle w:val="BookText"/>
        <w:rPr/>
      </w:pPr>
      <w:r>
        <w:rPr>
          <w:rFonts w:ascii="IRNazanin" w:hAnsi="IRNazanin" w:eastAsia="IRNazanin"/>
          <w:color w:val="111111"/>
          <w:sz w:val="28"/>
          <w:sz w:val="28"/>
          <w:szCs w:val="28"/>
          <w:rtl w:val="true"/>
          <w:lang w:bidi="fa-IR"/>
        </w:rPr>
        <w:t>اگر عقد دیروز را در همان دیروز صحیح کند، این سؤال پیش می‌آید که دیروز که مقلّد این آقا نبود چگونه تقلید امروزش عقد دیروزش را صحیح می‌کند؟</w:t>
      </w:r>
    </w:p>
    <w:p>
      <w:pPr>
        <w:pStyle w:val="BookText"/>
        <w:rPr/>
      </w:pPr>
      <w:r>
        <w:rPr>
          <w:rFonts w:ascii="IRNazanin" w:hAnsi="IRNazanin" w:eastAsia="IRNazanin"/>
          <w:color w:val="111111"/>
          <w:sz w:val="28"/>
          <w:sz w:val="28"/>
          <w:szCs w:val="28"/>
          <w:rtl w:val="true"/>
          <w:lang w:bidi="fa-IR"/>
        </w:rPr>
        <w:t>و اگر عقد دیروز را در امروز صحیح کند، گفته می‌شود که عقد یک سری کلمات بود که دیروز صادر شد و رفت چگونه آنچه معدوم شده است، امروز منقلب به صحت می‌شود؟</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که بگوییم که تقلید امروز این شخص، مؤثر واقع می‌شود در عقد دیروزش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حرف را در معاملاتی که اثر نوعیه دارند نمی‌زنید؟</w:t>
      </w:r>
    </w:p>
    <w:p>
      <w:pPr>
        <w:pStyle w:val="BookText"/>
        <w:rPr/>
      </w:pPr>
      <w:r>
        <w:rPr>
          <w:rFonts w:ascii="IRNazanin" w:hAnsi="IRNazanin" w:eastAsia="IRNazanin"/>
          <w:color w:val="111111"/>
          <w:sz w:val="28"/>
          <w:sz w:val="28"/>
          <w:szCs w:val="28"/>
          <w:rtl w:val="true"/>
          <w:lang w:bidi="fa-IR"/>
        </w:rPr>
        <w:t>به خاطر اینکه در اینجا اثر همگانی است، و لذا خود جاهل هم مقلّد نباشد، دیگران که مقلّد بوده‌اند و اثر هم از آن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جاهل لباسی را در لباسشویی می‌شوید، تطابق عمل او با رأی یک مجتهد برای مقلّدین آن مجتهد، اثرش از همان موقع عمل شروع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این تفصیلات جناب نراقی چیست؟</w:t>
      </w:r>
    </w:p>
    <w:p>
      <w:pPr>
        <w:pStyle w:val="BookText"/>
        <w:rPr/>
      </w:pPr>
      <w:r>
        <w:rPr>
          <w:rFonts w:ascii="IRNazanin" w:hAnsi="IRNazanin" w:eastAsia="IRNazanin"/>
          <w:color w:val="111111"/>
          <w:sz w:val="28"/>
          <w:sz w:val="28"/>
          <w:szCs w:val="28"/>
          <w:rtl w:val="true"/>
          <w:lang w:bidi="fa-IR"/>
        </w:rPr>
        <w:t>اعتبارات عقلائیه است، یعنی که از روی ملاحظاتی این تفصیلات را بیان فرموده است نه اینکه آیه‌ای در رابطه با این تفصیلات نازل شده باشد و یا روایتی در مورد آنها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راجع به تفصیلات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 اموری را که شارع سبب قرار داده دارای حقایق واقعیه و حقایق ظاهریه هستند، غیر قابل قبول است، چرا که شارع سبب جعل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اسباب شرعیه و به تعبیر دیگر این احکام وضعیه قابل جعل نیستند تا که شارع آنها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شارع جعل فرموده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و الحرمة، و الاستحباب و الکراهة و الاباحه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وضعیه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شرعیت، مانعیت، قاطعیت، صحّت بطلان، ضمان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از احکام تکلیفیه برداشت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گوسفند را چنین ذبح کنید گوشتش حلال است، این حلال مجعول شارع است و لکن گوسفند شارع نیست، بلکه یک موضوع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شارع جعل فرموده، آن حلال بودن است که آن را مثلا برده است روی گوشت گوسفند، منتهی ما سببیت را از آن انتزاع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کذایی سبب للحلیّة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سببیت مجعول شارع نیست، بلکه انتزاع ذهن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اسباب حقیقت ندارند تا اینکه شما بگویید دارای حقایق واقعیه و حقایق ظاهریه هستند، آنچه حقیقت دارد احکام خمسه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ما بپذیریم که شارع یک سری اموری سبب قرار داده است برای یک سری از امور دیگر و لکن اینکه این اسباب دارای حقایق واقعیه و حقایق ظاهریه باشند حرف غیر قابل قبولی است، چرا؟</w:t>
      </w:r>
    </w:p>
    <w:p>
      <w:pPr>
        <w:pStyle w:val="BookText"/>
        <w:rPr/>
      </w:pPr>
      <w:r>
        <w:rPr>
          <w:rFonts w:ascii="IRNazanin" w:hAnsi="IRNazanin" w:eastAsia="IRNazanin"/>
          <w:color w:val="111111"/>
          <w:sz w:val="28"/>
          <w:sz w:val="28"/>
          <w:szCs w:val="28"/>
          <w:rtl w:val="true"/>
          <w:lang w:bidi="fa-IR"/>
        </w:rPr>
        <w:t>زیرا هریک از این اسباب شرعیه دارای یک حقیقت هستند به نام حقیقت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شما غیر از حقایق واقعیه می‌بینید، طریق الی الواقع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شارع مقدس چیزی را در واقع سبب قرار داده است،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به این سبب واقعی علم پیدا می‌کنیم منتهی از طریق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طریق تقلید آن را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این‌گونه نیست که ما هرآنچه را از طریق اجتهاد و تقلید به دست می‌آوریم، حقیقت ظاهریه باشد در برابر حقیقت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بفرمایید آیا وقتی سبب حاصل شود، مسبّب نیز حاصل می‌شود یا نه؟</w:t>
      </w:r>
    </w:p>
    <w:p>
      <w:pPr>
        <w:pStyle w:val="BookText"/>
        <w:rPr/>
      </w:pPr>
      <w:r>
        <w:rPr>
          <w:rFonts w:ascii="IRNazanin" w:hAnsi="IRNazanin" w:eastAsia="IRNazanin"/>
          <w:color w:val="111111"/>
          <w:sz w:val="28"/>
          <w:sz w:val="28"/>
          <w:szCs w:val="28"/>
          <w:rtl w:val="true"/>
          <w:lang w:bidi="fa-IR"/>
        </w:rPr>
        <w:t>بله، در صورتی که سبب حاصل شود، مسبّب هم حاصل می‌شود، و لذا اگر سبب حاصل نشود، مسبّب هم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این مطلب چیست؟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عالم باشید و یا جاهل باشید، مجتهد باشید و یا مقلّد باشید، اجتهاد شما قبل از انجام عمل حاصل شود و یا مقارن با انجام عمل واقع شود و یا اینکه مدّتی پس از انجام عمل واقع شود، تأثیری در حصول مسبّب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مکلّف می‌رود و عقدی را جاری می‌کند، اگر این عقد واقعی باشد، یعنی عقدی باشد که مورد نظر شارع است، مسبّبش نیز به همراهش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این عقد و یا به تعبیر دیگر سبب، واقعی نباشد، مسبّب نیز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شروطی را که مرحوم نراقی قائل شده است و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مکلف، عملش را عن اعتقاد انجام داده است یا از روی تزلزل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واقع مسئله در دست است و یا اینکه مسئله اجتهادی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مکلّف از اوّل بوده یا بعدا مقلّد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اثر خصوصی است و یا عمومی، اگر خصوصی است تقلید بعدی مکلف از مجتهد اثر نداشته و برای او بی‌فایده است و در صورتی که اثر نوعی باشد، اثر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در صحت یا عدم صحت مسبّب تأثیری ندارد، بلکه در صورتی که سبب واقعی باشد، مسبّب محقّق شده و مطابق با واقع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حاصل و نتیجه فکر و نگاه شما به مسئله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عملی را از روی جهل انجام داد، وظیفه دارد که برود و بررسی کند، ببیند عملش مطابق با واقع بوده است یا نه؟</w:t>
      </w:r>
    </w:p>
    <w:p>
      <w:pPr>
        <w:pStyle w:val="BookText"/>
        <w:rPr/>
      </w:pPr>
      <w:r>
        <w:rPr>
          <w:rFonts w:ascii="IRNazanin" w:hAnsi="IRNazanin" w:eastAsia="IRNazanin"/>
          <w:color w:val="111111"/>
          <w:sz w:val="28"/>
          <w:sz w:val="28"/>
          <w:szCs w:val="28"/>
          <w:rtl w:val="true"/>
          <w:lang w:bidi="fa-IR"/>
        </w:rPr>
        <w:t>اگر مطابق با واقع درآمد، از همان اوّل یعنی با شروع عمل، اثر برآن مترتّب می‌باشد چه شخصی باشد و 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مخالف با واقع درآمد، هیچ اثری برآن مترتب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مرادتان از واقع کدام واقع است؟</w:t>
      </w:r>
    </w:p>
    <w:p>
      <w:pPr>
        <w:pStyle w:val="BookText"/>
        <w:rPr/>
      </w:pPr>
      <w:r>
        <w:rPr>
          <w:rFonts w:ascii="IRNazanin" w:hAnsi="IRNazanin" w:eastAsia="IRNazanin"/>
          <w:color w:val="111111"/>
          <w:sz w:val="28"/>
          <w:sz w:val="28"/>
          <w:szCs w:val="28"/>
          <w:rtl w:val="true"/>
          <w:lang w:bidi="fa-IR"/>
        </w:rPr>
        <w:t>فرقی نمی‌کند، چه این واقع را علما بدانید یا اجتهادا و یا از روی تقلید، چرا که هریک از این‌ها خود طریق الی الواقع هستند، و شما باید از یکی از این طریق به واقع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نظرتان را در رابطه با معاملات جاهل مقصّر دانستیم و لذا بحث خود را در رابطه با عبادات جاهل مزبور مطرح کرده از شما می‌پرسیم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جاهل مقصّر یعنی فرد بدون اجتهاد و تقلید، عبادتی را مطابق با اصالة البراءة انجام داده باشد حکمش چیست؟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نمی‌دانسته است که نماز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واجب است و یا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لذا نسبت به سوره اصل برائت جاری کرده و اقل را 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بجا آورده است آیا این عبادت از جاهل مزبور صحیح است یا باطل؟</w:t>
      </w:r>
    </w:p>
    <w:p>
      <w:pPr>
        <w:pStyle w:val="BookText"/>
        <w:rPr/>
      </w:pPr>
      <w:r>
        <w:rPr>
          <w:rFonts w:ascii="IRNazanin" w:hAnsi="IRNazanin" w:eastAsia="IRNazanin"/>
          <w:color w:val="111111"/>
          <w:sz w:val="28"/>
          <w:sz w:val="28"/>
          <w:szCs w:val="28"/>
          <w:rtl w:val="true"/>
          <w:lang w:bidi="fa-IR"/>
        </w:rPr>
        <w:t>اگر این عبادت و یا نماز را که برطبق اصل برائت انجام داده است با قصد قربت انجام داده باشد، برای قبول عبادتش راه امیدی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عبادتی را که طبق اصل برائت انجام داده بدون قصد قربت انجام داده باشد باطل است و هیچ‌گونه امیدی به قبولی عبادتش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کدام جاهل است که عملش را مطابق اصل برائت انجام دهد، قصد قربت هم بکند؟</w:t>
      </w:r>
    </w:p>
    <w:p>
      <w:pPr>
        <w:pStyle w:val="BookText"/>
        <w:rPr/>
      </w:pPr>
      <w:r>
        <w:rPr>
          <w:rFonts w:ascii="IRNazanin" w:hAnsi="IRNazanin" w:eastAsia="IRNazanin"/>
          <w:color w:val="111111"/>
          <w:sz w:val="28"/>
          <w:sz w:val="28"/>
          <w:szCs w:val="28"/>
          <w:rtl w:val="true"/>
          <w:lang w:bidi="fa-IR"/>
        </w:rPr>
        <w:t xml:space="preserve">همان جاهلی که احتمال نمی‌دهد که سوره جزء نماز باشد، و از آن غفلت دارد، و لذا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به قصد قربت انجام می‌دهد و تردید هم در صحت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قصد وجهش یا ازآنجاکه غافل بوده است ناشی شده است و یا از آنجا که به ابوین خود و امثال آنها نگاه کرده دیده که آنها بدون سوره می‌خوانند،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اینکه برای قبولی عبادت چنین جاهلی راه امیدی وجود دارد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بعدا متوجّه شود که نسبت به مسئله غافل بوده است و یا اینکه اشتباه کرده است که در اینجا از والدین متابعت نموده است، باید فحص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عملش مطابق با واقع درآمد، عبادتش صحیح است و دیگر قضا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عملش مخالف با واقع درآمد باید عملش را از نو بجا آورد، اداء یا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اگر این جاهل متوجّه باشد که سوره جزء نماز است و لکن از روی تقصیر یعنی بدون اجتهاد و یا تقلید، اصل برائت جاری کند و یک نماز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بخواند چه؟</w:t>
      </w:r>
    </w:p>
    <w:p>
      <w:pPr>
        <w:pStyle w:val="BookText"/>
        <w:rPr/>
      </w:pPr>
      <w:r>
        <w:rPr>
          <w:rFonts w:ascii="IRNazanin" w:hAnsi="IRNazanin" w:eastAsia="IRNazanin"/>
          <w:color w:val="111111"/>
          <w:sz w:val="28"/>
          <w:sz w:val="28"/>
          <w:szCs w:val="28"/>
          <w:rtl w:val="true"/>
          <w:lang w:bidi="fa-IR"/>
        </w:rPr>
        <w:t>نمازش باطل است، و لو بعدا معلوم شود که عبادتش مطابق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جاهلی که متزلزل است عبادتش را به احتمال وجه انجام می‌دهد و نه به قصد وجه و لذا نیتش باطل است و در نتیجه عبادتش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مگر شما بارها نفرمودید که احتمال وجه برای عبادت کفایت می‌کند، پس چطور در اینجا می‌فرمایید چون این فرد عبادتش را با احتمال وجه انجام داده است عبادتش بلافایده است؟</w:t>
      </w:r>
    </w:p>
    <w:p>
      <w:pPr>
        <w:pStyle w:val="BookText"/>
        <w:rPr/>
      </w:pPr>
      <w:r>
        <w:rPr>
          <w:rFonts w:ascii="IRNazanin" w:hAnsi="IRNazanin" w:eastAsia="IRNazanin"/>
          <w:color w:val="111111"/>
          <w:sz w:val="28"/>
          <w:sz w:val="28"/>
          <w:szCs w:val="28"/>
          <w:rtl w:val="true"/>
          <w:lang w:bidi="fa-IR"/>
        </w:rPr>
        <w:t>بله، آنجا که می‌گفتم که احتمال وجه برای صحّت عبادت کافی است، در جایی بود که انجام عبادت با احتمال وجه خودش، احتیاط به حساب می‌آمد، و حال آنکه در اینجا انجام عبادت با احتمال وجه احتیاط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منظورتان 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آدم جاهل، تنها جهل دارد یعنی فاقد علم است، یعنی نمی‌داند که مثلا دعاء عند الهلال واجب است یا نه؟</w:t>
      </w:r>
    </w:p>
    <w:p>
      <w:pPr>
        <w:pStyle w:val="BookText"/>
        <w:rPr/>
      </w:pPr>
      <w:r>
        <w:rPr>
          <w:rFonts w:ascii="IRNazanin" w:hAnsi="IRNazanin" w:eastAsia="IRNazanin"/>
          <w:color w:val="111111"/>
          <w:sz w:val="28"/>
          <w:sz w:val="28"/>
          <w:szCs w:val="28"/>
          <w:rtl w:val="true"/>
          <w:lang w:bidi="fa-IR"/>
        </w:rPr>
        <w:t>این شک، شک در تکلیف است، در شک در تکلیف، او می‌تواند برائت جاری کند و دعاء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بخواهد احتیاط کند و دعاء را به احتمال وجه بخواند می‌تواند،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کسی که قادر بر اجرای برائت و نخواندن است، اگر بخواهد که برخیزد و به جای اجرای برائت، دعا را به احتمال وجه بخواند، می‌تواند، و لذا می‌شود احتیاط و اطاعت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 نحن فیه جاهل مزبور، اقلّ را به احتمال وجه بجا آورده و یا می‌آورد، با اینکه اجمالا می‌داند که یا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یا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انجام اقلّ احتیاط است و یا انجام اکثر؟</w:t>
      </w:r>
    </w:p>
    <w:p>
      <w:pPr>
        <w:pStyle w:val="BookText"/>
        <w:rPr/>
      </w:pPr>
      <w:r>
        <w:rPr>
          <w:rFonts w:ascii="IRNazanin" w:hAnsi="IRNazanin" w:eastAsia="IRNazanin"/>
          <w:color w:val="111111"/>
          <w:sz w:val="28"/>
          <w:sz w:val="28"/>
          <w:szCs w:val="28"/>
          <w:rtl w:val="true"/>
          <w:lang w:bidi="fa-IR"/>
        </w:rPr>
        <w:t>خواهید گفت انجام اکثر، یعنی وقتی اجمالا می‌داند که یا اقل واجب است و یا اکثر و لکن از روی بی‌اعتنایی اقلّ را انجام می‌دهد، دیگر احتیاط بحساب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ذکر چه نکاتی در اینجا لازم است بفرمایید؟</w:t>
      </w:r>
    </w:p>
    <w:p>
      <w:pPr>
        <w:pStyle w:val="BookText"/>
        <w:rPr/>
      </w:pPr>
      <w:r>
        <w:rPr>
          <w:rFonts w:ascii="IRNazanin" w:hAnsi="IRNazanin" w:eastAsia="IRNazanin"/>
          <w:color w:val="111111"/>
          <w:sz w:val="28"/>
          <w:sz w:val="28"/>
          <w:szCs w:val="28"/>
          <w:rtl w:val="true"/>
          <w:lang w:bidi="fa-IR"/>
        </w:rPr>
        <w:t>بله، در مباحث گذشته وقتی راجع به عقاب الجاهل بحث می‌کردیم گفتیم که اگر آدم جاهل عن تقصیر یعنی بدون اجتهاد و تقلید برائت جاری کند، در صورتی که بعد الفحص معلوم شود که عملش مطابق با واقع بوده است، معاقب نخواهد بود و لکن اگر خلاف واقع درآمد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شرب تتن حلال است یا حرام؟ بدون فحص برائت جاری کرده، مرتکب شرب تتن می‌شود، شما می‌پرسید که آیا این فرد عقاب دارد یا نه؟</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واقع حلال بوده که خوب مشکل ندارد و عقاب نمی‌شود و لکن اگر در واقع حرام بوده باشد،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مرادتان از واقع چیست آیا واقع اوّلی است یا واقع ثانوی؟ به عبارت دیگر مرادتان از واقع لوح محفوظ است و یا توضیح المسائل مجتهد؟</w:t>
      </w:r>
    </w:p>
    <w:p>
      <w:pPr>
        <w:pStyle w:val="BookText"/>
        <w:rPr/>
      </w:pPr>
      <w:r>
        <w:rPr>
          <w:rFonts w:ascii="IRNazanin" w:hAnsi="IRNazanin" w:eastAsia="IRNazanin"/>
          <w:color w:val="111111"/>
          <w:sz w:val="28"/>
          <w:sz w:val="28"/>
          <w:szCs w:val="28"/>
          <w:rtl w:val="true"/>
          <w:lang w:bidi="fa-IR"/>
        </w:rPr>
        <w:t>چهار احتمال در اینجا داده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مراد از واقع همان لوح محفوظ است، بدین معنا که حساب چنین کسی واگذار می‌شود به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شرب تتن حلال درآمد هیچ، اگر هم حرام درآمد که عقاب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لوح محفوظ نوشته است که شرب تتن حلال جاهل مزبور عقاب ندارد و لو در توضیح المسائل نوشته باشد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لوح محفوظ نوشته است که شرب تتن حرام، چنین کسی عقاب دارد و مؤاخذه می‌شود و لو در توضیح المسائل نوشته باشد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اعتقادند که آن واقع اوّلی یعنی رأی موجود در لوح محفوظ ملاک نیست، بلکه ملاک آن واقعی است که در دست مجتهد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توضیح المسائل نوشته است شرب تتن حلال، جاهل مزبور عقاب ندارد و لو در لوح محفوظ نوشته است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توضیح المسائل نوشته است حرام، این فرد عقاب دارد و لو در لوح محفوظ نوشته است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اعتقادند که ملاک عقاب چنین کسی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یعنی لوح محفوظ و توضیح المسائل نوشته باشد حرام و لو در دیگری نوشته باشد حرام، چنین کسی معاقب بوده جایش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بدون فحص، عن تقصیر برائت جاری کرده و اقل را انجام داده است اگر در لوح نوشته باشد که کار این فرد حرام، معاقب است و لو در توضیح المسائل نوشته باشد حلال و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برعکس نظر قبلی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یکی از این دو یعنی لوح و رساله نوشته باشد که شرب تتن و یا اتیان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حلال، فرد مزبور اهل نجات است و لو در دیگری نوشته باشد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چه صورت این آدم معاقب است؟</w:t>
      </w:r>
    </w:p>
    <w:p>
      <w:pPr>
        <w:pStyle w:val="BookText"/>
        <w:rPr/>
      </w:pPr>
      <w:r>
        <w:rPr>
          <w:rFonts w:ascii="IRNazanin" w:hAnsi="IRNazanin" w:eastAsia="IRNazanin"/>
          <w:color w:val="111111"/>
          <w:sz w:val="28"/>
          <w:sz w:val="28"/>
          <w:szCs w:val="28"/>
          <w:rtl w:val="true"/>
          <w:lang w:bidi="fa-IR"/>
        </w:rPr>
        <w:t>در صورتی که در هر دو بنویسند که حرام و الّا اگر در یکی از این دو نوشته باشند که حلال برای رهایی این آدم از عقاب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بحث وجوب تفحّص جهت تحصیل و کشف حکم شرعی، گفته شد که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حکم شرعی چیزی را نمی‌داند، و درحالی‌که قدرت بر تحقیق دارد، تحقیق و تفحّص نکند و به چیزی عمل کند که موافق با اصل برائت باشد، از حیث عقوبت و بقیه آثار؛ معذور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با آدم عالم عامد، فرقی ندارد، یعنی همان‌طور که اگر کسی عالما عامدا حرامی را مرتکب شود، معاقب است، جاهل مقصّر نیز اگر از روی جهل به حکم حرامی را مرتکب شود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کسی عالما عامدا معامله فاسدی را انجام دهد بی‌اثر است، جاهل مقصّر نیز اگر معامله فاسدی را انجام دهد بی‌اثر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اگر کسی عالما عامدا عبادتی را به صورت باطل انجام دهد، اعاده و قضا بر او لازم است، جاهل مقصّر نیز اگر عبادتی را باطل انجام دهد باطل بوده و اعاده و قضاء بر او لازم است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فقهای امامیه دو مورد را از این حکم کلّی استثنا کرده‌اند بفرمایید این دو مورد چیست؟</w:t>
      </w:r>
    </w:p>
    <w:p>
      <w:pPr>
        <w:pStyle w:val="BookText"/>
        <w:rPr/>
      </w:pPr>
      <w:r>
        <w:rPr>
          <w:rFonts w:ascii="IRNazanin" w:hAnsi="IRNazanin" w:eastAsia="IRNazanin"/>
          <w:color w:val="111111"/>
          <w:sz w:val="28"/>
          <w:sz w:val="28"/>
          <w:szCs w:val="28"/>
          <w:rtl w:val="true"/>
          <w:lang w:bidi="fa-IR"/>
        </w:rPr>
        <w:t>یکی اشتباه قصر و اتمام است، بدین معنا که اگر کسی که باید نمازش را شکسته بخواند آن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اشتباه جهر و اخفات است، یعنی کسی که می‌باید نمازش را بلند بخواند، لکن آهسته بخواند و یا بالعکس</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حکم حضرات فقها نسبت به این دو مسئله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اشتباه کرد معذور است و لکن مؤاخذه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معذوریت چیست؟</w:t>
      </w:r>
    </w:p>
    <w:p>
      <w:pPr>
        <w:pStyle w:val="BookText"/>
        <w:rPr/>
      </w:pPr>
      <w:r>
        <w:rPr>
          <w:rFonts w:ascii="IRNazanin" w:hAnsi="IRNazanin" w:eastAsia="IRNazanin"/>
          <w:color w:val="111111"/>
          <w:sz w:val="28"/>
          <w:sz w:val="28"/>
          <w:szCs w:val="28"/>
          <w:rtl w:val="true"/>
          <w:lang w:bidi="fa-IR"/>
        </w:rPr>
        <w:t>عبارت آنها ظهور در این دارد که منظور از این معذوریت، معذور بودن از حیث حکم وضعی، یعنی همان صحت است، و نه به لحاظ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اگر نماز جهری را به صورت آهسته خواند و یا بالعکس، نمازش صحیح است و وجوب فعل ساقط می‌شود؛ و لکن از جهت مؤاخذه و کیفر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دلیل معذوریت جاهل مقصّر نسبت به این دو مسئله نیز مقتضی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برخی گفته‌اند تفکیک آثار عمل جاهل مقصّر نسبت به دو مسئله مذکور از حیث حکم وضعی و حکم تکلیفی، مستلزم شبهه و اشکالی است، این شبهه و اشکال چیست؟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این است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از حیث حکم تکلیفی معذور نیست پس لازم است که تکلیف او نسبت به وظیفه واقعی که همان قصر است،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کاملی را که بجا آورده اگر مأمور به نیست، چگونه مسقط تکلیف است؟</w:t>
      </w:r>
    </w:p>
    <w:p>
      <w:pPr>
        <w:pStyle w:val="BookText"/>
        <w:rPr/>
      </w:pPr>
      <w:r>
        <w:rPr>
          <w:rFonts w:ascii="IRNazanin" w:hAnsi="IRNazanin" w:eastAsia="IRNazanin"/>
          <w:color w:val="111111"/>
          <w:sz w:val="28"/>
          <w:sz w:val="28"/>
          <w:szCs w:val="28"/>
          <w:rtl w:val="true"/>
          <w:lang w:bidi="fa-IR"/>
        </w:rPr>
        <w:t>و اگر مأمور به است، چگونه امر به آن، با فرض وجود امر به قصر خواندن نماز جمع می‌شود؟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معذوریت جاهل مقصّر به لحاظ حکم تکلیفی، نشان‌دهنده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واقعی که همان قصر است به او تعلّق گرفته است، یعنی القصر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نمازی را که جاهل مقصّر به صورت تمام خوانده است، امر داشته است یا نه؟</w:t>
      </w:r>
    </w:p>
    <w:p>
      <w:pPr>
        <w:pStyle w:val="BookText"/>
        <w:rPr/>
      </w:pPr>
      <w:r>
        <w:rPr>
          <w:rFonts w:ascii="IRNazanin" w:hAnsi="IRNazanin" w:eastAsia="IRNazanin"/>
          <w:color w:val="111111"/>
          <w:sz w:val="28"/>
          <w:sz w:val="28"/>
          <w:szCs w:val="28"/>
          <w:rtl w:val="true"/>
          <w:lang w:bidi="fa-IR"/>
        </w:rPr>
        <w:t>اگر امر نداشته است، و چیزی که باطل است، اعاده 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داشته است، مستلزم امر به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قصر واجب بوده، از طرف دیگر اتمام، یعنی هم باید قصر بخواند، هم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 رکعت به شرط لا بخواند، و دو رکعت به 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راه‌های دفع این اشکال و یا به تعبیر دیگر حلّ این معمّا چیست؟</w:t>
      </w:r>
    </w:p>
    <w:p>
      <w:pPr>
        <w:pStyle w:val="BookText"/>
        <w:rPr/>
      </w:pPr>
      <w:r>
        <w:rPr>
          <w:rFonts w:ascii="IRNazanin" w:hAnsi="IRNazanin" w:eastAsia="IRNazanin"/>
          <w:color w:val="111111"/>
          <w:sz w:val="28"/>
          <w:sz w:val="28"/>
          <w:szCs w:val="28"/>
          <w:rtl w:val="true"/>
          <w:lang w:bidi="fa-IR"/>
        </w:rPr>
        <w:t>راه‌های که برای دفع این اشکال تصوّر می‌شود عبارتند از اینکه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تعلّق تکلیف به وظیفه واقعی، که جاهل مقصّر آن را ترک کرده است،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تکلیف به عملی که انجام گرفته، ممنوع و غیرممکن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میان تعلّق تکلیف به هر دو عمل یعنی قصر و اتمام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راه اوّل چگونه ممکن است؟</w:t>
      </w:r>
    </w:p>
    <w:p>
      <w:pPr>
        <w:pStyle w:val="BookText"/>
        <w:rPr/>
      </w:pPr>
      <w:r>
        <w:rPr>
          <w:rFonts w:ascii="IRNazanin" w:hAnsi="IRNazanin" w:eastAsia="IRNazanin"/>
          <w:color w:val="111111"/>
          <w:sz w:val="28"/>
          <w:sz w:val="28"/>
          <w:szCs w:val="28"/>
          <w:rtl w:val="true"/>
          <w:lang w:bidi="fa-IR"/>
        </w:rPr>
        <w:t>به یکی از صورت‌های زیر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شود که قصر خواندن نماز برای مسافری که حکم مسئله را می‌داند، واجب است چنانکه در جهر و اخفات نیز چنین است، یعنی بلند یا آهسته خواندن نماز، وظیفه مکلّفی است که به حکم مسئله علم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معنای ممنوعیت تکلیف فعلی، معذور بودن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بودن نسبت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قصر و اتمام و 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جاهل بودن نسبت به موضوع است، که جاهل را معذور می‌سازد و حکمی ظاهری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جاهل مقصّر در مسئله مذکور، اگرچه خطابی که مشتمل بر حکم ظاهری باشد متوجّه او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جاهل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او بی‌نیاز از آن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معتقد است که در واقع، نماز کامل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اساس رأیی که قبلا از صاحب مدارک و دیگران ذکر شده گفته شود به جهت غفلت نسبت به واقع، تکلیف به واقع ندارد و اگر مجازات می‌شود به جهت عدم فراگیری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خواندن نماز بر او واجب نیست، چرا که از آن غافل است و لکن به جهت آنکه در زائل کردن غفلت از خودش تلاش نکرده مؤاخذه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مکلّف به حکم شرعی و واقعی می‌باشد؛ و لکن به جهت غفلت، خطاب به واقع، نسبت به او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خطاب و انشاء حکم شرعی نسبت به عاجز قبیح است، اگرچه عجز با سوء اختیار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غفلت، بابت بجا نیاوردن نماز قصری، مجازات می‌شود؛ و لکن آن تکلیف واقعی، مأمور به نیست تا با فرض وجود امر و فرمان نسبت به تمام خواندن نماز، اجتماع دو امر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این رابطه چیست؟</w:t>
      </w:r>
    </w:p>
    <w:p>
      <w:pPr>
        <w:pStyle w:val="BookText"/>
        <w:rPr/>
      </w:pPr>
      <w:r>
        <w:rPr>
          <w:rFonts w:ascii="IRNazanin" w:hAnsi="IRNazanin" w:eastAsia="IRNazanin"/>
          <w:color w:val="111111"/>
          <w:sz w:val="28"/>
          <w:sz w:val="28"/>
          <w:szCs w:val="28"/>
          <w:rtl w:val="true"/>
          <w:lang w:bidi="fa-IR"/>
        </w:rPr>
        <w:t>صور مذکور ظاهر فتوا و نظر مشهور است،</w:t>
      </w:r>
      <w:r>
        <w:rPr>
          <w:rStyle w:val="FootnoteAnchor"/>
          <w:rtl w:val="true"/>
        </w:rPr>
        <w:footnoteReference w:id="106"/>
      </w:r>
      <w:r>
        <w:rPr>
          <w:rFonts w:ascii="IRNazanin" w:hAnsi="IRNazanin" w:eastAsia="IRNazanin"/>
          <w:color w:val="111111"/>
          <w:sz w:val="28"/>
          <w:sz w:val="28"/>
          <w:szCs w:val="28"/>
          <w:rtl w:val="true"/>
          <w:lang w:bidi="fa-IR"/>
        </w:rPr>
        <w:t>زیرا آنچه از ظاهر فتوای ایشان فهمیده می‌شود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واقعی باقی است، و لذا نماز کسی که به حرام بودن غصب جاهل است را باطل می‌دانند، چرا که نهی از غصب متوجّه جاهل نمی‌بود، وجهی برای بطلان نماز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توجیه راه دوّم جهت دفع اشکال مزبور چیست؟</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اعتقاد به وجوب خواندن نماز تمام، به جای واجب واقعی ممتنع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هم بجا آوردن غیر واجب، موجب فوت و از دست رفتن واجب می‌شود، که در این صورت، بنا بر اینکه امر به چیزی دلالت بر نهی از ضدّ آن بکند، انجام غیر واجب حرام خواهد بود، چنان‌که در آخر وقت، بجا آوردن نماز تمام، مستلزم از دست رفتن نماز قصر می‌باشد و حرام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آیا راه دوم صحیح است؟</w:t>
      </w:r>
    </w:p>
    <w:p>
      <w:pPr>
        <w:pStyle w:val="BookText"/>
        <w:rPr/>
      </w:pPr>
      <w:r>
        <w:rPr>
          <w:rFonts w:ascii="IRNazanin" w:hAnsi="IRNazanin" w:eastAsia="IRNazanin"/>
          <w:color w:val="111111"/>
          <w:sz w:val="28"/>
          <w:sz w:val="28"/>
          <w:szCs w:val="28"/>
          <w:rtl w:val="true"/>
          <w:lang w:bidi="fa-IR"/>
        </w:rPr>
        <w:t>خیر،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ادلّه ظاهر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بجا آورده شده یعنی نماز تمام، در حقّ جاهلی که تعلّم را ترک کرده و مقصّر است، مأمور به می‌باشد؛ مثل روایتی که در جهر و اخفات وارد گردیده که امام علیه السّلام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و مثل روایاتی که دلالت دارند بر اینکه مکلّف وظیفه خود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غیر واجب بدل از واجب واقعی قرار می‌گیرد، عدم وجوب بدل را منع می‌کنیم؛ بلکه در آن موارد، ظاهرا امر واقعی ساقط می‌شود و امر و دستور، به بدل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توجیه راه سوّم چیست؟</w:t>
      </w:r>
    </w:p>
    <w:p>
      <w:pPr>
        <w:pStyle w:val="BookText"/>
        <w:rPr/>
      </w:pPr>
      <w:r>
        <w:rPr>
          <w:rFonts w:ascii="IRNazanin" w:hAnsi="IRNazanin" w:eastAsia="IRNazanin"/>
          <w:color w:val="111111"/>
          <w:sz w:val="28"/>
          <w:sz w:val="28"/>
          <w:szCs w:val="28"/>
          <w:rtl w:val="true"/>
          <w:lang w:bidi="fa-IR"/>
        </w:rPr>
        <w:t>همان چیزی است که مرحوم کاشف الغطاء ذکر فرموده است که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به تمام خواندن نماز مترتّب است بر معصیت شارع به واسطه ترک شکسته خواندن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او را مکلّف به خواندن نماز شکسته کرده، و نماز تمام خواندن، معصیت شارع در انجام تکلیف به نماز شکسته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 این راه را در مسئله ضد بیان کرده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دو واجب وجود دارد که وقت هر دو تنگ است، لکن یکی مهم‌تر است و دیگری مهم است، و مکلّف نسبت به مهم‌تر، امتثال و فرمانبرداری نمی‌کند، و مهم را انجام می‌دهد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جناب شیخ نظر شما در رابطه با این نظریه چیست؟</w:t>
      </w:r>
    </w:p>
    <w:p>
      <w:pPr>
        <w:pStyle w:val="BookText"/>
        <w:rPr/>
      </w:pPr>
      <w:r>
        <w:rPr>
          <w:rFonts w:ascii="IRNazanin" w:hAnsi="IRNazanin" w:eastAsia="IRNazanin"/>
          <w:color w:val="111111"/>
          <w:sz w:val="28"/>
          <w:sz w:val="28"/>
          <w:szCs w:val="28"/>
          <w:rtl w:val="true"/>
          <w:lang w:bidi="fa-IR"/>
        </w:rPr>
        <w:t>این نظریه نیز مردود است، چرا که نظریه ایشان مبتنی بر ترتب یکی از آن‌ها بر دیگری است، یعنی پس از ترک مهم‌تر، که موجب تحقیق معصیت است، مهم برآن مترتب می‌شود؛ و حال آنکه میان نماز شکسته و تمام چنین ترتّبی قابل تعقّل و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تکلیف به نماز تمام، منحصرا پس از تحقّق معصیت نسبت به تکلیف اوّل، که نماز شکسته است، و حادث شدن تکلیف دوم، قابلیت تعقّل و تصور دارد؛ مثل کسی که نماز با وضو یا غسل را بجا نیاورد، و به سبب تنگ شدن وقت نماز، مکلف به خواندن نماز با تیمّم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فرمودید که اجراء اصالة البراءة متوقّف بر فحص است، بفرمایید مقدار این فحص چقدر باید باشد؟ و عمده بحث در رابطه با کدامیک از مقلّد و مجتهد است؟</w:t>
      </w:r>
    </w:p>
    <w:p>
      <w:pPr>
        <w:pStyle w:val="BookText"/>
        <w:rPr/>
      </w:pPr>
      <w:r>
        <w:rPr>
          <w:rFonts w:ascii="IRNazanin" w:hAnsi="IRNazanin" w:eastAsia="IRNazanin"/>
          <w:color w:val="111111"/>
          <w:sz w:val="28"/>
          <w:sz w:val="28"/>
          <w:szCs w:val="28"/>
          <w:rtl w:val="true"/>
          <w:lang w:bidi="fa-IR"/>
        </w:rPr>
        <w:t>نه درجه اوّل ظن کفایت می‌کند، و نه تحصیل علم لازم است، بلکه باید بینابین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به قدری ادلّه را فحص بکند که برای او اطمینان حاصل شود که دلیلی بر وجوب تکلیف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حصول این اطمینان در چه اموری باید فحص کند؟</w:t>
      </w:r>
    </w:p>
    <w:p>
      <w:pPr>
        <w:pStyle w:val="BookText"/>
        <w:rPr/>
      </w:pPr>
      <w:r>
        <w:rPr>
          <w:rFonts w:ascii="IRNazanin" w:hAnsi="IRNazanin" w:eastAsia="IRNazanin"/>
          <w:color w:val="111111"/>
          <w:sz w:val="28"/>
          <w:sz w:val="28"/>
          <w:szCs w:val="28"/>
          <w:rtl w:val="true"/>
          <w:lang w:bidi="fa-IR"/>
        </w:rPr>
        <w:t>از آنجا که اعصار و نیازهای درون هر عصر متفاوت است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گذشته لازم بود که اصول اربعه مائه را فحص کند، چنانکه در زمان ائمه باید به حضور ائمه علیهم السّلام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عصرهای بعدی علاوه بر اصول اربعه مائه، کتب دیگر از جمله قسمتی از کتب شیخ صدوق، خصال و امالی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تحصیل علم در این فحص لازم نیست؟</w:t>
      </w:r>
    </w:p>
    <w:p>
      <w:pPr>
        <w:pStyle w:val="BookText"/>
        <w:rPr/>
      </w:pPr>
      <w:r>
        <w:rPr>
          <w:rFonts w:ascii="IRNazanin" w:hAnsi="IRNazanin" w:eastAsia="IRNazanin"/>
          <w:color w:val="111111"/>
          <w:sz w:val="28"/>
          <w:sz w:val="28"/>
          <w:szCs w:val="28"/>
          <w:rtl w:val="true"/>
          <w:lang w:bidi="fa-IR"/>
        </w:rPr>
        <w:t>زیرا فحص تا تحصیل علم در ادلّه همه احکام برای یک مجتهد میسور نیست و چه‌بسا تنها موفق به بررسی چند حکم شده و از بررسی ما بقی احکام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فقیهی دچار چنین مشکلی شده و در عمده مسائل بدون تفحص و تحقیق بماند وظیفه‌اش چیست؟ آیا می‌تواند به احتیاط عمل کند؟</w:t>
      </w:r>
    </w:p>
    <w:p>
      <w:pPr>
        <w:pStyle w:val="BookText"/>
        <w:rPr/>
      </w:pPr>
      <w:r>
        <w:rPr>
          <w:rFonts w:ascii="IRNazanin" w:hAnsi="IRNazanin" w:eastAsia="IRNazanin"/>
          <w:color w:val="111111"/>
          <w:sz w:val="28"/>
          <w:sz w:val="28"/>
          <w:szCs w:val="28"/>
          <w:rtl w:val="true"/>
          <w:lang w:bidi="fa-IR"/>
        </w:rPr>
        <w:t>خیر، اگر قرار باشد، هرکجا شک می‌کند، احتیاط کند، برای او عسر و حرج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می‌تواند در آن مسائل باقی ماند، از مجتهدی دیگر تقلید کند؟</w:t>
      </w:r>
    </w:p>
    <w:p>
      <w:pPr>
        <w:pStyle w:val="BookText"/>
        <w:rPr/>
      </w:pPr>
      <w:r>
        <w:rPr>
          <w:rFonts w:ascii="IRNazanin" w:hAnsi="IRNazanin" w:eastAsia="IRNazanin"/>
          <w:color w:val="111111"/>
          <w:sz w:val="28"/>
          <w:sz w:val="28"/>
          <w:szCs w:val="28"/>
          <w:rtl w:val="true"/>
          <w:lang w:bidi="fa-IR"/>
        </w:rPr>
        <w:t>اگر مشی آن مجتهد در استنباطش مورد رضایت این مجتهد متفحص باشد، امکان دارد که با حصول چند شرط تقلید از او برایش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مبانی و طریق اجتهاد موافق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متفحص، خود در تمام مسائل به اندازه اطمینانش تفحص و اجتهاد آنگاه در رابطه با آن مسائلی که امکان دستیابی به دلیل برایش حاصل نشده به آن مجتهد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اگر فحص نکرده بخواهد از نظر مجتهد دیگر استفاده کند، شک می‌کند که آیا نظر آن مجتهد دیگر برایش ارزش دارد یا 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حجیت شی‌ء، الاصل،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مجتهد متفحص مراجعه کرد به مجتهد دیگر و دید که او در آن مسائل برائت جاری کرد، چه؟</w:t>
      </w:r>
    </w:p>
    <w:p>
      <w:pPr>
        <w:pStyle w:val="BookText"/>
        <w:rPr/>
      </w:pPr>
      <w:r>
        <w:rPr>
          <w:rFonts w:ascii="IRNazanin" w:hAnsi="IRNazanin" w:eastAsia="IRNazanin"/>
          <w:color w:val="111111"/>
          <w:sz w:val="28"/>
          <w:sz w:val="28"/>
          <w:szCs w:val="28"/>
          <w:rtl w:val="true"/>
          <w:lang w:bidi="fa-IR"/>
        </w:rPr>
        <w:t>متوجه می‌شود که او نیز فحص کرده و به دلیل نرسیده و لذا تعاضد حاصل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مراجعه کرد و دید که مجتهد دیگر فتوی به وجوب و حرمت داده است چه؟</w:t>
      </w:r>
    </w:p>
    <w:p>
      <w:pPr>
        <w:pStyle w:val="BookText"/>
        <w:rPr/>
      </w:pPr>
      <w:r>
        <w:rPr>
          <w:rFonts w:ascii="IRNazanin" w:hAnsi="IRNazanin" w:eastAsia="IRNazanin"/>
          <w:color w:val="111111"/>
          <w:sz w:val="28"/>
          <w:sz w:val="28"/>
          <w:szCs w:val="28"/>
          <w:rtl w:val="true"/>
          <w:lang w:bidi="fa-IR"/>
        </w:rPr>
        <w:t>فتوای او نشان می‌دهد که به دلیل رسیده است چرا که مجتهد بدون دلیل فتوای به وجوب و یا حرمت نمی‌دهد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فتوای آن مجتهد برای این مجتهد متفحص مراجع به منزله خبر عادل می‌باشد یعنی از باب حجیت خبر عادل برای او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متفحص این احتمال را ندهد که آن مجتهد این فتوای به وجوب و یا حرمت را عن حدس و عن اجتهاد داده است، چرا که خبر عن حدس و اجتهاد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فتوای آن مجتهد برای متفحّص مراجع مفید است که بداند او از روی روایت چنین فتوایی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شرط مذکور حاصل نیاید، مجتهد متفحص حق ندارد در آن مسائل از آن مجتهد دیگر تقلید کند، بلکه باید به همان مقدار فحص که خود کرده است قناعت نموده دست به اجرای برائت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مقدار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فاضل در این رابطه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برائت از یک طرف کلفت و مشقّتی را از دوش ما بردارد و لکن از طرف دیگر ما را زیر تکلیف دیگری برده برای ما زحمت درست کند، نباید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جناب فاضل جریان برائت ممکن است چه تکلیفی را بر دوش ما بگذارد؟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انائین مشتبهین شک می‌کنم که آیا این اناء حرام است یا آن یکی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یکی از آن دو برائت جاری کرده بگویم ان‌شاءالله این یکی اناء حرام نیست و حلال است، از بابت آن خیالم راحت می‌شود و لکن از طرف دیگر برای من کلفت درست می‌شود، چرا که باید بگویم آن یکی نجس و حرام است و لذا نباید در چنین صورتی برائت جاری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قلیل در اختیار من است، از یک طرف مقداری دیگر آب به آن افزوده شده در حالی که من نمی‌دانم به حدّ کرّ رسیده است یا نه؟، و از طرف دیگر با امر نجسی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آب به حدّ کر رسیده باشد با آن ملاقات منفعل و متنجس نشده است و چنانچه به حدّ کر نرسیده باشد در اثر آن ملاقات، منفعل و متنجس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اینجا یک اصل عدمی جاری کرده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 نتیجه‌اش این می‌شود که آن آب چنانچه قبلا کرّ نبوده، در اثر افزایش آن مقدار آب هم به کریت نرسیده و در نتیجه با ملاقات نجس، نجس شده است، و لذا دیگر نمی‌توانم از آن آب استفاده کنم و برای من دردسر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جناب فاضل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اصالة البراءة عقلا و شرعا برای نفی تکلیف جعل شده است و نباید با اجرای آن اثبات تکلیف بشود، که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اصل نباید به نحوی باشد که بشود اصل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هدف از اجرای اصالة العدم، تحقق عدم است و نه اثبات وجود یک شی‌ء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انائین مشتبهین،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 و در نتیجه اثبات کنی که این آب در اثر ملاقات با نجس منفعل و متنجس شده است، درست نمی‌باشد، چرا که می‌شود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شیخنا نظر شما راجع به این شرط جناب فاضل چیست؟</w:t>
      </w:r>
    </w:p>
    <w:p>
      <w:pPr>
        <w:pStyle w:val="BookText"/>
        <w:rPr/>
      </w:pPr>
      <w:r>
        <w:rPr>
          <w:rFonts w:ascii="IRNazanin" w:hAnsi="IRNazanin" w:eastAsia="IRNazanin"/>
          <w:color w:val="111111"/>
          <w:sz w:val="28"/>
          <w:sz w:val="28"/>
          <w:szCs w:val="28"/>
          <w:rtl w:val="true"/>
          <w:lang w:bidi="fa-IR"/>
        </w:rPr>
        <w:t>این است که ایجاد تکلیف برعهده ما در اثر اجرای این اصول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باب موضوع‌سازی برای حکم دیگر و یا از باب رفع المانع از حمل یک حکم بر یک موضوع است، که در این صورت اجرای این اصول بلامانع بوده و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پول و یا مال دارد که برای رفتن به مکّه‌اش کفایت می‌کند، لکن او نمی‌داند که آیا بدهی هم دارد یا نه؟</w:t>
      </w:r>
    </w:p>
    <w:p>
      <w:pPr>
        <w:pStyle w:val="BookText"/>
        <w:rPr/>
      </w:pPr>
      <w:r>
        <w:rPr>
          <w:rFonts w:ascii="IRNazanin" w:hAnsi="IRNazanin" w:eastAsia="IRNazanin"/>
          <w:color w:val="111111"/>
          <w:sz w:val="28"/>
          <w:sz w:val="28"/>
          <w:szCs w:val="28"/>
          <w:rtl w:val="true"/>
          <w:lang w:bidi="fa-IR"/>
        </w:rPr>
        <w:t>در اینجا مقتضی برای وجوب حج، یعنی پول موجود است و لکن آیا مانع هم مفقود است؟</w:t>
      </w:r>
    </w:p>
    <w:p>
      <w:pPr>
        <w:pStyle w:val="BookText"/>
        <w:rPr/>
      </w:pPr>
      <w:r>
        <w:rPr>
          <w:rFonts w:ascii="IRNazanin" w:hAnsi="IRNazanin" w:eastAsia="IRNazanin"/>
          <w:color w:val="111111"/>
          <w:sz w:val="28"/>
          <w:sz w:val="28"/>
          <w:szCs w:val="28"/>
          <w:rtl w:val="true"/>
          <w:lang w:bidi="fa-IR"/>
        </w:rPr>
        <w:t>اگر مانع هم مفقود باشد که او مستطیع است به مکّه می‌رود، و لکن شک دارد که این مانع وجود دارد یا نه؟</w:t>
      </w:r>
    </w:p>
    <w:p>
      <w:pPr>
        <w:pStyle w:val="BookText"/>
        <w:rPr/>
      </w:pPr>
      <w:r>
        <w:rPr>
          <w:rFonts w:ascii="IRNazanin" w:hAnsi="IRNazanin" w:eastAsia="IRNazanin"/>
          <w:color w:val="111111"/>
          <w:sz w:val="28"/>
          <w:sz w:val="28"/>
          <w:szCs w:val="28"/>
          <w:rtl w:val="true"/>
          <w:lang w:bidi="fa-IR"/>
        </w:rPr>
        <w:t>اگر برائت جاری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 ندارم، موضوع المستطیع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که پول است موجود است، اجرای برائت هم، عدم المانع می‌آورد، موضوع‌سازی می‌شود برای حکمی دیگر که همان وجوب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دوم از سه مثال جناب فاضل،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 با اجرای اصل عدم در اینجا موضوع‌سازی کرده‌ایم برای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خودم دیدم که این آبی که در اختیار من است با نجس ملاقات نمود، پس مقتضی برای انفعال و نجس شدن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شک دارم که آیا مانعی که همان کر بودن باشد برای این انفعال وجود داشته است یا نه؟</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مانع هم مفقود، در نتیجه این آب منفعل شده 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الکریه، گوشه‌ای از موضوع را تکمیل کرد، حکم هم که تنجس بود برآن مترتب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وقتی شما اصل برائت و یا اصل عدم را در یک طرف جاری می‌کنید، از طرف دیگر ایجاد تکلیف و یا حکمی دیگر می‌کند، آن‌هم نه از طریق موضوع‌سازی و رفع المانع، بلکه از باب ملازمه میان نفی این یکی و اثبات آن دیگری، اعم از اینکه این ملازمه عقلیه باشد، یا شرعیه باشد و یا 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طریق علم اجمالی و ملازمه مزبور این حکم دیگر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نمی‌دانید که دفن الکافر واجب او حرام؟ بگو الاصل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شما وجوب را نفی می‌کنید، قطعا حرمت جایگزین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اجمالا می‌دانید که دفن کافر یا واجب است یا حرام لکن تفصیلا نمی‌دانید کدام‌یک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احد الضدّین که لا ثالث لهما مستلزم جایگزینی ضدّ دیگر می‌شود، که این از باب ملازمه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ملازمه شرعیّه چطور؟ در تبیین آن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می‌دانید که شارع مقدّس یا ظهر را واجب کرده است یا جمعه را، و لکن تفصیلا نمی‌دانید کدامیک از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اینجا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وجوب الظهر، ملازمه شرعی‌اش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واجب، او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ملازمه عادیه چطور؟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این آبی که در اختیار دارید به حدّ کرّ رسیده است، و هم می‌دانید که با نجس ملاقات کرده است، و لکن نمی‌دانید که اوّل به حدّ کریت رسیده و بعد با نجس ملاقات کرده و یا اوّل با نجس ملاقات کرده و بعد به حدّ کریت رسیده است؟</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تقدّم الکریة علی الملاقاة، لازمه عادی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ملاقات مقدّم شده بر 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کرّیت مؤخّر باشد از ملاقات، ملاقات هم مقدّم شده است بر 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این ملازمه در قالب قضایای کلیّه قرار دارد و یا قضایای جزئیّه و شخصیّه؟</w:t>
      </w:r>
    </w:p>
    <w:p>
      <w:pPr>
        <w:pStyle w:val="BookText"/>
        <w:rPr/>
      </w:pPr>
      <w:r>
        <w:rPr>
          <w:rFonts w:ascii="IRNazanin" w:hAnsi="IRNazanin" w:eastAsia="IRNazanin"/>
          <w:color w:val="111111"/>
          <w:sz w:val="28"/>
          <w:sz w:val="28"/>
          <w:szCs w:val="28"/>
          <w:rtl w:val="true"/>
          <w:lang w:bidi="fa-IR"/>
        </w:rPr>
        <w:t>فرقی نمی‌کند، که در قالب یک قضیّه کلیّه باشد و یا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احد الضدّین لا ثالث لهما، مستلزم اثبات ضدّ اخری، یک قضیّه کلیّه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الاصل عدم تقدم احد الحادثین مستلزم تقدّم حادث اخری، یک قضیّه کلیّه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انائین مشتبهین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نجاسة هذا الاناء، مستلزم نجاسة ذلک الاناء یک قضیه شخصیه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اجرای اصل در یک موضوعی حکم را برای همان موضوع ثابت می‌کند یا برای موضوع دیگر؟</w:t>
      </w:r>
    </w:p>
    <w:p>
      <w:pPr>
        <w:pStyle w:val="BookText"/>
        <w:rPr/>
      </w:pPr>
      <w:r>
        <w:rPr>
          <w:rFonts w:ascii="IRNazanin" w:hAnsi="IRNazanin" w:eastAsia="IRNazanin"/>
          <w:color w:val="111111"/>
          <w:sz w:val="28"/>
          <w:sz w:val="28"/>
          <w:szCs w:val="28"/>
          <w:rtl w:val="true"/>
          <w:lang w:bidi="fa-IR"/>
        </w:rPr>
        <w:t>گاهی حکم دیگری را در همان موضوع اثبات می‌کند و گاهی هم در موضوعی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 و یا الاصل عدم تقدّم کریة هذا الماء، نتیجه‌اش این می‌شود که پس ملاقات مقدّم شده است بر کرّیت، نتیجه این تقدّم هم، نجس شدن همین آب است که عدم الکریه را روی آن اجرا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عدمی روی این آب موجب اثبات حکم نجاست روی همین آب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در انائین مشتبهین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این اناء پاک است،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یکی اناء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برائت از نجاست را در این یکی ظرف اجرا کردیم، لکن حکم نجاست برای طرف دیگر و یا موضوع دیگر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به نظر شما آیا می‌توان اصول مذکور را در این‌گونه جاها اجراء کرد یا نه؟</w:t>
      </w:r>
    </w:p>
    <w:p>
      <w:pPr>
        <w:pStyle w:val="BookText"/>
        <w:rPr/>
      </w:pPr>
      <w:r>
        <w:rPr>
          <w:rFonts w:ascii="IRNazanin" w:hAnsi="IRNazanin" w:eastAsia="IRNazanin"/>
          <w:color w:val="111111"/>
          <w:sz w:val="28"/>
          <w:sz w:val="28"/>
          <w:szCs w:val="28"/>
          <w:rtl w:val="true"/>
          <w:lang w:bidi="fa-IR"/>
        </w:rPr>
        <w:t>دو صورت دارد که حساب هر صورتی در جای خودش روشن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شما از اجرای این اصل‌ها در یک طرف این باشد که برای آن طرف دیگر حکم ثابت کنید، اصل شما می‌شود اصل مثبت، اصل مثبت را ما حجّت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مقارنات اتفاقیه است و ممکن است که هر دو اناء پاک و یا هر دو اناء نجس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شما از اجرای این اصل‌ها اثبات حکم برای طرف دیگر نباشد، بلکه هدف</w:t>
      </w:r>
    </w:p>
    <w:p>
      <w:pPr>
        <w:pStyle w:val="BookText"/>
        <w:rPr/>
      </w:pPr>
      <w:r>
        <w:rPr>
          <w:rFonts w:ascii="IRNazanin" w:hAnsi="IRNazanin" w:eastAsia="IRNazanin"/>
          <w:color w:val="111111"/>
          <w:sz w:val="28"/>
          <w:sz w:val="28"/>
          <w:szCs w:val="28"/>
          <w:rtl w:val="true"/>
          <w:lang w:bidi="fa-IR"/>
        </w:rPr>
        <w:t>خود اصل است شما به دنبال نتیجه از خود اصل هستید، اصل مثبت نبوده و اجرای این اصل‌ها بلا مانع است، لکن چه کنیم که اجرای اصل در اینجا نیز مبتلای به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اناء دارید، می‌گویید اصل این است که این اناء پاک است و یا اثبات این طهارت به دنبال اثبات نجاست آن یکی اناء نیستید، اصل شما مثبت نیست و لکن اجرای همین اصل در اناء دیگر در تعارض با اجرای آن در این اناء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طهارة هذا الاناء، می‌توان گفت که خیر، الاصل طهارة ذاک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همان‌طور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 در مقابل می‌توان گفت خیر الاصل عدم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تعارضا،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حکم آب مشکوک‌الکریه‌ای که با نجس ملاقات می‌کند چیست؟</w:t>
      </w:r>
    </w:p>
    <w:p>
      <w:pPr>
        <w:pStyle w:val="BookText"/>
        <w:rPr/>
      </w:pPr>
      <w:r>
        <w:rPr>
          <w:rFonts w:ascii="IRNazanin" w:hAnsi="IRNazanin" w:eastAsia="IRNazanin"/>
          <w:color w:val="111111"/>
          <w:sz w:val="28"/>
          <w:sz w:val="28"/>
          <w:szCs w:val="28"/>
          <w:rtl w:val="true"/>
          <w:lang w:bidi="fa-IR"/>
        </w:rPr>
        <w:t>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این آبی که اکنون مشکوک الکریه است و اکنون ما شک داریم که به کریة رسیده است یا نه؟ سابقا کرّ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استصحاب عدم الکریه است، و حال آنکه جناب تونی فرمود، حق استصحاب عدم الکریه را ندارید، چرا که آب محکوم به نجاست شده و باید از آن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نجس مقتضی تنجس است، مانع هم که کریت است با جریان اصل استصحاب بر داشته می‌شود، مقتضی هم کار خودش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این آبی که اکنون مشکوک الکریه است، سابقا کرّ بود، و لکن در اثر برداشته شدن مقداری از این آب است که اکنون در کریت آن شک داریم، از طرفی هم با نجس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مشکوک الکریه، با نجس ملاقات کرده است، اکنون شک داریم که نجس شده است یا نه؟</w:t>
      </w:r>
    </w:p>
    <w:p>
      <w:pPr>
        <w:pStyle w:val="BookText"/>
        <w:rPr/>
      </w:pPr>
      <w:r>
        <w:rPr>
          <w:rFonts w:ascii="IRNazanin" w:hAnsi="IRNazanin" w:eastAsia="IRNazanin"/>
          <w:color w:val="111111"/>
          <w:sz w:val="28"/>
          <w:sz w:val="28"/>
          <w:szCs w:val="28"/>
          <w:rtl w:val="true"/>
          <w:lang w:bidi="fa-IR"/>
        </w:rPr>
        <w:t>در اینجا برعکس صورت قبل استصحاب می‌کنیم کریت آن 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کرّ بود، اکنون هم کرّ است و یا این استصحاب کریت ایجاد مانع از نجاست می‌کنیم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نجس مقتضی انفعال است و کریت مانع از آن، با استصحاب کریت ایجاد مانع از انفعال کرده، حکم به طهارت این آب و قابل استفاده بودن آن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هم این آب مشکوک الکریه با نجس ملاقات می‌کند، لکن یا حالت سابقه ندارد و یا اگر دارد ما از آن اطلاعی نداریم تا اینکه بتوانیم اصل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برای پاک بودن آن، و یک وجه برای نجس بودن آن پس اگر گفته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 نجس ملاقات کرده است، ملاقات هم مقتضی انفعال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این آب کرّ است یا نه؟ یعنی شک داریم که آیا در برابر مقتضی مانعی از انفعال وجود داشته است یا نه؟</w:t>
      </w:r>
    </w:p>
    <w:p>
      <w:pPr>
        <w:pStyle w:val="BookText"/>
        <w:rPr/>
      </w:pPr>
      <w:r>
        <w:rPr>
          <w:rFonts w:ascii="IRNazanin" w:hAnsi="IRNazanin" w:eastAsia="IRNazanin"/>
          <w:color w:val="111111"/>
          <w:sz w:val="28"/>
          <w:sz w:val="28"/>
          <w:szCs w:val="28"/>
          <w:rtl w:val="true"/>
          <w:lang w:bidi="fa-IR"/>
        </w:rPr>
        <w:t>برخی بر این باورند که الشکّ فی المانع بمنزلة العلم به عدم المانع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معتقدند که الشکّ فی المانع، لیس بمنزلة العلم به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حکم می‌کنند به اینکه مقتضی موجود و چون شک در مانع به منزله علم به عدم المانع است، مانع هم مفقود، پس این آب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مقتضی موجود است و لکن شک ما در عدم المانع به منزله علم به عدم المانع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قبل از ملاقات با نجس پاک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نجس ملاقات کرد و لکن ملاقات به تنهایی مؤثر در انفعال موضوع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مقتضی انفعال است، لکن عدم المانع را نیز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وجود مانع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طهارت این آب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نتیجه داد طهارت الماء را و یک وجه نتیجه داد نجاست الماء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فاضل در مثال سوم خود چه می‌گوید؟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 اختیار ماست که می‌دانیم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به حدّ کرّ رسیده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 با نجس ملاقات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کریت آن مقدّم است و یا ملاقاتش با نجس؟</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کریت مقدّم باشد این آب پاک است و چنانچه ملاقات مقدّم باشد، این آب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ما حق نداریم که اصالة عدم الکریة جاری کنیم، چرا که این آب محکوم به نجاست شده و شما به زحمت می‌افتید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در رابطه با حکم جناب فاضل چیست؟</w:t>
      </w:r>
    </w:p>
    <w:p>
      <w:pPr>
        <w:pStyle w:val="BookText"/>
        <w:rPr/>
      </w:pPr>
      <w:r>
        <w:rPr>
          <w:rFonts w:ascii="IRNazanin" w:hAnsi="IRNazanin" w:eastAsia="IRNazanin"/>
          <w:color w:val="111111"/>
          <w:sz w:val="28"/>
          <w:sz w:val="28"/>
          <w:szCs w:val="28"/>
          <w:rtl w:val="true"/>
          <w:lang w:bidi="fa-IR"/>
        </w:rPr>
        <w:t>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می‌توانید که اصالة عدم الکریه جاری کنید و در نتیجه حکم به نجاست این آب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الکریه جاری کرده، رفع المانع می‌کنید، در نتیجه مقتضی که ملاقات است، اثر کرده، آب محکوم به نجاست می‌شود،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این مثال چه بود؟</w:t>
      </w:r>
    </w:p>
    <w:p>
      <w:pPr>
        <w:pStyle w:val="BookText"/>
        <w:rPr/>
      </w:pPr>
      <w:r>
        <w:rPr>
          <w:rFonts w:ascii="IRNazanin" w:hAnsi="IRNazanin" w:eastAsia="IRNazanin"/>
          <w:color w:val="111111"/>
          <w:sz w:val="28"/>
          <w:sz w:val="28"/>
          <w:szCs w:val="28"/>
          <w:rtl w:val="true"/>
          <w:lang w:bidi="fa-IR"/>
        </w:rPr>
        <w:t>اجرای اصل در یک طرف مواجه می‌شد با اجرای اصل در طرف دیگر، یعنی که مبتلای به معارض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آن نکته ادبی مورد توجّه شما در بحث تقدّم و تأخر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تقدّم در عبارت الاصل عدم تقدّم الکریه و یا الاصل عدم تقدّم الملاقاة ذاتی بوده و از صفات اصلیه هستند یا اینکه نه از اوصاف انتزاعیه می‌باشند؟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هریک از این تقدّم و تأخر، خود از صفات موجوده در خارج هستند و یا اینکه ما آنها را از موضوعات خارجیه انتزاع می‌کنیم؟</w:t>
      </w:r>
    </w:p>
    <w:p>
      <w:pPr>
        <w:pStyle w:val="BookText"/>
        <w:rPr/>
      </w:pPr>
      <w:r>
        <w:rPr>
          <w:rFonts w:ascii="IRNazanin" w:hAnsi="IRNazanin" w:eastAsia="IRNazanin"/>
          <w:color w:val="111111"/>
          <w:sz w:val="28"/>
          <w:sz w:val="28"/>
          <w:szCs w:val="28"/>
          <w:rtl w:val="true"/>
          <w:lang w:bidi="fa-IR"/>
        </w:rPr>
        <w:t>و لذا در پاسخ به این سؤال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موضوع و یا موضوعات خارجیه انتزاع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تقدّم از کجا و چگونه انتزاع می‌شود؟</w:t>
      </w:r>
    </w:p>
    <w:p>
      <w:pPr>
        <w:pStyle w:val="BookText"/>
        <w:rPr/>
      </w:pPr>
      <w:r>
        <w:rPr>
          <w:rFonts w:ascii="IRNazanin" w:hAnsi="IRNazanin" w:eastAsia="IRNazanin"/>
          <w:color w:val="111111"/>
          <w:sz w:val="28"/>
          <w:sz w:val="28"/>
          <w:szCs w:val="28"/>
          <w:rtl w:val="true"/>
          <w:lang w:bidi="fa-IR"/>
        </w:rPr>
        <w:t>من وجود شی‌ء عدم وجود شی‌ء آخر،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آمدم، زید را در خانه دیدم و حال آنکه به خانه نیامده بود و بعد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زید تقدّم دارد بر رؤیت عمر و بالعکس که تأخر از آن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تقارن از چه امری انتزاع می‌شود؟</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وجود شی‌ء، حین وجود شی‌ء آخر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نبوده است قبل از بودن این یکی و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نبوده است، قبل از بودن آن یکی،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این حین بودن آن و نبودن آن حین بودن این و لذا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تقدّم در این دو، نتیجه می‌دهد تقارن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امور از آن موضوعات و یا صحنه‌های خارجیه، انتزاع و برداشت می‌شوند و از اوصاف اصلیه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مرادتان از ذکر این نکته ادبی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هیچ‌یک از امور مزبور اصل نبوده و انتزاعی هستند، به لحاظ منشأ انتزاع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تقدّم الکریه و یا الاصل عدم تقدّم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الکرّیة،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وجود الکریه حین وجود الملاقات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ملاقات صورت گرفت، کریت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الملاقاة علی الکرّیة،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حدث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کریت حادث شده بود، ملاقات حادث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با توجه به مقدّمه فوق انما الکلام در اینجا چیست؟</w:t>
      </w:r>
    </w:p>
    <w:p>
      <w:pPr>
        <w:pStyle w:val="BookText"/>
        <w:rPr/>
      </w:pPr>
      <w:r>
        <w:rPr>
          <w:rFonts w:ascii="IRNazanin" w:hAnsi="IRNazanin" w:eastAsia="IRNazanin"/>
          <w:color w:val="111111"/>
          <w:sz w:val="28"/>
          <w:sz w:val="28"/>
          <w:szCs w:val="28"/>
          <w:rtl w:val="true"/>
          <w:lang w:bidi="fa-IR"/>
        </w:rPr>
        <w:t>در رابطه با آبی است که به حدّ کرّ رسیده، با نجس هم ملاقات کرده، لکن تقدّم و تأخّر کریت و ملاقات برای ما معلوم نیست،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کریت مقدّم باشد این آب پاک است و چنانچه ملاقات نجس باشد این آب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مکلّف در اینجا چه می‌شود؟</w:t>
      </w:r>
    </w:p>
    <w:p>
      <w:pPr>
        <w:pStyle w:val="BookText"/>
        <w:rPr/>
      </w:pPr>
      <w:r>
        <w:rPr>
          <w:rFonts w:ascii="IRNazanin" w:hAnsi="IRNazanin" w:eastAsia="IRNazanin"/>
          <w:color w:val="111111"/>
          <w:sz w:val="28"/>
          <w:sz w:val="28"/>
          <w:szCs w:val="28"/>
          <w:rtl w:val="true"/>
          <w:lang w:bidi="fa-IR"/>
        </w:rPr>
        <w:t>مشهور گفته‌اند اجرای اصل عدم تقدّم الکرّیّة در اینجا بلامانع است و لکن بلامعارض نبوده و مبتلای به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وقتی مکلّف در یک طرف گفت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تقدّم بر ملاقات نداشته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می‌توان در طرف دیگر گفت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بر کریت تقدّم نداشته است، خلاصه، تعارضا، و در نتیجه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دست ما از اجرای این دو اصل کوتاه شد وظیفه ما چیست و مشهور چه راه‌حلّی برای ما ارائه می‌کند؟ آیا باید بگوییم این آب پاک است یا نجس؟</w:t>
      </w:r>
    </w:p>
    <w:p>
      <w:pPr>
        <w:pStyle w:val="BookText"/>
        <w:rPr/>
      </w:pPr>
      <w:r>
        <w:rPr>
          <w:rFonts w:ascii="IRNazanin" w:hAnsi="IRNazanin" w:eastAsia="IRNazanin"/>
          <w:color w:val="111111"/>
          <w:sz w:val="28"/>
          <w:sz w:val="28"/>
          <w:szCs w:val="28"/>
          <w:rtl w:val="true"/>
          <w:lang w:bidi="fa-IR"/>
        </w:rPr>
        <w:t>می‌گویند به سراغ همان دو وجهی می‌رویم که در مثال قبل بیان نمود،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نمی‌دانیم که آیا به هنگام ملاقات نجس، مانعی هم بوده یا نه؟</w:t>
      </w:r>
    </w:p>
    <w:p>
      <w:pPr>
        <w:pStyle w:val="BookText"/>
        <w:rPr/>
      </w:pP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المانع بمنزلة العلم به عدم المانع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که ملاقات است موجود، مانع هم که کریت باشد، مفقود، در نتیجه این آب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این آب با نجس ملاقات کرده است، لکن ما شک داریم که آیا مانعی از این مقتضی وجود داشته یا نه؟ استصحاب می‌کنیم طهارت این آب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مقتضی به تنهایی علّت تامّه انفعال نیست و انفعال آب علاوه بر وجود مقتضی، عدم المانع را هم لازم دارد، که این مانع را ما با استصحاب طهارت آب ایجاد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نظرش در مورد آب مورد بحث چیست؟</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تاریخ احدهما یعنی کریت و ملاقات را می‌دانیم، یعنی علم داریم که در چه تاریخی این آب به کریت رسیده و یا می‌دانیم که در چه تاریخی با نجس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تاریخش را می‌دانیم کاری نداریم، و لکن در آنکه تاریخ وقوعش را نمی‌دانیم اصالة العدم جاری کرده، به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این آبی که در اختیار داریم در روز پنج‌شنبه کرّ شده، لکن نمی‌دانیم که تا آن زمان یعنی روز پنج‌شنبه ملاقات صورت گرفته بوده است یا نه؟ و لذا شک ما در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تقدّم الملاقاة علی الکرّیة، یعنی این آب در روز پنج‌شنبه کرّ بود و لکن تا آن‌وقت با نجس ملاقات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بالعکس، تاریخ ملاقات این آب را با نجس می‌دانیم، لکن تاریخ کریت آن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فلان ظرف آب در روز جمعه با نجس ملاقات کرده، لکن نمی‌دانیم که تا آن روز کرّ شده بود یا نه؟ پس شک ما در کریت است، و لذا اصل را در کریت اجرا کرده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عدم تقدیم الکریة علی الملاقاة، یعنی کریتی قبل از ملاقات وجود نداشته است، در نتیجه این آب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فصول اگر تاریخ کریت و ملاقات هر دو مجهول باشد چه باید کرد؟</w:t>
      </w:r>
    </w:p>
    <w:p>
      <w:pPr>
        <w:pStyle w:val="BookText"/>
        <w:rPr/>
      </w:pPr>
      <w:r>
        <w:rPr>
          <w:rFonts w:ascii="IRNazanin" w:hAnsi="IRNazanin" w:eastAsia="IRNazanin"/>
          <w:color w:val="111111"/>
          <w:sz w:val="28"/>
          <w:sz w:val="28"/>
          <w:szCs w:val="28"/>
          <w:rtl w:val="true"/>
          <w:lang w:bidi="fa-IR"/>
        </w:rPr>
        <w:t>باید دو اصل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تعارضا تساقطا را چه می‌کنیم؟</w:t>
      </w:r>
    </w:p>
    <w:p>
      <w:pPr>
        <w:pStyle w:val="BookText"/>
        <w:rPr/>
      </w:pPr>
      <w:r>
        <w:rPr>
          <w:rFonts w:ascii="IRNazanin" w:hAnsi="IRNazanin" w:eastAsia="IRNazanin"/>
          <w:color w:val="111111"/>
          <w:sz w:val="28"/>
          <w:sz w:val="28"/>
          <w:szCs w:val="28"/>
          <w:rtl w:val="true"/>
          <w:lang w:bidi="fa-IR"/>
        </w:rPr>
        <w:t>الاصل عدم تقدّم الکریه علی الملاقاة و الاصل عدم تقدّم الملاقاة، علی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اجرای دو اصل تعارضا را نتیجه نمی‌گیریم، بلکه تقارن را نتیجه می‌گیریم و لذا می‌گوییم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کریت بر ملاقات مقدّم بوده و نه ملاقات بر کریت مقدّم بوده است، نتیجه تقارن هم پاکی این آب است، چرا که ملاقات با 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رأی شما در این‌باره چیست؟</w:t>
      </w:r>
    </w:p>
    <w:p>
      <w:pPr>
        <w:pStyle w:val="BookText"/>
        <w:rPr/>
      </w:pPr>
      <w:r>
        <w:rPr>
          <w:rFonts w:ascii="IRNazanin" w:hAnsi="IRNazanin" w:eastAsia="IRNazanin"/>
          <w:color w:val="111111"/>
          <w:sz w:val="28"/>
          <w:sz w:val="28"/>
          <w:szCs w:val="28"/>
          <w:rtl w:val="true"/>
          <w:lang w:bidi="fa-IR"/>
        </w:rPr>
        <w:t>اگر از جریان دو اصل عدم تقدّم و اینکه آیا ایجاد اصل مثبت می‌کند یا تقارن بگذریم، لکن نمی‌پذیریم که تقارن نتیجه می‌دهد پاکی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با نجس ملاقات می‌کند، تنها در یک صورت پاک است و لکن در دو صورت نجس است، و آن یک صورت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قبلا کرّ بوده باشد و پس از کریت ملاقاتش با نجس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کرّا، 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مزبور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کریت باید محرز باشد، که در این صورت ملاقات با نجس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آن دو صورتی که ملاقات مؤثّر است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نجس به آب قلیل وارد شود و لو این آب بعدا به حدّ کرّ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هم‌زمان با ملاقات به کریت برسد که همان تقارن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درهرصورت این آب محکوم به نجاست است، 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مورد نظر جناب صاحب فصول حاصل نمی‌شود، برفرض هم که تقارن حاصل شود، حکم به نجاست این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نیز در مساعدت صاحب فصول می‌گویند چنین آبی محکوم به طهارت است؟</w:t>
      </w:r>
    </w:p>
    <w:p>
      <w:pPr>
        <w:pStyle w:val="BookText"/>
        <w:rPr/>
      </w:pPr>
      <w:r>
        <w:rPr>
          <w:rFonts w:ascii="IRNazanin" w:hAnsi="IRNazanin" w:eastAsia="IRNazanin"/>
          <w:color w:val="111111"/>
          <w:sz w:val="28"/>
          <w:sz w:val="28"/>
          <w:szCs w:val="28"/>
          <w:rtl w:val="true"/>
          <w:lang w:bidi="fa-IR"/>
        </w:rPr>
        <w:t>بله، مسأله مورد تعجّب هم همین است که آیا حکم مشهور نیز از همین وجهی است که صاحب فصول تصوّر کرده است و یا اینکه از ناحیه همان دو وجه قبلی است؟</w:t>
      </w:r>
    </w:p>
    <w:p>
      <w:pPr>
        <w:pStyle w:val="BookText"/>
        <w:rPr/>
      </w:pPr>
      <w:r>
        <w:rPr>
          <w:rFonts w:ascii="IRNazanin" w:hAnsi="IRNazanin" w:eastAsia="IRNazanin"/>
          <w:color w:val="111111"/>
          <w:sz w:val="28"/>
          <w:sz w:val="28"/>
          <w:szCs w:val="28"/>
          <w:rtl w:val="true"/>
          <w:lang w:bidi="fa-IR"/>
        </w:rPr>
        <w:t>گمان می‌رود که مشهور نیز براساس همان دو وجه یعنی المقتضی و المانع حکم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آنجا در یک وجه حکم به طهارت آب می‌شد، در اینجا نیز به لحاظ همان جهت، حکم به طهارت این آب کرده‌اند و نه بر اساس گمان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حاصل مطلب را بفرمایید؟</w:t>
      </w:r>
    </w:p>
    <w:p>
      <w:pPr>
        <w:pStyle w:val="BookText"/>
        <w:rPr/>
      </w:pPr>
      <w:r>
        <w:rPr>
          <w:rFonts w:ascii="IRNazanin" w:hAnsi="IRNazanin" w:eastAsia="IRNazanin"/>
          <w:color w:val="111111"/>
          <w:sz w:val="28"/>
          <w:sz w:val="28"/>
          <w:szCs w:val="28"/>
          <w:rtl w:val="true"/>
          <w:lang w:bidi="fa-IR"/>
        </w:rPr>
        <w:t>بله، ملاقات مقتضی نجاست است، لکن در وجود یا عدم وجود مانع شک داریم، الشکّ فی المانع هم، الشّک فی المانع، و نه بمنزلة علم به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عدم المانع محرز نیست ما نمی‌توانیم آن‌جور که مشهور گفته‌اند، استصحاب کنیم طهارت این آب را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شرط جناب تونی برای اجرای برائت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اجرای برائت مسلمان دیگری متضرّر نشود،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خدایی مرغ و خروسش را که دارای قیمت‌اند در قفسی قرار داده است، شما می‌روید و درب این قفس را باز می‌کنید و در اثر این کار، پرنده‌های او فرار کرده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شما شک کنید که آیا ضامن این خسارت وارده هستید یا نه؟ نمی‌توانید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البراءة، و خودت را بری‌ء الذّمّه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امثله‌ای که در شرح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فاضل علّت اینکه شما بگویید در اینجا نمی‌توان برائت جاری کرد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شاید در چنین مواردی ادلّه اجتهادیّه‌ای وجود داشته باشد که دلالت بر ضمان شما بکند، که در نتیجه با وجود این ادلّه دیگر نوبت به اجرای اصل برائت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اتلف مال الغیر، فهو ضامن، 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جناب فاضل تونی حرف مزبور را روی نگرانی و همراه با احتمال می‌زند؟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آیا منظور ادلّه مزبور، اتلاف مباشری است و یا اینکه اتلاف تسبیبی را هم دربر می‌گیرد؟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با پا زده ظرف روغن دیگری را در درون آب انداخته از بین می‌برید که این اتلاف بالمباشره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تنها درب قفس را باز کرده‌ای و اراده فراری دادن پرنده‌های او را نداشته‌ای، و لکن پرنده‌ها خود پر زده‌اند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سبب این فرار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دلیل من اتلف شامل این اتلاف بالتسبیب شده و شما ضامن این خسارت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شرط جناب فاضل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برائت شما عامل تضرّر دیگری بشود ادلّه ضمانت جاری شده و شما محکوم به پرداخت خسارت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دلیل اجتهادی، نوبت به دلیل فقاهتی یعنی اجرای اصل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این جهت بوده است، که این آقایی که مرتکب این‌گونه امور شده است و دیگری را متضرّر کرده است بدون جرم نیست، بلکه جرمی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جرمش تنها عقاب اخروی یعنی اثر تکلیفی است و یا اینکه نه اثر وضعی و به تعبیر دیگر جرم وضعی یعنی ضمان هم دارد؟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آیا جرم چنین کسی مردد میان اقلّ و اکثر است، که اقلّ همان استحقاق عقاب اخروی است و اکثر، هم عقاب اخروی است و هم ضمان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فاضل اگر جرم چنین کسی مردد میان اقلّ و اکثر باشد تکلیف چیست؟</w:t>
      </w:r>
    </w:p>
    <w:p>
      <w:pPr>
        <w:pStyle w:val="BookText"/>
        <w:rPr/>
      </w:pPr>
      <w:r>
        <w:rPr>
          <w:rFonts w:ascii="IRNazanin" w:hAnsi="IRNazanin" w:eastAsia="IRNazanin"/>
          <w:color w:val="111111"/>
          <w:sz w:val="28"/>
          <w:sz w:val="28"/>
          <w:szCs w:val="28"/>
          <w:rtl w:val="true"/>
          <w:lang w:bidi="fa-IR"/>
        </w:rPr>
        <w:t>مقتضای قاعده اشتغال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را بگیرید، یعنی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گناه کرده مستحق عقاب اخروی هستم، هم ضامن مال او بوده، باید خسارت وارده را بر او پرداخت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حضرتعالی در رابطه دو وجه جناب تونی چیست؟</w:t>
      </w:r>
    </w:p>
    <w:p>
      <w:pPr>
        <w:pStyle w:val="BookText"/>
        <w:rPr/>
      </w:pPr>
      <w:r>
        <w:rPr>
          <w:rFonts w:ascii="IRNazanin" w:hAnsi="IRNazanin" w:eastAsia="IRNazanin"/>
          <w:color w:val="111111"/>
          <w:sz w:val="28"/>
          <w:sz w:val="28"/>
          <w:szCs w:val="28"/>
          <w:rtl w:val="true"/>
          <w:lang w:bidi="fa-IR"/>
        </w:rPr>
        <w:t>هیچ‌یک از این دو وجه جناب تونی،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ادلّه ضمانت این‌گونه موارد را نیز شامل شود، به ایشان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ضمانت، ظهور فی الاعم داشته ظهور در مباشری و تسبیبی هر دو داشته باشد، باید از همین ادلّه اجتهادیه استفاده کنید، و حق ندارید صحبت از اصل برائت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ظهور فی الاعم ندارد، باز هم اعم از مباشری و سببی است، لکن خطاب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در اجمال نصّ و یا فقدان نصّ و یا در شک در تکلیف، اجرای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سخن که اگر دیگری متضرّر شود، حقّ اجرای برائت وجود ندارد، سخن درستی نیست و باید دید که قاعده چه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آن جرم وارده تنها عقاب اخروی است و یا اعم از عقاب اخروی و ضمان هر دو است، به ایشان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این شخص عمدی نبوده، بلکه غفلة درب قفس را باز کرده باشد، من اتلف نیز ظهور در ما نحن فیه نداشته باشد نه جرم اخروی دارد و نه دنیوی، و الّا با ظهور این ادلّه نوبت به برائت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عمد بوده، جرم اخروی دارد و نه دنیوی</w:t>
      </w:r>
    </w:p>
    <w:p>
      <w:pPr>
        <w:pStyle w:val="BookText"/>
        <w:rPr/>
      </w:pPr>
      <w:r>
        <w:rPr>
          <w:rFonts w:ascii="IRNazanin" w:hAnsi="IRNazanin" w:eastAsia="IRNazanin"/>
          <w:color w:val="111111"/>
          <w:sz w:val="28"/>
          <w:sz w:val="28"/>
          <w:szCs w:val="28"/>
          <w:rtl w:val="true"/>
          <w:lang w:bidi="fa-IR"/>
        </w:rPr>
        <w:t>سومین شرط جناب تونی در اجرای اصل برائت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جزء عبادت نباشد، چرا که اگر در جزء عبادت شک کنیم حق اجرای برائت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شک کنید که آیا سوره جزء نماز هست یا نه؟ نمی‌توانید برائت جاری کرده بگویید که خیر،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امری است که تعیین ماهیتش به عهده نصّ شارع است و نه طریق دیگری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شارع است که باید بگوید نماز مرکب از چه اموری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در رابطه با این شرط جناب تونی چیست؟</w:t>
      </w:r>
    </w:p>
    <w:p>
      <w:pPr>
        <w:pStyle w:val="BookText"/>
        <w:rPr/>
      </w:pPr>
      <w:r>
        <w:rPr>
          <w:rFonts w:ascii="IRNazanin" w:hAnsi="IRNazanin" w:eastAsia="IRNazanin"/>
          <w:color w:val="111111"/>
          <w:sz w:val="28"/>
          <w:sz w:val="28"/>
          <w:szCs w:val="28"/>
          <w:rtl w:val="true"/>
          <w:lang w:bidi="fa-IR"/>
        </w:rPr>
        <w:t>می‌گوییم، آمد و شارع در جایی این مطلب را تعیین نکرد دو دست ما از هرگونه نصّی تهی بود و با فقدان نصّ روبرو شدیم و یا اینکه نه اگر هم نصّی در این رابطه وجود دارد، مجمل است، تکلیف چیست و چه باید بکنیم که دچار عقاب شویم؟</w:t>
      </w:r>
    </w:p>
    <w:p>
      <w:pPr>
        <w:pStyle w:val="BookText"/>
        <w:rPr/>
      </w:pPr>
      <w:r>
        <w:rPr>
          <w:rFonts w:ascii="IRNazanin" w:hAnsi="IRNazanin" w:eastAsia="IRNazanin"/>
          <w:color w:val="111111"/>
          <w:sz w:val="28"/>
          <w:sz w:val="28"/>
          <w:szCs w:val="28"/>
          <w:rtl w:val="true"/>
          <w:lang w:bidi="fa-IR"/>
        </w:rPr>
        <w:t>به نظر ما باید با اجرای اصول به تکلیف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علم ما اجمالی است، امر مردّد میان اقلّ و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احتیاطی هستند، احتیاط کرده اکثر را بجا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برائتی هستند، علم اجمالی را تحلیل می‌کنند به یک قدر متیقّن که همان اقلّ است و یا مشکوک به شک بدوی که همان اکثر است، و لذا می‌گویند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را بجا می‌آورم و در مشکوک یعنی اکثر، برائت جاری می‌کنیم</w:t>
      </w:r>
      <w:r>
        <w:rPr>
          <w:rFonts w:eastAsia="IRNazanin" w:cs="IRNazanin"/>
          <w:color w:val="111111"/>
          <w:sz w:val="28"/>
          <w:szCs w:val="28"/>
          <w:rtl w:val="true"/>
          <w:lang w:bidi="fa-IR"/>
        </w:rPr>
        <w:t>.</w:t>
      </w:r>
      <w:bookmarkStart w:id="319" w:name="pg12643_120769"/>
    </w:p>
    <w:p>
      <w:pPr>
        <w:pStyle w:val="Heading2"/>
        <w:numPr>
          <w:ilvl w:val="1"/>
          <w:numId w:val="1"/>
        </w:numPr>
        <w:rPr/>
      </w:pPr>
      <w:bookmarkStart w:id="320" w:name="__RefHeading___Toc387794_222507752"/>
      <w:bookmarkStart w:id="321" w:name="_Toc121"/>
      <w:bookmarkEnd w:id="319"/>
      <w:bookmarkEnd w:id="320"/>
      <w:r>
        <w:rPr>
          <w:rtl w:val="true"/>
        </w:rPr>
        <w:t>[</w:t>
      </w:r>
      <w:r>
        <w:rPr>
          <w:rtl w:val="true"/>
        </w:rPr>
        <w:t>قاعدة لا ضرر و لا ضرار</w:t>
      </w:r>
      <w:r>
        <w:rPr>
          <w:rtl w:val="true"/>
        </w:rPr>
        <w:t>]</w:t>
      </w:r>
      <w:bookmarkEnd w:id="321"/>
    </w:p>
    <w:p>
      <w:pPr>
        <w:pStyle w:val="Heading3"/>
        <w:numPr>
          <w:ilvl w:val="2"/>
          <w:numId w:val="1"/>
        </w:numPr>
        <w:rPr/>
      </w:pPr>
      <w:bookmarkStart w:id="322" w:name="__RefHeading___Toc387796_222507752"/>
      <w:bookmarkStart w:id="323" w:name="_Toc122"/>
      <w:bookmarkEnd w:id="322"/>
      <w:r>
        <w:rPr>
          <w:rtl w:val="true"/>
        </w:rPr>
        <w:t>اشاره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 و لا ضرار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حیث جری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 بسط الکلام فی ذلک فی الجملة،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ادّعی فخر الدین فی الإیضاح فی باب الرّهن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تواتر الأخبار علی نفی الضرر و الضرار،</w:t>
      </w:r>
      <w:r>
        <w:rPr>
          <w:rStyle w:val="FootnoteAnchor"/>
          <w:rtl w:val="true"/>
        </w:rPr>
        <w:footnoteReference w:id="111"/>
      </w:r>
      <w:r>
        <w:rPr>
          <w:rFonts w:ascii="IRNazanin" w:hAnsi="IRNazanin" w:eastAsia="IRNazanin"/>
          <w:color w:val="111111"/>
          <w:sz w:val="28"/>
          <w:sz w:val="28"/>
          <w:szCs w:val="28"/>
          <w:rtl w:val="true"/>
          <w:lang w:bidi="fa-IR"/>
        </w:rPr>
        <w:t>فلا نتعرّض من الأخبار الواردة فی ذلک إلّا لما هو أصحّ ما فی الباب سندا و أوضحه دلالة، و هی الروایة المتضمّنة لقصّة سمرة بن جندب مع الأنصاری، و هی ما رواه غیر واحد عن زرارة،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سمرة بن جندب کان له عذق، و کان طریقه إلیه فی جوف منزل رجل من الأنصار، و کان یجی‌ء و یدخل إلی عذقه بغیر إذن من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 لا تزال تفجأنا علی حال لا نحبّ أن تفجأنا علیها، فإذا دخلت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أستأذن فی طریقی إلی عذقی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فشکاه الأنصاریّ إلی رسول اللّه صلّی اللّه علیه و آله،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شکاک و زعم أنّک تمرّ علیه و علی أهله بغیر إذنه، فاستأذن علیه إذا أردت أن 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أستأذن فی طریقی إلی عذقی؟</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 لک عذق فی مکان کذا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حتّی بلغ عشر أعذق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 لک عشر أعذق فی مکان کذا، 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عنه و لک بها عذق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رسول اللّه صلّی اللّه علیه و آله فقلعت، ثمّ رمی بها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انطلق فاغرسها حیث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فی روایة أخری 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بن جندب کان له عذق فی حائط لرجل من الأنصار و کان منزل الأنصاریّ بباب البستان و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فاقلعها و ارم بها إلیه، فإنّه 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أمّا معنی اللفظین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خلاف النّفع، و قد ضرّه و ضارّه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الضّرار المضارّة</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ضدّ النفع، ضرّه ضرّا و ضرارا، و أضرّ به یضرّه إضرارا، 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الرجل أخاه فینقصه شیئا من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الضّرار فعال من الضرّ، أی لا یجازیه علی إضراره بإدخال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الضّرر فعل الواحد، و الضّرار فعل الاثنین، و الضّرر ابتداء الفعل، و الضّرار الجزاء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ما تضرّ به صاحبک و تنتفع أنت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الضّرار أن تضرّه من غیر أن تنتفع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التکرار للتأکید،</w:t>
      </w:r>
      <w:r>
        <w:rPr>
          <w:rStyle w:val="FootnoteAnchor"/>
          <w:rtl w:val="true"/>
        </w:rPr>
        <w:footnoteReference w:id="1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ضرّه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به مکروها و أضرّ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یتعدّی بنفسه ثلاثیا و بالباء رباعیّا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نقص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ضارّه مضارة و ضرارا بمعنی ضرّه،</w:t>
      </w:r>
      <w:r>
        <w:rPr>
          <w:rStyle w:val="FootnoteAnchor"/>
          <w:rtl w:val="true"/>
        </w:rPr>
        <w:footnoteReference w:id="1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ضدّ النفع، و ضارّه یضارّه و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سوء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الضرار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المعنی بعد تعذّر إرادة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تشریع الضرر، بمعنی أنّ الشارع لم یشرّع حکما یلزم منه ضرر علی أحد، تکلیفیّا کان أو وضعیّا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فلزوم البیع مع الغبن حکم یلزم منه ضرر علی المغبون فینفی</w:t>
      </w:r>
      <w:r>
        <w:rPr>
          <w:rStyle w:val="FootnoteAnchor"/>
          <w:rtl w:val="true"/>
        </w:rPr>
        <w:footnoteReference w:id="118"/>
      </w:r>
      <w:r>
        <w:rPr>
          <w:rFonts w:ascii="IRNazanin" w:hAnsi="IRNazanin" w:eastAsia="IRNazanin"/>
          <w:color w:val="111111"/>
          <w:sz w:val="28"/>
          <w:sz w:val="28"/>
          <w:szCs w:val="28"/>
          <w:rtl w:val="true"/>
          <w:lang w:bidi="fa-IR"/>
        </w:rPr>
        <w:t>بالخبر، و کذلک لزوم البیع من غیر شفعة للشریک، و کذلک وجوب الوضوء علی من لا یجد الماء إلّا بثمن کثیر، و کذلک سلطنة المالک علی الدخول إلی عذقه و إباحته له من دون استئذان</w:t>
      </w:r>
      <w:bookmarkStart w:id="324" w:name="pg12643_120772"/>
    </w:p>
    <w:p>
      <w:pPr>
        <w:pStyle w:val="BookText"/>
        <w:rPr/>
      </w:pPr>
      <w:bookmarkEnd w:id="324"/>
      <w:r>
        <w:rPr>
          <w:rFonts w:ascii="IRNazanin" w:hAnsi="IRNazanin" w:eastAsia="IRNazanin"/>
          <w:color w:val="111111"/>
          <w:sz w:val="28"/>
          <w:sz w:val="28"/>
          <w:szCs w:val="28"/>
          <w:rtl w:val="true"/>
          <w:lang w:bidi="fa-IR"/>
        </w:rPr>
        <w:t>من الأنصاریّ، و کذلک حرمة الترافع إلی حکّام الجور إذا توقّف اخذ الحقّ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ذمّة الضارّ من تدارک ما أدخله من الضرر، إذ کما أنّ تشریع حکم یحدث معه الضرر منفیّ بالخبر، کذلک تشریع ما یبقی معه الضرر الحادث، بل یجب أن یکون الحکم المشروع فی تلک الواقعة علی وجه یتدارک ذلک الضرر کأن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ینافی هذا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معنی الضرار المجازاة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بمعنی المضارّة التی هی من فعل الاثنین؛ لأنّ فعل البادئ منهما ضرر قد نفی بالفقرة الاولی فالضرار المنفیّ بالفقرة الثّانیة إنّما یحصل بفعل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من فسّره بالجزاء علی الضرر</w:t>
      </w:r>
      <w:r>
        <w:rPr>
          <w:rStyle w:val="FootnoteAnchor"/>
          <w:rtl w:val="true"/>
        </w:rPr>
        <w:footnoteReference w:id="119"/>
      </w:r>
      <w:r>
        <w:rPr>
          <w:rFonts w:ascii="IRNazanin" w:hAnsi="IRNazanin" w:eastAsia="IRNazanin"/>
          <w:color w:val="111111"/>
          <w:sz w:val="28"/>
          <w:sz w:val="28"/>
          <w:szCs w:val="28"/>
          <w:rtl w:val="true"/>
          <w:lang w:bidi="fa-IR"/>
        </w:rPr>
        <w:t>أخذه من هذا المعنی، لا علی أنّه معنی مستقلّ</w:t>
      </w:r>
      <w:r>
        <w:rPr>
          <w:rFonts w:eastAsia="IRNazanin" w:cs="IRNazanin"/>
          <w:color w:val="111111"/>
          <w:sz w:val="28"/>
          <w:szCs w:val="28"/>
          <w:rtl w:val="true"/>
          <w:lang w:bidi="fa-IR"/>
        </w:rPr>
        <w:t>.</w:t>
      </w:r>
    </w:p>
    <w:p>
      <w:pPr>
        <w:pStyle w:val="Heading3"/>
        <w:numPr>
          <w:ilvl w:val="2"/>
          <w:numId w:val="1"/>
        </w:numPr>
        <w:rPr/>
      </w:pPr>
      <w:bookmarkStart w:id="325" w:name="__RefHeading___Toc387798_222507752"/>
      <w:bookmarkStart w:id="326" w:name="_Toc123"/>
      <w:bookmarkEnd w:id="325"/>
      <w:r>
        <w:rPr>
          <w:rtl w:val="true"/>
        </w:rPr>
        <w:t>تشریح المسائل</w:t>
      </w:r>
      <w:bookmarkEnd w:id="326"/>
    </w:p>
    <w:p>
      <w:pPr>
        <w:pStyle w:val="BookText"/>
        <w:rPr/>
      </w:pPr>
      <w:r>
        <w:rPr>
          <w:rFonts w:ascii="IRNazanin" w:hAnsi="IRNazanin" w:eastAsia="IRNazanin"/>
          <w:color w:val="111111"/>
          <w:sz w:val="28"/>
          <w:sz w:val="28"/>
          <w:szCs w:val="28"/>
          <w:rtl w:val="true"/>
          <w:lang w:bidi="fa-IR"/>
        </w:rPr>
        <w:t xml:space="preserve">مقدّمة بفرمایید چه مباحثی در اینجا در رابطه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p>
    <w:p>
      <w:pPr>
        <w:pStyle w:val="BookText"/>
        <w:rPr/>
      </w:pPr>
      <w:r>
        <w:rPr>
          <w:rFonts w:ascii="IRNazanin" w:hAnsi="IRNazanin" w:eastAsia="IRNazanin"/>
          <w:color w:val="111111"/>
          <w:sz w:val="28"/>
          <w:sz w:val="28"/>
          <w:szCs w:val="28"/>
          <w:rtl w:val="true"/>
          <w:lang w:bidi="fa-IR"/>
        </w:rPr>
        <w:t>دو بحث عمده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و مدرک قاعده لا ضرر؛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معنای کلمه ضرر و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لحاظ سند و مدرک، این قاعده کمبودی ندارد، چرا که ادلّه اربعه برآن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اجماع و حکم عقل مستقل برآن دلالت دارند، عموم آیات کتاب نیز در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شیخنا در این رابطه چیست؟</w:t>
      </w:r>
    </w:p>
    <w:p>
      <w:pPr>
        <w:pStyle w:val="BookText"/>
        <w:rPr/>
      </w:pPr>
      <w:r>
        <w:rPr>
          <w:rFonts w:ascii="IRNazanin" w:hAnsi="IRNazanin" w:eastAsia="IRNazanin"/>
          <w:color w:val="111111"/>
          <w:sz w:val="28"/>
          <w:sz w:val="28"/>
          <w:szCs w:val="28"/>
          <w:rtl w:val="true"/>
          <w:lang w:bidi="fa-IR"/>
        </w:rPr>
        <w:t>ایشان تنها به مستند روایی قاعده لا ضرر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از جمله فخر الدّین در ایضاح مدّعی‌اند که اخبار متواتره‌ای وجود دارد که بر این قاعده دلالت دارند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اثبات این قاعده نیازی به تواتر اخبار نیست بلکه کافی است اخبار مستفیضه‌ای وجود داشته باشد که از نظر سندی و دلالی کامل باشند، که خوشبختانه در میان اخبار این باب، روایات</w:t>
      </w:r>
    </w:p>
    <w:p>
      <w:pPr>
        <w:pStyle w:val="BookText"/>
        <w:rPr/>
      </w:pPr>
      <w:r>
        <w:rPr>
          <w:rFonts w:ascii="IRNazanin" w:hAnsi="IRNazanin" w:eastAsia="IRNazanin"/>
          <w:color w:val="111111"/>
          <w:sz w:val="28"/>
          <w:sz w:val="28"/>
          <w:szCs w:val="28"/>
          <w:rtl w:val="true"/>
          <w:lang w:bidi="fa-IR"/>
        </w:rPr>
        <w:t>صحیحه و موثقه‌ای وجود دارد، از جمله دو روایتی است که جناب شیخ در اینجا آورده است، که اوّلی صحیحه و دوّمی موثقه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محلّ شاهد در روایت اوّل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پاسخ به سمره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رجل مضارّ و لا ضرر و لا ضرار علی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شاهد در روایت دوّم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 لا ضرر و لا ضرار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لحاظ معنا چهار احتمال در معنای ضرر و نقطه مقابل آن یعنی نفع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 ضرر و هم نفع، هر دو معنای عدمی و سلبی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معنای عدم النفع و نفع به معنای عدم الضّرر باشد، که در این صورت نسبت میان ضرر و نفع، عموم و خصوص من 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پای ضرر و زیان در کار است، همین ضرر و زیان ماده افتراق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که سود و منفعتی در کار است، همین سود و منفعت ماده افتراق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نه سودی باشد و نه زیانی، این عدم سود و زیان ماده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 ضرر، هم نفع هر دو معنای ایجابی و اثباتی داشته باشند،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معنای خسارت دیدن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به معنای سود بردن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اصلاح سود و نفع متضادّان می‌باشد، یعنی تقابل میان آن دو تقابل تضادّ خواهد بود، که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یجتمعان فی موضوع واحد، و قد یرتفعان فی مورد لا یکون ضرر و لا نفع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ضرر معنای سلبی و نفع معنای اثباتی داشته باشند،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عدم نفع و نفع عدم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تقابلشان، تناقض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تقابلشان عدم و ملکه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ضرر دارای معنای ایجابی و نفع دارای سلبی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تفاوتی میان معنای ضرر و ضراری که در حدیث آمده است وجود دارد؟</w:t>
      </w:r>
    </w:p>
    <w:p>
      <w:pPr>
        <w:pStyle w:val="BookText"/>
        <w:rPr/>
      </w:pPr>
      <w:r>
        <w:rPr>
          <w:rFonts w:ascii="IRNazanin" w:hAnsi="IRNazanin" w:eastAsia="IRNazanin"/>
          <w:color w:val="111111"/>
          <w:sz w:val="28"/>
          <w:sz w:val="28"/>
          <w:szCs w:val="28"/>
          <w:rtl w:val="true"/>
          <w:lang w:bidi="fa-IR"/>
        </w:rPr>
        <w:t>در پاسخ به این سؤال که آیا فرقی میان معنای ضرر و ضرار وجود دارد به نقل نظر چهار تن از اهل لغت می‌پردازیم، از جمله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اللغة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که در برابر نفع قرار دارد و در لغت عرب ثلاثی مجرّد است به همراه ضارّه که صیغه ثلاثی مزید است به یک معنا یعنی زیان و خسارت استعمال شده علاوه بر اینکه اسم مصدر هر دو باب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مصدر باب مفاعله به معنای ضارّه است، بدین معنا که دو کس به یکدیگر خسارت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اوّل ضرر و ضرار مترادفان‌اند و لکن طبق معنای دومی متباینان‌اند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 ضرر ضدّ نفع است و هر دو کلمه مصدر ضرّ یضرّ هستند و رباعی آن اضرّ می‌باشد که با حرف باء متعدی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لا ضرر در حدیث نبوی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به برادر دینی خود ضرر بزند بدین معنا که چیزی از حق و حقوق او کم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لا ضرار که بر وزن فعال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با برادر دینی خود مقابله به مثل کند و او را در برابر اضرارش مجازات نماید به اینکه او نیز ضرری بر این فرد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یک‌طرفه و ضرار دوطرفه است و به تعبیر دیگر، ضرر زدن کار یک نفر است و لکن ضرار کار طرفینی یعنی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فعلی است که ابتداء صورت گرفته بدین معنا که اوّل کسی به دیگری زیان و خسارتی وارد می‌کند و ضرار جزاء و مجازاتی است برآن فعل و مقابله به مثل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دوست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خسارتی وارد کند و در مقابل خود به منفعتی برسد، و لکن ضرار این است که به او ضرر و زیانی وارد کنی بدون اینکه خودت سود و منفعتی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گفته‌اند که ضرر و ضرار به یک معنا و لا ضرار تکرار همان لا ضرر است منتهی جهت تأکید و اهمیت مطلب دوباره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عرب، وقتی گفته می‌شود ضرّه که کسی نسبت به دیگری کاری مکروه و ناملایم با طبعی را انجام دهد،</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ثلاثی مزید است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و اسم مصدرش ضرر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ضرر گاهی بر نقصی در اعیان خارجیه اطلاق می‌شود، و ضاره نیز که باب مفاعله است به</w:t>
      </w:r>
    </w:p>
    <w:p>
      <w:pPr>
        <w:pStyle w:val="BookText"/>
        <w:rPr/>
      </w:pPr>
      <w:r>
        <w:rPr>
          <w:rFonts w:ascii="IRNazanin" w:hAnsi="IRNazanin" w:eastAsia="IRNazanin"/>
          <w:color w:val="111111"/>
          <w:sz w:val="28"/>
          <w:sz w:val="28"/>
          <w:szCs w:val="28"/>
          <w:rtl w:val="true"/>
          <w:lang w:bidi="fa-IR"/>
        </w:rPr>
        <w:t>همان معنای ضرّه آمده است چنانکه ضرار هم مصدر باب مفاعله است و برای تأکید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قاموس اللغة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ضرر ضد نفع است و ضرار مصدر باب مفاعله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به معنای سوء الحال یعنی ناملایمات و بدحالی است و ضرار به معنای ضیق و تنگی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تأکید ضرار بر ضرر اقوی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مقدّماتی که در رابطه با معانی مفردات و اصطلاحات قاعده لا ضرر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عرفت ما ذکرناه،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بحث در رابطه با معانی هیئت ترکیبیّه حدیث لا ضرر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حقیقی لا ضرر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ضرر و ضرار به لحاظ ماهیت و در عالم خارج و به ویژه در اسلام و به واسطه مسلمین و مؤمنین، محقّق نمی‌شود، بدین معنا که هرگز مسلمانی به خود و یا به مسلمان دیگری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شروع می‌شوند بر نفی جنس یعنی طبیعت آن اسم دلالت دارند، و لذا این معنا را از کلمه لای نفی جنس و اسم آن اخذ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معنای فوق قابل اراده است؟</w:t>
      </w:r>
    </w:p>
    <w:p>
      <w:pPr>
        <w:pStyle w:val="BookText"/>
        <w:rPr/>
      </w:pPr>
      <w:r>
        <w:rPr>
          <w:rFonts w:ascii="IRNazanin" w:hAnsi="IRNazanin" w:eastAsia="IRNazanin"/>
          <w:color w:val="111111"/>
          <w:sz w:val="28"/>
          <w:sz w:val="28"/>
          <w:szCs w:val="28"/>
          <w:rtl w:val="true"/>
          <w:lang w:bidi="fa-IR"/>
        </w:rPr>
        <w:t>خیر، متعذّر الإرادة است، چرا که در بین مسلمین و در خارج هم ضرر به خود فراوان شکل می‌گیرد و هم ضرار به غیر تحقّق می‌یابد و لذا اراده معنای حقیقی مستلزم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به حکم دلالت اقتضاء، باید از قاعده معنای دیگری اراده شود، منتهی در اینکه این معنای دیگر چه معنایی باشد، دو وجه را جناب شیخ طرح فرموده که هر دو با مقام شارعیت شارع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عبارات ظهور در اخبار وجود داشته و در مقام حکایت از یک واقعیت خارجی و نفس الامری می‌باشند، و مراد پیامبر صلّی اللّه علیه و آله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حکم ضرری تشریع نشده و شارع مقدّس حکمی را که به نحوی از انحاء در حقّ فردی از افراد، دارای ضرر و ضرار باشد، جعل و تشریع نفرموده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جهت یادآوری بفرمایید مفاد رفع الخطاء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احکام که در موضوعشان عمد اخذ شده است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با نبود عمد، حکم وجود ندارد چون سالبه به انتفاء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برخی از احکام که در موضوعشان خطا و نسیان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خطئی و سجده سهو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اگر کاری داشته باشد، نقض غرض خواهد بود، چرا که از اثباتش سلب لازم آید و از وجودش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رفع با چه اموری سروکار دارد؟</w:t>
      </w:r>
    </w:p>
    <w:p>
      <w:pPr>
        <w:pStyle w:val="BookText"/>
        <w:rPr/>
      </w:pPr>
      <w:r>
        <w:rPr>
          <w:rFonts w:ascii="IRNazanin" w:hAnsi="IRNazanin" w:eastAsia="IRNazanin"/>
          <w:color w:val="111111"/>
          <w:sz w:val="28"/>
          <w:sz w:val="28"/>
          <w:szCs w:val="28"/>
          <w:rtl w:val="true"/>
          <w:lang w:bidi="fa-IR"/>
        </w:rPr>
        <w:t>با اموری سروکار دارد که حکم روی ذات و طبیعت آنها رفته است با قطع نظر از حالت عمد و خطا مضافا بر اینکه ظاهرش اطلاق دارد، و حال آنکه حدیث رفع می‌گوید عنه الخطاء، فلان اثر مترتب نمی‌شود و یا فلان حکم و یا عقاب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تنظیر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قاعده لا ضرر نیز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مقید به عدم ضرر باشند مورد بحث ما نیستند، چرا که با آمدن ضرر، موضوعشان منتفی می‌شود و با انتفاء موضوع حکم هم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رابطه با احکامی که در موضوعات ضرریه هستند، از قبیل مالیاتهای اسلامی اعم از خمس و زکات و خراج‌های مخصوص به اراضی مفتوح العنوه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حج و حدود الهی و دیات و نفقات زوجه، والدین، اولاد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قصاص و به طور کلّی هرگونه ضرر مالی، عرضی و آبرویی و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مورد بحث ما نیستند چرا که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لا ضرر، زکات بر کسی واجب نیست و یا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مجرای حدیث لا ضرر چیست؟</w:t>
      </w:r>
    </w:p>
    <w:p>
      <w:pPr>
        <w:pStyle w:val="BookText"/>
        <w:rPr/>
      </w:pPr>
      <w:r>
        <w:rPr>
          <w:rFonts w:ascii="IRNazanin" w:hAnsi="IRNazanin" w:eastAsia="IRNazanin"/>
          <w:color w:val="111111"/>
          <w:sz w:val="28"/>
          <w:sz w:val="28"/>
          <w:szCs w:val="28"/>
          <w:rtl w:val="true"/>
          <w:lang w:bidi="fa-IR"/>
        </w:rPr>
        <w:t>آن دسته از احکامی است که به طور مطلق بر روی موضوعات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روزه، نماز، غسل،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عباراتی که مقید به ضرر و عدم ضرر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مالک، لزوم بیع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موارد مذکور جاری شده و حکم می‌کند به اینکه این‌گونه از احکام در حال ضرر برداشته می‌شود، چرا که در اسلام وجوب یا حرمت یا لزوم ضرری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لوح محفوظ چنین چیزی را تشریع نفرموده است، و در این جهت فرقی نمی‌کند که حکم ضرری یک حکم تکلیفی باشد یا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مطلب مثالی از اجراء لا ضرر در احکام وضعیه فی المثل لزوم بیع بزنید؟</w:t>
      </w:r>
    </w:p>
    <w:p>
      <w:pPr>
        <w:pStyle w:val="BookText"/>
        <w:rPr/>
      </w:pPr>
      <w:r>
        <w:rPr>
          <w:rFonts w:ascii="IRNazanin" w:hAnsi="IRNazanin" w:eastAsia="IRNazanin"/>
          <w:color w:val="111111"/>
          <w:sz w:val="28"/>
          <w:sz w:val="28"/>
          <w:szCs w:val="28"/>
          <w:rtl w:val="true"/>
          <w:lang w:bidi="fa-IR"/>
        </w:rPr>
        <w:t>فی المثل ما می‌دانیم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از جمله عقود لازمه است، و لذا پس از تحقّق عقد بیع،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بر هریک از فروشنده و خریدار واجب است که به عقد خویش وفادار باشند و آن را نقض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باهم معامله‌ای می‌کنند و لکن یکی از آن دو گول خورده و مثلا کالای پربها و گران‌قیمتش را ارزان به آن دیگری فروخته است و یا اینکه کالای کم‌ارزش و ارزان را با بهای سنگین و گران از آن دیگری خریده است و لکن پس از معامله متوجّه می‌شود که مغبون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بگوییم بیع لازم است و لذا هیچ‌یک از طرفین حق ندارد که معامله را فسخ کند، مستلزم متضرّر شدن شخص مغبون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به حکم قانون لا ضرر، وجوب و لزوم وفای ضرری در اسلام تشریع نشده است، این فرد مغبون حق خیار فسخ دارد، که می‌تواند با اعمال و اجرای این حق، جلوی ضرر خودش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دو نفر مثلا در مال غیر منقولی از قبیل زمین و یا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مشاع با یکدیگر شریک هستند، پس از مدّتی یکی از این دو شریک حصّه مشاعه خودش را به فرد ثالثی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بگوییم به مجرّد اجراء عقد این معامله لازم می‌شود و شریک دیگر این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اخذ به شفعه ندارد، مستلزم متضرّر شدن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با خلق و خو و رفتار شریک جدید آشنایی نداشته و نمی‌داند که آیا باهم سازش دارند یا نه؟</w:t>
      </w:r>
    </w:p>
    <w:p>
      <w:pPr>
        <w:pStyle w:val="BookText"/>
        <w:rPr/>
      </w:pPr>
      <w:r>
        <w:rPr>
          <w:rFonts w:ascii="IRNazanin" w:hAnsi="IRNazanin" w:eastAsia="IRNazanin"/>
          <w:color w:val="111111"/>
          <w:sz w:val="28"/>
          <w:sz w:val="28"/>
          <w:szCs w:val="28"/>
          <w:rtl w:val="true"/>
          <w:lang w:bidi="fa-IR"/>
        </w:rPr>
        <w:t>در اینجا نیز به حکم قاعده لا ضرر، لزوم برداشته شده و این آقای فروشنده و به عبارت دیگر شفیع می‌تواند با اخذ به شفعه تمام زمین را به ملک خویش درآورده و جلوی ضرر خودش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اجراء لا ضرر در احکام تکلیفیه بزنید؟</w:t>
      </w:r>
    </w:p>
    <w:p>
      <w:pPr>
        <w:pStyle w:val="BookText"/>
        <w:rPr/>
      </w:pPr>
      <w:r>
        <w:rPr>
          <w:rFonts w:ascii="IRNazanin" w:hAnsi="IRNazanin" w:eastAsia="IRNazanin"/>
          <w:color w:val="111111"/>
          <w:sz w:val="28"/>
          <w:sz w:val="28"/>
          <w:szCs w:val="28"/>
          <w:rtl w:val="true"/>
          <w:lang w:bidi="fa-IR"/>
        </w:rPr>
        <w:t>فی المثل ما می‌دانیم که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مائیه یعنی غسل یا وضوء برای نماز واجب است، چرا که در قرآن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وُجُوهَکُمْ وَ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متوجّه می‌شویم که در برخی موارد غسل یا وضو ضرری است، مثلا در جایی که هوا بسیار سرد و آب بسیار یخ است و مکلّف اگر بخواهد در این شرایط غسل کند و یا وضو بگیرد یا بیمار می‌شود و یا اگر بیمار است، بیماری او شدت می‌یابد و یا اینکه علاوه بر این ضررهایی جانی ممکن است دچار ضرر مالی شود چرا که باید برای تهیه آب پول هنگفت و یا به تعبیر دیگر گزافی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 این‌گونه موارد نیز به حکم لا ضرر وجوب وضو و غسل تشریع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اجراء لا ضرر بزنید که در آن‌هم سخن از سلطنت باشد هم از اباحه تصرّف؟</w:t>
      </w:r>
    </w:p>
    <w:p>
      <w:pPr>
        <w:pStyle w:val="BookText"/>
        <w:rPr/>
      </w:pPr>
      <w:r>
        <w:rPr>
          <w:rFonts w:ascii="IRNazanin" w:hAnsi="IRNazanin" w:eastAsia="IRNazanin"/>
          <w:color w:val="111111"/>
          <w:sz w:val="28"/>
          <w:sz w:val="28"/>
          <w:szCs w:val="28"/>
          <w:rtl w:val="true"/>
          <w:lang w:bidi="fa-IR"/>
        </w:rPr>
        <w:t>فی المثل می‌دانیم که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مالکی بر اموال خودش سلطنت دارد و لذا به هر نحوی که بخواهد می‌تواند در آن مال تصرّف کند، چرا که حدیث مشهور و متواتر داریم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در برخی اوقات و موارد این سلطنت موجب اذیت، آزار و ضرر و زیان به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در روایت سمرة بن جندب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برای استفاده از میوه‌های درختش گاه و بیگاه و بدون اجازه وارد منزل آن انصاری می‌شد که درختش در آن منزل قرار داشت و مایه ناراحتی اهل منزل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پس از رجوع به پیامبر اکرم صلّی اللّه علیه و آله، ایشان به سمره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رجل مضار، و دستور دادند که درخت سمره را از ریشه درآورده و جلویش بیندازند، و به او فرمودند که درختت را بردار و هرکجا که دوست داری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فرمان رسول اللّه به حکم قانون لا ضرر است، یعنی به حکم این قاعده، سلطنت محدود شده و مالک حق ندارد به بهانه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مزبور هم سخن از سلطنت به میان آمده، هم از اباحه تصرّف که یکی حکم وضعی و یکی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اجراء لا ضرر در احکام تکلیفی مثال بزنید؟</w:t>
      </w:r>
    </w:p>
    <w:p>
      <w:pPr>
        <w:pStyle w:val="BookText"/>
        <w:rPr/>
      </w:pPr>
      <w:r>
        <w:rPr>
          <w:rFonts w:ascii="IRNazanin" w:hAnsi="IRNazanin" w:eastAsia="IRNazanin"/>
          <w:color w:val="111111"/>
          <w:sz w:val="28"/>
          <w:sz w:val="28"/>
          <w:szCs w:val="28"/>
          <w:rtl w:val="true"/>
          <w:lang w:bidi="fa-IR"/>
        </w:rPr>
        <w:t>فی المثل می‌دانیم که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ترافع یعنی بردن نزاع به نزد حکام و قضات جور و حکومت‌های جائر و به دادگاه‌های آنها حرام است، چرا که در کتاب خدا آمده است که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یُرِیدُونَ أَنْ یَتَحاکَمُوا إِلَی الطَّاغُوتِ وَ قَدْ أُمِرُوا أَنْ یَکْفُرُوا بِهِ، چنانکه در حدیث مقبوله عمر بن حنظله معنای مزبور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نزاع به سوی حکام جور حرام است، لکن اگر احقاق حقّی بر این امر یعنی بردن نزاع نزد حاکم جور بستگی داشته باشد به نحوی که اگر شکایت نزد آنها نبرد، حق و یا حقوقش پایمال می‌شود اسلام به حکم قانون لا ضرر، راضی نشده که مسلمان متضرّر شود و لذا به او اجازه داده شده است که جهت گرفتن حقّش به محاکم قضائی حکومت جور مراجعه کند، و حقش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ذمّة الضارّ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اجراء قاعده لا ضرر تفاوتی بین حکم تکلیفی و وضعی نمی‌باشد همین‌طور هم تفاوتی میان احداث و ایجاد ضرر و ابقاء آن وجود ندارد،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و یا حرمت یا لزومی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احداث ضرر شود، مثل غسل و یا وضو یا روزه‌ای که شخص را بیمار سازد و یا لزوم بیعی که طرف را مغبون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تشریع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این وجوب و یا لزوم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ابقاء ضرر ایجاد شده گردد، باز تشریع نشده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مریض است، در صورتی که با آب سرد غسل کند، بیماری او شدیدتر می‌شود و یا اینکه ادامه می‌یابد، غسل کردن و یا وضو گرفتن با آن آب برای او واجب نیست چرا که اسلام چنین حکمی را نیز تشریع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ابقاء ضرر چیست مثال بزنید؟</w:t>
      </w:r>
    </w:p>
    <w:p>
      <w:pPr>
        <w:pStyle w:val="BookText"/>
        <w:rPr/>
      </w:pPr>
      <w:r>
        <w:rPr>
          <w:rFonts w:ascii="IRNazanin" w:hAnsi="IRNazanin" w:eastAsia="IRNazanin"/>
          <w:color w:val="111111"/>
          <w:sz w:val="28"/>
          <w:sz w:val="28"/>
          <w:szCs w:val="28"/>
          <w:rtl w:val="true"/>
          <w:lang w:bidi="fa-IR"/>
        </w:rPr>
        <w:t>یکی از مثالهای ابقاء ضرر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فرد دیگری ضرر و زیانی وارد کنید مثلا درب قفس مرغ و خروس او را باز کنید و در اثر آن پرنده‌هایش رفته و متواری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من با دست خودم پرنده‌های او را فراری نداده‌ام بلکه تنها درب قفس آنها را باز کرده‌ام و لذا شک دارم که آیا ضامن خسارت وارده به او هستم یا نه؟</w:t>
      </w:r>
    </w:p>
    <w:p>
      <w:pPr>
        <w:pStyle w:val="BookText"/>
        <w:rPr/>
      </w:pPr>
      <w:r>
        <w:rPr>
          <w:rFonts w:ascii="IRNazanin" w:hAnsi="IRNazanin" w:eastAsia="IRNazanin"/>
          <w:color w:val="111111"/>
          <w:sz w:val="28"/>
          <w:sz w:val="28"/>
          <w:szCs w:val="28"/>
          <w:rtl w:val="true"/>
          <w:lang w:bidi="fa-IR"/>
        </w:rPr>
        <w:t>نمی‌توانید از اصل برائت ذمه استفاده کرده خود را از ضمان رها کنید، چرا؟</w:t>
      </w:r>
    </w:p>
    <w:p>
      <w:pPr>
        <w:pStyle w:val="BookText"/>
        <w:rPr/>
      </w:pPr>
      <w:r>
        <w:rPr>
          <w:rFonts w:ascii="IRNazanin" w:hAnsi="IRNazanin" w:eastAsia="IRNazanin"/>
          <w:color w:val="111111"/>
          <w:sz w:val="28"/>
          <w:sz w:val="28"/>
          <w:szCs w:val="28"/>
          <w:rtl w:val="true"/>
          <w:lang w:bidi="fa-IR"/>
        </w:rPr>
        <w:t>زیرا به مالک زیان وارد شده است که با اجر این حکم آن زیان و ضرر همچنان به قوّت باقی است و لکن به حکم قاعده لا ضرر حکمی که موجب ابقاء ضرر باشد در اسلام تشریع نشده است، بلکه باید حکمی جاری شود که متناسب با جبران این خسارت وارد شده بر مالک باشد و آن همان ضمانت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ینافی هذا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مشکله‌ای است که در مثال فوق وجود دارد و آن تناقضی است که در میان صدر و ذیل حدیث لا ضرر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 و لذا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ضرار را به همان معنای ضرر و تأکید آن بدانیم بحثی نیست لکن در صورتی که ضرر را به معنای اضرار ابتدایی و ضرار را به معنای مجازات بر ضرر و یا مضارّه بگیریم که طرفین به هم ضرر می‌زنند، صدر و ذیل حدیث باهم تنافی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لذا آن‌کسی‌که اوّل به مالک ضرر وارد کرده و مرغ و خروس‌های او را پرانده و فراری داده است بری‌ء الذّمه نیست و باید خسارت مالک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ضرار، که معنایش این است که مجازات بر ضرر هم در اسلام تشریع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 ندارد شخص ضار را مجازات کرده خسارت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دلالت می‌کند بر وجوب ردّ غرامت و خسارت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دلالت می‌کند بر حرمت گرفتن غرامت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صدر و ذیل حدیث تنافی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مشکله چیست؟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 به معنای واحد بوده و تأکید است و لذا منافاتی در کار نیست</w:t>
      </w:r>
      <w:r>
        <w:rPr>
          <w:rFonts w:eastAsia="IRNazanin" w:cs="IRNazanin"/>
          <w:color w:val="111111"/>
          <w:sz w:val="28"/>
          <w:szCs w:val="28"/>
          <w:rtl w:val="true"/>
          <w:lang w:bidi="fa-IR"/>
        </w:rPr>
        <w:t>.</w:t>
      </w:r>
      <w:bookmarkStart w:id="327" w:name="pg12643_120781"/>
    </w:p>
    <w:p>
      <w:pPr>
        <w:pStyle w:val="BookText"/>
        <w:rPr/>
      </w:pPr>
      <w:bookmarkEnd w:id="327"/>
      <w:r>
        <w:rPr>
          <w:rFonts w:ascii="IRNazanin" w:hAnsi="IRNazanin" w:eastAsia="IRNazanin"/>
          <w:color w:val="111111"/>
          <w:sz w:val="28"/>
          <w:sz w:val="28"/>
          <w:szCs w:val="28"/>
          <w:rtl w:val="true"/>
          <w:lang w:bidi="fa-IR"/>
        </w:rPr>
        <w:t>و یحتمل أن یراد من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إضرار النّفس أو الغیر، ابتداء أو مجازاة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بدّ من أن یراد بالنّهی زائدا علی التحریم الفساد و عدم المضیّ؛ للاستدلال به فی کثیر من روایاته علی الحکم الوضعیّ دون محض التکلیف، فالنهی هنا نظیر الأمر بالوفاء فی الشروط و العقود، فکلّ إضرار بالنفس أو الغیر محرّم غیر ماض علی من اضرّه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قریب من الأوّل، بل 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بملاحظة نفس الفقرة و نظائرها و موارد ذکرها فی الروایات</w:t>
      </w:r>
      <w:r>
        <w:rPr>
          <w:rStyle w:val="FootnoteAnchor"/>
          <w:rtl w:val="true"/>
        </w:rPr>
        <w:footnoteReference w:id="120"/>
      </w:r>
      <w:r>
        <w:rPr>
          <w:rFonts w:ascii="IRNazanin" w:hAnsi="IRNazanin" w:eastAsia="IRNazanin"/>
          <w:color w:val="111111"/>
          <w:sz w:val="28"/>
          <w:sz w:val="28"/>
          <w:szCs w:val="28"/>
          <w:rtl w:val="true"/>
          <w:lang w:bidi="fa-IR"/>
        </w:rPr>
        <w:t>و فهم العلماء</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هو المعنی الأوّل</w:t>
      </w:r>
      <w:r>
        <w:rPr>
          <w:rFonts w:eastAsia="IRNazanin" w:cs="IRNazanin"/>
          <w:color w:val="111111"/>
          <w:sz w:val="28"/>
          <w:szCs w:val="28"/>
          <w:rtl w:val="true"/>
          <w:lang w:bidi="fa-IR"/>
        </w:rPr>
        <w:t>.</w:t>
      </w:r>
    </w:p>
    <w:p>
      <w:pPr>
        <w:pStyle w:val="Heading3"/>
        <w:numPr>
          <w:ilvl w:val="2"/>
          <w:numId w:val="1"/>
        </w:numPr>
        <w:rPr/>
      </w:pPr>
      <w:bookmarkStart w:id="328" w:name="__RefHeading___Toc387800_222507752"/>
      <w:bookmarkStart w:id="329" w:name="_Toc124"/>
      <w:bookmarkEnd w:id="328"/>
      <w:r>
        <w:rPr>
          <w:rtl w:val="true"/>
        </w:rPr>
        <w:t>تشریح المسائل</w:t>
      </w:r>
      <w:bookmarkEnd w:id="329"/>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یراد من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مرکّبات مزبور ظهور در اخبار دارند و لکن در حدیث لا ضرر، از نفی، معنای نهی و از اخبار، معنای انشائی اراده شده است و لذا بنا بر اینکه لا ضرار به معنای مجازات بر ضرر باشد، معنای حدیث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 مؤمن نباید بر خود یا بر دیگری ضرر بزند چه ابتداء و چه مجازاتا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در سرمای شدید ضرر دارد، وارد کردن ضرر بر خود طبق لا ضرر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وضو گرفتن در شرایطی که سبب ضرر به شخص می‌شود، حرام است و هکذا غسل و بیع غبنی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صرفا نهی تکلیفی باشد، یعنی از آنجا که وضو یا غسل و یا روزه ضرری می‌شود حرام است و موجب عقاب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غسل، وضو، روزه ضرری علاوه بر اینکه متعلّق نهی وضعی قرار می‌گیرند، متعلّق نهی تکلیفی قرار گرفته، فاسد و باطل می‌باشند و چنانچه فرد با چنین غسل و یا وضویی نماز بخواند، نمازش مقبول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ضرری، هم حرام است و موجب عقاب می‌شود، هم اگر از عبادت و یا معاملات باشد، فاسد و باطل است و موجب ترتّب 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می‌گویید که این نهی هم تکلیفی است و هم وضعی؟</w:t>
      </w:r>
    </w:p>
    <w:p>
      <w:pPr>
        <w:pStyle w:val="BookText"/>
        <w:rPr/>
      </w:pPr>
      <w:r>
        <w:rPr>
          <w:rFonts w:ascii="IRNazanin" w:hAnsi="IRNazanin" w:eastAsia="IRNazanin"/>
          <w:color w:val="111111"/>
          <w:sz w:val="28"/>
          <w:sz w:val="28"/>
          <w:szCs w:val="28"/>
          <w:rtl w:val="true"/>
          <w:lang w:bidi="fa-IR"/>
        </w:rPr>
        <w:t>به این دلیل که ائمّه اطهار علیهم السّلام در بسیاری از احادیث مربوطه به قاعده لا ضرر به واسطه همین قاعده، استدلال بر حکم وضعی کرده‌اند،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قاعده لا ضرر، حقّ الشفعه را اثبات کرده‌اند که می‌دانیم ربطی به حکم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نهی‌ای که از حدیث لا ضرر استفاده می‌شود، مثل و شبیه امری است که از المؤمنون عند شروطهم و از اوفوا بالعقود استفاده می‌شود، که هم مثبت حکم تکلیفی یعنی وجوب وفاء است و هم مثبت حکم وضعی یعنی صحت البیع و لزوم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نتیجه احتمال و معنای دوّم لا ضرر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هرگونه اضرار به نفسی مثل روزه گرفتن ضرری و یا غسل کردن ضرری و یا هرگونه اضرار به غیری مثل اتلاف مال 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حرام است و فاعل آن مستوجب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فاسد است و غیر ماضی، بدین معنا که اثر مطلوب برآن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با این وضو و یا غسل مبرئ ذمّه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الاظهر بملاحظة نفس الفقرة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شواهدی است توسط شیخ بر حقانیت معنای اوّل و انتخاب آن و این شواهد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جنس شروع شده است و از مرکّباتی است که هیئات ترکیبیه آنها در اخبار دارند و نه در انشاء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نظائر این جمله نیز که از شارع صادر شده‌اند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لا خطاء، لا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اخبار داشته و دلالت بر نفی آثار شرعیه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موارد ذکر این قاعده لا ضرر در روایات، خبر بودن استفاده می‌شود، چنانکه در رابطه با حقّ الشفعه از آن استفاده می‌شود که بلا اشکال جای حرمت نیست تا حمل بر انشاء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برداشت و استنباط و فهم علماء هم خبر بودن آن را می‌رساند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 که در رابطه با عدم لزوم بیع غبنی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کرده‌اند و حال آنکه بیع غبنی در اسلام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القاعدة حاکمة علی جمیع العمومات الدالّة بعمومها علی تشریع الحکم الضرریّ، کأدلّة لزوم القعود، و سلطنة الناس علی أموالهم، و وجوب الوضوء علی واجد الماء و حرمة الترافع إلی حکّام الجور،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 غیر واحد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من أخذ التعارض بین العمومات المثبتة للتکلیف و هذه القاعدة، ثمّ ترجیح هذه إمّا بعمل الأصحاب و إمّا بالاصول کالبراءة فی مقام التکلیف، و غیرها فی غیره، فهو خلاف ما یقتضیه التدبّر فی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السهو علی کثیر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 علی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قدرة العبد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وقوعها فی مقام الامتنان یکفی فی تقدیمها علی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أحد الدلیلین بمدلوله اللفظیّ متعرّضا لحال دلیل أخر من حیث إثبات حکم لشی‌ء أو نفیه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دلّ علی الطهارة بالاستصحاب أو شهادة العدلین، فإنّه حاکم علی ما دلّ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یفید بمدلوله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ثبت من الأحکام للطهارة فی مثل فإنّه یفید بمدلوله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ثبت من الأحکام للطهارة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ثابت للمتطهّر بالاستصحاب أو بالبینة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مثل الأمثلة المذکورة</w:t>
      </w:r>
      <w:r>
        <w:rPr>
          <w:rFonts w:eastAsia="IRNazanin" w:cs="IRNazanin"/>
          <w:color w:val="111111"/>
          <w:sz w:val="28"/>
          <w:szCs w:val="28"/>
          <w:rtl w:val="true"/>
          <w:lang w:bidi="fa-IR"/>
        </w:rPr>
        <w:t>.</w:t>
      </w:r>
      <w:bookmarkStart w:id="330" w:name="pg12643_120784"/>
    </w:p>
    <w:p>
      <w:pPr>
        <w:pStyle w:val="BookText"/>
        <w:rPr/>
      </w:pPr>
      <w:bookmarkEnd w:id="330"/>
      <w:r>
        <w:rPr>
          <w:rFonts w:ascii="IRNazanin" w:hAnsi="IRNazanin" w:eastAsia="IRNazanin"/>
          <w:color w:val="111111"/>
          <w:sz w:val="28"/>
          <w:sz w:val="28"/>
          <w:szCs w:val="28"/>
          <w:rtl w:val="true"/>
          <w:lang w:bidi="fa-IR"/>
        </w:rPr>
        <w:t>و أمّا المتعارضان، فلیس فی أحدهما دلالة لفظیّة علی حال الآخر من حیث العموم و الخصوص، و إنّما یفید حکما منافیا لحکم الآخر، و بملاحظة تنافیهما و عدم جواز تحقّقهما واقعا یحکم بإرادة خلاف الظاهر فی أحدهما المعیّن إن کان الآخر أقوی منه، فهذا الآخر الأقوی قرینة عقلیّة علی المراد من الآخر، و لیس فی مدلوله اللفظیّ تعرّض لبیان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وجب ملاحظة الترجیح فی القرینة؛ لأنّ قرینیّة بحکم العقل بضمیمة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الدلیل بمدلوله اللفظیّ کاشفا عن حال الآخر، فلا یحتاج إلی ملاحظة مرجّح له، بل هو متعیّن للقرینیّة بمدلوله له و سیأتی لذلک توضیح فی تعارض الاستصحابین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331" w:name="__RefHeading___Toc387802_222507752"/>
      <w:bookmarkStart w:id="332" w:name="_Toc125"/>
      <w:bookmarkEnd w:id="331"/>
      <w:r>
        <w:rPr>
          <w:rtl w:val="true"/>
        </w:rPr>
        <w:t>مبحث چهارم</w:t>
      </w:r>
      <w:r>
        <w:rPr>
          <w:rtl w:val="true"/>
        </w:rPr>
        <w:t>:</w:t>
      </w:r>
      <w:bookmarkEnd w:id="332"/>
    </w:p>
    <w:p>
      <w:pPr>
        <w:pStyle w:val="Heading4"/>
        <w:numPr>
          <w:ilvl w:val="3"/>
          <w:numId w:val="1"/>
        </w:numPr>
        <w:rPr/>
      </w:pPr>
      <w:bookmarkStart w:id="333" w:name="__RefHeading___Toc387804_222507752"/>
      <w:bookmarkStart w:id="334" w:name="_Toc126"/>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در حکومت لا ضرر بر عموماتی که به عمومشان دلالت دارند بر تشریع حکم ضرری سپس 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بر تمام عموماتی که به عمومیتشان دلالت دارند بر تشریع حکم ضرری، مثل ادلّه لزوم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أَوْفُوا بِالْعُقُودِ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مردم بر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وضوء برای کسی که آب در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إِلَی الصَّلاةِ فَاغْسِلُوا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رجوع به حاکمان ستم‌پیشه و غیر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لا ضرر هریک از ادلّه مزبور را تفسیر و تنظیم کرده آنجا که منجرّ به ضرر شوند جلوی آنها را می‌گیرد</w:t>
      </w:r>
      <w:r>
        <w:rPr>
          <w:rFonts w:eastAsia="IRNazanin" w:cs="IRNazanin"/>
          <w:color w:val="111111"/>
          <w:sz w:val="28"/>
          <w:szCs w:val="28"/>
          <w:rtl w:val="true"/>
          <w:lang w:bidi="fa-IR"/>
        </w:rPr>
        <w:t>).</w:t>
      </w:r>
    </w:p>
    <w:p>
      <w:pPr>
        <w:pStyle w:val="Heading4"/>
        <w:numPr>
          <w:ilvl w:val="3"/>
          <w:numId w:val="1"/>
        </w:numPr>
        <w:rPr/>
      </w:pPr>
      <w:bookmarkStart w:id="335" w:name="__RefHeading___Toc387806_222507752"/>
      <w:bookmarkStart w:id="336" w:name="_Toc127"/>
      <w:bookmarkEnd w:id="335"/>
      <w:r>
        <w:rPr>
          <w:rtl w:val="true"/>
        </w:rPr>
        <w:t>بیان نظریه دوّم</w:t>
      </w:r>
      <w:bookmarkEnd w:id="33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کلمات و عبارات بسیاری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رحمه اللّه در قوانین، نراقی رحمه اللّه در عوائد و صاحب الریاض و 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اخذ و استنباط تعارض بین عموماتی که اثبات‌کننده</w:t>
      </w:r>
      <w:bookmarkStart w:id="337" w:name="pg12643_120785"/>
    </w:p>
    <w:p>
      <w:pPr>
        <w:pStyle w:val="BookText"/>
        <w:rPr/>
      </w:pPr>
      <w:bookmarkEnd w:id="337"/>
      <w:r>
        <w:rPr>
          <w:rFonts w:ascii="IRNazanin" w:hAnsi="IRNazanin" w:eastAsia="IRNazanin"/>
          <w:color w:val="111111"/>
          <w:sz w:val="28"/>
          <w:sz w:val="28"/>
          <w:szCs w:val="28"/>
          <w:rtl w:val="true"/>
          <w:lang w:bidi="fa-IR"/>
        </w:rPr>
        <w:t xml:space="preserve">تکلیف‌اند و این قاعده به دست می‌آید، سپس ترجیح این قاعده، یا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اصحاب و یا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همچون برائت در مقام مثلا شک در تکلیف، غیر اصل برائت در غیر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آن چیزی است که تدبّر در اشباه و نظائر این قاعده، آن را اقتضاء می‌کند، از جمله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الخطاء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السّهو علی کثیر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 علی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قدرة العبد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وقوع این قواعد در مقام منّت‌گذاری در تقدیمشان بر عمومات مزبور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سایر مرجّحات نمی‌باشد</w:t>
      </w:r>
      <w:r>
        <w:rPr>
          <w:rFonts w:eastAsia="IRNazanin" w:cs="IRNazanin"/>
          <w:color w:val="111111"/>
          <w:sz w:val="28"/>
          <w:szCs w:val="28"/>
          <w:rtl w:val="true"/>
          <w:lang w:bidi="fa-IR"/>
        </w:rPr>
        <w:t>).</w:t>
      </w:r>
    </w:p>
    <w:p>
      <w:pPr>
        <w:pStyle w:val="Heading4"/>
        <w:numPr>
          <w:ilvl w:val="3"/>
          <w:numId w:val="1"/>
        </w:numPr>
        <w:rPr/>
      </w:pPr>
      <w:bookmarkStart w:id="338" w:name="__RefHeading___Toc387808_222507752"/>
      <w:bookmarkStart w:id="339" w:name="_Toc128"/>
      <w:bookmarkEnd w:id="338"/>
      <w:r>
        <w:rPr>
          <w:rtl w:val="true"/>
        </w:rPr>
        <w:t>ضابطه حکومت و تعارض</w:t>
      </w:r>
      <w:bookmarkEnd w:id="339"/>
    </w:p>
    <w:p>
      <w:pPr>
        <w:pStyle w:val="BookText"/>
        <w:rPr/>
      </w:pPr>
      <w:r>
        <w:rPr>
          <w:rFonts w:ascii="IRNazanin" w:hAnsi="IRNazanin" w:eastAsia="IRNazanin"/>
          <w:color w:val="111111"/>
          <w:sz w:val="28"/>
          <w:sz w:val="28"/>
          <w:szCs w:val="28"/>
          <w:rtl w:val="true"/>
          <w:lang w:bidi="fa-IR"/>
        </w:rPr>
        <w:t>و امّا مراد از حکومت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دلیل با همان مدلول لفظی‌اش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ناظر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دلیل دیگر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اثبات حکمی برای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توسعه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جهت نفی و برداشتن آن حکم از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تضییق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بالتوسعه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آنچه دلالت دارد بر طاهر بودن انسان، به برکت استصحاب و یا شهادت دو نفر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طهارت و این شهادت عدلین، حکومت دارند برآن ادلّه‌ای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استصحاب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دلالت لفظی‌اش دلالت دارد بر اینکه آن احکامی که ثابت شده است بر طهارت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به سبب استصحاب و بینه برای متطهّر نیز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لا فرق بین طهور واقعی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بالتّضیق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مثالهایی که در بالا ذکر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متعارض و متنافی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اینکه متباینین و یا عامّین من وجه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یکی‌شان، دلالت لفظیه‌ای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عموم و خصوص یعنی توسعه و تضییق ناظر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دلیل دیگر باشد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هریک از این دو دلیل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را افاده می‌کند که ناسازگار و منافی با حکم دلیل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تناهی مدلول هریک از این دو دلیل با هم و اینکه هر دو نمی‌توانند در واقع تحقّق پیدا کنند، حکم می‌شود به اراده خلاف ظاهر در یکی</w:t>
      </w:r>
      <w:bookmarkStart w:id="340" w:name="pg12643_120786"/>
    </w:p>
    <w:p>
      <w:pPr>
        <w:pStyle w:val="BookText"/>
        <w:rPr/>
      </w:pPr>
      <w:bookmarkEnd w:id="340"/>
      <w:r>
        <w:rPr>
          <w:rFonts w:ascii="IRNazanin" w:hAnsi="IRNazanin" w:eastAsia="IRNazanin"/>
          <w:color w:val="111111"/>
          <w:sz w:val="28"/>
          <w:sz w:val="28"/>
          <w:szCs w:val="28"/>
          <w:rtl w:val="true"/>
          <w:lang w:bidi="fa-IR"/>
        </w:rPr>
        <w:t xml:space="preserve">از آن دو به طور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 بر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آن دیگری به لحاظ دلالت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دید که کدام‌یک راجح و کدام مرجح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متوجه می‌شویم که لا تکرم النّحاة دلالتش قوی‌تر از اکرم العلماء است چرا که شامل شدن اکرم العلماء به نحات به سبب عموم آن است و نه به نصّ و لکن شمول لا تکرم النحاة به علماء، به نصّ است به همین خاطر دلالتش قوی‌تر است، و لذا آن را مرجح قرار می‌دهیم برآن یکی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دیگری که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عقلیّه است بر مراد و مقصود از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اکرم العلماء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در مدلول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تعرّض و تفسیری بر 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اکرم العلماء نیز می‌توان گفت لا تکرم النحات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آنجا که با دلالت لفظیه‌اش تفسیری ندارد، ملاحظه و در نظر گرفتن ترجیح داشتن آن در قرینه، واجب است، چرا که قرینیت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یکی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وقتی این دلیل، با مدلول لفظی‌اش، کاشف از حال دلیل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حاکم و محکوم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نیازی به در نظر گرفتن مرجّح برای آن نیست بلکه دلیل حاکم با همان مدلول ساده خودش برای قرینه بودن متعین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احتیاجی نیست که از جای دیگری مرجّحی برای آن پیدا شود</w:t>
      </w:r>
      <w:r>
        <w:rPr>
          <w:rFonts w:eastAsia="IRNazanin" w:cs="IRNazanin"/>
          <w:color w:val="111111"/>
          <w:sz w:val="28"/>
          <w:szCs w:val="28"/>
          <w:rtl w:val="true"/>
          <w:lang w:bidi="fa-IR"/>
        </w:rPr>
        <w:t>).</w:t>
      </w:r>
    </w:p>
    <w:p>
      <w:pPr>
        <w:pStyle w:val="Heading4"/>
        <w:numPr>
          <w:ilvl w:val="3"/>
          <w:numId w:val="1"/>
        </w:numPr>
        <w:rPr/>
      </w:pPr>
      <w:bookmarkStart w:id="341" w:name="__RefHeading___Toc387810_222507752"/>
      <w:bookmarkStart w:id="342" w:name="_Toc129"/>
      <w:bookmarkEnd w:id="341"/>
      <w:r>
        <w:rPr>
          <w:rtl w:val="true"/>
        </w:rPr>
        <w:t>تشریح المسائل</w:t>
      </w:r>
      <w:bookmarkEnd w:id="342"/>
    </w:p>
    <w:p>
      <w:pPr>
        <w:pStyle w:val="BookText"/>
        <w:rPr/>
      </w:pPr>
      <w:r>
        <w:rPr>
          <w:rFonts w:ascii="IRNazanin" w:hAnsi="IRNazanin" w:eastAsia="IRNazanin"/>
          <w:color w:val="111111"/>
          <w:sz w:val="28"/>
          <w:sz w:val="28"/>
          <w:szCs w:val="28"/>
          <w:rtl w:val="true"/>
          <w:lang w:bidi="fa-IR"/>
        </w:rPr>
        <w:t>مقدمة بفرمایید عناوین به طور کلّی در اسلام بر چند دسته‌اند؟</w:t>
      </w:r>
    </w:p>
    <w:p>
      <w:pPr>
        <w:pStyle w:val="BookText"/>
        <w:rPr/>
      </w:pPr>
      <w:r>
        <w:rPr>
          <w:rFonts w:ascii="IRNazanin" w:hAnsi="IRNazanin" w:eastAsia="IRNazanin"/>
          <w:color w:val="111111"/>
          <w:sz w:val="28"/>
          <w:sz w:val="28"/>
          <w:szCs w:val="28"/>
          <w:rtl w:val="true"/>
          <w:lang w:bidi="fa-IR"/>
        </w:rPr>
        <w:t>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 چند دسته‌اند؟</w:t>
      </w:r>
    </w:p>
    <w:p>
      <w:pPr>
        <w:pStyle w:val="BookText"/>
        <w:rPr/>
      </w:pPr>
      <w:r>
        <w:rPr>
          <w:rFonts w:ascii="IRNazanin" w:hAnsi="IRNazanin" w:eastAsia="IRNazanin"/>
          <w:color w:val="111111"/>
          <w:sz w:val="28"/>
          <w:sz w:val="28"/>
          <w:szCs w:val="28"/>
          <w:rtl w:val="true"/>
          <w:lang w:bidi="fa-IR"/>
        </w:rPr>
        <w:t>بر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عناوین اولیّه؛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احکام یا عناوین اوّلیّه کدام‌اند؟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عبادات از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لِلَّهِ عَلَی النَّاسِ حِجُّ الْبَیْتِ و هکذا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معاملات از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ادلّه، احکام را روی عناوین اولیه و حالات طبیعی و اختیاریه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صوم و صیام و لزوم بیع و سلطنت مالک و وفای بعهد در حال اختیار و یا قطع نظر از حالات ثانویه و اضطراریه، قرار دارند اعم از اینکه ضرری باشد یا نه و یا حرجی باشد یا 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عناوین ثانویه کدام‌اند؟</w:t>
      </w:r>
    </w:p>
    <w:p>
      <w:pPr>
        <w:pStyle w:val="BookText"/>
        <w:rPr/>
      </w:pPr>
      <w:r>
        <w:rPr>
          <w:rFonts w:ascii="IRNazanin" w:hAnsi="IRNazanin" w:eastAsia="IRNazanin"/>
          <w:color w:val="111111"/>
          <w:sz w:val="28"/>
          <w:sz w:val="28"/>
          <w:szCs w:val="28"/>
          <w:rtl w:val="true"/>
          <w:lang w:bidi="fa-IR"/>
        </w:rPr>
        <w:t>قواعدی هستند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فی الاسلام، ما جعل علیکم فی الدین من حرج، رفع الخطاء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لکثیر الشّک، لا سهو لمن کثر علیه السهو، ما علی المحسنین من سبیل، عبدا مملوکا لا یقدر علی شی‌ء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نسبتی از نسب اربع میان ادلّه عناوین اولیه و ادلّه عناوین ثانویه وجود دارد؟</w:t>
      </w:r>
    </w:p>
    <w:p>
      <w:pPr>
        <w:pStyle w:val="BookText"/>
        <w:rPr/>
      </w:pP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ادلّه عامّه و به تعبیر دیگر عمومات چیست؟</w:t>
      </w:r>
    </w:p>
    <w:p>
      <w:pPr>
        <w:pStyle w:val="BookText"/>
        <w:rPr/>
      </w:pPr>
      <w:r>
        <w:rPr>
          <w:rFonts w:ascii="IRNazanin" w:hAnsi="IRNazanin" w:eastAsia="IRNazanin"/>
          <w:color w:val="111111"/>
          <w:sz w:val="28"/>
          <w:sz w:val="28"/>
          <w:szCs w:val="28"/>
          <w:rtl w:val="true"/>
          <w:lang w:bidi="fa-IR"/>
        </w:rPr>
        <w:t xml:space="preserve">صوم، حج، غسل، بیع، سلطنت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ضرری و حرجی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لذا ادلّه عناوین ثانویه و یا به تعبیر دیگر ادلّه خاصّه شامل این‌گونه امور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ادلّه خاصّه و یا عناوین ثانویه چیست؟</w:t>
      </w:r>
    </w:p>
    <w:p>
      <w:pPr>
        <w:pStyle w:val="BookText"/>
        <w:rPr/>
      </w:pPr>
      <w:r>
        <w:rPr>
          <w:rFonts w:ascii="IRNazanin" w:hAnsi="IRNazanin" w:eastAsia="IRNazanin"/>
          <w:color w:val="111111"/>
          <w:sz w:val="28"/>
          <w:sz w:val="28"/>
          <w:szCs w:val="28"/>
          <w:rtl w:val="true"/>
          <w:lang w:bidi="fa-IR"/>
        </w:rPr>
        <w:t xml:space="preserve">حرجی بودن یک عمل مباح و یا اتلاف مال الغیر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نتیجه ادلّه اولیه هم با این‌گونه امور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اجتماع میان ادلّه عامّه و ادلّه خاصه چیست؟</w:t>
      </w:r>
    </w:p>
    <w:p>
      <w:pPr>
        <w:pStyle w:val="BookText"/>
        <w:rPr/>
      </w:pPr>
      <w:r>
        <w:rPr>
          <w:rFonts w:ascii="IRNazanin" w:hAnsi="IRNazanin" w:eastAsia="IRNazanin"/>
          <w:color w:val="111111"/>
          <w:sz w:val="28"/>
          <w:sz w:val="28"/>
          <w:szCs w:val="28"/>
          <w:rtl w:val="true"/>
          <w:lang w:bidi="fa-IR"/>
        </w:rPr>
        <w:t>صومی است که ضرری و یا حرجی باشد و کذلک حجّی و یا معامله‌ای که ضرری باشد و یا حرجی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 کدام‌یک از ادلّه عناوین اولیّه و ادلّه عناوین ثانویّه در این مادّه اجتماع مقدم‌اند؟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ادلّه یعنی ادلّه عامه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إِلَی الصَّلاةِ فَاغْسِلُوا وُجُوهَکُمْ، و یا إِنْ کُنْتُمْ جُنُباً، فَاطَّهَّرُوا می‌گویند باید وضو بگیری و یا غسل کنی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آن ضرری متوجه مکلّف بشود تشریع نشده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می‌گوید به عهده پیمان و قرارداد خود وفا کنید، لا ضرر می‌گوید نه قراردادی و یا عقدی که ضرری باشد، بر اساس حق خیار قابل فسخ است، چرا که حکم ضرری در اسلام تشریع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با این مقابله و اصطکاک چه باید کرد؟</w:t>
      </w:r>
    </w:p>
    <w:p>
      <w:pPr>
        <w:pStyle w:val="BookText"/>
        <w:rPr/>
      </w:pPr>
      <w:r>
        <w:rPr>
          <w:rFonts w:ascii="IRNazanin" w:hAnsi="IRNazanin" w:eastAsia="IRNazanin"/>
          <w:color w:val="111111"/>
          <w:sz w:val="28"/>
          <w:sz w:val="28"/>
          <w:szCs w:val="28"/>
          <w:rtl w:val="true"/>
          <w:lang w:bidi="fa-IR"/>
        </w:rPr>
        <w:t>چه پاسخی به این سؤال داده شده است؟</w:t>
      </w:r>
    </w:p>
    <w:p>
      <w:pPr>
        <w:pStyle w:val="BookText"/>
        <w:rPr/>
      </w:pPr>
      <w:r>
        <w:rPr>
          <w:rFonts w:ascii="IRNazanin" w:hAnsi="IRNazanin" w:eastAsia="IRNazanin"/>
          <w:color w:val="111111"/>
          <w:sz w:val="28"/>
          <w:sz w:val="28"/>
          <w:szCs w:val="28"/>
          <w:rtl w:val="true"/>
          <w:lang w:bidi="fa-IR"/>
        </w:rPr>
        <w:t>از مطالب جناب شیخ استفاده می‌شود که سه احتمال و یا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ادلّه خاصّه از جمله لا ضرر حاکم بر سایر ادلّه احکام‌اند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عناوین ثانویه تقدّم دارند بر ادلّه عناوین اولیه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از آن ادلّه عناوین ثانویه است و ادلّه عامه اختصاص به ماده افتراق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مزبور از باب حکومت است، یعنی ادلّه خاصه و یا به تعبیر دیگر ادلّه که دلیل حاکم مقدّم بر دلیل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یظهر من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اخذ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نظریه دوّمی است در پاسخ به سؤال مزبور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فقها از جمله مرحوم صاحب ریاض، فاضل نراقی، محقّق سبزواری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که ادلّه عناوین اولیه از جمله لا ضرر و ادلّه عناوین ثانویه، از قبیل حاکم و محکوم نیستند بلکه از قبیل متعارضین هستند که نسبت بینهما،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در ماده اجتماع تعارض دارند، و لذا باید دید که در این تعارض، کدام‌یک اقوای از دیگری است بر دیگری ترجیح دارد، که به نظر این حضرات ادلّه عناوین ثانویه، بر ادلّه عناوین اولیه رجحان دارند و لذا بر آنها تقدّم دارند، نه اینکه آنها را حاکم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رجحان به نظر حضرات در اینجا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عمل اصحاب است که در ماده اجتماع ادلّه عناوین ثانویه را مقدّم داشته‌اند و این اجماع عملی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اصول عملیه‌ای است که مرجّح این ادلّه هستند، اعم از برائت 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وجوب وضوء و یا روزه دارند، اعم از اینکه ضرری باشند و یا 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در اسلام تشریع نشده و ادلّه عناوین اولیه شامل امور ضرری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اصل برائت از وجوب وضوی ضرری و یا روزه ضرری دفاع از قاعده لا ضرر دارد، و لذا حدیث لا ضرر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اوفوا بالعقود، معامله را لازم می‌داند اعم از اینکه ضرری باشد یا غیر ضرری باید به آن عقد و یا هر عقدی ملتزم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عقدی غرری و یا ضرری باشد جایز بوده و قابل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عدم لزوم چنین عقدی هم مرجّح لا ضرر است و لذا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خلاف ما یقتضیه التدبّر فی 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نظریه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روی تأمّل و تفکر نیست، بلکه از روی مسامحه زده شده است، بدین معنا که اگر این حضرات در لا ضرر و نظائر آن تدبّر و تأمّل می‌کردند متوجه می‌شدند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خواهیم کرد اینجا میدان باب تعارض نیست، بلکه میدان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اینجا میدان و مجرای باب تعارض باشد، وقتی پای مرجّح داخلی در کار است که همان صدور حدیث لا ضرر و لا حرج در مقام امتنان است و سبب می‌شود که این حدیث آبی از تخصیص باشد و تقدیم ادلّه عناوین اولیه خلاف امتنان است، چه نیازی به مرجّحات خارجیه از قبیل اجماع و اصل می‌باشد؟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امتنان در تقدیم ادلّه عناوین ثانویه بر سایر عمومات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تبیین مطالب فوق بفرمایید چگونه این حضرات در ما نحن فیه دچار کم‌تأمّلی شده‌اند؟</w:t>
      </w:r>
    </w:p>
    <w:p>
      <w:pPr>
        <w:pStyle w:val="BookText"/>
        <w:rPr/>
      </w:pPr>
      <w:r>
        <w:rPr>
          <w:rFonts w:ascii="IRNazanin" w:hAnsi="IRNazanin" w:eastAsia="IRNazanin"/>
          <w:color w:val="111111"/>
          <w:sz w:val="28"/>
          <w:sz w:val="28"/>
          <w:szCs w:val="28"/>
          <w:rtl w:val="true"/>
          <w:lang w:bidi="fa-IR"/>
        </w:rPr>
        <w:t>از آنجا که دو دلیل متعارض ممکن است عامّین من وجه و یا عام و خاص مطلق و یا متباینند باشند،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 که عامّین من وجه‌اند و باهم تعارض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النحاة که عام و خاص‌اند و متعارضین‌اند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العلماء که متباینین‌اند و باهم تعارض دارند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به ذهن حضرات آمده که نسبت میان لا ضرر و سایر ادله عموم و خصوص من وجه است، و لذا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حضرات بپرسیم که مادّه افتراق در اینجا چیست؟ پاسخ می‌دهند که مادّه افتراق لا ضرر با سایر ادله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ما سایر ادله را در موارد زیادی به کار می‌گیریم و حال آنکه به سراغ لا ضرر نمی‌رویم، چرا که اجرای سایر احکام در آن موارد ضررآور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عادی و عدم شرایط خاصّه‌ای که شما مطرح می‌کنید، ما برطبق ادله عامه وضو می‌گیریم و یا غسل می‌کنیم درحالی‌که نیازی به قاعده لا ضرر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بالعکس در مواردی قاعده لا ضرر را بکار می‌گیریم، درحالی‌که سایر ادله در آنجا جاری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مال کسی را دانسته و عمدا تلف کنی، بلافاصله قاعده من اتلف مال الغیر فهو ضامن حضور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آنها بپرسیم ماده اجتماع در اینجا چیست؟ پاسخ می‌دهند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است که لا ضرر با سایر ادله برخورد کرده اصطکاک می‌کنند،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شرایط هم ضرری است و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ضررآور را مرتکب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 این مادّه اجتماع اصطکاک و تعارض پیدا کردند، ما به دنبال این هستیم که ببینیم کدامیک بر دیگری ترجیح دارد؟</w:t>
      </w:r>
    </w:p>
    <w:p>
      <w:pPr>
        <w:pStyle w:val="BookText"/>
        <w:rPr/>
      </w:pPr>
      <w:r>
        <w:rPr>
          <w:rFonts w:ascii="IRNazanin" w:hAnsi="IRNazanin" w:eastAsia="IRNazanin"/>
          <w:color w:val="111111"/>
          <w:sz w:val="28"/>
          <w:sz w:val="28"/>
          <w:szCs w:val="28"/>
          <w:rtl w:val="true"/>
          <w:lang w:bidi="fa-IR"/>
        </w:rPr>
        <w:t>پس از بررسی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اجماع علما و یا به‌کارگیری سایر مرجّحات از جمله اصل برائت و اصل عدم لزوم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لا ضرر بر سایر عمومات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بزرگان در این مسئله و نتیجه‌گیری آنان از روی کم‌تأمّلی و بی‌دقتی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گواهی هم بر این ادّعای خود دارید؟</w:t>
      </w:r>
    </w:p>
    <w:p>
      <w:pPr>
        <w:pStyle w:val="BookText"/>
        <w:rPr/>
      </w:pPr>
      <w:r>
        <w:rPr>
          <w:rFonts w:ascii="IRNazanin" w:hAnsi="IRNazanin" w:eastAsia="IRNazanin"/>
          <w:color w:val="111111"/>
          <w:sz w:val="28"/>
          <w:sz w:val="28"/>
          <w:szCs w:val="28"/>
          <w:rtl w:val="true"/>
          <w:lang w:bidi="fa-IR"/>
        </w:rPr>
        <w:t>بله فراوان و لکن عمده شاهد ما این است که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ضرر نظایری دارد از جمله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الخطاء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السّهو علی کثیر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 علی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قدرة العبد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اقتضای تدبر در آنها این است که همه این‌ها بر سایر عمومات یعنی ادله عناوین اولیه حکومت دارند، و لذا لا ضرر نیز همچون اشباه نظائرش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ادعای مالکیت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 الناس مسلطون علی اموالهم، پیامبر صلّی اللّه علیه و آله در برابر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لا ضرر و لا ضرار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لا ضرر و لا ضرار است و نه جای 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و یا امام بدون ذکر مرجّح، قاعده را در برابر دلیل می‌آورد، نشان از این است که قاعده جنبه حکومت دارد، کما اینکه سیره علماء نیز چنین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مفصل ضابطه حکومت و تعارض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که دلیل حاکم باشد با همان دلالت لفظی و مطابقی‌اش متعرّض دلیل دیگر که همان دلیل محکوم است و ناظر به آن بوده، در مقام تفسیر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که گویا اگر دلیلی محکوم نبود، دلیل حاکم لغو و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ما با حیوان ناطق انسان را تفسیر و تعریف می‌کنیم، منتهی باید توجّه داشته باشیم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به کلمه انسان، چرا که تفسیریه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بر چند نوع است؟</w:t>
      </w:r>
    </w:p>
    <w:p>
      <w:pPr>
        <w:pStyle w:val="BookText"/>
        <w:rPr/>
      </w:pP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حکومت به نحو توسعه است که همان اثبات حکم لشی‌ء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حکومت به نحو تضییق است که همان نفیه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حکومت بالتّوسعه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ظاهر این دلیل دلالت دارد بر اینکه طهور واقعی شرط صحت نماز است و نماز بدون طهور،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برای معانی واقعیه وضع شده‌اند، و لذا مراد از طهور یعنی همان طهور واقعی، پس باید به طهارت واقعی یقین پیدا کنیم تا اینکه نمازمان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نمی‌توانیم به طهارت ظاهریه‌ای که از طریق استصحاب طهارت برای ما حاصل می‌شود اکتفا کنیم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دلیل حجیت بینه در موضوعات و همچنین ادلّه حجیّت استصحاب دلالت می‌کنند بر اینکه طهارت بینه‌ای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فرد عادل شهادت بدهند بر پاک بودن یک آب و ما با آن</w:t>
      </w:r>
    </w:p>
    <w:p>
      <w:pPr>
        <w:pStyle w:val="BookText"/>
        <w:rPr/>
      </w:pPr>
      <w:r>
        <w:rPr>
          <w:rFonts w:ascii="IRNazanin" w:hAnsi="IRNazanin" w:eastAsia="IRNazanin"/>
          <w:color w:val="111111"/>
          <w:sz w:val="28"/>
          <w:sz w:val="28"/>
          <w:szCs w:val="28"/>
          <w:rtl w:val="true"/>
          <w:lang w:bidi="fa-IR"/>
        </w:rPr>
        <w:t>غسل کرده و یا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قبلا وضو داشته‌ایم، اکنون استصحاب کنیم بقاء وضو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اساس دایره طهور توسعه پیدا کرده و ما نتیجه می‌گیریم که طهوری که شرط صحت نماز است، اعم است از طهور واقعی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ثانویه عموما از همین قسم هستند،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است و اطلاق کلام، هم روزه ضرری را در بر می‌گیرد و هم روزه غیر ضرری را شامل می‌شود، لکن قاعده لا ضرر می‌آید و دایره این دلیل را تنگ‌تر کرده و روزه ضرری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تنها روزه غیر ضرری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اذا شککت فابن علی الاکثر، هم کثیر الشک را شامل می‌شود و هم غیر کثیر الشک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کثیر الشکّ را از دایره دلیل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فَاغْسِلُوا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که اطلاقش هم شامل وضوی غیر ضرری می‌شود، هم شامل وضوی ضرری لکن قاعده لا حرج می‌آید و وضوی ضرری و حرجی را از این دایره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ثانویه بر ادلّه عامّه حاکم‌اند، و چنانچه ادله عامّه اولیه نبودند وجود ادله عناوین ثانویه لغو و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چیست؟</w:t>
      </w:r>
    </w:p>
    <w:p>
      <w:pPr>
        <w:pStyle w:val="BookText"/>
        <w:rPr/>
      </w:pPr>
      <w:r>
        <w:rPr>
          <w:rFonts w:ascii="IRNazanin" w:hAnsi="IRNazanin" w:eastAsia="IRNazanin"/>
          <w:color w:val="111111"/>
          <w:sz w:val="28"/>
          <w:sz w:val="28"/>
          <w:szCs w:val="28"/>
          <w:rtl w:val="true"/>
          <w:lang w:bidi="fa-IR"/>
        </w:rPr>
        <w:t>تنافی معنا و مدلول دو دلیل مستقل، با یکدیگر است، بدون اینکه یکی ناظر و متعرّض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دو دلیل متعارض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که به حسب ظاهر خطاب و مدلول لفظ، از هم مستقل بوده و هریک مستقلا مفید معنایی است، به نحوی که هیچیک بدون دیگری لغو و بیهوده نیست نه به نحو عموم که معمّم و موسّع دیگری باشد و نه به نحو خصوص که مخصّص و مضیق دیگری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دو دلیل با دلالت لفظیه، توجهی به دلیل دیگر ندارد و هریک به طور مستقل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و ناظر و یا متعرّض دلیل دیگر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دلیل را باهم مقایسه می‌کند، مدلول آن دو را ناسازگار و نافی یکدیگر می‌بیند و لذا متوجّه می‌شود که هر دو دلیل صادر از شارع نیستند بلکه یکی از آن دو مطابق با واقع و صادر از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دلیل متنافی، متکافئین باشند چه؟</w:t>
      </w:r>
    </w:p>
    <w:p>
      <w:pPr>
        <w:pStyle w:val="BookText"/>
        <w:rPr/>
      </w:pPr>
      <w:r>
        <w:rPr>
          <w:rFonts w:ascii="IRNazanin" w:hAnsi="IRNazanin" w:eastAsia="IRNazanin"/>
          <w:color w:val="111111"/>
          <w:sz w:val="28"/>
          <w:sz w:val="28"/>
          <w:szCs w:val="28"/>
          <w:rtl w:val="true"/>
          <w:lang w:bidi="fa-IR"/>
        </w:rPr>
        <w:t>قواعد تساقط، تخییر و یا توقف در آنجا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 دلیل به طور معین و به جهتی از جهات داخلیه و خارجیه و یا سندیه و دلالتیه و جهتیه بر دیگری رجحان داشت چه؟</w:t>
      </w:r>
    </w:p>
    <w:p>
      <w:pPr>
        <w:pStyle w:val="BookText"/>
        <w:rPr/>
      </w:pPr>
      <w:r>
        <w:rPr>
          <w:rFonts w:ascii="IRNazanin" w:hAnsi="IRNazanin" w:eastAsia="IRNazanin"/>
          <w:color w:val="111111"/>
          <w:sz w:val="28"/>
          <w:sz w:val="28"/>
          <w:szCs w:val="28"/>
          <w:rtl w:val="true"/>
          <w:lang w:bidi="fa-IR"/>
        </w:rPr>
        <w:t>خوب راجح بر مرجوح مقدّم شده طرف مرجوح یا راجح می‌شود یا توجیه یعنی برخلاف ظاهر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و اظهر باهم تعارض کنند، اظهر مقدم است، چنانکه عامّ معلّل بر عامّ غیر معلّل از عامین من وجه، مقدّم است، همان‌طور که عامّ قلیل لا افراد بر عامّ کثیر الافراد مقدّم است، کما اینکه نصّ بر ظاهر مقدّم است و خاص بر عام و مطلق که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تنافی بر نحو تباین کلّی باشد و یا عموم و خصوص مطلق و با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اقوی باشد بر دلیل اضعف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متعین للقرینیة بمدلوله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بودن یکی از دو دلیل، به حکم عقل قرینه می‌شود بر تقدیم آن بر دیگری و الّا به حسب مدلول لفظی تقدمی در کار نیست، برخلاف باب حکومت که گفتیم دلیل حاکم با مدلول لفظی‌اش کاشف از حال دلیل دیگر و مفسّر آن می‌باشد و در آن نیازی به ملاحظه حکم عقل و مرجّحات خارجیه در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آنچه تا بدینجا گفته شد چیست؟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حکومت بر ما نحن فیه منطبق است و نه معیار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ممّا ذکرنا من حکومة الروایة و ورودها فی مقام الامتنان، نظیر أدلّة نفی الحرج و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الحکم الضروریّ المجعول بالأدلّة العامّة لا تصلح أن تکون تدارکا للضّرر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یتدارک بالمصلحة العائدة إلی المتضرّر، و إنّ الضرر المقابل بمنفعة راجحة علیه لیس بمنفیّ، بل لیس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تدلّ علی عدم جعل الأحکام الضرریّة و اختصاص أدلّة الأحکام بغیر موارد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لا الحکومة و مقام الامتنان کان للتوهّم المذکور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العمومات الجاعلة للأحکام إنّما تکشف عن المصلحة فی نفس الحکم و لو فی غیر مورد الضّرر، و هذه المصلحة لا یتدارک بها الضّرر الموجود فی مورده؛ فإنّ الأمر بالحجّ و الصلاة مثلا یدلّ علی عوض و لو مع عدم الضّرر، ففی مورد الضّرر لا علم بوجود ما یقابل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الدفع أشنع من أصل التوهّم؛ لأنّه إذا سلّم عموم الأمر لصورة الضرر کشف عن وجود مصلحة یتدارک بها الضّرر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یکفی حینئذ فی تدارک الضرر الأجر المستفاد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و ما اشتهر فی الألسن و ارتکز فی العقول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الأجر علی قدر المشقّة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فی دفع التوهّم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الحکومة، و الورود فی مقام الامتنان</w:t>
      </w:r>
      <w:r>
        <w:rPr>
          <w:rFonts w:eastAsia="IRNazanin" w:cs="IRNazanin"/>
          <w:color w:val="111111"/>
          <w:sz w:val="28"/>
          <w:szCs w:val="28"/>
          <w:rtl w:val="true"/>
          <w:lang w:bidi="fa-IR"/>
        </w:rPr>
        <w:t>.</w:t>
      </w:r>
      <w:bookmarkStart w:id="343" w:name="pg12643_120795"/>
    </w:p>
    <w:p>
      <w:pPr>
        <w:pStyle w:val="BookText"/>
        <w:rPr/>
      </w:pPr>
      <w:bookmarkEnd w:id="343"/>
      <w:r>
        <w:rPr>
          <w:rFonts w:ascii="IRNazanin" w:hAnsi="IRNazanin" w:eastAsia="IRNazanin"/>
          <w:color w:val="111111"/>
          <w:sz w:val="28"/>
          <w:sz w:val="28"/>
          <w:szCs w:val="28"/>
          <w:rtl w:val="true"/>
          <w:lang w:bidi="fa-IR"/>
        </w:rPr>
        <w:t>ترجمه</w:t>
      </w:r>
    </w:p>
    <w:p>
      <w:pPr>
        <w:pStyle w:val="Heading4"/>
        <w:numPr>
          <w:ilvl w:val="3"/>
          <w:numId w:val="1"/>
        </w:numPr>
        <w:rPr/>
      </w:pPr>
      <w:bookmarkStart w:id="344" w:name="__RefHeading___Toc387812_222507752"/>
      <w:bookmarkStart w:id="345" w:name="_Toc130"/>
      <w:bookmarkEnd w:id="344"/>
      <w:r>
        <w:rPr>
          <w:rtl w:val="true"/>
        </w:rPr>
        <w:t>توهّم</w:t>
      </w:r>
      <w:r>
        <w:rPr>
          <w:rtl w:val="true"/>
        </w:rPr>
        <w:t xml:space="preserve">: </w:t>
      </w:r>
      <w:r>
        <w:rPr>
          <w:rtl w:val="true"/>
        </w:rPr>
        <w:t>جبران ضرر به واسطه مصلحتی که در حکم ضرری وجود دارد</w:t>
      </w:r>
      <w:bookmarkEnd w:id="345"/>
    </w:p>
    <w:p>
      <w:pPr>
        <w:pStyle w:val="BookText"/>
        <w:rPr/>
      </w:pPr>
      <w:r>
        <w:rPr>
          <w:rFonts w:ascii="IRNazanin" w:hAnsi="IRNazanin" w:eastAsia="IRNazanin"/>
          <w:color w:val="111111"/>
          <w:sz w:val="28"/>
          <w:sz w:val="28"/>
          <w:szCs w:val="28"/>
          <w:rtl w:val="true"/>
          <w:lang w:bidi="fa-IR"/>
        </w:rPr>
        <w:t xml:space="preserve">از آنچه در رابطه با حکومت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آن در مقام امتنان گفتیم، مثل ادلّه نفی حرج و اکراه، روشن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حکم ضررآور که با ادلّه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إِذا قُمْتُمْ إِلَی الصَّلاةِ فَاغْسِلُوا وُجُوهَکُمْ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تدارک‌کننده و جبران‌کننده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اینکه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به دست آمده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متضرّر جبران و تدارک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ضرری که در مقابل منفعتی است که آن منفعت ترجیح دارد برآن ضرر، چنین ضرری منفی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ضرر شامل چنین ضرری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اصلا ضرر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نتیجه سایر ادلّه احکام، حاکم بر لا ضرر می‌شوند، چرا که لا ضرر می‌گوید به خودت ضرر نزن و لکن ادله احکام می‌گویند، اصلا ضرری در کار نیست، اگر باشد با مصلحت به دست آمده جبران می‌شود</w:t>
      </w:r>
      <w:r>
        <w:rPr>
          <w:rFonts w:eastAsia="IRNazanin" w:cs="IRNazanin"/>
          <w:color w:val="111111"/>
          <w:sz w:val="28"/>
          <w:szCs w:val="28"/>
          <w:rtl w:val="true"/>
          <w:lang w:bidi="fa-IR"/>
        </w:rPr>
        <w:t>).</w:t>
      </w:r>
    </w:p>
    <w:p>
      <w:pPr>
        <w:pStyle w:val="Heading4"/>
        <w:numPr>
          <w:ilvl w:val="3"/>
          <w:numId w:val="1"/>
        </w:numPr>
        <w:rPr/>
      </w:pPr>
      <w:bookmarkStart w:id="346" w:name="__RefHeading___Toc387814_222507752"/>
      <w:bookmarkStart w:id="347" w:name="_Toc131"/>
      <w:bookmarkEnd w:id="346"/>
      <w:r>
        <w:rPr>
          <w:rtl w:val="true"/>
        </w:rPr>
        <w:t>فساد توهم مزبور</w:t>
      </w:r>
      <w:bookmarkEnd w:id="347"/>
    </w:p>
    <w:p>
      <w:pPr>
        <w:pStyle w:val="BookText"/>
        <w:rPr/>
      </w:pPr>
      <w:r>
        <w:rPr>
          <w:rFonts w:ascii="IRNazanin" w:hAnsi="IRNazanin" w:eastAsia="IRNazanin"/>
          <w:color w:val="111111"/>
          <w:sz w:val="28"/>
          <w:sz w:val="28"/>
          <w:szCs w:val="28"/>
          <w:rtl w:val="true"/>
          <w:lang w:bidi="fa-IR"/>
        </w:rPr>
        <w:t>و امّا توضیح بیشتر فساد سخن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به طریق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عدم جعل احکام ضرریه از جانب شارع مقدّس و اختصاص داشتن ادلّه احکام به مواردی غیر از موارد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مرادش وضوی ضرری نیست، بلکه منظور وضوی غیر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حکومت و مقام امتنان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شواهدی که گذشت لا ضرر بر سایر ادلّه حکومت نداشت، و در مقام امتنان صادر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توهّمی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که سایر ادله بر لا ضرر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طرح وجود داشت</w:t>
      </w:r>
      <w:r>
        <w:rPr>
          <w:rFonts w:eastAsia="IRNazanin" w:cs="IRNazanin"/>
          <w:color w:val="111111"/>
          <w:sz w:val="28"/>
          <w:szCs w:val="28"/>
          <w:rtl w:val="true"/>
          <w:lang w:bidi="fa-IR"/>
        </w:rPr>
        <w:t>.</w:t>
      </w:r>
    </w:p>
    <w:p>
      <w:pPr>
        <w:pStyle w:val="Heading4"/>
        <w:numPr>
          <w:ilvl w:val="3"/>
          <w:numId w:val="1"/>
        </w:numPr>
        <w:rPr/>
      </w:pPr>
      <w:bookmarkStart w:id="348" w:name="__RefHeading___Toc387816_222507752"/>
      <w:bookmarkStart w:id="349" w:name="_Toc132"/>
      <w:bookmarkEnd w:id="348"/>
      <w:r>
        <w:rPr>
          <w:rtl w:val="true"/>
        </w:rPr>
        <w:t>دفع توهم مزبور از جهتی دیگر توسط جناب نراقی</w:t>
      </w:r>
      <w:bookmarkEnd w:id="349"/>
    </w:p>
    <w:p>
      <w:pPr>
        <w:pStyle w:val="BookText"/>
        <w:rPr/>
      </w:pPr>
      <w:r>
        <w:rPr>
          <w:rFonts w:ascii="IRNazanin" w:hAnsi="IRNazanin" w:eastAsia="IRNazanin"/>
          <w:color w:val="111111"/>
          <w:sz w:val="28"/>
          <w:sz w:val="28"/>
          <w:szCs w:val="28"/>
          <w:rtl w:val="true"/>
          <w:lang w:bidi="fa-IR"/>
        </w:rPr>
        <w:t>و گاهی دفع می‌شود این توهّم به اینکه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عموماتی که برای احکام جعل شده‌اند، کشف‌کننده مصلحت در نفس حکم‌اند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w:t>
      </w:r>
      <w:bookmarkStart w:id="350" w:name="pg12643_120796"/>
    </w:p>
    <w:p>
      <w:pPr>
        <w:pStyle w:val="BookText"/>
        <w:rPr/>
      </w:pPr>
      <w:bookmarkEnd w:id="350"/>
      <w:r>
        <w:rPr>
          <w:rFonts w:ascii="IRNazanin" w:hAnsi="IRNazanin" w:eastAsia="IRNazanin"/>
          <w:color w:val="111111"/>
          <w:sz w:val="28"/>
          <w:sz w:val="28"/>
          <w:szCs w:val="28"/>
          <w:rtl w:val="true"/>
          <w:lang w:bidi="fa-IR"/>
        </w:rPr>
        <w:t>موردی که حکم دارای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غیر مورد ضرر؛ و لکن ضرر موجود در موردی که ضرری است به واسطه این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 در اثر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و جبران نمی‌شود، چرا که امر به حج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مصلحت و لو در صورت 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حکم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است، 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مصلحت داشته باشد که با این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جبران نماید</w:t>
      </w:r>
      <w:r>
        <w:rPr>
          <w:rFonts w:eastAsia="IRNazanin" w:cs="IRNazanin"/>
          <w:color w:val="111111"/>
          <w:sz w:val="28"/>
          <w:szCs w:val="28"/>
          <w:rtl w:val="true"/>
          <w:lang w:bidi="fa-IR"/>
        </w:rPr>
        <w:t>).</w:t>
      </w:r>
    </w:p>
    <w:p>
      <w:pPr>
        <w:pStyle w:val="Heading4"/>
        <w:numPr>
          <w:ilvl w:val="3"/>
          <w:numId w:val="1"/>
        </w:numPr>
        <w:rPr/>
      </w:pPr>
      <w:bookmarkStart w:id="351" w:name="__RefHeading___Toc387818_222507752"/>
      <w:bookmarkStart w:id="352" w:name="_Toc133"/>
      <w:bookmarkEnd w:id="351"/>
      <w:r>
        <w:rPr>
          <w:rtl w:val="true"/>
        </w:rPr>
        <w:t>فساد خود این دفع</w:t>
      </w:r>
      <w:bookmarkEnd w:id="352"/>
    </w:p>
    <w:p>
      <w:pPr>
        <w:pStyle w:val="BookText"/>
        <w:rPr/>
      </w:pPr>
      <w:r>
        <w:rPr>
          <w:rFonts w:ascii="IRNazanin" w:hAnsi="IRNazanin" w:eastAsia="IRNazanin"/>
          <w:color w:val="111111"/>
          <w:sz w:val="28"/>
          <w:sz w:val="28"/>
          <w:szCs w:val="28"/>
          <w:rtl w:val="true"/>
          <w:lang w:bidi="fa-IR"/>
        </w:rPr>
        <w:t>این دفع شنیع‌تر و باطل‌تر است از خود آن توهّم، چرا که وقتی عموم امر برای صورت این ضرر مسلّم شد، کشف‌کننده وجود مصلحتی است که آن ضرر به واسطه این مصلحت تدارک و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دلیلی ضررآور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که از این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دشوارترین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همین تعبیر و امثال آن از جمله مشهور که در السنه قوم جاری است و در عقول مرتکز است که الاجر علی قدر المشقّة، استفاده می‌شود، در جبران ضررش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جواب این توهم همان است که ما گفتیم که حکومت ادلّه ثانویه و ورود آنها در مقام امتنان است و این مقام سبب تقدیم آنها بر ادلّه احکام می‌شود</w:t>
      </w:r>
      <w:r>
        <w:rPr>
          <w:rFonts w:eastAsia="IRNazanin" w:cs="IRNazanin"/>
          <w:color w:val="111111"/>
          <w:sz w:val="28"/>
          <w:szCs w:val="28"/>
          <w:rtl w:val="true"/>
          <w:lang w:bidi="fa-IR"/>
        </w:rPr>
        <w:t>.</w:t>
      </w:r>
    </w:p>
    <w:p>
      <w:pPr>
        <w:pStyle w:val="Heading4"/>
        <w:numPr>
          <w:ilvl w:val="3"/>
          <w:numId w:val="1"/>
        </w:numPr>
        <w:rPr/>
      </w:pPr>
      <w:bookmarkStart w:id="353" w:name="__RefHeading___Toc387820_222507752"/>
      <w:bookmarkStart w:id="354" w:name="_Toc134"/>
      <w:bookmarkEnd w:id="353"/>
      <w:r>
        <w:rPr>
          <w:rtl w:val="true"/>
        </w:rPr>
        <w:t>تشریح المسائل</w:t>
      </w:r>
      <w:bookmarkEnd w:id="354"/>
    </w:p>
    <w:p>
      <w:pPr>
        <w:pStyle w:val="BookText"/>
        <w:rPr/>
      </w:pPr>
      <w:r>
        <w:rPr>
          <w:rFonts w:ascii="IRNazanin" w:hAnsi="IRNazanin" w:eastAsia="IRNazanin"/>
          <w:color w:val="111111"/>
          <w:sz w:val="28"/>
          <w:sz w:val="28"/>
          <w:szCs w:val="28"/>
          <w:rtl w:val="true"/>
          <w:lang w:bidi="fa-IR"/>
        </w:rPr>
        <w:t>جناب شیخ مقدمة بفرمایید چگونه می‌توان پی برد که فلان دلیل حکومت دارد یا ورود و یا اینکه با دلیل دیگر تعارض دارد؟</w:t>
      </w:r>
    </w:p>
    <w:p>
      <w:pPr>
        <w:pStyle w:val="BookText"/>
        <w:rPr/>
      </w:pPr>
      <w:r>
        <w:rPr>
          <w:rFonts w:ascii="IRNazanin" w:hAnsi="IRNazanin" w:eastAsia="IRNazanin"/>
          <w:color w:val="111111"/>
          <w:sz w:val="28"/>
          <w:sz w:val="28"/>
          <w:szCs w:val="28"/>
          <w:rtl w:val="true"/>
          <w:lang w:bidi="fa-IR"/>
        </w:rPr>
        <w:t>از طریق علائم و آثاری که این‌ها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وضعیت دلیل حاکم و محکوم نوعا به نحوی است که اگر دلیل محکوم وجود داشته باشد، صحبت از دلیل حاکم مضحک و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بدون اینکه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الحیوان النّاطق، که این نوعی هزیان‌گویی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 متعارضان این‌گونه نیست، چونکه هریک از دو دلیل متعارض دارای مصادیقی مربوط به خود است و معنایی دارد مستقل از معنای دلیل دیگر،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هزیان‌گویی نیست چرا که این حکم دارای معنای مستقلّی است که تعدادی را از حکم کلّی قبل خارج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دلیل حاکم، گاهی دلیل محکوم را تضییق می‌کند و گاهی آن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توسعه می‌دهد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و لذا ما تصوّر می‌کنیم که حتما باید نماز را با طهارت واقعیه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شک کردی که طهارت تو باقی است یا نه؟ استصحاب کن طهارت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دو نفر شهادت بدهند که تو طهارت داری، خوب طهارت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استصحاب و این بینه، در برابر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بدین نحو که آن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به ما می‌فهماند که این‌طوری که در الّا بطهور وجود دارد، اعم است از طهور واقعی و طهور 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تضییق می‌کند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و زیاد رکعات نماز شک کردی دو سجده سهو بجای آور، و حال آنکه 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مبتلا به کثرت شک شدی به شک خودت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دلیل دوّم دارد میدان دلیل اوّل را تنگ‌تر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یظهر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نظریه سوّمی است که طرفداران آن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نه حکومت دارد بر سایر احکام و عمومات و نه ورود، و نه اینکه از باب تعارض بر سایر ادله ترجیح دارد، بلکه بالعکس سایر ادلّه حاکم بر لاضرراند و برآن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عناوین اولیه با ادلّه عناوین ثانویه در تعارض‌اند، و ادلّه اولیّه عامّه در ماده اجتماع بر ادلّه ثانویه مقدم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ثانویّه منحصر به ماده افتراق خود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در فلان شرایط که هوا بسیار سرد و آب خیلی یخ است غسل کردن و یا وضو گرفتن برایتان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نمی‌دانید که چه باید بکنید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 ضرر را بکار برده غسل نکرده و یا وضو نگیرید، و یا اینکه فاغسلوا، را لحاظ نموده، غسل کرده یا وضو بگیرید؟</w:t>
      </w:r>
    </w:p>
    <w:p>
      <w:pPr>
        <w:pStyle w:val="BookText"/>
        <w:rPr/>
      </w:pPr>
      <w:r>
        <w:rPr>
          <w:rFonts w:ascii="IRNazanin" w:hAnsi="IRNazanin" w:eastAsia="IRNazanin"/>
          <w:color w:val="111111"/>
          <w:sz w:val="28"/>
          <w:sz w:val="28"/>
          <w:szCs w:val="28"/>
          <w:rtl w:val="true"/>
          <w:lang w:bidi="fa-IR"/>
        </w:rPr>
        <w:t>صاحبان این نظریه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فاغسلوا را بکار ببرید و نه لا ضرر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جایی میان لا ضرر و سایر ادلّه یعنی عمومات اصطکاکی وجود داشته باشد لا ضرر را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روی عمد دزدیده‌اید و مال کسی را تلف کرده از بین برده‌اید، عمومات در جایی به شما نگفته‌اند که مال مردم را ضایع کنید، بلکه دلیل ثانوی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اتلف مال الغیر، فهو ضامن، و لذا طبق این قاعده باید خسارت طرف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میان این قاعده و سایر ادله اصطکاکی باشد، سایر ادله برآن مقدّم‌اند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در مثال بالا، لا ضرر می‌گوید غسل و یا وضو در شرایط کذایی ضرر دارد و لکن فاغسلوا دارای مصلحت است و وجود مصلحت حاکم بر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غسل،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شرعی دارای مصلحت و منفعت اخروی هستند و ثواب این امور به فرد متضرّر می‌رسد، منتهی در مقایسه با ضرری که شخص از ناحیه وضو و یا غسل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می‌بیند، به مراتب از ضرر مهم‌تر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با چنین منفعتی مقابله کند منفی نبوده و لا ضرر چنین جاهایی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برکت ادله عامّه این قاعده‌ی ثانویه تفسیر و معنی شده و مورد جریانش را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وارده از جانب صوم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مصلحت روزه تعارض کرده، تساقط کند باز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بلا معارض برای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عامّه بر این عناوین ثانویه ورود پیدا کرده و موجب می‌شود که ادلّه ثانویّه به غیر این موارد منحصر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مواردی که ضرر بدون تدارک اخروی است، مثل اتلاف مال غیر که ضرر است و به غیر هم ثوابی در آخرت نمی‌رسد تا جبران‌کننده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پاسخ حضرتعالی به نظریّه فوق چیست؟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آن دو قرینه‌ای که برای ایشان ذکر نمودیم، فساد و بطلان این نظر روشن می‌شود، و آن دو قرینه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 ضرر نیز همچون اشباه و نظائرش بر ادلّه عناوین اولیه حکومت دارند چون‌که لا ضرر و اشتباه آن در یک سیاق‌اند، و مگر می‌شود که اشباه و نظائر لا ضرر حکومت داشته باشند و لا ضرر حکومت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اساس شواهدی که ذکر کردیم، لا ضرر در مقام امتنان صادر شده است، و لذا معنا ندارد که در هنگام اصطکاک، ادلّه عناوین اولیّه برآن مقدّم شوند وگرنه مقام امتنان و منّت‌گذاری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قاعده لا ضرر و امثال آن در مقام امتنان و ضرب القاعده، سبب می‌شود که این قاعده آبی از تخصیص باشد، و در نتیجه ماده اجتماع از آن این قاعده باشد و ادلّة الاحکام تخصیص خورده و اختصاص پیدا کنند به مواردی که ضرری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حکومت و مقام امتنان نبود، جای سخنان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پاسخ مرحوم فاضل نراقی به نظریه مزبور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سایر ادله نمی‌تواند حاکم بر لا ضرر شود، چرا که قدر مسلّم این است که از ادلّه احکام استفاده می‌شود که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فی نفسه و با قطع نظر از موارد ضرر، دارای مصلحت است و کذا الغسل</w:t>
      </w:r>
    </w:p>
    <w:p>
      <w:pPr>
        <w:pStyle w:val="BookText"/>
        <w:rPr/>
      </w:pPr>
      <w:r>
        <w:rPr>
          <w:rFonts w:ascii="IRNazanin" w:hAnsi="IRNazanin" w:eastAsia="IRNazanin"/>
          <w:color w:val="111111"/>
          <w:sz w:val="28"/>
          <w:sz w:val="28"/>
          <w:szCs w:val="28"/>
          <w:rtl w:val="true"/>
          <w:lang w:bidi="fa-IR"/>
        </w:rPr>
        <w:t>و امّا آیا در مواردی که وضو ضرری می‌شود، باز هم دارای مصلحت است تا با ضرر مقابله کند یا اینکه نه معلوم نیست که دارای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ادلّه عامّه استفاده نموده و در این مورد نیز حکم به وجوب وضو و یا غسل و یا صوم و هکذا امثالهم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از جواب جناب نراقی چیست؟</w:t>
      </w:r>
    </w:p>
    <w:p>
      <w:pPr>
        <w:pStyle w:val="BookText"/>
        <w:rPr/>
      </w:pPr>
      <w:r>
        <w:rPr>
          <w:rFonts w:ascii="IRNazanin" w:hAnsi="IRNazanin" w:eastAsia="IRNazanin"/>
          <w:color w:val="111111"/>
          <w:sz w:val="28"/>
          <w:sz w:val="28"/>
          <w:szCs w:val="28"/>
          <w:rtl w:val="true"/>
          <w:lang w:bidi="fa-IR"/>
        </w:rPr>
        <w:t>این است که جناب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از ابتدا همچون ما شمول و عموم ادله با نسبت به اعمال ضرری قبول نکنید و بگویید این ادله اولیه، اختصاص به وضو، غسل،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ضرری هستند و لا ضرر در اینجا حکومت دارد، و الّا اگر عمومیت و شمول ادلّة الاحکام را بپذیرید به شما خواهیم گفت که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حکیم است و لذا کار عبث نمی‌کند و در نتیجه این شمول ادله اولیه کاشف از وجود مصلحتی در این عمل است و لو عمل در حال ضرر باشد، آن‌هم مصلحتی که جابر ضرر باشد، پس باید ادلّه عامّه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نیازی به چنین کشفی نیست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به وجود مصلحتی که بتواند با ضرر مقابله کند نداریم، بلکه علی تقدیر شمول ممکن است قائل به قول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عموماتی داریم که از آنها استفاده می‌شود که مصلحتی وجود دارد که تدارک‌کننده ضرر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احمزها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الأجر علی قدر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السنه قوم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پاسخ همانی است که گفته شد که حکومت ادلّه ثانویّه و ورود این ادله در مقام امتنان است که سبب این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قصور فی القاعدة المذکورة من حیث مدرکها، سندا و دلالة، إلّا أنّ الذی یوهن فیها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التخصیصات فیها بحیث یکون الخارج منها أضعاف الباقی، کما لا یخفی علی المتتبّع، خصوصا علی تفسیر الضّرر بإدخال المکروه کما تقدّم، بل لو بنی علی العمل خصوصا علی تفسیر الضّرر بإدخال المکروه کما تقدّم، بل لو بنی علی العمل بعموم هذه القاعدة حصل منه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فقد استقرّت سیرة الفریقین علی الاستدلال بها فی مقابل العمومات المثبتة للأحکام، و عدم رفع الید عنها إلّا بمخصّص قویّ فی غایة الاعتبار، بحیث یعلم منهم انحصار مدرک الحکم فی عموم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کاف فی جبر الوهن المذکور و إن کان فی کفایته نظر؛ بناء علی أنّ لزوم تخصیص الأکثر علی تقدیر العموم قرینة علی إرادة معنی یلزم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تردّد الأمر بین العموم و إرادة ذلک المعنی، و استدلال العلماء لا یصلح معیّنا، خصوصا لهذا المعنی المرجوح المنافی لمقام الامتنان و ضرب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مضافا إلی منع أکثریّة الخارج و إن سلّمت 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الموارد الکثیرة الخارجة عن العامّ إنّما خرجت بعنوان واحد جامع لها و إن لم نعرفه علی وجه التفصیل، و قد تقرّر أنّ تخصیص الأکثر لاستهجان فیه إذا کان بعنوان واحد جامع لأفراد هی أکثر من الباقی،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دلیل علی اعتبار العدالة، خصوصا إذا کان المخصّص ممّا یعلم به المخاطب حال الخطاب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وجه صحّة التمسّک بکثیر من العمومات مع خروج أکثر أفرادها، کما</w:t>
      </w:r>
      <w:bookmarkStart w:id="355" w:name="pg12643_120802"/>
    </w:p>
    <w:p>
      <w:pPr>
        <w:pStyle w:val="BookText"/>
        <w:rPr/>
      </w:pPr>
      <w:bookmarkEnd w:id="355"/>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25"/>
      </w:r>
      <w:r>
        <w:rPr>
          <w:rFonts w:ascii="IRNazanin" w:hAnsi="IRNazanin" w:eastAsia="IRNazanin"/>
          <w:color w:val="111111"/>
          <w:sz w:val="28"/>
          <w:sz w:val="28"/>
          <w:szCs w:val="28"/>
          <w:rtl w:val="true"/>
          <w:lang w:bidi="fa-IR"/>
        </w:rPr>
        <w:t>، بناء علی إرادة العهود کما فی الصحیح</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356" w:name="__RefHeading___Toc387822_222507752"/>
      <w:bookmarkStart w:id="357" w:name="_Toc135"/>
      <w:bookmarkEnd w:id="356"/>
      <w:r>
        <w:rPr>
          <w:rtl w:val="true"/>
        </w:rPr>
        <w:t>مبحث پنجم</w:t>
      </w:r>
      <w:r>
        <w:rPr>
          <w:rtl w:val="true"/>
        </w:rPr>
        <w:t xml:space="preserve">: </w:t>
      </w:r>
      <w:r>
        <w:rPr>
          <w:rtl w:val="true"/>
        </w:rPr>
        <w:t>در تمامیت لا ضرر به لحاظ سندی و دلالی</w:t>
      </w:r>
      <w:bookmarkEnd w:id="357"/>
    </w:p>
    <w:p>
      <w:pPr>
        <w:pStyle w:val="Heading4"/>
        <w:numPr>
          <w:ilvl w:val="3"/>
          <w:numId w:val="1"/>
        </w:numPr>
        <w:rPr/>
      </w:pPr>
      <w:bookmarkStart w:id="358" w:name="__RefHeading___Toc387824_222507752"/>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پس از آنچه گفتیم دانستی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لا ضرر، از جهت مدرک و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و دلالتی هیچ‌گونه کمی و کاستی ندارد، مگر آن چیزی که در آن ایجاد وهن می‌کند و آن کثرت تخصیصات در آن است به نحوی که چندین برابر آنچه در تحت آن باقی مانده، از تحت آن خارج و استثناء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باب نفقات کلا خارج شده است یعنی با اینکه حکم ضرری است و لکن بر شخص واجب است که نفقه والدینم را با شرایطی بپردازد و هکذا نفقه اولاد و همسر، یا مثلا کلیّه مالیات‌های اسلامی از قبیل خمس، زکات، مالیات، ابواب قصاص، دیات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بر اهل تتبع و تحقیق پوشیده نیست، به‌ویژه اگر ضرر را به معنای ادخال المکروه علی النفس او علی الغیر،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دایره تخصیص بسیار وسیع‌تر شده حتی امثال وجوب و صوم را نیز می‌گیرد چرا که برخی آن را با کراهت متحمّل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بنا باشد به عمومیت و کلیت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فقه جدیدی از عمل به آن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این فکر پیش می‌آید که عامّی که مبتلا به چنین کثرت تخصصی است، موهن است و از حجّیت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با این مشکله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وهن و ایراد، سیره مسلمین اعم از عامّه و خاصه استقرار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استدلال و تمسّک به آن در برابر عموماتی که مثبت احکام‌اند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فاغسلوا و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ید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قاعده، مگر به سبب ورود یک مخصّص بسیار قوی که در نهایت استحکام و اعتبارات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مجبورند بدان عمل کنند مثل آیات جهاد، زکات،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تمسّک علماء به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ما قاطع می‌شویم به اینکه</w:t>
      </w:r>
      <w:bookmarkStart w:id="360" w:name="pg12643_120803"/>
    </w:p>
    <w:p>
      <w:pPr>
        <w:pStyle w:val="BookText"/>
        <w:rPr/>
      </w:pPr>
      <w:bookmarkEnd w:id="360"/>
      <w:r>
        <w:rPr>
          <w:rFonts w:ascii="IRNazanin" w:hAnsi="IRNazanin" w:eastAsia="IRNazanin"/>
          <w:color w:val="111111"/>
          <w:sz w:val="28"/>
          <w:sz w:val="28"/>
          <w:szCs w:val="28"/>
          <w:rtl w:val="true"/>
          <w:lang w:bidi="fa-IR"/>
        </w:rPr>
        <w:t>یگانه مدرک علماء بر این احکام همانا قانون لا ضرر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فکر پیش می‌آید که 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عمل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استدلالات آنها به قاعده لا ضرر وهن و سستی عمومیت قاعده را جبران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می‌توان در غیر موارد استثناء شده نیز از آن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در کفایت و شایستگی تمسّک علماء به عموم این قاعده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این لزوم تخصیص اکثر قرینه باشد بر اینکه عمومیت مراد نبوده و معنای دیگری مراد است، می‌گوییم مجرّد عمل علماء و استدلالات فریقین به عمومیت آن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اوّل باید آن را بر معنای غیر عامّی مثلا حمل کنیم تا محذوری پیش نیاید مثلا العلماء را اگر معنای ظاهریش مستلزم تخصیص است به معنای مجتهد بگیرید، و به فرض که نتوانیم جازم به این معنا باشیم حد اکثر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باشیم که آیا از این قاعده از اوّل امر معنای غیر عامّی اراده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نتیجه کلام مجمل می‌شود چرا که اذا جاء الاحتمال بطل الاستدلال و لذا باید به قدر متیقّن آنکه همان من اتلف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ضامن،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قرینه بودن بر اراده عموم و سپس تخصیص موارد کثیره را ندارد، به‌ویژه برای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ابتلاء به تخصیص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مرجوع است و هم منافی با مقام امتنان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لا ضرر در آن مقام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منافی با مقام ضرب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 الاصحاب جابر وهن حدیث نمی‌باشد و کار در اینجا مشکل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بگوید</w:t>
      </w:r>
      <w:r>
        <w:rPr>
          <w:rFonts w:eastAsia="IRNazanin" w:cs="IRNazanin"/>
          <w:color w:val="111111"/>
          <w:sz w:val="28"/>
          <w:szCs w:val="28"/>
          <w:rtl w:val="true"/>
          <w:lang w:bidi="fa-IR"/>
        </w:rPr>
        <w:t>:</w:t>
      </w:r>
    </w:p>
    <w:p>
      <w:pPr>
        <w:pStyle w:val="Heading4"/>
        <w:numPr>
          <w:ilvl w:val="3"/>
          <w:numId w:val="1"/>
        </w:numPr>
        <w:rPr/>
      </w:pPr>
      <w:bookmarkStart w:id="361" w:name="__RefHeading___Toc387826_222507752"/>
      <w:bookmarkStart w:id="362" w:name="_Toc137"/>
      <w:bookmarkEnd w:id="361"/>
      <w:r>
        <w:rPr>
          <w:rtl w:val="true"/>
        </w:rPr>
        <w:t>پاسخ از وهن مذکور</w:t>
      </w:r>
      <w:bookmarkEnd w:id="362"/>
    </w:p>
    <w:p>
      <w:pPr>
        <w:pStyle w:val="BookText"/>
        <w:rPr/>
      </w:pPr>
      <w:r>
        <w:rPr>
          <w:rFonts w:ascii="IRNazanin" w:hAnsi="IRNazanin" w:eastAsia="IRNazanin"/>
          <w:color w:val="111111"/>
          <w:sz w:val="28"/>
          <w:sz w:val="28"/>
          <w:szCs w:val="28"/>
          <w:rtl w:val="true"/>
          <w:lang w:bidi="fa-IR"/>
        </w:rPr>
        <w:t xml:space="preserve">علاوه بر عدم قبول کثرت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خدشه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فرض قبول اینکه تخصیص اکثر لازم می‌آید، موارد کثیره‌ای که از تحت یک عام خارج شده است، تحت یک عنوان واحد جامع بوده است، اگرچه ما این عنوان واحد جامع را تفصیلا نشناسیم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فرموده اکرم النّاس، سپس فرموده الّا الفسّاق منهم که به حسب ظاهر یک تخصیص است و لکن به لحاظ معنا، مصادیق فراوانی دارد حتی چندین برابر عدول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خود تقریر شد که تخصیص اکثر وقتی به واسطه عنوان واحد جامعی باشد که افراد آن بیشتر از افراد باقی‌مانده تحت آن عام‌اند، مستهجن نبوده و عیبی در آن نیست</w:t>
      </w:r>
      <w:r>
        <w:rPr>
          <w:rFonts w:eastAsia="IRNazanin" w:cs="IRNazanin"/>
          <w:color w:val="111111"/>
          <w:sz w:val="28"/>
          <w:szCs w:val="28"/>
          <w:rtl w:val="true"/>
          <w:lang w:bidi="fa-IR"/>
        </w:rPr>
        <w:t>.</w:t>
      </w:r>
      <w:bookmarkStart w:id="363" w:name="pg12643_120804"/>
    </w:p>
    <w:p>
      <w:pPr>
        <w:pStyle w:val="BookText"/>
        <w:rPr/>
      </w:pPr>
      <w:bookmarkEnd w:id="363"/>
      <w:r>
        <w:rPr>
          <w:rFonts w:ascii="IRNazanin" w:hAnsi="IRNazanin" w:eastAsia="IRNazanin"/>
          <w:color w:val="111111"/>
          <w:sz w:val="28"/>
          <w:sz w:val="28"/>
          <w:szCs w:val="28"/>
          <w:rtl w:val="true"/>
          <w:lang w:bidi="fa-IR"/>
        </w:rPr>
        <w:t>چنانکه وقتی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النّاس، و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 این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به‌ویژه اگر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مخصص‌هایی باشد که مخاطب به وسیله آن حال خطاب را بداند</w:t>
      </w:r>
      <w:r>
        <w:rPr>
          <w:rFonts w:eastAsia="IRNazanin" w:cs="IRNazanin"/>
          <w:color w:val="111111"/>
          <w:sz w:val="28"/>
          <w:szCs w:val="28"/>
          <w:rtl w:val="true"/>
          <w:lang w:bidi="fa-IR"/>
        </w:rPr>
        <w:t>.</w:t>
      </w:r>
    </w:p>
    <w:p>
      <w:pPr>
        <w:pStyle w:val="Heading4"/>
        <w:numPr>
          <w:ilvl w:val="3"/>
          <w:numId w:val="1"/>
        </w:numPr>
        <w:rPr/>
      </w:pPr>
      <w:bookmarkStart w:id="364" w:name="__RefHeading___Toc387828_222507752"/>
      <w:bookmarkStart w:id="365" w:name="_Toc138"/>
      <w:bookmarkEnd w:id="364"/>
      <w:r>
        <w:rPr>
          <w:rtl w:val="true"/>
        </w:rPr>
        <w:t>وجه تمسّک به بسیاری از عمومات با وجود خروج اکثر افراد از تحتشان</w:t>
      </w:r>
      <w:bookmarkEnd w:id="365"/>
    </w:p>
    <w:p>
      <w:pPr>
        <w:pStyle w:val="BookText"/>
        <w:rPr/>
      </w:pPr>
      <w:r>
        <w:rPr>
          <w:rFonts w:ascii="IRNazanin" w:hAnsi="IRNazanin" w:eastAsia="IRNazanin"/>
          <w:color w:val="111111"/>
          <w:sz w:val="28"/>
          <w:sz w:val="28"/>
          <w:szCs w:val="28"/>
          <w:rtl w:val="true"/>
          <w:lang w:bidi="fa-IR"/>
        </w:rPr>
        <w:t xml:space="preserve">و از اینجا وجه صحّت تمسّک به بسیاری از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خروج اکثر افرادشان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تخصیص اکثر است منتهی تحت عنوان واحد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این سخن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شروطهم، جمع مضاف و مفید عموم است به این معنا که هر شرطی لازم الوفاء است و لکن همه شروط جز شروط لازمه‌ای که در ضمن عقد لازم واقع می‌شوند از عموم این قاعده خارج می‌شوند و لکن به عمومیت آن لطمه‌ای وارد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مفید عموم است و لکن اکثر عهود متعارفه میان مردم از تحت آن خارج شده و وجوب وفاء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تحت عنوان مطلق عهد باشد که لطمه‌ای به عموم عام در اینجا نمی‌زند</w:t>
      </w:r>
      <w:r>
        <w:rPr>
          <w:rFonts w:eastAsia="IRNazanin" w:cs="IRNazanin"/>
          <w:color w:val="111111"/>
          <w:sz w:val="28"/>
          <w:szCs w:val="28"/>
          <w:rtl w:val="true"/>
          <w:lang w:bidi="fa-IR"/>
        </w:rPr>
        <w:t>.</w:t>
      </w:r>
    </w:p>
    <w:p>
      <w:pPr>
        <w:pStyle w:val="Heading4"/>
        <w:numPr>
          <w:ilvl w:val="3"/>
          <w:numId w:val="1"/>
        </w:numPr>
        <w:rPr/>
      </w:pPr>
      <w:bookmarkStart w:id="366" w:name="__RefHeading___Toc387830_222507752"/>
      <w:bookmarkStart w:id="367" w:name="_Toc139"/>
      <w:bookmarkEnd w:id="366"/>
      <w:r>
        <w:rPr>
          <w:rtl w:val="true"/>
        </w:rPr>
        <w:t>تشریح المسائل</w:t>
      </w:r>
      <w:bookmarkEnd w:id="367"/>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 قد عرفت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متوجه شدیم که قاعده لا ضرر به لحاظ سندی و مدرک مورد استنادش نه تنها کمبودی ندارد، بلکه در حدّ تواتر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چهارم نیز متوجه شدیم که این قاعده به لحاظ دلالت متنش نیز نقص و قصوری ندارد، چرا که بر سایر ادلّه احکام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علی الظاهر دچار کثرت تخصیص است، چرا که اگر ما یک سیر اجمالی در فقه اسلامی بکنیم متوجّه می‌شویم که مواردی که به واسطه استثنا شدنشان از تحت این قاعده خارج شده‌اند چه‌بسا بیشتر از مواردی باشند که در تحت آن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نفقات به طور کلّی از تحت این قاعده خارج شده‌اند، چرا؟</w:t>
      </w:r>
    </w:p>
    <w:p>
      <w:pPr>
        <w:pStyle w:val="BookText"/>
        <w:rPr/>
      </w:pPr>
      <w:r>
        <w:rPr>
          <w:rFonts w:ascii="IRNazanin" w:hAnsi="IRNazanin" w:eastAsia="IRNazanin"/>
          <w:color w:val="111111"/>
          <w:sz w:val="28"/>
          <w:sz w:val="28"/>
          <w:szCs w:val="28"/>
          <w:rtl w:val="true"/>
          <w:lang w:bidi="fa-IR"/>
        </w:rPr>
        <w:t>زیرا با اینکه حکمی ضرری است و لکن بر شخص واجب است که نفقه والدین را تحت شرایطی بپردازد، چنانکه باید نفقه اولاد و همسر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کلیّه مالیات‌های اسلامی از قبیل خمس، زکات، زکات فطره، و سایر انفاقات از قبیل کفارات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لا ضرر خارج شده است حتی باب حج با اینکه خرج کردن و یا ضرر مالی دارد از مورد این قاعده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جهاد و ادله حدود، قصاص، دیات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استثناهای فراوان عامل وهن و سستی این قاعده شده است، به ویژه اگر ضرر را به معنای ادخال المکروه علی النفس او علی الغیر معنا کنیم، دایره تخصیص بسیار وسیع‌تر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به عمومیت و کلیت لا ضرر اخذ کنیم باید فقه جدید و یا به تعبیر دیگر احکام تازه‌ای را به مسلمانان کنیم، غیر از آن چیزی که اسلام اصیل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این قاعده زیر سؤال رفته و تا حد زیادی موهون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این مسئله و مشکله چه باید کرد؟</w:t>
      </w:r>
    </w:p>
    <w:p>
      <w:pPr>
        <w:pStyle w:val="BookText"/>
        <w:rPr/>
      </w:pPr>
      <w:r>
        <w:rPr>
          <w:rFonts w:ascii="IRNazanin" w:hAnsi="IRNazanin" w:eastAsia="IRNazanin"/>
          <w:color w:val="111111"/>
          <w:sz w:val="28"/>
          <w:sz w:val="28"/>
          <w:szCs w:val="28"/>
          <w:rtl w:val="true"/>
          <w:lang w:bidi="fa-IR"/>
        </w:rPr>
        <w:t xml:space="preserve">با توجه به مطلب مذکور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ذلک، فقد استقرّت سیرة الفریقین علی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وهن و ایرادی که در رابطه با این قاعده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سیره مسلمین می‌بینیم که شیعه و سنّی در ابواب مختلفه فقه به این قاعده تمسّک کرده و آن را بر عمومات ادلّة الاحکام مقدّم داشته و می‌دارند،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می‌گویند اگر ظنّ به ضرر داری و احتمال می‌دهی که روزه امروز تو برایت ضرر دارد، روزه واجب نیست و هکذا غسل و وضو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دلیل متقن و مستحکمی در قبال این قاعده پیدا نشود از آن رفع 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آیه زکات و یا آیه خمس که مجبورند بدان عمل کنند از این قاعده رفع 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موارد فتاوای قوم مراجعه کنید، قطع پیدا خواهید کرد به اینکه یگانه مدرک علماء بر این احکام، قانون لا ضرر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علماء و استدلالات آنها به قاعده مذکور وهن و سستی عمومیت قاعده را جبران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استثناء شده می‌توان از این قاعده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فی کفایته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عمومیت عامّی مفروغ عنه و مسلّم باشد و لکن مبتلای به تخصیص اکثر شده باشد، این لزوم تخصیص اکثر می‌تواند قرینه باشد بر اینکه عمومیت در این عام مراد و منظور نبوده است بلکه معنای دیگری مراد می‌باشد یا نه؟</w:t>
      </w:r>
    </w:p>
    <w:p>
      <w:pPr>
        <w:pStyle w:val="BookText"/>
        <w:rPr/>
      </w:pPr>
      <w:r>
        <w:rPr>
          <w:rFonts w:ascii="IRNazanin" w:hAnsi="IRNazanin" w:eastAsia="IRNazanin"/>
          <w:color w:val="111111"/>
          <w:sz w:val="28"/>
          <w:sz w:val="28"/>
          <w:szCs w:val="28"/>
          <w:rtl w:val="true"/>
          <w:lang w:bidi="fa-IR"/>
        </w:rPr>
        <w:t>که در پاسخ به این سؤال، برخی جانب اثبات را گرفته و برخی جانب سلب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جانب اثبات را گرفته بنا را بگذاریم بر اینکه این کثرت تخصیصات چنین قرینیتی دارد چه باید گفت؟</w:t>
      </w:r>
    </w:p>
    <w:p>
      <w:pPr>
        <w:pStyle w:val="BookText"/>
        <w:rPr/>
      </w:pP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عمل علماء و استدلالات فریقین به عمومیت این عام کافی نیست، بلکه به عنوان راه چاره، باید از ابتدا آن را بر یک معنای غیر عامّی حمل کنیم تا اینکه محذوری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نتوانستیم جازم به این معنا شویم چه؟</w:t>
      </w:r>
    </w:p>
    <w:p>
      <w:pPr>
        <w:pStyle w:val="BookText"/>
        <w:rPr/>
      </w:pPr>
      <w:r>
        <w:rPr>
          <w:rFonts w:ascii="IRNazanin" w:hAnsi="IRNazanin" w:eastAsia="IRNazanin"/>
          <w:color w:val="111111"/>
          <w:sz w:val="28"/>
          <w:sz w:val="28"/>
          <w:szCs w:val="28"/>
          <w:rtl w:val="true"/>
          <w:lang w:bidi="fa-IR"/>
        </w:rPr>
        <w:t>حد اکثر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باشیم که آیا از قاعده لا ضرر من اول الامر معنای غیر عامی اراده شده است و تخصیصی در کار نیست و یا اینکه اصلا عمومیت مراد می‌باشد؟</w:t>
      </w:r>
    </w:p>
    <w:p>
      <w:pPr>
        <w:pStyle w:val="BookText"/>
        <w:rPr/>
      </w:pPr>
      <w:r>
        <w:rPr>
          <w:rFonts w:ascii="IRNazanin" w:hAnsi="IRNazanin" w:eastAsia="IRNazanin"/>
          <w:color w:val="111111"/>
          <w:sz w:val="28"/>
          <w:sz w:val="28"/>
          <w:szCs w:val="28"/>
          <w:rtl w:val="true"/>
          <w:lang w:bidi="fa-IR"/>
        </w:rPr>
        <w:t>نتیجه این تردید این می‌شود که کلام مجمل شود و در نتیجه ما به قدر متیقّن آن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الاصحاب و استدلال العلماء، صلاحیت قرینه بودن بر اراده عموم و سپس تخصیص موارد کثیره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برای معنای عمومیت که هم با مقام امتنان تنافی دارد که حدیث لا ضرر در آن مقام وارد شده است، و هم با مقام ضرب القاعده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الاصحاب نمی‌تواند جابر وهن این حدیث باشد و کار مشکل‌تر شده مگر اینکه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کثرت تخصیص را قبول نداریم چرا که موارد باقی‌مانده در تحت قاعده از موارد استثنا شده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بودن این تخصیص، یک ادعاست، چرا که قابل خدشه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در این قاعده تخصیص اکثر لازم بیاید، در پاسخ به ایراد شما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 مصادیق و اصناف و انواعی که از تحت یک عام خارج می‌شوند بر دو نوع‌اند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واقعا کثرت تخصیص در کار است و افراد و اصناف مختلفه‌ای از تحت کلّی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النحاة، لا تکرم الفسّاق، لا تکرم النحویین، لا تکرم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متوجه می‌شویم که تنها مثلا مجتهدین در تحت آن عام باقی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افرادی از تحت عام خارج می‌شوند و لکن تحت یک عنوان عام و جامع، و در اصطلاح این کثرت است که مخرج است و مخصّص و نه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النّاس،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حسب ظاهر یک تخصیص بیشتر صورت نگرفته است و لکن با کمی تأمّل متوجه می‌شویم که چه‌بسا افراد و مصادیقی که تحت عنوان فسّاق قرار داشته و از تحت آن کلّی اکرم العلماء خارج شده‌اند، فراوان‌اند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تعدادشان از عدول علما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اکثر از نوع اوّل قبیح است و موجب سستی تمسّک به عموم می‌شود، و لکن تخصیص از نوع دوّم صدمه‌ای به عمومیت آن عام نمی‌زند و موجب وهن و سستی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ما نحن فیه یعنی تخصیص خوردن قاعده لا ضرر از این نوع دوّم باشد؟</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ظهر وجه صحّة التمسّک بکثیر من العمومات مع خروج اکثر افرادها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مذکور صحت تمسّک به کثیری از عمومات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و هکذا امثالهم، با وجود خروج اکثر افرادشان از تحت عمومیتشان لکن از باب کثرت تخصیص به عنوان واحد جامع،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محلّای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مفید عموم می‌باشد، و لکن اکثر عهود متعارفه میان مردم از تحت آن خارج شده و وجوب وفاء ندارد، البته در صورتی که عقود را به معنای عهود، یعنی مطلق عهد و پیمان بگیریم، تخصیص اکثر است منتهی به عنوان واحد بلامانع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عقود را به معنای خودش که دارای ایجاب و قبول است بگیریم تخصیص اکثر نیست، چرا که اکثر عقود از عقود لازمه است و وجوب وفاء دارند و در تحت عام باقی هستند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شروطهم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مضاف بوده و لذا مفید عموم است و معنای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لازم الوفاء است، لکن شروط لازمه در ضمن عقد جایز و کلیّه شروط غیر لازمه از تحت این کلّی خارج است و تنها شروط لازمه‌ای که در ضمن عقد لازم واقع شوند در تحت این کلّی باقی مانده‌اند ولی این خروج صدمه‌ای به عموم این عام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یشکل الأمر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ظاهرهم فی الضّرر المنفیّ الضرر النوعیّ لا الشخصیّ، فحکموا بشرعیّة الخیار للمغبون؛ نظرا إلی ملاحظة نوع البیع المغبون فیه و إن فرض عدم تضرّره فی خصوص مقام، کما إذا لم یوجد راغب فی المبیع و کان بقاؤه ضررا علی البائع؛ لکونه فی معرض الإباق أو التلف أو الغصب، و کما إذا لم یترتّب علی ترک الشفعة ضرر علی الشفیع، بل کان له فیه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فالضّرر عندهم فی بعض الأحکام حکمة لا یتعبر اطّرادها، و فی بعض المقامات یعتبرون اطّرادها، مع أنّ ظاهر الروایة اعتبار الضّرر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یستظهر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الحکم رأسا إذا کان موجبا للضّرر غالبا و إن لم یوجبه دائما، کما قد یدّعی نظیر ذلک فی أدلّة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 التسلّط علی ملک الغیر بإخراجه عن ملکه قهرا علیه بخیار أو شفعة ضرر أیضا، صار الأمر أشکل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أوجب وقوع العقد علی وجه متزلزل یدخل فیه الخیار، فتأمّل</w:t>
      </w:r>
      <w:r>
        <w:rPr>
          <w:rFonts w:eastAsia="IRNazanin" w:cs="IRNazanin"/>
          <w:color w:val="111111"/>
          <w:sz w:val="28"/>
          <w:szCs w:val="28"/>
          <w:rtl w:val="true"/>
          <w:lang w:bidi="fa-IR"/>
        </w:rPr>
        <w:t>.</w:t>
      </w:r>
      <w:bookmarkStart w:id="368" w:name="pg12643_120810"/>
    </w:p>
    <w:p>
      <w:pPr>
        <w:pStyle w:val="BookText"/>
        <w:rPr/>
      </w:pPr>
      <w:bookmarkEnd w:id="368"/>
      <w:r>
        <w:rPr>
          <w:rFonts w:ascii="IRNazanin" w:hAnsi="IRNazanin" w:eastAsia="IRNazanin"/>
          <w:color w:val="111111"/>
          <w:sz w:val="28"/>
          <w:sz w:val="28"/>
          <w:szCs w:val="28"/>
          <w:rtl w:val="true"/>
          <w:lang w:bidi="fa-IR"/>
        </w:rPr>
        <w:t>ترجمه</w:t>
      </w:r>
    </w:p>
    <w:p>
      <w:pPr>
        <w:pStyle w:val="Heading3"/>
        <w:numPr>
          <w:ilvl w:val="2"/>
          <w:numId w:val="1"/>
        </w:numPr>
        <w:rPr/>
      </w:pPr>
      <w:bookmarkStart w:id="369" w:name="__RefHeading___Toc387832_222507752"/>
      <w:bookmarkStart w:id="370" w:name="_Toc140"/>
      <w:bookmarkEnd w:id="369"/>
      <w:r>
        <w:rPr>
          <w:rtl w:val="true"/>
        </w:rPr>
        <w:t>مبحث ششم</w:t>
      </w:r>
      <w:bookmarkEnd w:id="370"/>
    </w:p>
    <w:p>
      <w:pPr>
        <w:pStyle w:val="Heading4"/>
        <w:numPr>
          <w:ilvl w:val="3"/>
          <w:numId w:val="1"/>
        </w:numPr>
        <w:rPr/>
      </w:pPr>
      <w:bookmarkStart w:id="371" w:name="__RefHeading___Toc387834_222507752"/>
      <w:bookmarkStart w:id="372" w:name="_Toc141"/>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سپس این امر از این جهت مشکل می‌شود که ظاهر کلمات علماء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ملاک در قاعده لا ضرر،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منفی، ضرر نوعی است و نه شخصی،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نوع معاملات ضرر را نوعی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مشروع بودن حق خیار غبن برای شخص مغبون نموده‌اند، گرچه فرض شود که فردی از افراد هم در یک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متضرّر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سود هم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اگر خواهانی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نشود، باقی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 نرفتن آن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فروشنده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یا در معرض فرار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عبد و یا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معرض تلف شدن و دزدیده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خاطر ترک شفعه، ضرری بر شفیع مترتّب نشود، بلکه در ترک شفعه برای او نفعی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طور مطلق گفته‌اند شفیع حق اخذ به شفعه دارد و لو از ناحیه تضرّری که شرکت دارد به او ضرری نرسیده باشد، چرا که حکم را روی نوع برده‌اند و نه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عند العلماء در برخی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از طرف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 آن لحاظ شده است و نه اشخاص، 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اطراد و شیوع در آن حکمت معتبر نمی‌باشد،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اطّراد و شیوع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ضرر را به عنوان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علّت اطراد و شیوع معتبر است چنانکه در باب وضو، ضرر علّت است برای نگرفتن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در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ضرر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شریف، استظهار شود که وقتی قاعده لا ضرر غالبا موجب ضرر است، حکم به طور کلّی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گاهی در ادلّه نفی حرج نیز، نظیر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 در ضرر،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باب شبهه محصوره گفتند احتیاط لازم نیست، چرا که اگر انسان بخواهد احتیاط کند، موجب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اعتراض به این مطلب که ممکن است فرد در شبهه محصوره احتیاط بکند و حرجی هم بر او لازم نیاید گفتند نظر ما روی ضرر نوعی است و نه شخصی</w:t>
      </w:r>
      <w:r>
        <w:rPr>
          <w:rFonts w:eastAsia="IRNazanin" w:cs="IRNazanin"/>
          <w:color w:val="111111"/>
          <w:sz w:val="28"/>
          <w:szCs w:val="28"/>
          <w:rtl w:val="true"/>
          <w:lang w:bidi="fa-IR"/>
        </w:rPr>
        <w:t>).</w:t>
      </w:r>
      <w:bookmarkStart w:id="373" w:name="pg12643_120811"/>
    </w:p>
    <w:p>
      <w:pPr>
        <w:pStyle w:val="Heading4"/>
        <w:numPr>
          <w:ilvl w:val="3"/>
          <w:numId w:val="1"/>
        </w:numPr>
        <w:rPr/>
      </w:pPr>
      <w:bookmarkStart w:id="374" w:name="__RefHeading___Toc387836_222507752"/>
      <w:bookmarkStart w:id="375" w:name="_Toc142"/>
      <w:bookmarkEnd w:id="373"/>
      <w:bookmarkEnd w:id="374"/>
      <w:r>
        <w:rPr>
          <w:rtl w:val="true"/>
        </w:rPr>
        <w:t>تعارض ضرر مالک با ضرر غیر</w:t>
      </w:r>
      <w:bookmarkEnd w:id="375"/>
    </w:p>
    <w:p>
      <w:pPr>
        <w:pStyle w:val="BookText"/>
        <w:rPr/>
      </w:pPr>
      <w:r>
        <w:rPr>
          <w:rFonts w:ascii="IRNazanin" w:hAnsi="IRNazanin" w:eastAsia="IRNazanin"/>
          <w:color w:val="111111"/>
          <w:sz w:val="28"/>
          <w:sz w:val="28"/>
          <w:szCs w:val="28"/>
          <w:rtl w:val="true"/>
          <w:lang w:bidi="fa-IR"/>
        </w:rPr>
        <w:t xml:space="preserve">و اگر قائل شویم به اینکه تسلّط بر مال غیر با اخراج آن غیر از ملکش با قهر و زور بر او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و یا حقّ شفعه نیز، ضرر است، کار مشکل‌تر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حق خیار و حقّ شفعه‌ای که حضرات می‌نویسند خود تعارض ضررین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 ابتدا بر وجه تزلزل واقع شده که خیار در آن داخل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تزلزل بعد از لزوم ضرر است لکن تزلزل ابتدایی ضرر نمی‌باشد و لذا یک طرف ضرر است و لکن طرف دیگر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تزلزل ابتدائی در عقود جایزه ضرر نیست لکن ممکن است در عقودی که بعدش لزوم است ضرری باشد و یا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بیع بر لزوم مستقرّ شده است و لذا جواز و تزلزل برای یک طرف، ضرر است و حال آنکه طبع هبه بر جواز است، و این دو قابل مقایسه نیستند</w:t>
      </w:r>
      <w:r>
        <w:rPr>
          <w:rFonts w:eastAsia="IRNazanin" w:cs="IRNazanin"/>
          <w:color w:val="111111"/>
          <w:sz w:val="28"/>
          <w:szCs w:val="28"/>
          <w:rtl w:val="true"/>
          <w:lang w:bidi="fa-IR"/>
        </w:rPr>
        <w:t>.)</w:t>
      </w:r>
    </w:p>
    <w:p>
      <w:pPr>
        <w:pStyle w:val="Heading4"/>
        <w:numPr>
          <w:ilvl w:val="3"/>
          <w:numId w:val="1"/>
        </w:numPr>
        <w:rPr/>
      </w:pPr>
      <w:bookmarkStart w:id="376" w:name="__RefHeading___Toc387838_222507752"/>
      <w:bookmarkStart w:id="377" w:name="_Toc143"/>
      <w:bookmarkEnd w:id="376"/>
      <w:r>
        <w:rPr>
          <w:rtl w:val="true"/>
        </w:rPr>
        <w:t>تشریح المسائل</w:t>
      </w:r>
      <w:bookmarkEnd w:id="377"/>
    </w:p>
    <w:p>
      <w:pPr>
        <w:pStyle w:val="BookText"/>
        <w:rPr/>
      </w:pPr>
      <w:r>
        <w:rPr>
          <w:rFonts w:ascii="IRNazanin" w:hAnsi="IRNazanin" w:eastAsia="IRNazanin"/>
          <w:color w:val="111111"/>
          <w:sz w:val="28"/>
          <w:sz w:val="28"/>
          <w:szCs w:val="28"/>
          <w:rtl w:val="true"/>
          <w:lang w:bidi="fa-IR"/>
        </w:rPr>
        <w:t>مقدّمة بفرمایید ضرر به لحاظ متعلّقش بر چند نوع است؟</w:t>
      </w:r>
    </w:p>
    <w:p>
      <w:pPr>
        <w:pStyle w:val="BookText"/>
        <w:rPr/>
      </w:pP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شخصی؛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ضرر شخصی، ضرری است که در مورد خاصّی و نسبت به شخص مخصوصی و با در نظر گرفتن شرایط ویژه عملی که انجام گرفته و یا ترک شده، عرفا ضرری تحقّق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لا ضرر در اینجا شامل شخصی که متضرّر می‌شود،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ضرر نوعی ضرری است که عرفا تحقّق یافته است هرچند در خصوص موردی و یا شخص مخصوص ضرر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قادر به نگهداری مالی نباشد و آن را به قیمت کم و یا ثمن بخس بفروشد، ضرری است نوعی و لکن برای شخص او منفعت دارد، چرا که توانسته است مقداری از مال خود را که در حال از بین رفتن و یا خراب شدن بود دریابد، چرا که اگر آن را ارزان نمی‌فروخت، همان هم از دستش می‌رفت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نوعی بودن ضرر بدین معناست که فلان حکم برای نوع مردم ضرر دارد گرچه برای شخص و یا اشخاصی ضرر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انّما الکلام در اینجا چیست؟</w:t>
      </w:r>
    </w:p>
    <w:p>
      <w:pPr>
        <w:pStyle w:val="BookText"/>
        <w:rPr/>
      </w:pPr>
      <w:r>
        <w:rPr>
          <w:rFonts w:ascii="IRNazanin" w:hAnsi="IRNazanin" w:eastAsia="IRNazanin"/>
          <w:color w:val="111111"/>
          <w:sz w:val="28"/>
          <w:sz w:val="28"/>
          <w:szCs w:val="28"/>
          <w:rtl w:val="true"/>
          <w:lang w:bidi="fa-IR"/>
        </w:rPr>
        <w:t>این است که آیا ملاک در قاعده لا ضرر، ضررهای شخصیّه است و یا ضررهای نوعیّه؟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محور در اجرای قاعده لا ضرر، ضرر شخصی است و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حضرتعالی در شخص یک واقعه‌ای متضرر هستی باید لا ضرر را جاری کنی وگرنه اگر شخصا در شخص یک واقعه متضرّر نیستی حق اجرای این قاعده را نداری و لو دیگران در مواردی همچون این مورد شما متضرّر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نه، در اجرای لا ضرر، ضرر شخصی ملاک نیست بلکه ضرر نوعی ملاک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هنگامی که نوع مردم ضرر و زیان می‌بینند باید این قاعده را جاری کنند و لو حضرت‌عالی شخصا متضرر نباشی؟</w:t>
      </w:r>
    </w:p>
    <w:p>
      <w:pPr>
        <w:pStyle w:val="BookText"/>
        <w:rPr/>
      </w:pPr>
      <w:r>
        <w:rPr>
          <w:rFonts w:ascii="IRNazanin" w:hAnsi="IRNazanin" w:eastAsia="IRNazanin"/>
          <w:color w:val="111111"/>
          <w:sz w:val="28"/>
          <w:sz w:val="28"/>
          <w:szCs w:val="28"/>
          <w:rtl w:val="true"/>
          <w:lang w:bidi="fa-IR"/>
        </w:rPr>
        <w:t>پاسخ سؤال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ظاهر لفظ و قاعده نگاه می‌کنیم، ضرر شخصی را برداشت می‌کنیم و این‌گونه به ذهن ما می‌آید که هرکسی، در هرجایی متضرّر شود، می‌تواند از این قاعده استفاده کند و لکن وقتی به فتاوای علما و عمل آنها نظر کنیم می‌بینیم در نوع معاملات، ضرر را نوعی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غبنی به طور کلّی فرموده‌اند شخص مغبون حق الخیار غبن دارد و این اطلاق حتی شامل شخصی که مغبون شده است و لکن از این ناحیه ضرری به او نرسیده بلکه سود هم برده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شخصی دارای کالایی است که ارزش تقریبی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است، و لکن آن را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فروخته است و لذا مغبون شده است، منتها اگر این کالا را به همین قیمت هم نفروشد، چه‌بسا تمام کالا به دلیل فاسد و ضایع شدن از دستش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ضرر نکرده است اگرچه مغبون می‌باشد، لکن حکم رفته است روی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نوعا اشخاص در معاملات و بیع‌های غبنیه متضرّر می‌شوند حق الاختیار برای کلیّه آنها جعل شده است، و لذا این شخص نیز می‌تواند از این حق استفاده کند، و لو ضرر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شفعه به طور مطلق فرموده‌اند که شفیع حق اخذ به شفعه دارد و لو در خصوص موردی از ناحیه شرکت جدید به این شریک ضرری نرسیده باشد بلکه سراسر برای او منفعت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رهگذر که نوعا شرکت جدید به لحاظ عدم توافق شرکاء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تضرّر می‌شود، برای تمام شرکاء حق اخذ به شفعه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حکم روی نوع رفته است و نه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متوجه می‌شویم که در نوع عبادات، ملاک، ضرر شخصی است و نه ضرر نوعی،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برای هرکسی که وضو گرفتن ضرر دارد، وضو واجب نیست و برای هرکسی که ضرر ندارد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حسب فرض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شرایط سرد و یخبندان محلّی جهت انجام مأموریتی پیاده شده و مستقرّ شوند درحالی‌که برای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وضو ضرر دارد و لکن برای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فاقد ضرر است،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باید وضو بگیرند و حق ندارند که به تیمّم قناعت کنند، هکذا باب الغسل و الحجّ و الصّوم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نمی‌توانند بگویند ضرر در اینجا نوعی است و با استفاده از لا ضرر از گرفتن وضو خودداری کنند، بلکه هرکسی در شرایط مزبور باید به حال مزاجی خود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بالاخره بفرمایید آیا ضرر علّت است تا حکم وجوب یا عدم وجوب دائر مدار آن باشد و یا اینکه ضرر حکمت است و در آن نوع و غالب افراد مدّ نظر قرار می‌گیرد و نه فردفرد اشخاص مکلفین؟</w:t>
      </w:r>
    </w:p>
    <w:p>
      <w:pPr>
        <w:pStyle w:val="BookText"/>
        <w:rPr/>
      </w:pPr>
      <w:r>
        <w:rPr>
          <w:rFonts w:ascii="IRNazanin" w:hAnsi="IRNazanin" w:eastAsia="IRNazanin"/>
          <w:color w:val="111111"/>
          <w:sz w:val="28"/>
          <w:sz w:val="28"/>
          <w:szCs w:val="28"/>
          <w:rtl w:val="true"/>
          <w:lang w:bidi="fa-IR"/>
        </w:rPr>
        <w:t>اگرچه از کلمات قوم در بسیاری از جاها استفاده می‌شود که معیار ضرر نوعی است و لکن به نظر ما، آنچه از حدیث لا ضرر به ذهن تبادر می‌کند ضرر شخصی است</w:t>
      </w:r>
    </w:p>
    <w:p>
      <w:pPr>
        <w:pStyle w:val="BookText"/>
        <w:rPr/>
      </w:pPr>
      <w:r>
        <w:rPr>
          <w:rFonts w:ascii="IRNazanin" w:hAnsi="IRNazanin" w:eastAsia="IRNazanin"/>
          <w:color w:val="111111"/>
          <w:sz w:val="28"/>
          <w:sz w:val="28"/>
          <w:szCs w:val="28"/>
          <w:rtl w:val="true"/>
          <w:lang w:bidi="fa-IR"/>
        </w:rPr>
        <w:t>چرا؟ زیرا قاعده لا ضرر یک کبرای کلّی است و لذا در هر موردی و بر هر مصداقی که انطباق پیدا کند حکمش جاری می‌شود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اشخاصی که حکم برای آنها ضرر ندارد، قانون لا ضرر بر آنها منطبق نمی‌شود و لذا نمی‌توان گفت این فرد محکوم به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اشخاصی هستند که در قاعده لا ضرر ملاک هستند مگر اینکه کسی بتواند نوعی بودن را از حدیث استنباط کند، چنانکه از قاعده لا حرج نوعی بودن استفاده شده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برای نوع حرجی شود، از همه افراد نوع مرتفع می‌شود و لکن چنین استنباطی از لا ضرر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برای حل این مشکل چه باید کرد؟</w:t>
      </w:r>
    </w:p>
    <w:p>
      <w:pPr>
        <w:pStyle w:val="BookText"/>
        <w:rPr/>
      </w:pPr>
      <w:r>
        <w:rPr>
          <w:rFonts w:ascii="IRNazanin" w:hAnsi="IRNazanin" w:eastAsia="IRNazanin"/>
          <w:color w:val="111111"/>
          <w:sz w:val="28"/>
          <w:sz w:val="28"/>
          <w:szCs w:val="28"/>
          <w:rtl w:val="true"/>
          <w:lang w:bidi="fa-IR"/>
        </w:rPr>
        <w:t>باید به طبع واقعه نظر کرده ببینیم طبع واقعه نوعا ضررآور است یا نه؟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طبع واقعه، مثلا وضو گرفتن نوعا ضررآور نیست، آنجا ملاک لا ضرر شخصی است،</w:t>
      </w:r>
    </w:p>
    <w:p>
      <w:pPr>
        <w:pStyle w:val="BookText"/>
        <w:rPr/>
      </w:pPr>
      <w:r>
        <w:rPr>
          <w:rFonts w:ascii="IRNazanin" w:hAnsi="IRNazanin" w:eastAsia="IRNazanin"/>
          <w:color w:val="111111"/>
          <w:sz w:val="28"/>
          <w:sz w:val="28"/>
          <w:szCs w:val="28"/>
          <w:rtl w:val="true"/>
          <w:lang w:bidi="fa-IR"/>
        </w:rPr>
        <w:t>حال پس از بررسی متوجّه می‌شویم که وضو گرفتن بالطبع ضررآور نیست بلکه این شرایط و احوال افراد است که ممکن است نسبت به وضو تغییر کند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باید احوال و شرایط مزاجی خودش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وضو گرفتن برای او ضرر دارد، وضو نگیرد و چنانچه برای او ضرری ندارد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طبع واقعه مثلا در بیع، ایجاب می‌کند ضرر و زیان را و عدم ضرر یک حالت استثنایی است، مثل خیار غبن و حقّ شفعه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گویا تمام افراد در آن معامله متضرراند و عدم تضرّر در آن بسیار نادر است، شخص نمی‌تواند ملاک لا ضرر باشد بلکه نوع افراد مورد ملاحظه است و نوع افراد لا ضرر را جاری کرده و حق خیار غبن را برای خود محفوظ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قلنا بانّ التسلط علی ملک الغیر باخراجه عن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مشکله‌ای است که از مشکل فوق مشکل‌تر است و آن مواردی است که در آن موارد ضرر مالک با ضرر غیر تعارض کنند، چرا که در استفاده از لا ضرر کار بسیار دشوار می‌شود، فی المثل در بیع غبنی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شخص مغبون حق خیار ندارد و بیع لازم است به ضرر مغبون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شخص مغبون حق خیار دارد و بیع جایز است برای طرف دیگر ضرر است چرا؟</w:t>
      </w:r>
    </w:p>
    <w:p>
      <w:pPr>
        <w:pStyle w:val="BookText"/>
        <w:rPr/>
      </w:pPr>
      <w:r>
        <w:rPr>
          <w:rFonts w:ascii="IRNazanin" w:hAnsi="IRNazanin" w:eastAsia="IRNazanin"/>
          <w:color w:val="111111"/>
          <w:sz w:val="28"/>
          <w:sz w:val="28"/>
          <w:szCs w:val="28"/>
          <w:rtl w:val="true"/>
          <w:lang w:bidi="fa-IR"/>
        </w:rPr>
        <w:t>زیرا نمی‌داند با آن کالای خریداری شده چه کند، آیا در آن تصرّف کند یا نه؟</w:t>
      </w:r>
    </w:p>
    <w:p>
      <w:pPr>
        <w:pStyle w:val="BookText"/>
        <w:rPr/>
      </w:pPr>
      <w:r>
        <w:rPr>
          <w:rFonts w:ascii="IRNazanin" w:hAnsi="IRNazanin" w:eastAsia="IRNazanin"/>
          <w:color w:val="111111"/>
          <w:sz w:val="28"/>
          <w:sz w:val="28"/>
          <w:szCs w:val="28"/>
          <w:rtl w:val="true"/>
          <w:lang w:bidi="fa-IR"/>
        </w:rPr>
        <w:t>و یا فی المثل در مورد شفعه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بیع شریک با فرد ثالث لازم بوده است و آقای شفیع حقّ اخذ به شفعه ندارد، برای شفیع نوعا 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برای شفیع حق اخذ به شفعه وجود دارد به ضرر مشتری خواهد بود چرا که ممکن است تصرّفاتی در مبیع کرده باشد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مشتری زمین خریداری شده احصار کشیده باشد، در آن درخت غرس کرده باشد، چاه آب در آن حفر نموده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شفیع در اینجا حق شفعه داشته باشد و اخذ به شفعه کند، مشتری باید همه امور مزبور را به حالت اولیّه برگرداند و لذا نمی‌داند که چه کند؟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این‌گونه موارد بگوییم مغبون و یا شفیع حق الخیار و الشفعه دارند کار مشکل‌تر می‌شود و لذا سؤال این است که در این‌گونه موارد چه باید کرد؟ آیا باید بگوییم لا ضرر منحصر است به مواردی که معارضه‌ای در کار نیست؟</w:t>
      </w:r>
    </w:p>
    <w:p>
      <w:pPr>
        <w:pStyle w:val="BookText"/>
        <w:rPr/>
      </w:pPr>
      <w:r>
        <w:rPr>
          <w:rFonts w:ascii="IRNazanin" w:hAnsi="IRNazanin" w:eastAsia="IRNazanin"/>
          <w:color w:val="111111"/>
          <w:sz w:val="28"/>
          <w:sz w:val="28"/>
          <w:szCs w:val="28"/>
          <w:rtl w:val="true"/>
          <w:lang w:bidi="fa-IR"/>
        </w:rPr>
        <w:t>عبارت اخرای مشکل فوق به‌طور خلاصه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در بیع غبنی و در مورد شفعه با قاعده لا ضرر استدلال کرده‌اند به حق خیار غبن و حق شفعه و حال آنکه در این‌گونه موارد می‌توان گفت که دوتا ضرر باهم تعارض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غبنی لزوم ندارد، چرا که شخص مغبون متضرّر می‌شود و حال آنکه وقتی این حضرات لزوم چنین بیعی را برمی‌دارند، عدم لزومش سبب متضرّر شدن طرف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بیع غبنی موجب ضرر احد الطرفین می‌شود، عدم لزوم آن نیز موجب ضرر طرف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چطور یک طرف بیع را که سبب تضرّر بر یک طرف می‌شود، مورد توجّه قرار می‌دهید و لکن طرف دیگر را که او نیز در اثر عدم لزوم آن متضرّر می‌شود مورد لحاظ و توجه قرار نمی‌دهید؟</w:t>
      </w:r>
    </w:p>
    <w:p>
      <w:pPr>
        <w:pStyle w:val="BookText"/>
        <w:rPr/>
      </w:pPr>
      <w:r>
        <w:rPr>
          <w:rFonts w:ascii="IRNazanin" w:hAnsi="IRNazanin" w:eastAsia="IRNazanin"/>
          <w:color w:val="111111"/>
          <w:sz w:val="28"/>
          <w:sz w:val="28"/>
          <w:szCs w:val="28"/>
          <w:rtl w:val="true"/>
          <w:lang w:bidi="fa-IR"/>
        </w:rPr>
        <w:t>و یا این سؤال پیش می‌آید که چرا شما در حق شفعه، حقّ شریک را در نظر می‌گیرید و می‌گویید این معامله لزوم ندارد و لکن حق مشتری و خریدار مثلا این ملک را در نظر نمی‌گیرید؟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بیع را متزلزل کردید، طرف خریدار، متضرّر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اینکه گفته شود که تزلزل، ضرر نیست، مگر تزلزل بعد از لزوم که تزلزل حادث است، ضرر بحساب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از ابتدا حالت لزوم به خود می‌گیرد و لکن پس از پیدا کردن لزوم شارع حکم به تزلزل آن نماید، که این تزلزل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 غبنی و بیع شریک برای مغبون و شفیع ضرری است، از ابتدا به نحو لزوم واقع نمی‌شود بلکه متزلزلا واقع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که حتی پس از یک ماه هم واهب در تحت شرایطی حق رجوع دارد و لذا اگر رجوع کند و هبه را از متهب بگیرد، متهب ضرر نمی‌کند بلکه تنها نفع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نیز اگر مغبون یا شفیع از حقوق خود استفاده کنند، برای طرف مقابل عدم النفع است و نه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جناب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فوق چیست؟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با کمی تأمل و دقت متوجه می‌شویم که تزلزل ابتدایی خود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تزلزل ابتدایی داریم که می‌شود گفت ضرر است و لکن یک ضرر ابتدایی هم داریم که لیس بضرر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تزلزل ابتدایی که تبعش لزوم‌آور است، ضرر است، فی المثل معامله‌ای که مصداق بیع است، لزوم می‌خواهد، چرا که بنای بیع از اوّل روی لزوم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که تبعش ضرری است، ضرر است و لو تزلزلش ابتدایی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جایزه از جمله وکالت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معامله‌ای است ابتدایی و تبعش متزلزل است، ضرر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علما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 لا ضرر به حق خیار غبن و حق شفعه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یتعارض الضرران بالنسبة إلی شخص واحد أو شخصین، فمع فقد المرجّح یرجع إلی الاصول و القواعد الأخر، کما أنّه إذا اکره علی الولایة من قبل الجائر المستلزمة للإضرار علی الناس، فإنّه یرجع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إلزام الشّخص بتحمّل الضّرر لدفع الضّرر عن غیره حرج، و قد ذکرنا توضیح ذلک فی مسألة التولّی من قبل الجائر من کتاب المکاسب</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تصرّف المالک فی ملکه موجبا لتضرّر جاره و ترکه موجبا لتضرّر نفسه، فأنّه یرجع إلی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و لو عدّ مطلق حجره عن التّصرّفی فیه، فیرجع إلی عموم 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الرجوع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منع المالک لدفع ضرر الغیر حرج و ضیق علیه؛ إمّا لحکومته ابتداء علی نفی الضرر، و إمّا لتعارضهما و الرجوع إلی الأصل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أو بعضه منشأ إطلاق جماعة</w:t>
      </w:r>
      <w:r>
        <w:rPr>
          <w:rStyle w:val="FootnoteAnchor"/>
          <w:rtl w:val="true"/>
        </w:rPr>
        <w:footnoteReference w:id="130"/>
      </w:r>
      <w:r>
        <w:rPr>
          <w:rFonts w:ascii="IRNazanin" w:hAnsi="IRNazanin" w:eastAsia="IRNazanin"/>
          <w:color w:val="111111"/>
          <w:sz w:val="28"/>
          <w:sz w:val="28"/>
          <w:szCs w:val="28"/>
          <w:rtl w:val="true"/>
          <w:lang w:bidi="fa-IR"/>
        </w:rPr>
        <w:t>و تصریح آخرین</w:t>
      </w:r>
      <w:r>
        <w:rPr>
          <w:rStyle w:val="FootnoteAnchor"/>
          <w:rtl w:val="true"/>
        </w:rPr>
        <w:footnoteReference w:id="131"/>
      </w:r>
      <w:r>
        <w:rPr>
          <w:rFonts w:ascii="IRNazanin" w:hAnsi="IRNazanin" w:eastAsia="IRNazanin"/>
          <w:color w:val="111111"/>
          <w:sz w:val="28"/>
          <w:sz w:val="28"/>
          <w:szCs w:val="28"/>
          <w:rtl w:val="true"/>
          <w:lang w:bidi="fa-IR"/>
        </w:rPr>
        <w:t>بجواز تصرّف المالک فی ملکه و إن تضرّر الجار، بأن یبنی داره مدبغة أو حمّاما أو بیت القصارة أو الحدادة، بل حکی عن الشیخ و الحلبیّ و ابن زهرة دعوی الوفاق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أیضا منشأ 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تصرّفه فی ملکه، حیث اعتبر فی الأوّل عدم تضرّر الجار بخلاف الثانی؛ فإن المنع عن التصرّف فی المباح لا یعدّ ضررا بل فوات انتفاع</w:t>
      </w:r>
      <w:r>
        <w:rPr>
          <w:rFonts w:eastAsia="IRNazanin" w:cs="IRNazanin"/>
          <w:color w:val="111111"/>
          <w:sz w:val="28"/>
          <w:szCs w:val="28"/>
          <w:rtl w:val="true"/>
          <w:lang w:bidi="fa-IR"/>
        </w:rPr>
        <w:t>.</w:t>
      </w:r>
      <w:bookmarkStart w:id="378" w:name="pg12643_120818"/>
    </w:p>
    <w:p>
      <w:pPr>
        <w:pStyle w:val="BookText"/>
        <w:rPr/>
      </w:pPr>
      <w:bookmarkEnd w:id="378"/>
      <w:r>
        <w:rPr>
          <w:rFonts w:ascii="IRNazanin" w:hAnsi="IRNazanin" w:eastAsia="IRNazanin"/>
          <w:color w:val="111111"/>
          <w:sz w:val="28"/>
          <w:sz w:val="28"/>
          <w:szCs w:val="28"/>
          <w:rtl w:val="true"/>
          <w:lang w:bidi="fa-IR"/>
        </w:rPr>
        <w:t>ترجمه</w:t>
      </w:r>
    </w:p>
    <w:p>
      <w:pPr>
        <w:pStyle w:val="Heading3"/>
        <w:numPr>
          <w:ilvl w:val="2"/>
          <w:numId w:val="1"/>
        </w:numPr>
        <w:rPr/>
      </w:pPr>
      <w:bookmarkStart w:id="379" w:name="__RefHeading___Toc387840_222507752"/>
      <w:bookmarkStart w:id="380" w:name="_Toc144"/>
      <w:bookmarkEnd w:id="379"/>
      <w:r>
        <w:rPr>
          <w:rtl w:val="true"/>
        </w:rPr>
        <w:t>مطلب هفتم</w:t>
      </w:r>
      <w:bookmarkEnd w:id="380"/>
    </w:p>
    <w:p>
      <w:pPr>
        <w:pStyle w:val="Heading4"/>
        <w:numPr>
          <w:ilvl w:val="3"/>
          <w:numId w:val="1"/>
        </w:numPr>
        <w:rPr/>
      </w:pPr>
      <w:bookmarkStart w:id="381" w:name="__RefHeading___Toc387842_222507752"/>
      <w:bookmarkStart w:id="382" w:name="_Toc145"/>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گاهی دوتا ضرر نسبت به یک شخص و یا نسبت به دو شخص تعارض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پس از بررسی یکی از دو ضرر را که کمتر است اختیار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معتنابه و قابل توجّه بودن هر دو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تساقط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رجوع می‌شود در آن به اصول و قواعد خارجیه، مثل وقتی که مکلّف مجبور شود به قبول ولایت سلطان جائر و ظالمی که این قبول ولایت، مستلزم ضرر زدن بر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نپذیرد خود ضرر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اینجا به قاعده نفی حرج رجوع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الزام شخص به تحمّل ضرر به خاطر دفع ضرر از دیگری خود ضرر است و به حرج انداختن این شخص که توضیح این مسئله را در مسئله قبول ولایت از جانب انسان جائر و ستمگر، در کتاب مکاسب ذکر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مثال مذکور زمانی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مالک در ملک خودش موجب تضرّر به همسایه‌اش، و ترک این تصرّف موجب ضرر به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چون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می‌شود به عموم قاعده النّاس مسلطون علی اموالهم، و اگر مطلق منع مالک از تصرّف در ملک خودش، ضرر شمرده شود، دیگر لازم نیست که در ترجیح دادن طرف مالک یک ضرر زائدی بر ترک تصرّف در آن اعتبار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عموم قاعده النّاس مسلّطون علی اموالهم، مراجعه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این فرض اخیر که مالک ضرری نمی‌بیند بلکه تنها سود نمی‌برد و سود نبردنش هم به ضرر بحساب نمی‌آید بلکه تنها یک ضرر وجود دارد که آن‌هم متوجّه جار است، و قاعده لا ضرر می‌گوید حق جار مقدّم است، قاعده تسلّط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جانب مالک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کردن مالک از تصرّف در ملکش به خاطر دفع ضرر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است و تنگی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جهت حکومت قاعده تسلّط بر قاعده نفی ضرر و یا از جهت تعارض این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تساقطشان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اصل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مقداری از آن، منشأ مطلق گذاشتن جماعتی از علما و</w:t>
      </w:r>
      <w:bookmarkStart w:id="383" w:name="pg12643_120819"/>
    </w:p>
    <w:p>
      <w:pPr>
        <w:pStyle w:val="BookText"/>
        <w:rPr/>
      </w:pPr>
      <w:bookmarkEnd w:id="383"/>
      <w:r>
        <w:rPr>
          <w:rFonts w:ascii="IRNazanin" w:hAnsi="IRNazanin" w:eastAsia="IRNazanin"/>
          <w:color w:val="111111"/>
          <w:sz w:val="28"/>
          <w:sz w:val="28"/>
          <w:szCs w:val="28"/>
          <w:rtl w:val="true"/>
          <w:lang w:bidi="fa-IR"/>
        </w:rPr>
        <w:t xml:space="preserve">تصریح برخی دیگر به جواز تصرّف مالک در ملک خودش باشد، و لو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کند، به این که مالک خانه خود را به دبّاغ‌خانه و یا حمام و یا لباسشویی و یا آهنگری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شیخ طوسی رحمه اللّه و حلبی و ابن زهره نقل ادّعای اجماع بر این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شاید مطلب مزبور منشأ آن چیزی باشد که در تذکره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تصرّف انسان در معابر عمومی به اینکه بالکن بدون ستودن درست کند و یا بی‌ستون و بین تصرف او در ملک خودش، چرا که در قسمت اول عدم تضرّر جار و یا عابر این شرط است بخلاف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ممانعت شخص از تصرّف در فضای مباح و عمومی ضرر محسوب نمی‌شود بلکه تنها از بین رفتن منفعت بحساب می‌آید</w:t>
      </w:r>
      <w:r>
        <w:rPr>
          <w:rFonts w:eastAsia="IRNazanin" w:cs="IRNazanin"/>
          <w:color w:val="111111"/>
          <w:sz w:val="28"/>
          <w:szCs w:val="28"/>
          <w:rtl w:val="true"/>
          <w:lang w:bidi="fa-IR"/>
        </w:rPr>
        <w:t>.</w:t>
      </w:r>
    </w:p>
    <w:p>
      <w:pPr>
        <w:pStyle w:val="Heading4"/>
        <w:numPr>
          <w:ilvl w:val="3"/>
          <w:numId w:val="1"/>
        </w:numPr>
        <w:rPr/>
      </w:pPr>
      <w:bookmarkStart w:id="384" w:name="__RefHeading___Toc387844_222507752"/>
      <w:bookmarkStart w:id="385" w:name="_Toc146"/>
      <w:bookmarkEnd w:id="384"/>
      <w:r>
        <w:rPr>
          <w:rtl w:val="true"/>
        </w:rPr>
        <w:t>تشریح المسائل</w:t>
      </w:r>
      <w:bookmarkEnd w:id="385"/>
    </w:p>
    <w:p>
      <w:pPr>
        <w:pStyle w:val="BookText"/>
        <w:rPr/>
      </w:pPr>
      <w:r>
        <w:rPr>
          <w:rFonts w:ascii="IRNazanin" w:hAnsi="IRNazanin" w:eastAsia="IRNazanin"/>
          <w:color w:val="111111"/>
          <w:sz w:val="28"/>
          <w:sz w:val="28"/>
          <w:szCs w:val="28"/>
          <w:rtl w:val="true"/>
          <w:lang w:bidi="fa-IR"/>
        </w:rPr>
        <w:t>مقدّمه بفرمایید ضرری که تاکنون مورد بحث بود ضرر واحد بود یا اثنان؟</w:t>
      </w:r>
    </w:p>
    <w:p>
      <w:pPr>
        <w:pStyle w:val="BookText"/>
        <w:rPr/>
      </w:pPr>
      <w:r>
        <w:rPr>
          <w:rFonts w:ascii="IRNazanin" w:hAnsi="IRNazanin" w:eastAsia="IRNazanin"/>
          <w:color w:val="111111"/>
          <w:sz w:val="28"/>
          <w:sz w:val="28"/>
          <w:szCs w:val="28"/>
          <w:rtl w:val="true"/>
          <w:lang w:bidi="fa-IR"/>
        </w:rPr>
        <w:t xml:space="preserve">ضرر واحد بود، مثل اینکه اگر شما فلان متاع را به فروش نرسانی به علّت فسادپذیری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رفته و متضرّر می‌شوید و یا اگر فلان عمل عبادی مثل غسل و یا وضو را مرتکب شوید و یا اینکه روزه بگیرید، متضرّر شوید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این فرض گفته شد که لا ضرر و لا ضرار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قد یتعارض الضّرران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امر میان دو ضرر است و به اصطلاح تعارض ضررین است که خود این فرض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تعارض ضررین نسبت به شخص واحد است، مثل اینکه شما را مخیّر کنند بین اجرة المثل و یا اجرة المسمّی که در اینجا دوران میان دو ضرر است نسبت به فرد شما، که باید یک طرف را متحمّل شوید، و لکن کدام طرف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گاهی تعارض ضررین نسبت به دو و یا چند نفر است، مثل اینکه فرد ستمگری شما را مجبور کند به قبول ولایت و نمایندگی از جانب خودش و شما را ملزم کند به اینکه یا فلان ضرر را به فلانی برسان و یا خود شخصا آن را متحمّل شو</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ولایت او را بپذیرید به دیگری ضرر می‌زنید و چنانچه نپذیرید باید به خود ضرر بزنید و لذا دار الامر بین اینکه خود ضرر را متحمّل شوید و یا به دیگری ضرر بزنید؟ چه باید بکنید و لذا 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ضرر به سبب قلّتش بر دیگر به سبب کثرتش ترجیح دارد، همان طرف راجح که ضرر قلیل است مقدّم است، چرا که عقل بدان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دست ما از مرجّحات کوتاه شد بدین معنا که هر دو ضرر معتنابه و قابل توجّه است و لا ضرر در هر دو تعارضا و تساقطا، در این صورت باید به اصول و قواعد خارجیه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ناحیه فرد جائر مکره شده‌اید به قبول ولایت و به دنبال آن اضرار به غیر و دوران امر است میان ضرر نفس و ضرر غیر، در هر طرف که لا ضرر را اجرا کنید مبتلا به معارض است، یعنی تعارضا و تساقطا و لذا بعد از تساقط نوبت به قانون لا حرج می‌رسد و شما به عنوان شخص مکره می‌توانید از این قاعده استفاده کنید چرا؟</w:t>
      </w:r>
    </w:p>
    <w:p>
      <w:pPr>
        <w:pStyle w:val="BookText"/>
        <w:rPr/>
      </w:pPr>
      <w:r>
        <w:rPr>
          <w:rFonts w:ascii="IRNazanin" w:hAnsi="IRNazanin" w:eastAsia="IRNazanin"/>
          <w:color w:val="111111"/>
          <w:sz w:val="28"/>
          <w:sz w:val="28"/>
          <w:szCs w:val="28"/>
          <w:rtl w:val="true"/>
          <w:lang w:bidi="fa-IR"/>
        </w:rPr>
        <w:t>زیرا ملزم بودن شما شرعا به اینکه برای دفع ضرر از دیگران خود متحمّل ضرر شوید خود حرج است و حرج در اسلام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می‌توانید ولایت مزبور را پذیرفته و ضرر را متوجه آن دیگری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مزبور در فرضی است که ضرر از ابتدا متوجّه غیر باشد و الّا اگر از اوّل ضرر به خود شما متوجّه باشد، شما چنین حقّی را نخواهید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مالک منزل، باغ و یا زمینی هستید و حق دارید که در آن تصرّف کرده چاهی حفر کنید و یا آتشی روشن نمایید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تصرّفات را ترک کنید خودتان متضرّر می‌شوید و چنانچه آنها را مرتکب شوید، همسایه شما ضرر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چاه حفرشده شما بالوعه و یا به تعبیر دیگر فاضلاب باشد، در اثر نفوذ فاضلاب، چاه آب همسایه آلوده می‌شود و چنانچه باغچه درون منزلتان آبکش زیاد داشته باشد و فاضله آن تنظیم نشده باشد، دیوار همسایه را خراب می‌کند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دوران امر است بین تضرّر شما و همسایه، و لا ضرر در هریک جاری شود در اثر معارضه با اجرای آن در طرف دیگر ساقط می‌شود، آنگاه نوبت به قاعده سلطنت می‌رسد و آن این که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مالک، حق چنین تصرّفاتی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عدّ مطلق حجره عن التّصرف فی ملکه، ضررا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مقداری جلوتر آمده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مطلق ممنوعیت یک شخص از تصرّفات در ملکش را ضرر به حساب آوریم و لو از ترک تصرّفات، هیچ‌گونه ضرر مالی به او نرسد، باید بگوییم که الناس مسلطون جاری می‌شود و مالک حق دارد که تصرّفات مورد نظرش را در ملکش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نیازی به هیچ‌گونه ترجیحی ما زاد بر همین ترک التصرّف برای مالک نمی‌باشد، پس باز هم حق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قاعده سلطنت ما حق رجوع و استفاده از قانون نفی الحرج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مالک از تصرّف در اموالش به صرف ملاحظه حال دیگران و دفع ضرر از دیگران خود به حرج بر مالک و در تنگنا قرار دادن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فی الدین، یعنی حرج در اسلام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منعی از نظر اسلام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هذا او بعضه منشا اطلاق جماعة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تصرّف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آوردن دو شاهد مثال در مسأله مزبور برای تقدیم قانون سلطنت و لا حرج بر لا 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فقها، ظاهرا و یا به صراحت فتوی داده‌اند به اینکه تصرّف مالک در ملک خودش جایز است مطلقا یعنی حتّی اگر همسایه شما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مثال آورده‌اند به اینکه شخص به عنوان مالک می‌تواند، از منزل خویش به عنوان دبّاغ‌خانه استفاده کند و یا آن را حمّام عمومی قرار دهد و یا از آن به عنوان رخت‌شویی‌خانه استفاده نماید و یا اینکه در آنجا آهنگری راه بیندازد و یا آسیاب درست کرده و گندم مردم را در آن آرد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بر این جواز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امروز در مهندسی شهرسازی چنین اموری جهت رفاه حال و یا آسایش مردم و یا نظافت شهر در محلهای خاص ساخته می‌شود، شاهد مثال قرار دادنشان مورد سؤال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تصرّفات انسان در خیابانهای عمومی فرق گذاشته است به اینکه فی المثل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بالکن و یا به تعبیر دیگر پیش ایوان بدون ستون در آن درست کند و یا با 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تصرّفاتی که فرد در ملک خودش انجام دهد به اینکه در قسمت اول شرط این است که همسایه‌ها و عابرین متضرّر نشوند و لکن در قسمت دوم چنین شرطی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امروزه از نظر شهرسازی و مسکن، حتّی تصرّفات مالک در ملک خودش باید طبق برنامه و زیر نظر نهادهای تخصّصی مربوط به شهرسازی باشد، این شاهد مثال نیز خود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جناب شیخ بر تصرّف مالک و حق تقدم او در دو مثال فوق چیست؟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و یا قسمت اوّل ممانعت شخص از تصرّف در فضای مباح و عمومی ضرر به حساب نمی‌آید بلکه حد اکثر عدم النفع است و لکن در قسمت دوم، منع مالک از تصرّف در ملکش بنفسه ضرر به حساب می‌آید و لذا با ضرر همسایه تعارض کرده، تساقط می‌کند و لذا به عموم الناس مسلّطون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ناقش فی ذلک صاحب الکفایة مع الاعتراف بأنّه المعروف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بمعارضة عموم التسلّط بعموم نفی الضرر، قال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جواز ذلک فیما إذا تضرّر الجار تضرّرا فاحشا، کما إذا حفر فی ملکه بالوعة ففسد بها بئر الغیر، أو جعل حانوته فی صفّ العطّارین حانوت حدّاد، أو جعل داره مدبغة أو مطبخة،</w:t>
      </w:r>
      <w:r>
        <w:rPr>
          <w:rStyle w:val="FootnoteAnchor"/>
          <w:rtl w:val="true"/>
        </w:rPr>
        <w:footnoteReference w:id="1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w:t>
      </w:r>
      <w:r>
        <w:rPr>
          <w:rStyle w:val="FootnoteAnchor"/>
          <w:rtl w:val="true"/>
        </w:rPr>
        <w:footnoteReference w:id="133"/>
      </w:r>
      <w:r>
        <w:rPr>
          <w:rFonts w:ascii="IRNazanin" w:hAnsi="IRNazanin" w:eastAsia="IRNazanin"/>
          <w:color w:val="111111"/>
          <w:sz w:val="28"/>
          <w:sz w:val="28"/>
          <w:szCs w:val="28"/>
          <w:rtl w:val="true"/>
          <w:lang w:bidi="fa-IR"/>
        </w:rPr>
        <w:t>تبعا للریاض</w:t>
      </w:r>
      <w:r>
        <w:rPr>
          <w:rStyle w:val="FootnoteAnchor"/>
          <w:rtl w:val="true"/>
        </w:rPr>
        <w:footnoteReference w:id="134"/>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للتأمّل بعد إطباق الأصحاب علیه نقلا و تحصیلا، و الخبر المعمول علیه بل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أخبار الإضرار</w:t>
      </w:r>
      <w:r>
        <w:rPr>
          <w:rStyle w:val="FootnoteAnchor"/>
          <w:rtl w:val="true"/>
        </w:rPr>
        <w:footnoteReference w:id="136"/>
      </w:r>
      <w:r>
        <w:rPr>
          <w:rFonts w:ascii="IRNazanin" w:hAnsi="IRNazanin" w:eastAsia="IRNazanin"/>
          <w:color w:val="111111"/>
          <w:sz w:val="28"/>
          <w:sz w:val="28"/>
          <w:szCs w:val="28"/>
          <w:rtl w:val="true"/>
          <w:lang w:bidi="fa-IR"/>
        </w:rPr>
        <w:t>علی ضعف بعضها و عدم تکافؤها لتلک الأدلّة، محمولة علی ما إذا لم یکن غرض له إلّا الإضرار، بل فیها کخبر سمرة</w:t>
      </w:r>
      <w:r>
        <w:rPr>
          <w:rStyle w:val="FootnoteAnchor"/>
          <w:rtl w:val="true"/>
        </w:rPr>
        <w:footnoteReference w:id="137"/>
      </w:r>
      <w:r>
        <w:rPr>
          <w:rFonts w:ascii="IRNazanin" w:hAnsi="IRNazanin" w:eastAsia="IRNazanin"/>
          <w:color w:val="111111"/>
          <w:sz w:val="28"/>
          <w:sz w:val="28"/>
          <w:szCs w:val="28"/>
          <w:rtl w:val="true"/>
          <w:lang w:bidi="fa-IR"/>
        </w:rPr>
        <w:t>إیماء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التعارض بین الخبرین بالعموم من وجه، و التّرجیح للمشهور؛ للأصل، و الإجماع،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فصّل المعترض بین أقسام التصرّف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إن قصد به الإضرار من دون أن یترتّب علیه جلب نفع أو دفع ضرر، فلا ریب فی أنّه یمنع، کما دلّ علیه خبر سمرة بن جندب؛ دفع ضرر، فلا ریب فی أنّه یمنع، کما دلّ علیه خبر سمرة بن جندب؛ حیث 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ترتّب علیه نفع أو دفع ضرر و علی جاره ضرر یسیر، فإنّه جائز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بنا جواز رفع الجدار علی سطح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ضرر الجار کثیرا یتحمّل عادة، فأنّه جائز علی کراهیّة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بنوا کراهیّة التولّی من قبل الجائر لدفع ضرر 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ضرر الجار کثیرا لا یتحمّل عادة لنفع یصیبه، فإنّه لا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بنوا حرمة الاحتکار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بنی جماعة کالفاضل فی التحریر</w:t>
      </w:r>
      <w:r>
        <w:rPr>
          <w:rStyle w:val="FootnoteAnchor"/>
          <w:rtl w:val="true"/>
        </w:rPr>
        <w:footnoteReference w:id="138"/>
      </w:r>
      <w:r>
        <w:rPr>
          <w:rFonts w:ascii="IRNazanin" w:hAnsi="IRNazanin" w:eastAsia="IRNazanin"/>
          <w:color w:val="111111"/>
          <w:sz w:val="28"/>
          <w:sz w:val="28"/>
          <w:szCs w:val="28"/>
          <w:rtl w:val="true"/>
          <w:lang w:bidi="fa-IR"/>
        </w:rPr>
        <w:t>و الشهید فی اللمعة</w:t>
      </w:r>
      <w:r>
        <w:rPr>
          <w:rStyle w:val="FootnoteAnchor"/>
          <w:rtl w:val="true"/>
        </w:rPr>
        <w:footnoteReference w:id="139"/>
      </w:r>
      <w:r>
        <w:rPr>
          <w:rFonts w:ascii="IRNazanin" w:hAnsi="IRNazanin" w:eastAsia="IRNazanin"/>
          <w:color w:val="111111"/>
          <w:sz w:val="28"/>
          <w:sz w:val="28"/>
          <w:szCs w:val="28"/>
          <w:rtl w:val="true"/>
          <w:lang w:bidi="fa-IR"/>
        </w:rPr>
        <w:t>الضمان إذا أجّج نارا بقدر حاجته مع ظنّه التعدّی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ضرره کثیرا و ضرر جاره کذلک، فإنّه یجوز له دفع ضرره و إن تضرّر جاره أو أخوه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بنوا جواز الولایة من ضرره و إن تضرّر جاره أو أخوه المسلم و علیه بنوا جواز الولایة من قبل الجائر إلی أن 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الإضرار فیما یعدّ إضرارا معتدّا به عرفا و الحال أنّه لا ضرر بذلک علی المضرّ؛ لأنّ الضّرر لا یزال بالضّرر</w:t>
      </w:r>
      <w:r>
        <w:rPr>
          <w:rStyle w:val="FootnoteAnchor"/>
          <w:rtl w:val="true"/>
        </w:rPr>
        <w:footnoteReference w:id="1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86" w:name="pg12643_120825"/>
    </w:p>
    <w:p>
      <w:pPr>
        <w:pStyle w:val="BookText"/>
        <w:rPr/>
      </w:pPr>
      <w:bookmarkEnd w:id="386"/>
      <w:r>
        <w:rPr>
          <w:rFonts w:ascii="IRNazanin" w:hAnsi="IRNazanin" w:eastAsia="IRNazanin"/>
          <w:color w:val="111111"/>
          <w:sz w:val="28"/>
          <w:sz w:val="28"/>
          <w:szCs w:val="28"/>
          <w:rtl w:val="true"/>
          <w:lang w:bidi="fa-IR"/>
        </w:rPr>
        <w:t>ترجمه</w:t>
      </w:r>
    </w:p>
    <w:p>
      <w:pPr>
        <w:pStyle w:val="Heading4"/>
        <w:numPr>
          <w:ilvl w:val="3"/>
          <w:numId w:val="1"/>
        </w:numPr>
        <w:rPr/>
      </w:pPr>
      <w:bookmarkStart w:id="387" w:name="__RefHeading___Toc387846_222507752"/>
      <w:bookmarkStart w:id="388" w:name="_Toc147"/>
      <w:bookmarkEnd w:id="387"/>
      <w:r>
        <w:rPr>
          <w:rtl w:val="true"/>
        </w:rPr>
        <w:t>مناقشه محقّق سبزواری صاحب کفایة الاحکام بر فتوای مذکور</w:t>
      </w:r>
      <w:bookmarkEnd w:id="388"/>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 را دیدیم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صاحب کفایه در این مطلب که مالک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حق تصرّف دارد، با وجود اعتراف به اینکه این جواز تصرّف فتوای مشهور است، مناقشه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مناقشه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معارضه عموم قاعده تسلّط با عموم قاعده نفی ضرر است، و لذا در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تصرّف مالک در ملکش، در جایی که ضرر کردن همسایه، ضرری فاحش است مشکل است،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ملک خودش چاه فاضلابی حفر کند، چاه آب همسایه به واسطه نفوذ آن فاسد و ضایع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آهنگریش را در عداد وصف مغازه‌های عطاری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داروخانه‌ها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یا اینکه خانه‌اش را دبّاغی و یا آشپزخانه قرار دهد</w:t>
      </w:r>
      <w:r>
        <w:rPr>
          <w:rFonts w:eastAsia="IRNazanin" w:cs="IRNazanin"/>
          <w:color w:val="111111"/>
          <w:sz w:val="28"/>
          <w:szCs w:val="28"/>
          <w:rtl w:val="true"/>
          <w:lang w:bidi="fa-IR"/>
        </w:rPr>
        <w:t>.</w:t>
      </w:r>
    </w:p>
    <w:p>
      <w:pPr>
        <w:pStyle w:val="Heading4"/>
        <w:numPr>
          <w:ilvl w:val="3"/>
          <w:numId w:val="1"/>
        </w:numPr>
        <w:rPr/>
      </w:pPr>
      <w:bookmarkStart w:id="389" w:name="__RefHeading___Toc387848_222507752"/>
      <w:bookmarkStart w:id="390" w:name="_Toc148"/>
      <w:bookmarkEnd w:id="389"/>
      <w:r>
        <w:rPr>
          <w:rtl w:val="true"/>
        </w:rPr>
        <w:t>اعتراض به اشکال محقق سبزواری به متابعت از صاحب ریاض</w:t>
      </w:r>
      <w:bookmarkEnd w:id="390"/>
    </w:p>
    <w:p>
      <w:pPr>
        <w:pStyle w:val="BookText"/>
        <w:rPr/>
      </w:pPr>
      <w:r>
        <w:rPr>
          <w:rFonts w:ascii="IRNazanin" w:hAnsi="IRNazanin" w:eastAsia="IRNazanin"/>
          <w:color w:val="111111"/>
          <w:sz w:val="28"/>
          <w:sz w:val="28"/>
          <w:szCs w:val="28"/>
          <w:rtl w:val="true"/>
          <w:lang w:bidi="fa-IR"/>
        </w:rPr>
        <w:t>و اعتراض شده است به این مناقشه جناب سبزواری با استشهاد به بیان صاحب ریاض به چیزی که حاصل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و استشکال پس از اطباق و اجماع منقول و محصّل اصحاب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به آن عمل شده است، بلکه متواتر است، یعنی انّ النّاس مسلّطون علی اموالهم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تقدیم جانب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ضعف سندی بعضیشان، و عدم توانایی بعضیشان در مقابله با این و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الناس مسلطون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برآن صورتی حمل می‌شود که هدف مالک جز ضرر زدن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اخبار اضرار، همچون خبر سمره، اشاره‌ای است به این مطلب که انّک رجل 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معترض می‌گوید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که در اینجا قاعده لا ضرر، با قاعده تسلّط تعارض و اصطکاک داشته باشند،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تعارضشان تعارض عام و خاصی نیست که مثلا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لا ضرر خاصّ</w:t>
      </w:r>
      <w:bookmarkStart w:id="391" w:name="pg12643_120826"/>
    </w:p>
    <w:p>
      <w:pPr>
        <w:pStyle w:val="BookText"/>
        <w:rPr/>
      </w:pPr>
      <w:bookmarkEnd w:id="391"/>
      <w:r>
        <w:rPr>
          <w:rFonts w:ascii="IRNazanin" w:hAnsi="IRNazanin" w:eastAsia="IRNazanin"/>
          <w:color w:val="111111"/>
          <w:sz w:val="28"/>
          <w:sz w:val="28"/>
          <w:szCs w:val="28"/>
          <w:rtl w:val="true"/>
          <w:lang w:bidi="fa-IR"/>
        </w:rPr>
        <w:t>است و یقدّم الخاصّ علی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بلکه تعارض میان آنها، تعارض عامین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دوتا مادّه افتراق دارند و یک مادّه اجتماع که تعارضشان در همین ماده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مالک در ملکش تصرف کند و لکن جار متضرّر شود و چنانچه تصرّف نکند خودش متضرّر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ترجیح به دلیل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قاعده تسلّط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اعتراض</w:t>
      </w:r>
      <w:r>
        <w:rPr>
          <w:rFonts w:eastAsia="IRNazanin" w:cs="IRNazanin"/>
          <w:color w:val="111111"/>
          <w:sz w:val="28"/>
          <w:szCs w:val="28"/>
          <w:rtl w:val="true"/>
          <w:lang w:bidi="fa-IR"/>
        </w:rPr>
        <w:t>.</w:t>
      </w:r>
    </w:p>
    <w:p>
      <w:pPr>
        <w:pStyle w:val="Heading4"/>
        <w:numPr>
          <w:ilvl w:val="3"/>
          <w:numId w:val="1"/>
        </w:numPr>
        <w:rPr/>
      </w:pPr>
      <w:bookmarkStart w:id="392" w:name="__RefHeading___Toc387850_222507752"/>
      <w:bookmarkStart w:id="393" w:name="_Toc149"/>
      <w:bookmarkEnd w:id="392"/>
      <w:r>
        <w:rPr>
          <w:rtl w:val="true"/>
        </w:rPr>
        <w:t>تفصیل معترض در اقسام تصرّف</w:t>
      </w:r>
      <w:bookmarkEnd w:id="393"/>
    </w:p>
    <w:p>
      <w:pPr>
        <w:pStyle w:val="BookText"/>
        <w:rPr/>
      </w:pPr>
      <w:r>
        <w:rPr>
          <w:rFonts w:ascii="IRNazanin" w:hAnsi="IRNazanin" w:eastAsia="IRNazanin"/>
          <w:color w:val="111111"/>
          <w:sz w:val="28"/>
          <w:sz w:val="28"/>
          <w:szCs w:val="28"/>
          <w:rtl w:val="true"/>
          <w:lang w:bidi="fa-IR"/>
        </w:rPr>
        <w:t xml:space="preserve">سپس این آقای 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ریاض و دیگران که بر سبزواری معترض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اقسام تصرّف، تفصیل داده‌اند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قصد کند از این تصرّفش، ضرر زدن به غیر را، بدون اینکه جلب منفعتی و یا دفع ضرری بر این تصرّف مترتّب شود، پس شکی نیست که او از تصرّف در ملکش ممنوع می‌شود، چنانکه خبر سمره پسر جندب دلالت بر این ممنوعیت دارد، آنجا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نفعی و یا دفع ضرری بر این تصرّف مالک، مترتب می‌شود، درحالی‌که ضرر ناچیزی بر همسایه او وارد،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مالک در ملکش قطعا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قاعده الناس مسلطون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امر مبتنی کرده‌اند جواز بالا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بلندتر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بام و دیوار همسایه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جلب منفعت و دفع ضرر برای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ضرر کثیر و قابل توجّهی به همسایه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عادتا و به طور معمول قابل تحمل است، در این صورت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تصرّفی 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کراهت شدید،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کراهت تولی از قبل سلطان جائر به خاطر دفع ضرری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شخص وارد می‌شود، نیز بر همین امر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تصرّف مالک در ملک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وارده بر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که عادة و به طور معمول و به خاطر منفعتی که به مالک اصابت می‌کند قابل تحمّل نیست، در این صورت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ملکش جایز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همین فرض مبتنی کرده‌اند حرمت احتکار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ارزاق عمومی و هر چیزی که موجب ضرر کذایی به غیر باشد</w:t>
      </w:r>
      <w:r>
        <w:rPr>
          <w:rFonts w:eastAsia="IRNazanin" w:cs="IRNazanin"/>
          <w:color w:val="111111"/>
          <w:sz w:val="28"/>
          <w:szCs w:val="28"/>
          <w:rtl w:val="true"/>
          <w:lang w:bidi="fa-IR"/>
        </w:rPr>
        <w:t>).</w:t>
      </w:r>
      <w:bookmarkStart w:id="394" w:name="pg12643_120827"/>
    </w:p>
    <w:p>
      <w:pPr>
        <w:pStyle w:val="BookText"/>
        <w:rPr/>
      </w:pPr>
      <w:bookmarkEnd w:id="394"/>
      <w:r>
        <w:rPr>
          <w:rFonts w:ascii="IRNazanin" w:hAnsi="IRNazanin" w:eastAsia="IRNazanin"/>
          <w:color w:val="111111"/>
          <w:sz w:val="28"/>
          <w:sz w:val="28"/>
          <w:szCs w:val="28"/>
          <w:rtl w:val="true"/>
          <w:lang w:bidi="fa-IR"/>
        </w:rPr>
        <w:t xml:space="preserve">و بر همین اساس است که جماعتی مثل فاضل در تحریر، شهید در لمعه، فتوی داده‌اند به ضمان کسی که آتشی را در ملکش و به مقدار نیازی که دارد روشن می‌کند با وجود گمان به سرایت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باد و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ضرر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تصرف در ملکش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قابل توجه است، در این صورت دفع ضرر مالک از خودش جایز است، اگرچه همسایه و یا برادر مسلمانش متضرّر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 آن قاعده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امر مبتنی کرده‌اند جواز قبول ولایت از جانب شخص ستمگر است، چرا که لازم نیست با تحمّل ضرر، ضرر وارده بر غیر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اضرار مربوط به جایی است که اضرار، عرفا معتنابه و قابل توجه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گونه‌ای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تصرّف موجب ضرر بر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لانّ الضّرر لا یزال بالضّرر</w:t>
      </w:r>
      <w:r>
        <w:rPr>
          <w:rFonts w:eastAsia="IRNazanin" w:cs="IRNazanin"/>
          <w:color w:val="111111"/>
          <w:sz w:val="28"/>
          <w:szCs w:val="28"/>
          <w:rtl w:val="true"/>
          <w:lang w:bidi="fa-IR"/>
        </w:rPr>
        <w:t>.</w:t>
      </w:r>
    </w:p>
    <w:p>
      <w:pPr>
        <w:pStyle w:val="Heading4"/>
        <w:numPr>
          <w:ilvl w:val="3"/>
          <w:numId w:val="1"/>
        </w:numPr>
        <w:rPr/>
      </w:pPr>
      <w:bookmarkStart w:id="395" w:name="__RefHeading___Toc387852_222507752"/>
      <w:bookmarkStart w:id="396" w:name="_Toc150"/>
      <w:bookmarkEnd w:id="395"/>
      <w:r>
        <w:rPr>
          <w:rtl w:val="true"/>
        </w:rPr>
        <w:t>نظر جناب شیخ در رابطه با فروض فوق</w:t>
      </w:r>
      <w:bookmarkEnd w:id="396"/>
    </w:p>
    <w:p>
      <w:pPr>
        <w:pStyle w:val="BookText"/>
        <w:rPr/>
      </w:pPr>
      <w:r>
        <w:rPr>
          <w:rFonts w:ascii="IRNazanin" w:hAnsi="IRNazanin" w:eastAsia="IRNazanin"/>
          <w:color w:val="111111"/>
          <w:sz w:val="28"/>
          <w:sz w:val="28"/>
          <w:szCs w:val="28"/>
          <w:rtl w:val="true"/>
          <w:lang w:bidi="fa-IR"/>
        </w:rPr>
        <w:t>سپس جناب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موافق‌ترین قول با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مالک مقدم 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غیر از قول اوّل، باید در بقیه صور حتی صورت چهارم نیز حق مالک را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منع مالک از تصرّف در ملکش خود ضرری است که با ضرر غیر معارضه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تعارضا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قاعده سلطنت و یا به عموم قاعده نفی حرج،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 فرض اوّل که مالک تنها زیان رساندن به غیر را قصد می‌کند، بدون اینکه هدف قابل توجهی از تصرّف در ملکش را داشته باشد، فواتش ضرر به حساب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این صورت حق تصرّف ندارد و لکن در بقیه صور که مجرّد منع او ضرر به حساب می‌آید مقدّم بوده و حق تصرّف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پنجم که معترض قید کثرت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تفاوتی بین اینکه ضرر مالک به سبب ترک تصرّف در ملکش بیشتر از ضرر وارده بر غیر است و یا اقلّ از آن، نمی‌باشد</w:t>
      </w:r>
      <w:bookmarkStart w:id="397" w:name="pg12643_120828"/>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قلیل باشد چه کثیر مشمول لا ضرر است و لذا دوتا لا ضرر باهم تعارض می‌کنند، چه در متساویین و چه در اقل و اکثر در نتیجه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اینکه ترجیح به قلّت ضرر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وجهی برای ترجیح به اقلّ ضرر پیدا نکرده‌ایم و قانون لا ضرر هم تفاوتی در اقلّ و اکثر نگذاشته است و لذا به قاعده تسلّط و لا حرج مراجعه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حکومت قاعده نفی حرج بر قاعده نفی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مالک بر ضرر و لو ناچیز، به خاطر دفع ضرر از غیر و لو بسیار، خود حرج و 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روی همین حساب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اجماع دارند بر اینکه ضرر زدن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حدّ قتل و کشتن بلکه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مکره و مجبور است، به خاطر دفع ضرر از خودش، جایز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ضرر وارده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ضرر وارده بر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تمام بحث در تعارض ضرر مالک و ضرر غیر</w:t>
      </w:r>
      <w:r>
        <w:rPr>
          <w:rFonts w:eastAsia="IRNazanin" w:cs="IRNazanin"/>
          <w:color w:val="111111"/>
          <w:sz w:val="28"/>
          <w:szCs w:val="28"/>
          <w:rtl w:val="true"/>
          <w:lang w:bidi="fa-IR"/>
        </w:rPr>
        <w:t>.</w:t>
      </w:r>
    </w:p>
    <w:p>
      <w:pPr>
        <w:pStyle w:val="Heading4"/>
        <w:numPr>
          <w:ilvl w:val="3"/>
          <w:numId w:val="1"/>
        </w:numPr>
        <w:rPr/>
      </w:pPr>
      <w:bookmarkStart w:id="398" w:name="__RefHeading___Toc387854_222507752"/>
      <w:bookmarkStart w:id="399" w:name="_Toc151"/>
      <w:bookmarkEnd w:id="398"/>
      <w:r>
        <w:rPr>
          <w:rtl w:val="true"/>
        </w:rPr>
        <w:t>تشریح المسائل</w:t>
      </w:r>
      <w:bookmarkEnd w:id="399"/>
    </w:p>
    <w:p>
      <w:pPr>
        <w:pStyle w:val="BookText"/>
        <w:rPr/>
      </w:pPr>
      <w:r>
        <w:rPr>
          <w:rFonts w:ascii="IRNazanin" w:hAnsi="IRNazanin" w:eastAsia="IRNazanin"/>
          <w:color w:val="111111"/>
          <w:sz w:val="28"/>
          <w:sz w:val="28"/>
          <w:szCs w:val="28"/>
          <w:rtl w:val="true"/>
          <w:lang w:bidi="fa-IR"/>
        </w:rPr>
        <w:t>مقدمة بفرمایید موضوع بحث در متن قبلی چه بود و حکم راجع به آنچه شد؟</w:t>
      </w:r>
    </w:p>
    <w:p>
      <w:pPr>
        <w:pStyle w:val="BookText"/>
        <w:rPr/>
      </w:pPr>
      <w:r>
        <w:rPr>
          <w:rFonts w:ascii="IRNazanin" w:hAnsi="IRNazanin" w:eastAsia="IRNazanin"/>
          <w:color w:val="111111"/>
          <w:sz w:val="28"/>
          <w:sz w:val="28"/>
          <w:szCs w:val="28"/>
          <w:rtl w:val="true"/>
          <w:lang w:bidi="fa-IR"/>
        </w:rPr>
        <w:t xml:space="preserve">موضوع بحث تعارض در ضرر مالک با ضرر غیر مثلا همسایه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حکم مسئله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مالک مطلقا مقدّم است اعم از اینکه عدم تصرف او در ملکش موجب ضررش باشد یا نه صرف عدم النفع او باشد و اعم از اینکه مجرّد عدم النفع را با ضرر به حساب آوریم یا نه؟</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مزبور فتوای مشهور بود و لکن مرحوم محقّق سبزواری رحمه اللّه صاحب کفایة الاحکام بر این فتوی یعنی جواز تصرّف مالک در ملک خودش مطلقا حقّ با وارد شدن ضرر بر همسایه، اشکال و در آن مناقشه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ایشان با وجود اینکه معترف است به اینکه جواز تصرّف فتوای مشهور است و لکن مع‌ذلک آن را نپذیرفته و در آن مناقشه نموده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ایشان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الناس مسلّطون علی اموالهم، و لکن از طرف دیگر با تصرّف مالک در ملک خودش، غیر متضرّر می‌شود که او هم می‌گوید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 با قاعده لا ضرر تعارضا و در نتیجه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استفاده از قاعده سلطنت نیست و مالک چنین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 سبزواری اشکال و اعتراض شده است به اینکه جایی برای مناقشه حضرتعالی در فتاوای مشهور به جواز تصرّف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معترضین به اشکال جناب سبزواری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الاصحاب است بر جواز اجماع منقول و 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است که مورد عمل اصحاب واقع شده و بلکه از متواترات به حساب می‌آید و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از احادیث لا ضرر ضعیف السّند و برخی هم که قویّ السند هستند قدرت مقابله و برابری با ادلّه سلطنت و جواز تصرّف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قویّ السند بودن هم حمل می‌شوند به فرض اوّل از آن پنج فرضی که ذیلا خواهد آمد و عبارتست از آن فرضی که مالک قصدش از تصرّف در ملکش جز مردم‌آزاری و اضرار به غیر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هم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نداشته باشد نسبت میان آن دو عموم و خصوص من وجه است، یعنی دو ماده افتراق دارند و یک مادّه اجتماع، که در مادّه اجتماع فتوای مشهور مقدّم است، چرا که معاضد با اصل جواز و اجماع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به دیگری ضرری می‌زند بدون اینکه در ملک خودش تصرّف کند مثل اتلاف مال الغیر، که اینجا جای اجرای لا ضرر است و نه قاعده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شخص برای انتفاع از ملکش در آن تصرّف می‌کند، بدون اینکه به دیگری ضرر بزند که اینجا نیز جای قاعده تسلیط یعنی الناس مسلطون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مادّه اجتماع وجود دارد، مثل اینکه کسی در ملک خودش تصرّف می‌کند و این تصرّف موجب تضرّر همسایه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او مالک است و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دیگر همسایه زیان می‌بیند که جای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 در ماده اجتماع تعارض کرده، تساقط می‌کنند، منتهی کلام حضرات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تعارض هم ترجیح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دلیل حضرات بر این مدّعا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مقام اعتراض به سخن جناب سبزواری اضافه شده است که علاوه برآن ادلّه چهارگانه ما قاعده لا حرج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المالک عن التصرّف فی ملکه، حرج و حال آنکه لا حرج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حضرات معترض بر کلام سبزواری، یعنی صاحب ریاض و دیگران در ادامه اعتراضشان به ایشان، تصرّفات مالک در ملک خودش را به پنج قسم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مالک از تصرف در ملکش، نه جلب منفعت است و نه دفع ضرر، بلکه صرفا هدفش خسارت وارد کردن به غیر است، بله چنین تصرّفی ممنوع است و روایت سمره نیز گواه بر این امر است که سمره قصد اضرار داشت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هدف مالک از این تصرّف، دفع ضرر از خود و یا جلب منفعت برای خودش باشد، و لکن تصرّف او همراه باشد با ضرر ناچیزی به همسایه، چنین تصرّفی صحیح بوده و قانون الناس مسلطون در اینجا حاکم است و لذا حضرات بر همین امر مبتنی کرده‌اند جواز بلندتر ساختن دیوار منزل را از سطح بام و دیوار همسایه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مالک از تصرّف در ملکش دفع ضرر و جلب منفعت است و لکن تصرّف او مستلزم ضرر و زیان فراوان و قابل توجهی به همسایگان اوست ولی درعین‌حال این ضرر قابل تحمّل است، باز هم چنین تصرّفی جایز بوده و مالک حق دارد که در ملک خود تصرف نماید، گرچه مکروه می‌باشد و مسأله کراهت تولّی از قبل سلطان جائر بر همین امر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تصرّف مذکور مستلزم ضرر کثیر و غیر قابل تحمل به غیر مثلا همسایه باشد، چنین تصرّفی جایز نبوده و او حق تصرّف در ملک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فرض مبتنی کرده‌اند حرمت احتکار را در ارزاق عمومی هر چیزی که موجب ضرر کذایی به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فرض مبتنی کرده‌اند ممنوعیت برافروختن آتش در ملک خود با گمان به اینکه باد و یا طوفان آن را به طرف خرمن،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می‌برد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دوران امر باشد میان اینکه مالک تصرّف نکند تا دچار ضرر کثیر شود و یا تصرّف بکند و لکن تصرّفش مستلزم ضرر کثیر به همسایه باشد، باز هم مالک حق تصرّف در ملکش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قاعده سلطنت او حق دارد از خود دفع ضرر کند و لو همسایه او متضرّر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مالک در ملک خودش تصرّف می‌کند لکن برای دفع ضرر کثیر از خودش که این دفع ضرر از خود مستلزم وارد شدن ضرر کثیر به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مالک حق تصرّف دارد چرا که انّ الضّرر لا یزول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این تفصیل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در خصوص موردی جاری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لحاظ عرفی یک ضرر معتدّ به و یا معتنابهی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تصرّف و اضرار به غیر، بر مضرّ، ضرری لازم نیاید، و الّا شامل موارد دیگر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رأی جناب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قول و سخنی مطابق با قاعده است که غیر از صورت اوّل در تمامی چهار صورت و فرض دیگر حتی در صورت چهارم هم که حق مالک را مقدّم بداریم و بگوییم که وی به حکم الناس مسلطون و به حکم قاعده نفی حرج حق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لا فرق بین اینکه ضرر مالک قلیل باشد یا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وجهی برای ترجیح به اقل، ضررا پیدا نکردیم مضافا بر اینکه خود قاعده لا ضرر هم فرقی بین اینکه ضرر مالک قلیل باشد یا کثیر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تحمل ضرر و لو اندک باشد برای دفع ضرر و لو زیاد از دیگران خود حرج و مضیقه است و لذا قانون لا حرج آن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شاهد این عدم تفاوت در قلّت و یا کثرت میان ضرر مالک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علماء به اتفاق فتوی داده‌اند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للمکره، الاضرار علی الغیر بما دون القتل لاجل دفع الضّرر عن نفسه و لو کان اقل من ضرر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آنچه در مطلب هفتم گفته آمد در رابطه با تعارض ضرر مالک با ضرر غیر مالک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الأوفق بالقواعد تقدیم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حجر المالک عن التصرّف فی ماله ضرر یعارض ضرر الغیر، فیرجع إلی عموم قاعدة التصرّف فی ماله ضرر یعارض ضرر الغیر، فیرجع إلی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الصورة الاولی التی یقصد المالک مجرّد الإضرار من غیر غرض فی التصرّف یعتدّ به، لا یعدّ فواته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کون ضرر المالک بترک التصرّف أشدّ من ضرر الغیر أو أقلّ؛ إمّا لعدم ثبوت التّرجیح بقلّة الضّرر کما سیجی‌ء، و امّا لحکومة نفی الحرج علی نفی الضّرر؛ فإنّ تحمّل الغیر علی الضرر و لو یسیرا لأجل دفع الضّرر عن الغیر و لو کثیرا، حرج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اتّفقوا علی أنّه یجوز للمکره الإضرار بما دون القتل لأجل دفع الضرر عن نفسه و لو کان أقلّ من ضرر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تعارض ضرر المالک و ضرر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ذلک، فهل یرجع ابتداء إلی القواعد الأخر أو بعد الترجیح بقلّة الضّرر؟</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التّرجیح من بعض الکلمات المحکیّة عن التذکرة</w:t>
      </w:r>
      <w:r>
        <w:rPr>
          <w:rStyle w:val="FootnoteAnchor"/>
          <w:rtl w:val="true"/>
        </w:rPr>
        <w:footnoteReference w:id="141"/>
      </w:r>
      <w:r>
        <w:rPr>
          <w:rFonts w:ascii="IRNazanin" w:hAnsi="IRNazanin" w:eastAsia="IRNazanin"/>
          <w:color w:val="111111"/>
          <w:sz w:val="28"/>
          <w:sz w:val="28"/>
          <w:szCs w:val="28"/>
          <w:rtl w:val="true"/>
          <w:lang w:bidi="fa-IR"/>
        </w:rPr>
        <w:t>و بعض مواضع الدروس</w:t>
      </w:r>
      <w:r>
        <w:rPr>
          <w:rStyle w:val="FootnoteAnchor"/>
          <w:rtl w:val="true"/>
        </w:rPr>
        <w:footnoteReference w:id="142"/>
      </w:r>
      <w:r>
        <w:rPr>
          <w:rFonts w:ascii="IRNazanin" w:hAnsi="IRNazanin" w:eastAsia="IRNazanin"/>
          <w:color w:val="111111"/>
          <w:sz w:val="28"/>
          <w:sz w:val="28"/>
          <w:szCs w:val="28"/>
          <w:rtl w:val="true"/>
          <w:lang w:bidi="fa-IR"/>
        </w:rPr>
        <w:t>، و رجّحه غیر واحد من المعاصرین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ینزّل علیه ما عن المشهور</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أدخلت الدابّة رأسها فی القدر بغیر تفریط من أحد المالکین، کسر القدر و ضمن قیمته صاحب الدابّة؛ معلّلا بأنّ الکسر لمصلحته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فیحمل إطلاق کلامهم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یدخل من الضّرر علی مالک الدابّة إذا حکم علیه بتلف الدابّة و أخذ قیمتها، أکثر ممّا یدخل علی صاحب القدر بتلفه و أخذ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احدی العینین و تبدّلها بالقیمة أهون من تلف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للاعتراض علی تعلیل الحکم بکونه لمصلحة صاحب الدابّة، بما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یکون المصلحة لصاحب القدر فقط، و قد یکون المصلحة مشترکة بینهما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کذلک حکمهم بضمان صاحب الدابّة إذا دخلت فی دار لا تخرج إلّا بهدمها معلّلا بأنّه لمصلحة صاحب الدابّة؛ فإنّ الغالب أنّ تدارک المهدوم أهون من تدارک الدابّة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نستعین و منه نستمدّ</w:t>
      </w:r>
      <w:r>
        <w:rPr>
          <w:rFonts w:eastAsia="IRNazanin" w:cs="IRNazanin"/>
          <w:color w:val="111111"/>
          <w:sz w:val="28"/>
          <w:szCs w:val="28"/>
          <w:rtl w:val="true"/>
          <w:lang w:bidi="fa-IR"/>
        </w:rPr>
        <w:t>.</w:t>
      </w:r>
      <w:bookmarkStart w:id="400" w:name="pg12643_120834"/>
    </w:p>
    <w:p>
      <w:pPr>
        <w:pStyle w:val="BookText"/>
        <w:rPr/>
      </w:pPr>
      <w:bookmarkEnd w:id="400"/>
      <w:r>
        <w:rPr>
          <w:rFonts w:ascii="IRNazanin" w:hAnsi="IRNazanin" w:eastAsia="IRNazanin"/>
          <w:color w:val="111111"/>
          <w:sz w:val="28"/>
          <w:sz w:val="28"/>
          <w:szCs w:val="28"/>
          <w:rtl w:val="true"/>
          <w:lang w:bidi="fa-IR"/>
        </w:rPr>
        <w:t>ترجمه</w:t>
      </w:r>
    </w:p>
    <w:p>
      <w:pPr>
        <w:pStyle w:val="Heading3"/>
        <w:numPr>
          <w:ilvl w:val="2"/>
          <w:numId w:val="1"/>
        </w:numPr>
        <w:rPr/>
      </w:pPr>
      <w:bookmarkStart w:id="401" w:name="__RefHeading___Toc387856_222507752"/>
      <w:bookmarkStart w:id="402" w:name="_Toc152"/>
      <w:bookmarkEnd w:id="401"/>
      <w:r>
        <w:rPr>
          <w:rtl w:val="true"/>
        </w:rPr>
        <w:t>مبحث هشتم</w:t>
      </w:r>
      <w:r>
        <w:rPr>
          <w:rtl w:val="true"/>
        </w:rPr>
        <w:t xml:space="preserve">: </w:t>
      </w:r>
      <w:r>
        <w:rPr>
          <w:rtl w:val="true"/>
        </w:rPr>
        <w:t>در تعارض ضرر دو مالک</w:t>
      </w:r>
      <w:bookmarkEnd w:id="402"/>
    </w:p>
    <w:p>
      <w:pPr>
        <w:pStyle w:val="Heading4"/>
        <w:numPr>
          <w:ilvl w:val="3"/>
          <w:numId w:val="1"/>
        </w:numPr>
        <w:rPr/>
      </w:pPr>
      <w:bookmarkStart w:id="403" w:name="__RefHeading___Toc387858_222507752"/>
      <w:bookmarkStart w:id="404" w:name="_Toc153"/>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و امّا در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تعارض ضرر دو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آیا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اینکه مساوی بودن دو ضرر و یا اقلّ و اکثر بودن آنها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قواعد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تخیر الحاکم و یا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می‌شود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ملاحظه موارد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شدن ضرر کم و زیاد و ترجیح جانب قلّت به قواعد دیگر مراجعه می‌شود؟ دو وجه، بلکه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کلمات نقل شده از تذکره و برخی موارد کتاب دروس، ترجیح جانب قلّت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قلّت ضرر را موجب ترجیح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عده بسیاری از علمای معاصر، ترجیح به قلّت را،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تطبیق شود این مطلب بر فتوای مشهور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چهارپای کسی سرش را داخل 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بکند بدون اینکه مالک حیوان و یا مالک ظرف مقصّر باشند، ظرف شکسته می‌شود و صاحب چارپا ضامن قیمت آن است، چرا که شکستن ظرف به مصلحت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اسبش سالم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آنها چیزی نگفته‌اند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غالب می‌شود،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حکم شود به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گرفتن قیمت آن از صاحب ظرف ضررش بیشتر است از ضرری که بر صاحب ظرف به سبب شکستن ظرفش و گرفتن قیمت آن از صاحب اسب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کردن یکی از این دو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کردن آن به قیمتش، آسان‌تر است از تلف کردن اسب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اطلاق کلمات علما را حمل کردیم بر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مجالی برای اعتراض به علت حکم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مصلحت صاحب چهارپاست باقی نمی‌ماند، چنانکه در مسالک آمده است که گاهی مصلحت تنها برای صاحب ظرف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قیمتش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مصلحت مشترک میان هر دو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قیمت دو طرف یکی است</w:t>
      </w:r>
      <w:r>
        <w:rPr>
          <w:rFonts w:eastAsia="IRNazanin" w:cs="IRNazanin"/>
          <w:color w:val="111111"/>
          <w:sz w:val="28"/>
          <w:szCs w:val="28"/>
          <w:rtl w:val="true"/>
          <w:lang w:bidi="fa-IR"/>
        </w:rPr>
        <w:t>).</w:t>
      </w:r>
      <w:bookmarkStart w:id="405" w:name="pg12643_120835"/>
    </w:p>
    <w:p>
      <w:pPr>
        <w:pStyle w:val="BookText"/>
        <w:rPr/>
      </w:pPr>
      <w:bookmarkEnd w:id="405"/>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ترجیح به قلّت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علما به ضمان صاحب چهارپا در صورتی که وارد در داری شود که امکان بیرون آوردن آن نیست مگر با خراب کردن قسمتی از آن خار در حالی که معلّل است به مصلحت صاحب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غالب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دوباره خانه خراب شده آسان‌تر است از تهیّه اسب</w:t>
      </w:r>
      <w:r>
        <w:rPr>
          <w:rFonts w:eastAsia="IRNazanin" w:cs="IRNazanin"/>
          <w:color w:val="111111"/>
          <w:sz w:val="28"/>
          <w:szCs w:val="28"/>
          <w:rtl w:val="true"/>
          <w:lang w:bidi="fa-IR"/>
        </w:rPr>
        <w:t>.</w:t>
      </w:r>
    </w:p>
    <w:p>
      <w:pPr>
        <w:pStyle w:val="Heading4"/>
        <w:numPr>
          <w:ilvl w:val="3"/>
          <w:numId w:val="1"/>
        </w:numPr>
        <w:rPr/>
      </w:pPr>
      <w:bookmarkStart w:id="406" w:name="__RefHeading___Toc387860_222507752"/>
      <w:bookmarkStart w:id="407" w:name="_Toc154"/>
      <w:bookmarkEnd w:id="406"/>
      <w:r>
        <w:rPr>
          <w:rtl w:val="true"/>
        </w:rPr>
        <w:t>تشریح المسائل</w:t>
      </w:r>
      <w:bookmarkEnd w:id="407"/>
    </w:p>
    <w:p>
      <w:pPr>
        <w:pStyle w:val="BookText"/>
        <w:rPr/>
      </w:pPr>
      <w:r>
        <w:rPr>
          <w:rFonts w:ascii="IRNazanin" w:hAnsi="IRNazanin" w:eastAsia="IRNazanin"/>
          <w:color w:val="111111"/>
          <w:sz w:val="28"/>
          <w:sz w:val="28"/>
          <w:szCs w:val="28"/>
          <w:rtl w:val="true"/>
          <w:lang w:bidi="fa-IR"/>
        </w:rPr>
        <w:t>مقدمة بفرمایید موضوع بحث در مبحث هشتم چیست؟</w:t>
      </w:r>
    </w:p>
    <w:p>
      <w:pPr>
        <w:pStyle w:val="BookText"/>
        <w:rPr/>
      </w:pPr>
      <w:r>
        <w:rPr>
          <w:rFonts w:ascii="IRNazanin" w:hAnsi="IRNazanin" w:eastAsia="IRNazanin"/>
          <w:color w:val="111111"/>
          <w:sz w:val="28"/>
          <w:sz w:val="28"/>
          <w:szCs w:val="28"/>
          <w:rtl w:val="true"/>
          <w:lang w:bidi="fa-IR"/>
        </w:rPr>
        <w:t>راجع به تعارض ضرر مالکین است بدین معنا که آیا در تعارض ضرر دو مالک چه باید کرد و حکم آنچه می‌باشد؟ و لذا می‌فرماید دو احتمال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ملاحظه ترجیح بشود، بدین معنا که باید دید کدام ضرر بیشتر و کدام کمتر است، هرکدام که کمتر است آن را متحمل شد و از طرف دیگر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وجه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ضرر قلیل با ضرر کثیر مواجه می‌شود کانّ ضرر کثیر دو ضرر و ضرر قلیل یک ضرر است و لذا این یک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 دو ضرر تعارض کرده هر دو تساقط می‌کنند که در نتیجه یک ضرر در طرف ضرر کثیر بلا معارض می‌ماند که در خصوص آن قاعده لا ضرر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یک طرف ضرر وارد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طرف دیگر،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 آن طرف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تعارضا و تساقطا، باقی می‌ماند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ضرر در یک طرف، که در اینجا تمسّک می‌شود به 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طرف قلیل را متحمل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کثرت نمی‌توانند، در باب تعارض ضررین مرجّح باشند، چرا که قاعده لا ضرر به طور مساوی یعنی هم بر قلیل و هم بر صغیر صادق است و لذا از دو طرف تعارض می‌کنند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در اینجا رجحانی در کار نبود باید به سراغ قواعد دیگر رفت، چه این دو ضرر مساوی باشند و چه اقلّ و اکثر و این قواعد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تخییر الحاکم، بدین معنا که حاکم شرع آن دو را مخیر می‌کند که خودتان یکی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القرعة، بدین معنا که قرعه زده شود و به قرعه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دو مورد از موارد مختلفه فتاوای فقها را ذکر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بر مبنای ترجیح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چهارپای کسی سرش را داخل خمره و یا ظرف آب کس دیگری کرده است، بدون اینکه مالک حیوان و یا مالک ظرف در این ماجرا مقصّر باشند، و لکن الآن امکان بیرون آوردن سر این حیوان از آن ظرف وجود ندارد، در اینجا حضرات فتوی داده‌اند به اینکه ظرف آب و یا خمره را بشکنید و قیمت آن را از صاحب چهارپا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شکستن در اینجا به مصلحت صاحب دابّه است و لذا او ضامن قیمت 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فیحمل اطلاق کلامهم علی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پاسخ به مرحوم شهید ثانی است در مسالک که اعتراض کرده که گاهی مطلب عکس می‌شود، یعنی ظرف به حدّی گرانبها و قیمتی است که نباید شکسته و ضایع شود و باید حیوان را فدای آن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در پاسخ به این اعتراض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مشهور از باب غالب است، یعنی از آنجا که غالبا حیوان از ظرف ارزشمندتر است، فرموده‌اند که ظرف را بشکنید، و الّا اگر در موردی چنین باشد که شما می‌فرمایید حکم عوض می‌شود چرا که کلّیت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یکی از دو مال و قبول آن به قیمت به مصلحت طرف دیگر و آسان‌تر باشد وگرنه چهارپا و یا ظرف چه خصوصیتی دارد؟</w:t>
      </w:r>
    </w:p>
    <w:p>
      <w:pPr>
        <w:pStyle w:val="BookText"/>
        <w:rPr/>
      </w:pPr>
      <w:r>
        <w:rPr>
          <w:rFonts w:ascii="IRNazanin" w:hAnsi="IRNazanin" w:eastAsia="IRNazanin"/>
          <w:color w:val="111111"/>
          <w:sz w:val="28"/>
          <w:sz w:val="28"/>
          <w:szCs w:val="28"/>
          <w:rtl w:val="true"/>
          <w:lang w:bidi="fa-IR"/>
        </w:rPr>
        <w:t>بنابراین هرکجا که حیوان گران‌قیمت‌تر بود ظرف را می‌شکنیم و بالعکس هرکجا که ظرف پربهاتر بود، چهارپا را سر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فرض کنید حیوانی وارد منزل شخصی کسی شده و اکنون جز با خراب کردن قسمتی از آن منزل امکان بیرون آوردن آن وجود ندارد، در اینجا نیز فتوی داده‌اند به اینکه قسمت مورد لزوم را خراب کرده تا حیوان خارج شود درحالی‌که صاحب حیوان ضامن خسارات وارده برآن منزل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در جهت مصلحت او این انهدام صورت گرفته است</w:t>
      </w:r>
      <w:r>
        <w:rPr>
          <w:rFonts w:eastAsia="IRNazanin" w:cs="IRNazanin"/>
          <w:color w:val="111111"/>
          <w:sz w:val="28"/>
          <w:szCs w:val="28"/>
          <w:rtl w:val="true"/>
          <w:lang w:bidi="fa-IR"/>
        </w:rPr>
        <w:t>.</w:t>
      </w:r>
      <w:bookmarkStart w:id="408" w:name="pg12643_120837"/>
    </w:p>
    <w:p>
      <w:pPr>
        <w:pStyle w:val="BookText"/>
        <w:rPr/>
      </w:pPr>
      <w:bookmarkEnd w:id="408"/>
      <w:r>
        <w:rPr>
          <w:rFonts w:ascii="IRNazanin" w:hAnsi="IRNazanin" w:eastAsia="IRNazanin"/>
          <w:color w:val="111111"/>
          <w:sz w:val="28"/>
          <w:sz w:val="28"/>
          <w:szCs w:val="28"/>
          <w:rtl w:val="true"/>
          <w:lang w:bidi="fa-IR"/>
        </w:rPr>
        <w:t>نکته اینکه این فتوی نیز از باب حمل بر غالب است، چرا که معمولا تدارک و جبران مهدوم آسان‌تر از تدارک دابّه است ولی خوب اگر ماجرا عکس شد ما نیز به عکس عمل می‌کنیم</w:t>
      </w:r>
      <w:r>
        <w:rPr>
          <w:rFonts w:eastAsia="IRNazanin" w:cs="IRNazanin"/>
          <w:color w:val="111111"/>
          <w:sz w:val="28"/>
          <w:szCs w:val="28"/>
          <w:rtl w:val="true"/>
          <w:lang w:bidi="fa-IR"/>
        </w:rPr>
        <w:t>.</w:t>
      </w:r>
    </w:p>
    <w:p>
      <w:pPr>
        <w:pStyle w:val="Heading3"/>
        <w:numPr>
          <w:ilvl w:val="2"/>
          <w:numId w:val="1"/>
        </w:numPr>
        <w:rPr/>
      </w:pPr>
      <w:bookmarkStart w:id="409" w:name="__RefHeading___Toc387862_222507752"/>
      <w:bookmarkStart w:id="410" w:name="_Toc155"/>
      <w:bookmarkEnd w:id="409"/>
      <w:r>
        <w:rPr>
          <w:rtl w:val="true"/>
        </w:rPr>
        <w:t xml:space="preserve">تلخیص المطالب </w:t>
      </w:r>
      <w:r>
        <w:rPr>
          <w:rtl w:val="true"/>
        </w:rPr>
        <w:t>«</w:t>
      </w:r>
      <w:r>
        <w:rPr>
          <w:rtl w:val="true"/>
        </w:rPr>
        <w:t>آنچه در رابطه با لا ضرر گذشت در یک گفتمان ساده با جناب شیخ</w:t>
      </w:r>
      <w:r>
        <w:rPr>
          <w:rtl w:val="true"/>
        </w:rPr>
        <w:t>»</w:t>
      </w:r>
      <w:bookmarkEnd w:id="410"/>
    </w:p>
    <w:p>
      <w:pPr>
        <w:pStyle w:val="BookText"/>
        <w:rPr/>
      </w:pPr>
      <w:r>
        <w:rPr>
          <w:rFonts w:ascii="IRNazanin" w:hAnsi="IRNazanin" w:eastAsia="IRNazanin"/>
          <w:color w:val="111111"/>
          <w:sz w:val="28"/>
          <w:sz w:val="28"/>
          <w:szCs w:val="28"/>
          <w:rtl w:val="true"/>
          <w:lang w:bidi="fa-IR"/>
        </w:rPr>
        <w:t>جناب شیخ در معنای لا ضرر و لا ضرار چه احتمالاتی وجود دارد؟</w:t>
      </w:r>
    </w:p>
    <w:p>
      <w:pPr>
        <w:pStyle w:val="BookText"/>
        <w:rPr/>
      </w:pPr>
      <w:r>
        <w:rPr>
          <w:rFonts w:ascii="IRNazanin" w:hAnsi="IRNazanin" w:eastAsia="IRNazanin"/>
          <w:color w:val="111111"/>
          <w:sz w:val="28"/>
          <w:sz w:val="28"/>
          <w:szCs w:val="28"/>
          <w:rtl w:val="true"/>
          <w:lang w:bidi="fa-IR"/>
        </w:rPr>
        <w:t>احتمال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هرگز حکمی را که واردکننده ضرر و زیان به کسی باشد و یا موجب حدوث و استمرار و یا بقاء ضرر شود، صادر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خسارت وارد کردن به خود یا به غیر حرام است و لذا عملی که موجب ضرر و زیان است، فاسد و باطل و غیر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از ناحیه حکم شرع، ضرر و زیانی حادث شود، در برابرش مصلحتی دارد که جابر و تدارک‌کننده آن ضرر است، و لذا آن ضرری که جبران‌کننده دارد،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وجود دارد که مراد از قاعده لا ضرر، همان معنا و یا احتمال اوّل است که گفته شد شارع حکمی را که محدث و مبقی ضرر باشد، جعل نکرده 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مقابله و اصطکاک قاعده لا ضرر با سایر ادله الاحکام چه باید کرد و کدامیک مقدّم بر دیگری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می‌گوید باید وضو بگیری و سپس نماز بخوانی و لو ضرر داشته باشد،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حکمی که در آن ضرر باشد، تشریع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می‌گوید اگر عهدی به میان آمد به آن وفا کنید، و حال آنکه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عقدی ضرری شد، حق الفسخ داری چرا که حکمی که ضرری باشد در اسلام تشریع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اینجا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حاکم بر سایر ادلّة الاحکام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تعارض با سایر ادلّة الاحکام قرار دارد، و لذا باید دید که در این تعارض کدامیک بر دیگری ترجیح دارد؟ هرکدام طرف که رجحان داشت آن را بر طرف دیگر ترجیح بدهیم، و لذا در اینجا نیازمند به مرجّح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ادلّة الاحکام یعنی ادله احکام اولیه بر قاعده لا ضرر حاکم‌اند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به نظر شما کدام‌یک از احتمالات مزبور صحیح است؟</w:t>
      </w:r>
    </w:p>
    <w:p>
      <w:pPr>
        <w:pStyle w:val="BookText"/>
        <w:rPr/>
      </w:pPr>
      <w:r>
        <w:rPr>
          <w:rFonts w:ascii="IRNazanin" w:hAnsi="IRNazanin" w:eastAsia="IRNazanin"/>
          <w:color w:val="111111"/>
          <w:sz w:val="28"/>
          <w:sz w:val="28"/>
          <w:szCs w:val="28"/>
          <w:rtl w:val="true"/>
          <w:lang w:bidi="fa-IR"/>
        </w:rPr>
        <w:t>به عقیده من قاعده لا ضرر حاکم بر سایر ادلّه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طرفداران احتمال دوّم حرفشان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تعارض با ادلّة الاحکام است و نه حاکم بر آنها، منتهی ما قاعده لا ضرر را بر سایر ادله، ترجیح می‌دهیم،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فَاغْسِلُوا وُجُوهَکُمْ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بگیرید و لو هوا بسیار سرد و آب خیلی 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شدّت سرما و یخ بودن آب به قدری است که وضو گرفتن برای تو ضرر دارد، نباید وضو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لا ضرر را ترجیح داده، و از وضو گرفتن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ترجیحشان چیست؟</w:t>
      </w:r>
    </w:p>
    <w:p>
      <w:pPr>
        <w:pStyle w:val="BookText"/>
        <w:rPr/>
      </w:pPr>
      <w:r>
        <w:rPr>
          <w:rFonts w:ascii="IRNazanin" w:hAnsi="IRNazanin" w:eastAsia="IRNazanin"/>
          <w:color w:val="111111"/>
          <w:sz w:val="28"/>
          <w:sz w:val="28"/>
          <w:szCs w:val="28"/>
          <w:rtl w:val="true"/>
          <w:lang w:bidi="fa-IR"/>
        </w:rPr>
        <w:t>اجماع علماء، قرینه خارجیّه و یا اجرای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اصل برائت را مرجّح برای لا ضرر قرار می‌دهند؟</w:t>
      </w:r>
    </w:p>
    <w:p>
      <w:pPr>
        <w:pStyle w:val="BookText"/>
        <w:rPr/>
      </w:pPr>
      <w:r>
        <w:rPr>
          <w:rFonts w:ascii="IRNazanin" w:hAnsi="IRNazanin" w:eastAsia="IRNazanin"/>
          <w:color w:val="111111"/>
          <w:sz w:val="28"/>
          <w:sz w:val="28"/>
          <w:szCs w:val="28"/>
          <w:rtl w:val="true"/>
          <w:lang w:bidi="fa-IR"/>
        </w:rPr>
        <w:t>فی المثل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شرایط برای اجرای ادلّة الاحکام مثلا فاغسلوا نامساعد است و موجب ضرر می‌شود، ما شک می‌کنیم که آیا تکلیفی داریم که وضو بگیریم یا نه؟</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و لذا در اینجاست که اصل برائت به کمک لا ضرر آمده سبب رجحان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عقدی که جاری کردی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عقد قرارداد و یا به تعبیر دیگر این معامله‌ای که صورت دادی اگر غبنی است و موجب ضرر تو می‌شود، لازم الوفا نبوده و قابل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اینجا لا ضرر را ترجیح داده آن را اجرا می‌کنیم، یا به واسطه اجماع علماء و یا به استصحاب عدم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در رابطه با قول مزبور و یا نظریه تعارض چیست؟</w:t>
      </w:r>
    </w:p>
    <w:p>
      <w:pPr>
        <w:pStyle w:val="BookText"/>
        <w:rPr/>
      </w:pPr>
      <w:r>
        <w:rPr>
          <w:rFonts w:ascii="IRNazanin" w:hAnsi="IRNazanin" w:eastAsia="IRNazanin"/>
          <w:color w:val="111111"/>
          <w:sz w:val="28"/>
          <w:sz w:val="28"/>
          <w:szCs w:val="28"/>
          <w:rtl w:val="true"/>
          <w:lang w:bidi="fa-IR"/>
        </w:rPr>
        <w:t>به نظر ما سخن مزبور از روی تدبّر و تامّل نیست و تنها از روی مسامحه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چگونه می‌فرمایید که سخن مزبور را از روی کم‌تامّلی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که ابتداء به ذهن این حضرات آمده است که قاعده لا ضرر با سایر ادلّة الاحکام در اصطکاک و ناسازگاری است و نسبت میان آنها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دو دلیل متعارض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عامّین من وجه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 که عموم و خصوص من وجه بوده و باهم تعارض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که عام و خاص مطلق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النحاة که عموم و خصوص مطلق‌اند و در تعارض باهم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که متباینین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العلماء که متباینین و متعارضین‌اند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رابطه با لا ضرر و سایر ادلّه گفته‌اند که این دو باهم تعارض دارند منتهی تعارضشان به صورت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از آنها سؤال می‌کنیم شما که می‌گویید رابطه این‌ها از قبیل عامین من وجه است، ماده اجتماع و افتراق این‌ها در اینجا چیست؟</w:t>
      </w:r>
    </w:p>
    <w:p>
      <w:pPr>
        <w:pStyle w:val="BookText"/>
        <w:rPr/>
      </w:pP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افتراقشان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قاعده لا ضرر، محلّ اجرا ندارد، چرا که عمل برطبق حکم ضررآور نیست و ما برطبق آن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عادی و غیر اضطراری وضو گرفتن و یا غسل کردن و یا روزه گرفتن نه تنها ضرری ندارد بلکه ذات المصلحة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نیز ما قاعده لا ضرر را بکار می‌گیریم، درحالی‌که جایی برای اجرای ادلّة الاحکام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مال کسی را عمدا و یا از روی سهل‌انگاری تلف کنید،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باید خسارت واردشده بر آن‌کس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این‌گونه موارد نه محل اجرای ادلّة الاحکام است، و نه محلّ اجرای برائت است 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دلیل با لا ضرر اصطکاک پیدا کنند، با استفاده از مرجّح، لا ضرر را ترجیح می‌دهیم،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نیز بگونه‌ای است که وضو گرفتن برای ما ضرر و زیان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 ظهور لا ضرر روبرو می‌شویم که بما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ضرری را مرتکب نشو، و خلاصه در این مادّه اجتماع و در نتیجه باهم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استفاده از اجماع علما و یا سایر مرجّحات، لا ضرر را ترجیح داده، وضو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پاسخ به این حضرات و استدلالشان بر این مطلب چه می‌گویید؟</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تعارضی با این ادلّه نداشته، بلکه حاکم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گواهتان بر این مطلب چیست؟</w:t>
      </w:r>
    </w:p>
    <w:p>
      <w:pPr>
        <w:pStyle w:val="BookText"/>
        <w:rPr/>
      </w:pPr>
      <w:r>
        <w:rPr>
          <w:rFonts w:ascii="IRNazanin" w:hAnsi="IRNazanin" w:eastAsia="IRNazanin"/>
          <w:color w:val="111111"/>
          <w:sz w:val="28"/>
          <w:sz w:val="28"/>
          <w:szCs w:val="28"/>
          <w:rtl w:val="true"/>
          <w:lang w:bidi="fa-IR"/>
        </w:rPr>
        <w:t>عمده گواه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و نظائر لا ضرر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فی الدّین و لا اکراه فی الدّین، رفع الخطاء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متوجه می‌شویم که همه این قواعد بر سایر ادله، یعنی ادله عناوین اولیه، حاکم‌اند، خوب لا ضرر هم مثل لا حرج و اشباه و نظائرش بر آنها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 پاسخ به اعتراض آن صاحب‌خانه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 و با استفاده نابجا از این شریفه، ایجاد مزاحمت و خسارت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لا ضرر و لا ضرار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لا ضرر و لا ضرار است و نه جای 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شواهد دیگری که گواه بر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متّخذ از این مثال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و امام بدون ذکر مرجّح در برابر آن دلیل، این قاعده را ذکر می‌کنند، نشان می‌دهد که قاعده جنبه حکومت دارد، چنانکه سیره علما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میان لا ضرر و سایر ادله، اصطکاک پیدا شود، لا ضرر را به عنوان حکومت،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گذشته و در ابتدای بحث از اصل برائت، تفاوت حکومت با تخصیص را بیان کرده در پاسخ به قولی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مخصّصة للاصول،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الادلّة لیس مخصّصة للاصول، بل حاکمة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اینکه برخی ادّعای تعارض میان لا ضرر و سایر ادلّة الاحکام را کردند و شما ادعای حکومت لا ضرر را نمودید، بفرمایید، به لحاظ ماهیتی، چه تفاوتی میان حکومت و تعارض وجود دارد؟</w:t>
      </w:r>
    </w:p>
    <w:p>
      <w:pPr>
        <w:pStyle w:val="BookText"/>
        <w:rPr/>
      </w:pPr>
      <w:r>
        <w:rPr>
          <w:rFonts w:ascii="IRNazanin" w:hAnsi="IRNazanin" w:eastAsia="IRNazanin"/>
          <w:color w:val="111111"/>
          <w:sz w:val="28"/>
          <w:sz w:val="28"/>
          <w:szCs w:val="28"/>
          <w:rtl w:val="true"/>
          <w:lang w:bidi="fa-IR"/>
        </w:rPr>
        <w:t>مقدمة باید بدانیم که وقتی دو دلیل در برابر یکدیگر قرار می‌گیرند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یکی را وارد و دیگری را مورد، تارة یکی را حاکم و دیگری را محکوم، تارة هم آنها را متعارضین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پیدا می‌شود و موضوع دلیل دیگر را حقیقة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تاکنون نمی‌دانستی که شرب تتن حلال است یا حرام؟ و لذا اصل برائت جاری کرده، می‌گفتید حلال است و از آن استفاده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برای شما یک دلیلی علمی رسیده است و یا به خبر متواتری دست پیدا کرده‌اید که می‌گوید استعمال دخانیات و یا به تعبیر دیگر شرب تتن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 جهل که موضوع اجرای برائت بود از بین می‌رود و علم جای آن می‌نشیند و لذا این دلیلی را که برای شما علم آورد، دلیل وارد و آن دلیلی که می‌گفت به هنگام جهل به حکم اصل برائت جاری کن و در اینجا از بین رفت، دلیل مورد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حکومت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با همان دلالت لفظیه‌اش تعرّض و یا توجّهی داشته باشد به دلیل دیگر، کانّه با یک چشم مدّعای خود را ثابت می‌کند لکن با چشم دیگر و با همان دلالت لفظیه‌اش بدلیل دیگر توجّه داشته آن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مفسّر دلیل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شما با حیوان ناطق، انسان را تفسیر می‌کنی، لکن باید توجّه داشته باشید که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انسان دارد، چرا که تفسیریه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همیشه دلیل حاکم با دلالت لفظیه‌اش، تفسیرکننده دلیل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تعارض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دو دلیل باهم ناسازگار و متنافی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متعارضین، هیچ‌یک از دو دلیل، با دلالت لفظیه، تعرّض و یا توجّهی به دلیل دیگر ندارد، بلکه هریک مستقلّا رساننده مطلبی است که ناظر به مطلب دلیل دیگر نیست، لکن وقتی عقل به معنای این دو نظر می‌کند، متوجّه می‌شود که معنا و مدلول دو دلیل در تعارض بوده و هریک دیگری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و توجّه شما به معنای اکرم العلماء و لا تکرم العلماء، مستلزم ناسازگاری و یا عدم سازش میان این دو معناست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چگونه می‌توان پی برد که فلان دلیل حکومت دارد می‌آورد و یا اینکه در تعارض با دلیل دیگر است؟</w:t>
      </w:r>
    </w:p>
    <w:p>
      <w:pPr>
        <w:pStyle w:val="BookText"/>
        <w:rPr/>
      </w:pPr>
      <w:r>
        <w:rPr>
          <w:rFonts w:ascii="IRNazanin" w:hAnsi="IRNazanin" w:eastAsia="IRNazanin"/>
          <w:color w:val="111111"/>
          <w:sz w:val="28"/>
          <w:sz w:val="28"/>
          <w:szCs w:val="28"/>
          <w:rtl w:val="true"/>
          <w:lang w:bidi="fa-IR"/>
        </w:rPr>
        <w:t>از روی علائم و آثاری که دارند، فی المثل یکی از علائم و آثار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دلیل حاکم و محکوم و رابطه آنها نوعا به نحوی است که اگر دلیل محکوم وجود نداشته باشد، صحبت از دلیل حاکم خنده‌آور می‌شود، چنانکه شما نمی‌توانید، بدون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متعارضان وضعیت این‌گونه نیست، چرا که هریک از متعارضین دارای مصادیقی است که هر مصداقی دارای معنای مربوط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تکرم النحاة و یا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تکرم الفسّاق، هزیان‌گویی نکرده‌اید، بلکه برخی را از تحت آن حکم کلّی خارج نموده‌اید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دلیل حاکم، تضییق دلیل محکوم است و گاهی آن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آنجا که توسعه می‌دهد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و ما گمان می‌کنیم که حتما باید با طهارت واقعیه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طهارت تو باقی است یا نه؟ استصحاب کن طهارت خودت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طهارت داری یا نه؟ و لکن دو نفر عادل شهادت بدهند که تو طهارت داری، خودت را پاک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و این بینه در مقابل لا صلاة إلّا بطهور، حاکم‌اند، بدین نحو که آن را توسعه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مبین این مطلب‌اند که این طهوری که در الا بطهور است، اعمّ است از طهور واقعی و طهور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آنجا که موضوع دلیل دیگر را تضییق می‌کند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یکجا دلیل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رکعات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واقع شد، دو سجده سهو بجا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مبتلای به کثرت شک هستی به شک خود اعتنا نکن، که این دومی مفسّر آن اوّلی بوده و دایره آن را تنگ‌تر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حاصل سخن شما در رابطه با مطالبی که تا به اینجا گذشت چیست؟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همچون اشباه و نظایرش بر سایر ادلّة الاحکام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ادلّه عناوین ثانویّه از جمله لا حرج، نفی عسر، نفی خطا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ادله حاکم‌اند، لا ضرر نیز بر این ادله حاکم است، و به لحاظ تفسیری هم گاهی موضوع این ادله را توسعه می‌دهد و گاهی آنها را تضییق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نه ورود دارد و نه حکومت، بلکه با سایر ادله در تعارض است و لکن ما لا ضرر را ترجیح می‌دهیم،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بر سایر ادله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که در تعارض باشد نیازی به سایر مرجّحات نمی‌باشد، چرا که وجود مرجح داخلی برای رجحان آن بر سایر ادله کافی است، و آن مرجح داخلی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مقام منّت‌گذاری صادر شده است، و هر حکمی که در مقام امتنان صادر شود، چنانچه با دلیل دیگری اصطکاک و به تعبیر دیگر تعارض کند برآن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برخی نظرشان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تنها بر سایر ادله حکومت ورود ندارد، و نه تنها از باب تعارض بر سایر ادله ترجیح ندارد، بلکه برعکس این ادلّة الاحکام هستند که حاکم بر لا ضررند و برآن تقدّم دارند،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شک کنیم که آیا باید قاعده لا ضرر را بکار ببریم و یا دلیل حکم را؟</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حکم، مثلا فاغسلها را در مثال مذکور را بکار برده غسل کرده و یا وضو بگیریم، و نه لا ضرر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جایی اصطکاکی میان لا ضرر و سایر ادلّه وجود نداشته باشد، لا ضرر را بکار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 کسی را تلف کرده باشید که باید من اتلف را جاری کنید و خسارت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اگر میان لا ضرر و سایر ادله اصطکاکی پیدا شود، سایر ادله مقدم‌اند چرا که در اجرای ادلّه احکام مصلحتی وجود دارد که جابر ضرر وارده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راجع به نظریه مزبور چیست؟</w:t>
      </w:r>
    </w:p>
    <w:p>
      <w:pPr>
        <w:pStyle w:val="BookText"/>
        <w:rPr/>
      </w:pPr>
      <w:r>
        <w:rPr>
          <w:rFonts w:ascii="IRNazanin" w:hAnsi="IRNazanin" w:eastAsia="IRNazanin"/>
          <w:color w:val="111111"/>
          <w:sz w:val="28"/>
          <w:sz w:val="28"/>
          <w:szCs w:val="28"/>
          <w:rtl w:val="true"/>
          <w:lang w:bidi="fa-IR"/>
        </w:rPr>
        <w:t>به نظر ما نیز این فکر، فکر بدین نیست و لکن ما قبلا هم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نیز مثل اشباه و نظائرش جنبه حکومت دارد، چرا که لا ضرار و اشباه آن در یک سیاق‌اند و لذا لا ضرر نیز مثل لا حرج و لا اکراه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شواهدی که در حکومت داشتن این قاعده گفتیم، می‌گوییم این قاعده در مقام امتنان صادر شده است، و لذا معنا ندارد که در هنگام اصطکاک با ادلّة الاحکام، ادلّة الاحکام برآن مقدّم باشند وگرنه امتنان و منّت‌گذاری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مرحوم نراقی به نظریه مزبور چیست؟</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سایر ادله نمی‌توانند بر لا ضرر حکومت داشته باشند چرا؟ زیرا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نماز بخوانی وضو بگیر و لذا از این دستور متوجه می‌شویم که گرفتن وضو مصلحت دارد، چرا که احکام الهی تابع حکم و مصالح است، لکن دیگر این فاغسلوا دلالت بر این ندارد که اگر با ضرر مواجه شدید جابر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ادله احکام در پاسخ به ضرری بودن ادلّة الاحکام، در شرائطی خاص ساکت‌اند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هرکجا با ضرر روبرو شدید، باید از لا ضرر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پاسخ شما به سخن جناب نراقی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جناب نراقی در نتیجه با حرف ما یکی است و آن حاکمیت لا ضرر بر سایر ادلّه است، و لکن جناب نراقی اصل پاسخ همان بود که ما گفتیم و آن عبارت بود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و اشباهش حاکم بر سایر ادلّه‌اند، چرا که در مقام امتنان صادر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برخی می‌گویند با سیر در فقه اسلامی متوجّه می‌شویم که لا ضرر دچار کثرت تخصیص شده و این یک عیب بزرگی است که این قاعده دچار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متوجّه می‌شویم بسیاری از افراد جامعه در بسیاری از موارد متحمّل خسارت و ضرر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حقوق شرعیّه از جمله، خمس، زکات، جهاد، قصاص، حدود، دیات حتی حج به لحاظ مخارجش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علی الظاهر از امور ضرری هستند و حال آنکه هریک در جای خود استثنا شده و از تحت کلّی لا ضرر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سؤال این است که چگونه باید این مشکله را حلّ نمود؟</w:t>
      </w:r>
    </w:p>
    <w:p>
      <w:pPr>
        <w:pStyle w:val="BookText"/>
        <w:rPr/>
      </w:pPr>
      <w:r>
        <w:rPr>
          <w:rFonts w:ascii="IRNazanin" w:hAnsi="IRNazanin" w:eastAsia="IRNazanin"/>
          <w:color w:val="111111"/>
          <w:sz w:val="28"/>
          <w:sz w:val="28"/>
          <w:szCs w:val="28"/>
          <w:rtl w:val="true"/>
          <w:lang w:bidi="fa-IR"/>
        </w:rPr>
        <w:t>در اینجا افکار و احتمالاتی به وجود می‌آید که باید مورد بررسی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و یا احتمال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قاعده مبتلای به کثرت تخصیص است از حجیت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هر عامّی که مبتلای به کثرت تخصیص شود، موهون شده و از قابلیت استدلال و تمسّک به آن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در حالی که ما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عالم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لا تکرم عمرا و هکذا تا جائی که چند نفری بیشتر در تحت اکرم العلماء باقی نماند، چنین تخصیصی عام را از حجیت می‌اندازد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اینجا باید به اصل برائت رجوع نمود و نه به اکرم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فکر پیش می‌آید که در بعضی موارد هم، لا ضرر تخصیص نخورده و می‌توان به آن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ضرری و یا غسل ضرری و یا بیع غبنی، که در اینجا عمل به علماء جابر این وهن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شهرت عملیه ضعف روایت را جبران می‌کند، عمل العلماء به این قاعده نیز موهون شدن آن را جبران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فکر پیش می‌آید که خیر، عمل العلماء برای ما حجیت ندارد و نمی‌تواند جبران‌کننده وهن و ضعف این عام تخصیص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 گفت که وقتی عامی مبتلای به کثرت تخصیص است اگر معنای این عام را تغییر داده، حملش کنیم به یک معنای دیگر، این کثرت تخصیص موهون‌کننده عام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گفته است اکرم العلماء، اگر ما بگوییم مراد مولی از علماء مجتهدین است، دیگر مبتلای به کثرت تخصیص نمی‌شود، چرا که خارج بودن هزاران نفر از دانشمندان و علما از تحت اکرم العلماء به خاطر این است که در رشته‌های دیگری قرار دارند و از اوّل مورد نظر مولی در اکرم العلماء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معنای لا ضرر را عوض کرده و فی المثل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لا ضرر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کسی ضرر زد، باید جبران کند، که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ضامن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دیگر تخصیص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دیگری که پیش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این لا ضرری که مبتلا به کثرت تخصیص شده، خود کثرت تخصیص بر دو نوع است که یکی موهن است و یکی غیر موهن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مختلف به عناوین مختلف از تحت عام خارج شوند این کثرت تخصیصی است که موجب وهن و سستی عام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افراد زیادی که از تحت کلّی عام خارج می‌شوند، در تحت یک عنوان واحد جامعی، خارج شوند، چنین تخصیصی موجب وهن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اکرم العلماء سپس گفته شود، لا تکرم النحاة، لا تکرم الشعراء منهم لا تکرم الادباء منهم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وهن عام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گفته شود اکرم العلماء بعد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فسّاقهم، در اینجا تنها یک تخصیص بر این عام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تحت عام خارج شده باشند و تعدادی انگشت‌شمار از عدول در تحت عام باقی مانده باشند، و لکن چون آن اکثر با یک عنوان واحد جامع از تحت عام خارج شده‌اند یک تخصیص وارد شده که با آن کثرت تخصیص متفاوت است و عامل وهن عام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لا ضرر نیز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افراد و مصادیقی که از تحت لا ضرر خارج شده‌اند از جمله، ادلّه خمس، زکات، صوم، حج، مالیاتهای مختلفه، قصاص، حدود، دیات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تحت یک عنوان واحد به نام ادلّة الحقوق،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شیخ آیا مطلب و مسئله دیگری در رابطه با قاعده لا ضرر عنوان شده است؟</w:t>
      </w:r>
    </w:p>
    <w:p>
      <w:pPr>
        <w:pStyle w:val="BookText"/>
        <w:rPr/>
      </w:pPr>
      <w:r>
        <w:rPr>
          <w:rFonts w:ascii="IRNazanin" w:hAnsi="IRNazanin" w:eastAsia="IRNazanin"/>
          <w:color w:val="111111"/>
          <w:sz w:val="28"/>
          <w:sz w:val="28"/>
          <w:szCs w:val="28"/>
          <w:rtl w:val="true"/>
          <w:lang w:bidi="fa-IR"/>
        </w:rPr>
        <w:t>بله، گفته شده است که آیا منظور از لا ضرر، ضرر شخصی است و یا نوعی؟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محور در اجرای لا ضرر، ضرر شخصی است و فی المثل اگر شخص شما در شخص یک واقعه متضرّر می‌شوی می‌توانی لا ضرر را جاری کنی و الّا در صورتی که شخص شما در این واقعه متضرر نیستی حق اجرای این قاعده را نداری و لو دیگران در مواردی همچون این مورد واقعه متضرّر شوند؟</w:t>
      </w:r>
    </w:p>
    <w:p>
      <w:pPr>
        <w:pStyle w:val="BookText"/>
        <w:rPr/>
      </w:pPr>
      <w:r>
        <w:rPr>
          <w:rFonts w:ascii="IRNazanin" w:hAnsi="IRNazanin" w:eastAsia="IRNazanin"/>
          <w:color w:val="111111"/>
          <w:sz w:val="28"/>
          <w:sz w:val="28"/>
          <w:szCs w:val="28"/>
          <w:rtl w:val="true"/>
          <w:lang w:bidi="fa-IR"/>
        </w:rPr>
        <w:t>یا اینکه نه، ضرر شخصی ملاک نیست، بلکه ضرر نوعی ملاک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هنگامی که نوع مردم در یک واقعه متضرر می‌شوند باید این قاعده را جاری نمود و لو شخص حضرتعالی در این واقعه متضرر نباشی؟ و لکن چون نوع مردم در این واقعه خسارت می‌بینند جناب‌عالی باید آن را اجرا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بیع غبنی، که نوع مردم در اثر انجام چنین بیعی متضرّر می‌شوند و لو شخص شما و یا یک فرد دیگر در این بیع متضرّر نشوی بلکه برد هم بکنی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شخص شما مقداری میوه در مغازه‌ات وجود دارد که قیمت خرید هر کیلوی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و لکن به علّت گرمی هوا و جلوگیری از فساد و تباهی آن، آن را به کیلویی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خریداران بفروشید، شما در اینجا مغبون هستید و لکن همین مقدار فروش نیز برای شما نفع است چرا که اگر خریداری نمی‌آمد و شما میوه‌های خود را به همین قیمت نمی‌فروختی همه‌اش از کف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بیع غبنی است و نوع فروشنده‌ها در بیع غبنی متضرّر می‌شوند و لکن شما در این مورد متضرّر نشده‌اید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فتوی داده‌اند که عموم در بیع غبنی حق الخیار دارند، آیا شما نیز حق دارید که قاعده لا ضرر را جاری کنید و حق الخیار مزبور را دارید یا نه؟</w:t>
      </w:r>
    </w:p>
    <w:p>
      <w:pPr>
        <w:pStyle w:val="BookText"/>
        <w:rPr/>
      </w:pPr>
      <w:r>
        <w:rPr>
          <w:rFonts w:ascii="IRNazanin" w:hAnsi="IRNazanin" w:eastAsia="IRNazanin"/>
          <w:color w:val="111111"/>
          <w:sz w:val="28"/>
          <w:sz w:val="28"/>
          <w:szCs w:val="28"/>
          <w:rtl w:val="true"/>
          <w:lang w:bidi="fa-IR"/>
        </w:rPr>
        <w:t>جناب شیخ پاسخ سؤال مزبور چیست؟</w:t>
      </w:r>
    </w:p>
    <w:p>
      <w:pPr>
        <w:pStyle w:val="BookText"/>
        <w:rPr/>
      </w:pPr>
      <w:r>
        <w:rPr>
          <w:rFonts w:ascii="IRNazanin" w:hAnsi="IRNazanin" w:eastAsia="IRNazanin"/>
          <w:color w:val="111111"/>
          <w:sz w:val="28"/>
          <w:sz w:val="28"/>
          <w:szCs w:val="28"/>
          <w:rtl w:val="true"/>
          <w:lang w:bidi="fa-IR"/>
        </w:rPr>
        <w:t>وقتی به ظاهر لفظ و قاعده نظر می‌کنیم، ضرر شخصی از آن به ذهن ما می‌آید و لکن عمل العلماء مختلف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از جمله عبادات مشخص است که ضرر نوعی ملاک نیست بلکه ضرر شخصی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فصل گرما و یا سرما و در امکنه مختلفه، ملاک نوعی ندارد، بلکه ملاک در آن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شما در شرایط بد آب و هوائی قرار بگیرند به نحوی که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شما در اثر غسل کردن با آب بسیار سرد و یا وضو گرفتن با آن بیمار می‌شوند الا یک نفر که حال مزاجیش به نحوی است که در اثر غسل و یا وضو بیمار و یا متضرر نمی‌شود، این یک نفر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اینجا نوعی است و با استفاده از قاعده لا ضرر از گرفتن وضو خودداری کنید، خیر، هرکسی در شرایط مزبور باید به حال مزاجی خودش نظر کند چنانکه مساعد است اقدام به طهارت کند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هرکسی که وضو مضرّ است نباید وضو بگیرد و برای آن کسی وضو مضرّ نیست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غلبه با ضرر باشد خواه با عدم 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جاها از جمله معاملات، ملاک در لا ضرر، ضرر نوعی است، چنان‌که در خیار غبن چنین است و در شرح کاملا روی آن بحث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راه حل این مشکل چگونه است و راه تشخیص آن چیست؟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راه حل این مشکل به این صورت باشد که ما ابتدا ببینیم طبع فلان واقعه، نوعا ضررآور است یا نه؟</w:t>
      </w:r>
    </w:p>
    <w:p>
      <w:pPr>
        <w:pStyle w:val="BookText"/>
        <w:rPr/>
      </w:pPr>
      <w:r>
        <w:rPr>
          <w:rFonts w:ascii="IRNazanin" w:hAnsi="IRNazanin" w:eastAsia="IRNazanin"/>
          <w:color w:val="111111"/>
          <w:sz w:val="28"/>
          <w:sz w:val="28"/>
          <w:szCs w:val="28"/>
          <w:rtl w:val="true"/>
          <w:lang w:bidi="fa-IR"/>
        </w:rPr>
        <w:t>اگر طبع واقعه نوعا ضررآور نیست، ملاک در آنجا ضرر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طبع وضو گرفتن نوعا ضررآور است؟ قطعا خواهید گفت که نه و لذا در این واقعه هرکس باید به احوال شخصی خودش بنگرد اگر در جایی و تحت شرایطی وضو گرفتن برای او ضرر دارد، وضو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طبع واقعه، ضرر را ایجاب می‌کند و عدم ضرر یک حالت استثنایی است، مثل خیار غبن و حق شفعه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این‌گونه موارد نوعا ضرر وجود دارد به نحوی که گویا تمام افراد در این گونه موارد متضرراند و عدم تضرّر یک یا چند فرد که در آن نادر است، نمی‌تواند ملاک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افراد قاعده لا ضرر را جاری کرده، حق خیار غبن را برای خود محفوظ می‌دارند، حتی فرد یا افرادی که ضرر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آیا اشکال دیگری در رابطه با قاعده لا ضرر مطرح است؟</w:t>
      </w:r>
    </w:p>
    <w:p>
      <w:pPr>
        <w:pStyle w:val="BookText"/>
        <w:rPr/>
      </w:pPr>
      <w:r>
        <w:rPr>
          <w:rFonts w:ascii="IRNazanin" w:hAnsi="IRNazanin" w:eastAsia="IRNazanin"/>
          <w:color w:val="111111"/>
          <w:sz w:val="28"/>
          <w:sz w:val="28"/>
          <w:szCs w:val="28"/>
          <w:rtl w:val="true"/>
          <w:lang w:bidi="fa-IR"/>
        </w:rPr>
        <w:t>بله، اشکال دیگری وجود دارد که از اشکال فوق مهم‌تر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با استناد به این قاعده، استدلال کرده‌اند به حق خیار غبن در بیع غبنی و حقّ اخذ به شفعه، در شفیع، درحالی‌که اینجا تعارض ضررین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غبنی لزوم ندارد، چرا که شخص مغبون متضرر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در باب بیع غبنی از این حضرات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لزوم چنین بیعی را به خاطر دفع ضرر از مغبون برمی‌دارید، مگر این عدم لزوم مستلزم متضرّر شدن طرف دیگر نیست؟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لزوم البیع موجب ضرر احد الطرفین می‌شود، عدم لزوم آن نیز موجب ضرر طرف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چطور است که شما یک طرف بیع را که در آن یک طرف متضرر می‌شود مورد توجه قرار می‌دهید و می‌گویید اگر این بیع لازم باشد مغبون ضرر می‌کند و لکن توجهی به طرف دیگر که او نیز در اثر عدم لزوم همین بیع متضرر می‌شود نمی‌کنید؟</w:t>
      </w:r>
    </w:p>
    <w:p>
      <w:pPr>
        <w:pStyle w:val="BookText"/>
        <w:rPr/>
      </w:pPr>
      <w:r>
        <w:rPr>
          <w:rFonts w:ascii="IRNazanin" w:hAnsi="IRNazanin" w:eastAsia="IRNazanin"/>
          <w:color w:val="111111"/>
          <w:sz w:val="28"/>
          <w:sz w:val="28"/>
          <w:szCs w:val="28"/>
          <w:rtl w:val="true"/>
          <w:lang w:bidi="fa-IR"/>
        </w:rPr>
        <w:t>و امّا در رابطه حقّ شفعه نیز سؤالمان از حضرات این است که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شما در حق شفعه حق شریک را در نظر می‌گیرید و می‌گویید این معامله لزوم ندارد و لکن حق آن خریدار بیچاره را که این ملک را خریده و چه‌بسا تصرّفاتی کرده و دست به تغییراتی در آن زده است در نظر نمی‌گیرید؟</w:t>
      </w:r>
    </w:p>
    <w:p>
      <w:pPr>
        <w:pStyle w:val="BookText"/>
        <w:rPr/>
      </w:pPr>
      <w:r>
        <w:rPr>
          <w:rFonts w:ascii="IRNazanin" w:hAnsi="IRNazanin" w:eastAsia="IRNazanin"/>
          <w:color w:val="111111"/>
          <w:sz w:val="28"/>
          <w:sz w:val="28"/>
          <w:szCs w:val="28"/>
          <w:rtl w:val="true"/>
          <w:lang w:bidi="fa-IR"/>
        </w:rPr>
        <w:t>آیا قبول دارید که وقتی بیع متزلزل بشود، طرف خریدار نیز متضرّر می‌شود؟</w:t>
      </w:r>
    </w:p>
    <w:p>
      <w:pPr>
        <w:pStyle w:val="BookText"/>
        <w:rPr/>
      </w:pPr>
      <w:r>
        <w:rPr>
          <w:rFonts w:ascii="IRNazanin" w:hAnsi="IRNazanin" w:eastAsia="IRNazanin"/>
          <w:color w:val="111111"/>
          <w:sz w:val="28"/>
          <w:sz w:val="28"/>
          <w:szCs w:val="28"/>
          <w:rtl w:val="true"/>
          <w:lang w:bidi="fa-IR"/>
        </w:rPr>
        <w:t>پاسخ آنها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تزلزل بعد از لزوم یعنی تزلزل حادث، ضرر بحساب می‌آید و لکن منظور ما، تزلزل ابتدایی است و تزلزل ابتدایی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اینکه یک معامله‌ای صورت گرفت و لزوم پیدا نمود، شارع حکم به تزلزل آن نماید، بله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پاسختان به جواب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و دقت درمی‌یابیم که تزلزل ابتدایی نیز خود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تزلزل ابتدایی داریم که می‌شود گفت ضرر است و یک تزلزل ابتدایی داریم که لیس بضرر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تزلزل ابتدایی که طبعش لزوم را می‌طلبد،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معامله‌ای که مصداق بیع باشد، لزوم را می‌طلبد، چرا که بنای بیع از اوّل روی لزوم بوده است و لذت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بیعی که طبعش ضرری است، باز هم ضرر است، و لو تزلزل آن ابتدایی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عقود جایزه از جمله وکالت، هبه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ابتدا طبعشان تزلزل را می‌طلبد، ضرر به حساب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لا ضرر استدلال می‌شود به حق خیار غبن در بیع غبنی و حق شفعه در باب شفعه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آیا سؤال دیگری هم در رابطه با قاعده لا ضرر مطرح است یا نه؟</w:t>
      </w:r>
    </w:p>
    <w:p>
      <w:pPr>
        <w:pStyle w:val="BookText"/>
        <w:rPr/>
      </w:pPr>
      <w:r>
        <w:rPr>
          <w:rFonts w:ascii="IRNazanin" w:hAnsi="IRNazanin" w:eastAsia="IRNazanin"/>
          <w:color w:val="111111"/>
          <w:sz w:val="28"/>
          <w:sz w:val="28"/>
          <w:szCs w:val="28"/>
          <w:rtl w:val="true"/>
          <w:lang w:bidi="fa-IR"/>
        </w:rPr>
        <w:t>بله، می‌گویند اگر برای شخصی امر دائر شود بین دو ضرر چگونه باید از قاعده لا ضرر استفاده نمود؟</w:t>
      </w:r>
    </w:p>
    <w:p>
      <w:pPr>
        <w:pStyle w:val="BookText"/>
        <w:rPr/>
      </w:pPr>
      <w:r>
        <w:rPr>
          <w:rFonts w:ascii="IRNazanin" w:hAnsi="IRNazanin" w:eastAsia="IRNazanin"/>
          <w:color w:val="111111"/>
          <w:sz w:val="28"/>
          <w:sz w:val="28"/>
          <w:szCs w:val="28"/>
          <w:rtl w:val="true"/>
          <w:lang w:bidi="fa-IR"/>
        </w:rPr>
        <w:t>و لذا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دو ضرر وجه ترجیحی وجود داشته باشد مثل اینکه یکی از دو ضرر کمتر است، باید طرف کمتر را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هیچیک از دو ضرر نسبت به دیگری ترجیحی نداشته باشد، بلکه هر دو معتدّ به و قابل توجه‌اند، در اینجا باید به قواعد خارجیه رجوع نمود و نه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دو ضرر تعارضا و در نتیجه تساقطا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مقداری آب در اختیار داری که ادامه حیات تو به آن بستگی دارد از طرف دیگر مقداری پول داری که برای آن زحمت فراوان کشیده‌ای و لکن اکنون تو را مجبور می‌کنند که از</w:t>
      </w:r>
    </w:p>
    <w:p>
      <w:pPr>
        <w:pStyle w:val="BookText"/>
        <w:rPr/>
      </w:pPr>
      <w:r>
        <w:rPr>
          <w:rFonts w:ascii="IRNazanin" w:hAnsi="IRNazanin" w:eastAsia="IRNazanin"/>
          <w:color w:val="111111"/>
          <w:sz w:val="28"/>
          <w:sz w:val="28"/>
          <w:szCs w:val="28"/>
          <w:rtl w:val="true"/>
          <w:lang w:bidi="fa-IR"/>
        </w:rPr>
        <w:t>یکی از آن دو دست برداری، درحالی‌که هر دو ضرر کثیر است، عقل به عنوان قاعده خارجیه ایجاب می‌کند آن را که برای شما دارای اهمیت بیشتری 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جان خود از خیر پول بگذرید و آب را در اختیار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مجبور می‌کنند که با پذیرش ولایت سلطان جائری به مأموریتی برود که ثمره آن ضرر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فرد مأموریت را بپذیرد، مردم را متضرّر خواهد کرد، نپذیرد خود متضرّر می‌شود و لذا دار الامر بین اینکه خودش متحمّل ضرر شود یا دیگران را متحمل ضرر کند؟</w:t>
      </w:r>
    </w:p>
    <w:p>
      <w:pPr>
        <w:pStyle w:val="BookText"/>
        <w:rPr/>
      </w:pPr>
      <w:r>
        <w:rPr>
          <w:rFonts w:ascii="IRNazanin" w:hAnsi="IRNazanin" w:eastAsia="IRNazanin"/>
          <w:color w:val="111111"/>
          <w:sz w:val="28"/>
          <w:sz w:val="28"/>
          <w:szCs w:val="28"/>
          <w:rtl w:val="true"/>
          <w:lang w:bidi="fa-IR"/>
        </w:rPr>
        <w:t>از طرفی لا ضرر در هر دو ضرر صادق است و لذا در هر دو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دید که قاعده خارجیه چه می‌گوید؟</w:t>
      </w:r>
    </w:p>
    <w:p>
      <w:pPr>
        <w:pStyle w:val="BookText"/>
        <w:rPr/>
      </w:pPr>
      <w:r>
        <w:rPr>
          <w:rFonts w:ascii="IRNazanin" w:hAnsi="IRNazanin" w:eastAsia="IRNazanin"/>
          <w:color w:val="111111"/>
          <w:sz w:val="28"/>
          <w:sz w:val="28"/>
          <w:szCs w:val="28"/>
          <w:rtl w:val="true"/>
          <w:lang w:bidi="fa-IR"/>
        </w:rPr>
        <w:t>اگر این فرد به خاطر اینکه به دیگران ضرر نزند، خودش زیر بار ضرر برود، عرفا دچار حرج و تنگنا قرار می‌گیرد و حال آنکه لا حرج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یعنی اینکه اگر بخواهد می‌تواند برای دفع ضرر از خود، ضرر غیر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بحث در تعارض ضرر مالک با ضرر غیر مالک مثلا جار باشد و این تعارض ضررین بلا ترجیح باشد، علما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القاعده جانب مالک مطلقا رعایت می‌شود، اعم از اینکه عدم تصرّف او در ملکش موجب ضرر باشد یا نه مجرّد عدم النفع باشد و اعمّ از اینکه مجرّد عدم النفع را ضرر بحساب بیاوریم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مناقشه جناب سبزواری در حکم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النّاس مسلطون علی اموالهم، و لکن گاهی در اثر تصرّف مالک در ملکش، جار و یا تعبیر دیگر غیر متضرّر می‌شود، درحالی‌که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 با قاعده لا ضرر در اینجا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اعتراضی به مناقشه و یا اعتراض جناب محقق سبزواری شده است؟</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و محصّل قائم شده است بر اینکه جانب مالک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 و علما بدان عمل کرده‌اند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لا ضرر سندشان محکم نیست بلکه اسناد برخی از این روایات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سندشان هم محکم و صحیح باشد، این روایات حمل می‌شوند بر فردی که صرفا قصد اضرار به غیر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النّاس مسلطون در تعارض با لا ضرر باشد، می‌گوییم تعارضان عامین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ماده افتراق دارند و یک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شخص به دیگری ضرر می‌زند بدون اینکه در ملک خودش تصرّف کند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اتلاف مال الغیر، خوب در اینجا جای لا ضرر است و ضامن خسارت وارده بر مردم و نه جای الناس مسلطون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ملک خودش تصرّف می‌کند بدون اینکه به دیگری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اینجا جای الناس مسلطون علی اموالهم است و نه جای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پای ماده‌ی اجتماع در میان است و حضور دو قاعده سلطنت و لا ضرر مثل آنجا را که این شخص در ملک خودش تصرّف کند و تصرّف او موجب ضرر به غیر مثلا همسایه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احتمال هر دو قاعده می‌رود چرا که این دو عامین من 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دو قاعده در ماده اجتماع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به فرض که این دو قاعده در اینجا تعارض داشته باشند باز هم ترجیح با الناس مسلّطون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به دلیل عمل اصحاب، که در این‌گونه موارد به قاعده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کرده‌اند و این عمل اصحاب خود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 با قاعده لا ضرر در این‌گونه موارد تعارض ندارند، چرا که لا ضرر در جایی جاری می‌شود که فقط قصد اضرار به غیر دارد مثل ماجرای سمره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این دو قاعده تعارض داشته باشند، تعارضشان عامین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معترض در ادامه اعتراضش به جناب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خود بر چند نوع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مالک از تصرّف در ملکش تنها مردم‌آزاری است و نه دفع ضرر از خود و یا جلب منفعت برای خودش، در اینجا بلا شک لا ضرر مقدّم بر الناس مسلطون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هدف مالک از تصرف در ملکش دفع ضرر و یا جلب منفعت برای خودش می‌باشد و لکن در اثر این تصرّف مختصر ضرری هم به غیر می‌رسد، در اینجا نیز بلا شک مالک حق تصرّف در ملکش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در اثر این تصرف، ضرری فراوان لکن قابل تحمّل به غیر می‌رساند، در اینجا نیز مالک حق تصرّف در ملکش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در اثر تصرّف مالک که به قصد دفع ضرر از خود و یا جلب منفعت صورت می‌گیرد یک ضرر کثیر غیر قابل تحمّلی به همسایه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که معترض جناب محقق هستیم این صورت است که محل اشکال است که آیا مالک با وارد کردن چنین ضرری می‌تواند باز هم در ملک خودش تصرّف کند یا نه؟</w:t>
      </w:r>
    </w:p>
    <w:p>
      <w:pPr>
        <w:pStyle w:val="BookText"/>
        <w:rPr/>
      </w:pPr>
      <w:r>
        <w:rPr>
          <w:rFonts w:ascii="IRNazanin" w:hAnsi="IRNazanin" w:eastAsia="IRNazanin"/>
          <w:color w:val="111111"/>
          <w:sz w:val="28"/>
          <w:sz w:val="28"/>
          <w:szCs w:val="28"/>
          <w:rtl w:val="true"/>
          <w:lang w:bidi="fa-IR"/>
        </w:rPr>
        <w:t>گاهی هم مالک در ملک خودش تصرّف می‌کند لکن برای دفع ضرر کثیر از خودش منتهی جار نیز متحمل ضرر کثیر می‌شود و لذا تعارض دو کثیر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حق با مالک است و او می‌تواند در ملک خودش تصرّف کند و متحمّل ضرر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انّ الضّرر لا یزول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در فروض و صور مذکور چیست؟</w:t>
      </w:r>
    </w:p>
    <w:p>
      <w:pPr>
        <w:pStyle w:val="BookText"/>
        <w:rPr/>
      </w:pPr>
      <w:r>
        <w:rPr>
          <w:rFonts w:ascii="IRNazanin" w:hAnsi="IRNazanin" w:eastAsia="IRNazanin"/>
          <w:color w:val="111111"/>
          <w:sz w:val="28"/>
          <w:sz w:val="28"/>
          <w:szCs w:val="28"/>
          <w:rtl w:val="true"/>
          <w:lang w:bidi="fa-IR"/>
        </w:rPr>
        <w:t>خدشه این معترض در تقدیم جانب مالک در فرض چهارم خود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مجرّد منع مالک از تصرف او در ملکش برای دفع ضرر از غیر خود حرج است برای او مضافا بر اینکه معنای مالکیت در این صورت از بین می‌رود، یعنی نمی‌شود به او گفت تو مالکی و لکن چون در اثر تصرّف تو در ملکت ضرری به غیر وارد می‌شود پس حق تصرّف در ملکت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معترض در فرض پنجم نیز که فرمود اگر هم ضرر متوجّه مالک شود، هم متوجه جار، جانب مالک مقدّم است باز مورد سؤال است که این قید کثیر را برای چه در اینجا آورده‌اید؟</w:t>
      </w:r>
    </w:p>
    <w:p>
      <w:pPr>
        <w:pStyle w:val="BookText"/>
        <w:rPr/>
      </w:pPr>
      <w:r>
        <w:rPr>
          <w:rFonts w:ascii="IRNazanin" w:hAnsi="IRNazanin" w:eastAsia="IRNazanin"/>
          <w:color w:val="111111"/>
          <w:sz w:val="28"/>
          <w:sz w:val="28"/>
          <w:szCs w:val="28"/>
          <w:rtl w:val="true"/>
          <w:lang w:bidi="fa-IR"/>
        </w:rPr>
        <w:t>چون‌که وقتی مالک متضرّر می‌شود، تفاوتی نمی‌کند که این ضرر قلیل است یا کثیر، و لذا نباید این ضرر را مقید به قید کثیر نمود، چنانکه نباید این دو ضرر باهم مواجه شوند و مالک حق تصرّف در ملک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منع مالک را از انتفاع ضرر بحساب می‌آوریم تا چه رسد به جلوگیری از دفع ضرر، که در اینجا منع مالک به طریق اولی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حکم در تعارض ضرر مالکین و نه مالک و غیر مالک چیست؟ به عبارت دیگر وقتی ضرر وارده بر دو مالک باهم تعارض می‌کنند چه باید کرد؟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در اینجا ملاحظه ترجیح بشود، یعنی باید دید که کدام ضرر کمتر است تا آن را متحمّل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ترجیح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ضرر قلیل با ضرر کثیر مواجه می‌شود، کانّ ضرر کثیر دو ضرر است و ضرر قلیل یک ضرر و لذا این یک ضرر با یکی از آن دو ضرر تعارض کرده، تساقط می‌کنند، در نتیجه یک ضرر بلا معارض در طرف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اجرای قاعده لا ضرر است و لذا طرف قلیل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مثالش در شرح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کثرت نمی‌توانند در تعارض ضررین مرجّح باشند، چرا که قاعده لا ضرر هم بر ضرر قلیل صادق است هم بر ضرر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لا ضرر از دو طرف تعارضا و تساقطا، در نتیجه باید به قواعد دیگر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دو ضرر مساوی باشند و چه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قاعده تخییر الحاکم، که حاکم شرع طرفین را مخیر کند به اینکه خودتان یکی از دو ضرر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قاعده القرعة، بدین معنا که قرعه زده شود و به قرعه عمل نمایند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 من اتّبع الهدی</w:t>
      </w:r>
      <w:bookmarkStart w:id="411" w:name="pg12643_120854"/>
    </w:p>
    <w:p>
      <w:pPr>
        <w:pStyle w:val="Heading2"/>
        <w:numPr>
          <w:ilvl w:val="1"/>
          <w:numId w:val="1"/>
        </w:numPr>
        <w:rPr/>
      </w:pPr>
      <w:bookmarkStart w:id="412" w:name="__RefHeading___Toc387864_222507752"/>
      <w:bookmarkStart w:id="413" w:name="_Toc156"/>
      <w:bookmarkEnd w:id="411"/>
      <w:bookmarkEnd w:id="412"/>
      <w:r>
        <w:rPr>
          <w:rtl w:val="true"/>
        </w:rPr>
        <w:t>فهرست مطالب</w:t>
      </w:r>
      <w:bookmarkEnd w:id="413"/>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در عمل به اصل برائت و اصل احتیاط است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رأی مشهور بر بطلان عبادت کسی که ترک‌کننده دو راه اجتهاد و تقلید 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حکم تارک طریقین در صورتی که بنایش بر احتیاط باشد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رأی شیخ اعظم در صورت اوّل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پنجمین دلیل شیخ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اولین مؤید شیخ بر حکم مزبور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دوّمین مؤید شیخ بر حکم مزبور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تفصیل شیخ در مسئله مزبور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ذکر مطالبی که گذشت در یک گفتمان ساده با شیخ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حاصل آراء شیخ و نقطه‌نظرات حضرت امام خمینی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آنچه در عمل به برائت معتبر است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ادلّه وجوب فحص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اجماع محصّل قطعی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ادلّه‌ای که دلالت بر وجوب تحصیل علم دارند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ادلّه‌ای که دلالت بر مؤاخذه جهّال دارند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علم اجمالی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نظر شیخ در رابطه با اصل این دلیل </w:t>
      </w:r>
      <w:r>
        <w:rPr>
          <w:rFonts w:eastAsia="IRNazanin" w:cs="IRNazanin"/>
          <w:color w:val="111111"/>
          <w:sz w:val="28"/>
          <w:szCs w:val="28"/>
          <w:lang w:bidi="fa-IR"/>
        </w:rPr>
        <w:t>49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مطلب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سرّ تشبیه مزبور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عقاب جاهل مقصّر به دلیل مخالفتش با واقع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استدلال بر عقاب جاهل مقصر در صورت مخالفت با واقع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وجه دوّم بر اینکه جاهل مقصّر مستحقّ عقاب است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وجه سوّم بر عقاب جاهل مقصّر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مناقشه جناب شیخ در دلیل فوق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رأی صاحب مدارک بر عقاب فرد جاهل به خاطر ترک تعلّم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توجیه کلام صاحب مدارک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مراد مشهور در قول به عقاب جاهل مقصّر به خاطر مخالفت با واقع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ظهور برخی عبارات مشهور بر توجّه نهی به جاهل به هنگام جهلش به واقع حین العمل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تفاوت میان جاهل به حکم و جاهل به موضوع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اشکال در حکم به صحت نماز ناسی حکم به‌ویژه ناسی مقصّر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مؤیدی بر اینکه مراد مشهور همان وجه و یا احتمال اوّل است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التجای برخی به واجب نفسی بودن تعلّم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رأی صاحب مدارک و پیروان ایشان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ظهور ادله وجوب تحصیل علم بر غیری بودن این وجوب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راه حلّ شیخ در خارج کردن وجه سوّم از بن‌بست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آیا عمل صادره از جاهل صحیح است یا فاسد؟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ملاک مشهور در صحّت و یا عدم صحت معاملات جاهل مقصّر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عدم اختلاف علماء در مطالب شیخ و اظهارنظر فاضل نراقی؛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حاصل تفصیلی که مرحوم نراقی ذکر نموده است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ادامه بحث و تفصیل مرحوم نراقی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مناقشه شیخ انصاری در مطالب مرحوم نراقی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حاصل و خلاصه گفتار شیخ انصاری </w:t>
      </w:r>
      <w:r>
        <w:rPr>
          <w:rFonts w:eastAsia="IRNazanin" w:cs="IRNazanin"/>
          <w:color w:val="111111"/>
          <w:sz w:val="28"/>
          <w:szCs w:val="28"/>
          <w:lang w:bidi="fa-IR"/>
        </w:rPr>
        <w:t>118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در اجتهاد و تقلید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توهم فساد در معامله جاهل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پاسخ شیخ از توهم مزبور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 عبادتی که جاهل مقصّر علی طبق البراءة انجام می‌دهد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پاسخ شیخ به یک اشکال مقدّر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عدم تحقّق قصد قربت با وجود شک در اینکه عمل مقرّب است یا نه؟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نشان‌دهنده مطابقت عمل عبادی با واقع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پاسخ به یک توهّم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معذوریت جاهل در قصر و اتمام، و در جهر و اخفات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اشکال وارده بر مطلب فوق و یا طرح و ایجاد یک معمّا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دفع اشکال مزبور از طریق راه‌حلهای پیشنهادی شیخ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توضیح هریک از طرق سه‌گانه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مناقشه در این وجه چهارم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راه حل دوّم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مناقشه در وجه مزبور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وجه سوّم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مناقشه شیخ در وجه مزبور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سومین و آخرین مطلب در خاتمه احکام جاهل مقصر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عدم وجوب فحص در شبهه موضوعیّه تحریمیّه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آیا فحص در شبهه موضوعیّه وجوبیّه، واجب است یا نه؟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بناء عقلاء بر فحص در برخی موارد شبهه موضوعیه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کلام صاحب معالم در وجوب فحص در خبر مجهول الحال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استشهاد به بناء عقلاء </w:t>
      </w:r>
      <w:r>
        <w:rPr>
          <w:rFonts w:eastAsia="IRNazanin" w:cs="IRNazanin"/>
          <w:color w:val="111111"/>
          <w:sz w:val="28"/>
          <w:szCs w:val="28"/>
          <w:lang w:bidi="fa-IR"/>
        </w:rPr>
        <w:t>170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محقّق قمی در قوانین تأییدی بر نظر صاحب معالم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اختلاف کلمات فقها در فروع این مسئله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مناقشه شیخ در مطالب صاحب معالم و محقّق قمی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رأی جناب شیخ در مسئله مزبور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رجوع به مناقشه محقق قمی و اظهارنظر شیخ پیرامون آن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حدّ فحص، همان یأس است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توضیح شیخ بر این مطلب و مناقشه در کلام جناب فاضل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احکام صورت اول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احکام صورت دوم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گاهی مراد از اعمال اصل نفی احد الحکمین و اثبات طرف دیگر است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گاهی مراد از اعمال اصل تنها نفی احد الحکمین است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تعارض اصلین و سقوط و عدم اجرای اصل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فرق گذاشتن محقّق قمی میان دو مثالی که گذشت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کرّیت و عدم تقدّم آن بر ملاقات در مثال سوم جناب تونی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تفصیل صاحب فصول در مسئله کریت و ملاقات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مناقشه جناب شیخ در فرموده صاحب فصول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دومین شرط اجرای اصل برائت به نظر جناب تونی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مناقشه شیخ در شرط دوم جناب فاضل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در حکومت لا ضرر بر عموماتی که به عمومشان دلالت دارند بر تشریع حکم ضرری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بیان نظریه دوّم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ضابطه حکومت و تعارض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ضرر به واسطه مصلحتی که در حکم ضرری وجود دارد </w:t>
      </w:r>
      <w:r>
        <w:rPr>
          <w:rFonts w:eastAsia="IRNazanin" w:cs="IRNazanin"/>
          <w:color w:val="111111"/>
          <w:sz w:val="28"/>
          <w:szCs w:val="28"/>
          <w:lang w:bidi="fa-IR"/>
        </w:rPr>
        <w:t>305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توهم مزبور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دفع توهم مزبور از جهتی دیگر توسط جناب نراقی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فساد خود این دفع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تمامیت لا ضرر به لحاظ سندی و دلالی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پاسخ از وهن مذکور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وجه تمسّک به بسیاری از عمومات با وجود خروج اکثر افراد از تحتشان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مبحث ششم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تعارض ضرر مالک با ضرر غیر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مطلب هفتم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مناقشه محقّق سبزواری صاحب کفایة الاحکام بر فتوای مذکور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اعتراض به اشکال محقق سبزواری به متابعت از صاحب ریاض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تفصیل معترض در اقسام تصرّف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نظر جناب شیخ در رابطه با فروض فوق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ضرر دو مالک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347</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رابطه با لا ضرر گذشت در یک گفتمان ساده با جناب شیخ</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الألفیّة و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الطهارة للمصنّف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راجع مبحث القطع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الطهارة للمصنّف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انظر کشف المراد فی شرح تجرید الاعتقاد، المقصد السادس، المسألة الخامسة فی الثواب و العقاب،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راجع مبحث القطع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الطهارة للمصنّف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یعتبر فی العمل بالبراءة عدم اعتبار الفحص فی الشبهة الموضوعیة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سؤال العالم،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المذکور مأخوذ من روایتین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فی من اصابته جنابة و هو مجدور، فغسّلوه فمات، و جاء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أ لا 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یمّموه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الثانیة فی من أصابته جنابة علی جرح کان به فامر بالغسل فاغتسل، فکزّ فمات،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قتلوه قتلهم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المجلس الأوّل، و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مع اختلاف یسیر، و هی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سؤال العالم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جمال الدّین الخوانساری فی حاشیته علی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المناهج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مستند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مدارک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فی الصلاة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من أبواب ما یکتسب به، 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المذکور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الأطعمة و الأشربة،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من أبواب الأطعمة و الأشربة،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الفاضل النراقی فی مستند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الفاضل النراقی فی المستند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ریاض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الأوّل،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الأوّل، و الصفحة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الأول،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الأوّل،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5718</w:t>
      </w:r>
      <w:r>
        <w:rPr>
          <w:rFonts w:ascii="IRNazanin" w:hAnsi="IRNazanin" w:eastAsia="IRNazanin"/>
          <w:b w:val="false"/>
          <w:b w:val="false"/>
          <w:bCs w:val="false"/>
          <w:i w:val="false"/>
          <w:i w:val="false"/>
          <w:iCs w:val="false"/>
          <w:color w:val="333333"/>
          <w:sz w:val="20"/>
          <w:sz w:val="20"/>
          <w:szCs w:val="20"/>
          <w:rtl w:val="true"/>
        </w:rPr>
        <w:t>، مضافا إلی الروایات الکثیرة فی قضیّة سمرة و سیأتی بعضها، و انظر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لیست للحدیث تتمّة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فینتفی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الاثیر 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الأوّل، و الصفحة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الفاضل النّراقی فی 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صاحب الرّیاض و المحقّق السبزواری، سیأتی کلامهما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ضمن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النذر و العهد،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السیّد العاملی فی مفتاح الکرامة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 باب عدم جواز الإضرار بالمسلم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الجواهر فی 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السیّد المراغی فی العناوین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115361</Words>
  <Characters>430302</Characters>
  <CharactersWithSpaces>540837</CharactersWithSpaces>
  <Paragraphs>4827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2026-08-23T16:17:16Z</dcterms:created>
  <dc:creator>ghaemiyeh.com</dc:creator>
  <dc:description/>
  <dc:language>en-US</dc:language>
  <cp:lastModifiedBy/>
  <dcterms:modified xsi:type="dcterms:W3CDTF">2026-08-23T19:48:01Z</dcterms:modified>
  <cp:revision>1</cp:revision>
  <dc:subject/>
  <dc:title>متن ٬ ترجمه و شرح کامل رسائل شیخ انصاری« به روش پرسش و پاسخ» جلد 10</dc:title>
</cp:coreProperties>
</file>

<file path=docProps/custom.xml><?xml version="1.0" encoding="utf-8"?>
<Properties xmlns="http://schemas.openxmlformats.org/officeDocument/2006/custom-properties" xmlns:vt="http://schemas.openxmlformats.org/officeDocument/2006/docPropsVTypes"/>
</file>