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291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6291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62917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662919_77815467">
            <w:r>
              <w:rPr>
                <w:webHidden/>
                <w:rStyle w:val="IndexLink"/>
                <w:rtl w:val="true"/>
              </w:rPr>
              <w:t>مناسك حج در كتاب خداوند</w:t>
            </w:r>
            <w:r>
              <w:rPr>
                <w:rStyle w:val="IndexLink"/>
                <w:rtl w:val="true"/>
              </w:rPr>
              <w:tab/>
            </w:r>
            <w:r>
              <w:rPr>
                <w:rStyle w:val="IndexLink"/>
              </w:rPr>
              <w:t>5</w:t>
            </w:r>
          </w:hyperlink>
        </w:p>
        <w:p>
          <w:pPr>
            <w:pStyle w:val="Contents2"/>
            <w:tabs>
              <w:tab w:val="clear" w:pos="8743"/>
              <w:tab w:val="right" w:pos="9026" w:leader="dot"/>
            </w:tabs>
            <w:rPr/>
          </w:pPr>
          <w:hyperlink w:anchor="__RefHeading___Toc1662921_77815467">
            <w:r>
              <w:rPr>
                <w:webHidden/>
                <w:rStyle w:val="IndexLink"/>
                <w:rtl w:val="true"/>
              </w:rPr>
              <w:t>حج چيست؟ حاجى كيست؟</w:t>
            </w:r>
            <w:r>
              <w:rPr>
                <w:rStyle w:val="IndexLink"/>
                <w:rtl w:val="true"/>
              </w:rPr>
              <w:tab/>
            </w:r>
            <w:r>
              <w:rPr>
                <w:rStyle w:val="IndexLink"/>
              </w:rPr>
              <w:t>23</w:t>
            </w:r>
          </w:hyperlink>
        </w:p>
        <w:p>
          <w:pPr>
            <w:pStyle w:val="Contents2"/>
            <w:tabs>
              <w:tab w:val="clear" w:pos="8743"/>
              <w:tab w:val="right" w:pos="9026" w:leader="dot"/>
            </w:tabs>
            <w:rPr/>
          </w:pPr>
          <w:hyperlink w:anchor="__RefHeading___Toc1662923_77815467">
            <w:r>
              <w:rPr>
                <w:webHidden/>
                <w:rStyle w:val="IndexLink"/>
                <w:rtl w:val="true"/>
              </w:rPr>
              <w:t>فقه حج‌</w:t>
            </w:r>
            <w:r>
              <w:rPr>
                <w:rStyle w:val="IndexLink"/>
                <w:rtl w:val="true"/>
              </w:rPr>
              <w:tab/>
            </w:r>
            <w:r>
              <w:rPr>
                <w:rStyle w:val="IndexLink"/>
              </w:rPr>
              <w:t>30</w:t>
            </w:r>
          </w:hyperlink>
        </w:p>
        <w:p>
          <w:pPr>
            <w:pStyle w:val="Contents2"/>
            <w:tabs>
              <w:tab w:val="clear" w:pos="8743"/>
              <w:tab w:val="right" w:pos="9026" w:leader="dot"/>
            </w:tabs>
            <w:rPr/>
          </w:pPr>
          <w:hyperlink w:anchor="__RefHeading___Toc1662925_77815467">
            <w:r>
              <w:rPr>
                <w:webHidden/>
                <w:rStyle w:val="IndexLink"/>
                <w:rtl w:val="true"/>
              </w:rPr>
              <w:t>هذه مِن عُلاه إحدى المعالى‌</w:t>
            </w:r>
            <w:r>
              <w:rPr>
                <w:rStyle w:val="IndexLink"/>
                <w:rtl w:val="true"/>
              </w:rPr>
              <w:tab/>
            </w:r>
            <w:r>
              <w:rPr>
                <w:rStyle w:val="IndexLink"/>
              </w:rPr>
              <w:t>31</w:t>
            </w:r>
          </w:hyperlink>
        </w:p>
        <w:p>
          <w:pPr>
            <w:pStyle w:val="Contents2"/>
            <w:tabs>
              <w:tab w:val="clear" w:pos="8743"/>
              <w:tab w:val="right" w:pos="9026" w:leader="dot"/>
            </w:tabs>
            <w:rPr/>
          </w:pPr>
          <w:hyperlink w:anchor="__RefHeading___Toc1662927_77815467">
            <w:r>
              <w:rPr>
                <w:webHidden/>
                <w:rStyle w:val="IndexLink"/>
                <w:rtl w:val="true"/>
              </w:rPr>
              <w:t>تاريخ و رجال‌</w:t>
            </w:r>
            <w:r>
              <w:rPr>
                <w:rStyle w:val="IndexLink"/>
                <w:rtl w:val="true"/>
              </w:rPr>
              <w:tab/>
            </w:r>
            <w:r>
              <w:rPr>
                <w:rStyle w:val="IndexLink"/>
              </w:rPr>
              <w:t>74</w:t>
            </w:r>
          </w:hyperlink>
        </w:p>
        <w:p>
          <w:pPr>
            <w:pStyle w:val="Contents2"/>
            <w:tabs>
              <w:tab w:val="clear" w:pos="8743"/>
              <w:tab w:val="right" w:pos="9026" w:leader="dot"/>
            </w:tabs>
            <w:rPr/>
          </w:pPr>
          <w:hyperlink w:anchor="__RefHeading___Toc1662929_77815467">
            <w:r>
              <w:rPr>
                <w:webHidden/>
                <w:rStyle w:val="IndexLink"/>
                <w:rtl w:val="true"/>
              </w:rPr>
              <w:t xml:space="preserve">مأموريت‌هاى مشكوك در سرزمين‌هاى مقدس </w:t>
            </w:r>
            <w:r>
              <w:rPr>
                <w:rStyle w:val="IndexLink"/>
                <w:rtl w:val="true"/>
              </w:rPr>
              <w:t>(</w:t>
            </w:r>
            <w:r>
              <w:rPr>
                <w:rStyle w:val="IndexLink"/>
              </w:rPr>
              <w:t>4</w:t>
            </w:r>
            <w:r>
              <w:rPr>
                <w:rStyle w:val="IndexLink"/>
                <w:rtl w:val="true"/>
              </w:rPr>
              <w:t>)</w:t>
              <w:tab/>
            </w:r>
            <w:r>
              <w:rPr>
                <w:rStyle w:val="IndexLink"/>
              </w:rPr>
              <w:t>75</w:t>
            </w:r>
          </w:hyperlink>
        </w:p>
        <w:p>
          <w:pPr>
            <w:pStyle w:val="Contents2"/>
            <w:tabs>
              <w:tab w:val="clear" w:pos="8743"/>
              <w:tab w:val="right" w:pos="9026" w:leader="dot"/>
            </w:tabs>
            <w:rPr/>
          </w:pPr>
          <w:hyperlink w:anchor="__RefHeading___Toc1662931_77815467">
            <w:r>
              <w:rPr>
                <w:webHidden/>
                <w:rStyle w:val="IndexLink"/>
                <w:rtl w:val="true"/>
              </w:rPr>
              <w:t>اماكن و آثار</w:t>
            </w:r>
            <w:r>
              <w:rPr>
                <w:rStyle w:val="IndexLink"/>
                <w:rtl w:val="true"/>
              </w:rPr>
              <w:tab/>
            </w:r>
            <w:r>
              <w:rPr>
                <w:rStyle w:val="IndexLink"/>
              </w:rPr>
              <w:t>106</w:t>
            </w:r>
          </w:hyperlink>
        </w:p>
        <w:p>
          <w:pPr>
            <w:pStyle w:val="Contents2"/>
            <w:tabs>
              <w:tab w:val="clear" w:pos="8743"/>
              <w:tab w:val="right" w:pos="9026" w:leader="dot"/>
            </w:tabs>
            <w:rPr/>
          </w:pPr>
          <w:hyperlink w:anchor="__RefHeading___Toc1662933_77815467">
            <w:r>
              <w:rPr>
                <w:webHidden/>
                <w:rStyle w:val="IndexLink"/>
                <w:rtl w:val="true"/>
              </w:rPr>
              <w:t>ساختمان سازمان حج و زيارت‌</w:t>
            </w:r>
            <w:r>
              <w:rPr>
                <w:rStyle w:val="IndexLink"/>
                <w:rtl w:val="true"/>
              </w:rPr>
              <w:tab/>
            </w:r>
            <w:r>
              <w:rPr>
                <w:rStyle w:val="IndexLink"/>
              </w:rPr>
              <w:t>107</w:t>
            </w:r>
          </w:hyperlink>
        </w:p>
        <w:p>
          <w:pPr>
            <w:pStyle w:val="Contents2"/>
            <w:tabs>
              <w:tab w:val="clear" w:pos="8743"/>
              <w:tab w:val="right" w:pos="9026" w:leader="dot"/>
            </w:tabs>
            <w:rPr/>
          </w:pPr>
          <w:hyperlink w:anchor="__RefHeading___Toc1662935_77815467">
            <w:r>
              <w:rPr>
                <w:webHidden/>
                <w:rStyle w:val="IndexLink"/>
                <w:rtl w:val="true"/>
              </w:rPr>
              <w:t>جارى‌هاى حج‌</w:t>
            </w:r>
            <w:r>
              <w:rPr>
                <w:rStyle w:val="IndexLink"/>
                <w:rtl w:val="true"/>
              </w:rPr>
              <w:tab/>
            </w:r>
            <w:r>
              <w:rPr>
                <w:rStyle w:val="IndexLink"/>
              </w:rPr>
              <w:t>128</w:t>
            </w:r>
          </w:hyperlink>
        </w:p>
        <w:p>
          <w:pPr>
            <w:pStyle w:val="Contents2"/>
            <w:tabs>
              <w:tab w:val="clear" w:pos="8743"/>
              <w:tab w:val="right" w:pos="9026" w:leader="dot"/>
            </w:tabs>
            <w:rPr/>
          </w:pPr>
          <w:hyperlink w:anchor="__RefHeading___Toc1662937_77815467">
            <w:r>
              <w:rPr>
                <w:webHidden/>
                <w:rStyle w:val="IndexLink"/>
                <w:rtl w:val="true"/>
              </w:rPr>
              <w:t>ارزيابى اجراى طرح قربانى در چهار سال متوالى‌</w:t>
            </w:r>
            <w:r>
              <w:rPr>
                <w:rStyle w:val="IndexLink"/>
                <w:rtl w:val="true"/>
              </w:rPr>
              <w:tab/>
            </w:r>
            <w:r>
              <w:rPr>
                <w:rStyle w:val="IndexLink"/>
              </w:rPr>
              <w:t>129</w:t>
            </w:r>
          </w:hyperlink>
        </w:p>
        <w:p>
          <w:pPr>
            <w:pStyle w:val="Contents2"/>
            <w:tabs>
              <w:tab w:val="clear" w:pos="8743"/>
              <w:tab w:val="right" w:pos="9026" w:leader="dot"/>
            </w:tabs>
            <w:rPr/>
          </w:pPr>
          <w:hyperlink w:anchor="__RefHeading___Toc1662939_77815467">
            <w:r>
              <w:rPr>
                <w:webHidden/>
                <w:rStyle w:val="IndexLink"/>
                <w:rtl w:val="true"/>
              </w:rPr>
              <w:t>نقد و معرفى كتاب‌</w:t>
            </w:r>
            <w:r>
              <w:rPr>
                <w:rStyle w:val="IndexLink"/>
                <w:rtl w:val="true"/>
              </w:rPr>
              <w:tab/>
            </w:r>
            <w:r>
              <w:rPr>
                <w:rStyle w:val="IndexLink"/>
              </w:rPr>
              <w:t>138</w:t>
            </w:r>
          </w:hyperlink>
        </w:p>
        <w:p>
          <w:pPr>
            <w:pStyle w:val="Contents2"/>
            <w:tabs>
              <w:tab w:val="clear" w:pos="8743"/>
              <w:tab w:val="right" w:pos="9026" w:leader="dot"/>
            </w:tabs>
            <w:rPr/>
          </w:pPr>
          <w:hyperlink w:anchor="__RefHeading___Toc1662941_77815467">
            <w:r>
              <w:rPr>
                <w:webHidden/>
                <w:rStyle w:val="IndexLink"/>
                <w:rtl w:val="true"/>
              </w:rPr>
              <w:t>دو كتاب درباره حجّة الوداع‌</w:t>
            </w:r>
            <w:r>
              <w:rPr>
                <w:rStyle w:val="IndexLink"/>
                <w:rtl w:val="true"/>
              </w:rPr>
              <w:tab/>
            </w:r>
            <w:r>
              <w:rPr>
                <w:rStyle w:val="IndexLink"/>
              </w:rPr>
              <w:t>139</w:t>
            </w:r>
          </w:hyperlink>
        </w:p>
        <w:p>
          <w:pPr>
            <w:pStyle w:val="Contents2"/>
            <w:tabs>
              <w:tab w:val="clear" w:pos="8743"/>
              <w:tab w:val="right" w:pos="9026" w:leader="dot"/>
            </w:tabs>
            <w:rPr/>
          </w:pPr>
          <w:hyperlink w:anchor="__RefHeading___Toc1662943_77815467">
            <w:r>
              <w:rPr>
                <w:webHidden/>
                <w:rStyle w:val="IndexLink"/>
                <w:rtl w:val="true"/>
              </w:rPr>
              <w:t>خاطرات‌</w:t>
            </w:r>
            <w:r>
              <w:rPr>
                <w:rStyle w:val="IndexLink"/>
                <w:rtl w:val="true"/>
              </w:rPr>
              <w:tab/>
            </w:r>
            <w:r>
              <w:rPr>
                <w:rStyle w:val="IndexLink"/>
              </w:rPr>
              <w:t>146</w:t>
            </w:r>
          </w:hyperlink>
        </w:p>
        <w:p>
          <w:pPr>
            <w:pStyle w:val="Contents2"/>
            <w:tabs>
              <w:tab w:val="clear" w:pos="8743"/>
              <w:tab w:val="right" w:pos="9026" w:leader="dot"/>
            </w:tabs>
            <w:rPr/>
          </w:pPr>
          <w:hyperlink w:anchor="__RefHeading___Toc1662945_77815467">
            <w:r>
              <w:rPr>
                <w:webHidden/>
                <w:rStyle w:val="IndexLink"/>
                <w:rtl w:val="true"/>
              </w:rPr>
              <w:t>سفرنامه فرامرزى‌</w:t>
            </w:r>
            <w:r>
              <w:rPr>
                <w:rStyle w:val="IndexLink"/>
                <w:rtl w:val="true"/>
              </w:rPr>
              <w:tab/>
            </w:r>
            <w:r>
              <w:rPr>
                <w:rStyle w:val="IndexLink"/>
              </w:rPr>
              <w:t>147</w:t>
            </w:r>
          </w:hyperlink>
        </w:p>
        <w:p>
          <w:pPr>
            <w:pStyle w:val="Contents2"/>
            <w:tabs>
              <w:tab w:val="clear" w:pos="8743"/>
              <w:tab w:val="right" w:pos="9026" w:leader="dot"/>
            </w:tabs>
            <w:rPr/>
          </w:pPr>
          <w:hyperlink w:anchor="__RefHeading___Toc1662947_77815467">
            <w:r>
              <w:rPr>
                <w:webHidden/>
                <w:rStyle w:val="IndexLink"/>
                <w:rtl w:val="true"/>
              </w:rPr>
              <w:t>سفرنامه تحفة الحرمين‌</w:t>
            </w:r>
            <w:r>
              <w:rPr>
                <w:rStyle w:val="IndexLink"/>
                <w:rtl w:val="true"/>
              </w:rPr>
              <w:tab/>
            </w:r>
            <w:r>
              <w:rPr>
                <w:rStyle w:val="IndexLink"/>
              </w:rPr>
              <w:t>162</w:t>
            </w:r>
          </w:hyperlink>
        </w:p>
        <w:p>
          <w:pPr>
            <w:pStyle w:val="Contents2"/>
            <w:tabs>
              <w:tab w:val="clear" w:pos="8743"/>
              <w:tab w:val="right" w:pos="9026" w:leader="dot"/>
            </w:tabs>
            <w:rPr/>
          </w:pPr>
          <w:hyperlink w:anchor="__RefHeading___Toc1662949_77815467">
            <w:r>
              <w:rPr>
                <w:webHidden/>
                <w:rStyle w:val="IndexLink"/>
                <w:rtl w:val="true"/>
              </w:rPr>
              <w:t xml:space="preserve">تصرّف مسجدالحرام در سال </w:t>
            </w:r>
            <w:r>
              <w:rPr>
                <w:rStyle w:val="IndexLink"/>
              </w:rPr>
              <w:t>1349</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2_119370"/>
      <w:bookmarkStart w:id="1" w:name="pg12562_119370"/>
      <w:bookmarkEnd w:id="1"/>
    </w:p>
    <w:p>
      <w:pPr>
        <w:pStyle w:val="Heading2"/>
        <w:numPr>
          <w:ilvl w:val="1"/>
          <w:numId w:val="1"/>
        </w:numPr>
        <w:rPr/>
      </w:pPr>
      <w:bookmarkStart w:id="2" w:name="pg12562_119370"/>
      <w:bookmarkStart w:id="3" w:name="__RefHeading___Toc166291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2915_77815467"/>
      <w:bookmarkStart w:id="6" w:name="_Toc2"/>
      <w:bookmarkEnd w:id="5"/>
      <w:r>
        <w:rPr>
          <w:rtl w:val="true"/>
        </w:rPr>
        <w:t>اشاره</w:t>
      </w:r>
      <w:bookmarkStart w:id="7" w:name="pg12562_119375"/>
      <w:bookmarkEnd w:id="6"/>
    </w:p>
    <w:p>
      <w:pPr>
        <w:pStyle w:val="Heading2"/>
        <w:numPr>
          <w:ilvl w:val="1"/>
          <w:numId w:val="1"/>
        </w:numPr>
        <w:rPr/>
      </w:pPr>
      <w:bookmarkStart w:id="8" w:name="__RefHeading___Toc1662917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662919_77815467"/>
      <w:bookmarkStart w:id="11" w:name="_Toc4"/>
      <w:bookmarkEnd w:id="10"/>
      <w:r>
        <w:rPr>
          <w:rtl w:val="true"/>
        </w:rPr>
        <w:t>مناسك حج در كتاب خداوند</w:t>
      </w:r>
      <w:bookmarkEnd w:id="11"/>
    </w:p>
    <w:p>
      <w:pPr>
        <w:pStyle w:val="BookText"/>
        <w:rPr/>
      </w:pPr>
      <w:r>
        <w:rPr>
          <w:rFonts w:ascii="Amiri" w:hAnsi="Amiri" w:eastAsia="Amiri" w:cs="Amiri"/>
          <w:color w:val="111111"/>
          <w:sz w:val="28"/>
          <w:sz w:val="28"/>
          <w:szCs w:val="28"/>
          <w:rtl w:val="true"/>
          <w:lang w:bidi="ar-SA"/>
        </w:rPr>
        <w:t>محمد مهدى فيروز مهر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اهميت مناسك حج</w:t>
      </w:r>
    </w:p>
    <w:p>
      <w:pPr>
        <w:pStyle w:val="BookText"/>
        <w:rPr/>
      </w:pPr>
      <w:r>
        <w:rPr>
          <w:rFonts w:ascii="IRNazanin" w:hAnsi="IRNazanin" w:eastAsia="IRNazanin"/>
          <w:color w:val="111111"/>
          <w:sz w:val="28"/>
          <w:sz w:val="28"/>
          <w:szCs w:val="28"/>
          <w:rtl w:val="true"/>
          <w:lang w:bidi="fa-IR"/>
        </w:rPr>
        <w:t>لزوم رعايت تقواى الهى درباره احكام و مناسك حج و پرهيز از هرگونه كوتاهى و اهمال‌كارى در مورد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مناسك حج از شعائر الهى و شايسته تعظيم و بزرگداشت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بالا چيست، مفسّران سه احتمال ذكر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معالم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دام‌هاى قربانى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الميزان،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بالا، بر اساس احتمال دوم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در اين صورت، معناى لَكُمْ فِيها مَنافِعُ إِلى أَجَلٍ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است كه مناسك حج وسيله كسب در آمد و تجارت براى شما مسلمانان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Amiri" w:hAnsi="Amiri" w:eastAsia="Amiri" w:cs="Amiri"/>
          <w:color w:val="111111"/>
          <w:sz w:val="28"/>
          <w:sz w:val="28"/>
          <w:szCs w:val="28"/>
          <w:rtl w:val="true"/>
          <w:lang w:bidi="ar-SA"/>
        </w:rPr>
        <w:t>احرام از مناسك و واجبات حج و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اصلِ وجوبِ احرام مسلّم فرض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محرمات احرام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آميزش جنسى</w:t>
      </w:r>
    </w:p>
    <w:p>
      <w:pPr>
        <w:pStyle w:val="BookText"/>
        <w:rPr/>
      </w:pPr>
      <w:r>
        <w:rPr>
          <w:rFonts w:ascii="Amiri" w:hAnsi="Amiri" w:eastAsia="Amiri" w:cs="Amiri"/>
          <w:color w:val="111111"/>
          <w:sz w:val="28"/>
          <w:sz w:val="28"/>
          <w:szCs w:val="28"/>
          <w:rtl w:val="true"/>
          <w:lang w:bidi="ar-SA"/>
        </w:rPr>
        <w:t>حرمت آميزش جنسى با همسر در حال 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سخن از امور زشت و در روايات و فقه، كنايه از آميزش جنسى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p>
    <w:p>
      <w:pPr>
        <w:pStyle w:val="BookText"/>
        <w:rPr/>
      </w:pPr>
      <w:r>
        <w:rPr>
          <w:rFonts w:ascii="IRNazanin" w:hAnsi="IRNazanin" w:eastAsia="IRNazanin"/>
          <w:color w:val="111111"/>
          <w:sz w:val="28"/>
          <w:sz w:val="28"/>
          <w:szCs w:val="28"/>
          <w:rtl w:val="true"/>
          <w:lang w:bidi="fa-IR"/>
        </w:rPr>
        <w:t xml:space="preserve">سوگند خوردن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يا نفى چيزى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مطلق نزاع است؛ اما در روايات و به تبع آن، در فقه به معنايى كه ذكر گرديده،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تراشيدن پيش از 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نبودن تراشيدن سر پيش از ذبح يا نحر قربانى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تراشيدن قبل از قربانى سبب وجوب كفاره، حتى در صورت مريض و معذور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مد طعام</w:t>
      </w:r>
    </w:p>
    <w:p>
      <w:pPr>
        <w:pStyle w:val="BookText"/>
        <w:rPr/>
      </w:pPr>
      <w:r>
        <w:rPr>
          <w:rFonts w:ascii="IRNazanin" w:hAnsi="IRNazanin" w:eastAsia="IRNazanin"/>
          <w:color w:val="111111"/>
          <w:sz w:val="28"/>
          <w:sz w:val="28"/>
          <w:szCs w:val="28"/>
          <w:rtl w:val="true"/>
          <w:lang w:bidi="fa-IR"/>
        </w:rPr>
        <w:t>به شش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كفاره سر تراشيدن قبل از قربانى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حيوانات وحشى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بودن شكار هر نوع حيوان وحشى، در حال 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شكار حيوانات وحشى در حال احرام، حرامى مؤكّد و در پى دارنده عذاب سخت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 فَمَنِ اعْتَدى بَعْدَ ذلِكَ 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 وَ اللَّهُ عَزِيزٌ ذُو 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شكار حيوانات وحشى در حال احرام، سبب وجوب كفاره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جايگزين شدن انتقام و عذاب خدا به‌جاى كفاره، در صورت تكرار شكار حيوانات وحشى از سوى شخص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 وَ اللَّهُ عَزِيزٌ ذُو 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از امام صادق عليه السلام در باره شخصى كه در حال احرام شكار نمايد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كفاره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دوباره شكار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كفاره‌اى نيست و اين همان كسى است كه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عادَ فَيَنْتَقِمُ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بودنِ خوردن از گوشت حيوان شكار شده بر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برداشت بنا بر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اسم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شكار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بودن شكار حيوانات دريايى و خوردن از آنها براى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 شدن شكار براى مُحرم پس از خروج از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تحريم صيد</w:t>
      </w:r>
    </w:p>
    <w:p>
      <w:pPr>
        <w:pStyle w:val="BookText"/>
        <w:rPr/>
      </w:pPr>
      <w:r>
        <w:rPr>
          <w:rFonts w:ascii="IRNazanin" w:hAnsi="IRNazanin" w:eastAsia="IRNazanin"/>
          <w:color w:val="111111"/>
          <w:sz w:val="28"/>
          <w:sz w:val="28"/>
          <w:szCs w:val="28"/>
          <w:rtl w:val="true"/>
          <w:lang w:bidi="fa-IR"/>
        </w:rPr>
        <w:t>آزمايش مؤمنان از سوى خداوند، فلسفه حرام شدن صيد بر محرم، على رغم قرار گرفتن حيوانات شكارى در دسترس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 رِماحُكُمْ لِيَعْلَمَ اللَّهُ مَنْ يَخافُهُ بِالْغَيْبِ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كفاره صيد</w:t>
      </w:r>
    </w:p>
    <w:p>
      <w:pPr>
        <w:pStyle w:val="BookText"/>
        <w:rPr/>
      </w:pPr>
      <w:r>
        <w:rPr>
          <w:rFonts w:ascii="IRNazanin" w:hAnsi="IRNazanin" w:eastAsia="IRNazanin"/>
          <w:color w:val="111111"/>
          <w:sz w:val="28"/>
          <w:sz w:val="28"/>
          <w:szCs w:val="28"/>
          <w:rtl w:val="true"/>
          <w:lang w:bidi="fa-IR"/>
        </w:rPr>
        <w:t xml:space="preserve">قربانى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يا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حيوان شكار شده يا اطعام به مسكينان معادل قيمت حيوان شكار شده يا روزه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يك يا دو مد طعام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صيد عمدى در حال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كفارات صيد، كيفرى بر ضد ناديده گيرندگان حكم حرمت صيد در حال احرام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فحش دادن و فخر به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به عرفات</w:t>
      </w:r>
    </w:p>
    <w:p>
      <w:pPr>
        <w:pStyle w:val="BookText"/>
        <w:rPr/>
      </w:pPr>
      <w:r>
        <w:rPr>
          <w:rFonts w:ascii="Amiri" w:hAnsi="Amiri" w:eastAsia="Amiri" w:cs="Amiri"/>
          <w:color w:val="111111"/>
          <w:sz w:val="28"/>
          <w:sz w:val="28"/>
          <w:szCs w:val="28"/>
          <w:rtl w:val="true"/>
          <w:lang w:bidi="ar-SA"/>
        </w:rPr>
        <w:t>وقوف به عرفات از مناسك و واجبات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كوچ از عرفات كه در آيه آمده، فرع بر وقوف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بودن استغفار و طلب آمرزش از خداوند هنگام كوچ از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وَ اسْتَغْفِرُوا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وقوف به عرفات در روزگار جاهليت</w:t>
      </w:r>
    </w:p>
    <w:p>
      <w:pPr>
        <w:pStyle w:val="BookText"/>
        <w:rPr/>
      </w:pPr>
      <w:r>
        <w:rPr>
          <w:rFonts w:ascii="IRNazanin" w:hAnsi="IRNazanin" w:eastAsia="IRNazanin"/>
          <w:color w:val="111111"/>
          <w:sz w:val="28"/>
          <w:sz w:val="28"/>
          <w:szCs w:val="28"/>
          <w:rtl w:val="true"/>
          <w:lang w:bidi="fa-IR"/>
        </w:rPr>
        <w:t>ترك وقوف به عرفات از سوى قرشيان در حج روزگار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به مشعرالحرام</w:t>
      </w:r>
    </w:p>
    <w:p>
      <w:pPr>
        <w:pStyle w:val="BookText"/>
        <w:rPr/>
      </w:pPr>
      <w:r>
        <w:rPr>
          <w:rFonts w:ascii="Amiri" w:hAnsi="Amiri" w:eastAsia="Amiri" w:cs="Amiri"/>
          <w:color w:val="111111"/>
          <w:sz w:val="28"/>
          <w:sz w:val="28"/>
          <w:szCs w:val="28"/>
          <w:rtl w:val="true"/>
          <w:lang w:bidi="ar-SA"/>
        </w:rPr>
        <w:t>وقوف به مشعرالحرام از مناسك و واجبات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ياد و ذكر خدا در وقوف به مشعرالحرام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قداست مشعر</w:t>
      </w:r>
    </w:p>
    <w:p>
      <w:pPr>
        <w:pStyle w:val="BookText"/>
        <w:rPr/>
      </w:pPr>
      <w:r>
        <w:rPr>
          <w:rFonts w:ascii="IRNazanin" w:hAnsi="IRNazanin" w:eastAsia="IRNazanin"/>
          <w:color w:val="111111"/>
          <w:sz w:val="28"/>
          <w:sz w:val="28"/>
          <w:szCs w:val="28"/>
          <w:rtl w:val="true"/>
          <w:lang w:bidi="fa-IR"/>
        </w:rPr>
        <w:t>مشعر الحرام مكانى مقدس و داراى حرمت ويژه در پيشگاه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از واجبات حج 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سهل و ميسور بودن، حد وجوب قربانى در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انجام تكليف قربانى حج، موقوف به زمانى خاص و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تا سيزدهم ذيحجه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روايات به روز عيد و سه روز بعد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ضرروت ذبح قربانى حج در محل و مكان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لزوم ذكر نام خدا به هنگام ذبح و نحر قربانى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قربانى كردن هر يك از شتر، گاو و گوسفند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يَذْكُرُوا اسْمَ اللَّهِ فِي أَيَّامٍ مَعْلُوماتٍ عَلى ما رَزَقَهُمْ مِنْ بَهِيمَةِ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شتر است و به گاو و گوسفندى كه در ضمنشان شتر باشد نيز انعام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گوسفند اقلّ قربانى در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گوسفند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مطلوب‌تر بودن گزينش شتران درشت و چاق براى قربانى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شتر درشت و چاق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استفاده از قسمتى از گوشت قربانى براى حج‌گزاران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عَلى ما رَزَقَهُمْ مِنْ بَهِيمَةِ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فقط بخشى از گوشت قربانى سهم حج‌گزار قربانى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وجوبى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اطعام مستمندان از گوشت قربانى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عَلى ما رَزَقَهُمْ مِنْ بَهِيمَةِ اْلأَنْعامِ فَكُلُوا مِنْها وَ أَطْعِمُوا الْبائِسَ 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استفاده از دام‌هاى قربانى تا هنگام ذبح و نحر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فِيها مَنافِعُ إِلى أَجَلٍ مُسَمًّى ثُمَّ مَحِلُّها إِلَى 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برداشت بنابراين احتمال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پيشين خصوص دام‌هاى قربانى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قربانى‌هاى حج</w:t>
      </w:r>
    </w:p>
    <w:p>
      <w:pPr>
        <w:pStyle w:val="BookText"/>
        <w:rPr/>
      </w:pPr>
      <w:r>
        <w:rPr>
          <w:rFonts w:ascii="IRNazanin" w:hAnsi="IRNazanin" w:eastAsia="IRNazanin"/>
          <w:color w:val="111111"/>
          <w:sz w:val="28"/>
          <w:sz w:val="28"/>
          <w:szCs w:val="28"/>
          <w:rtl w:val="true"/>
          <w:lang w:bidi="fa-IR"/>
        </w:rPr>
        <w:t>قربانى‌هاى حج، داراى دو نوع؛ نشان‌دار و بى‌نشان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الْهَدْيَ وَ لَا الْقَلائِدَ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وَالْهَدْيَ وَالْقَلائِدَ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عادى و بى‌نشانه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نشان‌دار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قربانى حج</w:t>
      </w:r>
    </w:p>
    <w:p>
      <w:pPr>
        <w:pStyle w:val="BookText"/>
        <w:rPr/>
      </w:pPr>
      <w:r>
        <w:rPr>
          <w:rFonts w:ascii="IRNazanin" w:hAnsi="IRNazanin" w:eastAsia="IRNazanin"/>
          <w:color w:val="111111"/>
          <w:sz w:val="28"/>
          <w:sz w:val="28"/>
          <w:szCs w:val="28"/>
          <w:rtl w:val="true"/>
          <w:lang w:bidi="fa-IR"/>
        </w:rPr>
        <w:t>ده روز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موسم حج و هفت روز در وطن پس از باز گشت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قربانى، در صورت ناتوانى حج‌گزار متمتع از تهيه قربانى</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 سَبْعَةٍ إِذا رَجَعْتُمْ تِلْكَ عَشَرَةٌ كامِلَةٌ ذلِكَ لِمَنْ لَمْ يَكُنْ أَهْلُهُ حاضِرِي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قربانى در حج</w:t>
      </w:r>
    </w:p>
    <w:p>
      <w:pPr>
        <w:pStyle w:val="BookText"/>
        <w:rPr/>
      </w:pPr>
      <w:r>
        <w:rPr>
          <w:rFonts w:ascii="IRNazanin" w:hAnsi="IRNazanin" w:eastAsia="IRNazanin"/>
          <w:color w:val="111111"/>
          <w:sz w:val="28"/>
          <w:sz w:val="28"/>
          <w:szCs w:val="28"/>
          <w:rtl w:val="true"/>
          <w:lang w:bidi="fa-IR"/>
        </w:rPr>
        <w:t>ذكر و ياد نام خدا و شكر و سپاسگزارى در برابر نعمت‌هاى او، از فلسفه‌هاى وجوب قربانى بر حج‌گزار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وَيَذْكُرُوا اسْمَ اللَّهِ فِي أَيَّامٍ مَعْلُوماتٍ عَلى ما رَزَقَهُمْ مِنْ بَهِيمَةِ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سَخَّرَها لَكُمْ لِتُكَبِّرُوا اللَّهَ عَلى ما هَداكُمْ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رسيدن به روح تقوا از حكمت‌هاى واجب شدن ذبح و نحر قربانى در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فقر و كمك به نيازمندان از فلسفه‌هاى لزوم قربانى در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يَذْكُرُوا اسْمَ اللَّهِ فِي أَيَّامٍ مَعْلُوماتٍ عَلى ما رَزَقَهُمْ مِنْ بَهِيمَةِ اْلأَنْعامِ فَكُلُوا مِنْها وَ أَطْعِمُوا الْبائِسَ 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قداست دام‌هاى قربانى حج</w:t>
      </w:r>
    </w:p>
    <w:p>
      <w:pPr>
        <w:pStyle w:val="BookText"/>
        <w:rPr/>
      </w:pPr>
      <w:r>
        <w:rPr>
          <w:rFonts w:ascii="IRNazanin" w:hAnsi="IRNazanin" w:eastAsia="IRNazanin"/>
          <w:color w:val="111111"/>
          <w:sz w:val="28"/>
          <w:sz w:val="28"/>
          <w:szCs w:val="28"/>
          <w:rtl w:val="true"/>
          <w:lang w:bidi="fa-IR"/>
        </w:rPr>
        <w:t xml:space="preserve">دام‌هاى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دام‌هايى كه حاجيان براى قربانى كردن در حج به همراه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الهى و داراى حرمت و قداست در پيشگاه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بزرگداشت دام‌هاى قربانى و حرمت نهادن به آنها، نشانه تقواى دل و خداترسى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مطلوب بودن نشانه‌گزارى دام‌هاى مورد نظر براى قربانى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 ارزشمند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قربانى برخاسته از روح تقوا ارزشمند و مورد عنايت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قربانى درعصرجاهليت</w:t>
      </w:r>
    </w:p>
    <w:p>
      <w:pPr>
        <w:pStyle w:val="BookText"/>
        <w:rPr/>
      </w:pPr>
      <w:r>
        <w:rPr>
          <w:rFonts w:ascii="IRNazanin" w:hAnsi="IRNazanin" w:eastAsia="IRNazanin"/>
          <w:color w:val="111111"/>
          <w:sz w:val="28"/>
          <w:sz w:val="28"/>
          <w:szCs w:val="28"/>
          <w:rtl w:val="true"/>
          <w:lang w:bidi="fa-IR"/>
        </w:rPr>
        <w:t>حرام پنداشتنِ خوردن از گوشت قربانىِ حج توسط حج‌گزاران عصر جاهليت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عَلى ما رَزَقَهُمْ مِنْ بَهِيمَةِ اْلأَنْعامِ فَكُلُوا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وجوبى نيست بلكه امرى است كه جايز بودن خوردن از گوشت قربانى حج را اعلان مى دارد؛ زيرا مردم روزگار جاهلى خوردن آن را حرام مى‌پنداشتند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ممنوع بودن استفاده از دام‌هاى قربانى قبل از ذبح، در پندار مردم روزگار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 از جنس انسان</w:t>
      </w:r>
    </w:p>
    <w:p>
      <w:pPr>
        <w:pStyle w:val="BookText"/>
        <w:rPr/>
      </w:pPr>
      <w:r>
        <w:rPr>
          <w:rFonts w:ascii="Amiri" w:hAnsi="Amiri" w:eastAsia="Amiri" w:cs="Amiri"/>
          <w:color w:val="111111"/>
          <w:sz w:val="28"/>
          <w:sz w:val="28"/>
          <w:szCs w:val="28"/>
          <w:rtl w:val="true"/>
          <w:lang w:bidi="ar-SA"/>
        </w:rPr>
        <w:t>فرمان خداوند به ابراهيم عليه السلام در عالم رؤيا مبنى بر ذبح فرزندش اسماعيل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اطاعت و شكيبايى ستودنى اسماعيل عليه السلام در برابر فرمان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اخلاص و تسليم ستايش برانگيز ابراهيم و اسماعيل عليهما السلام در برابر فرمان 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قرار دادن جبين اسماعيل عليه السلام بر روى خاك جهت ذبح او در راه خدا توسط</w:t>
      </w:r>
    </w:p>
    <w:p>
      <w:pPr>
        <w:pStyle w:val="BookText"/>
        <w:rPr/>
      </w:pPr>
      <w:r>
        <w:rPr>
          <w:rFonts w:ascii="Amiri" w:hAnsi="Amiri" w:eastAsia="Amiri" w:cs="Amiri"/>
          <w:color w:val="111111"/>
          <w:sz w:val="28"/>
          <w:sz w:val="28"/>
          <w:szCs w:val="28"/>
          <w:rtl w:val="true"/>
          <w:lang w:bidi="ar-SA"/>
        </w:rPr>
        <w:t>ابراهيم عليه السلام و فرا رسيدن نداى الهى به آن حضرت، مبنى بر آزمايشى بودن اين فرمان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 ذبح اسماعيل عليه السلام فرمانى آزمايشى جهت عينيت بخشيدن به مقام اخلاص و تسليم ابراهيم و اسماعيل عليهما السلام در برابر اراده و امر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جايگزين شدن ذبح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قوچى از 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ذبح اسماعيل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ماهيت قربانى حج</w:t>
      </w:r>
    </w:p>
    <w:p>
      <w:pPr>
        <w:pStyle w:val="BookText"/>
        <w:rPr/>
      </w:pPr>
      <w:r>
        <w:rPr>
          <w:rFonts w:ascii="IRNazanin" w:hAnsi="IRNazanin" w:eastAsia="IRNazanin"/>
          <w:color w:val="111111"/>
          <w:sz w:val="28"/>
          <w:sz w:val="28"/>
          <w:szCs w:val="28"/>
          <w:rtl w:val="true"/>
          <w:lang w:bidi="fa-IR"/>
        </w:rPr>
        <w:t xml:space="preserve">دام‌هاى قربانى هديه حج‌گزار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نيازمندان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اينكه از دام‌هاى اختصاص داده شده براى قربانى در حج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مى‌توان نكته ياد شده را استفاده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جمره</w:t>
      </w:r>
    </w:p>
    <w:p>
      <w:pPr>
        <w:pStyle w:val="BookText"/>
        <w:rPr/>
      </w:pP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امير مؤمنان عليه السلام نقل شده است كه درباره سخن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و حلق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و تقصير</w:t>
      </w:r>
    </w:p>
    <w:p>
      <w:pPr>
        <w:pStyle w:val="BookText"/>
        <w:rPr/>
      </w:pPr>
      <w:r>
        <w:rPr>
          <w:rFonts w:ascii="IRNazanin" w:hAnsi="IRNazanin" w:eastAsia="IRNazanin"/>
          <w:color w:val="111111"/>
          <w:sz w:val="28"/>
          <w:sz w:val="28"/>
          <w:szCs w:val="28"/>
          <w:rtl w:val="true"/>
          <w:lang w:bidi="fa-IR"/>
        </w:rPr>
        <w:t>لزوم حلق يا تقصير و خروج از احرام پس از انجام مراسم قربانى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روايت ياد شده، شمارى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برطرف كردن آلودگيها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كنايه از خروج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حلق يا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مجمع‌البيان؛ الميزان، ذيل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تأخير حلق يا تقصير پس از قربانى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جواز تأخير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 xml:space="preserve">وجوب طواف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حلق و 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مجمع‌البيان، از بعضى مفسران نقل شده كه گفته‌اند مقصود از طواف در آيه فوق، طواف زيارت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طوافى كه پس از باز گشت از منا واجب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در عصر جاهليت</w:t>
      </w:r>
    </w:p>
    <w:p>
      <w:pPr>
        <w:pStyle w:val="BookText"/>
        <w:rPr/>
      </w:pPr>
      <w:r>
        <w:rPr>
          <w:rFonts w:ascii="IRNazanin" w:hAnsi="IRNazanin" w:eastAsia="IRNazanin"/>
          <w:color w:val="111111"/>
          <w:sz w:val="28"/>
          <w:sz w:val="28"/>
          <w:szCs w:val="28"/>
          <w:rtl w:val="true"/>
          <w:lang w:bidi="fa-IR"/>
        </w:rPr>
        <w:t>طواف خانه خدا بدون هيچ لباس و پوشش، توسط مردان و زنان مشرك در روزگار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فَعَلُوا فاحِشَةً قالُوا وَجَدْنا عَلَيْها آباءَنا وَ اللَّهُ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رسم مردم جاهليت كه با حالت برهنه طواف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همانگونه كه از مادرانمان متولّد شديم، طواف مى‌كنيم و در لباسهايى كه در آن مرتكب گناه شده‌ايم طواف نمى‌كنيم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ذيل 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ascii="Amiri" w:hAnsi="Amiri" w:eastAsia="Amiri" w:cs="Amiri"/>
          <w:color w:val="111111"/>
          <w:sz w:val="28"/>
          <w:sz w:val="28"/>
          <w:szCs w:val="28"/>
          <w:rtl w:val="true"/>
          <w:lang w:bidi="ar-SA"/>
        </w:rPr>
        <w:t>نماز طواف از واجبات و مناسك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روايت نقل شده از امام صادق عليه السلام،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ابراهيم، محل نماز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ميان صفا و مروه</w:t>
      </w:r>
    </w:p>
    <w:p>
      <w:pPr>
        <w:pStyle w:val="BookText"/>
        <w:rPr/>
      </w:pPr>
      <w:r>
        <w:rPr>
          <w:rFonts w:ascii="Amiri" w:hAnsi="Amiri" w:eastAsia="Amiri" w:cs="Amiri"/>
          <w:color w:val="111111"/>
          <w:sz w:val="28"/>
          <w:sz w:val="28"/>
          <w:szCs w:val="28"/>
          <w:rtl w:val="true"/>
          <w:lang w:bidi="ar-SA"/>
        </w:rPr>
        <w:t>سعى ميان صفا و مروه از مناسك حج و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 مبدأ سعى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ياد شده، از تقدّم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كه رسول‌اللَّه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را از جايى كه خدا شروع كرده، آغاز كنيد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 آمد و سعى را از صفا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 از اعمال نيك و مورد پاداش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آميختگى سعى ميان صفا و مروه به مظاهر شرك و بت‌پرستى در روزگار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ناخشنودى مسلمانان صدر اسلام از سعى ميان صفا و مروه به سبب آميخگى آن به مظاهر شرك و بت‌پرستى در عصر جاهليت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مى‌كردند كه صفا و مروه از بدعت‌هاى مردم عصر جاهليت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اين پندارشان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اين بر داشتِ آنان اين بوده است كه مردم عصر جاهلى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صفا و بتى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مروه نهاده بودند و در سعى ميان صفا و مروه آن دو را مسح مى‌كردند و لذا مسلمانان از سعى ميان صفا و مروه كراهت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سعى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نفى چنين توهّمى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صفا و مروه</w:t>
      </w:r>
    </w:p>
    <w:p>
      <w:pPr>
        <w:pStyle w:val="BookText"/>
        <w:rPr/>
      </w:pPr>
      <w:r>
        <w:rPr>
          <w:rFonts w:ascii="IRNazanin" w:hAnsi="IRNazanin" w:eastAsia="IRNazanin"/>
          <w:color w:val="111111"/>
          <w:sz w:val="28"/>
          <w:sz w:val="28"/>
          <w:szCs w:val="28"/>
          <w:rtl w:val="true"/>
          <w:lang w:bidi="fa-IR"/>
        </w:rPr>
        <w:t xml:space="preserve">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كوه كوچك در كنار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علايم و شعائر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وَالْمَرْوَةَ مِنْ شَعائِرِ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ماندن در منا</w:t>
      </w:r>
    </w:p>
    <w:p>
      <w:pPr>
        <w:pStyle w:val="BookText"/>
        <w:rPr/>
      </w:pPr>
      <w:r>
        <w:rPr>
          <w:rFonts w:ascii="Amiri" w:hAnsi="Amiri" w:eastAsia="Amiri" w:cs="Amiri"/>
          <w:color w:val="111111"/>
          <w:sz w:val="28"/>
          <w:sz w:val="28"/>
          <w:szCs w:val="28"/>
          <w:rtl w:val="true"/>
          <w:lang w:bidi="ar-SA"/>
        </w:rPr>
        <w:t xml:space="preserve">ماندن در منا در ايام 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 تا سيزدهم ذيحجه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و ياد خدا در اين روزها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بيتوته در آن، در شبهاى اين روزها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مناسك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مخيّر بودن حج‌گزار ميان ماندن روز سيزدهم ذى‌حجه در منا و كوچ كردن از آن در روز دوازدهم در صورت ترك همه محرّمات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 ايام تشريق</w:t>
      </w:r>
    </w:p>
    <w:p>
      <w:pPr>
        <w:pStyle w:val="BookText"/>
        <w:rPr/>
      </w:pPr>
      <w:r>
        <w:rPr>
          <w:rFonts w:ascii="Amiri" w:hAnsi="Amiri" w:eastAsia="Amiri" w:cs="Amiri"/>
          <w:color w:val="111111"/>
          <w:sz w:val="28"/>
          <w:sz w:val="28"/>
          <w:szCs w:val="28"/>
          <w:rtl w:val="true"/>
          <w:lang w:bidi="ar-SA"/>
        </w:rPr>
        <w:t>مطلوب بودن ياد خدا با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 اللَّهُ اكْبَرُ، لا الهَ الَّا اللَّهُ وَ اللَّهُ اكْبَرُ، اللَّهُ اكْبَرُ وَلِلّهِ الْحَمْدُ، اللَّهُ اكْبَرُ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عَلى ما رَزَقَنا مِنْ بَهِيمَةِ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ايام تشريق در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ذكر مورد امر در آيات فوق به اذكار ياد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ايام تشريق تفسير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w:t>
      </w:r>
    </w:p>
    <w:p>
      <w:pPr>
        <w:pStyle w:val="BookText"/>
        <w:rPr/>
      </w:pPr>
      <w:r>
        <w:rPr>
          <w:rFonts w:ascii="IRNazanin" w:hAnsi="IRNazanin" w:eastAsia="IRNazanin"/>
          <w:color w:val="111111"/>
          <w:sz w:val="28"/>
          <w:sz w:val="28"/>
          <w:szCs w:val="28"/>
          <w:rtl w:val="true"/>
          <w:lang w:bidi="fa-IR"/>
        </w:rPr>
        <w:t>وجوب طواف نسا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كدام طواف است، ميان مفسّران اختلاف است، عدّه‌اى گفته‌اند اشاره به مطلق طواف است و برخى آن را اشاره به طواف زيارت دانسته‌اند و شمارى هم گفته‌اند مقصود از آن، طواف نسا است و اين قول مطابق روايات نقل شده از</w:t>
      </w:r>
    </w:p>
    <w:p>
      <w:pPr>
        <w:pStyle w:val="BookText"/>
        <w:rPr/>
      </w:pPr>
      <w:r>
        <w:rPr>
          <w:rFonts w:ascii="Amiri" w:hAnsi="Amiri" w:eastAsia="Amiri" w:cs="Amiri"/>
          <w:color w:val="111111"/>
          <w:sz w:val="28"/>
          <w:sz w:val="28"/>
          <w:szCs w:val="28"/>
          <w:rtl w:val="true"/>
          <w:lang w:bidi="ar-SA"/>
        </w:rPr>
        <w:t>اهل‌بيت عليهم السلام در باره اين بخش از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مناسك حج</w:t>
      </w:r>
    </w:p>
    <w:p>
      <w:pPr>
        <w:pStyle w:val="BookText"/>
        <w:rPr/>
      </w:pPr>
      <w:r>
        <w:rPr>
          <w:rFonts w:ascii="IRNazanin" w:hAnsi="IRNazanin" w:eastAsia="IRNazanin"/>
          <w:color w:val="111111"/>
          <w:sz w:val="28"/>
          <w:sz w:val="28"/>
          <w:szCs w:val="28"/>
          <w:rtl w:val="true"/>
          <w:lang w:bidi="fa-IR"/>
        </w:rPr>
        <w:t>كعبه، نقطه پايان مناسك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مقصود از شعائراللَّه در آيه فوق چيست مفسّران سه احتمال ذكر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معالم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دام‌هاى قربانى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الميزان،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بالا بر اساس احتمال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يادگيرى مناسك حج</w:t>
      </w:r>
    </w:p>
    <w:p>
      <w:pPr>
        <w:pStyle w:val="BookText"/>
        <w:rPr/>
      </w:pPr>
      <w:r>
        <w:rPr>
          <w:rFonts w:ascii="IRNazanin" w:hAnsi="IRNazanin" w:eastAsia="IRNazanin"/>
          <w:color w:val="111111"/>
          <w:sz w:val="28"/>
          <w:sz w:val="28"/>
          <w:szCs w:val="28"/>
          <w:rtl w:val="true"/>
          <w:lang w:bidi="fa-IR"/>
        </w:rPr>
        <w:t>درخواست ابراهيم و اسماعيل عليهما السلام از خداوند مبنى بر تعليم مناسك حج به آنان، هنگام بناى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مَناسِكَنا وَ تُبْ عَلَيْنا إِنَّكَ أَنْتَ التَّوَّابُ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نذورات در حج</w:t>
      </w:r>
    </w:p>
    <w:p>
      <w:pPr>
        <w:pStyle w:val="BookText"/>
        <w:rPr/>
      </w:pPr>
      <w:r>
        <w:rPr>
          <w:rFonts w:ascii="IRNazanin" w:hAnsi="IRNazanin" w:eastAsia="IRNazanin"/>
          <w:color w:val="111111"/>
          <w:sz w:val="28"/>
          <w:sz w:val="28"/>
          <w:szCs w:val="28"/>
          <w:rtl w:val="true"/>
          <w:lang w:bidi="fa-IR"/>
        </w:rPr>
        <w:t>موسم حج، زمان مناسب براى وفا به نذرها و عهدها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لْيَقْضُوا تَفَثَهُمْ وَ لْيُوفُوا نُذُورَهُمْ وَلْيَطَّوَّفُوا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در حج</w:t>
      </w:r>
    </w:p>
    <w:p>
      <w:pPr>
        <w:pStyle w:val="BookText"/>
        <w:rPr/>
      </w:pPr>
      <w:r>
        <w:rPr>
          <w:rFonts w:ascii="IRNazanin" w:hAnsi="IRNazanin" w:eastAsia="IRNazanin"/>
          <w:color w:val="111111"/>
          <w:sz w:val="28"/>
          <w:sz w:val="28"/>
          <w:szCs w:val="28"/>
          <w:rtl w:val="true"/>
          <w:lang w:bidi="fa-IR"/>
        </w:rPr>
        <w:t xml:space="preserve">لزوم تطهير و برطرف ساختن آلودگى‌ها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ايجاد شده در زمان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لْيَقْضُوا تَفَثَهُمْ وَ لْيُوفُوا نُذُورَهُمْ وَلْيَطَّوَّفُوا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 طرف كردن آلودگى‌ها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ذيل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در حج</w:t>
      </w:r>
    </w:p>
    <w:p>
      <w:pPr>
        <w:pStyle w:val="BookText"/>
        <w:rPr/>
      </w:pPr>
      <w:r>
        <w:rPr>
          <w:rFonts w:ascii="Amiri" w:hAnsi="Amiri" w:eastAsia="Amiri" w:cs="Amiri"/>
          <w:color w:val="111111"/>
          <w:sz w:val="28"/>
          <w:sz w:val="28"/>
          <w:szCs w:val="28"/>
          <w:rtl w:val="true"/>
          <w:lang w:bidi="ar-SA"/>
        </w:rPr>
        <w:t>لزوم تعاون و همكارى در حج و امور آن بر اساس نيكى و 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أَنْ صَدُّوكُمْ عَنِ الْمَسْجِدِ الْحَرامِ أَنْ تَعْتَدُوا وَتَعاوَنُوا عَلَى الْبِرِّ وَ التَّقْوى وَ لا تَعاوَنُوا عَلَى اْلإِثْمِ وَ 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w:t>
      </w:r>
    </w:p>
    <w:p>
      <w:pPr>
        <w:pStyle w:val="BookText"/>
        <w:rPr/>
      </w:pPr>
      <w:r>
        <w:rPr>
          <w:rFonts w:ascii="Amiri" w:hAnsi="Amiri" w:eastAsia="Amiri" w:cs="Amiri"/>
          <w:color w:val="111111"/>
          <w:sz w:val="28"/>
          <w:sz w:val="28"/>
          <w:szCs w:val="28"/>
          <w:rtl w:val="true"/>
          <w:lang w:bidi="ar-SA"/>
        </w:rPr>
        <w:t>حج، تكليف الهى بر عهده عموم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 خدا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ذيل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آيه بالا، دالّ بر وجوب حج است، بدون هيچ شرط، كه البته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آن را تفسير و تقييد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زبدة البيان فى احكام القرآن،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حج بر ثروتمندان، در هر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حج را بر توانمندان در هر سال واجب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باب وجوب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در شرح روايت فوق،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اينگونه روايات اين است كه بر توانمندان به نحو على‌البدل واجب است كه هر سال حج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تاخانه خدا از حج‌گزار خالى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بودن حج در آيين ابراهيم 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بر اساس اين احتمال است كه</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عليه السلام باشد، نه پيامبر خدا صلى الله عليه و آله و همين احتمال صحيح‌تر و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حج</w:t>
      </w:r>
    </w:p>
    <w:p>
      <w:pPr>
        <w:pStyle w:val="BookText"/>
        <w:rPr/>
      </w:pPr>
      <w:r>
        <w:rPr>
          <w:rFonts w:ascii="Amiri" w:hAnsi="Amiri" w:eastAsia="Amiri" w:cs="Amiri"/>
          <w:color w:val="111111"/>
          <w:sz w:val="28"/>
          <w:sz w:val="28"/>
          <w:szCs w:val="28"/>
          <w:rtl w:val="true"/>
          <w:lang w:bidi="ar-SA"/>
        </w:rPr>
        <w:t>شرايط وجوب حج</w:t>
      </w:r>
    </w:p>
    <w:p>
      <w:pPr>
        <w:pStyle w:val="BookText"/>
        <w:rPr/>
      </w:pPr>
      <w:r>
        <w:rPr>
          <w:rFonts w:ascii="Amiri" w:hAnsi="Amiri" w:eastAsia="Amiri" w:cs="Amiri"/>
          <w:color w:val="111111"/>
          <w:sz w:val="28"/>
          <w:sz w:val="28"/>
          <w:szCs w:val="28"/>
          <w:rtl w:val="true"/>
          <w:lang w:bidi="ar-SA"/>
        </w:rPr>
        <w:t xml:space="preserve">استطاعت و توانايى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جسمى، مالى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وجوب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واجب شدن حج بر انسان به‌واسطه تلبيه، اشعار و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معاويةبن عمار از امام صادق عليه السلام نقل كرده كه حضرت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فَرَضَ فِيهِنَّ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 وجوب حج به‌واسطه تلبيه و اشعار و تقليد است و هر يك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 اشعار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حج به صورت يك فريضه واجب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حج، ماههاى حج، امنيت در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حج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جامعيت</w:t>
      </w:r>
    </w:p>
    <w:p>
      <w:pPr>
        <w:pStyle w:val="BookText"/>
        <w:rPr/>
      </w:pPr>
      <w:r>
        <w:rPr>
          <w:rFonts w:ascii="Amiri" w:hAnsi="Amiri" w:eastAsia="Amiri" w:cs="Amiri"/>
          <w:color w:val="111111"/>
          <w:sz w:val="28"/>
          <w:sz w:val="28"/>
          <w:szCs w:val="28"/>
          <w:rtl w:val="true"/>
          <w:lang w:bidi="ar-SA"/>
        </w:rPr>
        <w:t>حج، تكليفى جامعِ ساير تكاليف الهى و خواص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وَأَذِّنْ فِي النَّاسِ بِالْحَجِّ يَأْتُوكَ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برداشت با توجه به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اين سخن امام 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تماميت حج، ملاقات كردن با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تأييد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از امام صادق عليه السلام نقل شده</w:t>
      </w:r>
    </w:p>
    <w:p>
      <w:pPr>
        <w:pStyle w:val="BookText"/>
        <w:rPr/>
      </w:pP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ملاقات با امام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 سَبْعَةٍ إِذا رَجَعْتُمْ تِلْكَ عَشَرَةٌ 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دورى از وطن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و حضور همگانى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جامع منافع فردى، اجتماعى، دنيايى و آخرتى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و مطلق بودن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نكته فوق است؛ ولذا از امام صادق عليه السلام سؤال شد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دنيا است يا منافع آخرت؟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 مقصود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عموميت</w:t>
      </w:r>
    </w:p>
    <w:p>
      <w:pPr>
        <w:pStyle w:val="BookText"/>
        <w:rPr/>
      </w:pPr>
      <w:r>
        <w:rPr>
          <w:rFonts w:ascii="Amiri" w:hAnsi="Amiri" w:eastAsia="Amiri" w:cs="Amiri"/>
          <w:color w:val="111111"/>
          <w:sz w:val="28"/>
          <w:sz w:val="28"/>
          <w:szCs w:val="28"/>
          <w:rtl w:val="true"/>
          <w:lang w:bidi="ar-SA"/>
        </w:rPr>
        <w:t xml:space="preserve">عموم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 تكليف حج نه خصوص مؤمنان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فِي النَّاسِ بِالْحَجِّ يَأْتُوكَ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تنگا تنگ عموميت حج با جهانى بودن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w:t>
      </w:r>
    </w:p>
    <w:p>
      <w:pPr>
        <w:pStyle w:val="BookText"/>
        <w:rPr/>
      </w:pPr>
      <w:r>
        <w:rPr>
          <w:rFonts w:ascii="Amiri" w:hAnsi="Amiri" w:eastAsia="Amiri" w:cs="Amiri"/>
          <w:color w:val="111111"/>
          <w:sz w:val="28"/>
          <w:sz w:val="28"/>
          <w:szCs w:val="28"/>
          <w:rtl w:val="true"/>
          <w:lang w:bidi="ar-SA"/>
        </w:rPr>
        <w:t xml:space="preserve">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12" w:name="pg12562_119393"/>
    </w:p>
    <w:p>
      <w:pPr>
        <w:pStyle w:val="Heading2"/>
        <w:numPr>
          <w:ilvl w:val="1"/>
          <w:numId w:val="1"/>
        </w:numPr>
        <w:rPr/>
      </w:pPr>
      <w:bookmarkStart w:id="13" w:name="__RefHeading___Toc1662921_77815467"/>
      <w:bookmarkStart w:id="14" w:name="_Toc5"/>
      <w:bookmarkEnd w:id="12"/>
      <w:bookmarkEnd w:id="13"/>
      <w:r>
        <w:rPr>
          <w:rtl w:val="true"/>
        </w:rPr>
        <w:t>حج چيست؟ حاجى كيست؟</w:t>
      </w:r>
      <w:bookmarkEnd w:id="14"/>
    </w:p>
    <w:p>
      <w:pPr>
        <w:pStyle w:val="BookText"/>
        <w:rPr/>
      </w:pPr>
      <w:r>
        <w:rPr>
          <w:rFonts w:ascii="Amiri" w:hAnsi="Amiri" w:eastAsia="Amiri" w:cs="Amiri"/>
          <w:color w:val="111111"/>
          <w:sz w:val="28"/>
          <w:sz w:val="28"/>
          <w:szCs w:val="28"/>
          <w:rtl w:val="true"/>
          <w:lang w:bidi="ar-SA"/>
        </w:rPr>
        <w:t>مبانى روان‌شناختى و تربيتى</w:t>
      </w:r>
    </w:p>
    <w:p>
      <w:pPr>
        <w:pStyle w:val="BookText"/>
        <w:rPr/>
      </w:pPr>
      <w:r>
        <w:rPr>
          <w:rFonts w:ascii="IRNazanin" w:hAnsi="IRNazanin" w:eastAsia="IRNazanin"/>
          <w:color w:val="111111"/>
          <w:sz w:val="28"/>
          <w:sz w:val="28"/>
          <w:szCs w:val="28"/>
          <w:rtl w:val="true"/>
          <w:lang w:bidi="fa-IR"/>
        </w:rPr>
        <w:t>غلامعلى افروز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مقايسه با برنامه‌هاى تربيتىِ ديگر؛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قيد زمان و مكان به همراه دارد؛ به بيان ديگر، در هر روز و هر ماه و در هر مكان و سرزمينى نمى‌توان اعمال حج را به‌جاى آورد و حاجى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 تربيتى و تهذيبى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 تاريخ و جغرافياىِ هستى را شاهديم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روزه، به‌جاى يك ماه، بايد در چند روز خاص و زمان‌هاى تعيين شده انجام پذيرد</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متفاوت از نماز و روزه، فقط در مناطقى مشخص، در سرزمينى مقدس، در ميعادگاه توحيد، در حريم امن و آرامشگه تاريخ انجام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تطهير وجود در اقيانوس هستى است، شرك‌ستيزى و وحدت جويى است، پالايش وجود و شست و شوى جان و روان در باران رحمت خداوندى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گسستن همه زنجيرهاى وابستگى، رها شدن از انانيت‌ها و تشخيص‌ها و تمرين و تجربه زندگى توحيدى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ايمان آورندگان خداجو و رهروان طريق حق،</w:t>
      </w:r>
    </w:p>
    <w:p>
      <w:pPr>
        <w:pStyle w:val="BookText"/>
        <w:rPr/>
      </w:pPr>
      <w:r>
        <w:rPr>
          <w:rFonts w:ascii="IRNazanin" w:hAnsi="IRNazanin" w:eastAsia="IRNazanin"/>
          <w:color w:val="111111"/>
          <w:sz w:val="28"/>
          <w:sz w:val="28"/>
          <w:szCs w:val="28"/>
          <w:rtl w:val="true"/>
          <w:lang w:bidi="fa-IR"/>
        </w:rPr>
        <w:t xml:space="preserve">امرى است لازم، اما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همه بر افراد متمكّن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الهى، هركس كه امكان حضور در همايش عظيم حج را داشته باشد و بتواند از عهده انجام برنامه‌ها و هزينه‌هاى آن در نهايت سادگى برآيد، مكلف به عزيمت به خانه امن و هجرت از خويشتن خويش به سوى خالق 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امر اين است كه همواره كسانى كه از تموّل و تمكّن بيشترى در زندگى شخصى و اجتماعى برخوردارند، بيش از ديگران در معرض آسيب‌پذيرى‌هاى رفتارى و كژ روى‌هاى اجتماعى قرار مى‌گيرند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كلامى ديگر، اگر تموّل و تمكّن با تزكيه و تهذيب همراه نباشد، مى‌تواند زمينه‌اى براى تمرّد و طغيان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متمكّن بيش از ديگران تكليف دارد</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آن‌كس كه از نعمت‌هاى الهى نصيب بيشترى دارد، از قدرت بدنى، ظرفيت فكرى و امكانات اقتصادى فوق‌العاده‌اى برخوردار است، بدون ترديد مى‌بايست احساس مسؤوليت بيشترى كند و همواره با</w:t>
      </w:r>
    </w:p>
    <w:p>
      <w:pPr>
        <w:pStyle w:val="BookText"/>
        <w:rPr/>
      </w:pPr>
      <w:r>
        <w:rPr>
          <w:rFonts w:ascii="Amiri" w:hAnsi="Amiri" w:eastAsia="Amiri" w:cs="Amiri"/>
          <w:color w:val="111111"/>
          <w:sz w:val="28"/>
          <w:sz w:val="28"/>
          <w:szCs w:val="28"/>
          <w:rtl w:val="true"/>
          <w:lang w:bidi="ar-SA"/>
        </w:rPr>
        <w:t>تهذيب نفس و صفاى درون، در ايفاى رسالت‌هاى فردى و اجتماعى توفيقات افزون‌ترى كسب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واجب بر انسان‌هاى متمكن است تا مبادا اين تمكّن و برخوردارى، در زندگى اجتماعى براى آنان مايه تشخّص و تفاخر، خودنمايى و برترى‌طلبى، تمرّد و طغيان‌گرى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جامعى است براى زدودن همه آفات شخصيتى و ايمن شدن در برابر محرك‌هاى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ديده تأمل بر سير مناسك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آن، از آغاز تا پايان بنگريم، به نيكى در مى‌يابيم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پالايش نفس از همه آسيب‌هاى روانى و كژ روى‌هاى اجتماعى و پردازش و پديدآورىِ شخصيتى است قابل اعتماد، مصون از هر فساد، متواضع و آرام، غالب و حاكم بر كشش‌هاى نفسانى و محرّك‌هاى اجتماعى، بى‌نياز از آزمندى‌ها، فزون‌خواهى‌ها و به دور از نشانه‌هاى خودنمايى و برترى‌جويى و عبدى است صالح و آزاده، حليم و امين در خانه و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كسى كه به سفر عرشىِ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مى‌انديشد، احساس مى‌كند كه به دنياى ديگرى عزيمت مى‌كند و مى‌بايد از وابستگى‌هاى دنيوى رها شود، از دغدغه‌هاى خاطر، نگرانى‌ها و اضطرابات حاصل از پيوندهاى اجتماعى و تعامل و دادوستدهاى بين فردى آزاد گردد تا با دلى آرام و قلبى مطمئن راحلِ ديار توحيد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نزد اين و آن مى‌رود و از خويشان و ياران، همسايگان و همشهريان و همكاران و همقطاران، حلاليت مى‌طلبد و از رفتار ناخوشايندى كه احتمالًا با برخى از آنان در شرايط و موقعيت خاصى داشته و از غيبتى كه نموده است، عذرخواهى مى‌كند و با اين كار، كدورت‌ها و غبارها را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تموّل و تمكّن با تزكيه و تهذيب همراه نباشد، مى‌تواند زمينه‌اى براى تمرّد و طغيان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تلاش مى‌كند قبل از سفر، همه ديون شرعى و قانونى خود را بپردازد و تصوير روشنى از وضع مالى و تسويه حساب‌ها و تعهّدات اخلاقى و اجتماعى خود ترسيم نمايد و به خانواده و وصىّ خود ارائه كند؛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نيست كه بى‌توجه به وضعيت گذشته و حال و غافل از حلال‌ها و حرام‌ها، رضامندى‌ها و</w:t>
      </w:r>
    </w:p>
    <w:p>
      <w:pPr>
        <w:pStyle w:val="BookText"/>
        <w:rPr/>
      </w:pPr>
      <w:r>
        <w:rPr>
          <w:rFonts w:ascii="IRNazanin" w:hAnsi="IRNazanin" w:eastAsia="IRNazanin"/>
          <w:color w:val="111111"/>
          <w:sz w:val="28"/>
          <w:sz w:val="28"/>
          <w:szCs w:val="28"/>
          <w:rtl w:val="true"/>
          <w:lang w:bidi="fa-IR"/>
        </w:rPr>
        <w:t xml:space="preserve">نارضايتى‌هاى اين و آن بتواند عبادتى مقبول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نيست كه به آسانى زينت‌بخش شخصيت هر مسافر سرزمين وحى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يعنى متّصف شدن به همه فضيلت‌هاى اخلاقى و ارزش‌هاى انسانى و مصون بودن از همه رذيلت‌هاى اخلاقى و رها شدن از اسارت‌هاى نفسانى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اتصاف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دست‌يابى به چنين مقام والايى، بايد زحمت‌ها كشيد و رنج‌ها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درآمد و با خدا يكى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ناخالصى‌هاى وجود را در آتش عشق سوزاند و مصفّا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از هرآنچه غير حق است، خالى كرد و بذرهاى محبت محبوب را در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را در درياى رحمت پروردگار، تغسيل و تطهير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نشان را از تن به‌در آورد و با تن‌پوشى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بى‌نشان شد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برابر همه وسوسه‌ها و تمايلات درونى و كشش‌هاى نفسانى، عافيت‌جويى‌ها و راحت‌طلبى‌ها ايستادگى كرد و با ايمان استوار و توكّل راسخ، نيتى خالص و انگيزه‌اى مقدس، لحظه‌اى از تلاش </w:t>
      </w:r>
      <w:r>
        <w:rPr>
          <w:rStyle w:val="FootnoteAnchor"/>
          <w:rtl w:val="true"/>
        </w:rPr>
        <w:footnoteReference w:id="5"/>
      </w:r>
      <w:r>
        <w:rPr>
          <w:rFonts w:ascii="Amiri" w:hAnsi="Amiri" w:eastAsia="Amiri" w:cs="Amiri"/>
          <w:color w:val="111111"/>
          <w:sz w:val="28"/>
          <w:sz w:val="28"/>
          <w:szCs w:val="28"/>
          <w:rtl w:val="true"/>
          <w:lang w:bidi="ar-SA"/>
        </w:rPr>
        <w:t>در عرصه‌هاى صدق و صفا و مروّت و ايثار غافل نماند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اگر به حقيقت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آمده‌اى و مى‌خواهى به منزلت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شوى و نشان عزّت ارزشى را درون سينه‌ات جاى دهى، مى‌بايد تمرين و تجربه ديگرى را آغاز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خود نيك مى‌دانى كه بَلِ الْإِنسَانُ عَلَى نَفْسِهِ بَصِيرَةٌ </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ديگران نيز مى‌دانند و همه روان‌شناسان و روان درمانگران نيز بيان مى‌دارند كه اساسى‌ترين آسيب‌هاى شخصى و مهم‌ترين آفات اخلاقى و مستعدترين زمينه‌هاى كژ روى و انحرافات رفتارى انسان در همه زمان‌ها و مكان‌ها،</w:t>
      </w:r>
    </w:p>
    <w:p>
      <w:pPr>
        <w:pStyle w:val="BookText"/>
        <w:rPr/>
      </w:pPr>
      <w:r>
        <w:rPr>
          <w:rFonts w:ascii="IRNazanin" w:hAnsi="IRNazanin" w:eastAsia="IRNazanin"/>
          <w:color w:val="111111"/>
          <w:sz w:val="28"/>
          <w:sz w:val="28"/>
          <w:szCs w:val="28"/>
          <w:rtl w:val="true"/>
          <w:lang w:bidi="fa-IR"/>
        </w:rPr>
        <w:t>ريشه در برخى ويژگى‌ها و عقده‌هاى روانى و عدم مهار بعضى از تمايلات نفسانى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منّان، صورت‌گر شاكله آدمى و عليم بر همه قوانين حاكم بر نفسانيات و ويژگى‌ها و نيازهاى فطرىِ انسان، مى‌خواهد كه انسان متمكّن در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ابتلا و امتحان عظيم، خانه دل را زير و بم كند و بر همه كشش‌هاى درون و محرك‌هاى بيرون و آسيب‌هاى رشد و تعالى شخصيت چيره و حاكم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روست كه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ومصونيت‌يافتن از آسيب‌پذيرى‌هاى روانى و اجتماعى، انسان بايد آنگاه كه لباس بى‌نشان احرام بر تن مى‌كند و تيرگى‌ها را زدوده، با سپيدى همراه مى‌شود، مقابله و مبارزه با آفت‌هاى شخصيت متعادل و متعالى را تمرين و تجربه كند، آنكه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خودبينى و خودآرايى پرهيز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راحت‌طلبى و عافيت‌جويى به‌دور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آزارى و ديگرآزارى اجتناب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انديشه تخريب و تهاجم و پرخاشگرى آزاد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ارضايى و غليان هوس‌ها و كشش‌هاى جنسى رها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تفاخر و برترى‌طلبى و خودبزرگ‌بينى مبرّا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و رفتار تظاهر و تزوير و تحقير و توهين جدا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كه غالب بودن اين ويژگى‌ها در زندگى فردى و اجتماعى، اصلى‌ترين آفات رشد و اساسى‌ترين آسيب‌هاى شخصيت انسان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با تمرين</w:t>
      </w:r>
    </w:p>
    <w:p>
      <w:pPr>
        <w:pStyle w:val="BookText"/>
        <w:rPr/>
      </w:pPr>
      <w:r>
        <w:rPr>
          <w:rFonts w:ascii="IRNazanin" w:hAnsi="IRNazanin" w:eastAsia="IRNazanin"/>
          <w:color w:val="111111"/>
          <w:sz w:val="28"/>
          <w:sz w:val="28"/>
          <w:szCs w:val="28"/>
          <w:rtl w:val="true"/>
          <w:lang w:bidi="fa-IR"/>
        </w:rPr>
        <w:t>وافى در وادى زدودن آفات رشد و استيلا بر كشش‌هاى نفسانى و محرك‌هاى اجتماعى و تجربه برادرى و برابرى، صفا و پاكى، مروت و ايثار، زندگى هدفمند و خدا محور، ستيز با شياطين سركش نفس و دشمن معنويت، انزجار و تبرّى جستن از مشركان و ظالمان و طاغيان عصر، آماده قربانى كردن عزيزترين هستى خويش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مرحله‌اى با شكوه از فرايند پرعظمت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شوى و به مقام والاى ابراهيمى نايل گردى، در صف مناديان راستين لا إِلهَ إلَّااللَّه قرار گيرى و از سويداى دل لبّيك حق گويى، تو نيز بايد به نشانه توفيق در پالايش وجود و غلبه بر همه كشش‌هاى نفسانى و محرك‌هاى روانى و اجتماعى، صيقل دادن جسم و جان و اخلاص و يكتاپرستى،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قربانى كن؛ كه ابراهيم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عزيزترين هستى ابراهيم عليه السلام، در پايان يك عمر انتظار و يك قرن تلاش و رنج و محنت، فرزندى دلبند و پسرى زيباروى و نيكوسيرت بود كه او در صحنه امتحان، به رغم همه دلبستگى‌ها، آماده شد تا ريشه‌ها و رگه‌هاى وابستگى را قطع كند كه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تو پيروزى، به‌جاى اسماعيلت، گوسفندى قربانى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اخلاص بگذار، هرچه و هركه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سرمايه‌ات، فرزندانت، همسرت، مقامت، آبرويت، شغلت، شهرتت، فزون‌خواهى‌ات، خودكامگى‌ات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تو كه مى‌خواهى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شوى و به برترين منزلت و مقام در جامعه مسلمانان نايل شوى </w:t>
      </w:r>
      <w:r>
        <w:rPr>
          <w:rStyle w:val="FootnoteAnchor"/>
          <w:rtl w:val="true"/>
        </w:rPr>
        <w:footnoteReference w:id="8"/>
      </w:r>
      <w:r>
        <w:rPr>
          <w:rFonts w:ascii="IRNazanin" w:hAnsi="IRNazanin" w:eastAsia="IRNazanin"/>
          <w:color w:val="111111"/>
          <w:sz w:val="28"/>
          <w:sz w:val="28"/>
          <w:szCs w:val="28"/>
          <w:rtl w:val="true"/>
          <w:lang w:bidi="fa-IR"/>
        </w:rPr>
        <w:t>و عزّت اسلامى نصيبت گردد، به اسماعيلت بينديش، خالصانه و مخلصانه تأمل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اسماعيل خود را، هرآنچه هست، در هيئت گوسفندى و شترى، در مسلخ عشق و ايثار قربانى كن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توفيق در اين آزمون سترگ،</w:t>
      </w:r>
    </w:p>
    <w:p>
      <w:pPr>
        <w:pStyle w:val="BookText"/>
        <w:rPr/>
      </w:pPr>
      <w:r>
        <w:rPr>
          <w:rFonts w:ascii="IRNazanin" w:hAnsi="IRNazanin" w:eastAsia="IRNazanin"/>
          <w:color w:val="111111"/>
          <w:sz w:val="28"/>
          <w:sz w:val="28"/>
          <w:szCs w:val="28"/>
          <w:rtl w:val="true"/>
          <w:lang w:bidi="fa-IR"/>
        </w:rPr>
        <w:t xml:space="preserve">به‌سان بندگان ناب خدا، آرام‌دل و سبك‌بال </w:t>
      </w:r>
      <w:r>
        <w:rPr>
          <w:rStyle w:val="FootnoteAnchor"/>
          <w:rtl w:val="true"/>
        </w:rPr>
        <w:footnoteReference w:id="9"/>
      </w:r>
      <w:r>
        <w:rPr>
          <w:rFonts w:ascii="IRNazanin" w:hAnsi="IRNazanin" w:eastAsia="IRNazanin"/>
          <w:color w:val="111111"/>
          <w:sz w:val="28"/>
          <w:sz w:val="28"/>
          <w:szCs w:val="28"/>
          <w:rtl w:val="true"/>
          <w:lang w:bidi="fa-IR"/>
        </w:rPr>
        <w:t>چون پروانه، براى ايفاى نقشى تازه و رسالتى نو، گام در سرزمين خود نِه و به ميان جمع مردمان خويش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رفتار و منش تو، به‌گونه‌اى است كه گويا تولّدى دوباره يافته‌اى و قلبت براى خدا مى‌تپد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نمى‌گويى، جز حق نمى‌جويى و جز به صراط حق گام نمى‌گذارى و همه مردم از كوچك و بزرگ و زن و مرد انتظار دارند و دوست مى‌دارند كه همه ارزش‌هاى والاى قرآنى و الگوى متعالى شخصيت اسلامى را در منش و رفتارهاى فردى و اجتماعى تو مشاهده و تجربه نمايند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مظهر مقاومت در برابر طوفان سركش نفس، تفسير درستى و صداقت، تجسم گذشت و ايثار، تبلور محبت و منطق و تجلّى صفا و مروت</w:t>
      </w:r>
      <w:r>
        <w:rPr>
          <w:rFonts w:eastAsia="IRNazanin" w:cs="IRNazanin"/>
          <w:color w:val="111111"/>
          <w:sz w:val="28"/>
          <w:szCs w:val="28"/>
          <w:rtl w:val="true"/>
          <w:lang w:bidi="fa-IR"/>
        </w:rPr>
        <w:t>.</w:t>
      </w:r>
      <w:bookmarkStart w:id="15" w:name="pg12562_119400"/>
    </w:p>
    <w:p>
      <w:pPr>
        <w:pStyle w:val="Heading2"/>
        <w:numPr>
          <w:ilvl w:val="1"/>
          <w:numId w:val="1"/>
        </w:numPr>
        <w:rPr/>
      </w:pPr>
      <w:bookmarkStart w:id="16" w:name="__RefHeading___Toc1662923_77815467"/>
      <w:bookmarkStart w:id="17" w:name="_Toc6"/>
      <w:bookmarkEnd w:id="15"/>
      <w:bookmarkEnd w:id="16"/>
      <w:r>
        <w:rPr>
          <w:rtl w:val="true"/>
        </w:rPr>
        <w:t>فقه حج‌</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8" w:name="pg12562_119401"/>
    </w:p>
    <w:p>
      <w:pPr>
        <w:pStyle w:val="Heading2"/>
        <w:numPr>
          <w:ilvl w:val="1"/>
          <w:numId w:val="1"/>
        </w:numPr>
        <w:rPr/>
      </w:pPr>
      <w:bookmarkStart w:id="19" w:name="__RefHeading___Toc1662925_77815467"/>
      <w:bookmarkStart w:id="20" w:name="_Toc7"/>
      <w:bookmarkEnd w:id="18"/>
      <w:bookmarkEnd w:id="19"/>
      <w:r>
        <w:rPr>
          <w:rtl w:val="true"/>
        </w:rPr>
        <w:t>هذه مِن عُلاه إحدى المعالى‌</w:t>
      </w:r>
      <w:bookmarkEnd w:id="20"/>
    </w:p>
    <w:p>
      <w:pPr>
        <w:pStyle w:val="BookText"/>
        <w:rPr/>
      </w:pPr>
      <w:r>
        <w:rPr>
          <w:rFonts w:ascii="IRNazanin" w:hAnsi="IRNazanin" w:eastAsia="IRNazanin"/>
          <w:color w:val="111111"/>
          <w:sz w:val="28"/>
          <w:sz w:val="28"/>
          <w:szCs w:val="28"/>
          <w:rtl w:val="true"/>
          <w:lang w:bidi="fa-IR"/>
        </w:rPr>
        <w:t>رضا مختارى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مصرعى است از قصيده غرّاى هائيه شيخ كاظم ازْرى بغدادى رحمه الله كه اينجا درباره حضرت امام‌خمينى قدس سره به آن تمثّل جسته‌ام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دوم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هذه فَقِسْ ما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اين عمل يكى از كارهاى بلندمرتبه و ارجمند اوست، و ساير كارهاى او را بر همين قياس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رؤيت هلال ذى‌حجه در مكّه و اختلاف شيعه و سنّى در ثبوت آن، در چند سده اخير، براى حجّاج شيعه از مسائل مهم، سرنوشت‌ساز و گاه همراه با مصائب تلخ و دردناكى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ثبوت هلال نزد قاضىِ اهل سنّت در مكّه، و در نتيجه ثابت نشدن آن نزد شيعيان، معلول يكى از عوامل زير يا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حجت ندانستن حكم قاضىِ اهل سنت، هر چند علم يا گمانى برخلاف آن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افق كشورهاى شيعه نشين، مثل ايران با عربستان، </w:t>
      </w:r>
      <w:r>
        <w:rPr>
          <w:rStyle w:val="FootnoteAnchor"/>
          <w:rtl w:val="true"/>
        </w:rPr>
        <w:footnoteReference w:id="10"/>
      </w:r>
      <w:r>
        <w:rPr>
          <w:rFonts w:ascii="Amiri" w:hAnsi="Amiri" w:eastAsia="Amiri" w:cs="Amiri"/>
          <w:color w:val="111111"/>
          <w:sz w:val="28"/>
          <w:sz w:val="28"/>
          <w:szCs w:val="28"/>
          <w:rtl w:val="true"/>
          <w:lang w:bidi="ar-SA"/>
        </w:rPr>
        <w:t>و اعتماد مردم هر كشور به تقويم و افق كشور خود، بدون توجه به اختلاف 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ثبوت هلال در كشورهاى مختلف به وسيله رسانه‌ها و عنايت مردم هر كشور به ثبوت آن در كشور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رؤيت هلال ذى‌حجه در كشور</w:t>
      </w:r>
    </w:p>
    <w:p>
      <w:pPr>
        <w:pStyle w:val="BookText"/>
        <w:rPr/>
      </w:pPr>
      <w:r>
        <w:rPr>
          <w:rFonts w:ascii="IRNazanin" w:hAnsi="IRNazanin" w:eastAsia="IRNazanin"/>
          <w:color w:val="111111"/>
          <w:sz w:val="28"/>
          <w:sz w:val="28"/>
          <w:szCs w:val="28"/>
          <w:rtl w:val="true"/>
          <w:lang w:bidi="fa-IR"/>
        </w:rPr>
        <w:t>مبدأ و سپس عزيمت به مكّه، و محاسبه ايام در مكّه طبق رؤيتِ نقطه مبدأ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رؤيت هلال ذى‌حجه در مكّه و اختلاف شيعه و سنّى در ثبوت آن</w:t>
      </w:r>
    </w:p>
    <w:p>
      <w:pPr>
        <w:pStyle w:val="BookText"/>
        <w:rPr/>
      </w:pPr>
      <w:r>
        <w:rPr>
          <w:rFonts w:ascii="IRNazanin" w:hAnsi="IRNazanin" w:eastAsia="IRNazanin"/>
          <w:color w:val="111111"/>
          <w:sz w:val="28"/>
          <w:sz w:val="28"/>
          <w:szCs w:val="28"/>
          <w:rtl w:val="true"/>
          <w:lang w:bidi="fa-IR"/>
        </w:rPr>
        <w:t>ما در اينجا ذيل چند عنوان، به بحث از جوانب مختلف اين موضوع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مواردى از اختلاف در ثبوت هلال ذى‌حجه در مكّه، به ترتيب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حلها و تلاشها براى رفع اين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ثبوت هلال ذى‌حجه در منابع فقهى و بحث فقهى اين موضوع به نحو اجمال و گزارش اقوال و بيان سير تاريخى مسأله در كتب فقه و خدمت بزرگ امام خمينى قدس سره از اين جهت به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مناسبت، عنوان مقاله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علاه إحدى المعالى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كرده‌ام و اين نشان دهنده آن است كه اين موضوع يكى از دهها كار بزرگ امام خمينى و خدمت او به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 مبناى ثبوت و اعلام رؤيت هلال ذى‌حجه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مواردى از اختلاف در ثبوت هلال ذى حجه در مكّه به ترتيب تاريخى</w:t>
      </w:r>
    </w:p>
    <w:p>
      <w:pPr>
        <w:pStyle w:val="BookText"/>
        <w:rPr/>
      </w:pPr>
      <w:r>
        <w:rPr>
          <w:rFonts w:ascii="IRNazanin" w:hAnsi="IRNazanin" w:eastAsia="IRNazanin"/>
          <w:color w:val="111111"/>
          <w:sz w:val="28"/>
          <w:sz w:val="28"/>
          <w:szCs w:val="28"/>
          <w:rtl w:val="true"/>
          <w:lang w:bidi="fa-IR"/>
        </w:rPr>
        <w:t>در پاره‌اى از سالها، انگيزه براى اعلان ثبوت هلال برخلاف واقع، وجود داشته است؛ يعنى در سالهايى كه روز عرفه با روز جمعه يكى و شنبه عيد قربان مى‌شده كه سنّيان حج آن سال را حج اكبر مى‌ناميدند و در نتيجه رؤساى مكّه نفع مادى بيشترى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هر سالى كه قاضى آنها اثبات اين مطلب كرده، حج را به اصطلاح آنها حج اكبر ساخت، از جانب دولت عليّه عثمانى وظيفه كلّى به او عطا شد كه در نسل او باقى و برقرار بماند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براى تأمين اين منظور، اگر روز عيد به‌طور طبيعى مصادف با يكشنبه مى‌شد، از قبل در رؤيت هلال طورى برنامه ريزى مى‌كردند كه ماه يك روز زودتر آغاز شود و عيد به شنبه بيفتد و طبعاً روز جمعه و عرفه يكى شده و حج آن سال، حج اكبر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عبدالحىّ رضوى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بعداز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فصل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الشيعه</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آمدم و شبى از شبهاى ماه رمضان در مجلسى بودم كه عالم فاضل مولى ميرزا شيروانى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قصد حج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آن است كه در اين سال مشكل حج اكبر به وجود آيد؛ زيرا در تقويم، عيد قربان به اولين روز هفته افتاده است، گروهى از شاگردان و نزديكان من قصد حج داشتند كه آنها را منصرف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به تأخير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آن سال حج اكبر شد، اما اختلافى در رؤيت هلال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ميرزا در آن محفل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وضعى پيش آمد، مى‌توان با عمره مفرده از احرام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حكم كرده است كه با قربانى مى‌توان مُحِل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ميرزا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فتوا درست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استاد ساكت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شنيدم كه علماى اصفهان، قم و شيراز حاجيان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قربانى، يا عمره مفرده مُحِل نشده بودند و به وطن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منازل خود مانع شدند تا مبادا مرتكب حرام و امور زناشويى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آنان مى‌خواستند تا در مساجد و رباطها سكنى گزينند تا در حج سال بعد، شركت كنند و مُحِل شوند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بارى، چون در صورت اختلاف در ثبوت هلال و روز عرفه و عيد، شيعيان معمولًا نمى‌توانسته‌اند در وقت شرعى طبق تشخيص خود وقوف كنند مشكلاتى گاه عظيم براى آنان پيش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مواردى از اين اختلاف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عبدالحىّ رضوى در كتاب پيشگفته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ما، فراوان اين مشكل پيش آمده و شده است كه قاضى مكّه، با شهادت يك حاجى مغربى، حكم به ثبوت رؤيت هلال مى‌كند و دشوارى از اينجا آغاز مى‌شود كه به شيعه اجازه نمى‌دهند به موقع در عرفات وقوف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سيّد فاضلى به حج رفت و شاهد بود كه هيچ كس به رؤيت هلال شهادت نداده است، چون محرم شده بود تا سال آينده در مكّه مجاور ماند و پس از گزاردن حج به شهرش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قزوينى به حج رفت و چون امر مشتبه شد، از سنّيان پيروى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رؤساى مكّه از كار او آگاه شدند و به قتلش 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تنورى پنهان و از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اطراف مكّه ماند تا سال بعد خود را به قيافه‌اى ديگر درآورد و حج‌گزارد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ديگرى هم به نام مولى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پيروى نكرد، او را كشتند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زمان عالم فاضلى به نام شاه فضل‌اللَّه در كاشان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محمدباقر خراسانى كه فقيهى فاضل است، در همين سال به حج 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سفر او بر مى‌آيد كه حج را صحيح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نامه‌اى به او نوشتم و از كيفيت حج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برگشتيد؟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 حج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واجبم را سالها پيش انجام دادم، اين حج مستحب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عمره مفرده خود را مُحِل كردم و بازگشتم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كاشان به نام مولى هادى اين قبيل حج را صحيح و از حجةالاسلام مجزى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هم همين حادثه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فاضلى به نام مير عبدالغنى در مكّه با جماعتى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كه حج نيابى انجام مى‌دادند نتوانسته بودند حج خود را به موقع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براى سال بعد به آنان نيابت</w:t>
      </w:r>
    </w:p>
    <w:p>
      <w:pPr>
        <w:pStyle w:val="BookText"/>
        <w:rPr/>
      </w:pPr>
      <w:r>
        <w:rPr>
          <w:rFonts w:ascii="Amiri" w:hAnsi="Amiri" w:eastAsia="Amiri" w:cs="Amiri"/>
          <w:color w:val="111111"/>
          <w:sz w:val="28"/>
          <w:sz w:val="28"/>
          <w:szCs w:val="28"/>
          <w:rtl w:val="true"/>
          <w:lang w:bidi="ar-SA"/>
        </w:rPr>
        <w:t>ندادند؛ زيرا آنها را مُحرم دانستند</w:t>
      </w:r>
      <w:r>
        <w:rPr>
          <w:rFonts w:eastAsia="Amiri" w:cs="Amiri" w:ascii="Amiri" w:hAnsi="Amiri"/>
          <w:color w:val="111111"/>
          <w:sz w:val="28"/>
          <w:szCs w:val="28"/>
          <w:rtl w:val="true"/>
          <w:lang w:bidi="ar-SA"/>
        </w:rPr>
        <w:t xml:space="preserve">.» </w:t>
      </w:r>
      <w:r>
        <w:rPr>
          <w:rStyle w:val="FootnoteAnchor"/>
        </w:rPr>
        <w:footnoteReference w:id="1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اختلافى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ولى ميرزا در سفرنامه حج خود،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اينكه پيش پاشاى شام به شهادت دو عرب بدوى ثابت شد كه ماه از چهارشنبه است و حكم كرد كه پنج شنبه نهم است، به خلاف قاضى و شريف كه عرفه را جمعه مى‌دانند؛ ما هم از ترس آمديم به منا و شب را در آنجا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سعى و دوندگىِ بسيار، پانصد غازى به شريف وعده كرديم كه مرخّص كرد كه شب جمعه و روز جمعه را در عرفات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گذاشته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غازى به هزار زحمت مردم دادند</w:t>
      </w:r>
      <w:r>
        <w:rPr>
          <w:rFonts w:eastAsia="IRNazanin" w:cs="IRNazanin"/>
          <w:color w:val="111111"/>
          <w:sz w:val="28"/>
          <w:szCs w:val="28"/>
          <w:rtl w:val="true"/>
          <w:lang w:bidi="fa-IR"/>
        </w:rPr>
        <w:t xml:space="preserve">.» </w:t>
      </w:r>
      <w:r>
        <w:rPr>
          <w:rStyle w:val="FootnoteAnchor"/>
        </w:rPr>
        <w:footnoteReference w:id="1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السلطنه در ماه شعبان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عده‌اى از بغداد براى تشرف به حج حركت كرده و در آخر ماه رمضان همان سال كه در حمص سوريه بوده، اختلاف در ثبوت هلال آغاز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بيست و هشتم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حاجّ بيت‌اللَّه در شهر حمص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قريب به ظهر صداى توپ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فطر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مفتى شام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به آن نشان، شب شنبه ابداً ماه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يكشنبه، بعد از دو روز از عيد حضرات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بسيار چشم پر نور را، شكل هلال رؤيت شد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از سخنان بعدىِ وى بر مى‌آيد كه حجّاجِ شيعه، به تشخيص خود در ثبوت هلال، وقوف در عرفات و ساير مناسك را انجام داده‌اند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ذى‌حجه، با نهايت آرامى و فراغت در مكّه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هشتم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وضع اول، لباس احرام بپوشند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فرداى آن شب، سنّيها به مكّه رفتند، اگر هم رؤيت هلال ذى‌حجه بر شيعه و سنّى مشتبه نبود و مع‌ذلك به فتواى مفتى طائف، آنها عمل حج را يك روز پيش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w:t>
      </w:r>
    </w:p>
    <w:p>
      <w:pPr>
        <w:pStyle w:val="BookText"/>
        <w:rPr/>
      </w:pPr>
      <w:r>
        <w:rPr>
          <w:rFonts w:ascii="IRNazanin" w:hAnsi="IRNazanin" w:eastAsia="IRNazanin"/>
          <w:color w:val="111111"/>
          <w:sz w:val="28"/>
          <w:sz w:val="28"/>
          <w:szCs w:val="28"/>
          <w:rtl w:val="true"/>
          <w:lang w:bidi="fa-IR"/>
        </w:rPr>
        <w:t>اگر غير از اين مى‌شد، از كثرت جمعيت، به شيعه بد مى‌گذشت</w:t>
      </w:r>
      <w:r>
        <w:rPr>
          <w:rFonts w:eastAsia="IRNazanin" w:cs="IRNazanin"/>
          <w:color w:val="111111"/>
          <w:sz w:val="28"/>
          <w:szCs w:val="28"/>
          <w:rtl w:val="true"/>
          <w:lang w:bidi="fa-IR"/>
        </w:rPr>
        <w:t xml:space="preserve">.» </w:t>
      </w:r>
      <w:r>
        <w:rPr>
          <w:rStyle w:val="FootnoteAnchor"/>
        </w:rPr>
        <w:footnoteReference w:id="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مير حامد حسين هندى، شمشير آخته حق بر سر دشمنان،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سال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درباره اختلاف شيعه و سنّى در ثبوت هلال ذى حجه آن سال، در سفرنامه عربىِ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به هنگام مغرب، در حال طىّ طريق بوديم كه هلال ماه ذى‌حجه را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پنج‌شنبه سوم ذى‌حجه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مشرفه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ما و اهل سنت يك روز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نمى‌توانيم در روز ترويه محرم شويم؛ زيرا عامّه روز هفتم ذى‌حجه را هشتم اعلام كردند و از مكّه خارج شدند؛ لذا براى ما ممكن نشد در مكّه بمانيم، ما هم پس از نماز عشا محرم شده به طرف منا كوچ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اوايل شب به منا رسيديم؛ بعضى از حاجيان ايرانى كه با ما همراه بودند در منا ماندند و ما به راه خود ادامه داديم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طلوع آفتاب به عرفات رسيديم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هشتم ذى‌حجه است، در آخرين لحظاتِ امروز اهل سنت عرفات را ترك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سه شنبه را روز نهم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حجّاج ايرانى و هندى و تمام پيروان مذهب اماميه در عرفات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چهارشنبه نيّت وقوف در عرفات كرديم و تا غروب آفتاب در آنجا مانديم و پس از غروب آفتاب راهى مشعرالحرام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به منا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رمى جمره عقبه حركت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سر را تراشيده از احرام خارج شديم</w:t>
      </w:r>
      <w:r>
        <w:rPr>
          <w:rFonts w:eastAsia="IRNazanin" w:cs="IRNazanin"/>
          <w:color w:val="111111"/>
          <w:sz w:val="28"/>
          <w:szCs w:val="28"/>
          <w:rtl w:val="true"/>
          <w:lang w:bidi="fa-IR"/>
        </w:rPr>
        <w:t xml:space="preserve">.» </w:t>
      </w:r>
      <w:r>
        <w:rPr>
          <w:rStyle w:val="FootnoteAnchor"/>
        </w:rPr>
        <w:footnoteReference w:id="1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 و چون خود اهل علم بود و موقعيت شاهزادگى نيز داشت، زمانى كه احساس كرد ممكن است اختلاف شود، به سعيد پاشا امير حج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 علم هستم و روز پنجشنبه را غرّه مى‌دانم، اگر شما اختلاف داشته باشيد بايد عسكر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جمعه را در عرفات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خود و دين خود را به تقويم سالنامه اسلامبول تابع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شيعه از هر ولايت و عجمها كه تقريباً پنج هزار نفر مى‌شدند، از من استعلام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نخواهم رفت و اهل عجم هم مأذون نيستند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متابعت مرا كردند و كسى از شهر مكّه معظمه حركت نكرد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ولى محمل شامى و مصر يك روز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 رفتند، و فرهاد ميرزا كه روز جمعه را عرفه مى‌دانست نرفت</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هشتم ذى‌حجه در ميان حضرات اهل تسنّن شهرت يافته كه امشب عرفه است، همه بحمداللَّه كوچيدند، رفتند به منا</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سبب خوشحالى زائران ايرانى شد، چون آن شب را به خلوتى در</w:t>
      </w:r>
    </w:p>
    <w:p>
      <w:pPr>
        <w:pStyle w:val="BookText"/>
        <w:rPr/>
      </w:pPr>
      <w:r>
        <w:rPr>
          <w:rFonts w:ascii="IRNazanin" w:hAnsi="IRNazanin" w:eastAsia="IRNazanin"/>
          <w:color w:val="111111"/>
          <w:sz w:val="28"/>
          <w:sz w:val="28"/>
          <w:szCs w:val="28"/>
          <w:rtl w:val="true"/>
          <w:lang w:bidi="fa-IR"/>
        </w:rPr>
        <w:t xml:space="preserve">مسجدالحرام گذراندند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كام دل حجر را بوسيدند</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حسام السلطنه نيز به همين مناسبت، در همان سال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قدغن كردم به حمله داران ايرانى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 حركت نكرده، فردا مستعدّ حركت باشند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اهل تشيّع نيز متابعت ما را نموده، خارج نشدند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 نيز اردوى شامى و مصرى با جناب شريف مكّه در سمت يمين بود و اردوى ما با تمام شيعه‌ها در سمت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آن شب را در منا ماندند و به امامت ميرزا حبيب‌اللَّه رشتى، از مراجع نجف، نماز گزاردند</w:t>
      </w:r>
      <w:r>
        <w:rPr>
          <w:rFonts w:eastAsia="IRNazanin" w:cs="IRNazanin"/>
          <w:color w:val="111111"/>
          <w:sz w:val="28"/>
          <w:szCs w:val="28"/>
          <w:rtl w:val="true"/>
          <w:lang w:bidi="fa-IR"/>
        </w:rPr>
        <w:t xml:space="preserve">.» </w:t>
      </w:r>
      <w:r>
        <w:rPr>
          <w:rStyle w:val="FootnoteAnchor"/>
        </w:rPr>
        <w:footnoteReference w:id="2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حج سال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حسين فراهانى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سنّى‌ها اصرار دارند كه عرفات به جمعه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واسطه آن است كه دريافت حج اكبر كنند و يكى به جهت آنكه اگر عرفات به جمعه بيفتد، قضات هم از دولت، علاوه وظيفه دارند و هم از بابت حج اكبر نذرها و نيازها بيشتر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 كه قريب شش هزار مى‌شدند و بيشتر رعيّت دولت ايران بودند، چون هيچ‌كس ماه را نديده بود، روز شنبه را عرفه كردند</w:t>
      </w:r>
      <w:r>
        <w:rPr>
          <w:rFonts w:eastAsia="IRNazanin" w:cs="IRNazanin"/>
          <w:color w:val="111111"/>
          <w:sz w:val="28"/>
          <w:szCs w:val="28"/>
          <w:rtl w:val="true"/>
          <w:lang w:bidi="fa-IR"/>
        </w:rPr>
        <w:t xml:space="preserve">.» </w:t>
      </w:r>
      <w:r>
        <w:rPr>
          <w:rStyle w:val="FootnoteAnchor"/>
        </w:rPr>
        <w:footnoteReference w:id="2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براى اينكه حج اكبر اتفاق بيفتد، يك روز ثبوت ماه را زودتر اعلان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الصدر شيرازى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حكم داده‌اند كه امروز روز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تبعيت نبود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از اين رو، يك روز قبل از ترويه؛ يعنى روز هفتم، همه به سمت منا حركت كردند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به عرفات رفتند و شب هنگام، زمانى كه يكصد و پنجاه هزار سنّى از</w:t>
      </w:r>
    </w:p>
    <w:p>
      <w:pPr>
        <w:pStyle w:val="BookText"/>
        <w:rPr/>
      </w:pPr>
      <w:r>
        <w:rPr>
          <w:rFonts w:ascii="IRNazanin" w:hAnsi="IRNazanin" w:eastAsia="IRNazanin"/>
          <w:color w:val="111111"/>
          <w:sz w:val="28"/>
          <w:sz w:val="28"/>
          <w:szCs w:val="28"/>
          <w:rtl w:val="true"/>
          <w:lang w:bidi="fa-IR"/>
        </w:rPr>
        <w:t>عرفات به سمت مشعر مى‌رفتند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قرب سى هزار شيعيان حيدر كرّار آن شب را احيا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مبارك سحرى بود و چه فرخنده شبى</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نايب الصدر توضيح مى‌دهد در مواردى كه اختلاف نظر پيش مى‌آمد و شيعيان روز بعد را در عرفات مى‌ماندند شريف مكّه دو نفر از بنى اعمام خود را نزد شيعيان مى‌گذاشت تا اگر مشكلى روى داد حل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ظهير الملك درباره حج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ديشب در عرض راه، رؤيت هلال شد، خيلى هم ارتفاع داشت، الحمدللَّه رفع اين اختلاف شد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غافل از آنكه سنّيان شب قبل از آن را، شب اول ماه اعلام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اختلاف بالا گرفت و شيعيان يك روز پس از سنّيان در عرفات وقوف كردند و اين تأخير تا پايان اعمال حج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ظهيرالملك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كه سه شنبه هشتم است، اهل جماعت نهم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خيال دارند امروز عصر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بروند و ان شاء اللَّه ما خالى از اغيار آسوده باشيم</w:t>
      </w:r>
      <w:r>
        <w:rPr>
          <w:rFonts w:eastAsia="Amiri" w:cs="Amiri" w:ascii="Amiri" w:hAnsi="Amiri"/>
          <w:color w:val="111111"/>
          <w:sz w:val="28"/>
          <w:szCs w:val="28"/>
          <w:rtl w:val="true"/>
          <w:lang w:bidi="ar-SA"/>
        </w:rPr>
        <w:t xml:space="preserve">.» </w:t>
      </w:r>
      <w:r>
        <w:rPr>
          <w:rStyle w:val="FootnoteAnchor"/>
        </w:rPr>
        <w:footnoteReference w:id="2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ابراهيم كازرونى درباره حج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جمعه غرّه ذى‌حجة الحرام، هلال را به مباركى و ميمنت رؤيت نموديم، خيلى مرتفع بود و همين ارتفاع سبب اختلاف ميان فريقين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اختلاف فريقين دو روز در عرفات توقف كرديم و نيت وقوف را از ظهر يكشنبه نهم، كه روز دهم اهل خلاف بود، تا غروب آفتاب قصد كرديم</w:t>
      </w:r>
      <w:r>
        <w:rPr>
          <w:rFonts w:eastAsia="Amiri" w:cs="Amiri" w:ascii="Amiri" w:hAnsi="Amiri"/>
          <w:color w:val="111111"/>
          <w:sz w:val="28"/>
          <w:szCs w:val="28"/>
          <w:rtl w:val="true"/>
          <w:lang w:bidi="ar-SA"/>
        </w:rPr>
        <w:t xml:space="preserve">.» </w:t>
      </w:r>
      <w:r>
        <w:rPr>
          <w:rStyle w:val="FootnoteAnchor"/>
        </w:rPr>
        <w:footnoteReference w:id="3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حاج سراج انصارى رحمه الله 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شده و در اين</w:t>
      </w:r>
    </w:p>
    <w:p>
      <w:pPr>
        <w:pStyle w:val="BookText"/>
        <w:rPr/>
      </w:pPr>
      <w:r>
        <w:rPr>
          <w:rFonts w:ascii="IRNazanin" w:hAnsi="IRNazanin" w:eastAsia="IRNazanin"/>
          <w:color w:val="111111"/>
          <w:sz w:val="28"/>
          <w:sz w:val="28"/>
          <w:szCs w:val="28"/>
          <w:rtl w:val="true"/>
          <w:lang w:bidi="fa-IR"/>
        </w:rPr>
        <w:t xml:space="preserve">زمينه، ضمن گفتگويش با حمزه غوث، سفير عربستان در ايران، به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اظهار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ميان مكّه و مدينه به مناسبت احتمال شب اول ماه ذى‌الحجة الحرام بودنْ، ميان بيابان تمامى حجّاج از اتومبيل‌ها پياده شده و استهلال نمودند و احدى ماه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مايه بدگمانى اين جانب شد، آن بود كه يك نفر حمله‌دار كه يك چشم هم نداشت پهلوى خودِ من ايستاده و استهلال نمود و در نتيجه گفت كه ماه پيدا نيست و چون به مكّه رسيديم يكى از شهود همين حمله‌دار بود و روى شهادت يك چنين شهودى فتوا داده مى‌شود</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فضل‌اللَّه حجازى رحمه الله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از شهرضا عازم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ايشان در سفرنامه‌اش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سال نيز در ثبوت هلال ذى‌حجه ميان شيعه و اهل سنت اختلاف شد و در همان سال واقعه قتل فجيع ميرزا ابوطالب يزدى رحمه الله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گزارشها بر مى‌آيد كه اختلاف مذكور در به شهادت رساندن ميرزا ابوطالب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حجازى در اين زمينه مى‌نويسد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ذى‌حجه يا به قول عامه ششم،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ذى‌حجه، كه هشتم در نزد عامه بود، عازم منا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الصباح از مشعر كوچ كرده، آمديم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عامه رسماً عيد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عيد را زدند، مناسك عيد به جا مى‌آورند ولى ما يقين داريم كه امروز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برويم ولى خوف داريم كه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ظهر مانديم، آن‌گاه حركت كرديم به سوى عرفات، در بين راه به ماشينى برخورده، سوار شديم، طولى نكشيد كه وارد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چادرهايى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حوزه مشغول دعا و تلاوت و زيارت و توبه و انابت هستند، اصلًا حال خوشى امروز در عرفات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امروز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 توجه و انقلاب و زارى و تضرّعى به</w:t>
      </w:r>
    </w:p>
    <w:p>
      <w:pPr>
        <w:pStyle w:val="BookText"/>
        <w:rPr/>
      </w:pPr>
      <w:r>
        <w:rPr>
          <w:rFonts w:ascii="Amiri" w:hAnsi="Amiri" w:eastAsia="Amiri" w:cs="Amiri"/>
          <w:color w:val="111111"/>
          <w:sz w:val="28"/>
          <w:sz w:val="28"/>
          <w:szCs w:val="28"/>
          <w:rtl w:val="true"/>
          <w:lang w:bidi="ar-SA"/>
        </w:rPr>
        <w:t>مردم دست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ديروز هم در اين صحرا بوديم اما انقلاب حالى در خود نديديم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حوالى غروب عده‌اى شرطى وارد عرفات شده، مردم را به عنف گرفته، در سياره‌ها انداختند و مى‌برند و به جانب منا و محكمه براى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هياهوى غريبى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مضطرب و پريشان از اين سو به آن سو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سفارش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باشيد پيش از غروب از حدود عرفات خارج نشويد، اما از يمين به يسار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هوا منقلب شده، ابر شد و باران به شدت باريدن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شرطى‌ها عده‌اى را گرفته سوار سياره‌ها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امن شد و آثار مغرب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را گفته از حدود عرفات خارج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كمى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مى‌آيد و ما هم سر و پاى برهنه فقط دو جامه احرام دربر داريم و بس، ولى با شوق آمديم و وارد منا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چادر به سر برده، سحر برخاستيم، رو به مشعر آورده و در راه دچار شرطى شديم، رشوه داديم و 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وقوف اختيارى را درك كرده، صبح به منا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مراسم عيد را به‌جا آورديم و در اين احتياط بعضى از عامه هم با ما همراهى كردند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مراجعت از منا، اوضاع دگرگون شده، عربها به ديده عداوت و دشمنى به عجمها نگاه مى‌كنند بلكه بد مى‌گويند، شتم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شنيده شد بعضى از كسبه مكّه با عجمها معامله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چشم خود ديدم كه در مسجدالحرام چند نفر مصرى و غير مصرى از اعراب و شرطى يك نفر ايرانى را گرفته مى‌زدند و بعضى ديگر، آنان را بر اين كار تشجيع و ترغيب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جزاك اللَّه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يكى پرسيدم علت اين كار و سبب اين سبّ و شتم در گفتار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حرمت مسجد را نگاه نداشتند، ديگر از اين بالاتر كه يك نفر عجمى ديروز مسجدالحرام را نجس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چنين عملى را مرتكب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عقل باور مى‌كند كه يك نفر مسلمان ايرانى از راه دور با آن صدمات شديد و مخارج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تومان يا اقلًا پنج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w:t>
      </w:r>
    </w:p>
    <w:p>
      <w:pPr>
        <w:pStyle w:val="BookText"/>
        <w:rPr/>
      </w:pPr>
      <w:r>
        <w:rPr>
          <w:rFonts w:ascii="Amiri" w:hAnsi="Amiri" w:eastAsia="Amiri" w:cs="Amiri"/>
          <w:color w:val="111111"/>
          <w:sz w:val="28"/>
          <w:sz w:val="28"/>
          <w:szCs w:val="28"/>
          <w:rtl w:val="true"/>
          <w:lang w:bidi="ar-SA"/>
        </w:rPr>
        <w:t>بيايد و مسجدالحرام را نجس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 ذى‌حجه، يا چهارده آن، به قول عامه، بعد از ظهر در مسجدالحرام بوديم، انقلابى در مردم مشاهده كردم؛ عربها شادى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بشارت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العجمى، قتل العجمى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ايرانى‌ها بر مى‌خورند، دست بر گلو مى‌گذارند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عجمي يُذْبَح</w:t>
      </w:r>
      <w:r>
        <w:rPr>
          <w:rFonts w:eastAsia="IRNazanin" w:cs="IRNazanin"/>
          <w:color w:val="111111"/>
          <w:sz w:val="28"/>
          <w:szCs w:val="28"/>
          <w:rtl w:val="true"/>
          <w:lang w:bidi="fa-IR"/>
        </w:rPr>
        <w:t xml:space="preserve">! ....» </w:t>
      </w:r>
      <w:r>
        <w:rPr>
          <w:rStyle w:val="FootnoteAnchor"/>
          <w:rtl w:val="true"/>
        </w:rPr>
        <w:footnoteReference w:id="32"/>
      </w:r>
      <w:r>
        <w:rPr>
          <w:rFonts w:ascii="IRNazanin" w:hAnsi="IRNazanin" w:eastAsia="IRNazanin"/>
          <w:color w:val="111111"/>
          <w:sz w:val="28"/>
          <w:sz w:val="28"/>
          <w:szCs w:val="28"/>
          <w:rtl w:val="true"/>
          <w:lang w:bidi="fa-IR"/>
        </w:rPr>
        <w:t xml:space="preserve">در اين زمينه در گزارش سفارت ايران، به نمره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علاوه بر اين بدبختيها كه نصيب حجّاج شده، اتفاقات ناگوار بسيارى در آنجا رخ داده كه منتهى به قتل يك نفر از حجّاج ايرانى گرديده است و چون سفارت مصر كه حافظ منافع اتباع ايران است، در اين باب به اين سفارت خبرى نداده و حجّاجى تاكنون نرسيده بودند، سفارت از اين موضوع بى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جناب آقاى سيد باقر كاظمى كه از راه مصر به حج مشرف شده بودند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كشتى حجّاج مراجعت فرمودند و شرح اين اتفاقات را دادند كه خلاصه اظهارات ايشان در زير به آگهى اولياى امور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ايام حج، كه هنوز عده حجاجى كه به حجاز رسيده بودند زياد نبود، شنيده شد تلگرافى از عراق رسيده است داير بر اينكه در حدود پنج هزار حاجى ايرانى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شاهنشاهى اجازه مسافرت به حجّاج ايرانى نداده بود، تصور نمى‌رفت عده‌اى به اين زيادى توانسته باشند به طور قاچاق از ايران خارج 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طولى نكشيد كه معلوم شد در حدود شش هزار نفر ايرانى به كويت رفته‌اند و عده ديگرى كه به عنوان زيارت عتبات به عراق آمده بودند و از آنجا قصد حج نموده‌اند به سمت حجاز حركت كرده‌اند و دو هزار نفر از آنها در نتيجه نبودن وسيله مسافرت، ناچار از بازگشت شده در حدود چهار هزار نفر آنها به حجاز آمدند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اختلاف رؤيت هلال ذى‌حجه،</w:t>
      </w:r>
    </w:p>
    <w:p>
      <w:pPr>
        <w:pStyle w:val="BookText"/>
        <w:rPr/>
      </w:pPr>
      <w:r>
        <w:rPr>
          <w:rFonts w:ascii="IRNazanin" w:hAnsi="IRNazanin" w:eastAsia="IRNazanin"/>
          <w:color w:val="111111"/>
          <w:sz w:val="28"/>
          <w:sz w:val="28"/>
          <w:szCs w:val="28"/>
          <w:rtl w:val="true"/>
          <w:lang w:bidi="fa-IR"/>
        </w:rPr>
        <w:t>امسال نيز مانند غالب سالها، راجع به عيد اختلاف بود؛ چه، در ايران، افغانستان و عراق و سوريه و حتى مصر روز چهارشنبه عيد بود و تنها در حجاز روز سه شنبه را عيد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سايرين مطابق افق محل و شهادت شهود رؤيت هلال مانند خود اهالى كشور عربى سعودى اول ماه را مطابق محل قبول كردند؛ ولى ايرانيان و عده‌اى از شيعيان عراقى چون هلال را نديده بودند و شهادتِ شهودِ سعودى را قبول نداشتند، با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باقر بلوط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تشريفات دربار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عبدالهادى جبلى، از اعيان شيعيان عراق صحبت نمودند اقدامى شود، اجازه دهند دو موقف باشد؛ يعنى پس از وقوف عرفات كه مطابق محل، روز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بوده، روز سه شنبه را هم كه به حساب شيعيان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بوده، مجدداً در عرفات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اظهار نموديم كه اين موضوع عملى نيست، سابقه هم دارد، در سالهايى كه اختلاف در رؤيت هلال بوده، هيچ وقت دولت عربى اجازه تعدد موقف را نداده بلكه اين امر را موجب ايجاد اختلاف و شقاق بين مسلمين مى‌داند و آن را شرعاً جايز ندانسته بلكه تقاضا كنندگان اين امر را مخالف وحدت مسلمين تشخيص داده سخت مجازات خواهند نمود و چون خود آنها نيز وقوف عرفات را ركن حج مى‌دانند سعى دارند وقوف آنها صحيح باشد و به‌طورى كه خود ملك ابن السعود اظهار مى‌داشت اشخاص تيزبينى را مأمور رؤيت هلال مى‌كنند و در شهرهاى مختلف نجد در روز معيّن عده زيادى مترصد رؤيت هلال هستند و تلگرافاتى از اطراف راجع به اين موضوع مى‌رسد و قاضى شرع در شهادت شهود دقتِ كافى به عمل مى‌آورد؛ لذا با اين سوابق عدم قبول فتواى حاكم شرع را مانند توهين خيلى شديدى تلقى خواهد نمود و اصرار در اين موضوع، علاوه بر اينكه مفيد نيست ممكن است براى حجّاج شيعه خطراتى داشته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خوشبختانه حضرت آقاى سيد ابوالحسن اصفهانى هم آقاى سيد ابراهيم شبّر را از طرف خود به حجاز اعزام فرموده بودند كه در اين قبيل اختلافات نظر حضرت آيت‌اللَّه را به</w:t>
      </w:r>
    </w:p>
    <w:p>
      <w:pPr>
        <w:pStyle w:val="BookText"/>
        <w:rPr/>
      </w:pPr>
      <w:r>
        <w:rPr>
          <w:rFonts w:ascii="Amiri" w:hAnsi="Amiri" w:eastAsia="Amiri" w:cs="Amiri"/>
          <w:color w:val="111111"/>
          <w:sz w:val="28"/>
          <w:sz w:val="28"/>
          <w:szCs w:val="28"/>
          <w:rtl w:val="true"/>
          <w:lang w:bidi="ar-SA"/>
        </w:rPr>
        <w:t>شيعيان ابلاغ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ملاقات نموده در اين باب سخن به ميان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نمود كه حضرت آيت‌اللَّه اصفهانى به ايشان دستور داده‌اند در اين قبيل اختلافات اگر در نتيجه اين اختلاف معلوم شود كه تعدّد موقف ممكن است زيان يا خطرى براى حجّاج شيعه ايجاد نمايد، مطابق موقف محل عمل كنند و چون نظر حضرت آيت‌اللَّه هم همين بود، قرار شد آقاى سيد ابراهيم شبر امر ايشان را به حجّاج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و آقايان ديگر نيز هر يك به نوبه خود اين موضوع را به حجّاج حالى نموديم و قرار شد امسال اين موضوع را ابداً مطرح نكنند كه اختلافى بين سنّى و شيعه رخ ندهد و خطرى متوجه حجّاج ايرانى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بعداً آگهى يافتيم كه عده‌اى از ايرانيان به زبان فارسى عريضه به ملك ابن سعود نوشته، تقاضا كرده‌اند به آنها اجازه دهند روز چهارشنبه را هم كه به حساب ايران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 به حساب حجاز عيد قربان بود، براى وقوف به عرفات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از اين تقاضا سخت متغيّر شده به رييس شهربانى دستور داده بود نويسندگان عريضه را گرفته، حبس نموده، سخت مجازات كند و به قرارى كه رييس شهربانى مى‌گفت اين موضوع را به‌طور مناسبى حل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چون در ميهمانخانه بانك مصر منزل داشتم، با حجّاج مصرى مطابق محل، به منا و عرفات رفته، مناسك حج را انجام دادم، ولى معلوم شد كه با تمام اين مقدمات، عده خيلى زيادى از حجّاج ايرانى و شيعيان عراقى روز چهارشنبه را نيز كه مى‌بايستى همه به منا مراجعه كرده باشند به عرفات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اداره شهربانى حجاز اظهار مى‌داشت كه بعد از ظهر روز مزبور ملك با كمال تغيّر و خشم به وسيله تلفن به او آگهى داده بود كه اطلاع پيدا كرده است عده‌اى از حجّاج ايرانى به عرفات رفته‌اند و دستور داده كه فوراً به هر وسيله كه شده آنها را باز گرداند و نامبرده با عده زيادى سرباز بدانجا رفته، مشاهده نموده بود كه مانند روز وقفه عده خيلى زيادى در آنجا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زحمت زياد آنها را راه انداخته بود، ولى آنها بدان اكتفا ننموده به مشعر الحرام نيز رفتند، از آنجا هم با سختى</w:t>
      </w:r>
    </w:p>
    <w:p>
      <w:pPr>
        <w:pStyle w:val="BookText"/>
        <w:rPr/>
      </w:pPr>
      <w:r>
        <w:rPr>
          <w:rFonts w:ascii="IRNazanin" w:hAnsi="IRNazanin" w:eastAsia="IRNazanin"/>
          <w:color w:val="111111"/>
          <w:sz w:val="28"/>
          <w:sz w:val="28"/>
          <w:szCs w:val="28"/>
          <w:rtl w:val="true"/>
          <w:lang w:bidi="fa-IR"/>
        </w:rPr>
        <w:t>فوق‌العاده آنها را به منا فرستاد و به قرارى كه خودش مدعى بود به ملك گفته بود اين عده مخالفت با اجماع ننموده‌اند و براى وقوف مجدد به عرفات نرفته‌اند بلكه نظر به نداشتن وسيله، مجبوراً در عرفات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حركت خيلى در ملك ابن السعود و رجال متعصّب كشور عربى سعودى اثر بدى باقى گذارده بود و آن را به شكل توهين شديدى تلقى نموده، كينه آن را در دل گرفته، به فكر انتقام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حجّاج از منا و پايان مناسك حج شنيده شد يك نفر از حجّاج ايرانى را به عنوان اينكه حرم مطهر مكّه معظمه را ملوث نموده، گرفته و بين صفا و مروه در مقابل اداره شهربانى كَت بسته حاضر و پس از قرائت حكمى، او را با شمشير سر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الحج مصر نيز مرا ديد، راجع به اين موضوع بازجويى نموده، مى‌پرسيد اين شخص از كدام دسته از شيعيان است؟</w:t>
      </w:r>
    </w:p>
    <w:p>
      <w:pPr>
        <w:pStyle w:val="BookText"/>
        <w:rPr/>
      </w:pPr>
      <w:r>
        <w:rPr>
          <w:rFonts w:ascii="IRNazanin" w:hAnsi="IRNazanin" w:eastAsia="IRNazanin"/>
          <w:color w:val="111111"/>
          <w:sz w:val="28"/>
          <w:sz w:val="28"/>
          <w:szCs w:val="28"/>
          <w:rtl w:val="true"/>
          <w:lang w:bidi="fa-IR"/>
        </w:rPr>
        <w:t xml:space="preserve">رفع اشتباه ايشان را نموده، تأكيد كردم كه هيچ عاقلى نبايد به سخن عده‌اى جاهل و متعصب گوش بدهد يا اين اتهامات باطل را باور كند </w:t>
      </w:r>
      <w:r>
        <w:rPr>
          <w:rFonts w:eastAsia="IRNazanin" w:cs="IRNazanin"/>
          <w:color w:val="111111"/>
          <w:sz w:val="28"/>
          <w:szCs w:val="28"/>
          <w:rtl w:val="true"/>
          <w:lang w:bidi="fa-IR"/>
        </w:rPr>
        <w:t xml:space="preserve">....» </w:t>
      </w:r>
      <w:r>
        <w:rPr>
          <w:rStyle w:val="FootnoteAnchor"/>
        </w:rPr>
        <w:footnoteReference w:id="33"/>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نيز گرفتارى اختلاف در ثبوت هلال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زندگى‌نامه خود نوشته‌اش به عربى، در اين باره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 شنبه، اول ذى‌حجه به نظر سعوديها بود ولى به سبب ابرِ متراكم در مدينه، هلال ديده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نماز عصرِ 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 به نظر سعوديها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مُحرم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 چهارشنبه به سمت منا و روز بعد به عرفات رفتيم و با سنّيان وقوف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همراه مردم راهى مشعر شديم و بين‌الطلوعين در مشعر بيتوته كرديم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رمى جمره عقبه و قربانى به منا رفتيم ولى مُحِل نشديم و روز پنج‌شنبه كه عيد اهل سنّت بود تا شب مُحرم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جمعه دوباره به عرفات بازگشتيم و پس از وقوف اضطرارى عرفات و قبل از طلوع فجر به مشعر آمديم و بين‌الطلوعين روز جمعه را در مشعر بيتوته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 xml:space="preserve">وقوف اختيارى مشعر و اضطرارى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خودمان‌ژ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وقوفين اختيارى هر دو به نظر اهل سنت را درك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در منا دوباره رمى و ذبح و حلقْ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ماه ذى‌حجه شب پنج‌شنبه با وجود صافى هوا، و بذل جهدِ گروهى براى استهلال، هلال محرّم ديده نشد و ذى‌حجه به نظر اهل سنّت سى و يك روز شد</w:t>
      </w:r>
      <w:r>
        <w:rPr>
          <w:rFonts w:eastAsia="IRNazanin" w:cs="IRNazanin"/>
          <w:color w:val="111111"/>
          <w:sz w:val="28"/>
          <w:szCs w:val="28"/>
          <w:rtl w:val="true"/>
          <w:lang w:bidi="fa-IR"/>
        </w:rPr>
        <w:t xml:space="preserve">.» </w:t>
      </w:r>
      <w:r>
        <w:rPr>
          <w:rStyle w:val="FootnoteAnchor"/>
        </w:rPr>
        <w:footnoteReference w:id="34"/>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آيت‌اللَّه سيد محمود طالقانى رحمه الله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ماجراى اختلاف در ثبوت هلال ذى‌حجه در آن سال را به‌طور مشروح بدين‌گونه گزارش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تقويمهاى ايران روز شنبه را اول ماه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منتظريم تا در اينجا چگونه خواهد شد؟ ناگاه از طرف حكومت اعلام شد كه شب پنج‌شنبه ماه ديده شده و ثابت شده است كه روز پنج‌شنبه اول ماه است؛ اين خبر ميان حجّاج ايرانى هيجانى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هم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گفتگو ميان عموم حجّاج درباره تكليف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اهل علم مراجعه مى‌كنند، اهل علم چه جواب بگويند؟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بين، شنيده شد آيت‌اللَّه كاشانى وارد مكّه شده‌اند، جمعى ساده لوح از اين جهت خوشحال و اميدوارند كه ايشان مى‌توانند اختلاف را حل كنند يا حكومت را از رأيى كه داده منصرف سازند يا حجّاج را براى تكرار عمل</w:t>
      </w:r>
    </w:p>
    <w:p>
      <w:pPr>
        <w:pStyle w:val="BookText"/>
        <w:rPr/>
      </w:pPr>
      <w:r>
        <w:rPr>
          <w:rFonts w:ascii="IRNazanin" w:hAnsi="IRNazanin" w:eastAsia="IRNazanin"/>
          <w:color w:val="111111"/>
          <w:sz w:val="28"/>
          <w:sz w:val="28"/>
          <w:szCs w:val="28"/>
          <w:rtl w:val="true"/>
          <w:lang w:bidi="fa-IR"/>
        </w:rPr>
        <w:t>آزاد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ملاقات ايشان از منزل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كاسب و مأمورين دولت سراغ ايشان را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ايام حج، همه شخصيتها در مكّه تحليل مى‌روند، اما ورود ايشان براى عموم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اداره امن عام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عبور كرديم و از رييس اداره، محل آيت‌اللَّه را پرسيديم، او شرطه‌اى را با ما همراه كرد؛ نزديك يكى از درهاى بيت، اتاقهايى است كه مقابل آن عده‌اى نظامى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رفتيم و وارد اتاق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كنار درهايى كه مشرف به خانه است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از همانجا ما را مى‌ديدند و انتظار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احوالپرسى، راجع به اختلاف ماه با ايشان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همراهان ايشان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 در شب جمعه، در بعضى نقاط ايران ديده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هم ادعاى رؤيت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بين چند نفرى كه از طرف ايشان به ملاقات وليعهد سعودى رفته بودند، از وضع ملاقات و تشريفات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بوديم بدانيم از اين ملاقات براى امور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يا اصلاح امر حاج و حجّاج ايرانى چه نتيجه‌اى گرفته‌اند، ولى بيشتر تعريف اتاق و خانه و كيفيت پذيرايى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شد وبانگ اذان از دل مسجدالحرام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دواير صفوف، در مدت چند دقيقه، پشت هم منظم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تا راهروها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مأموران كه وظيفه‌شان مراقبت از آيت‌اللَّه بود، از همين‌جا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بود، چنانكه در دستورات ائمه طاهرين عليهم السلام هست، ما هم به صف جماعت مى‌پيوستيم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نشستيم تا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مأموران با تعجب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آيت‌اللَّه درخواست نمودم كه بلافاصله براى نماز برخيزند و ايشان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حجّاج ايرانى هم با ما به راه 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مأموران انتظامى سعودى هم راه باز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مسجد شديم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حجّاج مصرى و غير مصرى ايستاده،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نماز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آيت‌اللَّه را به يكديگر نشان مى‌دادند؛ از اين توجه و احترام و نام و آوازه براى نزديكى مسلمانان و از ميان رفتن سوء تفاهمات،</w:t>
      </w:r>
    </w:p>
    <w:p>
      <w:pPr>
        <w:pStyle w:val="BookText"/>
        <w:rPr/>
      </w:pPr>
      <w:r>
        <w:rPr>
          <w:rFonts w:ascii="IRNazanin" w:hAnsi="IRNazanin" w:eastAsia="IRNazanin"/>
          <w:color w:val="111111"/>
          <w:sz w:val="28"/>
          <w:sz w:val="28"/>
          <w:szCs w:val="28"/>
          <w:rtl w:val="true"/>
          <w:lang w:bidi="fa-IR"/>
        </w:rPr>
        <w:t>استفاده‌هاى خوبى ممكن بود برده شود، ولى ايشان دچار نقاهت و فشارهاى فكرى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عاقل و صالح ايشان هم در اقليت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ماه و تكليف فردا، مهم‌ترين مطلبى است كه در ميان حجّاج ايرانى مورد بحث است؛ در اين بين، گفتند كه حجّاج مجاور ما كه از اهل جبال لبنان و شيعه مذهب‌اند،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هلال را در لبنان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مدعيان رؤيت كه دو نفر مرد كامل بودند، دعوت كرديم بيايند و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علماى اصفهان و شهرهاى ديگر نيز آمدند تا شهادت آنها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اصفهانى، با زبان عربىِ شكسته و لهجه اصفهانى، اين دو نفر را سؤال پيچ كرد؛ كدام سمت مشرق و چقدر از افق بالا بود؟</w:t>
      </w:r>
    </w:p>
    <w:p>
      <w:pPr>
        <w:pStyle w:val="BookText"/>
        <w:rPr/>
      </w:pPr>
      <w:r>
        <w:rPr>
          <w:rFonts w:ascii="IRNazanin" w:hAnsi="IRNazanin" w:eastAsia="IRNazanin"/>
          <w:color w:val="111111"/>
          <w:sz w:val="28"/>
          <w:sz w:val="28"/>
          <w:szCs w:val="28"/>
          <w:rtl w:val="true"/>
          <w:lang w:bidi="fa-IR"/>
        </w:rPr>
        <w:t>شاخكهاى ماه كدام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نفر از ميدان در رفت اما ديگرى مقاومت كرد و سؤالات را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اختلاف بين پنج شنبه و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اهل علم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خواهيد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شما تكليف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ماه براى ما و از طريق خودمان ثابت نشده، فردا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بايد هر دو موقف را درك كنيم؛ فردا بعد از ظهر عرفات را و فردا شب مشعر را و اگر نتوانستيم، يكى از دو موقف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تا پيش از طلوع آفتاب، مشعر را فردا شب درك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كارى نخواهم كرد؛ چون نه اجتهاد اين كار را لازم مى‌داند و نه تقليد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اختلاف ماه در حج، از مسائلِ تازه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صلى الله عليه و آله امسال هزار و سيصد و هفتاد و دومين </w:t>
      </w:r>
      <w:r>
        <w:rPr>
          <w:rStyle w:val="FootnoteAnchor"/>
          <w:rtl w:val="true"/>
        </w:rPr>
        <w:footnoteReference w:id="35"/>
      </w:r>
      <w:r>
        <w:rPr>
          <w:rFonts w:ascii="IRNazanin" w:hAnsi="IRNazanin" w:eastAsia="IRNazanin"/>
          <w:color w:val="111111"/>
          <w:sz w:val="28"/>
          <w:sz w:val="28"/>
          <w:szCs w:val="28"/>
          <w:rtl w:val="true"/>
          <w:lang w:bidi="fa-IR"/>
        </w:rPr>
        <w:t>بارى است كه مسلمانها براى فريضه حج در اين سرزمين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اين سالهاى اخير، درباره اختلاف ماه؛ چه در زمان ائمه و چه پس از آن، در ميان مسلمانان هيچ بحثى پيش آمده؟ با آن همه اختلافات</w:t>
      </w:r>
    </w:p>
    <w:p>
      <w:pPr>
        <w:pStyle w:val="BookText"/>
        <w:rPr/>
      </w:pPr>
      <w:r>
        <w:rPr>
          <w:rFonts w:ascii="IRNazanin" w:hAnsi="IRNazanin" w:eastAsia="IRNazanin"/>
          <w:color w:val="111111"/>
          <w:sz w:val="28"/>
          <w:sz w:val="28"/>
          <w:szCs w:val="28"/>
          <w:rtl w:val="true"/>
          <w:lang w:bidi="fa-IR"/>
        </w:rPr>
        <w:t>مذهبى و مسلكى 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وسيله مسافرت سريع و روابط نزديك شده، اين اختلاف و بحث نو ظهور پيدا شده است؛ حجّاج ايرانى تقويمهاى منجّمان ايران را همراه مى‌آورند يا به وسيله مسافر و راديو مى‌شنويد كه فلان روز در ايران اول ماه بوده و در اينجا دولت روز ديگر را اول ماه اعلام مى‌كند، بدبينى شديد هم كه وجود دارد، به اين جهت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ما مذهب اينها را قبول نداريم، ماهشان هم مال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 افق خودمان كه افق شيعه است مى‌باشيم؛ آيا در اين موارد جاى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خواه ناخواه در سرزمين حجازيم پس بايد تابع افق همين جا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فرمايش شما جز در سالهايى كه هلال بلند است و به چشم همه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اين اختلاف و احتياط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رؤيت هلال ايران با حكم اول ماه حجاز متفق باشد و چه مختلف؛ چون اول ماه ايران به جهت اختلاف افق براى حاجّ حجّت نيست، اعلام حكومت اينجا را هم كه قبول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كه عده‌اى شب بعد به مشعر رفته و دچار زحمت شده‌اند، يكى از اهل علم كه دنده‌اش شكسته بود، مدتى مى‌ناليد واز ما كتمان مى‌كرد </w:t>
      </w:r>
      <w:r>
        <w:rPr>
          <w:rFonts w:eastAsia="IRNazanin" w:cs="IRNazanin"/>
          <w:color w:val="111111"/>
          <w:sz w:val="28"/>
          <w:szCs w:val="28"/>
          <w:rtl w:val="true"/>
          <w:lang w:bidi="fa-IR"/>
        </w:rPr>
        <w:t xml:space="preserve">....» </w:t>
      </w:r>
      <w:r>
        <w:rPr>
          <w:rStyle w:val="FootnoteAnchor"/>
        </w:rPr>
        <w:footnoteReference w:id="3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آيت‌اللَّه سيد ابوالقاسم كاشانى نيز در سال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گزارش سفر مرحوم آيت‌اللَّه سيد محمود طالقانى، كه همان سال به حج مشرف بود گذشت، در سال مزبور نيز اين اختلاف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جعفر رائد كه به عنوان دفتردار همراه مظفر اعلم، سفير ايران در عربستان، به جده رفته و هنگام حج آيت‌اللَّه كاشانى همراه ايشان بوده است، در اين باره مى‌نويسد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مورد رؤيت هلال ذى‌الحجه ميان شيعيان و سنّيان اختلاف افتاده بود و آيت‌اللَّه كاشانى مايل بود مقامات سعودى به شيعيان اجازه دهند كه يك روز ديرتر اعمال حج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 سعود نه تنها اين پيشنهاد را نپذيرفت بلكه به او برخورد؛ زيرا آن را مقدمه دو دستگى</w:t>
      </w:r>
    </w:p>
    <w:p>
      <w:pPr>
        <w:pStyle w:val="BookText"/>
        <w:rPr/>
      </w:pPr>
      <w:r>
        <w:rPr>
          <w:rFonts w:ascii="IRNazanin" w:hAnsi="IRNazanin" w:eastAsia="IRNazanin"/>
          <w:color w:val="111111"/>
          <w:sz w:val="28"/>
          <w:sz w:val="28"/>
          <w:szCs w:val="28"/>
          <w:rtl w:val="true"/>
          <w:lang w:bidi="fa-IR"/>
        </w:rPr>
        <w:t>بزرگى بين مسلمانان شيعه و سنّى در موسم حج مى‌دانست و دستور داد عده‌اى سرباز و پليس به چادرهاى آيت‌اللَّه كاشانى و سفير ايران مظفر اعلم بفرستند تا از يك طرف مانع برگزارى جداگانه مراسم حج از طرف مسلمانان شيعه شوند و از طرف ديگر اگر كسانى به اين بهانه در صدد تجاوز به آنان برآيند از آنها جلوگيرى به عمل آورند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جناب آقاى كاظم آزرى كاردار وقت ايران در عربستان نيز در گزارش شمار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 ذى‌حجه، كه در نتيجه اختلاف رؤيت هلال دو روز اختلاف بين تقويم ايران و حجاز پيش آمد، حجّاج سخت ناراحت شده بودند و براى حلّ اين اشكال و وقوف اضطرارى روز بعد در عرفه، به حضرت آيت‌اللَّه مراجعه مى‌كردند و ايشان مصمّم شدند در اين باب با اولياى امور دولت سعودى مذاكره نمايند و با وجود اينكه نظر به سوابقى كه داشتم، تذكر دادم كه قطعاً اقدام در اين باب مفيد نيست، در نتيجه اصرار ايشان، ناچار دستورشان را اجرا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قبل از ظهر آن روز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پيغام مرا به مقامات محلّى اينجا 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پيغام خود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نخست شيخ ابراهيم السليمان رييس دفتر امير فيصل را كه با بنده سابقه دوستى ممتدى دارد، ملاقات نموده و نظر به روابط و سوابق موجود فيما بين، موضوع را صراحتاً به ميان گذاشته به او تذكر دادم كه تفاوت هر ساله بين تقويمهاى ايران و حجاز يك روز بود، لذا دليل اختلاف افق قابل قبول بود ولى حالا كه اختلاف دو روز است كار بر ما مشكل شده و بايد صراحتاً بگويم كه شهود امسالِ شما قطعاً اشتباه كرده‌اند، چه از نقطه نظر نجومى رؤيت هلال در حجاز و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مشرق مصر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رؤيت آن در ايران امكان دارد، ولى قبل از موعد رؤيت آن در مصر به هيچ وجه امكان ندارد و با بودن رصدخانه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دقتى كه در اين باب به عمل مى‌آيد، نمى‌توان گفت آنها اشتباه كرده‌اند و جز كشور عربى سعودى، تمام كشورهاى اسلامى به خطا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از ايشان خواستم جريان را به نحو مقتضى به امير فيصل كه شخص روشن و فهميده‌اى است برساند و همانطور كه آيت‌اللَّه خواسته بودند، محرمانه از ايشان تقاضا كند دستور دهند مأموران شهربانى مزاحم عده‌اى كه روز بعد در عرفات مى‌مانند و شب بعد به مشعر مى‌روند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 اينكه باطناً با بنده هم‌عقيده بود، اظهار نمود، استدلالهاى نجومى و رياضى در اينجا بى اثر است و در مقابل حكم محكمه شرعيه، جز تمكين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فيصل هم با بودن امير سعود كارى نمى‌تواند بكند، بهتر است در اين باب با امير سعود مذاكره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آقايان علما، به نام بحرالعلوم به ملاقات حضرت آيت‌اللَّه آمده، اظهار نمودند كه دو نفر از شيعيان، كه يكى از آنها از اهالى كويت است و هر دو مورد اطمينان ايشان‌اند، شهادت به رؤيت هلال در شب جمعه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شمس قنات‌آبادى هم شهادت دادند كه شب جمعه مزبور، در موقعى كه از شميران به تهران مى‌آمدند، بدون هيچ زحمتى ماه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عباس ناجى، داماد آيت‌اللَّه هم كه در آن شب همراه آقاى قنات‌آبادى بود، اين شهادت را تأييد نمود و از مجموع اين شهادات نزد حضرت آيت‌اللَّه رؤيت هلال ذى‌حجه در شب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ثابت گرديد و اختلاف دو روز به يك روز مبدّل شد و چون با اختلاف افق، اختلاف يك روز امر عادى است، رؤيت هلال در حجاز در شب پنج‌شنبه، سى‌ام مرداد، جزو امور محتمله درآمد و چون علم به خلاف آن نداشتند؛ يعنى نمى‌توانستند قطع داشته باشند كه ادعاى رؤيت اهالى اينجا برخلاف حقيقت است، مطابق موازين فقهى حكم به متابعت دادند، به خصوص كه بعضى از اجله فقهاى شيعه حتى با علم به خلاف هم، امر به متابعت از جماعت كرده‌اند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كه اكثر حجّاج ايرانى، مطابق دستور حضرت آيت‌اللَّه و عده‌اى از حضرات علما كه به حجّ مشرف شده</w:t>
      </w:r>
    </w:p>
    <w:p>
      <w:pPr>
        <w:pStyle w:val="BookText"/>
        <w:rPr/>
      </w:pPr>
      <w:r>
        <w:rPr>
          <w:rFonts w:ascii="IRNazanin" w:hAnsi="IRNazanin" w:eastAsia="IRNazanin"/>
          <w:color w:val="111111"/>
          <w:sz w:val="28"/>
          <w:sz w:val="28"/>
          <w:szCs w:val="28"/>
          <w:rtl w:val="true"/>
          <w:lang w:bidi="fa-IR"/>
        </w:rPr>
        <w:t xml:space="preserve">بودند،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ذى حجه گرفته، با سايرين در عرفات وقوف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عده‌اى عمل به احتياط نموده، شب بعد به مشعر رفتند و مأموران شهربانى آنها را مجبور به مراجعت نموده، به آنها توهين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المصور، 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اين باب شرحى اغراق‌آميز نوشته است كه بعضى قسمتهاى آن كاملًا مخالف با حقيقت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روزنامه و ترجمه آن براى مزيد استحضار به ضميمه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طورى‌كه عرض شد، تقاضاى حضرت آيت‌اللَّه كه صورت محرمانگى كامل داشت و معلوم نيست به چه علّتى مأمورين محلّى خبر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مجله جريان را مطابق با واقع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مجله مزبور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وقوف جداگانه براى ايرانيان نبود، پاسخ امير هم مطابق شرحى بود كه به عرض رسيد و اظهاراتى كه مجله به امير نسبت داده است، داير بر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سعودى به هيچ وجه اجازه نمى‌دهد يكى از مسلمانان بدين كشور بيايد و قانونى غير از قانون معمول در اين كشور را بر حكومت محلى تحميل نمايد و دولت به كاشانى و ديگران اجازه نخواهد داد يك دقيقه پس از حركت حجّاج از عرفات در آنجا بمانند و اگر وى با اين ترتيب موافقت نكند طوعاً يا جبراً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هواپيماها او را به كشورش بازگشت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عارى از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شماره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مقاله‌اى كه راجع به اوضاع عمومى حجّ منتشر كرد، راجع به حضرت آيت‌اللَّه كاشانى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بحران و تهديد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دينى مشهور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حجّاج امسال بيت‌اللَّه الحرام بود ولى او بدون اينكه تعمّدى در كار باشد، بحرانى به وجود آورد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مهمى پيش آمد كه كم مانده بود به بحران شديد و خطرناكى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همراهان آيت‌اللَّه كاشانى به مقامات محلّى سعودى اطلاع دادند كه روز وقوف عرفات در</w:t>
      </w:r>
    </w:p>
    <w:p>
      <w:pPr>
        <w:pStyle w:val="BookText"/>
        <w:rPr/>
      </w:pPr>
      <w:r>
        <w:rPr>
          <w:rFonts w:ascii="Amiri" w:hAnsi="Amiri" w:eastAsia="Amiri" w:cs="Amiri"/>
          <w:color w:val="111111"/>
          <w:sz w:val="28"/>
          <w:sz w:val="28"/>
          <w:szCs w:val="28"/>
          <w:rtl w:val="true"/>
          <w:lang w:bidi="ar-SA"/>
        </w:rPr>
        <w:t xml:space="preserve">ايران شنبه است </w:t>
      </w:r>
      <w:r>
        <w:rPr>
          <w:rStyle w:val="FootnoteAnchor"/>
          <w:rtl w:val="true"/>
        </w:rPr>
        <w:footnoteReference w:id="38"/>
      </w:r>
      <w:r>
        <w:rPr>
          <w:rFonts w:ascii="IRNazanin" w:hAnsi="IRNazanin" w:eastAsia="IRNazanin"/>
          <w:color w:val="111111"/>
          <w:sz w:val="28"/>
          <w:sz w:val="28"/>
          <w:szCs w:val="28"/>
          <w:rtl w:val="true"/>
          <w:lang w:bidi="fa-IR"/>
        </w:rPr>
        <w:t>و پيشواى ايران روز شنبه را هم در عرفات خواهد ماند، طبق وقت ايران مراسم حج را به‌جا آورد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مقابل اين پيغام، امير سعود دستور داد مقامات محلى به اطلاع آيت‌اللَّه كاشانى برسانند كه حجّاج در اراضى مقدّسه تابع قوانين و مقررّات دولتى حكومت عربى سعودى هستند و شايسته نيست آقاى كاشانى ثبوت رؤيت هلال را كه كليه حجّاج پذيرفته‌اند نپذيرد و تصديق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سعودى به هيچ‌وجه اجازه نخواهد داد كه فرد مسلمانى از كشور ديگرى بيايد و بخواهد قانون يا مقرّراتى را كه در كشور ما معمول نيست به كار بندد و دولت سعودى به آقاى كاشانى يا ديگرى اجازه نخواهد داد كه بعد از بازگشت حجّاج از عرفات، يك دقيقه هم در آنجا بماند و اگر به اين دستور سر فرود نياورد، فوراً يكى از هواپيماها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آيت‌اللَّه كاشانى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طوعاً يا جبراً به كشور خود باز خواهد گردانيد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آقاى كاشانى هم در برابر اين پيغام جز سر فرود آوردن چاره‌اى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گفته شود كه اختلاف اوقات اعياد و ايام مذهبى مانند وقوف عرفات و غيره در ميان كشورهاى اسلامى حُسنى ندارد و بايد كلّيه اين كشورها ترتيبى پيش گيرند و همه متّفقاً روزهايى را تعيين كنند تا جريانى شبيه جريان امسال پيش نيايد كه در تمام اقطار اسلامى عيد قربان يكشنبه بود، در صورتى كه در ميان آنها فقط دولت سعودى روز شنبه را عيد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عربى سعودى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دولتها قوى‌تر و دوربين‌تر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آنجا كه اختلاف در ثبوت هلال ذى‌حجه در مكّه، براى شيعيان معمولًا مشكل ساز بوده است، در سالهايى كه اين اختلاف پيش نمى‌آمده است، شيعيان با خيال راحت و آسوده خاطر مناسك خود را انجام مى‌داده‌اند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الدوله درباره حج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بحمداللَّه در اين سال ميان فريقين در رؤيت هلال و موقع عيد خلاف نيست</w:t>
      </w:r>
      <w:r>
        <w:rPr>
          <w:rFonts w:eastAsia="Amiri" w:cs="Amiri" w:ascii="Amiri" w:hAnsi="Amiri"/>
          <w:color w:val="111111"/>
          <w:sz w:val="28"/>
          <w:szCs w:val="28"/>
          <w:rtl w:val="true"/>
          <w:lang w:bidi="ar-SA"/>
        </w:rPr>
        <w:t xml:space="preserve">». </w:t>
      </w:r>
      <w:r>
        <w:rPr>
          <w:rStyle w:val="FootnoteAnchor"/>
        </w:rPr>
        <w:footnoteReference w:id="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امسال اختلاف در غرّه ذى‌حجه ميان شيعه و سنّى پيدا نشده بود، لهذا كثرت خلق و ازدحام حاج در اينجا نمايشى زايد الوصف داشت</w:t>
      </w:r>
      <w:r>
        <w:rPr>
          <w:rFonts w:eastAsia="IRNazanin" w:cs="IRNazanin"/>
          <w:color w:val="111111"/>
          <w:sz w:val="28"/>
          <w:szCs w:val="28"/>
          <w:rtl w:val="true"/>
          <w:lang w:bidi="fa-IR"/>
        </w:rPr>
        <w:t xml:space="preserve">.» </w:t>
      </w:r>
      <w:r>
        <w:rPr>
          <w:rStyle w:val="FootnoteAnchor"/>
        </w:rPr>
        <w:footnoteReference w:id="4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اختلاف پيش آيد كه علماى شيعه به تحقيق و جستجو پرداختند و مشكل رفع شد</w:t>
      </w:r>
      <w:r>
        <w:rPr>
          <w:rFonts w:eastAsia="IRNazanin" w:cs="IRNazanin"/>
          <w:color w:val="111111"/>
          <w:sz w:val="28"/>
          <w:szCs w:val="28"/>
          <w:rtl w:val="true"/>
          <w:lang w:bidi="fa-IR"/>
        </w:rPr>
        <w:t xml:space="preserve">. </w:t>
      </w:r>
      <w:r>
        <w:rPr>
          <w:rStyle w:val="FootnoteAnchor"/>
        </w:rPr>
        <w:footnoteReference w:id="4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فخر الدين جزائرى درباره حج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ماه براى استهلال روى كوه ابوقبيس رفتيم و ماه ديده شد و پس از آن، شيعه و سنّى دسته دسته نزد حاكم مكّه مى‌آمدند و شهادت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و اختلاف بين شيعه و سنّى در اين خصوص پيدا نشد و اغلب سالها اين اختلاف مايه زحمت حجّاج مى‌شود</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در زندگى نامه خودنوشت خويش به عربى، درباره حج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در باغ اسعد امر اللَّه، در شب چهارشنبه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در تقويمهاى ايرانى، آخر ذى‌قعده و در تقويم سعودى اول ذى‌حجه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حجّاج و غير آنها شهادت به رؤيت هلال دادند و ظن غالب به راستگويى و اشتباه نكردن چشم آنها حاصل شد؛ از آن‌رو كه شب پنج شنبه ماه بسيار بلند بود ومعلوم شد شب چهارشنبه قابل رؤيت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پنج شنبه، پس از اينكه در باغ مزبور، نماز مغرب و نوافلش و سپس عشا را خواندم و حدود يك ساعت از شب گذشته بود، هنگامى كه براى جستجوى هلال در وسط خانه در جايى بلند نشسته بودم، ماه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نقل كردند كه هلال حدود يك ساعت و نيم از شب گذشته غروب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اطمينان پيدا كرديم كه شب چهارشنبه شب اول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رؤيت شرعاً ثابت نشد، چون تعداد شهود به قدرى نبود كه به حد شياع و استفاضه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سعوديها موافقت كرديم و روز پنج شنبه را عرفه و روز جمعه را عيد دانستيم</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حلها و تلاشها براى رفع اين مشكل</w:t>
      </w:r>
    </w:p>
    <w:p>
      <w:pPr>
        <w:pStyle w:val="BookText"/>
        <w:rPr/>
      </w:pPr>
      <w:r>
        <w:rPr>
          <w:rFonts w:ascii="IRNazanin" w:hAnsi="IRNazanin" w:eastAsia="IRNazanin"/>
          <w:color w:val="111111"/>
          <w:sz w:val="28"/>
          <w:sz w:val="28"/>
          <w:szCs w:val="28"/>
          <w:rtl w:val="true"/>
          <w:lang w:bidi="fa-IR"/>
        </w:rPr>
        <w:t>چنانكه گذشت، در صورت اختلاف ميان شيعه و سنّى در ثبوت هلال ذى‌حجه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عدم ثبوت نزد شيعه، مطابق نظر و حكم قاضى اهل سنّت يا علم به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مصرّ بودند كه طبق نظر خود در ثبوت هلال وقوف عرفه و مناسك بعدى را انجام دهند و اين امر جز در سالهايى معدود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سالهاى ديگر، هر چند ممكن بود صورى و شكلى در وقوف عرفه و اعمال بعدى با اهل سنت همراهى كنند، اما اين را صحيح و مجزى نمى‌دانستند و با عمره مفرده و هدى، از احرام خارج مى‌شدند و در مكّه مى‌ماندند تا سال بعد حج بگزارند و اگر حج آنها واجب نبود به وطن 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كه از اين دو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و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نداشتند و به وطن بازگشته بودند، محكوم به محرم بودن مى‌شدند؛ چنانكه گزارشى از اواخر دوره صفويه از اين موضوع حكايت دارد و پيشتر نقل شد و 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سفرنامه‌ها و منابع مكتوب مشابه، در آن روزگار كمتر سخنى از همراهى با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و حتى رضوى، كسانى را كه به صحّت مناسك مزبور، به دليل تقيّه فتوا داده‌اند به باد انتقاد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مذكور، برخى از عالمان شيعه در صدد چاره‌جويى و حل مشكل بر آمدند كه در ذيل به نمونه‌هايى از تلاشهاى آنان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سراج انصارى، دانشمند پر تلاش، زمان شناس و فهيم،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حمزه غوث، سفير عربستان در ايران، ديدار كرد كه گزارش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ملاقات آقاى حاج سراج انصارى با جناب آقاى حمزه غوث، وزير مختار مملكت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نشريه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مرداد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سالى بود كه پس از چهار سال قطع روابط ايران و عربستان و ترك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شهادت ميرزا ابوطالب يزدى در مكّه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به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سراج در اين گزارش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اينكه اتحاديه مسلمين بسيار حريص است كه يك وحدت اسلامى در تمام كشورهاى اسلامى ايجاد شود و همواره براى رسيدن به اين هدف مقدس اهتمام مى‌نمايد، لذا هر فردى از افراد اين اتحاديه مجاز است كه در اين موضوع همّت نموده و راه رسيدن به مقصود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اين جانب حاج سراج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اتحاديه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دهم تيرماه، آقاى دكتر موسى حكمت، منشى هيأت مديره اتحاديه را براى تعيين وقت به سفارتخانه سعودى اعزام نمودم تا يك ملاقات خصوصى با وزير مختار حجاز به عمل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در اعمال حج بسيار مؤثر است و براى شيعه يك امر مهم مى‌باشد، قضيه رؤيت هلال است؛ زيرا در مكّه پس از فتواى </w:t>
      </w:r>
      <w:r>
        <w:rPr>
          <w:rStyle w:val="FootnoteAnchor"/>
          <w:rtl w:val="true"/>
        </w:rPr>
        <w:footnoteReference w:id="46"/>
      </w:r>
      <w:r>
        <w:rPr>
          <w:rFonts w:ascii="IRNazanin" w:hAnsi="IRNazanin" w:eastAsia="IRNazanin"/>
          <w:color w:val="111111"/>
          <w:sz w:val="28"/>
          <w:sz w:val="28"/>
          <w:szCs w:val="28"/>
          <w:rtl w:val="true"/>
          <w:lang w:bidi="fa-IR"/>
        </w:rPr>
        <w:t>محكمه شرعيه، دولت سعودى همه را مجبور مى‌كند كه از فتواى محكمه تبعيت نمايند و هر روزى را كه محكمه معين نموده است، آن روز را اول ماه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ضررى دارد كه يك نفر از علماى شيعه در آن محكمه حاضر و هنگام شهادت شهود او نيز حضور داشته باشد كه موقع فتوا با هم فتوا دهند تا اختلافى توليد نشود؟</w:t>
      </w:r>
    </w:p>
    <w:p>
      <w:pPr>
        <w:pStyle w:val="BookText"/>
        <w:rPr/>
      </w:pPr>
      <w:r>
        <w:rPr>
          <w:rFonts w:ascii="IRNazanin" w:hAnsi="IRNazanin" w:eastAsia="IRNazanin"/>
          <w:color w:val="111111"/>
          <w:sz w:val="28"/>
          <w:sz w:val="28"/>
          <w:szCs w:val="28"/>
          <w:rtl w:val="true"/>
          <w:lang w:bidi="fa-IR"/>
        </w:rPr>
        <w:t>آقاى حمزه غوث در جواب اين پيشنهاد گفت كه اين عمل غير ممكن است؛ زيرا مداخله در اين عمل، مداخله به امور داخلى كشور محسوب مى‌شود و محال است كه يك چنين عملى انجام بگيرد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اگر شما كشور سعودى را</w:t>
      </w:r>
    </w:p>
    <w:p>
      <w:pPr>
        <w:pStyle w:val="BookText"/>
        <w:rPr/>
      </w:pPr>
      <w:r>
        <w:rPr>
          <w:rFonts w:ascii="IRNazanin" w:hAnsi="IRNazanin" w:eastAsia="IRNazanin"/>
          <w:color w:val="111111"/>
          <w:sz w:val="28"/>
          <w:sz w:val="28"/>
          <w:szCs w:val="28"/>
          <w:rtl w:val="true"/>
          <w:lang w:bidi="fa-IR"/>
        </w:rPr>
        <w:t>كشور اسلامى مى‌دانيد بايد تابع مقررات آن بشويد؛ چنانكه من فعلًا در ايران مقيم هستم و آن را كشور اسلامى مى‌دانم، فردا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اعلام خواهد داشت كه فلان روز اول ماه مبارك رمضان است، بر من واجب است كه از آن تبعيت نموده و همان روز را روزه بگيرم، اگرچه از حجاز تلگرافى دريابم كه آن روز اول ماه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مى‌توانم به دولت تكليف كنم كه چون فتوا دهنده شما شيعى است اجازه بدهيد يك نفر از اهل فتواى سنى در محكمه شرعيه حاضر و به شهادت شهود گوش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كشور سعودى را كشور اسلامى مى‌دانيم، حرف در مستند فتواست، من خودم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بودم، شبى ميان مكّه و مدينه به مناسبت احتمال شب اول ماه ذى‌الحجةالحرام بودن، ميان بيابان تمامى حجّاج از اتومبيل‌ها پياده شده و استهلال نمودند و احدى ماه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مايه بدگمانى اينجانب شد، آن بود كه يك نفر حمله‌دار كه يك چشم هم نداشت پهلوى خود من ايستاده و استهلال نمود و در نتيجه گفت كه ماه پيدا نيست و چون به مكّه رسيديم يكى از شهود همين حمله‌دار بود و روى شهادت يك چنين شهودى فتوا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يك نفر عالم شيعه در محكمه باشد و به اوضاع شهود كاملًا دقت شود، اختلافى در ميان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حمزه غوث اظهار داشت كه دقت در مستندات فتوا وظيفه شرعى و وجدانى مفتى است و اگر بر فرض اينكه مفتى در فتواى خود دقت ننمود، كسانى كه طبق فتواى او عمل مى‌كنند پيش خدا مسؤول نيستند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مطلب به اينجا رسيد، من ديگر نخواستم دنباله مطلب را گرفته و ثابت كنم كه درمسأله مفروض، دليل آقاى حمزه‌غوث پايه‌اى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گفت‌وگوى ما باز به موضوع رفع اختلافات بازگشت</w:t>
      </w:r>
      <w:r>
        <w:rPr>
          <w:rFonts w:eastAsia="IRNazanin" w:cs="IRNazanin"/>
          <w:color w:val="111111"/>
          <w:sz w:val="28"/>
          <w:szCs w:val="28"/>
          <w:rtl w:val="true"/>
          <w:lang w:bidi="fa-IR"/>
        </w:rPr>
        <w:t xml:space="preserve">.» </w:t>
      </w:r>
      <w:r>
        <w:rPr>
          <w:rStyle w:val="FootnoteAnchor"/>
        </w:rPr>
        <w:footnoteReference w:id="4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آيت‌اللَّه سيد ابوالقاسم كاشانى رحمه الله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نيز چنين اختلافى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pStyle w:val="BookText"/>
        <w:rPr/>
      </w:pPr>
      <w:r>
        <w:rPr>
          <w:rFonts w:ascii="IRNazanin" w:hAnsi="IRNazanin" w:eastAsia="IRNazanin"/>
          <w:color w:val="111111"/>
          <w:sz w:val="28"/>
          <w:sz w:val="28"/>
          <w:szCs w:val="28"/>
          <w:rtl w:val="true"/>
          <w:lang w:bidi="fa-IR"/>
        </w:rPr>
        <w:t>آيت‌اللَّه كاشانى به فكر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جعفر رائد كه همراه ايشان بوده، در اين باره مى‌نويسد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آيت‌اللَّه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تا نامه نسبتاً مفصّلى به زبان عربى، خطاب به ملك سعود پادشاه عربستان </w:t>
      </w:r>
      <w:r>
        <w:rPr>
          <w:rStyle w:val="FootnoteAnchor"/>
          <w:rtl w:val="true"/>
        </w:rPr>
        <w:footnoteReference w:id="48"/>
      </w:r>
      <w:r>
        <w:rPr>
          <w:rFonts w:ascii="IRNazanin" w:hAnsi="IRNazanin" w:eastAsia="IRNazanin"/>
          <w:color w:val="111111"/>
          <w:sz w:val="28"/>
          <w:sz w:val="28"/>
          <w:szCs w:val="28"/>
          <w:rtl w:val="true"/>
          <w:lang w:bidi="fa-IR"/>
        </w:rPr>
        <w:t xml:space="preserve">نوشته شود كه در آن براى نزديكى و اتحاد مسلمانان، نيز جهت سر و سامان دادن به امور حج و عمره، پيشنهادهايى گرديده بود؛ از جمله آزاد، گذاشتن روزهاى عرفه و عيد قربان بود تا هر فرقه‌اى در هر روزى كه برايش مسلّم شده است، اعمال مورد نظر حج را برگزار نمايد </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دعوت آيت‌اللَّه كاشانى به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مراسم حج، در صورت اختلاف شيعه و سنّى در ثبوت رؤيت هلال ماه ذى‌حجه، برخلاف انتظار مقامات</w:t>
      </w:r>
    </w:p>
    <w:p>
      <w:pPr>
        <w:pStyle w:val="BookText"/>
        <w:rPr/>
      </w:pPr>
      <w:r>
        <w:rPr>
          <w:rFonts w:ascii="IRNazanin" w:hAnsi="IRNazanin" w:eastAsia="IRNazanin"/>
          <w:color w:val="111111"/>
          <w:sz w:val="28"/>
          <w:sz w:val="28"/>
          <w:szCs w:val="28"/>
          <w:rtl w:val="true"/>
          <w:lang w:bidi="fa-IR"/>
        </w:rPr>
        <w:t>سعودى و محافل اهل تسنّن بود؛ زيرا تصور مى‌كردند او، كه يك روحانى سياستمدار و آزادمنش است، خواهان گذشت و سازش در اين قبيل مسائل فرعى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جناب آقاى كاظم آزرى كاردار ايران در عربستان نيز در گزارش شماره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معلوم بود كه مذاكره با امير سعود هم اثرى ندارد و رييس دفتر امير فيصل براى اينكه از مداخله در اين موضوع حساس راحت شود، بنده را به امير سعود حواله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باب حضرت آيت‌اللَّه اصرار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وقت ملاقات از منشى مخصوص امير سعود به كاخ وليعهد رفتم و وقتى آنجا رسيدم كه امير سعود مشغول صرف 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بنده با منشى مخصوص امير سعود كه اخيراً عهده دار اين پست شده است، زياد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به نحو مقتضى به او معرفى نموده، سوابق و علاقه‌ام را به كشور عربى سعودى خاطرنشان نمودم و با ذكر موقعيت ممتاز حضرت آيت‌اللَّه كاشانى در عالَم اسلام و لزوم جلب رضايت او و حسن اثر آن در بين ايرانيان و ساير مسلمانان، جريان را به نحو مقتضى بيان نموده، گفتم درخواست حضرت آيت‌اللَّه اين نيست كه اجازه وقوف مخصوص به ايرانيان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تقاضايشان اين است كه براى اشخاصى كه مى‌خواهند عمل به احتياط نمايند و براى وقوف اضطرارى مى‌خواهند روز شنبه به عرفات، شب يكشنبه به مشعر بروند سخت‌گيرى نكنند؛ يعنى مأمورين شهربانى نسبت به اين قبيل اشخاص اغماض و چشم پوشى نمايند و مخصوصاً خاطرنشان نمودم كه اين عمل صورت معامله استثنايى نسبت به ايرانيان و موافقت با وقوف مخصوص براى آنها را به خود نخواهد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جريان را به عرض امير سعود رسانيد و در جواب با ابلاغ مراتب احترام و سلام وليعهد به حضرت آيت‌اللَّه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تقاضايى از ايشان كه از دعات و پيشروان وحدت اسلام‌اند بعيد و مستبعد به نظر مى‌رسد، چون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موجب تشتّت و تفرقه مسلمين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ساير مسلمين با اينكه حكم محكمه شرعيه راجع به روز وقوف عرفات با تقويم كشورهايشان و با احكام محاكم شرعيه آن كشورها اختلاف دارد، به حكم قاضى محلّ تمكين مى‌نمايند و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از بلاد مختلف، روز جمعه در عرفات وقوف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نسبت به عده‌اى در حدود سه هزار نفر در وقوف روز بعد كه به منزله اجازه ضمنى اين عمل است، اسباب تفرقه مسلمين مى‌شود و دولت سعودى به هيچ وجه نمى‌تواند با چنين امرى موافقت نمايد و اكيداً از حضرت آيت‌اللَّه تقاضا مى‌نمايند كه به ايرانيان دستور دهند از اجماع ساير مسلمين خارج نشوند و در همان روزى كه سايرين در عرفات وقوف مى‌نمايند وقوف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قول امير چنين تذكر دادند كه اولياى امور نسبت به كسانى كه برخلاف اجماع مسلمين قيام كنند و روز شنبه به عرفات يا شب يكشنبه به مشعرالحرام روند، نهايت شدت را اعمال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مزبور را به عرض حضرت آيت‌اللَّه رساندم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آيت‌اللَّه سيد محسن حكيم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پيشنهادى شبيه پيشنهاد آيت‌اللَّه كاشانى به مقامات سعودى داده‌اند كه آنان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 احمد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سفرنامه‌اش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نيز در نامه‌اى به حضرت امام خمينى قدس سره از مكّه، بدين موضوع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احمد در نامه مزبور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مكّه، روز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فرودين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خوشِ آزادى آن حضرت، تهران را به شادى واداشت، فقرا منتظر الپرواز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سمت 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فرصت دست‌بوسى مجدّد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دو سه خبر اتفاق افتاده و شنيده شده كه ديدم</w:t>
      </w:r>
    </w:p>
    <w:p>
      <w:pPr>
        <w:pStyle w:val="BookText"/>
        <w:rPr/>
      </w:pPr>
      <w:r>
        <w:rPr>
          <w:rFonts w:ascii="IRNazanin" w:hAnsi="IRNazanin" w:eastAsia="IRNazanin"/>
          <w:color w:val="111111"/>
          <w:sz w:val="28"/>
          <w:sz w:val="28"/>
          <w:szCs w:val="28"/>
          <w:rtl w:val="true"/>
          <w:lang w:bidi="fa-IR"/>
        </w:rPr>
        <w:t xml:space="preserve">اگر آنها را وسيله‌اى كنم براى عرض سلامى بد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در اين شهر شايع است كه قرار بوده آيت‌اللَّه حكيم امسال مشرّف بشود، ولى شرايطى داشته كه سعوديها دوتايش را پذيرفته‌اند و سوّمى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تايى را كه پذيرفته‌اند داشتن محرابى براى شيعيان در بيت‌اللَّه و تجديد بناى مقابر بقيع و اما سوم كه نپذيرفته‌اند حق اظهار رأى و عمل در رؤيت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مناسبت حضرت ايشان خود نيامده‌اند و هيأتى را فرستاده‌اند، گويا به رياست پسر خود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ثبوت هلال ذى حجه، در منابع فقهى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ثبوت هلال و چگونگى‌هاى آن، معمولًا در كتابهاى فقهى، در كتاب‌الصوم و در كتاب‌الشهادات به مناسبت عدم پذيرش شهادت زنان در رؤيت هلال، مطرح شده و در كتاب‌الحج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در سه سده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از آن به ميان نيامده است، حتى در رساله‌هاى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شهيد اول و شهيد ثانى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فقهى متقدّمان و نيز آثار فقهى محقّق حلّى و علّامه حلّى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كتاب‌الحج از اين موضوع بحثى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كتب فقهى اهل سنت متعرّض اين فرع شده كه اگر شب سى‌ام ماه ذى‌قعده هوا ابرى بود و هلال ذى‌حجه ديده نشد، تكليف چيست؟ و فروعى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شهيد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همين فروع شده؛ از جمله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رأى الهلال وحده أو مع غيره، و ردّت شهادتهم وقفوا بحسب رؤيتهم و إن خالفهم الناس و لا يجب عليهم الوقوف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را فقها درباره ماه مبارك رمضان هم فرموده‌اند 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شافعى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يقفون على حسب رؤيتهم و إن وقف الناس في غير ذلك</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ولى از بحث اختلاف شيعه و سنّى، در ثبوت هلال ذى‌حجه در مكّه، در كتابهاى</w:t>
      </w:r>
    </w:p>
    <w:p>
      <w:pPr>
        <w:pStyle w:val="BookText"/>
        <w:rPr/>
      </w:pPr>
      <w:r>
        <w:rPr>
          <w:rFonts w:ascii="IRNazanin" w:hAnsi="IRNazanin" w:eastAsia="IRNazanin"/>
          <w:color w:val="111111"/>
          <w:sz w:val="28"/>
          <w:sz w:val="28"/>
          <w:szCs w:val="28"/>
          <w:rtl w:val="true"/>
          <w:lang w:bidi="fa-IR"/>
        </w:rPr>
        <w:t>فقهى تا سه سده پيش خبرى نيست و گويا حاجيان شيعه همزمان با سنّيان مناسك حج را انجام مى‌داده‌اند؛ همچنان‌كه در عصر ائمه معصومين عليهم السلام و از اواخر دوره صفوى به اين سو، به علل گوناگون، اختلاف در ثبوت هلال ذى‌حجه ميان شيعه و سنّى مطرح شد كه نمونه‌هايى از آن گذشت و معمولًا در صورتى كه حجّاج نمى‌توانستند به تشخيص خود عمل كنند همراه سنّيان وقوف به عرفات و ساير اعمال را انجام مى‌دادند، حتى در صورت تقيه و ترس، سخنى از اجزاء و صحّت حج نبود، بلكه با عمره مفرده و هدى از احرام خارج مى‌شدند و حج از آنان فوت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فقهىِ استدلالى متأخران، ظاهراً نخست بار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و صحت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ثبوت هلال ذى‌حجه نزد قضاة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كه پس از اين، نقل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فقيهان بسيارى بر آن حاشيه دارند،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پيش قاضى عامّه، هلال ثابت شود و حكم كند و در پيش شيعه شرعاً ثابت نشده باشد، لهذا روز عرفه نزد عامّه، روز هشتم باشد در پيش شيعه؛ پس اگر ممكن است مخالفت ايشان در بيرون رفتن به سوى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خروج ايشان است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باشد ماندنِ شب آن روز در عرفات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رفتن و برگشتن فردا پيش از غروب آفتاب، به جهت ادراك وقوف اختيارى عرفه، يا بعد از غروب آفتاب به جهت ادراك اضطرارى آن، اگر متمكّن شود از مراجعت قبل از آن؛ پس واجب است كه چنين كند تا ادراك وقوف اختيارى يا اضطرارى‌نمايد، ازآنجا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 رفته ادراك آن نيز نمايد و اعمال روز عيد را در منا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اگرچه‌به نظر عامه روز يازدهم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نشود ادراك وقوف عرفه اصلًا؛ پس اگر ممكن است ادراك وقوف مشعرالحرام، پس آن نيز كفايت مى‌كند و حج او صحيح است، والّا حجّ او در آن سال فاسد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 تقيّه در اين مقام، مصحِّح عمل نمى‌شود على الأحوط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اينجا از بزرگان فقيهان،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آيت‌اللَّه حاج آقا حسين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حاشيه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اقوى بودن،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آيت‌اللَّه سيد ابوالحسن اصفهانى و آيت‌اللَّه بروجردى، در صورت عدم علم به خلاف، متابعت عامه را صحيح و مجزى مى‌دانسته‌اند و آيت‌اللَّه طالقانى هم به مناسبت اين اختلاف در حج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هميشه در اختلاف، محاكم حجاز يك روز پيش از اوّل ماه حكم مى‌نمايند، هيچ‌گاه علم به خلاف حاصل نمى‌شود و فتواى حضرت آيت‌اللَّه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را آسان نموده است</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در اينجا فتواى عده‌اى از مراجع معاصر در اين زمينه را نقل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حكيم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از آنها در وقوف عرفات و مشعر از جهت تقيه، ظاهراً صحيح است و مُبرى‌ء ذمّه مى‌باشد چه علم به مخالفت با واقع داشته باشد يا نداشته باشد و احتياج نيست انسان خود را در معرض اذيت و اهانت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كفايت مى‌كند وقوف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بقيه اعمال در منا؛ مثل رمى جمره و قربانى و سر تراشيدن وبيتوته كردن شبهاى تشريق، ظاهر آن است كه اگر شك داشته باشد؛ يعنى نمى‌داند حكم قاضى با واقع مطابق است يا نيست، در اين صورت، تبعيت از آنها در اعمال منا نيز كافى است و اگر يقين به مخالفت داشته باشد، ظاهر اين است كه موافق مذهب شيعه اعمال منا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سيد محمود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 حكم قاضىِ سنّى جايز نيست ولى در اين مسأله رجوع به مجتهد مطلق كه تبعيت را مجزى مى‌داند جايز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سيد هادى ميلانى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نداند حكم او مخالف واقع است، مى‌تواند به حكم او عمل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سيد احمد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فتواى ايشان عين همان فتواى شيخ انصارى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نقل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سيد ابوالقاسم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مطابقت با واقع در حكم آن حاكم باشد، ظاهر اين است كه از باب تقيه تبعيت لازم است و در روز وقوف آنها وقوف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تقيه تبعيت از حاكم سنّى واجب است و در صحّت حج كفايت مى‌كند و حاجتى به احتياط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اسم احتياط مخالفت تقيه نمايد مرتكب حرام شده و آن وقوف جزء حج نخواهد شد و اگر به آن اكتفا نمايد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سيد محمدرضا گلپايگانى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جهت تقيه ناچار به متابعت و از عمل به وظيفه خود خائف باشند، اقوى صحت و كفايت همين حج است از حَجّة الاسلام، هر چند عالم به خلاف باشند و اگر بدون خوف متمكن از عمل به وظيفه باشند، احوط آن است كه با آنها رجاءً متابعت كنند و بعد هم عمل به وظيفه خود نمايند، حتى با عدم علم به خلاف</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اما امام خمينى رحمه الله 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مشابه نظر برخى از ديگر بزرگان دارند و نوشته‌اند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ثبت هلال ذي‌الحجّة عند القاضي من العامّة و حكم به ولم يثبت عندنا، فإن أمكن العمل على طبق المذهب الحقّ بلا تقيّة وخوف وجب، وإلّا وجبت التبعية عنهم، و صحّ الحجّ لو لم تتبيّن المخالفة للواقع، بل لا يبعد الصحّة مع العلم بالمخالفة، ولا تجوز المخالفة، بل في صحّة الحجّ مع مخالفة التقية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أُفق الحجاز والنجد مخالفاً لآفاقنا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أُفق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العلم بالمخالفة إلّا نادراً</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اما سپس از اين نظر عدول و به‌طور قاطع و مطلق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وقوفين، متابعت از حكم قُضات برادران اهل سنّت لازم و مجزى است اگرچه قطع به خلاف داشته باشيد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به نظر مى‌رسد با توجه به حوادث تاريخى كه پيشتر به شمه‌اى از آنها اشاره شد و با توجه به وضع عربستان در اين روزگار و شرايط ويژه حج، نظر صحيح همين است و حدود دو قرن پيش از امام خمينى رحمه الله فقيه مهذّب و وارسته و يكى از كُمَّل؛ يعنى علامه بحرالعلوم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فتوا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پس از بحث از فروع مطروح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بقي شي‌ء مهم تشتدّ الحاجة إليه، و كأنّه أولى من ذلك كلّه بالذكر، و هو أنّه لو قامت البيّنة عند قاضي العامّة و حكم بالهلال على وجه يكون يوم التروية عندنا عرفة عندهم، فهل يصحّ للإمامي الوقوف معهم و يجزئ، لأنّه من أحكام التقية ويعسر التكليف بغيره، أو لا يجزى‌ء، لعدم ثبوتها في الموضوع الذي محلّ الفرض منه، كما يومى‌ء إليه وجوب القضاء في حكمهم بالعيد في شهر رمضان الذي دلّت عليه النصوص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أُفطر يوماً ثمّ أقضيه أحبّ إليّ من أن يضرب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أجد لهم كلاماً في ذلك، ولا يبعد القول بالإجزاء هنا إلحاقاً بالحكم للحرج، واحتمال مثله في القضاء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عثرت على الحكم بذلك منسوباً للعلامة الطباطبائى، ولكن مع ذلك فالاحتياط لا ينبغي تركه، واللَّه العالم</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از آنجا كه علّامه بحرالعلوم چند سال مجاور مكّه مكرمه بوده </w:t>
      </w:r>
      <w:r>
        <w:rPr>
          <w:rStyle w:val="FootnoteAnchor"/>
          <w:rtl w:val="true"/>
        </w:rPr>
        <w:footnoteReference w:id="59"/>
      </w:r>
      <w:r>
        <w:rPr>
          <w:rFonts w:ascii="IRNazanin" w:hAnsi="IRNazanin" w:eastAsia="IRNazanin"/>
          <w:color w:val="111111"/>
          <w:sz w:val="28"/>
          <w:sz w:val="28"/>
          <w:szCs w:val="28"/>
          <w:rtl w:val="true"/>
          <w:lang w:bidi="fa-IR"/>
        </w:rPr>
        <w:t xml:space="preserve">و شرايط آنجا و به عبارت درست‌تر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 كاملًا شناخته و بر جوانب آن اشراف داشته، به‌درستى چنين فتوايى صادر كرده است و اين غير از آن است كه آدمى در نجف يا قم، در محفل گرم درس و بحث و در ميان انبوه شيعيان و فارغ از مشكلات ويژه عمل نكردن به تقيّه و بدون توجه به قتلهايى كه واقع شده و مصيبتهايى كه عده‌اى براى اين</w:t>
      </w:r>
    </w:p>
    <w:p>
      <w:pPr>
        <w:pStyle w:val="BookText"/>
        <w:rPr/>
      </w:pPr>
      <w:r>
        <w:rPr>
          <w:rFonts w:ascii="IRNazanin" w:hAnsi="IRNazanin" w:eastAsia="IRNazanin"/>
          <w:color w:val="111111"/>
          <w:sz w:val="28"/>
          <w:sz w:val="28"/>
          <w:szCs w:val="28"/>
          <w:rtl w:val="true"/>
          <w:lang w:bidi="fa-IR"/>
        </w:rPr>
        <w:t>موضوع متحمل شده‌اند، بخواهد فتوا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شناخت عميق و درست موضوع، اول شرطِ فتوا درباره آن موضوع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در عصر حضور، حدود دويست سال ائمه معصوم عليهم السلام و اصحاب بزرگوارشان با اهل سنّت حج گزاردند و حتى يك مورد هم نقل نشده كه در وقوف عرفات و مناسك بعدى حج، با آنان همراهى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هم كه در تمام اين مدت با اهل سنت و امير الحاجّ آنان در رؤيت هلال متّفق القول بودند،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حاكمان همواره اميرالحاج نصب مى‌كردند و مردم در همه مواقف پيرو آنان بودند و 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اميرالحاج‌هاى سال هشتم هجرت تا سال سيصد و سى و پنج را، در بابى مخصوص نام برده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به عكس، نه تنها عدم همراهى ائمه عليهم السلام و اصحاب با عامه و امير الحاج آنها نقل نشده، بلكه معصوم عليه السلام در روايتى به متابعت آنها دستور داده‌اند؛ چنانكه در روايت ابى‌الجارود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أَنَّا شَكَكْنَا سَنَةً فِي عَامٍ مِنْ تِلْكَ الْأَعْوَامِ فِي الْأَضْحَى فَلَمَّا دَخَلْتُ عَلَى أَبِي جَعْفَرٍ عليه السلام وَ كَانَ بَعْضُ أَصْحَابِنَا يُضَحِّي،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يَوْمُ يُفْطِرُ النَّاسُ، وَ الْأَضْحَى يَوْمُ يُضَحِّي النَّاسُ، وَ الصَّوْمُ يَوْمُ يَصُومُ النَّاسُ</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در اين حديث شريف، امام عليه السلام ميان علم به خلاف و عدم آن، و تمكّن از عمل به وظيفه، بدون خوف و تقيه و عدم آن، تفصيل نداده‌اند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اهل سنت از عايشه و ابو هريره از پيامبرخدا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 يَوْمُ يُفْطِرُ النَّاسُ، وَ الْأَضْحَى يَوْمُ يُضَحِّي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يَوْمُ تَصُومُونَ، وَ الْفِطْرُ يَوْمُ تُفْطِرُونَ، وَ الْأَضْحَى يَوْمُ تَضُحُّونَ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ترمذى در تفسير حديث اخير گفته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بعض أهل العلم هذا الحديث،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معنى هذا الصوم و الفطر مع‌الجماعة و عظم الناس</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مرحوم آيت‌اللَّه طالقانى رحمه الله سالها پيش در اين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آنكه هميشه اكثريت و نفوذ در اجتماع حج، با اهل سنّت و جماعت بوده و آنچه در كتب فقهى سابقين و احاديث، به‌طور وضوح بيان نشده، وظيفه مخصوص شيعه و چگونگى اثبات اول ماه براى آنهاست، بلكه به عكس، احاديث ما و ظواهر آيات درباره ادراك موقفين، كه از اركان حج است، ناظر به ادراك اجتماع و تبعيت از عموم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فقهاى متأخر، چون توجه كاملى به احاديث و آيات و سيره گذشتگان ننموده‌اند؛ همان موازين و قواعدى را كه عموماً در اثبات موضوعات شرعى و هلال است، مو به مو در مورد حج مى‌خواهند اعمال نمايند، ولى آنها كه توجه و دقت در اين آيات و احاديث و موقعيت حج و اختلاف نموده‌اند، نبودن علم به خلاف را كافى مى‌دانند و حكم به تبعيت مى‌كنند و مشاهده و علم يا ظن قوى را كه در مثل اثبات ماه رمضان يا شوال لازم مى‌دانند در اينجا لازم نمى‌شمارند و چون هميشه در اختلاف، محاكمِ حجاز يك روز پيش از اول ماه حكم مى‌نمايند هيچ‌گاه علم به خلاف حاصل نمى‌شود و فتواى حضرت آيت‌اللَّه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را آسان نموده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گفتنى است كه در پنجاه و سه سال پيش؛ يعنى در ذى‌حجّه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حاج آقا حسين بروجردى قدس سره رسماً در اين باره فتواى خود را اعلام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در 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مورّخ شنبه،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موضوع اختلاف افق ايران و حجاز در بعضى سالها موجب اختلاف رؤيت هلال در دو كشور مى‌شد و در اين سال‌ها به سبب اين اختلاف، حجاج دچار اشكال مى‌گرديدند و بعضى از حجاج با اينكه اولياى امور دولت</w:t>
      </w:r>
    </w:p>
    <w:p>
      <w:pPr>
        <w:pStyle w:val="BookText"/>
        <w:rPr/>
      </w:pPr>
      <w:r>
        <w:rPr>
          <w:rFonts w:ascii="IRNazanin" w:hAnsi="IRNazanin" w:eastAsia="IRNazanin"/>
          <w:color w:val="111111"/>
          <w:sz w:val="28"/>
          <w:sz w:val="28"/>
          <w:szCs w:val="28"/>
          <w:rtl w:val="true"/>
          <w:lang w:bidi="fa-IR"/>
        </w:rPr>
        <w:t xml:space="preserve">سعودى به هيچ وچه اجازه وقوف در عرفات را جز در روز نهم ذى‌حجه مطابق حكم قاضى محل نمى‌دهند، بدون توجه به اختلاف افق و امكان اختلاف رؤيت هلال، اصرار داشتند روز بعد از وقوف عامه حجاج، كه مطابق حكم قاضى محل، دهم ذى‌حجّه مطابق تقويم ايران نهم آن ماه محسوب مى‌شود در عرفات وقوف نمايند و اين امر موجب توهين بلكه صدمه جانى آنان مى‌گرديد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كميسيون دائمى حج، كه در وزارت امور خارجه تشكيل مى‌شود، آقاى حاج اكبر اسماعيل‌نيا را براى گزارش جريان امر و روشن شدن موضوع، حضور حضرت آيت‌اللَّه العظمى بروجردى، مرجع تقليد شيعيان جهان فرستاد تا در اين باب از معظم‌له استفتا نمايند و تكليف حجاج در اين باره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فتواى حضرت آيت‌اللَّه العظمى بروجردى كه در اين باره صادر فرموده‌اند به شرح زير به اطلاع عموم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البته اختلاف افق حجاز با افق ايران ممكن است موجب اختلاف رؤيت هلال و عدم رؤيت شود و در مناسك هم حقير نوشته‌ام كه در صورتى كه حكومتى كه متصدّى امر حاجّ است به تبعيت از حكم قضات الزام كند حاج را به عمل بر طبق آن حكم، در صورتى كه حاج مخالفت آن حكم را با واقع ندانند، عمل كردنشان بر طبق حكم جايز است و حجّ آنها محكوم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مقتضى است حكومت ايران با حكومت حجاز، كه متصدّى امور حج مسلمين است، مذاكره كنند كه به قضات تذكّر دهند كه امر حج چون مشترك بين تمام مسلمين است و از تمام ممالك اسلاميه به حج مى‌روند و مورد ابتلاى عموم است قضات در احراز رؤيت هلال تسامح روا ندارند و دقت كنند كه موجب نشود بعض حاج عالم به مخالفت حكم با واقع شوند و تكليف آنها از اين جهت مشكل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نسأل‌اللَّه عزّ شأنه أن يوفّقنا و جميع المسلمين لأداء ما علينا وعليهم من الوظائف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الطباطبايى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 مبناى ثبوت و اعلام رؤيت هلال ذى حجه در مكّه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جزئيات چگونگى ثبوت رؤيت</w:t>
      </w:r>
    </w:p>
    <w:p>
      <w:pPr>
        <w:pStyle w:val="BookText"/>
        <w:rPr/>
      </w:pPr>
      <w:r>
        <w:rPr>
          <w:rFonts w:ascii="IRNazanin" w:hAnsi="IRNazanin" w:eastAsia="IRNazanin"/>
          <w:color w:val="111111"/>
          <w:sz w:val="28"/>
          <w:sz w:val="28"/>
          <w:szCs w:val="28"/>
          <w:rtl w:val="true"/>
          <w:lang w:bidi="fa-IR"/>
        </w:rPr>
        <w:t>هلال نزد قضات عامه در مكه، در گذشته چندان اطلاعى نداريم، همين‌قدر مى‌دانيم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سخن مرحوم حاج سراج انصارى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شهودِ فاسق و دروغگو هم گاهى اعتماد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حداقّل در دوره عثمانيان، در سالهايى كه ممكن بود با اعلام يك روز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عامه، تحقق يابد، از اعلام رؤيت هلال، يك روز جلوتر از وقت حقيقى، ابايى نداشته‌اند، چنانكه به تفصيل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مرحوم آيت‌اللَّه طالقانى رحمه الله، به مناسبت اختلاف در ثبوت هلال ذى‌حجه در مكه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برخى مقامات سعودى دقت و احتياط تام در اعلام ثبوت هلال را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تعبّدى كه دولت و ملت حجاز به مقررات دينى و اهميتى كه درباره امر حج دارند، تا تحقيق كافى نشود، اول ماه را اعلام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حج هزارها نفر را با مسامحه فاسد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سالى كه اختلاف پيش مى‌آيد هميشه يك روز اول ماه حجاز مقدم مى‌شود و چرا از روى مسامحه يك روز مؤخّر نمى‌باشد؟ با آنكه هر چه حجّاج بيشتر در حجاز توقف كنند، گرچه يك روز هم باشد، براى آنها سود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قرائن اطمينان آور نيست؟ چنانكه آقاى مظفّر اعلم، سفير ايران در حجاز، پس از پايان ايام حج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سعودى از عمل بعضى ايرانيان درباره تجديد موقف متأثّر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نظرى داريم كه حج مردم را فاسد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ما درباره اثبات ماه رمضان و ذى‌حجه بيش از هر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نفر از نقاط مختلف گواهى ندهند قاضى حكم نمى‌كند و تا قاضى حكم نكند دولت اعلام نمى‌كند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به هر حال، گذشته هرگونه باشد، چندان تأثيرى براى وضع فعلى ما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وضع فعلى ثبوت رؤيت و اعلام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رييس مجلس القضاء الأعلى در عربستان آورده است كه با شهادت يك نفر آغاز ماه رمضان ثابت مى‌شود، ولى براى اثبات عيد فطر حداقل شهادت دو نفر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pStyle w:val="BookText"/>
        <w:rPr/>
      </w:pPr>
      <w:r>
        <w:rPr>
          <w:rFonts w:ascii="IRNazanin" w:hAnsi="IRNazanin" w:eastAsia="IRNazanin"/>
          <w:color w:val="111111"/>
          <w:sz w:val="28"/>
          <w:sz w:val="28"/>
          <w:szCs w:val="28"/>
          <w:rtl w:val="true"/>
          <w:lang w:bidi="fa-IR"/>
        </w:rPr>
        <w:t xml:space="preserve">مقامات مسؤول در عربستان اعلام كرده‌اند كه تا پيش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معيارى كه تقويم امّ‌القرى بر اساس آن تدوين مى‌شود،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معيار را شوراى اعلاى افتاى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الإفتاء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كرده و بر اساس آن، اگر سنّ هلال هنگام غروب خورشيد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يا بيشتر باشد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فرداى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در اين معيار رؤيت يا عدم رؤيت هلال، ملاك نيست بلكه لحظه مقارنه و محاسبات نجومى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ممكن است سنّ يك هلال از غروب شب قبل، منفى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باشد؛ يعنى هنگام غروب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اوّل ماه بر اين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مقارنه‌اى اتفاق نيفتاده باشد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پروفسور يوسف مروه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سخنرانى‌اش در صيدا، اين روش را به‌شدت نقد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تقويم امّ‌القرى بر اساس ضوابط درست علمى استوار نيست و مواقعى را كه اساساً رؤيت هلال محال است، اوّل ماه دانسته، به‌طورى‌كه همواره فلكيّون جهان اسلام با وزارت اوقاف و شوراى افتاى عربستان در اين باره اختلاف نظر داشته و درگير بوده‌اند؛ مثلًا استاد حاتم ممدوح ابو زيد از اردن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به شوراى افتاى رياض اعتراض كرد كه چرا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تولّد هلال شوّال را، آغاز ماه شوال دانسته‌اند و شوراى مذكور بدون توجه به موازين شرعى و علمى، پاسخى بى‌ربط داد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 ماه در وقت غروب خورشيد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يا بيشتر باشد،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است؛ زيرا روز شرعى از هنگام غروب خورشيد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سخنان يوسف مروه را 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شوراى مذكور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ديگرى معرفى كرد كه بر اساس آن اگر در غروب روز بيست و نهم ماهِ قبل، ماه بعد از خورشيد غروب كند، فرداى آن، روزِ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ضابطه نيز درست نيست ولى از روش قبلى معقول‌تر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زكى مصطفى طىّ</w:t>
      </w:r>
    </w:p>
    <w:p>
      <w:pPr>
        <w:pStyle w:val="BookText"/>
        <w:rPr/>
      </w:pPr>
      <w:r>
        <w:rPr>
          <w:rFonts w:ascii="IRNazanin" w:hAnsi="IRNazanin" w:eastAsia="IRNazanin"/>
          <w:color w:val="111111"/>
          <w:sz w:val="28"/>
          <w:sz w:val="28"/>
          <w:szCs w:val="28"/>
          <w:rtl w:val="true"/>
          <w:lang w:bidi="fa-IR"/>
        </w:rPr>
        <w:t xml:space="preserve">مقاله‌اى، در دومين همايش بين‌المللى نجوم اسلامى، اعلام كرد كه از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جديدترى در عربستان اعمال مى‌شود كه براساس آن، اگر در روز بيست و نهم ماه قمرى دو شرط وجود داشته باشد، روز بعد اوّلين روز ماه جديد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مقارنه زمين مركزى قبل از غروب خورشيد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غروب ماه بعد از غروب خورشيد اتفاق بيفتد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كه اين ضابطه نيز با ضوابط شرعى و علمى همسانى ندارد؛ زيرا در اين ضابطه نيز مانند ضوابط پيشين، احتمال شروع ماه قمرى با ماهِ با سنّ كمتر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زياد است و تصحيح معيارها هم اين اشكال را برطرف نكرده و حتى با محاسبات نجومى وجود چنين هلال‌هايى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استعمال كلمه هلال در اين موارد صحيح نيست و مثلًا بهتر است گفته شود ماهِ با سنّ شش ساعت، و نه هلالِ شش ساعته؛ چون هلال يعنى بازتاب نور خورشيد از لبه ماه، و اين بازتاب در ماهِ با سنّ كمتر از هشت ساعت روى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سالهاى اخير موجب بى‌نظمى در شروع ماه‌هاى قمرى شده است، اعلامِ زودهنگام عربستان بر اساس معيارهاى مذكور، و پيروىِ صِرفِ بعضى از كشورها از اين معايير بوده است كه حتى گاه موجب شده است تا سه روز پياپى در ايالات متّحده عيد فطر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گروه‌هاى مختلف مسلمان در اين سرزمين، از ممالك مختلفى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عربستان زودتر اعلام نمى‌كرد بالتبع اختلافِ دو روزه وجود داشت نه سه روزه</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بارى همان‌طور كه در گزارش كاردار ايران در عربستان گذشت،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فقط عربستان يك روز زودتر از ساير كشورها اول ذى‌حجه را اعلام كرد به‌طورى كه تنها در آنجا روز شنبه عيد قربان بود و در ساير كشورها پس از آن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برخى سالها، بر اساس اين محاسبه غلط و غير مطابق با ضوابط صحيح ثبوت هلال، يا بر اساس اعتماد به شهود، حتى پيش از تولد هلال، اعلام ثبوت رؤيت هلال كرده‌اند؛ مثلًا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مقامات سعودى اعلام كردند كه غروب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ذى‌حجه رؤيت شده و پنجشنبه اول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غروب چهارشنبه مزبور هنوز ماه به مقارنه نرسيده و به سمت شرق خورشيد نيامده بود، تا هلال جديد به وجود آيد؛ زيرا غروب خورشيد در مكّه در آن چهارشنبه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مقارنه ماه و خورشيد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همان روز بود و هنگام غروب خورشيد، ماه سه درجه زير افق مكّه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كارشناسان مسائل نجومى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مقاله‌اى كه اخيراً در مالزى منتشر شده است، وقت غروب آفتاب به افق مكه و وقت قران نيرين در تقويم عربستان سعودى در سالهاى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شده است و ملاحظه مى شود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ادعاى رؤيت هلال اول ماه قبل از قران نيرين صورت گرفته كه امرى محال است به عنوان مثال در رؤيت هلال اول رجب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هشت ساعت و پنجاه دقيقه قبل از قران حكم به رؤيت داده شده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مرحوم دكتر تقى عدالتى نيز 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سالى‌كه كنفرانس سران كشورهاى اسلامى درتهران تشكيل‌شد عربستان از ايران دعوت كرد تا در جلسه تقويم اسلامى كه در جدّه تشكيل مى‌شد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دستور مقام معظّم رهبرى، من و آيت‌اللَّه تسخيرى به آنجا رفتيم و آنها هدفشان اين بود كه مكّه را مرجع بدانند؛ يعنى بگويند كه ما نصف‌النهار مكّه را در نظر مى‌گيريم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موضوع را در آنجا به رأى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سكوت كردم و آيت‌اللَّه تسخيرى هم رأى ممتنع دادند؛ زيرا به هر حال پذيرفتن آن از نظر شيعه مشكل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مسأله منتفى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در بسيارى از سالها عيد را جابه‌جا كرد و حتى آن روزهايى كه عيد اعلام كرده بود، بعداً باطل نمود؛ يعنى اينها تابع مشخصاتى نيستند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اينجا پيشنهاد مى‌كنم متولّيان امر از فقيهان و متخصصان هيئت و نجوم ايرانى كمك بگيرند و با مقامات مسؤول در عربستان مذاكره كنند و به شكل مقتضى به آنها بفهمانند كه روش آنان در اعلام اول ماه نه با مبانى نجومى سازگار است نه با مبانى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فقهى تا بلكه تجديدنظر كنند؛ و به هر حال، حداكثر اين است كه در برخى موارد قطع به خلاف پيدا 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وراء عبّادان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 كه پس از سياه رنگى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گذشت امام خمينى دستور داده‌اند كه با قطع به خلاف هم، متابعت آنها لازم و حج صحيح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عُلاه إحدى المعالي</w:t>
      </w:r>
      <w:r>
        <w:rPr>
          <w:rFonts w:eastAsia="IRNazanin" w:cs="IRNazanin"/>
          <w:color w:val="111111"/>
          <w:sz w:val="28"/>
          <w:szCs w:val="28"/>
          <w:rtl w:val="true"/>
          <w:lang w:bidi="fa-IR"/>
        </w:rPr>
        <w:t>».</w:t>
      </w:r>
      <w:bookmarkStart w:id="21" w:name="pg12562_119444"/>
    </w:p>
    <w:p>
      <w:pPr>
        <w:pStyle w:val="Heading2"/>
        <w:numPr>
          <w:ilvl w:val="1"/>
          <w:numId w:val="1"/>
        </w:numPr>
        <w:rPr/>
      </w:pPr>
      <w:bookmarkStart w:id="22" w:name="__RefHeading___Toc1662927_77815467"/>
      <w:bookmarkStart w:id="23" w:name="_Toc8"/>
      <w:bookmarkEnd w:id="21"/>
      <w:bookmarkEnd w:id="22"/>
      <w:r>
        <w:rPr>
          <w:rtl w:val="true"/>
        </w:rPr>
        <w:t>تاريخ و رجال‌</w:t>
      </w:r>
      <w:bookmarkEnd w:id="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4" w:name="pg12562_119445"/>
    </w:p>
    <w:p>
      <w:pPr>
        <w:pStyle w:val="Heading2"/>
        <w:numPr>
          <w:ilvl w:val="1"/>
          <w:numId w:val="1"/>
        </w:numPr>
        <w:rPr/>
      </w:pPr>
      <w:bookmarkStart w:id="25" w:name="__RefHeading___Toc1662929_77815467"/>
      <w:bookmarkStart w:id="26" w:name="_Toc9"/>
      <w:bookmarkEnd w:id="24"/>
      <w:bookmarkEnd w:id="25"/>
      <w:r>
        <w:rPr>
          <w:rtl w:val="true"/>
        </w:rPr>
        <w:t xml:space="preserve">مأموريت‌هاى مشكوك در سرزمين‌هاى مقدس </w:t>
      </w:r>
      <w:r>
        <w:rPr>
          <w:rtl w:val="true"/>
        </w:rPr>
        <w:t>(</w:t>
      </w:r>
      <w:r>
        <w:rPr/>
        <w:t>4</w:t>
      </w:r>
      <w:r>
        <w:rPr>
          <w:rtl w:val="true"/>
        </w:rPr>
        <w:t>)</w:t>
      </w:r>
      <w:bookmarkEnd w:id="26"/>
    </w:p>
    <w:p>
      <w:pPr>
        <w:pStyle w:val="BookText"/>
        <w:rPr/>
      </w:pPr>
      <w:r>
        <w:rPr>
          <w:rFonts w:ascii="Amiri" w:hAnsi="Amiri" w:eastAsia="Amiri" w:cs="Amiri"/>
          <w:color w:val="111111"/>
          <w:sz w:val="28"/>
          <w:sz w:val="28"/>
          <w:szCs w:val="28"/>
          <w:rtl w:val="true"/>
          <w:lang w:bidi="ar-SA"/>
        </w:rPr>
        <w:t>حسن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قائدان</w:t>
      </w:r>
    </w:p>
    <w:p>
      <w:pPr>
        <w:pStyle w:val="BookText"/>
        <w:rPr/>
      </w:pPr>
      <w:r>
        <w:rPr>
          <w:rFonts w:ascii="IRNazanin" w:hAnsi="IRNazanin" w:eastAsia="IRNazanin"/>
          <w:color w:val="111111"/>
          <w:sz w:val="28"/>
          <w:sz w:val="28"/>
          <w:szCs w:val="28"/>
          <w:rtl w:val="true"/>
          <w:lang w:bidi="fa-IR"/>
        </w:rPr>
        <w:t xml:space="preserve">در هجدهم جولاى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خطرناكترين جهانگردان قرن نوزدهم اروپا در جده پياده شد و براى ديدار با خديو محمّد على پاشا، راهى طائف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طائف براى اداى فريضه حج وارد مكه مكرمه شد و خود را با نام مستعار شيخ ابراهيم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جهانگرد، فردى سوئيسى اما انگليسى الأصل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يوهان لودنج بيركهارت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مهمترين جهانگردان اروپايى بود كه بيش از ديگران علم و آگاهى داشت و آوازه و شهرتش در همه جا پيچيده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بيركهارت كيست؟</w:t>
      </w:r>
    </w:p>
    <w:p>
      <w:pPr>
        <w:pStyle w:val="BookText"/>
        <w:rPr/>
      </w:pPr>
      <w:r>
        <w:rPr>
          <w:rFonts w:ascii="IRNazanin" w:hAnsi="IRNazanin" w:eastAsia="IRNazanin"/>
          <w:color w:val="111111"/>
          <w:sz w:val="28"/>
          <w:sz w:val="28"/>
          <w:szCs w:val="28"/>
          <w:rtl w:val="true"/>
          <w:lang w:bidi="fa-IR"/>
        </w:rPr>
        <w:t>مأموريت او چه بود؟</w:t>
      </w:r>
    </w:p>
    <w:p>
      <w:pPr>
        <w:pStyle w:val="BookText"/>
        <w:rPr/>
      </w:pPr>
      <w:r>
        <w:rPr>
          <w:rFonts w:ascii="IRNazanin" w:hAnsi="IRNazanin" w:eastAsia="IRNazanin"/>
          <w:color w:val="111111"/>
          <w:sz w:val="28"/>
          <w:sz w:val="28"/>
          <w:szCs w:val="28"/>
          <w:rtl w:val="true"/>
          <w:lang w:bidi="fa-IR"/>
        </w:rPr>
        <w:t>چه ره‌آوردى داشت و چه نتايجى به‌دست آورد؟</w:t>
      </w:r>
    </w:p>
    <w:p>
      <w:pPr>
        <w:pStyle w:val="BookText"/>
        <w:rPr/>
      </w:pPr>
      <w:r>
        <w:rPr>
          <w:rFonts w:ascii="Amiri" w:hAnsi="Amiri" w:eastAsia="Amiri" w:cs="Amiri"/>
          <w:color w:val="111111"/>
          <w:sz w:val="28"/>
          <w:sz w:val="28"/>
          <w:szCs w:val="28"/>
          <w:rtl w:val="true"/>
          <w:lang w:bidi="ar-SA"/>
        </w:rPr>
        <w:t>شخصيت بيركهارت</w:t>
      </w:r>
    </w:p>
    <w:p>
      <w:pPr>
        <w:pStyle w:val="BookText"/>
        <w:rPr/>
      </w:pPr>
      <w:r>
        <w:rPr>
          <w:rFonts w:ascii="IRNazanin" w:hAnsi="IRNazanin" w:eastAsia="IRNazanin"/>
          <w:color w:val="111111"/>
          <w:sz w:val="28"/>
          <w:sz w:val="28"/>
          <w:szCs w:val="28"/>
          <w:rtl w:val="true"/>
          <w:lang w:bidi="fa-IR"/>
        </w:rPr>
        <w:t xml:space="preserve">در انگلستان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و سيّاح سوئيسى مى‌شناختند كه در سال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لوزان متولد و در رشته شيمى از لايپزيك و گوتنگن فارغ‌التحصيل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انگلستان ديدن كرد و در سالهاى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كمبريج، طب، نجوم و زبان عربى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به تابعيت انگلستان درآمد و براى تقويت زبان عربى و فراگيرى قرآن و تسلّط به علوم دين</w:t>
      </w:r>
    </w:p>
    <w:p>
      <w:pPr>
        <w:pStyle w:val="BookText"/>
        <w:rPr/>
      </w:pPr>
      <w:r>
        <w:rPr>
          <w:rFonts w:ascii="IRNazanin" w:hAnsi="IRNazanin" w:eastAsia="IRNazanin"/>
          <w:color w:val="111111"/>
          <w:sz w:val="28"/>
          <w:sz w:val="28"/>
          <w:szCs w:val="28"/>
          <w:rtl w:val="true"/>
          <w:lang w:bidi="fa-IR"/>
        </w:rPr>
        <w:t>اسلام و فقه اسلامى، با نام ابراهيم‌بن عبداللَّه به شهر 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شهرهاى تدمر، دمشق، مصر و سرزمين‌هاى حبشه و شمال سودان ديدن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فريضه حج به حجاز رفت تا از آنجا عازم قاهره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يك‌سال بعد؛ يعنى ژوئن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ديدار از صحراى سينا به قاهره بازگشت تا از آنجا سفر جديد اكتشافى خود را آغاز كند، اما بيمار شد و در سال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خلاصه‌اى از مهمترين دوران زندگى بيركهارت بود كه مى‌توان گفت او سبك متنوعى از نوشتار را در تاريخ سيّاحان اروپا برجاى گذاشت كه در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تكامل يافت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فضاى اختلاف ميان دولت‌ها، كه به دنبال حمله ناپلئون به مصر، اروپا شاهد آن بود و عمده اين ادعاها و اختلاف‌ها ميان كشورهاى قدرتمند، به‌ويژه فرانسه و انگلستان در زمينه حاكميت بر مصر وجود داشت، اين شرايط خاص كه بيركهارت با آن روبه‌رو بود، فى نفسه در لندن و دانشگاه كمبريج او را براى انجام مأموريت خاصش آماده مى‌ساخت كه البته اين امر از اهداف استعمارگران در مشرق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ويژگيهاى خاصى كه بيركهارت داشت؛ از</w:t>
      </w:r>
    </w:p>
    <w:p>
      <w:pPr>
        <w:pStyle w:val="BookText"/>
        <w:rPr/>
      </w:pPr>
      <w:r>
        <w:rPr>
          <w:rFonts w:ascii="IRNazanin" w:hAnsi="IRNazanin" w:eastAsia="IRNazanin"/>
          <w:color w:val="111111"/>
          <w:sz w:val="28"/>
          <w:sz w:val="28"/>
          <w:szCs w:val="28"/>
          <w:rtl w:val="true"/>
          <w:lang w:bidi="fa-IR"/>
        </w:rPr>
        <w:t>جمله شيفتگى و علاقمندى او به علم، قدرتِ بالاى تحمّل او در سختى‌ها و مهارت شگفت‌آور او در پنهان ساختن خود در پوشش اسلام و پيش‌گويى او از رخدادهاى حال و آينده، همه و همه او را پذيراى مأموريت مهم و خاص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وى مرحله جديدى از تاريخ شرق شناسى را آغاز كرد، اما ما ناگزيريم كه به شكل گذرا مسائلى را روشن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درگيرى</w:t>
      </w:r>
    </w:p>
    <w:p>
      <w:pPr>
        <w:pStyle w:val="BookText"/>
        <w:rPr/>
      </w:pPr>
      <w:r>
        <w:rPr>
          <w:rFonts w:ascii="IRNazanin" w:hAnsi="IRNazanin" w:eastAsia="IRNazanin"/>
          <w:color w:val="111111"/>
          <w:sz w:val="28"/>
          <w:sz w:val="28"/>
          <w:szCs w:val="28"/>
          <w:rtl w:val="true"/>
          <w:lang w:bidi="fa-IR"/>
        </w:rPr>
        <w:t xml:space="preserve">حمله ناپلئون به مصر و اشغال اين كشور توسط او، در آغاز قرن نوزدهم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جديدى از روابط فرانسه و امپراتورى عثمانى را فراهم مى‌ساخت كه با بردبارى و دور انديشى از مراحل قبل متمايز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بود كه فرانسه متوجه شد نبايد نه تنها نقشش را به حمايت از كاتوليك‌ها محدود كند بلكه براى حفظ سيطره و قدرت خود در درگيرى‌هاى جدى و جديد در امپراتورى عثمانى از سوى قدرتهاى جهانى چون روسيه، انگلستان و آلمان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تاريخ‌نگار معروف توين بى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ناپلئون ضربه كارى و قاطع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وارد ساخت كه از حافظه شرقى پاك نمى‌شود و حتى شكست‌هاى بعدى ناپلئون در جنگ‌هاى او نيز نتوانست تأثيرى در پاك شدن آن جنگ از آن شكست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بريتانياى كبير انقلاب صنعتى خود را تكميل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و اساسى فرانسه در تجارت با سرزمين‌هاى شرق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ميان مردم مشرقِ ساكن غربِ كانال سوئز تا غرب رود فرات، زبان و فرهنگ فرانسه رواج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نظريه‌هاى سياسى فرانسه پايه‌گذار سياست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پروفسور ادوارد سعيد در اين مورد مى‌نويسد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حمله ناپلئون را به عنوان اولين و مهمترين تجربه خاورشناسى نوين بدانيم، مى‌توانيم باطل شدن آن را در تحقيقات اسلامى، كه از سوى خاورشناسانى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ساسى، رينان و لين مطرح شده، رسمى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بنيان‌گذاران اين فرهنگ و برادران خلف شرق‌شناسى گذشته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رينان و لين </w:t>
      </w:r>
      <w:r>
        <w:rPr>
          <w:rStyle w:val="FootnoteAnchor"/>
          <w:rtl w:val="true"/>
        </w:rPr>
        <w:footnoteReference w:id="71"/>
      </w:r>
      <w:r>
        <w:rPr>
          <w:rFonts w:ascii="IRNazanin" w:hAnsi="IRNazanin" w:eastAsia="IRNazanin"/>
          <w:color w:val="111111"/>
          <w:sz w:val="28"/>
          <w:sz w:val="28"/>
          <w:szCs w:val="28"/>
          <w:rtl w:val="true"/>
          <w:lang w:bidi="fa-IR"/>
        </w:rPr>
        <w:t>خاور شناسى را در مسيرى علمى و عقلانى جديد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پژوهش نه تنها در كتابهايشان بلكه در افكار و عقايدى كه مى‌توان آن را به صورت عمومى مورد استفاده قرار داد،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مايل باشد مى‌تواند با تكيه بر آنها مستشرق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دستاوردهاى عظيمى در خاورشناسى داشتند؛ به‌گونه‌اى كه تدوين اصطلاحات علمى در اين زمينه را ممكن و ابهامات موجود را برطرف ساختند و شيوه خاص و نوينى براى معرفى شرق بنيان نهادند، تا آنجا كه شخصيت و اقدامات اين خاورشناسان، مرجع اصلى شرق شناسى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خاورشناسانى كه برنامه‌هاى منسجم و هماهنگى با اين مراجع داشتند، به‌طور قانونى اجازه فعاليت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بيركهارت نوعى فرهنگ شرق شناسى شكل گرفت كه تاكنون با نام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در صدد بهره‌بردارى از اين فرهنگ بودند، به تشكيل محافل علمى و تحقيقاتى در مورد اين افكار و آرا پرداختند و هدف آنان اين بود كه مى‌خواستند گروهى را كه داراى فرهنگ و انگيزه يكسانى بودند، تربيت كنند و در داخل از آنان به عنوان گروههاى تحقيقاتى استفاده برده و در خارج از كشورها نيز مطامع و آرمان‌هاى كشورهايشان را توسط آنان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براين اصل بود كه اروپا در قرن هفدهم نفوذ و تسلط خود را بر شرق افزايش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به‌گونه‌اى كه لفظ شرق شناسى در فرهنگ عمومى مردم راه يافت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اگر بخواهيم به بررسى دقيق شرق شناسى و چگونگى نفوذ غرب بر شرق و تسلط و سيطره بر آن بپردازيم، به مهره‌هاى معدودى برمى‌خوريم؛ از جمله، مورخانى مانند ميشليه، رانكه، توكفيل و بيركهارت كه شرح مفصلى از اين علم را مانند پارچه‌اى كه به روش خاص بافته شود، بيان كردند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مسأله‌اى كه به تحقيق مى‌توان گفت اينكه مستشرقان براى صدها سال تاريخ، شخصيت‌ها و سرنوشت شرق را تدوين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مستشرقين درطول دو قرن نوزده و</w:t>
      </w:r>
    </w:p>
    <w:p>
      <w:pPr>
        <w:pStyle w:val="BookText"/>
        <w:rPr/>
      </w:pPr>
      <w:r>
        <w:rPr>
          <w:rFonts w:ascii="IRNazanin" w:hAnsi="IRNazanin" w:eastAsia="IRNazanin"/>
          <w:color w:val="111111"/>
          <w:sz w:val="28"/>
          <w:sz w:val="28"/>
          <w:szCs w:val="28"/>
          <w:rtl w:val="true"/>
          <w:lang w:bidi="fa-IR"/>
        </w:rPr>
        <w:t>بيست، گروههاى مهمى را تشكيل دادند؛ زيرا زمينه‌هاى جغرافياى تخيّلى و واقعى در اين زمان اوج گرفته بود و روابط اروپا و شرق به تسلّط و سلطه‌گرى اروپا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به استفاده از منابع طبيعى و بازارهاى مستعمرات محدود نشد؛ چرا كه شرق‌شناسى نتايج مورد نظر خود را به‌دست آورد و اين موضوع از محافل بحث و گفتگو به تشكيل مؤسسات و تحقيقات امپرياليسم منجر شد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به اين ترتيب، در آينده اين ميراث خاورشناسى به مثابه راهنمايى براى استعمار سرزمين‌ها و اقوام شرق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سيطره بر شرق و تحقير و استثمار مردم آن، ايجاب مى‌كرد كه نسبت به شناخت و آگاهى از نوعِ حكومت و مردم اين مناطق، كه حكومت بر آنان را آسان و عادى مى‌ساخت،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افزايش قدرت، نيازمند افزايش شناخت و آگاهى بود؛ به اين ترتيب،</w:t>
      </w:r>
    </w:p>
    <w:p>
      <w:pPr>
        <w:pStyle w:val="BookText"/>
        <w:rPr/>
      </w:pPr>
      <w:r>
        <w:rPr>
          <w:rFonts w:ascii="IRNazanin" w:hAnsi="IRNazanin" w:eastAsia="IRNazanin"/>
          <w:color w:val="111111"/>
          <w:sz w:val="28"/>
          <w:sz w:val="28"/>
          <w:szCs w:val="28"/>
          <w:rtl w:val="true"/>
          <w:lang w:bidi="fa-IR"/>
        </w:rPr>
        <w:t>در فهرست مراكز انگليسى، كه خدمات شايانى به انگلستان كردند، نام دو مؤسسه آكادميك بيشتر توجه همه را به خود جلب مى‌كند؛ دانشگاه‌آكسفورد و دانشگاه‌كمبريج</w:t>
      </w:r>
    </w:p>
    <w:p>
      <w:pPr>
        <w:pStyle w:val="BookText"/>
        <w:rPr/>
      </w:pPr>
      <w:r>
        <w:rPr>
          <w:rFonts w:ascii="IRNazanin" w:hAnsi="IRNazanin" w:eastAsia="IRNazanin"/>
          <w:color w:val="111111"/>
          <w:sz w:val="28"/>
          <w:sz w:val="28"/>
          <w:szCs w:val="28"/>
          <w:rtl w:val="true"/>
          <w:lang w:bidi="fa-IR"/>
        </w:rPr>
        <w:t>پى در پى رابطه منطقى ميان علم و آگاهى و سيطره بر شرق وجود داشت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بحث‌هايى در مورد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دانشگاه كمبريج</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محدوده بحث ما مى‌گنجد، مشخص‌كردن مواضع انگلستان ومسؤوليت‌ها و اهداف مأموريت بيركهارت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دو استعمارگر پير انگلستان و فرانسه، بدون وجودِ روسيه و آلمان، نقش محورى را در اين راستا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آغاز راه؛ يعنى در اولويت نخست، بلكه بالفعل، به ايجاد مصالح و تعيين آن مى‌انديشيد؛ مصالحى كه تجارى، دينى، فرهنگى يا مربوط به روابط و مبادلات بود؛ براى نمونه، انگلستان آنچه مربوط به اسلام و كشورهاى اسلامى مى‌شد، در توصيف آن از نيروى مسيحيان، كه داراى مصالح مشروع بوده و بايد آن را حفظ</w:t>
      </w:r>
    </w:p>
    <w:p>
      <w:pPr>
        <w:pStyle w:val="BookText"/>
        <w:rPr/>
      </w:pPr>
      <w:r>
        <w:rPr>
          <w:rFonts w:ascii="IRNazanin" w:hAnsi="IRNazanin" w:eastAsia="IRNazanin"/>
          <w:color w:val="111111"/>
          <w:sz w:val="28"/>
          <w:sz w:val="28"/>
          <w:szCs w:val="28"/>
          <w:rtl w:val="true"/>
          <w:lang w:bidi="fa-IR"/>
        </w:rPr>
        <w:t>مى‌كردند، استفاده كرد، لذا مؤسساتى براى تحقيق اين مصالح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سازمانهاى ابداعى؛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جمعيت گسترش فرهنگ و مسيحيت</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گسترش انجيل در مناطق مختلف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 انجمن‌هايى در دفاع از اين جمعيت‌ها تشكيل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تبليغ انجيل</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كتاب مقدس انگلستان و بيگانگان</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لندنى‌هاى گسترش مسيحيت در بين يهوديان</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سرعت دامنه اين فعاليت‌ها سرتاسر اروپا را فرا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انجمن‌هاى تجارى، انجمن‌هاى آموزشى و مؤسسات كشف مناطق جغرافيايى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مدرسه، مؤسسات ترجمه، مراكز علمى، كتابخانه‌ها، مركز كنسول‌گريها و كارخانجات، امكاناتِ وسيعى را براى اروپاييان، كه اگر احياناً قصد داشتند در شرق ساكن شوند،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فراوان يافت و از اين منافع بعداً با هزينه‌هاى هنگفت و نيروهاى زياد دفاع 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اينجا لازم به تأكيد نيست كه انگيزه‌هاى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انگلستان بر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شرق غلبه كرد و به اشغال نظامى استعمارى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خاورشناسانِ انگليسى در طليعه اين اشغال قرار داشتند و آگاهى‌هاى دقيق آنها تضمين كننده موفقيت كشورشان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مستشرقان، اگر نگويم همه آنها، از مؤسسات و مراكز علمى انگلستان فارغ التحصيل شدند و زير پوشش علم و اكتشاف، به اين مأموريت‌هاى ديپلماتيك دست زدند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در فهرست مراكز انگليسى، كه خدمات شايانى به انگلستان كردند، نام دو مؤسسه آكادميك بيشتر توجه همه را به خود جلب مى‌كند؛ دانشگاه آكسفورد، كه در قرن دوازده ميلادى و دانشگاه كمبريج، كه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دانشگاه كمبريج در اين راستا، چشمگيرتر بود؛ زيرا بيركهارت يكى از فارغ‌التحصيلان اين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كرسى دروس عربى را در انگلستان، در سال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با تلاش سر توماس آدامز، از بزرگترين تاجران</w:t>
      </w:r>
    </w:p>
    <w:p>
      <w:pPr>
        <w:pStyle w:val="BookText"/>
        <w:rPr/>
      </w:pPr>
      <w:r>
        <w:rPr>
          <w:rFonts w:ascii="IRNazanin" w:hAnsi="IRNazanin" w:eastAsia="IRNazanin"/>
          <w:color w:val="111111"/>
          <w:sz w:val="28"/>
          <w:sz w:val="28"/>
          <w:szCs w:val="28"/>
          <w:rtl w:val="true"/>
          <w:lang w:bidi="fa-IR"/>
        </w:rPr>
        <w:t>ماهوت انگلستان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كه اهداف علمى، تنها هدف تشكيل اين كرسى نبود، بلكه اهداف تجارى، سياسى و نظامى نيز دنبال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به وضوح و بدون هيچگونه پنهانكارى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استادى كه به رياست كرسى مطالعات عربى در دانشگاه كمبريج برگزيده شد؛ يعنى آبراهام ويلوك، در نامه‌اى به مؤسس اين كرسى؛ آدامز،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تأسيس اين كرسى، تنها آگاهى به آداب و نشر معرفت نيست، بلكه خدمت به پادشاه و دولت در زمينه تجارت با كشورهاى شرقى و توسعه گسترش كليساها و تبليغ مسيحيت در ميان كسانى است كه در تاريكى‌ها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اين شيوه‌ها، روش پيشرفت انگلستان نيز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بعد از اينكه تعدادى از اين خاورشناسان اهميت فوق‌العاده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مهمترين رخداد قرن دوازدهم در زمينه خاورشناسى، تأسيس انجمن آسيايى‌ها در بنگال توسط سر وليم جونز در سال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تعدادى از خاورشناسان اين عصر، از كسانى بودند كه در پوشش فعاليت‌هاى ديپلماتيك يا نظامى، همانند افسران يا فرزندان افسران يا نيروهاى كادر وزارت مستعمرات بريتانيا، در خدمت سلطنت انگلستان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قرن نوزدهم، دانشگاه كمبريج زير نظر ادوارد گرنول براون، دروسى را براى كارمندانى كه مقدر بود در پوشش كنسول در شرق و يا مترجم مشغول شوند، تدوين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توجه به زبان‌هاى كشورهاى اسلامى در كمبريج به شكل عملى و نه آكادميك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ساير دانشگاههاى انگلستان نيز شروع شد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سؤال اساسى كه در اينجا طرح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نقش‌بيركهارت در اين‌فعاليت‌ها چه بود؟</w:t>
      </w:r>
    </w:p>
    <w:p>
      <w:pPr>
        <w:pStyle w:val="BookText"/>
        <w:rPr/>
      </w:pPr>
      <w:r>
        <w:rPr>
          <w:rFonts w:ascii="IRNazanin" w:hAnsi="IRNazanin" w:eastAsia="IRNazanin"/>
          <w:color w:val="111111"/>
          <w:sz w:val="28"/>
          <w:sz w:val="28"/>
          <w:szCs w:val="28"/>
          <w:rtl w:val="true"/>
          <w:lang w:bidi="fa-IR"/>
        </w:rPr>
        <w:t>در خدمت امپراتورى بزرگ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انبوهى از تجربه‌هاى تلخ، كه خانواده بيركهارت با آن روبه‌رو بودند، تأثير عميقى در انگيزه‌هاى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كه خاندان وى بعد از اشغال سوئيس توسط فرانسه، از اين كشور گريختند و به آلمان رفتند تا</w:t>
      </w:r>
    </w:p>
    <w:p>
      <w:pPr>
        <w:pStyle w:val="BookText"/>
        <w:rPr/>
      </w:pPr>
      <w:r>
        <w:rPr>
          <w:rFonts w:ascii="IRNazanin" w:hAnsi="IRNazanin" w:eastAsia="IRNazanin"/>
          <w:color w:val="111111"/>
          <w:sz w:val="28"/>
          <w:sz w:val="28"/>
          <w:szCs w:val="28"/>
          <w:rtl w:val="true"/>
          <w:lang w:bidi="fa-IR"/>
        </w:rPr>
        <w:t>بيركهارت تحصيلاتش را قبل از اينكه به انگلستان برود،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بيركهارت به انگلستان مهاجرت كرد؟ آيا ميان مهاجرت او با كينه‌اى كه از فرانسه به سبب اشغال كشورش و آواره شدن خانواده‌اش داشت، رابطه‌اى بود؟ آيا پدرش در اين امر داراى نقش بود؟ گفته شده كه پدرش او را تشويق مى‌كرد به ارتش انگلستان بپيوندد و فرانسه را دشمن قديمى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دلايل محكمى در اين مورد در دست نداريم و همه دلايل مهاجرتِ بيركهارت و پذيرش تابعيت انگلستان توسط او را نمى‌توان بر اساس دلايل علمى توجيه كرد؛ به‌ويژه كه لندن در آن زمان بسيار شكوفا و پر رونق بود و فعاليت‌هاى پر مرارت آنها را به عنوان مركز علمى اروپا تبديل مى‌كرد؛ چنانكه ادوارد سعيد مى‌گويد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اين مسأله در سايه اختلاف روبه‌افزون، ميان انگلستان و فرانسه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بيركهارت در لندن، به سر جوزف بانكس، عضو انجمن آفريقا معرفى شد، كه در گذشته سفرهاى اكتشافى در منطقه نيجر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درگذشت كاشفان، فعاليت اين انجمن پايان يافته بود، اما محقّق انگليسى پيتر برينت تأكيد كرد كه بيركهارت به لندن رفت تا خودش را به انجمن آفريقا ملحق كند كه اعضاى آن را تعدادى از عالمان و تجار سرمايه‌دار تشكيل مى‌دادند و اميدوار بودند اسرار سرزمين‌هاى پايين آفريقاى جنوبى، غربى و مجراى رود نيجر را كشف كنند؛ زيرا اين امر موجب نفوذ انگلستان در ساحل آن رود مى‌شد و اين تنها راه رسيدن به سواحل گامبيا از شرق نبود كه هوثورن و بارك قبلًا آن را طى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جنوب غربى مصر راهى از ميان آبادى‌ها مى‌گذشت و به اين رود مى‌رسيد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اميدوار بودند كه راهى را در آن سوى صحرا بيابند؛ زيرا كسانى كه اين راه را مى‌پيمودند، اميد داشتند كه در يكى از دو طرف رودخانه، به منطقه تمبكتو </w:t>
      </w:r>
      <w:r>
        <w:rPr>
          <w:rStyle w:val="FootnoteAnchor"/>
          <w:rtl w:val="true"/>
        </w:rPr>
        <w:footnoteReference w:id="79"/>
      </w:r>
      <w:r>
        <w:rPr>
          <w:rFonts w:ascii="IRNazanin" w:hAnsi="IRNazanin" w:eastAsia="IRNazanin"/>
          <w:color w:val="111111"/>
          <w:sz w:val="28"/>
          <w:sz w:val="28"/>
          <w:szCs w:val="28"/>
          <w:rtl w:val="true"/>
          <w:lang w:bidi="fa-IR"/>
        </w:rPr>
        <w:t xml:space="preserve">مصب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را در دو طرف ديگر كشف كنند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براى رسيدن به تمبكتو، بيركهارت به‌نظرش آمد با حجاج، كه از مكه مكرمه برمى‌گشتند، همراه شود اما آنان او را ناچار به پرداخت يك ليره استرلينگ كردند</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بيركهارت در آن زمان به عنوان نماينده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نشد مگر آنكه خود را براى زندگى سخت و دشوار آزمايش‌ها و محنت‌ها و رنجهايى كه در انتظارش بود، آماده كند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بنابراين،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كمبريج رفت و به آموختن زبان عربى، طب، نجوم و ساير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براى زندگى دشوار آماده مى‌كرد، حتى زمانى كه در انگلستان بود در شرايط سخت زندگى مى‌كرد و خود را از لذت‌هاى زندگى غرب محروم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مى‌خوابيد و ساعات طولانى را پياده‌روى مى‌كرد و به‌جاى غذا، سبزى مى‌خورد تا اينكه آماده شد براى نخستين بار، گامهايش را بر سواحل آسيا نهد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عقايد نژادپرستانه غربى؛ مانند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نژادى كه بر مركزيت و اطراف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سرچشمه و خاستگاه تمدّن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 بدين معنا كه انگلستان پرچمدار اين رسالت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همه اين آمادگى‌ها و برنامه‌ريزى‌ها براى</w:t>
      </w:r>
    </w:p>
    <w:p>
      <w:pPr>
        <w:pStyle w:val="BookText"/>
        <w:rPr/>
      </w:pPr>
      <w:r>
        <w:rPr>
          <w:rFonts w:ascii="Amiri" w:hAnsi="Amiri" w:eastAsia="Amiri" w:cs="Amiri"/>
          <w:color w:val="111111"/>
          <w:sz w:val="28"/>
          <w:sz w:val="28"/>
          <w:szCs w:val="28"/>
          <w:rtl w:val="true"/>
          <w:lang w:bidi="ar-SA"/>
        </w:rPr>
        <w:t>بيركهارت، جهت انجام مأموريتى سرّى و غير عادى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پرسشى كه در اينجا مطرح مى‌شود اين است كه ميان زبان عربى، ستاره‌شناسى يا طب چه ارتباطى وجود داشت كه بيركهارت در آن زمان بخواهد اين علوم را در دانشگاه كمبريج، كه سابقه درخشانى در توطئه‌هاى استعمارى و تلاش براى كريه ساختن چهره اسلام داشت، بياموزد؟</w:t>
      </w:r>
    </w:p>
    <w:p>
      <w:pPr>
        <w:pStyle w:val="BookText"/>
        <w:rPr/>
      </w:pPr>
      <w:r>
        <w:rPr>
          <w:rFonts w:ascii="IRNazanin" w:hAnsi="IRNazanin" w:eastAsia="IRNazanin"/>
          <w:color w:val="111111"/>
          <w:sz w:val="28"/>
          <w:sz w:val="28"/>
          <w:szCs w:val="28"/>
          <w:rtl w:val="true"/>
          <w:lang w:bidi="fa-IR"/>
        </w:rPr>
        <w:t>برخى نيّاتِ پشت پرده و مخفىِ مأموريت بيركهارت، زمانى بر ما روشن مى‌شود كه بدانيم انگلستان در آن زمان مى‌كوشيد از راههايى كه به هندوستان ختم مى‌شد به‌دقت مراقبت كند تا در برابر نفوذ روز افزونِ فرانسه بايستد؛ يعنى در واقع مى‌كوشيد از پيشروى فرانسه جلوگيرى كند؛ زيرا فرانسه بعد از شكست در هند، كوشيد بخش شرقى امپراتورى انگلستان را تحت فشار قرار دهد و راه ارتباطى هند و انگلستان؛ يعنى كشور مسلمان مصر را در اختيار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انگلستان توجه بيشترى به مسأله شرق، به خصوص مصر داشت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زمانى كه شبه جزيره عربستان شاهد درگيرى و رويارويى ميان محمد على پاشا و وهابيون بود، و اين زمانى بود كه وهابيان دامنه نفوذشان را از نجد تا حجاز گسترش داده بودند، جهانگردى به شام رسيد كه به ذكاوت، فعاليت و ويژگيهاى برجسته ديگر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ايجاد شكاف در شبه جزيره عربستان و وحدت اسطوره‌اى اعراب مى‌كوشيدند، الگو شده بود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اين جهانگرد فردى جز بيركهارت نبود كه مأموريتش را از شهر حلبِ سوريه آغاز كرد و با شروع اين مأموريت، ماجراجويى او نيز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گامى در راه هزار مايلى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بيركهارت دو سال را در اين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تنها زبان عربى را تكميل كرد كه فرهنگ و آداب عربى به‌ويژه قرآن كريم و تفسير آن را نيز تا حدّى آموخت و مورد احترام كسانى قرار گرفت كه علاقمند بودند در مورد معانى آيات قرآن با يكديگر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زمينه به مهارت و تسلط كامل رسيد</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تسلّط او زمانى دانسته مى‌شود كه به‌طور كامل ترجمه‌اى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روبنسون كروز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ارائه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دين اسلام را با جديت</w:t>
      </w:r>
    </w:p>
    <w:p>
      <w:pPr>
        <w:pStyle w:val="BookText"/>
        <w:rPr/>
      </w:pPr>
      <w:r>
        <w:rPr>
          <w:rFonts w:ascii="IRNazanin" w:hAnsi="IRNazanin" w:eastAsia="IRNazanin"/>
          <w:color w:val="111111"/>
          <w:sz w:val="28"/>
          <w:sz w:val="28"/>
          <w:szCs w:val="28"/>
          <w:rtl w:val="true"/>
          <w:lang w:bidi="fa-IR"/>
        </w:rPr>
        <w:t xml:space="preserve">فراگرفت و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اقامتش در سوريه، از قبايل متعدد؛ از جمله قبيله عنيزه ديدن كرد تا فرات رفت و نتايج ديدار و تحقيقاتش را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تحقيقات جامعه‌شناسانه‌اى را در خصوص قبايل صحرا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مورد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باديه بهترين لحظات زندگى‌ام را گذرانده‌ام كه البته آن لحظات سخت‌ترين لحظاتم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بى‌صبرانه منتظر غروب خورشيد بودم؛ زيرا مى‌دانستم محافل غنا و موسيقى و رقص شبانه، مرا از اينكه ساعات طولانى بازيچه دست همسفرانم باشم، نجات مى‌داد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بيركهارت در طول مدتى كه در سوريه و به‌ويژه جزيرةالعرب ساكن بود، نكات جالب و شگفت‌آورى در مورد عادات و سنن روستائيان بدوى و صحرانشين، كه آنان را دوست داشت،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دست‌نوشته‌هاى او، اساسى براى مراكز و مؤسسات اقتصادى، اجتماعى و سياسى در خصوص صحرانشينان شد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در فوريه سال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بيركهارت احساس كرد مى‌تواند سفرش را به سمت نيجر آغاز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سوريه به قاهره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راه، در جستجوى آثار البترا </w:t>
      </w:r>
      <w:r>
        <w:rPr>
          <w:rStyle w:val="FootnoteAnchor"/>
          <w:rtl w:val="true"/>
        </w:rPr>
        <w:footnoteReference w:id="88"/>
      </w:r>
      <w:r>
        <w:rPr>
          <w:rFonts w:ascii="IRNazanin" w:hAnsi="IRNazanin" w:eastAsia="IRNazanin"/>
          <w:color w:val="111111"/>
          <w:sz w:val="28"/>
          <w:sz w:val="28"/>
          <w:szCs w:val="28"/>
          <w:rtl w:val="true"/>
          <w:lang w:bidi="fa-IR"/>
        </w:rPr>
        <w:t xml:space="preserve">در اردن </w:t>
      </w:r>
      <w:r>
        <w:rPr>
          <w:rStyle w:val="FootnoteAnchor"/>
          <w:rtl w:val="true"/>
        </w:rPr>
        <w:footnoteReference w:id="89"/>
      </w:r>
      <w:r>
        <w:rPr>
          <w:rFonts w:ascii="IRNazanin" w:hAnsi="IRNazanin" w:eastAsia="IRNazanin"/>
          <w:color w:val="111111"/>
          <w:sz w:val="28"/>
          <w:sz w:val="28"/>
          <w:szCs w:val="28"/>
          <w:rtl w:val="true"/>
          <w:lang w:bidi="fa-IR"/>
        </w:rPr>
        <w:t>برآمد و با سختى از كوههاى بلند مشرف به بحرالميت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اروپايى بود كه از اين راه عبور مى‌كرد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بيركهارت در اين سفر از تپه‌هاى بلند مشرف به پايتخت قديمى قوم نبط، كه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 بود از آن عبور</w:t>
      </w:r>
    </w:p>
    <w:p>
      <w:pPr>
        <w:pStyle w:val="BookText"/>
        <w:rPr/>
      </w:pPr>
      <w:r>
        <w:rPr>
          <w:rFonts w:ascii="IRNazanin" w:hAnsi="IRNazanin" w:eastAsia="IRNazanin"/>
          <w:color w:val="111111"/>
          <w:sz w:val="28"/>
          <w:sz w:val="28"/>
          <w:szCs w:val="28"/>
          <w:rtl w:val="true"/>
          <w:lang w:bidi="fa-IR"/>
        </w:rPr>
        <w:t>كند ولى موفق نشده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اسطوره‌اى البترا را به‌گونه‌اى توصيف كرد كه حيرت جهانيان را برانگيخت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در زمانى كه وى آماده مى‌شد به قاهره برود، خانمى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ليدى هستر ستانهوب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كاروانى در آنجا، در راه محل اقامتش به لبنان قرار گرفت؛ جايى كه بتواند مأموريت سرّى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ازكارهاى او مراقبت از جاسوسان فرانسوى ناپلئون در شام بود كه بايد مى‌كوشيد آنان را جذب و به عنوان جاسوسانى براى بريتانيا درآورد، ستانهوب در مسيرِ بازگشت، به شهر الناصره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روزى جوانى با چهره‌اى غربى ولى لباس عربى جلو آمد و خودش را شيخ ابراهيم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انگليسىِ صحيح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كسى جز جهانگرد بزرگ بيركهارت، كاشفِ البترا و آثار ابوسمبل نبود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به نظر مى‌آيد كه بيركهارت او را از اهداف مأموريت خود يا بخشى از اهدافش، به‌خصوص آنچه مربوط به تلاش‌هايش در صحرا و دستاورد آن بود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ستانهوب مأموريت داشت بعد از مدت كوتاهى اقامت در لبنان، به دمشق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صحرانشينان باديه پيوسته، پيمان‌هاى دوستى برقرار سازد؛ چنانكه به سفر به سوى تدمر اقدام كرد و در آنجا با شيوخ قبايل عرب ارتباط برقرار كرد و از بخشش مال به آنها دريغ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زن اروپايى بود كه به شهر قديمى و تاريخى زنوبيا </w:t>
      </w:r>
      <w:r>
        <w:rPr>
          <w:rStyle w:val="FootnoteAnchor"/>
          <w:rtl w:val="true"/>
        </w:rPr>
        <w:footnoteReference w:id="92"/>
      </w:r>
      <w:r>
        <w:rPr>
          <w:rFonts w:ascii="IRNazanin" w:hAnsi="IRNazanin" w:eastAsia="IRNazanin"/>
          <w:color w:val="111111"/>
          <w:sz w:val="28"/>
          <w:sz w:val="28"/>
          <w:szCs w:val="28"/>
          <w:rtl w:val="true"/>
          <w:lang w:bidi="fa-IR"/>
        </w:rPr>
        <w:t>قدم گذاشت</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در اوايل قرن نوزدهم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زبان‌هاى كشورهاى اسلامى در كمبريج به شكل عملى و نه آكادميك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دور از انتظار نيست كه بيركهارت به‌طور مستقيم و غير مستقيم نقش كفيل ستانهوب را در مأموريتش در صحراها انجام داده باشد؛ همانگونه كه ستانهوب بيركهارت را از مأموريتش به‌ويژه از نامه اختصاصى خود به محمدعلى پاشا آگاه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نامه او خواستار حفظ روابط موجود شد، به‌گونه‌اى كه محمدعلى پاشا هيچ‌يك از خواسته‌هاى او را بى پاسخ نگذاشت، به‌ويژه اينكه ستانهوب يك‌ماه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به‌عنوان ميهمان در خدمت او بود</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به اين ترتيب ستانهوب بسيارى از تلاش‌هايش را فقط به خاطر بيركهارت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او نيز بسيارى از سختى‌ها را براى رسيدن ستانهوب به سرزمين شام تحمّل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سياحت در سرزمين نيل</w:t>
      </w:r>
    </w:p>
    <w:p>
      <w:pPr>
        <w:pStyle w:val="BookText"/>
        <w:rPr/>
      </w:pPr>
      <w:r>
        <w:rPr>
          <w:rFonts w:ascii="IRNazanin" w:hAnsi="IRNazanin" w:eastAsia="IRNazanin"/>
          <w:color w:val="111111"/>
          <w:sz w:val="28"/>
          <w:sz w:val="28"/>
          <w:szCs w:val="28"/>
          <w:rtl w:val="true"/>
          <w:lang w:bidi="fa-IR"/>
        </w:rPr>
        <w:t>بيركهارت راه دشوار قاهره را چند هفته بعد از ديدار با ستانهوب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سپتامبر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رسيد، اما تمام تلاش وى براى رسيدن به تمبكتو خلاصه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رسيدن به قاهره، با محمدعلى پاشا ديدار كرد و اميدوار بود كه راهى بيابد تا او را به مناطق غربى و اوّلين مرحله از سفرش به رود نيجر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صحراى بزرگ آفريقا را در پيش‌رو داشت و فرصت نجاتش اندك بود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مدت زيادى نگذشت كه او متوجه شد كاروانى قصد دارد به سمت آفريقاى غربى حركت كند، اما تا قبل از ژوئن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نمى‌كند و اين بدان معنى بود كه او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بايد در قاهره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امر براى او خوشايند نبود، لذا تصميم گرفت راهى را به سوى غرب از سرزمين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انديشه بود كه اگر موفق نشد به هدفش برسد، دست كم مناطق جديدى را كشف كند؛ زيرا تا آن هنگام پاى هيچ اروپايى به سرزمين واقع در جنوب اسوان باز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بيركهارت موفق شد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به سمت جنوب رود و در راه خود معبد ابى‌سمبل را كشف كند، اما او در آنجا با حاكمان محلى درگير شد و دريافت چاره‌اى ندارد جز اينكه راه خود را در غرب يا جنوب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ساحل نيل به سمت شمال حركت كرد تا به سرچشمه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اسيوط فهميد رفتن به آفريقاى غربى تا يك سال ديگر براى او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تصميم گرفت به سوى حجاز برود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دليل اين تصميم وجود محمدعلى پاشا در حجاز بود؛ زيرا او خودش را براى حمله به وهابيان آماده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مسأله باعث شده بود تا رؤساى وى او را مأمور رفتن به مكه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فردى منظم بود، لذا مى‌توان توصيف دقيقى از وسايل سفرش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شلوار و عبايى كه به تن كرده و كلاهى كه بر سر گذاشته و اطراف آن را با پارچه پيچيده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دفتر و يك قلم و چاقو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اسپانيايى و دو گردن‌بند طلا همراه داشت و علاوه بر آن، وسايل و خوراكى‌هايى براى عبور از صحرا با خودش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طول انجاميد كه در اين سفر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آرد، </w:t>
      </w:r>
      <w:r>
        <w:rPr>
          <w:rStyle w:val="FootnoteAnchor"/>
        </w:rPr>
        <w:footnoteReference w:id="96"/>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بيسكويت،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خرما،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روغن،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نمك،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برنج،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لبنيات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تنباكو و نيز تعدادى از نامه‌هاى محمدعلى پاشا را براى حمايت خويش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ژوئيه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بيركهارت همراه غلامى كه او را در درياى احمر به مبلغ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خريده بود، حركت كرد و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مسافرت، به جده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بيركهارت در آنجا بيمار شد و سرمايه‌اش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به‌ناچار غلام خود را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يعنى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قيمتى كه خريده بود،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وضعيت نامه‌اى به محمدعلى پاشا نوشت و از او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پاشا نيز دستور داد براى وى پول و لباس بفرستند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جده و طائف</w:t>
      </w:r>
    </w:p>
    <w:p>
      <w:pPr>
        <w:pStyle w:val="BookText"/>
        <w:rPr/>
      </w:pPr>
      <w:r>
        <w:rPr>
          <w:rFonts w:ascii="IRNazanin" w:hAnsi="IRNazanin" w:eastAsia="IRNazanin"/>
          <w:color w:val="111111"/>
          <w:sz w:val="28"/>
          <w:sz w:val="28"/>
          <w:szCs w:val="28"/>
          <w:rtl w:val="true"/>
          <w:lang w:bidi="fa-IR"/>
        </w:rPr>
        <w:t xml:space="preserve">بيركهارت يك ماه در جده ماند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مطلب در باره زندگى، تجارت و سنت‌هاى مردم آنجا نوشت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شهر و ساكنانش، ساختمان‌هاى سنگى بلند، ديوارها و وسايل دفاعى كه در حال نابودى بودند را، او در مطالب خود مانند ديگر سيّاحان توصيف كرده است و نيز سرزمين قفرا را كه مردمى با ملّيت‌هاى مختلف در آن زندگى مى‌كردند و آنان از سراسر شبه جزيره عربستان و از سوريه، تركيه و هند و از جزاير هند شرقى به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بيركهارت توانسته بود وضعيت اقتصادى آن شهر و دلايل نابسامانى و تهديداتى كه در آينده انتظار آنان را مى‌كشيد، توصيف كند و نيز مباحث دموكراسى و جامعه‌شناسى اين سرزمين، مثل تعداد مواليد، وفات‌ها و ازدواج‌ها را هم عنوان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بيركهارت ما را در مورد اهميت عظيم اين شهر كه بر آن اساس اين شهر كوچك را در اوايل قرن نوزدهم از نظر تجارى به شكوفايى رسانده است، آگاه كرده و علتش را قرار گرفتن بر شاه‌راهى كه حجاج و تجار از سراسر دنيا به آنجا مى‌آمدند، دانسته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فراموش نمى‌كند كه در باره اهميت مراكز تجارى جده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پايان حاكميت عثمانيان بر حجاز بنويسد و اينكه محمدعلى پاشا از فعاليت‌هاى تجارى در اين شهر حمايت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اعراب اين منطقه به‌زودى از تركان به سبب سيطره بر آنان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سيطره ظاهرى و اسمى است و به‌زودى حاكميت تركها بر اعراب با جارى شدن خون پايان خواهد گرفت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بيركهارت كوشيد كه شهر جده را به تفصيل توصيف كند؛ كارى كه ديگر جهانگردان، جز نيبور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هيچ‌يك از اين جهانگردان به آسانى نتوانستند جزئيات را به‌دقت بيان كنند و شايد هم به اين علت كه آنان به زبان عربى آشنا نبودند، اما بيركهارت به خوبى به زبان عربى آشنا بود و توانست آمار دقيقى از تعداد مغازه‌هاى اين شهر و همچنين توضيحى در مورد كالاهايى كه در اين مغازه‌ها فروخته مى‌شود و محلّى كه اين كالاها به آن وارد مى‌شد، به تفصيل بيان كند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او به جده و طائف رفت و هر چه ديد، دشت‌هاى پوشيده از سنگ‌تپه‌هايى بود كه از سنگ‌هاى گرانيت و كوارتز درخشان تشكيل مى‌شد و چشم‌ها از ديدن آن لذت مى‌برد؛ نخل‌هايى كه در جاى‌جاى آن به چشم مى‌خورد و دره‌هاى سرسبز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پايين آن سلسله‌كوههايى قرار گرفته بود، را هم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اعتدال آب‌وهوا بيركهارت براى در امان ماندن از تابش خورشيد و گرما، اكثر موارد در شب‌ها مسافرت مى‌كرد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زمانى كه به طائف رسيد، به ديدار با محمّدعلى پاشا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همزمان بود با دولت عثمانى كه خود را براى بازپس‌گيرى اماكن مقدس از وهابيون به فرماندهى محمدعلى پاشا آماده مى‌كرد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محمدعلى پاشا در بهار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حجاز رسيد و براى اشراف بر مأموريت خود، كه حمله به مراكز اصلى وهابيان بود، در طائف استقرار يافت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بيركهارت نزد پزشكى به نام محمدعلى الارمنى ساكن شد و شب اول را كنار محمدعلى پاشا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تحوّلات جهانى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پاشا براى بيركهارت توضيح داد كه آنان از</w:t>
      </w:r>
    </w:p>
    <w:p>
      <w:pPr>
        <w:pStyle w:val="BookText"/>
        <w:rPr/>
      </w:pPr>
      <w:r>
        <w:rPr>
          <w:rFonts w:ascii="IRNazanin" w:hAnsi="IRNazanin" w:eastAsia="IRNazanin"/>
          <w:color w:val="111111"/>
          <w:sz w:val="28"/>
          <w:sz w:val="28"/>
          <w:szCs w:val="28"/>
          <w:rtl w:val="true"/>
          <w:lang w:bidi="fa-IR"/>
        </w:rPr>
        <w:t>اشغال نظامى مصر توسط انگليس‌ها بعد از پيروزى ايشان بر فرانسوى‌ها نگران هستند؛ زيرا آنان تمام قدرت خود را به‌كار مى‌گيرند تا مواضع دولت‌ها را در راستاى منافع خود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بيركهارت محمدعلى پاشا را در نوشته‌اش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بزرگى كه جز شمشير و كيسه‌هاى زر خود را نمى‌شناسد و گاهى از اولى براى فراهم ساختن دوّمى چشم مى‌پوشد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محمدعلى در طائف با بزرگان شهر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طائف را مركزى براى فرماندهى نيروهايش در حمله به سرزمين‌هاى عربى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بيركهارت تعجب قاضى و حاكم مكه را در مورد علم و آگاهى خود برانگيخته بود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به‌گونه‌اى كه وى اعلام كرده بود، بدون شك بيركهارت نه‌تنها يك مسلمان بلكه عالِم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همچنين وى زمانى‌كه داستان‌هاى خود را براى محمدعلى پاشا بازگو كرد، او را به شگفتى واداشت؛ به‌گونه‌اى كه محمدعلى پاشا به اين مسلمان اجنبى مشكوك شد و بدين دليل با دقت و علاقه، هرگونه اطلاعات در مورد او را بررسى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محمدعلى پاشا پرسشهايى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دليل و نيازى است كه سربازان براى سيطره بر سرزمين اعراب تا دشت‌هاى سنگار پيش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يك نسخه از معاهده پاريس به دست او رسيد، پاشا آن را در تحقيقات خود با بيركهارت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مصر اميدوار بود كه جنگ مجدداً در اروپا آغاز شود تا كشورهاى قدرتمند و بزرگ مشغول جنگ شوند و نتوانند در امور داخلى اين كشور مداخله كنند و او بتواند بهاى ذرت را كه به خارج صادر مى‌كرد، افزايش دهد</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براى بيركهارت روشن شد كه محمدعلى در اسلام او به ترديد افتاده است اما با اين وجود او اجازه يافت براى مراسم حج به مكه برود</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 اين با ارزشترين فرصت براى اجراى مأموريت جاسوسى او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 به سوى مكه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بيركهارت بعد از دو روز حركت، همراه كاروان، در وضعيتِ جوّىِ نامناسبِ</w:t>
      </w:r>
    </w:p>
    <w:p>
      <w:pPr>
        <w:pStyle w:val="BookText"/>
        <w:rPr/>
      </w:pPr>
      <w:r>
        <w:rPr>
          <w:rFonts w:ascii="Amiri" w:hAnsi="Amiri" w:eastAsia="Amiri" w:cs="Amiri"/>
          <w:color w:val="111111"/>
          <w:sz w:val="28"/>
          <w:sz w:val="28"/>
          <w:szCs w:val="28"/>
          <w:rtl w:val="true"/>
          <w:lang w:bidi="ar-SA"/>
        </w:rPr>
        <w:t>باد، باران و رعدوبرق به مكه رسيد</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گمان مى‌رود كه وى در هنگام ورودش به مصر و در زمان محمدعلى پاشا مسلمان شد و خودش را شيخ ابراهيم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انگليسىِ كتابهاى وى، ويليام اوسلى در ژانويه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بيركهارت به عربى كاملًا مسلط بود و اطلاع دقيقى از اوضاع و آداب و رسوم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او را يارى كرد تا نقش يك مسلمان را با موفقيت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تمام مدت برگزارى مناسك حج در مكه، مانند ديگر مسلمانان در آن شركت كند، بى آنكه كسى كوچكترين ترديدى در مورد شخصيت ساختگى و فريبكارانه او به خود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بيركهارت در مورد هويتش سؤال مى‌شد، خود را از بقاياى بردگانى معرفى مى‌كرد كه محمدعلى پاشا در مصر به آنها دست يافته بود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و تا ژانويه بعد در آنجا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دست‌نوشته‌هاى بيركهارت برداشت مى‌شود اين است كه او از اقامت در مكه واقعاً خرسند بود و در اين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لذت‌هايى كه در شهر مكه برده، هرگز در ساير مسافرتهايش به سرزمين‌هاى شرقى تجربه نكرده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پايان عمرش در مورد اين سفر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بيمارى‌اى كه از آن رنج مى‌برد، نتوانسته بود از تمام موقعيت‌هايى كه برايش فراهم گشته بهره ببرد</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او در اين مورد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طول سفرهايم به شرق، لذت‌ها و خوشيهاى مكه را در جاى ديگر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به‌زودى خاطرات زيباى خود را از مدت اقامتم در آنجا ثبت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بى‌ترديد بيركهارت در اين سفر فرصت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به‌گونه‌اى كه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مطلب از ملاحظات و توصيفات دقيق شهر و ساكنانش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توضيحات خود مطالب مفصلى در مورد بيت‌اللَّه الحرام ننوشت؛ مكانى‌كه در طول شبهاى ماه رمضان، با هزاران فانوس روشن بر ستونهاى اطراف آن جلوه و عظمت مى‌يافت و جان و جسم‌هاى خسته، كه يك روز طولانى و گرم را با روزه پشت‌سر گذارده بودند، در اين حرم شريف جان تازه‌اى مى‌گرفتند</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يافت براى مراسم حج به مكه برود و اين با ارزشترين فرصت براى اجراى مأموريت جاسوسى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نكته‌اى كه بايد اشاره شود اين است كه بيركهارت پيش از رسيدن به مكه، شرح و توصيف حج و احرام را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نوشته‌هاى خود به مطالب مورخان در مورد سفر حجّ هارون‌الرشيد و همسرش زبيده، كه در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پاى پياده از بغداد به مكه آمده و در طول سفر جز لباس احرام چيزى به تن نداشتند،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مطالب، از مسجدالحرام، طواف و سعى ميان صفا و مروه و حج عمره سخن گفته و دوباره به مكه اشاره مى‌كند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يادآور مى‌شود كه كعبه در زمان جاهليت نيز مورد توجه بوده و مردم تقريباً همانند امروز مراسم حج را به جاى</w:t>
      </w:r>
    </w:p>
    <w:p>
      <w:pPr>
        <w:pStyle w:val="BookText"/>
        <w:rPr/>
      </w:pPr>
      <w:r>
        <w:rPr>
          <w:rFonts w:ascii="IRNazanin" w:hAnsi="IRNazanin" w:eastAsia="IRNazanin"/>
          <w:color w:val="111111"/>
          <w:sz w:val="28"/>
          <w:sz w:val="28"/>
          <w:szCs w:val="28"/>
          <w:rtl w:val="true"/>
          <w:lang w:bidi="fa-IR"/>
        </w:rPr>
        <w:t>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مكان مقدس در زمان جاهلى با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تزيين شده بود و زنان و مردان، با حالت عريان؛ همان‌گونه كه خداوند آنان را خلق كرده بود، در برابر اين بتها مى‌ايستادند تا از گناهان و خطاها پاك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گناهان و خطاها پاك مى‌شدند، همان‌گونه كه خود را از لباس رهانيده بودند</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توضيح مسبوطى از مكه</w:t>
      </w:r>
    </w:p>
    <w:p>
      <w:pPr>
        <w:pStyle w:val="BookText"/>
        <w:rPr/>
      </w:pPr>
      <w:r>
        <w:rPr>
          <w:rFonts w:ascii="IRNazanin" w:hAnsi="IRNazanin" w:eastAsia="IRNazanin"/>
          <w:color w:val="111111"/>
          <w:sz w:val="28"/>
          <w:sz w:val="28"/>
          <w:szCs w:val="28"/>
          <w:rtl w:val="true"/>
          <w:lang w:bidi="fa-IR"/>
        </w:rPr>
        <w:t xml:space="preserve">بيركهارت بعد از آنكه به قداست، ارزش و القابى كه همه اعراب به مكه مى‌دادند و نامهاى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به توصيف تمامى اطراف بيت‌اللَّه پرداخته،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شهر مساحتى بالغ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را در بر مى‌گيرد؛ يعنى از محلّه الشبيكه تا پايان المعلّا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 منطقه‌اى كه مكه ناميده مى‌شود، مساحت بيشترى دارد و از منطقه جرول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ورودى جاده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ناحيه المعيده در مسير طائف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منطقه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ارتفاع كوه‌هاى وادى، كه اعراب آن را وادى مكه يا وادى بكه گويند،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است با زمينى بى‌گياه و درخت، كه سمت جنوب آن سراشيبى است و آن را المسفله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بارانهاى نامنظم كه در مكه مى‌بارد، به جنوب مسفله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كه آن را وادى الطرفين مى‌نامند و بيشتر شهر در آن جاى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بيركهارت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از مكه به‌عنوان شهرى زيبا ياد كرد؛ زيرا خيابان‌هايش از خيابانهاى شهرهاى ديگر كشورهاى شرقى وسيع‌تر، خانه‌هايش مرتفع‌تر و از سنگ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پنجره‌هاى متعددى كه به خيابان مشرف بوده و چشم‌انداز وسيعى دارند و انسان از ديدن آنها از حيات لبريز مى‌شود، بر خلاف ساختمان‌هاى مصر و سوريه كه بيشتر به راه و كوچه‌اى مشرف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خانه‌هاى آن مانند منازل جده است كه بيشتر آنها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ادامه نوشته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از همه طرف باز است، اما كوههاى مشرف به آن، مانع و حصار طبيعى براى مقابله با دشمن است و مى‌توان به‌طور اساسى دشمن را از آن منطقه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زمانهاى گذشته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در اطراف شهر بود كه آن را حفظ مى‌كرد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بيركهارت توضيحات ديگرى نيز افزوده است؛ از جمله در مورد تأمين آب آشاميدنى ساكنان مكه از چاه زمزم و قنات زبيده، كه در طول تاريخ بارها بازسازى و ترميم شده، مطالبى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بيركهارت چنين نشان مى‌دهد كه او محله‌هاى مختلف را، كه توصيف كرده،</w:t>
      </w:r>
    </w:p>
    <w:p>
      <w:pPr>
        <w:pStyle w:val="BookText"/>
        <w:rPr/>
      </w:pPr>
      <w:r>
        <w:rPr>
          <w:rFonts w:ascii="Amiri" w:hAnsi="Amiri" w:eastAsia="Amiri" w:cs="Amiri"/>
          <w:color w:val="111111"/>
          <w:sz w:val="28"/>
          <w:sz w:val="28"/>
          <w:szCs w:val="28"/>
          <w:rtl w:val="true"/>
          <w:lang w:bidi="ar-SA"/>
        </w:rPr>
        <w:t>شخصاً ديده و در مورد آنها تحقيق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مورد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راه جده وارد مكه مى‌شود، در دروازه شهر، دو برج بزرگ را مى‌بيند كه آنها را شريف مكه براى حراست و نگهبانى و دفاع از پايتخت مقدس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شهر، در مسافت كوتاهى، مأموران دولتى از كالاهاى وارد شده ماليات مى‌گيرند، بعد وارد محلّه جرول كه مى‌شود، مى‌بيند در آن مكان بيابان‌نشينانى ساكن‌اند، كه در مكه و جده تجارت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محلّه الباب مى‌شود كه يك خيابان وسيع و طولانى آن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خيابان، خانه‌هاى بزرگ و زيبا محلّه الشبيكه را تشكيل مى‌دهند كه در سمت راست امتداد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بيركهارت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محلّه‌اى است كه اصحاب پيامبر در آن ساكن بودند و در زمان جنگهاى خود با قريش، در آن به سختى روزگار مى‌گذراندند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به اين ترتيب، بيركهارت با دقت، جزئيات را در مورد مكه، خيابان‌ها، كوچه‌ها بازارها، كوهها، ساختمان‌هاى دولتى، مردم و اماكن تاريخى و ديگر مسائل، بررسى و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محلّه‌هاى مكه و موقعيت تاريخى آنها</w:t>
      </w:r>
    </w:p>
    <w:p>
      <w:pPr>
        <w:pStyle w:val="BookText"/>
        <w:rPr/>
      </w:pPr>
      <w:r>
        <w:rPr>
          <w:rFonts w:ascii="IRNazanin" w:hAnsi="IRNazanin" w:eastAsia="IRNazanin"/>
          <w:color w:val="111111"/>
          <w:sz w:val="28"/>
          <w:sz w:val="28"/>
          <w:szCs w:val="28"/>
          <w:rtl w:val="true"/>
          <w:lang w:bidi="fa-IR"/>
        </w:rPr>
        <w:t>بيركهارت به شدّت علاقمند بود كه در مورد آنچه از مكه خارج يا به آن وارد مى‌شود، اطلاعاتى داشته باشد و هرچه را كه ديد يا شنيد به دقت در مورد آن تحقيق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به واقعيتهاى موجود در مكه، به اندازه مسائل تاريخى آنجا توجه داشت كه همه اينها بر اساس روش و انديشه جامع و مانع او، اگر اين تعبير درست باشد،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مى‌بينيم به آثار تاريخى، كه در كوچه و پس‌كوچه‌هاى مكه وجود دارد نيز اشاره كرده است، بى آنكه يكى از آنها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 روى تپه غربى كه از طرف وادى مشاهده مى‌شود و در مقابل المسفله قرار دارد، بناى كوچكى ساخته شده كه گنبد بلندى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بناى يادبودى است كه براى خليفه، عمربن خطاب ساخته شده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سيدنا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وهابيان هنگامى كه بر مكه حاكم شدند، قبل از اينكه محمدعلى پاشا آنان را بيرون براند، اين بنا را ويران و گنبد آن را تخريب كردند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در مكانى كه سعى در آن پايان مى‌پذيرد؛ يعنى سمت راست مروه، بيركهارت خانه‌اى را ديده كه عباس عموى پيامبر صلى الله عليه و آله در آنجا زندگى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بركه‌اى قرار داشته كه سلطان سليمان قانونى براى استفاده از آب آن، بنايى بر آن ساخته و از قنات مشهور مكه آن را تأمين كرده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بيركهارت از كوچه حجر نام مى‌برد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زهراى بتول عليها السلام و ابوبكر صديق در اين كوچه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كوچه به الحجر آن‌است‌كه گفته مى‌شود حضرت رسول صلى الله عليه و آله وقتى ازكنار كعبه برمى‌گشتند در اين كوچه با سنگى درد دل مى‌كردند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پايان المعلّا به فاصله كمى از قصر شريف در شمال منطقه البرك، قبر ابوطالب، پدر امام على عليه السلام و عموى پيامبر صلى الله عليه و آله واقع شده كه وهابيان بناى ساخته شده بر اين قبر را ويران و به تلّى از خاك تبديل كردند و محمدعلى پاشا بعد از اين ماجرا، فرصت مناسبى را نيافت تا بنايى را كه قبلًا در دوران او وجود داشت بازسازى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بيركهارت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در مكه ابوطالب را مقدس مى‌شمارند و نهايت احترام و اجلال براى او قائلند و از اينكه به نام او قسم دروغ بخورند، هراس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بيركهارت توصيف محلّه‌هاى مكه را با اشاره به تعداد ساكنانش به پايان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آنكه به مشكلات كلّى موجود در تخمين زدن ساكنان شهرها و كشورهاى شرقى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تعداد ساكنان مكه را در آن زمان غير از دوران مراسم حج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مى‌داندكه سه تا چهار هزار برده حبشى و غيرحبشى را بايد به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وسعت، مكه در آن زمان، به هنگام مراسم حج، سه برابر اين تعداد حاجى را در خود جاى مى‌دهد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همچنين به جمعيت سرشمارى كه در زمان سلطان سليم اول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بود، اشاره كرده و تعداد زنان، مردان و كودكان را در آن زمان بالغ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سرشمارى مورخ قطب‌الدين نيز اشاره كرده و يادآور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ساكنان مكه در قرون گذشته، بيش از اين بوده است؛ زيرا در زمان حمله قرامطه به مكه،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سى‌هزار نفر از ساكنان شهر به دست آنان كشته شدند</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اماكن مقدّس</w:t>
      </w:r>
    </w:p>
    <w:p>
      <w:pPr>
        <w:pStyle w:val="BookText"/>
        <w:rPr/>
      </w:pPr>
      <w:r>
        <w:rPr>
          <w:rFonts w:ascii="IRNazanin" w:hAnsi="IRNazanin" w:eastAsia="IRNazanin"/>
          <w:color w:val="111111"/>
          <w:sz w:val="28"/>
          <w:sz w:val="28"/>
          <w:szCs w:val="28"/>
          <w:rtl w:val="true"/>
          <w:lang w:bidi="fa-IR"/>
        </w:rPr>
        <w:t>بيركهارت در سفرنامه خود، فصل ويژه‌اى را به ذكر اماكن و بقعه‌هاى مقدس اختصاص داده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زمان اشغال مكه توسط وهابيون، جرأت نداشتند كه به زيارت اماكن مقدس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و گنبدهاى بلند ويران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نخستين مكانى را كه از آن ياد مى‌كند، مكانى است كه سرور جهانيان، حضرت محمد صلى الله عليه و آله در آنجا متولد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كارگرانى را ديده است كه مشغول بازسازى بناى آن، با ارتفاعى بلند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حفره كوچكى در آنجا ديده كه گفته مى‌شود مادر پيامبر صلى الله عليه و آله هنگام وضع حمل در آنجا نشسته و پيامبر را به دنيا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اينجا خانه عبداللَّه بن عبدالمطّلب، پدر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ذكر تولّد سرورمان، از مكانى كه زهراى بتول عليها السلام سرور زنان جهان در آنجا متولد شده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بيركهارت آن را بنايى زيبا توصيف مى‌كند كه از سنگ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كوچكى به نام الحجر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بايد از پله كوچكى پايين رفت؛ زيرا آن خانه از سطح كوچه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دو بقعه ديده مى‌شود؛ در يكى از آنها زهراى بتول عليها السلام متولد شده و در ديگرى حضرت خديجه عليها السلام مى‌نشست و گندم آسياب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فاصله‌اى از اين بقعه، اتاق كوچكى است كه پيامبر صلى الله عليه و آله هنگامى كه جبرئيل بر او وحى نازل مى‌كرد، در آنجا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بيركهارت بعد از آن، از محل تولد امام على عليه السلام سخن گفته و آن را در محله‌اى به نام</w:t>
      </w:r>
    </w:p>
    <w:p>
      <w:pPr>
        <w:pStyle w:val="BookText"/>
        <w:rPr/>
      </w:pPr>
      <w:r>
        <w:rPr>
          <w:rFonts w:ascii="IRNazanin" w:hAnsi="IRNazanin" w:eastAsia="IRNazanin"/>
          <w:color w:val="111111"/>
          <w:sz w:val="28"/>
          <w:sz w:val="28"/>
          <w:szCs w:val="28"/>
          <w:rtl w:val="true"/>
          <w:lang w:bidi="fa-IR"/>
        </w:rPr>
        <w:t>شعب على عليه السلام ذكر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كوچكى در اين كوچه بود كه حفره‌اى در كف آن قرار داشت تا نشان از محل تولد امام على بن ابى طالب عليه السلام باشد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اما اين اشتباه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امر بر بيركهارت مشتبه شده و يا نقل اشتباهات عوام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معروف است اينكه امام على عليه السلام در كعبه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بيركهارت بعد از آن، به محل تولّد ابوبكر اشاره دارد كه داخل مسجد كوچكى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مقابل همان سنگى بوده كه پيامبر صلى الله عليه و آله هنگام عبور از آن كوچه با آن درد دل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مكان بقعه خاصى وجود نداشته اما صحن وسيعى است كه با فرشهاى ايرانى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تمامى اين مولدها جز مولدالنّبى، بعد از بيرون راندن وهابيون از مكه بازسازى شده كه در حفظ و نگهدارى از اين مكانهاى مقدس تعدادى از خانواده‌هاى معتبر و شريف مسؤوليت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بيركهارت به مولد ابوطالب در محله المعلاة اشاره مى‌كند كه ويران شده بود و او پيش‌بينى كرده است كه هرگز بناى آن بازسازى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گنبد بلندى كه بر قبر حضرت خديجه عليها السلام بنا شده بود را ويران كردند و ديگر هرگز بر آن بنايى ساخته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حاجيان و ساير مردم عادت دارند كه آنجا را زيارت كنند، به‌ويژه در صبح‌هاى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در مقبره بزرگى كه در محله المعلاة قرار دارد واقع شده و با ديوار مربع‌شكلى احاطه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درون آن، جز سنگى كه با خط كوفى آيةالكرسى بر آن نوشته شده، چيزى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نه چندان طولانى از اين قبر، قبر آمنه، مادر پيامبر صلى الله عليه و آله قرار دارد كه با سنگ‌هايى پوشيده شده و بر آن آيات قرآن به خط كوفى قديم حك شده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بيركهارت مطالبى را از اين مقبره يادآور مى‌شود و آن اينكه در آخر همه قبرها نوعى گياه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صبرى است كه مردگان بايد تا قبل از برانگيخته شدن، در محشر به آن آراسته شوند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اماكن زياد ديگرى در خارج از مكه وجود داشته كه بيركهارت به ذكر آنها پرداخته و از قداست آنها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كوه ابوقبيس، مكان سنگ، مكان شق‌القمر، جبل‌النور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ثور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اللَّه الحرام</w:t>
      </w:r>
    </w:p>
    <w:p>
      <w:pPr>
        <w:pStyle w:val="BookText"/>
        <w:rPr/>
      </w:pPr>
      <w:r>
        <w:rPr>
          <w:rFonts w:ascii="IRNazanin" w:hAnsi="IRNazanin" w:eastAsia="IRNazanin"/>
          <w:color w:val="111111"/>
          <w:sz w:val="28"/>
          <w:sz w:val="28"/>
          <w:szCs w:val="28"/>
          <w:rtl w:val="true"/>
          <w:lang w:bidi="fa-IR"/>
        </w:rPr>
        <w:t xml:space="preserve">بيركهارت در بخش اول سفرنامه‌اش، بيت‌اللَّه الحرام را به تفصيل توصيف كرده و در توصيفات خود، به همه مسائل توجه داشته است؛ به‌گونه‌اى كه مطالبش به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حاشيه‌اى كه بيركهارت در اين بخش عنوان كرده، اسامى درهاى موجود در مسجدالحرام، شامل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نام قديمى اين درها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درهايى كه به آن اشاره كرده،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باب‌السلام كه بهتر است حاجيان از آن وارد شوند، باب النبى و 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درها در قسمت شمالى قرار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درهاى مشرقى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الصفا، باب الشريف و باب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العمره، در غربى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الزياره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الزياره از بزرگترين درها بود كه طاق بلند و عظيمى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فصل، محيط بيرونى مسجدالحرام را توصيف كرده، كه هفت مناره را نيز در 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بيركهارت از خدمتكاران بيت‌اللَّه الحرام و خدمتكارانى كه در داخل حرم شريف دستورات پليس را اجرا كرده و هر روز اطراف كعبه را جارو مى‌كردند و مى‌شستند، ياد كرده و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سرپرست اين خدمتكاران از رجال مكه بوده و با شريف، پاشا و حاكم مكه مجالست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كارگرها از سياه‌پوستان و هندى‌ها بودند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چون بيركهارت عادت داشت موشكافى كند، بنابراين، مجدداً به ذكر مسائل مربوط به كعبه مشرفه بازگشته و مى‌نويسد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كعبه سالى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بيستم ماه رمضان، پانزدهم ذى‌القعده و دهم محرم‌الحرام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معمولًا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طلوع خورشيد با نصب پلكانى در كنار درِ كعبه آغاز مى‌شود كه در اين هنگام عموم مسلمانان حاضر در مسفله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 مى‌شتابند و با سرعت داخل كعبه مملوّ از جمعيت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بيركهارت گفته است كه نتوانسته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آنجا بماند؛ زيرا حرارتِ بالاى آن مكان غيرقابل تحمّل بوده و چيزى نمانده بود كه او را به صورت بى‌هوش از آنجا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بيركهارت داخل كعبه شده و پرده‌ها 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 يك بار پانزدهم ذى‌قعده و يك بار دهم محرم‌الحرام، آنجا را مشاهده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بار پرده‌هاى جديدى بوده كه محمدعلى پاشا از قاهره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پارچه گران‌بها كه به رنگ سياه و زربفت بود، كعبه از خارج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پرده‌هاى قبلى كه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قدمت داشت به قطعات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اينچى بريده و به قيمت يك ريال به ثروتمندان فروخته شد</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يادداشتهايى در مورد ساكنان مكه</w:t>
      </w:r>
    </w:p>
    <w:p>
      <w:pPr>
        <w:pStyle w:val="BookText"/>
        <w:rPr/>
      </w:pPr>
      <w:r>
        <w:rPr>
          <w:rFonts w:ascii="IRNazanin" w:hAnsi="IRNazanin" w:eastAsia="IRNazanin"/>
          <w:color w:val="111111"/>
          <w:sz w:val="28"/>
          <w:sz w:val="28"/>
          <w:szCs w:val="28"/>
          <w:rtl w:val="true"/>
          <w:lang w:bidi="fa-IR"/>
        </w:rPr>
        <w:t>بيركهارت در سفرنامه تفصيلى خود، هفت صفحه را به ساكنان مكه، طبقات و ويژگيها ودسته‌بندى‌هاى اجتماعى، اقتصادى وديگرخصوصيات آنان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مورد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مى‌توان گفت كه بيشتر ساكنان مكه را بيگانگان و خارجى‌ها تشكيل مى‌دهند و قبايل اصيل قريش كه در اين شهر ساكن بودند، مهاجرت كرده و به خارج از شهر رفته‌اند؛ زيرا براى آنها چيزى در مكه نمانده كه بر آن تكيه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مى‌توان در مكه و محيط اطرافش تعدادى از قبايل بدوى را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حضور بيركهارت در مكه،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معروف قريش در اين شهر مقدس بودند؛ يكى از آنها پرده‌دارى حرم را به عهده گرفته بود، خاندان ديگر به عنوان نايب حرم مسؤوليت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ساكنان مكه، از اهالى يمن و حضرموت بودند و شمار زيادى از هندى‌ها، مصريها، سوريها، مغربى‌ها و تركها در جوار آنان مى‌زيستند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تعدادى از ساكنان مكه ايرانى، تاتار، بخارى و كرد و از ساير سرزمينهاى اسلامى بودند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قديمى‌ترين سلسله‌هايى كه در مكه تا آن روز باقى بودند، خاندان اصلى شرفاى مكه هستند كه از دو گلستان حسنى و حسينى، فرزندان امام على‌بن ابى‌طالب عليه السلام، نسب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بيركهارت به توصيف اين شرفا در داخل و خارج حجاز اشاره</w:t>
      </w:r>
    </w:p>
    <w:p>
      <w:pPr>
        <w:pStyle w:val="BookText"/>
        <w:rPr/>
      </w:pPr>
      <w:r>
        <w:rPr>
          <w:rFonts w:ascii="Amiri" w:hAnsi="Amiri" w:eastAsia="Amiri" w:cs="Amiri"/>
          <w:color w:val="111111"/>
          <w:sz w:val="28"/>
          <w:sz w:val="28"/>
          <w:szCs w:val="28"/>
          <w:rtl w:val="true"/>
          <w:lang w:bidi="ar-SA"/>
        </w:rPr>
        <w:t>كرده،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شرفا در مكه، زيبا و مقبول و به چهره اعراب بدوى در شكل، هم‌سان و نزديك است؛ به‌ويژه در صورت، چشم و بلندى بينى</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بعد از آنكه به تفصيل لباس مكى‌ها را توصيف مى‌كند، به‌طور مفصل اوضاع اقتصادى مكه و متأسفانه بعد از آن بزهكارى‌هاى مردم مكه و انواع فساد و فسق و فجور آنان را تشريح مى‌سازد كه البته ما در ميزان صحّت اين سخنانِ او آگاهى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وجودى كه تمام بدى‌ها و صفات ناپسند آنان را نام مى‌برد، اما از ذكر صفات نيك آنان مثل بخشش و كرم و ميهمان‌نوازى و كمك و يارى غريبه‌ها و امتناع از دزدى و غش در معامله غافل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بيركهارت به وضعيت علمى مكه هم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مكانى كه همگان به فكر به دست آوردن سود و متاع و ثروت هستند، نمى‌توان انتظار شكوفايى و بالندگى علم و تعليم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بيركهارت معتقد است مكه در آن زمان در اين زمينه و حتى در زمينه علوم دينى هم‌پايه ساير كشورهاى اسلامى نيست و از فاسى نقل مى‌كند كه در آن زمان، در كنار تعداد زياد كاروانسراها و ساير مكانها،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مكه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حتى يك مدرسه براى بحث‌هاى علمى در آنجا ديده نمى‌شد و حتى كتابخانه‌اى عمومى متعلق به حرم وجود نداشت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به گفته بيركهارت با وجود عدم توجه مكى‌ها به كتب و مسأله آموزشى، زبان مكى در برابر ساير مكانهايى كه به زبان عربى در آن سخن مى‌گفتند، از سلاست و فصاحت برخوردار بود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به دنبال اين توضيحات، بيركهارت تصوير روشنى از بزرگان و دولت حاكم بر مكه و شرفا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وى، حكومت مكه، طائف، قنفذه و ينبع قبل از اينكه وهابيون و بعد از آنان مصريان در اوايل قرن نوزدهم آنجا را تحت تسلط خود درآورند، وابسته به شريف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نفوذش را تا جده نيز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 از مناطق تحت نفوذش جدا بود؛ زيرا</w:t>
      </w:r>
    </w:p>
    <w:p>
      <w:pPr>
        <w:pStyle w:val="BookText"/>
        <w:rPr/>
      </w:pPr>
      <w:r>
        <w:rPr>
          <w:rFonts w:ascii="IRNazanin" w:hAnsi="IRNazanin" w:eastAsia="IRNazanin"/>
          <w:color w:val="111111"/>
          <w:sz w:val="28"/>
          <w:sz w:val="28"/>
          <w:szCs w:val="28"/>
          <w:rtl w:val="true"/>
          <w:lang w:bidi="fa-IR"/>
        </w:rPr>
        <w:t>تحت‌الحمايه حكومت پاشاى عثمانى قرار داشت و درآمدهايش با شريف مكه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به كمك قدرت حاكمان مكه يا شايستگى‌هاى فردى يا موافقت خاندان بانفوذ مكه به قدرت دست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بيركهارت بعد از آن به تاريخ و شرح حال بسيارى از حاكمان و شرفاى مكه و فعاليت‌هاى آنان، به‌ويژه شريف سرور و شريف غالب مى‌پردازد و لباس و مركب آنان را هنگام خارج شدن براى اداى نماز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يادآور مى‌شود كه وهابيان هنگام اشغال مكه، شريف را مجبور كردند در هنگام نماز با پاى پياده به مسجدالحرام رود؛ زيرا مركب‌ها و لباس‌هاى فاخر، با خشوع و فروتنى، كه دو ويژگى ممتاز نمازگزاران و حاجيان بيت‌اللَّه الحرام است،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بيركهارت با دقت و نكته‌سنجى به ويژگى‌ها و خصوصيات اخلاقى حاكمان مكه اشاره كرده،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تمام تلاش خود را به كار مى‌گرفتند تا خود را به صفات بخشندگى، ميهمان‌نوازى و ايمان راسخ به عقيده حق بيارايند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حاشيه اين مطلب افزوده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بسيارى از اهالى مكه در پاكى و بزرگ‌منشى شرفاى مكه و بردبارى آنان ترديد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بيركهارت متذكر شده كه تعداد زيادى از آنان و به‌ويژه شرفاى حاكم، عمدتاً از زيديه باشند كه بيشترين طرفداران زيديه در يمن به‌ويژه در كوههاى صعده ساكن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شرفاى مكه اين مسأله را تكذيب مى‌كردند و خود را پيرو مذهب شافعى، كه مذهب اكثر ساكنان مكه است،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شرفاى خارج مكه اين مسأله را انكار نمى‌كردند</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كاروانها و مراسم حج</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بيركهارت در بخش دوم سفرنامه‌اش، فصل ويژه‌اى را به مناسك حج و تمام مسائل مربوط به آن اختصاص داده و در ابتداى اين فصل اشاره مى‌كند كه مسلمانان در اين ايام تمام تلاش خود را براى اداى فرايض و از آن جمله حج، كه از مهم‌ترين تكاليف مذهبى است، به 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تمامى سختى‌هاى اين مراسم را به جان مى‌خرند؛ البته بسيارى از مسلمانان به نيابت از خود</w:t>
      </w:r>
    </w:p>
    <w:p>
      <w:pPr>
        <w:pStyle w:val="BookText"/>
        <w:rPr/>
      </w:pPr>
      <w:r>
        <w:rPr>
          <w:rFonts w:ascii="IRNazanin" w:hAnsi="IRNazanin" w:eastAsia="IRNazanin"/>
          <w:color w:val="111111"/>
          <w:sz w:val="28"/>
          <w:sz w:val="28"/>
          <w:szCs w:val="28"/>
          <w:rtl w:val="true"/>
          <w:lang w:bidi="fa-IR"/>
        </w:rPr>
        <w:t>براى اجراى مراسم به ديگران اجرت مى‌دهند تا در انجام اين عبادت عظيم، كوتاهى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بيركهارت آنگاه به تعداد مسلمانانى كه براى اداى مراسم حج به مكه آمده‌اند اشاره كرده،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آنان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مراسم حج به مكه آمده بودند تا ماه مبارك رمضان را در آن شهر مبارك پشت سر بگذارند و از اجر و ثواب آن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توصيف كاروان‌هاى حجاج كه از كشورهاى مشهور اسلامى به‌ويژه سوريه و مصر آمده بودند، مى‌پردازد و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كاروانهاى اعزامى از سوريه، همواره بزرگترين بودند؛ زيرا خلفا نيز شخصاً با كاروانهاى حجاج از بغداد همراه مى‌شدند، اما اغلب كاروانهاى شامى معمولًا از محلى حركت مى‌كردند كه حجاج ساير شهرها و مناطق؛ از جمله آناتولى و سوريه به آن مى‌پيوستند تا به دمشق برسند و چند هفته در آنجا اقامت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تدابير لازم براى حفظ امنيت كاروانها از مسير اوليه تا دمشق اتخاذ</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ساير مناطق نيز با نيروهاى نظامى كه حاكمان آنان در اختيارشان مى‌گذاشتند، از خود مراقبت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استراحت‌گاهها و كاروان‌سراهايى كه در مسير حجاج بود، چشمه‌ها و حوضهاى آبى وجود داشت كه پادشاهان و حاكمان گذشته، براى آسايش حجاج ساخته بودند و همين امر موجب سرسبزى و طراوت استراحتگاهها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شامى از نظر حركت در نظم و انضباط كامل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شام يا نماينده او همواره بر كاروان‌ها نظارت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سوارانى در پيشاپيش كاروانها، سوارانى در پشت سر و سواران بيشترى براى حمايت از كسانى كه عقب مانده بودند،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كاروانها نيز كه به‌طور جداگانه در حال حركت بودند، به كاروان اصلى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همراه خود خدمتكارى داشتند كه وظيفه داشت مركب آنان‌را آماده وساير كارهايشان؛ از جمله برپاكردن چادر و وسايل راحتى، غذا، قهوه، آب و ساير مايحتاج آنان را در طول سفر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اجرت يك خدمتكار با خانواده‌اش از دمشق تا مدينه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مدينه تا مكه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بود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كاروانهاى مصرى نيز در نظم و ترتيب مانند كاروانهاى سوريه بودند، اما به ندرت تعدادشان با هم برابر بود؛ زيرا آن كاروانها تنها حجاج مصرى را منتقل مى‌كردند، آن هم در راه پرخطرى كه به موازات درياى احمر بود و از ميان قبايل وحشى و قدرتمند مى‌گذشت و همواره اين قبايل با تمام قدرت آماده حمله به كاروانها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شد كه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كاروانها سربازان و نظاميانى را براى حفاظت خود همراه آورند </w:t>
      </w:r>
      <w:r>
        <w:rPr>
          <w:rStyle w:val="FootnoteAnchor"/>
          <w:rtl w:val="true"/>
        </w:rPr>
        <w:footnoteReference w:id="130"/>
      </w:r>
      <w:r>
        <w:rPr>
          <w:rFonts w:ascii="Amiri" w:hAnsi="Amiri" w:eastAsia="Amiri" w:cs="Amiri"/>
          <w:color w:val="111111"/>
          <w:sz w:val="28"/>
          <w:sz w:val="28"/>
          <w:szCs w:val="28"/>
          <w:rtl w:val="true"/>
          <w:lang w:bidi="ar-SA"/>
        </w:rPr>
        <w:t>و بيشتر كاروانهاى مصر نيز ترجيح دهند از كانال سوئز وارد عربستان شوند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از حاجيان مصرى با تعداد زيادى از بزرگان مصر و خانواده آنان همراه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ساربان براى حمل كالا و لوازم آنها به سوى مكه حركت كرد، بدون شك هزينه اين سفر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مى‌شد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همراه زنانشان از</w:t>
      </w:r>
    </w:p>
    <w:p>
      <w:pPr>
        <w:pStyle w:val="BookText"/>
        <w:rPr/>
      </w:pPr>
      <w:r>
        <w:rPr>
          <w:rFonts w:ascii="IRNazanin" w:hAnsi="IRNazanin" w:eastAsia="IRNazanin"/>
          <w:color w:val="111111"/>
          <w:sz w:val="28"/>
          <w:sz w:val="28"/>
          <w:szCs w:val="28"/>
          <w:rtl w:val="true"/>
          <w:lang w:bidi="fa-IR"/>
        </w:rPr>
        <w:t>مصر سفلى نيز در كاروان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تعجب است كه بيركهارت مى‌گويد خود شاهد تعدادى رقاصه و فاحشه در آن كاروان بوده و چادرها و خيمه‌هاى زنان را زيباترين آنها توصيف مى‌كند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بيركهارت همچنين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كاروانهاى ايرانى كه در گذشته از بغداد خارج مى‌شدند، از راه نجد وارد مكه مى‌گشتند، اما هنگامى كه وهابيون مانع ورود كاروانهاى شامى از سوريه شدند، ايرانيها نيز نتوانستند به حج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اينكه ميان عبداللَّه‌بن سعود با طوسون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شد، تعداد كمى از ايران توانستند از راه خشكى وارد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بغداد به شام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بنا به گفته بيركهارت ايرانيان اجازه نداشتند هميشه به مكه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بناى حرم شريف در سال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سلطان مراد چهارم مرمّت شد، هيچ‌يك از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نداشتند براى انجام مراسم حج يا دليل ديگرى وارد مسجدالحرام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تحريم سالها ادامه داشت اما اموال و سرمايه‌هايى كه ايرانيان پرداختند، سبب شد به سرعت راه كعبه و عرفات برايشان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جاى دنيا در اين مساحت اندك، اين تعداد انسان، كه به لهجه‌ها و گويشهاى مختلف سخن مى‌گويند، در كنار هم جمع نمى‌آيند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چندين سال اعزام حجاج مغرب، به سبب آنكه بدون راهنما با نظم خاصى مى‌آمدند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رسم بود كه كاروان‌هاى مغربى به سرپرستى يكى از نزديكان پادشاه مراكش حركت و مسير تونس و طرابلس را به آهستگى طى مى‌كردند و حجاج ساير مناطق نيز به آنان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از طرابلس تا درنه به موازات ساحل دريا حركت مى‌كرد و از آنجا تا ساحل مصر و بعد وارد قاهره مى‌شد و از طريق اسكندريه به مكه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تعداد كمى سرباز همراه خود داشت؛ چرا كه حجاج اين منطقه عادت داشتند، همراه خود سلاح حمل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بيركهارت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كاروان حجاج مغرب تعدادى از ساكنان جزيره جربا نيز بودند كه او اعتقاد داشت آنان از شيعيان امام على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نيز دو كاروان از طريق خشكى وارد مكه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كاروان، از صعده به سمت مناطق كوهستانى و از آنجا به طائف آمده و بعد وارد مكه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كاروان دوم مجموعه‌اى از حاجيان يمن و ايرانى و هندى بود كه بر طبق عادت، در بنادر يمن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مهمترين كاروانهاى حج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قافله‌اى عظيم از كالاهاى مختلف و قهوه را به مكه مى‌آورد و يكى از بزرگان يمن نيز آن را سرپرستى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از جايگاه مخصوصى در مكه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ساير نقاط؛ از جمله مسلمانان هند، كشمير، كَجران و ايرانيان از طريق خليج‌فارس مى‌آمدند و اعراب بصره، مسقط، عمان و حضرموت از طريق دريا، يمن و جزاير هند شرقى راهى مكه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حاجيانى از راه سواحل مليندا و مومباسا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مسلمانان حبشه و ساير كشورهاى دورافتاده نيز از همين راه به مكه مى‌آمدند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اين مطالب، بيركهارت به تفصيل مناسك حج را توصيف كرده و تعداد حجاج مقيم عرفات را در آن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هفت هزار نفر تخمين زده،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خيمه‌هاى حجاج بالغ 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 و عرض آن 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 بود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توصيف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 جاى دنيا در اين مساحت اندك، اين تعداد انسان، كه به لهجه‌ها و گويشهاى مختلف سخن مى‌گويند، در كنار هم جمع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داده كه توانسته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در ميان حجاج شناسايى كند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لازم به توضيح است كه ما ناگزيريم از ذكر بسيارى از اطلاعات و توضيحاتى كه بيركهارت اشاره كرده، براى جلوگيرى از اطناب و اكتفا به خلاصه‌هايى كه مفهوم را برساند، چشم‌پوشى كنيم</w:t>
      </w:r>
      <w:r>
        <w:rPr>
          <w:rFonts w:eastAsia="IRNazanin" w:cs="IRNazanin"/>
          <w:color w:val="111111"/>
          <w:sz w:val="28"/>
          <w:szCs w:val="28"/>
          <w:rtl w:val="true"/>
          <w:lang w:bidi="fa-IR"/>
        </w:rPr>
        <w:t>.</w:t>
      </w:r>
      <w:bookmarkStart w:id="27" w:name="pg12562_119476"/>
    </w:p>
    <w:p>
      <w:pPr>
        <w:pStyle w:val="Heading2"/>
        <w:numPr>
          <w:ilvl w:val="1"/>
          <w:numId w:val="1"/>
        </w:numPr>
        <w:rPr/>
      </w:pPr>
      <w:bookmarkStart w:id="28" w:name="__RefHeading___Toc1662931_77815467"/>
      <w:bookmarkStart w:id="29" w:name="_Toc10"/>
      <w:bookmarkEnd w:id="27"/>
      <w:bookmarkEnd w:id="28"/>
      <w:r>
        <w:rPr>
          <w:rtl w:val="true"/>
        </w:rPr>
        <w:t>اماكن و آثار</w:t>
      </w:r>
      <w:bookmarkEnd w:id="2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0" w:name="pg12562_119477"/>
    </w:p>
    <w:p>
      <w:pPr>
        <w:pStyle w:val="Heading2"/>
        <w:numPr>
          <w:ilvl w:val="1"/>
          <w:numId w:val="1"/>
        </w:numPr>
        <w:rPr/>
      </w:pPr>
      <w:bookmarkStart w:id="31" w:name="__RefHeading___Toc1662933_77815467"/>
      <w:bookmarkStart w:id="32" w:name="_Toc11"/>
      <w:bookmarkEnd w:id="30"/>
      <w:bookmarkEnd w:id="31"/>
      <w:r>
        <w:rPr>
          <w:rtl w:val="true"/>
        </w:rPr>
        <w:t>ساختمان سازمان حج و زيارت‌</w:t>
      </w:r>
      <w:bookmarkEnd w:id="32"/>
    </w:p>
    <w:p>
      <w:pPr>
        <w:pStyle w:val="BookText"/>
        <w:rPr/>
      </w:pPr>
      <w:r>
        <w:rPr>
          <w:rFonts w:ascii="Amiri" w:hAnsi="Amiri" w:eastAsia="Amiri" w:cs="Amiri"/>
          <w:color w:val="111111"/>
          <w:sz w:val="28"/>
          <w:sz w:val="28"/>
          <w:szCs w:val="28"/>
          <w:rtl w:val="true"/>
          <w:lang w:bidi="ar-SA"/>
        </w:rPr>
        <w:t>عبدالحسين سيف اللهى</w:t>
      </w:r>
    </w:p>
    <w:p>
      <w:pPr>
        <w:pStyle w:val="BookText"/>
        <w:rPr/>
      </w:pPr>
      <w:r>
        <w:rPr>
          <w:rFonts w:ascii="IRNazanin" w:hAnsi="IRNazanin" w:eastAsia="IRNazanin"/>
          <w:color w:val="111111"/>
          <w:sz w:val="28"/>
          <w:sz w:val="28"/>
          <w:szCs w:val="28"/>
          <w:rtl w:val="true"/>
          <w:lang w:bidi="fa-IR"/>
        </w:rPr>
        <w:t>پس از پيروزى انقلاب اسلامى، ارزش‌هاى دينى و الهى به خصوص فريضه حج و به تبع آن، زيارت اولياى خدا، در ميان امّت اسلامى جايگاه واقعى خود را يافت و مردم مشتاقانه و خالصانه براى ثبت‌نام در اين امر معنوى، از يكديگر سبقت مى‌گرفتند؛ به‌طورى كه همواره مسؤولان امر، در پى يافتن راه حلّى بودند تا بتوانند جهت حفظ حيثيت مذهبى و ملّى هم‌ميهنان عزيز، در برنامه‌ريزى و تمشيت امور حجاج بيت‌اللَّه الحرام و زائران، با سيل تقاضاى مردمى، به بهترين نحو، برخورد كنند و نهايت سعى و كوشش خود را در ارائه بهترين خدمات ممكن، به زائران گرامى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اعزام زائران؛ اعم از حج تمتّع، عمره، زيارت عتبات عاليات و مراقد اهل بيت عليهم السلام در عراق و شام مستلزم هماهنگى چندين سازمان و نهاد دولتى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غير از سازمان حج و زيارت و ادارات تابعه آن، كه نقش اصلى و اجرايى را دارند، وجود ديگر سازمان‌ها و مؤسسات ذى‌ربط؛ مانند اداره گذرنامه، بانك، نهاد رياست جمهورى، شركت‌هاى هواپيمايى، وزارت بهداشت و درمان و آموزش پزشكى و ديگر ارگان‌هاى مربوط و تجمّع آنها در يك مكان، مطلوب و ضرورى به‌نظر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فكر به وجود آمد كه اگر تمام مؤسسات و</w:t>
      </w:r>
    </w:p>
    <w:p>
      <w:pPr>
        <w:pStyle w:val="BookText"/>
        <w:rPr/>
      </w:pPr>
      <w:r>
        <w:rPr>
          <w:rFonts w:ascii="IRNazanin" w:hAnsi="IRNazanin" w:eastAsia="IRNazanin"/>
          <w:color w:val="111111"/>
          <w:sz w:val="28"/>
          <w:sz w:val="28"/>
          <w:szCs w:val="28"/>
          <w:rtl w:val="true"/>
          <w:lang w:bidi="fa-IR"/>
        </w:rPr>
        <w:t>سازمان‌هاى ذى‌ربط در امر حج و زيارت در يك محل مجتمع شود، از مشكلات عديده و اتلاف وقت زياد جلوگيرى گرديده، براى رفاه و آسايش زائران گام استوارى برداشته مى‌شود؛ به‌طورى كه اگر شخص زائر به سازمان مراجعه كند، در ظرف اندك زمانى بتواند با چندين سازمان و مؤسسه مربوط ارتباط برقرار نموده و با رضايت از اينكه كارش در اسرع وقت انجام گرفته، سازمان را ترك كند؛ چنانكه مشهود است، سياست‌هاى فعلى كشور نيز همين هدف را مدنظر دارد كه كاربرى ساختمان‌هاى ادارى، بگونه‌اى طراحى شود كه مراجعه كنندگان با حضور در يك مكان بتوانند در حداقل زمان ممكن، همه كارهاى خود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دليل اهميت عملكردىِ اين سازمان در نظام مقدس جمهورى اسلامى ايران، ضرورت احداث بنايى درخور، كه شكل و ساختار آن با چند و چونِ كارِ سازمان هماهنگ باشد،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بنايى مى‌بايست هم از قابليت لازم براى مجموعه نيروهاى سازمان و چندين ارگان و مؤسسه ذى‌ربط برخوردار باشد و هم داراى امكانات و تأسيسات كافى براى پاسخگويى به نيازهاى ادارى حال و آينده درنظر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طرح و نماى بيرونى اين بنا مى‌بايست نمايانگر وظايف و سياست‌هاى سازمان، در نظام جمهورى اسلامى ايران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الهام از اين واقعيت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ادارى اين سازمان فرهنگى و اعتقادى بايد به مثابه نمادى از فرهنگ، بينش، هنر و تمدّن ايران اسلامى در گذشته و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چنين بنايى با اهميت و حساسيت زيادى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با تمسك به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شُورَى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عنايت به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همه‌چيز را همگان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گرديد براى دستيابى به كامل‌ترين و بهترين طرح، از همه كارشناسان و متخصصان در اين زمينه نظرخواهى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اهداف سازمان و ويژگى مورد نظر در طراحى ساختمان به‌شرحى كه ذيلًا مى‌آيد، طى اطلاعيه‌اى كه از طريق جرايد كشور چاپ و منتشر گرديد، به آگاهى همگان رسيد تا در يك فضاى معنوى، با رقابت سالم، از طريق مسابقه، جامع‌ترين و مناسب‌ترين طرح، انتخاب و به مرحله اجرا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طرح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بنا بايد نشان دهنده معمارى ناب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و معمارىِ دوران پس از اسلام در ايران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بنا بايد نمايانگر معمارى جديد در عصر مقدس جمهورى اسلامى ايران باشد و در معمارى اين دوران الگو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طراحى و 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بايد القا كننده فضاهاى مقدس، به‌خصوص فضاى شهرهاى مكه و مدينه و ساير اماكن مذهبىِ مهم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الگوهاى اجرايى و جزئيات نمادين بايد به‌گونه‌اى انتخاب شوند كه بتوانند با مصالح سنتى؛ مانند آجر، كاشى، سنگ و گچ و تركيبى از آنها قابل اجرا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كلىِ بنا بايد به‌گونه‌اى باشد كه براى‌مهندسان، معماران ودست‌اندركاران بناهاى مذهبى كشور الگو شود و از نمونه‌هاى مختلف معمارى سنتى، به‌تناسب فضاهاى مورد نظر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شكل كلى بنا بايد براى عامه مردم، توحيد، اسلام راستين محمدى صلى الله عليه و آله و تداوم راه امامان معصوم عليهم السلام را تداعى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بايد به‌گونه‌اى طراحى و اجرا شود كه كليه نيازهاى حجاج كشور را تأمين نمايد و مواردى مانند، مراجعه به بانك، صدور گذرنامه، تحويل بليط هواپيما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درون ساختمان انجام گيرد و نيازى به مراجعه به محل‌هاى خارج از ساختمان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فضاى مربوط به پرسنل ادارى و ستادى و مراجعه‌كنندگان بايد با مديريت نوين ادارى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ويژگى‌هاى مورد نظر،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حقيقى و حقوقى از مهندسان و شركت‌هاى مهندسى مشاور در مسابقه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طرح‌هاى ارائه شده، هيأت داوران سه‌طرح را برگزيدند و طرّاحان طرح‌هاى منتخب جوايز خود را دريافت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انتخاب و تصويب طرح‌هاى پيشگفته و تأييد نهايى آن توسط شوراى عالى حج و انجام بررسى‌هاى كارشناسى درخصوص انتخاب و نحوه واگذارى قسمت‌هاى مختلف طرح به پيمانكاران، سرانجام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مراحل اجرايى ساختمان آغاز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عمران بنياد مستضعفان، مسؤوليت جمع‌بندى سه‌طرح منتخب را باتوجه به وضعيت جديد، برعهده</w:t>
      </w:r>
    </w:p>
    <w:p>
      <w:pPr>
        <w:pStyle w:val="BookText"/>
        <w:rPr/>
      </w:pPr>
      <w:r>
        <w:rPr>
          <w:rFonts w:ascii="IRNazanin" w:hAnsi="IRNazanin" w:eastAsia="IRNazanin"/>
          <w:color w:val="111111"/>
          <w:sz w:val="28"/>
          <w:sz w:val="28"/>
          <w:szCs w:val="28"/>
          <w:rtl w:val="true"/>
          <w:lang w:bidi="fa-IR"/>
        </w:rPr>
        <w:t xml:space="preserve">گرفت و سرانجام براساس نظريات پيشين و جديد و ادغام طرح‌هاى مذكور، جناب آقاى مهندس مظلوم‌زاده يزدى، طرحى ارائه كردند كه شامل بناى ادارى چهار طبقه‌اى بود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زيربنا، كه در پنج پلان، دو نما، يك برش و يك پرسپكتيو طراحى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مرحله نهايى طراحى، در اواسط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پايان مرحله طراحى، مسؤوليت اجراى اين پروژه عظيم، به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عبدالحسين سيف‌اللهى معاون فنى و عمرانى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گرديد و از آن زمان به بعد، مراحل اجرايى طرح به‌صورت جدى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پايان آخرين مرحله طراحى تا آغاز ساختن بنا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اين زمان، اقدامات زير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تهيه نقشه‌هاى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معمارى از طرح‌ها، براى حدود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متر مربع زيربنا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نقشه‌ها با همكارى سه گروه مشاوران و متخصصان باتجربه و خوش‌نام براى كليه عمليات معمارى، محاسباتى و تأسيساتى تهيه شد و با اضافه شدن قسمت‌هاى پناهگاه، پاركينگ‌ها، اماكن مسكونى سازمانى و ساير مكان‌هاى مورد نياز زيربناى ساختمان، به حدود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بالغ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مدينةالحجاج، اين بناى عظيم، در وضعيتى آغاز شد كه ميهن ما درگير جنگ تحميلى بود و شهر تهران زير بمباران و موشك‌باران شديد دشمن قرار داشت و اين امر وضعيت روحى نامساعدى را براى دست‌اندركاران اجراى بنا به‌وجود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پروژه در وضعيتى ادامه يافت و به پايان رسيد كه كشور با عدم ثبات نرخ ارز و تغيير و تحوّلات سياسى و اقتصادى روبه‌رو بود و نرخ خدمات و كالاهاى مورد نياز پيوسته نوسان و سير صعودى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در چنين وضعيتى، قبول مسؤوليت اجراى پروژه‌هاى درازمدت و برآورد هزينه‌هاى جارى براى پيمانكار و كارفرما غيرممكن و با خطرات بسيارى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به‌دليل حساس بودن پروژه بايد از بهترين مصالح استفاده مى‌شد و كار به استادكاران، متخصصان و هنرمندان با تجربه سپرده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قسمت‌هاى نازك‌كارى و تزيينات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واگذارى طرح از طريق مناقصه صلاح به‌نظر نمى‌رسيد و اين امر ما را با مشكلات حقوقى و مالى و</w:t>
      </w:r>
    </w:p>
    <w:p>
      <w:pPr>
        <w:pStyle w:val="BookText"/>
        <w:rPr/>
      </w:pPr>
      <w:r>
        <w:rPr>
          <w:rFonts w:ascii="Amiri" w:hAnsi="Amiri" w:eastAsia="Amiri" w:cs="Amiri"/>
          <w:color w:val="111111"/>
          <w:sz w:val="28"/>
          <w:sz w:val="28"/>
          <w:szCs w:val="28"/>
          <w:rtl w:val="true"/>
          <w:lang w:bidi="ar-SA"/>
        </w:rPr>
        <w:t>ادارى فراوانى روبه‌رو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حين عمليات احداث ساختمان، براساس فرمان مهرماه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رهبرى و مصوّبه شوراى عالى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اوقاف و امور خيريه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يكديگر تفكيك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سازمانى مستقل، زيرنظر وزارت فرهنگ و ارشاد اسلامى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معظم‌له، به جناب حجةالاسلام والمسلمين آقاى محمدى رى‌شهرى، مبنى بر ايجاد تشكيلات جديدى در امر سياستگذارى و آموزش حجاج بيت‌اللَّه الحرام و همچنين تأكيد بر مسائل فرهنگى و سياسى حج، موجب گرديد كه ساختار تشكيلاتى بعثه مقام معظم رهبرى در امور حج و زيارت گسترش و توسعه يابد كه طبعاً نيازمند فضاى قابل ملاحظه‌اى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 وجود همه مشكلات، با توكل به خداوند و تلاش شبانه‌روزى همه دست‌اندركاران،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اينكه فقط يك‌سوم بنا ساخته شده بود، سازمان حج و زيارت به ساختمان جديد منتقل گرديد و به مرور كه احداث ساختمان رو به تكميل بود، بعثه مقام معظم رهبرى و ساير واحدها و سازمان‌هاى ذى‌ربط، نقل مكان كردند و سرانجام در اواخر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قسمت‌هاى ساختمان به بهره‌بردارى كامل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ميان زمين مخروبه و از لابه‌لاى انبوهى كاغذ و طرح و نقشه، بنايى زيبا و پرشكوه برافراشته شد؛ بنايى كه از آن همه رنج و تلاش شبانه‌روزى طراحان و سازندگان آن اثرى نمانده و آنچه به‌جا مانده همه‌زيبايى است و صلابت و شكوه هنر و معمارى اسلامى كه با استفاده از شيوه‌هاى عصر حاضر رخ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كه نمونه‌اى عالى از معمارى اسلامى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كاملًا در خور پذيرايى از مشتاقان زيارت خانه خدا و محلّ كار خادمان حجاج است و مى‌تواند سند افتخارى در ميان كشورهاى اسلامى براى نظام مقدس جمهورى اسلامى ايران در اهميت به حج و زيارت و رعايت رفاه و آسايش زائران بيت‌اللَّه 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اجراى طرح</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ادارى و فرهنگى مدينةالحجاج در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بنا از نظر فنى، معمارى و تأسيساتى، براى همه دست‌اندركاران؛ از</w:t>
      </w:r>
    </w:p>
    <w:p>
      <w:pPr>
        <w:pStyle w:val="BookText"/>
        <w:rPr/>
      </w:pPr>
      <w:r>
        <w:rPr>
          <w:rFonts w:ascii="IRNazanin" w:hAnsi="IRNazanin" w:eastAsia="IRNazanin"/>
          <w:color w:val="111111"/>
          <w:sz w:val="28"/>
          <w:sz w:val="28"/>
          <w:szCs w:val="28"/>
          <w:rtl w:val="true"/>
          <w:lang w:bidi="fa-IR"/>
        </w:rPr>
        <w:t>پيمانكاران گرفته تا مشاوران، گروه امانى و مديريت دولتى و سازمان برنامه و بودجه تجربه‌اى ارزشمند بود كه نشان داد چگونه مى‌توان در زمانى اندك و با صرف بودجه‌اى مناسب، كار ساختمان چنين بنايى را، در وضعيت حساس مملكت، طبق برنامه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اتمام بنا، عدم اعتمادى كه تا آن زمان به كار پيمانكارى، پيمانكارى جزء و شيوه امانى كار كردن وجود داشت، از ميان رخت بربست كه اين خود دستاوردى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شروع كار مى‌بايست با دقت تمام، مسائل معمارى عصر حاضر را رعايت مى‌كردم و در عين حال مراقب مى‌بودم كه از منابع سنتى و معمارى اسلامى نيز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بايد نيازهاى ادارى، فرهنگى، خدماتى، مسكونى و رفاهى كاركنان و مراجعه كنندگان را، كه ده هزار نفر از حجاج بيت‌اللَّه الحرام را شامل مى‌شد، در نظر مى‌گرفتم؛ به‌گونه‌اى كه هر فرد واجب‌الحجى كه به اين ساختمان وارد مى‌شود، بايد تمام كارهايش را؛ از واريز كردن وجه براى مشرّف شدن به حج گرفته تا اخذ رواديد و بليت هواپيما، در همين ساختمان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ديگرِ ادارى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هماهنگى كليه ارگان‌ها و نهادها و سازمان‌هايى كه با امر حج در ارتباط هستند نيز مى‌بايست در همين محل انجام مى‌گرفت و نبايد براى حاجيان، در خارج از اين مكان، كارى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كار پيمانكاران و گروه مشاوران، مديران اجرايى، دستگاه نظارت، گروه مالى و ذيحسابى، گروه تداركات و پشتيبانى، كاركنان و كارگران و استادكاران و هنرمندان، بنايى است كه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در طراحى اوليه آغاز شد و در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با بودجه‌اى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مقايسه بد نيست بدانيد كه مركز 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پمپيدو در فرانسه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هزينه داشت و مساحت آن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زيربناست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ساختمان، كه بيش از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زيربنا دارد در قلب تهران، در كنار خيابان آزادى واقع است، اگرچه از نظر ارتفاع، چندان بلند و مرتفع نيست، تنها طبقه همكف آن با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يكى از بزرگ‌ترين و زيباترين بناهايى است كه با تركيب مناسبى از معمارى عصر بتن و فولاد با مصالح سنتى و با رعايت اصول ايمنى و معمارى اصيل ايرانى، هماهنگ با فضاى معمارى اسلامى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طبقه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حداكثر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 تشكيل شده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اصلى ساختمان، مسجد، سالن اجتماعات، رستوران، موزه، كتابخانه، دبيرخانه مركزى، مركز كامپيوترى، بانك ملى، اداره گذرنامه، شعبه هواپيمايى جمهورى اسلامى ايران، اتاق‌هاى ادارى، مركز تفريحى، مسكونى، فضاهاى استراحت درونى و بيرونى، مكان‌هايى براى ارائه خدمات عمومى، اتاق‌هاى جلسات ادارى، مقر بعثه مقام معظم رهبرى و فضاى سبز و پاركينگ مناسب و لازم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مى‌توان گفت كه اين بنا، يكى از جالب‌ترين ساختمان‌هاى ادارى، فرهنگى و خدماتى است كه در طول تاريخ ادارى كشور در اين سرزمين مقدس، براى امور دينى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نمايانگر انديشه و فكر طراحان، معماران، مهندسان، هنرمندان نقاش و استادكاران و كارگران اصيل ايرانى است كه همه اجزاى آن در عين حال كه نشان دهنده پيشرفت و تمدن در حال رشد بشرى است، عطر و بوى اسلامى و</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معمارى و ذوق ايرانى از آن به مشام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موقعيت و شكل بنا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ورودى‌ها</w:t>
      </w:r>
    </w:p>
    <w:p>
      <w:pPr>
        <w:pStyle w:val="BookText"/>
        <w:rPr/>
      </w:pPr>
      <w:r>
        <w:rPr>
          <w:rFonts w:ascii="IRNazanin" w:hAnsi="IRNazanin" w:eastAsia="IRNazanin"/>
          <w:color w:val="111111"/>
          <w:sz w:val="28"/>
          <w:sz w:val="28"/>
          <w:szCs w:val="28"/>
          <w:rtl w:val="true"/>
          <w:lang w:bidi="fa-IR"/>
        </w:rPr>
        <w:t>ساختمان مدينةالحجاج در منطقه دو شهردارى تهران، كنار خيابان آزادى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محوطه‌ساختمان از طرف شرق به خيابان رودكى و از شمال به خيابان نيايش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چهل‌هزار متر مربع با ابعادى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ساختمان اصلى در وسط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چهار ورودى داردكه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ورودى اصلى مراجعه كنندگان در جنوب شرقى، نبش خيابان آزادى و رودكى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ورودى جنوبى براى ورود كاركنان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ورودى شمالى براى ماشين‌آلات و خودروها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ورودى غربى براى ورود به منازل مسكونى در خيابان خوش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ساختمان</w:t>
      </w:r>
    </w:p>
    <w:p>
      <w:pPr>
        <w:pStyle w:val="BookText"/>
        <w:rPr/>
      </w:pPr>
      <w:r>
        <w:rPr>
          <w:rFonts w:ascii="IRNazanin" w:hAnsi="IRNazanin" w:eastAsia="IRNazanin"/>
          <w:color w:val="111111"/>
          <w:sz w:val="28"/>
          <w:sz w:val="28"/>
          <w:szCs w:val="28"/>
          <w:rtl w:val="true"/>
          <w:lang w:bidi="fa-IR"/>
        </w:rPr>
        <w:t xml:space="preserve">نماى اصلى ساختمان، آجر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توپر قمى است كه گِل آن، بنا به سفارش با آب شيرين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 پس از حمل به كارگاه، كشو و آب‌ساب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نماى ساختمان در هر بدنه چهار بار تكرار شده است؛ به اين معنا كه در نمايش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خيابان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ستون ديده مى‌شود و ايوان كشابى و قدى به ارتفاع سه‌طبقه و طبقه فوقانى و همكف با پنجره‌هاى توكار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ستون‌ها نبودند، نماى ساختمان همان نماى ساده و زيباى آجر و هره اطراف پنجره‌ها در ايوان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ستون‌ها نيز به اندازه كلّ نما، نماكارى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طرف ساختمان همين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رينگ هم ستون‌ها بر همين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ساختمان به‌جاى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اصلى در بدنه‌هاى طولانى و صاف آجركارى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نيز با آجركارى ساده كشو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پنجره‌ها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سقف و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هره آجر شده است كه تا زير ايوان‌ها و كنسول‌ها ادامه پيدا كرده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شمال غربى، بر دو بدنه كه يكى با آجر ساده و ديگرى با كاشى و آجر مشهدى كار شده، شكل مكه مكرمه و مدينه منوره را برادر استاد صمد ترابى، به‌طرز زيبايى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p>
    <w:p>
      <w:pPr>
        <w:pStyle w:val="BookText"/>
        <w:rPr/>
      </w:pPr>
      <w:r>
        <w:rPr>
          <w:rFonts w:ascii="IRNazanin" w:hAnsi="IRNazanin" w:eastAsia="IRNazanin"/>
          <w:color w:val="111111"/>
          <w:sz w:val="28"/>
          <w:sz w:val="28"/>
          <w:szCs w:val="28"/>
          <w:rtl w:val="true"/>
          <w:lang w:bidi="fa-IR"/>
        </w:rPr>
        <w:t xml:space="preserve">ارتفاع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كار با چند ضلعى‌هاى كعبه تزيين شده و بر بالاى آن گنبد و مقبره پيغمبر گرامى اسلام كاشيكارى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و طراحى اين طرح بسيار زيبا از مجرى و رسامى آن، كار استاد ترابى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جنوب غربى، دو بدنه اصلى، در كنج ساختمان، پنجره‌هاى آلومينيومى كار شده كه بالاى آنها با آجركاريهاى حصيرى و خفته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راسته كارها در كنج خفت افتاده و به كار كيفيت بالايى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بدنه اصلى نماى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قسمت تصوير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غربى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شمالى با كاشى معرق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بدنه، در سه دايره بزرگ طراحى مسجدالحرام، مسجدالنبى، كربلا، نجف اشرف، سامرا و مشهد مقدس در ميان دوايرى با ابعاد بسيار بزرگ به‌صورت رنگى و با معرق ريز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گفت چنين طرحى با اين ابعاد عظيم و حركتى كه كاشى‌كارى اسلامى و ترنج و دايره ايجاد كرده‌اند، در هيچ جاى ايران طراحى و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بدنه قاب‌سازى‌ها و معرّق‌كارى‌هايى با نقش‌ها و قاب‌هاى دوّار بسيار زيبا، همچون تابلويى نفيس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را استاد احمد و استاد جلال براساس طراحى اوليه مجرى كار كرده‌اند كه نمونه‌اى گويا از كاشيكارى، اين هنر اصيل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دست‌انداز لبه رينگ و سنگ ورودى اصلى بنا هم با كاشى باريك، الوان طلايى، با خط بنايى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از كنار پله شمالى تا كنار پله غربى، در دو طرف ورودى امتداد يافته‌اند و در نور شب و روز، به شكلى سه‌بعدى و زيبا چشم را به خود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تابلوى بالاى ايوان شرقى، در شمال بدنه اين ايوان، آرم جمهورى اسلامى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و نحوه پرداخت اين آرم از مجرى و اجراى آن كار استاد صمد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طرف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ضلع جنوبى و نماى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آرم سازمان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سازمان با كاشى طلايى نوشته شده و كار استاد احمد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تابلو آرم جمهورى اسلامى ايران و سازمان به عرض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ارتفاع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نماى داخل محوطه نيز آجرى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آجركارى زيباى ساده‌اى سراسر بدنه و ستون‌ها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ورودى‌هاى اين قسمت كه به مسجد باز مى‌شوند، با درهاى سكوريت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هر چهار در ورودى، ستونى توكار شده از خط بنايى وجود دارد كه از كاشى و نره است و اسامى ائمه اطهار زينت‌بخش قاب‌هاى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متوسط قاب‌ها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بلندى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 بالاى آن آرم جمهورى اسلامى رسامى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پيشانى ساختمان، بالاى ايوانها و كنسول‌ها،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تا دور دست‌انداز بام چنان زيبا كار شده است كه چشم هر بيننده‌اى را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بيننده‌بى‌اختيار كار زيباى سنتى‌كاران و نماهاى سنتى را تحسين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تارك ساختمان، ساعتى قرار دارد كه به‌جاى عدد، نام‌هاى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و صفحه ساعت، كاشى معرق است و عقربه‌شمار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نام مقدس حضرت على عليه السلام،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نام امام حسن و همين‌طور پيش مى‌رود تا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 نام مقدس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اين ساعت ابتكار مجرى و اجراى آن كار استادكاران چيره‌دست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طرفين ساعت، شعار اصلى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خطى زيبا و اسليمى بسيار ظريف بر كاشى معرق نقش بسته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زير ساعت، شعار شيعه اثنى‌عشرى؛ يعنى تصوير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كه خلاقيت و ابتكارى ديگر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دو در شيشه‌اى در دو طرف ساختمان ما را به محوطه بازى مى‌رساند كه در آن مسجد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طرف غرب و شرق دو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مسجد مخصوص بانوان است كه از در شمالى و در جهت قبله وارد مسجد مى‌شوند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پله سرپوشيده ديگرى در كنار ايوان ورودى قرار دارد كه ما را از طبقه اول به همكف مى‌رساند و در آن وضوخانه بانوان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خانم‌هايى كه در همكف وضو گرفته‌اند مى‌توانند از اين پله به نمازخانه مخصوص به خود در طبقه اول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ورودى زنان با آجركارى ريز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زيبايى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چوبى</w:t>
      </w:r>
    </w:p>
    <w:p>
      <w:pPr>
        <w:pStyle w:val="BookText"/>
        <w:rPr/>
      </w:pPr>
      <w:r>
        <w:rPr>
          <w:rFonts w:ascii="IRNazanin" w:hAnsi="IRNazanin" w:eastAsia="IRNazanin"/>
          <w:color w:val="111111"/>
          <w:sz w:val="28"/>
          <w:sz w:val="28"/>
          <w:szCs w:val="28"/>
          <w:rtl w:val="true"/>
          <w:lang w:bidi="fa-IR"/>
        </w:rPr>
        <w:t>است و از جنس چنار و گردو كه بر آن گره‌كارى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ورودى مسجد، هم در شرق و هم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گره‌كارى و شمسه توپر و از جنس چنار و گردو ساخته شده‌اند و حاصل كار استادان به‌نام نجارى و گره‌كارى است كه عمرى را بر سر اين كار گذاشته‌اند و هنر آنها به يادگار خواهد ماند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 اصلى مسجد در بخش زيرين به شكل قدس و در قسمت فوقانى مانند كعبه، از سنگ گرانيت با ابعاد بزرگ و صيقل يافته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گرانيت همدان در اين ابعاد ابزارى بس ارزنده است و بدنه بيرونى مسجد از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سنگ گرانيت صيقل يافته سنگ چينى تيشه‌اى شده است كه با دو ابزار خور تحتانى و خاقانى فوقانى به طرز زيبا و بديعى زيركار بدنه اصلى، چهارسو و اطراف مسجد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سنگ گرانيت فوقانى و تحتانى و قاب‌خور وسط و لب پخ كردن سنگ و قاشقى شدن سنگ‌ها حاجى‌هاى مراجعه كننده را به ياد شاذروان خانه خداى بزرگ در مكه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زاويه مسجد از بيرون چهار پنجره گره‌كارى تو خالى كه با شيشه‌هاى رنگى بسيار زيبايى تصوير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پوشيده شده، بيننده را به ياد هنرنمايى‌هاى هنرمندان عصر صفويه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كارى است كه در نظام جمهورى اسلامى و در زمان زعامت حضرت آيت‌اللَّه خامنه‌اى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هنرمندانه اين پنجره‌ها و ساير اجزاى مسجد، ما را به خلاقيت و خلاق اصلى، كه همانا خداى متعال است، رهنمون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يادآورى اين نكته بد نباشد كه بگوييم نخستين جايى كه پى ساختمان ريخته شد، بعد از شمع‌هاى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ديوارهاى سه‌گوش اصلى، پى محور جنوبى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استقرار جرثقيل مركزى، آخرين جايى هم كه سقف آن بتن‌ريزى شد، سقف مسجد بود كه پس از بتن‌ريزى نهايى رنگ اطراف مسجد از ورودى اصلى خارج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را مى‌توان موزه‌اى از هنرهاى مختلف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سنگ‌كارى، آجركارى، گچ‌برى، كشته‌برى، نقاشى، مقرنس‌كارى، خطاطى و گچ‌برى خطى، معرّق‌كارى، سنگ‌تراشى، گره‌كارى چوبى، شيشه‌هاى الوان و ساير كارهاى هنرى كه در اين مسجد انجام گرفته در نوع خود بى‌نظير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بخش اصلى و مركزيت اطراف مسجد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پذيرايى و غذاخورى و آشپزخانه</w:t>
      </w:r>
    </w:p>
    <w:p>
      <w:pPr>
        <w:pStyle w:val="BookText"/>
        <w:rPr/>
      </w:pPr>
      <w:r>
        <w:rPr>
          <w:rFonts w:ascii="IRNazanin" w:hAnsi="IRNazanin" w:eastAsia="IRNazanin"/>
          <w:color w:val="111111"/>
          <w:sz w:val="28"/>
          <w:sz w:val="28"/>
          <w:szCs w:val="28"/>
          <w:rtl w:val="true"/>
          <w:lang w:bidi="fa-IR"/>
        </w:rPr>
        <w:t>در آشپزخانه، تا يك‌هزار و دويست نفر را مى‌توان به‌راحتى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آشپزخانه مجهّز به تجهيزات پخت، كباب‌پزى، سبزى پاك‌كنى، انبار برنج و بنشن؟؟؟، آبدارخانه، ظرفشوى‌خانه و ساير فضاهاى لازم همراه با دستگاه‌هاى سلف‌سرويس زنانه و مردانه، جداگانه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و موزه</w:t>
      </w:r>
    </w:p>
    <w:p>
      <w:pPr>
        <w:pStyle w:val="BookText"/>
        <w:rPr/>
      </w:pPr>
      <w:r>
        <w:rPr>
          <w:rFonts w:ascii="IRNazanin" w:hAnsi="IRNazanin" w:eastAsia="IRNazanin"/>
          <w:color w:val="111111"/>
          <w:sz w:val="28"/>
          <w:sz w:val="28"/>
          <w:szCs w:val="28"/>
          <w:rtl w:val="true"/>
          <w:lang w:bidi="fa-IR"/>
        </w:rPr>
        <w:t>كتابخانه و موزه در زاويه شمال غربى مسجد، در درون رينگ ساختمان مركزى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كتابخانه و موزه، نزديك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با فضاى كلّ رستوران و غذاخورى‌هاى زنانه و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در طبقه همكف است و در شمال و غرب از طريق نورگيرها با بدنه اصلى ساختمان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نورگيرهاى هشتگانه، نور مورد نياز اين قسمت را به‌صورتى زيبا تأمين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بايگانى و دبيرخانه مركزى اين بخش مانند موزه و كتابخانه، درست روبه‌روى رستوران و غذاخورى‌ها، در ضلع جنوب غربى رينگ دور مسجد و قسمت مركزى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رينگ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كريدورها و راهروهايى كه به مسجد منتهى مى‌شوند، ساختمان‌هاى موزه و كتابخانه، بايگانى و دبيرخانه، رستوران و غذاخورى‌ها به‌صورت چهاربلوك مستقل، در چهار گوشه رينگ و در چهار زاويه ساختمان مسجد،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قسمت‌ها ضمن سرويس‌دهى مناسب به بدنه و پيكر اصلى بنا، بيشترين مراجعه‌كننده را به خود جذب مى‌كنند و تردد مراجعه‌كنندگان را در طبقات ديگر محدود و كم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قسمت‌هاى طبقه همكف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ملى ايران</w:t>
      </w:r>
    </w:p>
    <w:p>
      <w:pPr>
        <w:pStyle w:val="BookText"/>
        <w:rPr/>
      </w:pPr>
      <w:r>
        <w:rPr>
          <w:rFonts w:ascii="IRNazanin" w:hAnsi="IRNazanin" w:eastAsia="IRNazanin"/>
          <w:color w:val="111111"/>
          <w:sz w:val="28"/>
          <w:sz w:val="28"/>
          <w:szCs w:val="28"/>
          <w:rtl w:val="true"/>
          <w:lang w:bidi="fa-IR"/>
        </w:rPr>
        <w:t>در قسمت جنوبى ساختمان، پس از ورودى اصلى و يك ايوان در طبقه همكف، با دو در شيشه‌اى به بانك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به دو قسمت ريالى و ارزى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كامپيوترى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كريدور و راهرو اصلى وسط ساختمان كه طرفين آن، با سنگ‌هاى سفيد مرمريت</w:t>
      </w:r>
    </w:p>
    <w:p>
      <w:pPr>
        <w:pStyle w:val="BookText"/>
        <w:rPr/>
      </w:pPr>
      <w:r>
        <w:rPr>
          <w:rFonts w:ascii="IRNazanin" w:hAnsi="IRNazanin" w:eastAsia="IRNazanin"/>
          <w:color w:val="111111"/>
          <w:sz w:val="28"/>
          <w:sz w:val="28"/>
          <w:szCs w:val="28"/>
          <w:rtl w:val="true"/>
          <w:lang w:bidi="fa-IR"/>
        </w:rPr>
        <w:t>هرسين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آن با سنگ مرمر ايرانشهر و يزد و هرسين گردويى، به شكل لانه‌زنبورى، با طول مستطيل فرش شده است، ما را به‌طرف مركز كامپيوترى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تعاونى كاركنان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تلفن</w:t>
      </w:r>
    </w:p>
    <w:p>
      <w:pPr>
        <w:pStyle w:val="BookText"/>
        <w:rPr/>
      </w:pPr>
      <w:r>
        <w:rPr>
          <w:rFonts w:ascii="IRNazanin" w:hAnsi="IRNazanin" w:eastAsia="IRNazanin"/>
          <w:color w:val="111111"/>
          <w:sz w:val="28"/>
          <w:sz w:val="28"/>
          <w:szCs w:val="28"/>
          <w:rtl w:val="true"/>
          <w:lang w:bidi="fa-IR"/>
        </w:rPr>
        <w:t>پس از سرسراى ورودى اصلى در كريدورى كه روبه‌روى كريدور قبلى قرار گرفته طول ساختمان را ادامه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طرفين اتاق‌هاى كاركنان و سرويس‌دهندگان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كريدور به پاسيوى محورى شمال غربى ساختمان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پاسيو، در شمال و غرب، تعاونى مصرف و فروشگاه مركزى و انبار تعاونى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تعاونى با قفسه‌ها، سنگ كف، سنگ بدنه و سقف و تأسيسات مربوط، يكى از بهترين تعاونى‌هاى كارمندى است، كه طراحى آن بسيار زيبا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ديگر، مركز تلفن و اپراتورهاى تلفن مركزى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در حال حاضر يكصد ورودى و يكهزار خروجى دارد كه تا دويست ورودى و دوهزار خروجى مى‌تواند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و مركز پيچ ساختمان و مجموعه فاكس و تلكس‌ها در كنار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دستگاه‌ها از زيمنس آلمان تهيه و نصب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طبقات</w:t>
      </w:r>
    </w:p>
    <w:p>
      <w:pPr>
        <w:pStyle w:val="BookText"/>
        <w:rPr/>
      </w:pPr>
      <w:r>
        <w:rPr>
          <w:rFonts w:ascii="IRNazanin" w:hAnsi="IRNazanin" w:eastAsia="IRNazanin"/>
          <w:color w:val="111111"/>
          <w:sz w:val="28"/>
          <w:sz w:val="28"/>
          <w:szCs w:val="28"/>
          <w:rtl w:val="true"/>
          <w:lang w:bidi="fa-IR"/>
        </w:rPr>
        <w:t xml:space="preserve">طبقه همكف با پله‌هاى چهارگانه اصلى، سه آسانسور سرسراهاى چهارسو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طبقات بالاتر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طبقات از هارمونى يكنواختى برخوردارند، مگر در محور جنوبى و شرقى، كه هر طبقه در حد يك دهانه تيپ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عقب نشسته و تراس‌بندى پلكانى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اتاق‌ها با سنگ هرسين و گردويى نجف‌آبادى مفروش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 كريدورها از سنگ مرمر ايرانشهر و يزد است و ديگر احتياج به رنگ و تعميرات هرساله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علت سنگى بودن بدنه، اثر چسب اطلاعيه‌ها و اعلاميه‌ها بر ديوار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با سنگ‌هاى صيقلى مربع و شش‌ضلعى نامنظم پوشانده شده و شكل طولى آن كف فرش زيبا و مطلوبى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سرسراهاى ورودى آسانسورها و پله اصلى با سنگ‌هاى لوزى به شكل فرفره و با رگه‌زنى مثلثى‌شكل</w:t>
      </w:r>
    </w:p>
    <w:p>
      <w:pPr>
        <w:pStyle w:val="BookText"/>
        <w:rPr/>
      </w:pPr>
      <w:r>
        <w:rPr>
          <w:rFonts w:ascii="IRNazanin" w:hAnsi="IRNazanin" w:eastAsia="IRNazanin"/>
          <w:color w:val="111111"/>
          <w:sz w:val="28"/>
          <w:sz w:val="28"/>
          <w:szCs w:val="28"/>
          <w:rtl w:val="true"/>
          <w:lang w:bidi="fa-IR"/>
        </w:rPr>
        <w:t>با سنگ‌هاى مرمر، هرسين سفيد چينى اليگودرز و خرم‌آباد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سنگفرش‌ها اگر خوب نگهدارى شوند سال‌هاى سال، لطافت و زيبايى خيره‌كننده خود را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درخشانى كه از تركيب كف با سنگ‌هاى پله‌هاى اصلى، گرانيت صراحى‌هاى گردويى، برش‌هاى گردويى و سنگ بدنه پله كه از مرمر يزد هستند،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چراغ‌هاى فلورسنت درخشش خاصى را به كف و بدنه مى‌دهد؛ درخششى كه چشم را خيره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پنجم</w:t>
      </w:r>
    </w:p>
    <w:p>
      <w:pPr>
        <w:pStyle w:val="BookText"/>
        <w:rPr/>
      </w:pPr>
      <w:r>
        <w:rPr>
          <w:rFonts w:ascii="IRNazanin" w:hAnsi="IRNazanin" w:eastAsia="IRNazanin"/>
          <w:color w:val="111111"/>
          <w:sz w:val="28"/>
          <w:sz w:val="28"/>
          <w:szCs w:val="28"/>
          <w:rtl w:val="true"/>
          <w:lang w:bidi="fa-IR"/>
        </w:rPr>
        <w:t>ورودى اين طبقه هم، از سه آسانسور شمالى و سه آسانسور غربى و دو پله اصلى غربى و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پله‌ها و آسانسورها مانند ساير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كف و بدنه راهروها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درون اتاق‌ها اندكى با اتاق‌هاى ساير طبقات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بدنه اتاق‌ها به جاى سنگ گردويى، از چوب گردو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كاذب دامپا جاى خود را به سقف چوبى قاب‌بندى شده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كف به‌صورت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و راسته با استفاده از سنگ قرنيز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سانتيمترى سفيد، سنگ گردويى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سانتيمترى و سنگ سفيد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سانتيمترى سفيد قاب‌بندى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بخش‌ها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اصلى و زيرزمين جنوبى</w:t>
      </w:r>
    </w:p>
    <w:p>
      <w:pPr>
        <w:pStyle w:val="BookText"/>
        <w:rPr/>
      </w:pPr>
      <w:r>
        <w:rPr>
          <w:rFonts w:ascii="IRNazanin" w:hAnsi="IRNazanin" w:eastAsia="IRNazanin"/>
          <w:color w:val="111111"/>
          <w:sz w:val="28"/>
          <w:sz w:val="28"/>
          <w:szCs w:val="28"/>
          <w:rtl w:val="true"/>
          <w:lang w:bidi="fa-IR"/>
        </w:rPr>
        <w:t>اين قسمتِ بنا، در نقشه‌هاى نخستين وجود نداشت و به دليل حملات هوايىِ زمان جنگ و بنا به دستور نخست‌وزير، وقت، آقاى مهندس ميرحسين موسوى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 با محاسبات خاصى طراحى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زلزله‌خيز بودنِ تهران و با درنظر گرفتن وزن و شدت اصابت موشك و بمب، اين قسمت با اسكلت بتنى بر پى‌هاى بسيار قوى و با بتن اكسپوز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ساخت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طول كشيد و وسعت آن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موتورخانه و زيرزمين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زير زمين، بخش خدمات اساسى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رامپ شمالى، كه از طرف پاركينگ صفا و مروه به درِ ورودى زير زمين يك مى‌رسيم، با پله اصلى و آسان‌برهاى سه‌گانه شرقى هم مى‌توان به زير زمين و موتورخانه مركزى راه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پس از رسيدن بر سرسراى ورودى و وارد شدن به كريدور، به ترتيب قسمت‌هاى زير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مركزى</w:t>
      </w:r>
    </w:p>
    <w:p>
      <w:pPr>
        <w:pStyle w:val="BookText"/>
        <w:rPr/>
      </w:pPr>
      <w:r>
        <w:rPr>
          <w:rFonts w:ascii="IRNazanin" w:hAnsi="IRNazanin" w:eastAsia="IRNazanin"/>
          <w:color w:val="111111"/>
          <w:sz w:val="28"/>
          <w:sz w:val="28"/>
          <w:szCs w:val="28"/>
          <w:rtl w:val="true"/>
          <w:lang w:bidi="fa-IR"/>
        </w:rPr>
        <w:t>اين تشكيلات، در زيرزمينِ يك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نيم‌طبقه اين قسمت دستگاه هواسازى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اسكلت آن بتن‌آرمه است و براى چاپخانه مدرن و صحافى و ديگر امور مربوط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ادارى</w:t>
      </w:r>
    </w:p>
    <w:p>
      <w:pPr>
        <w:pStyle w:val="BookText"/>
        <w:rPr/>
      </w:pPr>
      <w:r>
        <w:rPr>
          <w:rFonts w:ascii="IRNazanin" w:hAnsi="IRNazanin" w:eastAsia="IRNazanin"/>
          <w:color w:val="111111"/>
          <w:sz w:val="28"/>
          <w:sz w:val="28"/>
          <w:szCs w:val="28"/>
          <w:rtl w:val="true"/>
          <w:lang w:bidi="fa-IR"/>
        </w:rPr>
        <w:t xml:space="preserve">دفاتر ادارىِ موتورخانه، چاپخانه، پست برق و اتاق اصلى تابلوهاى برق نيز در اين زيرزمين قرار گرفته‌اند كه بالغ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بزرگ و كوچك مى‌شوند و صرفاً براى اداره موتورخانه مركزى ساخته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تابلوى برق اصلى</w:t>
      </w:r>
    </w:p>
    <w:p>
      <w:pPr>
        <w:pStyle w:val="BookText"/>
        <w:rPr/>
      </w:pPr>
      <w:r>
        <w:rPr>
          <w:rFonts w:ascii="Amiri" w:hAnsi="Amiri" w:eastAsia="Amiri" w:cs="Amiri"/>
          <w:color w:val="111111"/>
          <w:sz w:val="28"/>
          <w:sz w:val="28"/>
          <w:szCs w:val="28"/>
          <w:rtl w:val="true"/>
          <w:lang w:bidi="ar-SA"/>
        </w:rPr>
        <w:t>اين اتاق در زاويه اصلى ساختمان، جنب موتورخانه مركزى واقع شده و اسكلت آن بتن‌آرمه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موتورخانه مركزى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انتهاى كريدور زيرزمينِ يك، با</w:t>
      </w:r>
    </w:p>
    <w:p>
      <w:pPr>
        <w:pStyle w:val="BookText"/>
        <w:rPr/>
      </w:pPr>
      <w:r>
        <w:rPr>
          <w:rFonts w:ascii="IRNazanin" w:hAnsi="IRNazanin" w:eastAsia="IRNazanin"/>
          <w:color w:val="111111"/>
          <w:sz w:val="28"/>
          <w:sz w:val="28"/>
          <w:szCs w:val="28"/>
          <w:rtl w:val="true"/>
          <w:lang w:bidi="fa-IR"/>
        </w:rPr>
        <w:t>رامپ ملايمى، موتورخانه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موتورخانه نسبت به ساير ساختمان‌هاى دولتىِ تهران، بنا به اقرار شركت‌هاى تأسيساتى داخلى و خارجى بى‌نظير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پاركينگ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پاركينگ شمالى، دوطبقه است و در دل خاكبردارى‌هاى محوطه اصلى ساخته شده تا شيب‌هاى تند خاكبردارى خنثى شوند و ساختمان اصلى با خيابان‌هاى اطراف ارتباط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همكف پاركينگ، در شمال شرقى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خيابان رودكى و نيايش پايين‌تر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 مسكونى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چنانكه پيشتر نيز به اشاره گفتيم، يك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واحدى آپارتمان، در قطعه‌زمينى به مساحت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با پاركينگ و تأسيسات،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به قيمت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خريدارى و تخريب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در خيابان شمالى و جنوبى ساختمان قرار داشت و كوچه‌اى كه از خيابان خوش به خيابان رودكى امتداد داشت و از اين قسمت مى‌گذشت، با مجوّز شهردارى تصوير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تهران و وزير كشور، قائم مقام انجمن شهر، اين كوچه خريدارى و به زمين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موشك‌باران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بودن خانواده كاركنان از محل كار، مديران شوراى عالى حج تصميم گرفتند كه اين واحد مسكونى، براى معاونان و مديران كل سازمان، با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آپارتمانى،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كه به‌علت منازل آپارتمانى خيابان خوش، اين واحد مسكونى با ارتفاع بلند و يكنواختى طراحى و ساخته شود تا منظر غربى ساختمان ديدى خوب و در خور داشته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آپارتمانى، يك تا چهارخوابه طراحى شد، به‌دليل كمبود پاركينگ در ساختمان اصلى، قرار شد براى ماشين‌هاى تشريفات و ادارى يك طبقه پاركينگ همسطح با خيابان آزادى، و براى استفاده ساكنان منازل مسكونى نيز يك طبقه پاركينگ درنظر گرفته شود</w:t>
      </w:r>
      <w:r>
        <w:rPr>
          <w:rFonts w:eastAsia="IRNazanin" w:cs="IRNazanin"/>
          <w:color w:val="111111"/>
          <w:sz w:val="28"/>
          <w:szCs w:val="28"/>
          <w:rtl w:val="true"/>
          <w:lang w:bidi="fa-IR"/>
        </w:rPr>
        <w:t>.</w:t>
      </w:r>
      <w:bookmarkStart w:id="33" w:name="pg12562_119498"/>
    </w:p>
    <w:p>
      <w:pPr>
        <w:pStyle w:val="Heading2"/>
        <w:numPr>
          <w:ilvl w:val="1"/>
          <w:numId w:val="1"/>
        </w:numPr>
        <w:rPr/>
      </w:pPr>
      <w:bookmarkStart w:id="34" w:name="__RefHeading___Toc1662935_77815467"/>
      <w:bookmarkStart w:id="35" w:name="_Toc12"/>
      <w:bookmarkEnd w:id="33"/>
      <w:bookmarkEnd w:id="34"/>
      <w:r>
        <w:rPr>
          <w:rtl w:val="true"/>
        </w:rPr>
        <w:t>جارى‌هاى حج‌</w:t>
      </w:r>
      <w:bookmarkEnd w:id="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6" w:name="pg12562_119499"/>
    </w:p>
    <w:p>
      <w:pPr>
        <w:pStyle w:val="Heading2"/>
        <w:numPr>
          <w:ilvl w:val="1"/>
          <w:numId w:val="1"/>
        </w:numPr>
        <w:rPr/>
      </w:pPr>
      <w:bookmarkStart w:id="37" w:name="__RefHeading___Toc1662937_77815467"/>
      <w:bookmarkStart w:id="38" w:name="_Toc13"/>
      <w:bookmarkEnd w:id="36"/>
      <w:bookmarkEnd w:id="37"/>
      <w:r>
        <w:rPr>
          <w:rtl w:val="true"/>
        </w:rPr>
        <w:t>ارزيابى اجراى طرح قربانى در چهار سال متوالى‌</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توسعه اسلامى، با درخواست وزير حج عربستان سعودى و حمايت اين كشور از بانك پيشگفته، جهت اجراى طرح قربانى، كه در حقيقت در راستاى خواست چندين ساله كشورهاى اسلامى، به‌خصوص جمهورى اسلامى ايران بود، با انجام سلسله اقدامات تشويقى و اجرايى و بعضاً روانى، از چهار سال قبل فعاليت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منافع مترتب بر اين طرح و لحاظ شدن جوانب شرعى و حفظ وجهه انقلابى و اسلامى كشورمان، استفاده از نظريات مراجع عظام تقليد كارگشا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ميليون‌ها ريال سعودى صرف سوزاندن و يا دفن گوشت قربانى حجّاج مى‌شد، اما اكنون در اثر مشاركت در طرح قربانى، نه فقط گوشتهاى قربانى سوزانده و يا دفن نمى‌شود، بلكه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 آن‌كه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ذبيحه حجاج ايران مى‌باشد، طى مراحل دسته بندى آن، به صورت منجمد، براى مصرف نيازمندان و مستمندان داخل و خارج از عربستان توزيع مى‌گردد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تمام جوانب، كه از آن آگاهيد، دولت عربستان سعودى بر آن شد تا مديريت نزديكترين كشتارگاهها به سرزمين منا را به بانك توسعه اسلامى، كه زير مجموعه سازمان كنفرانس اسلامى بوده و</w:t>
      </w:r>
    </w:p>
    <w:p>
      <w:pPr>
        <w:pStyle w:val="BookText"/>
        <w:rPr/>
      </w:pPr>
      <w:r>
        <w:rPr>
          <w:rFonts w:ascii="IRNazanin" w:hAnsi="IRNazanin" w:eastAsia="IRNazanin"/>
          <w:color w:val="111111"/>
          <w:sz w:val="28"/>
          <w:sz w:val="28"/>
          <w:szCs w:val="28"/>
          <w:rtl w:val="true"/>
          <w:lang w:bidi="fa-IR"/>
        </w:rPr>
        <w:t xml:space="preserve">كشورمان نيز يكى از هفت عضو فعّال از ميان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مى‌باشد،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تأمين موارد شرعى، استفاده از اين طرح مزايايى چون تهيه سالم‌تر، واجد شرايط شرعى بودن دام، تأمين كمّيت بالا، محيط سالم و بهداشتى كشتارگاه، بسته‌بندى بهداشتى، استفاده كامل از گوشت ذبيحه و استفاده از امعاء و احشاء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اثر مشاركت در طرح قربانى، نه فقط گوشتهاى قربانى سوزانده و يا دفن نمى‌شود، بلكه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لاشه‌آن‌كه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ذبيحه حجاج ايران مى‌باشد، طى مراحل دسته بندى‌آن به‌صورت منجمد، براى مصرف نيازمندان و مستمندان داخل و خارج از عربستان توزيع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بانك توسعه اسلامى براى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حجاج ايرانى به ساير كشورهاى اسلامى‌كه هر ساله به‌عربستان، جهت انجام مناسك حج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امكانات كشتارگاهى را به صورت اختصاصى در اختيارمان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عملكرد چهار ساله بر اساس نمودارهاى ضميمه، نشان مى‌دهد كه روند حضور حجاج كشورمان سير صعودى داشته، به‌طورى‌كه در حج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ايرانى در اين طرح شركت كردند و ذبيحه قربانى مربوط به آنها كه بالغ بر </w:t>
      </w:r>
      <w:r>
        <w:rPr>
          <w:rFonts w:eastAsia="IRNazanin" w:cs="IRNazanin"/>
          <w:color w:val="111111"/>
          <w:sz w:val="28"/>
          <w:szCs w:val="28"/>
          <w:lang w:bidi="fa-IR"/>
        </w:rPr>
        <w:t>93782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مى‌شود، پس از طى مراحل لازم و كاملًا شرعى و بهداشتى، تماماً مصرف شده و خوشبختانه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لاشه گوشت قربانى جهت توزيع توسط كميته امداد امام خمينى قدس سره به لبنان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جمهورى اسلامى ايران آمادگىِ پذيرش گوشت قربانى را دارا باشد، بانك توسعه اسلامى در اين زمينه نهايت همكارى را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توسعه اسلامى آمادگى دارد با طرح موضوع واردات دام از ايران، با پيمانكاران طرف قرارداد خود و حتى پرورش مشترك در مراتع ايران، آنها را تشويق به خريد نمايد و پس از قربانى بيشترين گوشت ذبيح حجاج ايرانى را مجانى تا بندر عباس 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نيازمندان كشورمان توزيع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بهره‌گيرى از نظريات علما و فقها و همكارى قابل تقدير بعثه مقام معظم رهبرى</w:t>
      </w:r>
    </w:p>
    <w:p>
      <w:pPr>
        <w:pStyle w:val="BookText"/>
        <w:rPr/>
      </w:pPr>
      <w:r>
        <w:rPr>
          <w:rFonts w:ascii="IRNazanin" w:hAnsi="IRNazanin" w:eastAsia="IRNazanin"/>
          <w:color w:val="111111"/>
          <w:sz w:val="28"/>
          <w:sz w:val="28"/>
          <w:szCs w:val="28"/>
          <w:rtl w:val="true"/>
          <w:lang w:bidi="fa-IR"/>
        </w:rPr>
        <w:t>و شوراى استفتاى معظم‌له جهت انجام هرچه بيشتر وقوف اضطرارى، برآيند اين مجموعه از اقدامات و همكاريها، نتايج خوبى به‌همراه داشته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خاطر اشكالاتى كه به مسؤولان عربستان؛ از جمله پليس راهنمايى و رانندگى اين كشور برمى‌گردد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و كندى حركت حجاج در مسير عرفات به مشعر و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كشته شدن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شده است، در مجموع مزيد بر علّت شده تا تعداد مطلوبى از مديران كاروانها و نماينده زائران على‌رغم تلاشهاى به عمل آمده، نتوانند صبح زود روز دهم، خود را به كشتارگاهها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حضور در كشتارگاهها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عيد قربان انجام گرفت كه ذابحان اعزامى توانستند با تلاش قابل تقدير خود، بخشى از اثرات اين تأخير را جبران كنند و چنانچه اعتصاب مقطعى كارگران سورى، در سالن راست قرمز، كه از</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به مدت يك ساعت و نيم رخ داد، انجام نمى‌گرفت، خلأ حضور دير هنگام كاملًا پر مى‌شد ولى على‌رغم بروز اين دو عامل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دير هنگام به خاطر ازدحام جمرات و اعتصاب مقطعى سلاخ‌هاى 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روز عيد قربان حدود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به نيابت از حجاج ايرانى توسط ذابحان قربانى شد و بقيه قربانى‌ها بعد از طلوع آفتاب روز يازدهم در تمامى سالنهاى اختصاصى شروع و با نزديك شدن 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به پايان كار ذبح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سالنها يكى پس از ديگرى از حجاج ايرانى خالى مى‌شدند؛ به‌طورى‌كه سالن معيصم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كه بالاترين كشتار در آن انجام شده است، حدود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خود پايان داد و بدين صورت </w:t>
      </w:r>
      <w:r>
        <w:rPr>
          <w:rFonts w:eastAsia="IRNazanin" w:cs="IRNazanin"/>
          <w:color w:val="111111"/>
          <w:sz w:val="28"/>
          <w:szCs w:val="28"/>
          <w:lang w:bidi="fa-IR"/>
        </w:rPr>
        <w:t>93873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ايرانى با انجام قربانى از احرام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ويژگيهاى طرح در حج سال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عمليات ذبح، توسط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ذابحان اعزامى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عمره مفرده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بدين صورت كه از داخل كاروان‌ها افرادى به عنوان ذابح به كشتارگاهها نيامده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صدور كارت انفرادىِ مخصوص ورود به كشتارگاهها جهت مديران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مسؤول اجراى طرح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 كاروانها و نيز براى روحانى يا روحانىِ معين، يك كارت به عنوان ناظر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ازاى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داخلِ كاروانها، براى يك نفر نماينده منتخب زائران، كارت صادر شد تا بتوانند علاوه بر انجام وظيفه نمايندگى از زائران، به ذابحان حرفه‌اى در تحويل گوسفند از آغل‌دار كمك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روحانى با معرفى معاونت محترم امور روحانيون بعثه مقام معظم رهبرى كه همگى عمره مفرده انجام دادند، در هر يك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اختصاصى حضور يافته و با استفاده از رابطه خوبى كه با ذابحان اعزامى برقرار كرده بودند، علاوه بر نظارت عمومى شرعى بر ذبح، پاسخگوى پرسشهاى شرعى مراجعه كنندگان داخل سالنها نيز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كالابرگ‌ها با قابليت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با مهر مخصوص به زبان فارسى و به تفكيك هر سالن قبلًا به سفارش ما توسط بانك توسعه اسلامى تهيه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نخستين بار، ما مسؤوليت</w:t>
      </w:r>
    </w:p>
    <w:p>
      <w:pPr>
        <w:pStyle w:val="BookText"/>
        <w:rPr/>
      </w:pPr>
      <w:r>
        <w:rPr>
          <w:rFonts w:ascii="IRNazanin" w:hAnsi="IRNazanin" w:eastAsia="IRNazanin"/>
          <w:color w:val="111111"/>
          <w:sz w:val="28"/>
          <w:sz w:val="28"/>
          <w:szCs w:val="28"/>
          <w:rtl w:val="true"/>
          <w:lang w:bidi="fa-IR"/>
        </w:rPr>
        <w:t xml:space="preserve">توزيع كالابرگ‌ها را با استقرار همكارانى در مناطق ششگانه در مكه مكرمه، به عهده گرفتيم و بدين‌صورت نسبت به فروش </w:t>
      </w:r>
      <w:r>
        <w:rPr>
          <w:rFonts w:eastAsia="IRNazanin" w:cs="IRNazanin"/>
          <w:color w:val="111111"/>
          <w:sz w:val="28"/>
          <w:szCs w:val="28"/>
          <w:lang w:bidi="fa-IR"/>
        </w:rPr>
        <w:t>93873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كالابرگ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نقدى و يا در قبال رسيد پولهاى واريز شده توسط مديران در شعب سه‌گانه بانك الراجحى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آغاز عمليات، بانك موظف است براساس تفاهم‌نامه امضا شده، مبلغ تقريبى يك صد 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كالابرگ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حساب دفتر نمايندگى در عربستان واريز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نخستين بار در طول چهار سال گذشته،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حجاج و به تعداد </w:t>
      </w:r>
      <w:r>
        <w:rPr>
          <w:rFonts w:eastAsia="IRNazanin" w:cs="IRNazanin"/>
          <w:color w:val="111111"/>
          <w:sz w:val="28"/>
          <w:szCs w:val="28"/>
          <w:lang w:bidi="fa-IR"/>
        </w:rPr>
        <w:t>93873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اين طرح شركت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نخستين بار و به صورت خوبى نسبت به استفاده بعثه ساير مراجع عظام تقليد، از نزديكترين كشتارگاه به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وادى محسّر معيصم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تسهيلات لازم قرار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ايرانيان خارج از كشور، كه در قالب كاروان در مكه حضور داشتند، توانستند از كشتارگاههاى اختصاصى و ذابحان اعزامى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به توصيه نماينده محترم ولىّ فقيه، جمعى از شيعيان ساير كشورها از سالنهاى اختصاصى و ذابحان اعزامى ايران در انجام قربانى استفاده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ذابحان توانستند ضمن رعايت جوانب شرعىِ ذبح، كه قبلًا به‌لحاظ اجرا توسط حجّت‌الاسلام و المسلمين محمد حسين فلاح زاده توجيه شده بودند، با ارائه توانايى، علاوه بركسب اعتماد مقامات عربستانى داخل سالنها، رضايت‌مندى مديران و روحانيون كاروان‌ها را نيز در حدّ بسيار بالايى جلب نمايند؛ به‌طورى‌كه با استفاده از اين حسن اعتماد، از مقامات بانك توسعه خواسته شد تا زمينه در اختيار گرفتن آزمايشى يك سالن توسط ايران؛ اعم از ذابح و سلاخ را بررسى نمايند كه در صورت موافقت پيمانكاران سعودى براى انجام اين مهم در يك سالن فعلًا وادى محسّر معيصم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 شيفت كارى در هر روز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نياز مى‌باشد و اگر هزينه سفر اين افراد در مقايسه با منشأ حركت سلاخهاى عزيزمان از نظر مالى براى پيمان‌كاران مقرون به صرفه باشد مى‌توان اين امر را پيگيرى و اجرا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بيش از </w:t>
      </w:r>
      <w:r>
        <w:rPr>
          <w:rFonts w:eastAsia="IRNazanin" w:cs="IRNazanin"/>
          <w:color w:val="111111"/>
          <w:sz w:val="28"/>
          <w:szCs w:val="28"/>
          <w:lang w:bidi="fa-IR"/>
        </w:rPr>
        <w:t>93873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مبنى بر انجام قربانى، توسط ذابحان، كه در اختيار</w:t>
      </w:r>
    </w:p>
    <w:p>
      <w:pPr>
        <w:pStyle w:val="BookText"/>
        <w:rPr/>
      </w:pPr>
      <w:r>
        <w:rPr>
          <w:rFonts w:ascii="IRNazanin" w:hAnsi="IRNazanin" w:eastAsia="IRNazanin"/>
          <w:color w:val="111111"/>
          <w:sz w:val="28"/>
          <w:sz w:val="28"/>
          <w:szCs w:val="28"/>
          <w:rtl w:val="true"/>
          <w:lang w:bidi="fa-IR"/>
        </w:rPr>
        <w:t>تك تك حجاج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تشويق كتبى درج در پرونده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از هريك از سالنهاى ششگانه مجموعاً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توانسته بودند با انجام وقوف اضطرارى در اولين ساعات صبح روز دهم در كشتارگاهها با در دست داشتن كمّيت قابل قبول كالابرگ حاضر شوند و همچنين اعلام آن به معاونت محترم امور روحانيونِ بعثه مقام معظم رهبرى جهت تشويق روحانيون اين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نسبت به چرايى انجام قربانى مربوط به تعدادى در روز يازدهم و با عنايت به مجموعه منافع مترتب در صبر كردن توجيه شدند و اين پذيرش در جاى خود حكايت از درك بالاى آنان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عنايت به درصد بسيار بالاى رضايت‌مندى حجاج در حج گذشته كه در نظرسنجى معاونت محترم آموزش و پژوهش بعثه مقام معظم رهبرى به‌دست آمده‌بود، ابراز رضايت عموم روحانيون، مديران و حجاج از طرح قربانى، از ديگر ويژگى‌هاى حج امسال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ذابحان در مدينه منوره و به‌خصوص مكه مكرمه در كشتار تعداد قابل توجهى از گوسفندان براى تهيه گوشت گرم غذايى حجاج ايرانى مشاركت فعال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ايرادها و اشكالات به وجود آمده در اجراى طرح قربانى حج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گوسفندان در مواردى، نسبت به سال گذشته لاغر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قرارداد منعقد شده ميان بانك و پيمان‌كاران، بايد وزن خالص پس از سلاخى،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كمتر نباشد كه اين امر محقّق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گوسفندان ازنظر شرعى نسبت به‌سال گذشته داراى اشكالاتى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مذكور، اگرچه پيشتر با مقامات بانك مذاكره به عمل آمده و اطمينان لازم كسب گرديده بود، ليكن 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تحريم اعمال شده از سوى كشور تأمين كننده دام؛ يعنى استراليا، عليه عربستان سعودى، مقامات بانك نتوانستند به‌نحو مطلوبى به تعهدات خود عمل نمايند و لذا دام را از كشورهايى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 مالى و آرژانتين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كردند كه مقامات بانك نيز ضمن اذعان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مذكور متعهد شدند تا در حج آينده نسبت به رعايت بهترِ دو بند اخير، اقدام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كاهش تعداد ذبح تا ظهر روز عيد</w:t>
      </w:r>
    </w:p>
    <w:p>
      <w:pPr>
        <w:pStyle w:val="BookText"/>
        <w:rPr/>
      </w:pPr>
      <w:r>
        <w:rPr>
          <w:rFonts w:ascii="IRNazanin" w:hAnsi="IRNazanin" w:eastAsia="IRNazanin"/>
          <w:color w:val="111111"/>
          <w:sz w:val="28"/>
          <w:sz w:val="28"/>
          <w:szCs w:val="28"/>
          <w:rtl w:val="true"/>
          <w:lang w:bidi="fa-IR"/>
        </w:rPr>
        <w:t xml:space="preserve">قربان و به تبع آن، كاهش قربانى در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علل آن پيشتر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تعدادى كالابرگ با ظرفيت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كه بعضاً در حين تحويل دام دشواريهايى را ايجاد كرد و ريز نوشته شدن تعداد رأس ذكر شده در كالابرگها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شماره حساب ارزىِ مخصوص تا زائران مبلغ مربوط به تهيه قربانى را در ايران به آن حساب واريز نمايند و سپس كوپن را در مكه مكرمه از طريق مدير كاروان در يافت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 ترتيبى اتخاذ نمود تا زمان خواب اين پول، كوتاه مدت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تحريم اعمال شده از سوى كشور تأمين كننده دام؛ يعنى استراليا، عليه عربستان سعودى، مقامات بانك نتوانستند به‌نحو مطلوبى به تعهدات خود عمل نمايند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ذابحان به همين تعدادِ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به تناسبِ نسبت‌حجاج هراستان، هريكهزار نفر يكنفر، توسط مديران استانها به اداره كل معرفى و پس از طى مراحل گزينشى و آزمون عملى، در مركز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گزينش داراى مزاياى فراوانى است كه خواهيم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ذابحان با آخرين پروازها به جده اعزام و به تعداد در نظر گرفته شده در هر يك از سالنهاى ششگانه، به كاروانهاى يكصد نفره اضافه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و پراكندگى بيشتر به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هدف تأمين فضاى فرهنگى و معنوى هرچه بيشتر ذابحان و رعايت ساير امور، ضرورى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كوپنها فقط به تعداد پنج و يك رأس با طراحى پيشنهادى به بانك توسعه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به مذاكره براى اعزام تعدادى سلاخ براى يكى از سالنها به صورت آزمايشى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مؤكد بر جوانب شرعى و ساير موارد مربوط به دام از طريق مد نظر عملى قرار دادن از منشأ خريد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طراحى رسيد خاص از ايران كه حجاج بتوانند در پايان ايام تشريق با دريافت آن نسبت به انجام قطعى قربانى به نيابت از خودشان اطمينان مضاعفى به‌دست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مكرر به انجام وقوف اضطرارى و ضرورت همكارى مقامات محلى براى رفع اشكالات احتمالى اجراى كامل وقوف اضطرارى و با مشكلاتى كه در رمى جمره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تلاش شود قربانى از صبح روز دهم و تا پايان روز عيد قربان افزايش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روز عيد حتماً يك نفر خدمه نايب گروه مدير و يا معاون را در امر ذبح همراهى نمايد تا مشكل تحويل گوسفند از آغل پيش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برخى از خدمه، حجّ تمتع انجام مى‌دهند، خونى شدن احتمالى احرام لطمه‌اى به حج آنان وارد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تلاش جهت اخذ ويزا براى اعضاى كاروان ذابحان، با هدف عدم استفاده از سهميه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نمودا فهرس ه الحمد لله د فهرس يك ي الحمد لله دو صفحه ج الحمد لله داده شود؟؟؟</w:t>
      </w:r>
    </w:p>
    <w:p>
      <w:pPr>
        <w:pStyle w:val="BookText"/>
        <w:rPr/>
      </w:pPr>
      <w:r>
        <w:rPr>
          <w:rFonts w:ascii="Amiri" w:hAnsi="Amiri" w:eastAsia="Amiri" w:cs="Amiri"/>
          <w:color w:val="111111"/>
          <w:sz w:val="28"/>
          <w:sz w:val="28"/>
          <w:szCs w:val="28"/>
          <w:rtl w:val="true"/>
          <w:lang w:bidi="ar-SA"/>
        </w:rPr>
        <w:t>نمودار روند صعودى مشاركت حجاج ايرانى در طرح قربانى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اخير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نمودار كمى روند انجام قربانى در روز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اخير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نمودار كمى روند انجام قربانى در روز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اخير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نمودار كمى روند انجام قربانى در روز يازدهم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اخير</w:t>
      </w:r>
      <w:r>
        <w:rPr>
          <w:rFonts w:eastAsia="IRNazanin" w:cs="IRNazanin"/>
          <w:color w:val="111111"/>
          <w:sz w:val="28"/>
          <w:szCs w:val="28"/>
          <w:rtl w:val="true"/>
          <w:lang w:bidi="fa-IR"/>
        </w:rPr>
        <w:t>)</w:t>
      </w:r>
      <w:bookmarkStart w:id="39" w:name="pg12562_119508"/>
    </w:p>
    <w:p>
      <w:pPr>
        <w:pStyle w:val="Heading2"/>
        <w:numPr>
          <w:ilvl w:val="1"/>
          <w:numId w:val="1"/>
        </w:numPr>
        <w:rPr/>
      </w:pPr>
      <w:bookmarkStart w:id="40" w:name="__RefHeading___Toc1662939_77815467"/>
      <w:bookmarkStart w:id="41" w:name="_Toc14"/>
      <w:bookmarkEnd w:id="39"/>
      <w:bookmarkEnd w:id="40"/>
      <w:r>
        <w:rPr>
          <w:rtl w:val="true"/>
        </w:rPr>
        <w:t>نقد و معرفى كتاب‌</w:t>
      </w:r>
      <w:bookmarkEnd w:id="4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2" w:name="pg12562_119509"/>
    </w:p>
    <w:p>
      <w:pPr>
        <w:pStyle w:val="Heading2"/>
        <w:numPr>
          <w:ilvl w:val="1"/>
          <w:numId w:val="1"/>
        </w:numPr>
        <w:rPr/>
      </w:pPr>
      <w:bookmarkStart w:id="43" w:name="__RefHeading___Toc1662941_77815467"/>
      <w:bookmarkStart w:id="44" w:name="_Toc15"/>
      <w:bookmarkEnd w:id="42"/>
      <w:bookmarkEnd w:id="43"/>
      <w:r>
        <w:rPr>
          <w:rtl w:val="true"/>
        </w:rPr>
        <w:t>دو كتاب درباره حجّة الوداع‌</w:t>
      </w:r>
      <w:bookmarkEnd w:id="44"/>
    </w:p>
    <w:p>
      <w:pPr>
        <w:pStyle w:val="BookText"/>
        <w:rPr/>
      </w:pPr>
      <w:r>
        <w:rPr>
          <w:rFonts w:ascii="Amiri" w:hAnsi="Amiri" w:eastAsia="Amiri" w:cs="Amiri"/>
          <w:color w:val="111111"/>
          <w:sz w:val="28"/>
          <w:sz w:val="28"/>
          <w:szCs w:val="28"/>
          <w:rtl w:val="true"/>
          <w:lang w:bidi="ar-SA"/>
        </w:rPr>
        <w:t>حجة الوداع كما رواها اهل البيت عليهم السلام</w:t>
      </w:r>
    </w:p>
    <w:p>
      <w:pPr>
        <w:pStyle w:val="BookText"/>
        <w:rPr/>
      </w:pPr>
      <w:r>
        <w:rPr>
          <w:rFonts w:ascii="IRNazanin" w:hAnsi="IRNazanin" w:eastAsia="IRNazanin"/>
          <w:color w:val="111111"/>
          <w:sz w:val="28"/>
          <w:sz w:val="28"/>
          <w:szCs w:val="28"/>
          <w:rtl w:val="true"/>
          <w:lang w:bidi="fa-IR"/>
        </w:rPr>
        <w:t>همگام با پيامبر درحجة الوداع</w:t>
      </w:r>
    </w:p>
    <w:p>
      <w:pPr>
        <w:pStyle w:val="BookText"/>
        <w:rPr/>
      </w:pPr>
      <w:r>
        <w:rPr>
          <w:rFonts w:ascii="Amiri" w:hAnsi="Amiri" w:eastAsia="Amiri" w:cs="Amiri"/>
          <w:color w:val="111111"/>
          <w:sz w:val="28"/>
          <w:sz w:val="28"/>
          <w:szCs w:val="28"/>
          <w:rtl w:val="true"/>
          <w:lang w:bidi="ar-SA"/>
        </w:rPr>
        <w:t>حسين كمالى</w:t>
      </w:r>
    </w:p>
    <w:p>
      <w:pPr>
        <w:pStyle w:val="BookText"/>
        <w:rPr/>
      </w:pPr>
      <w:r>
        <w:rPr>
          <w:rFonts w:ascii="Amiri" w:hAnsi="Amiri" w:eastAsia="Amiri" w:cs="Amiri"/>
          <w:color w:val="111111"/>
          <w:sz w:val="28"/>
          <w:sz w:val="28"/>
          <w:szCs w:val="28"/>
          <w:rtl w:val="true"/>
          <w:lang w:bidi="ar-SA"/>
        </w:rPr>
        <w:t>حجة الوداع</w:t>
      </w:r>
    </w:p>
    <w:p>
      <w:pPr>
        <w:pStyle w:val="BookText"/>
        <w:rPr/>
      </w:pPr>
      <w:r>
        <w:rPr>
          <w:rFonts w:ascii="Amiri" w:hAnsi="Amiri" w:eastAsia="Amiri" w:cs="Amiri"/>
          <w:color w:val="111111"/>
          <w:sz w:val="28"/>
          <w:sz w:val="28"/>
          <w:szCs w:val="28"/>
          <w:rtl w:val="true"/>
          <w:lang w:bidi="ar-SA"/>
        </w:rPr>
        <w:t>كما رواها اهل البيت عليهم السلام</w:t>
      </w:r>
    </w:p>
    <w:p>
      <w:pPr>
        <w:pStyle w:val="BookText"/>
        <w:rPr/>
      </w:pPr>
      <w:r>
        <w:rPr>
          <w:rFonts w:ascii="IRNazanin" w:hAnsi="IRNazanin" w:eastAsia="IRNazanin"/>
          <w:color w:val="111111"/>
          <w:sz w:val="28"/>
          <w:sz w:val="28"/>
          <w:szCs w:val="28"/>
          <w:rtl w:val="true"/>
          <w:lang w:bidi="fa-IR"/>
        </w:rPr>
        <w:t xml:space="preserve">حسين واثقى، مركزفقهى‌ائمه اطهار عليهم السلام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عربى،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همگام با پيامبر</w:t>
      </w:r>
    </w:p>
    <w:p>
      <w:pPr>
        <w:pStyle w:val="BookText"/>
        <w:rPr/>
      </w:pPr>
      <w:r>
        <w:rPr>
          <w:rFonts w:ascii="Amiri" w:hAnsi="Amiri" w:eastAsia="Amiri" w:cs="Amiri"/>
          <w:color w:val="111111"/>
          <w:sz w:val="28"/>
          <w:sz w:val="28"/>
          <w:szCs w:val="28"/>
          <w:rtl w:val="true"/>
          <w:lang w:bidi="ar-SA"/>
        </w:rPr>
        <w:t>در حجة الوداع</w:t>
      </w:r>
    </w:p>
    <w:p>
      <w:pPr>
        <w:pStyle w:val="BookText"/>
        <w:rPr/>
      </w:pPr>
      <w:r>
        <w:rPr>
          <w:rFonts w:ascii="IRNazanin" w:hAnsi="IRNazanin" w:eastAsia="IRNazanin"/>
          <w:color w:val="111111"/>
          <w:sz w:val="28"/>
          <w:sz w:val="28"/>
          <w:szCs w:val="28"/>
          <w:rtl w:val="true"/>
          <w:lang w:bidi="fa-IR"/>
        </w:rPr>
        <w:t xml:space="preserve">حسين واثقى، نشر دانش حوزه، قم،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فارسى،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كعبه از دير باز در ميان مردمان عرب مرسوم بود و آنان از دور و نزديك بدان سو بار سفر مى‌بستند و در زمانى خاص در مكه حاضر مى‌شدند و در سرزمين‌هاى اطراف آن و قوف مى‌كردند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پراكنده، از حجّ پيامبران پيشين در دست است، اما آنچه قرآن و روايات به صراحت بر آن دلالت دارند، اين است كه زيارت كعبه از زمان حضرت ابراهيم عليه السلام رسميت يافت و از آن‌پس، به صورت آيينى مذهبى درآمد كه مردم بدان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عبادى، در طول اعصار و قرون، با فراز و فرودها و رونق‌ها و</w:t>
      </w:r>
    </w:p>
    <w:p>
      <w:pPr>
        <w:pStyle w:val="BookText"/>
        <w:rPr/>
      </w:pPr>
      <w:r>
        <w:rPr>
          <w:rFonts w:ascii="IRNazanin" w:hAnsi="IRNazanin" w:eastAsia="IRNazanin"/>
          <w:color w:val="111111"/>
          <w:sz w:val="28"/>
          <w:sz w:val="28"/>
          <w:szCs w:val="28"/>
          <w:rtl w:val="true"/>
          <w:lang w:bidi="fa-IR"/>
        </w:rPr>
        <w:t>كسادى‌ها پيوسته ادامه يافت تا آن هنگام كه اسلام طلوع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بيست ساله نخست دعوت اسلامى، حج به همان شيوه پيشين ادامه يافت؛ زيرا زمام كار به دست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هجرى، كه مكه تحت فرمان پيامبر بود، تغييراتى در مقررات حج داده شد، اما حجّى كه بتوان آن‌را اسلامى دانست و معيار و قانون براى مسلمانان نسل‌هاى بعد به حساب آورد، همان است كه در سال دهم هجرت با حضور پيامبر گرامى اسلام صلى الله عليه و آله انجام شد؛ زيرا آن حضرت مصمّم بود مناسك حج را خالص و ناب به مردم بياموزد و آنچه را كه در طول تاريخ، مشركان بر آن افزوده يا از آن كاسته بودند، هويدا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هر گوشه حيات پيامبر براى ما داراى ارزش است؛ چراكه او مشعل هدايت و پيشواى راهيان كوى خداست، ليكن يكى از نقاط برجسته و ممتاز دوره پيامبرى حضرت محمد صلى الله عليه و آله واپسين سفر حج آن جناب است كه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مانده به پايان عمر خود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پيامبر به آن حج اهميت بسيار داد و مسلمانان را به حضور در آن تشويق و ترغيب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نيز بدان بهاى بسيار دادند و همديگر را به حضور در آن فرا خواندند؛ زيرا پس از سپرى كردن فراز و فرودها، گذر از موانع و مشكلات، پشت سر نهادن رنج‌ها و جنگ‌ها، تحمّل قطحى‌ها وگرسنگى‌ها، ديدن تنهايى‌ها وناامنى‌ها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شاهد دوره بلوغ دين و رونق اسلام و گسترش دعوت محمدى و روى آوردن سيل‌آساى مردم به آيين توحيدى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سفر را موقعيتى استثنايى و گرانبها تلقّى مى‌كردند و با شور وشوق فزون از حد، براى حضور در آن كمر همّت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عمومى، چنان جمعيت انبوهى گرد آورد كه تا آن روز نه مكه به خود ديده بود و نه افراد مسلمان در چنان درياى متلاطم انسانى خود را شناور يافته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حجّةالوداع، به واقع اردويى زيارتى، آموزشى و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زيارتىِ آن روشن است و نياز به بيان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آموزشى و تعليمىِ آن، بدان سبب است كه پيامبر در اين سفر از هر فرصتى براى تبليغ دينِ خدا و آموختن شيوه زندگى انسانى و راه بندگى الهى به مردم بهره برد و امور سرنوشت‌ساز و مهم را بار ديگر به مسلمانان يادآورى كرد و اين افزون بر آموزش مناسك حج بود كه وجهه نظر آن بزرگوار در</w:t>
      </w:r>
    </w:p>
    <w:p>
      <w:pPr>
        <w:pStyle w:val="BookText"/>
        <w:rPr/>
      </w:pPr>
      <w:r>
        <w:rPr>
          <w:rFonts w:ascii="Amiri" w:hAnsi="Amiri" w:eastAsia="Amiri" w:cs="Amiri"/>
          <w:color w:val="111111"/>
          <w:sz w:val="28"/>
          <w:sz w:val="28"/>
          <w:szCs w:val="28"/>
          <w:rtl w:val="true"/>
          <w:lang w:bidi="ar-SA"/>
        </w:rPr>
        <w:t>اين سفر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سفر بُعد سياسى نيز يافت؛ زيرا بودند كسانى كه شكست نهضت نوپاى اسلام و بازگشت به آيين جاهلى را آرزو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گرچه ضعيف شده بودند اما زمينه فتنه‌ها از ميان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فضاى سياسى، حركت داوطلبانه و عاشقانه انبوه مسلمانان از مدينه تا مكه و تا مشاعر مقدسه و به‌عكس، در حقيقت يك نمايش قدرت و شكوه مسلمانان به حساب مى‌آمد و به تعبير امروزين، يك تظاهرات عمومى و يك رژه غيرنظامى تلقى مى‌شد كه دل نومسلمانان را محكم مى‌ساخت وبر يأس منافقان و مشركان مى‌افزود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موضوع سبب شد كه نويسنده كتابهاى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حجّةالوداع كما رواها اهل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عربى، در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پيامبر در حجّةالوداع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فارسى،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 همت ببندد و دو كتاب پيشگفته را در موضوع حجّةالوداع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گفتن است كتاب نخست كه به عربى نگاشته شده، مفصّل‌تر و نيز تخصّصى است و مباحثى را در بر دارد كه در كتاب دوم، كه به فارسى نوشته شده،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با توجه به اينكه زبان مادرى نويسنده فارسى است، در مباحث كتاب، تحليل‌هاى مناسب‌ترى ارائه كرده و مكان‌ها، زمان‌ها و صحنه‌ها را بهتر توصيف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كتاب فارسى را به‌گونه‌اى نگاشته است كه هم به كار علاقمندان تاريخ و سيره بيايد و هم عموم مردم بتوانند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آنكه متن عربى هم از خودش بوده مجبور نبوده آنچه را به عربى نگاشته، لفظ به لفظ به خواننده فارسى منتقل كند، بلكه دستش براى رعايت حال مخاطب و گزينش و افزودن و جابه جا كردن مباحث باز بوده، لذا كتاب فارسى را به گونه‌اى ارائه كرده است كه هم به كار اهل تاريخ وسيره بيايد وهم عموم مردم بتوانند از آن سود ببرند، به همين منظور تعدادى تصوير و نقشه نيز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ويژگى‌هاى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بر هر دو كتاب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هر دو كتاب، از آيين حج، از عهد كهن تا عصر پيامبر، فلسفه وچرايى وجوب حج و اهميت حجّةالوداع سخن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فارسى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هر دو كتاب، اين مباحث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عمومى حج در ميان مسلمانان، حج آن‌سال در چه فصلى ازسال شمسى بود؟ حاكم موقّت مدينه در غياب پيامبر كه بود؟ آيا در آن سال بيمارى عمومى در مدينه شيوع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فارسى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دومين فصل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رسول‌اللَّه از مدينه، تعيين پنج ميقات، آيا فقط مسجد شجره ميقات است يا تمام منطقه ذوالحُليفه؟ آداب احرام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احرام پيامبر، جامه احرام پيامبر، پيامبر و نظافت مو، احرام بعد از نماز ظهر، لبيك پيامبر، پيامبر چه نوع حج به‌جا آورد؟ احرام پيامبر با تلبيه و اشعار و تقليد، آموزش احكام احرام به مسلمانان، آيا پيامبر شب را در ذوالحليفه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فارسى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سومين فصل هردوكتاب آمده‌است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پياده به حج رفت، مسلمانان پياده و سواره به سوى مكه، خط سير و استراحتگاه‌هاى بين راه، چند روز پيامبر در راه بود؟ خاطره‌هايى ازپيامبر در مسير مدينه تا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فارسى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فصل اين مباحث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پيامبر به مكه، ورود پيامبر به مسجدالحرام، بوسيدن ولمس حجرالأسود، چرا حجرالأسود را دست مى‌كشيم؟ پيامبر چند بار طواف كعبه كرد؟ آيا پيامبر در احرام حجةالوداع شانه راستش را برهنه كرد و در طواف هَرْوله كرد؟ آيا پيامبر سواره طواف كرد يا پياده؟ طواف زنان و مردان دركنار هم، نماز طواف پيامبر، مقام ابراهيم چيست؟</w:t>
      </w:r>
    </w:p>
    <w:p>
      <w:pPr>
        <w:pStyle w:val="BookText"/>
        <w:rPr/>
      </w:pPr>
      <w:r>
        <w:rPr>
          <w:rFonts w:ascii="IRNazanin" w:hAnsi="IRNazanin" w:eastAsia="IRNazanin"/>
          <w:color w:val="111111"/>
          <w:sz w:val="28"/>
          <w:sz w:val="28"/>
          <w:szCs w:val="28"/>
          <w:rtl w:val="true"/>
          <w:lang w:bidi="fa-IR"/>
        </w:rPr>
        <w:t>جابه جايى مقام ابراهيم، به سوى زمزم، سعى صفا و مروه، آيا پيامبر پياده سعى كرد يا سواره؟ ابلاغ حج تمّتع روى مروه به مردم، شگفتى اصحاب پيامبر از تشريع حج تمتّع، چرا حج تمتّع تشريع شد؟ مخالفت خليفه دوم با حج تمتّع، مخالفت بزرگان اصحاب با خليفه، رسول‌اللَّه و پوشش كعبه، پوشش كعبه در دوره خلافت اميرالمؤمنين، توصيه پيامبر به احترام زائران، اطعام حجّاج، حضور زنان در حجة الوداع، حضور كودكان در حجةالوداع، پيوستن اميرالمؤمنين در مكه به رسول‌خدا، آيا رسول‌خدا در حجةالوداع به كعبه داخل شد؟ آيا همسران پيامبر داخل كعبه رفتند؟ محل اقامت رسول خدا درمكه، خطابه روز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فارسى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پنجمين فصل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عرفات، خطابه مهم پيامبر در روز عرفه، مرورى دوباره بر موضوعات مهم خطبه، دعاهاى رسول خدا در عرفات، پيامبر در كجا تلبيه را قطع كرد؟ در حجةالوداع، روز عرفه و روز عيد مقارن با چه روزى از ايام هفته بود؟ كوچ از عرفات به سوى مشعر الحرام، ورود به مشعر، ذكر الهى در حج، معنا و اهميت ذكر، آيا خواندن دعاى خاصى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به سوى منا، لُكّه رفتن در وادى محسّر، منزل كردن در منا، به سوى قربانگاه، قربانى‌هاى رسول خدا و اميرالمؤمنين، چرا حاجى موى سر مى‌تراشد؟ رسول اللَّه موى سرش را تراشيد، طواف كعبه در روز عيد قربان، سخنرانى‌هاى رسول خدا در منا، خطابه معروف پيامبر در مسجد خَيف، سخنرانى پيامبر درباره آخرالزمان، روزهاى دهم تا سيزدهم در منا، از منا به مكه، آيا قسمتى از حجراسماعيل جزء كعبه است؟ خاطرات و سخنانى از پيامبر در حجةالوداع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فارسى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ششم اين مباحث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مدينه و حادثه</w:t>
      </w:r>
    </w:p>
    <w:p>
      <w:pPr>
        <w:pStyle w:val="BookText"/>
        <w:rPr/>
      </w:pPr>
      <w:r>
        <w:rPr>
          <w:rFonts w:ascii="IRNazanin" w:hAnsi="IRNazanin" w:eastAsia="IRNazanin"/>
          <w:color w:val="111111"/>
          <w:sz w:val="28"/>
          <w:sz w:val="28"/>
          <w:szCs w:val="28"/>
          <w:rtl w:val="true"/>
          <w:lang w:bidi="fa-IR"/>
        </w:rPr>
        <w:t>غديرخم، خطبه پيامبر در غديرخم، اكمال دين، آيا توطئه كشتن رسول خدا در حجةالوداع بوده است؟ كاروان به مدينه نزديك مى‌شود، سفر رسول خدا چند روز به درازا كشيد؟ عدد حجّاج در حجةالوداع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فارسى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دوكتاب داراى پيوست‌هايى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دركتاب فارسى چهار پيوست آمده است؛ به اين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تفاوت حج جاهلى با حج اسلامى به اين 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برهنگان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مشركان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نرفتن قريش به عرفات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از عرفات پيش از غروب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از مشعر پس از بر آمدن آفتاب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افتخارات نياكان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ممنوعيت عمره در موسم 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ورود مُحْرِم به خانه از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سريع فاصله عرفات تا مشعر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كردن ماه‌هاى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پيوست درباه دو موضوع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بودن خريد و فروش در موسم حج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ومروه از شعائر الهى است نه از سنن جاهلى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حج‌هاى پيامبر پيش از هجرت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عمره‌هاى پيامبر پس از هجرت اختصاص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و دعا از معصومين در مكه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پيوست‌هاى كتاب عربى بيشتر و به ترتيب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سند دو روايت بلند جابر انصارى و حضرت امام صادق عليه السلام كه سفرنامه فشرده حج پيامبر است و سپس مقايسه متن آن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دهگانه حجّ جاهلى با حجّ اسلامى است كه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تلبيه مشركان،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لبّيك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ذكر شده كه هر قبيله‌اى به هنگام احرام، لبّيك ويژه خود را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از حج‌هاى پيامبر پيش از هجرت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پيوست، سه عمره حديبيّه، عمرة القضا، و عمره پس از جنگ حنين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به‌خاطرات معصومين</w:t>
      </w:r>
    </w:p>
    <w:p>
      <w:pPr>
        <w:pStyle w:val="BookText"/>
        <w:rPr/>
      </w:pPr>
      <w:r>
        <w:rPr>
          <w:rFonts w:ascii="IRNazanin" w:hAnsi="IRNazanin" w:eastAsia="IRNazanin"/>
          <w:color w:val="111111"/>
          <w:sz w:val="28"/>
          <w:sz w:val="28"/>
          <w:szCs w:val="28"/>
          <w:rtl w:val="true"/>
          <w:lang w:bidi="fa-IR"/>
        </w:rPr>
        <w:t>و دعاهاى آن بزرگواران در مكه اختصاص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دستورالعمل از آيت‌اللَّه حسن زاده آملى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هفتمين‌پيوست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اجزائى از طرح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 تشيّع و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هشتمين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مقاله‌اى است درباره مزرعه عُرَيض كه تفريحگاه امام باقر وامام صادق و امام كاظم و امام رضا عليهم السلام بوده و كوچكترين فرزند امام ششم، به نام على‌بن جعفر آنجا زندگى مى‌كرده و در همان جا دفن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پايانى هر دو كتاب، صدها مصدر و منبع مؤلف را فهرست كرده است</w:t>
      </w:r>
      <w:r>
        <w:rPr>
          <w:rFonts w:eastAsia="IRNazanin" w:cs="IRNazanin"/>
          <w:color w:val="111111"/>
          <w:sz w:val="28"/>
          <w:szCs w:val="28"/>
          <w:rtl w:val="true"/>
          <w:lang w:bidi="fa-IR"/>
        </w:rPr>
        <w:t>.</w:t>
      </w:r>
      <w:bookmarkStart w:id="45" w:name="pg12562_119516"/>
    </w:p>
    <w:p>
      <w:pPr>
        <w:pStyle w:val="Heading2"/>
        <w:numPr>
          <w:ilvl w:val="1"/>
          <w:numId w:val="1"/>
        </w:numPr>
        <w:rPr/>
      </w:pPr>
      <w:bookmarkStart w:id="46" w:name="__RefHeading___Toc1662943_77815467"/>
      <w:bookmarkStart w:id="47" w:name="_Toc16"/>
      <w:bookmarkEnd w:id="45"/>
      <w:bookmarkEnd w:id="46"/>
      <w:r>
        <w:rPr>
          <w:rtl w:val="true"/>
        </w:rPr>
        <w:t>خاطرات‌</w:t>
      </w:r>
      <w:bookmarkEnd w:id="4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8" w:name="pg12562_119517"/>
    </w:p>
    <w:p>
      <w:pPr>
        <w:pStyle w:val="Heading2"/>
        <w:numPr>
          <w:ilvl w:val="1"/>
          <w:numId w:val="1"/>
        </w:numPr>
        <w:rPr/>
      </w:pPr>
      <w:bookmarkStart w:id="49" w:name="__RefHeading___Toc1662945_77815467"/>
      <w:bookmarkStart w:id="50" w:name="_Toc17"/>
      <w:bookmarkEnd w:id="48"/>
      <w:bookmarkEnd w:id="49"/>
      <w:r>
        <w:rPr>
          <w:rtl w:val="true"/>
        </w:rPr>
        <w:t>سفرنامه فرامرزى‌</w:t>
      </w:r>
      <w:bookmarkEnd w:id="50"/>
    </w:p>
    <w:p>
      <w:pPr>
        <w:pStyle w:val="BookText"/>
        <w:rPr/>
      </w:pPr>
      <w:r>
        <w:rPr>
          <w:rFonts w:ascii="Amiri" w:hAnsi="Amiri" w:eastAsia="Amiri" w:cs="Amiri"/>
          <w:color w:val="111111"/>
          <w:sz w:val="28"/>
          <w:sz w:val="28"/>
          <w:szCs w:val="28"/>
          <w:rtl w:val="true"/>
          <w:lang w:bidi="ar-SA"/>
        </w:rPr>
        <w:t>سيد جواد حسينى</w:t>
      </w:r>
    </w:p>
    <w:p>
      <w:pPr>
        <w:pStyle w:val="BookText"/>
        <w:rPr/>
      </w:pPr>
      <w:r>
        <w:rPr>
          <w:rFonts w:ascii="IRNazanin" w:hAnsi="IRNazanin" w:eastAsia="IRNazanin"/>
          <w:color w:val="111111"/>
          <w:sz w:val="28"/>
          <w:sz w:val="28"/>
          <w:szCs w:val="28"/>
          <w:rtl w:val="true"/>
          <w:lang w:bidi="fa-IR"/>
        </w:rPr>
        <w:t xml:space="preserve">عبدالرحمن فرامرزى روزنامه‌نگار معروف عصر پهلوى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در مجله‌هاى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كارنامه مطبوعاتىِ وى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عرصه ادب و سياست، از صاحبنظران شمرده و صراحت لهجه‌اش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فرامرزى مسلمانى سنى‌مذهب بوده و در ماجراى فلسطين، موضعى مخالف رژيم وابسته پهلوى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تجزيه آن سرزمين اسلامى را از پيكره جهان اسلام نمى‌پذيرفت و هماره بر ضدّ رژيم اشغالگر قدس موضع مى‌گرفت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در مصاحبه مطبوعاتىِ محمد رضا پهلوى، براى نخستين بار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ايران اسرائيل را به رسميت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با اين پرسش غير منتظره روبه‌رو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 تازه‌اى نيست، بسيارى از كشورهاى مسلمان؛ مانند تركيه نيز اين كار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جهان عرب را؛ از جمله كشور مصر را به واكنش واداشت و جمال عبدالناصر رابطه خود با ايران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فرامرزى را ممنوع‌القلم كردند و از دعوت به مراسم و مجالس رسمى مانع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فرامرزى معتقد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يك مشت افراد متملّق، بى‌شخصيت و جاسوس مسلك را دور خودش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جهت منافع خودشان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حسّاس هيچ‌يك از آنها در كنارش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فرامرزى گرچه در شمار رجال سياسى رژيم پهلوى بود، اما همين مقدار صراحت لهجه و جسارت كه داشت و هر از چند گاه عليه دولتمردان، آنهم در آن دوران خفقان موضع مى‌گرفت، ستودنى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روزى در حضور سپهبد بختيار، رييس سازمان امنيت، در حضور خبرنگاران و در ضيافت شام وى، سانسور را كه توسط سازمان امنيت اعمال مى‌شد، به تمسخر گرفت و در پاسخ بختيار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هميشه اذيت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اذيتى؟ چه آزارى؟ كار ما روزنامه‌نويس‌ها اين است كه برويم بگرديم، سوژه پيدا كنيم، درباره‌اش فكر كنيم، مقاله بنويسيم، برايش عكس پيدا كنيم و چاپ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زحمت‌ها را عوض ما، آقايان به گردن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سوژه را شما پيدا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نوشتن را نويسنده‌هاى فرماندارى نظامى به عهده مى‌گيرند، بعد ماشين مى‌كنند، برايش تيتر مى‌زنند، سوتيتر مى‌زنند، اندازه حروفش را مشخص مى‌كنند، حتى از اين مهمتر، جاى چاپش را هم شما معين مى‌كنيد كه در چه صفحه‌اى و در كجاى صفحه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بدهيد اين كار اذيت است؟ چه اذيتى جان من؟ بعضى‌ها اسم اين كار را مى‌گذارند 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كدام است؟ من به آن مى‌گويم همكارى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مطهرى در يكى از سخنرانى‌هايش كه در باره فلسطين و توسعه‌طلبى اسرائيل سخن گفته،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عبدالرحمن فرامرزى، اين اسرائيلى كه من مى‌شناسم، فردا ادعاى شيراز را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شاعرهاى خود شما هميشه در اشعارشان اسم شيراز را گذاشته‌اند مُلك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بگويى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است، مى‌گويند سند از اين بهتر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ادعاى خيبر را كه نزديك مدينه است ندارند؟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روزولت به پادشاه وقت عربستان پيشنهاد نداد كه شما بياييد اين شهر را</w:t>
      </w:r>
    </w:p>
    <w:p>
      <w:pPr>
        <w:pStyle w:val="BookText"/>
        <w:rPr/>
      </w:pPr>
      <w:r>
        <w:rPr>
          <w:rFonts w:ascii="IRNazanin" w:hAnsi="IRNazanin" w:eastAsia="IRNazanin"/>
          <w:color w:val="111111"/>
          <w:sz w:val="28"/>
          <w:sz w:val="28"/>
          <w:szCs w:val="28"/>
          <w:rtl w:val="true"/>
          <w:lang w:bidi="fa-IR"/>
        </w:rPr>
        <w:t xml:space="preserve">به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بفروشيد؟ مگر اينها ادعاى عراق و سرزمين‌هاى مقدس شما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شهيد در ادامه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دروغ در مغز ما كردند كه اين يك مسأله داخلى است، مربوط به عرب و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قول عبدالرحمن فرامرزى اگر مربوط به اينهاست و مذهبى نيست، چرا يهوديان دنيا مرتب براى اينها پول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عبدالرحمان فرامرزى از سفر به حجاز، همراه محمدرضا پهلوى كه احتمالًا در سالهاى نخست دهه چهل انجام گرفته، حاوى نكات قابل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خاطرات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استاد فرامرزى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كوشش حسن فرامرزى انتشار يافته و بخشى از خاطرات حسن تقى‌زاده، كه در اين سفر حضور داشته، در پاورقى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بچگى اعلانى به مناسبت انتشار ديوان فاريابى ديدم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ظهير فاريابى در كعبه بدزد اگر بيابى</w:t>
      </w:r>
    </w:p>
    <w:p>
      <w:pPr>
        <w:pStyle w:val="BookText"/>
        <w:rPr/>
      </w:pPr>
      <w:r>
        <w:rPr>
          <w:rFonts w:ascii="IRNazanin" w:hAnsi="IRNazanin" w:eastAsia="IRNazanin"/>
          <w:color w:val="111111"/>
          <w:sz w:val="28"/>
          <w:sz w:val="28"/>
          <w:szCs w:val="28"/>
          <w:rtl w:val="true"/>
          <w:lang w:bidi="fa-IR"/>
        </w:rPr>
        <w:t>وقتى به حجاز رفتيم و به زيارت كعبه مشرّف شديم، با اينكه به مناسبت وجود اعلى‌حضرت همايونى، درِ كعبه را به روى ما گشودند، من ديوان فاريابى را در آنجا نديدم كه بدزدم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جامى پيش از ما دزديده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ممكن است ذهن خوانندگان مسبوق به اين مضمون نباشد، به نظرم لازم است بنويسم كه اين شعر راجع به جامى است و اصلًا اين‌طور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باد صبا بگو به جامى آن دزد سخنوران نامى</w:t>
      </w:r>
    </w:p>
    <w:p>
      <w:pPr>
        <w:pStyle w:val="BookText"/>
        <w:rPr/>
      </w:pPr>
      <w:r>
        <w:rPr>
          <w:rFonts w:ascii="Amiri" w:hAnsi="Amiri" w:eastAsia="Amiri" w:cs="Amiri"/>
          <w:color w:val="111111"/>
          <w:sz w:val="28"/>
          <w:sz w:val="28"/>
          <w:szCs w:val="28"/>
          <w:rtl w:val="true"/>
          <w:lang w:bidi="ar-SA"/>
        </w:rPr>
        <w:t>بردى، اشعارِ كهنه و نو از سعدى و انورى و خسرو</w:t>
      </w:r>
    </w:p>
    <w:p>
      <w:pPr>
        <w:pStyle w:val="BookText"/>
        <w:rPr/>
      </w:pPr>
      <w:r>
        <w:rPr>
          <w:rFonts w:ascii="IRNazanin" w:hAnsi="IRNazanin" w:eastAsia="IRNazanin"/>
          <w:color w:val="111111"/>
          <w:sz w:val="28"/>
          <w:sz w:val="28"/>
          <w:szCs w:val="28"/>
          <w:rtl w:val="true"/>
          <w:lang w:bidi="fa-IR"/>
        </w:rPr>
        <w:t>اكنون كه سرِ حجاز دارى و آهنگ حجاز بازدارى</w:t>
      </w:r>
    </w:p>
    <w:p>
      <w:pPr>
        <w:pStyle w:val="BookText"/>
        <w:rPr/>
      </w:pPr>
      <w:r>
        <w:rPr>
          <w:rFonts w:ascii="IRNazanin" w:hAnsi="IRNazanin" w:eastAsia="IRNazanin"/>
          <w:color w:val="111111"/>
          <w:sz w:val="28"/>
          <w:sz w:val="28"/>
          <w:szCs w:val="28"/>
          <w:rtl w:val="true"/>
          <w:lang w:bidi="fa-IR"/>
        </w:rPr>
        <w:t>ديوان ظهير فاريابى در كعبه بدزد اگر بيابى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اينكه در بدو مقاله به اين شعر اشاره كردم، اين بود كه در تمام جاده بين جده و مكه، اين شعر را به خاطر داشتم و عالباً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ذكر</w:t>
      </w:r>
    </w:p>
    <w:p>
      <w:pPr>
        <w:pStyle w:val="BookText"/>
        <w:rPr/>
      </w:pPr>
      <w:r>
        <w:rPr>
          <w:rFonts w:ascii="IRNazanin" w:hAnsi="IRNazanin" w:eastAsia="IRNazanin"/>
          <w:color w:val="111111"/>
          <w:sz w:val="28"/>
          <w:sz w:val="28"/>
          <w:szCs w:val="28"/>
          <w:rtl w:val="true"/>
          <w:lang w:bidi="fa-IR"/>
        </w:rPr>
        <w:t>احراميان است، آن بر زبانم مى‌گذشت و الآن كه قلم براى نگارش سفر حجاز به دست گرفتم، باز همان به خاطرم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چه روزى و چه ماهى و چه سالى بود كه به ما اطلاع دادند بايد در ركاب اعلى‌حضرت همايونى به سوى رياض حركت كنيم و چون در فرودگاه رياض، پادشاه آن مملكت به استقبال اعلى‌حضرت همايونى خواهد آمد، بايد لباس رسمى؛ يعنى ژاكت و سيلندر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مخلصتان كه از اصل كلاه ندارد، اوايلى كه خواستيم سرى توى سرها در بياوريم، سيلندرى تهيه كرديم و از بس به سر نگذاشتيم، اصلًا آن‌را گم كرديم، ولى خوشبختانه چون بايد هنگام شرفيابى نزد پادشاهان، سر برهنه بود، مشكل بى‌كلاهى حل شده است و آنهايى كه سيلندر دارند، نيز بايد بردارند و در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به‌جاى كلاه، كيفم را در دست گرفتم و كسى هم اعتراضى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كه وارد شديم، ما را از راه غير آبادى به سوى قصر بردند و در طول راه جماعتى از اعراب مسلّح كه بى‌شباهت به آنچه فردوسى درباره قشون سعد وقاص مى‌گويد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راه صف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و اين سپاهيان هيچ نظر رفقاى ما را نگرفت و بعضى‌ها با تمسخر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مى‌خواهند با اسراييل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من‌كه با اين جماعت سابقه آشنايى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اسرائيل مى‌جنگند؛ زيرا مردم شجاع با ايمانِ از جان گذشته‌اى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رفيقمان كه خوب از وضع اسرائيل خبر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اسرائيل را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اينها را نمى‌شناسى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راه خدا عقد برادرى بستند و در جايى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ارطاويه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شدند و اساس كار را بر برادرى و برابرى و مساوات، حتى اشتراك در مال قرار دادند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در لغت يعنى برادران ولى در آنجا يعنى جماعتى هستند كه در راه خدا با هم برادر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تشكيل اين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سنوسى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نبيره او پادشاه طرابلس است </w:t>
      </w:r>
      <w:r>
        <w:rPr>
          <w:rStyle w:val="FootnoteAnchor"/>
          <w:rtl w:val="true"/>
        </w:rPr>
        <w:footnoteReference w:id="133"/>
      </w:r>
      <w:r>
        <w:rPr>
          <w:rFonts w:ascii="Amiri" w:hAnsi="Amiri" w:eastAsia="Amiri" w:cs="Amiri"/>
          <w:color w:val="111111"/>
          <w:sz w:val="28"/>
          <w:sz w:val="28"/>
          <w:szCs w:val="28"/>
          <w:rtl w:val="true"/>
          <w:lang w:bidi="ar-SA"/>
        </w:rPr>
        <w:t>ريخت،</w:t>
      </w:r>
    </w:p>
    <w:p>
      <w:pPr>
        <w:pStyle w:val="BookText"/>
        <w:rPr/>
      </w:pPr>
      <w:r>
        <w:rPr>
          <w:rFonts w:ascii="IRNazanin" w:hAnsi="IRNazanin" w:eastAsia="IRNazanin"/>
          <w:color w:val="111111"/>
          <w:sz w:val="28"/>
          <w:sz w:val="28"/>
          <w:szCs w:val="28"/>
          <w:rtl w:val="true"/>
          <w:lang w:bidi="fa-IR"/>
        </w:rPr>
        <w:t xml:space="preserve">ولى خود اين اخوان نمى‌دانند كه مؤسس تشكيلات اوليه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هر كه طرح تشكيل ايشان را ريخته،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است و اينها به صوفيه ارادتى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ابتداى تشكيل اين طايفه اين بود كه جماعتى در راه خدا عقد برادرى بستند و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اساس كار را بر برادرى و برابرى و مساوات، حتى اشتراك در مال قرار دادند؛ بدين ترتيب كه مثل آن رفتارى كه انصار پيغمبر با مهاجرين كردند، با هم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سوى ايشان هجرت كرد و در فرقه ايشان داخل شد، هر كسى از خود چيزى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پول داد، يكى بز داد، يكى گوسفند داد، يكى كره اسب يا كره شتر داد و براى او خانه و خانواده درست كردند و در مدت كمى قوّه عظيمى شدند و چون وهابى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مى‌دانند ولى البته نه به معناى آن امامى كه 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مذهب اهل تسنن، امام يعنى پادشاهى كه مسلمانان او را به امامت؛ يعنى رهبرى و پيشوايى يا بهتر بگوييم پادشاهى پذيرفته باشند و اينها چون سنى هستند و غير از خودشان؛ يعنى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سنى، بلكه اصلًا مسلمان نمى‌دانستند و معتقد بودند و شايد هنوز هم باشند كه ديگران به واسطه پرستش قبور ائمه و اوليا و توسّل به غير خدا مشرك هستند، تعصب عجيبى بر ضدّ مسلمانان ديگر داشتند و البته كم و بيش حالا هم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بن سعود پدر پادشاه فعلى عربستان سعودى، ديد اينها خوب قوه‌اى براى پيشرفت مقصود او هستند، آنها را تقويت كرد و به نيروى آنها ممالك اطراف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الآن</w:t>
      </w:r>
    </w:p>
    <w:p>
      <w:pPr>
        <w:pStyle w:val="BookText"/>
        <w:rPr/>
      </w:pPr>
      <w:r>
        <w:rPr>
          <w:rFonts w:ascii="IRNazanin" w:hAnsi="IRNazanin" w:eastAsia="IRNazanin"/>
          <w:color w:val="111111"/>
          <w:sz w:val="28"/>
          <w:sz w:val="28"/>
          <w:szCs w:val="28"/>
          <w:rtl w:val="true"/>
          <w:lang w:bidi="fa-IR"/>
        </w:rPr>
        <w:t>منبع چاه‌هاى نفت است، از دست عثمانى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تصرف كرد، بعد با ملك حسين پادشاه نجد و حجاز درافتاد و اخوان را به نام اينكه خانه خدا و حرم حضرت رسول در دست غير اهل و بلكه غير اسلام است، به سوى حجاز سرازير ساخت و آنجا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كه سياست خارجى در تمام اين پيشرفت‌ها به وى كمك كرده؛ زيرا هنگامى كه احساء و قطيف را از عثمانى‌ها گرفت، آنها خواستند كه تمام كشتى‌هاى جنگى و قشون را به آنجا بفرستند و انگليسى‌ها به بهانه‌هاى مختلف، كه شايد اهمّ آنها امنيت خليج‌فارس بود، از ايشان جلوگيرى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در احكام دين بسيار شديد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سيگار را حرام و شايد سيگاركش را مهدورالدم مى‌دانند، در مقابل ديگران بى‌اندازه متعصب‌اند به‌طورى كه غير از خودشان شايد كسى را مسلمان ندانند،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براى اين استعمال مى‌كنم كه ممكن است برايم اسباب زحمت يا اعتراض درست كند و الّا من زياد آنها را ديده‌ام و اينها را به صراحت از ايشان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دروغ نمى‌گويند، به هيچ تأويلى خلاف شرع را مرتكب نمى‌شوند و به قدرى راستگو هستند، هنگامى كه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اگر يكى از اخوان با فرد ديگرى دعوا داشت، قاضى مجرّدِ ادعاى او را قبول مى‌كرد و از او شاهدى نمى‌خواست، چون آنها دروغ نمى‌گويند و خوردن مال مردم را با دزدى يا حيله جايز نمى‌شمرند، اگرچه آن مردم مسلمان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عبدالعزيز بن سعود، چون همه جا را با دست اينها فتح كرد، ديد حالا براى خود او اسباب زحمت هستند؛ زيرا دائماً با ديگران به نام اينكه آنها مسلمان نيستند يا خلاف شرع مى‌كنند، در ستيز بودند و بعضى از رؤساى آنها به نام اينكه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شرع مقيد نيست و گاهى مرتكب خلاف مى‌شود، به وى اعتراض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تصميم گرفت كه آنها را از هم بپاشد و چون امام بود، با زحمت كمى در اين راه موفق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خيال مى‌كردم كه ديگر اخوان وجود ندارند ولى آن روز كه از برابر صفوف ايشان گذشتم، ديدم هنوز هستند و ظاهراً جزو قشون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مى‌شوند و از وى مواجب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مناسبت مجاورت با اسرائيل، صلاح در آن</w:t>
      </w:r>
    </w:p>
    <w:p>
      <w:pPr>
        <w:pStyle w:val="BookText"/>
        <w:rPr/>
      </w:pPr>
      <w:r>
        <w:rPr>
          <w:rFonts w:ascii="IRNazanin" w:hAnsi="IRNazanin" w:eastAsia="IRNazanin"/>
          <w:color w:val="111111"/>
          <w:sz w:val="28"/>
          <w:sz w:val="28"/>
          <w:szCs w:val="28"/>
          <w:rtl w:val="true"/>
          <w:lang w:bidi="fa-IR"/>
        </w:rPr>
        <w:t xml:space="preserve">ديده كه آنها را زنده كنند ولى البته ديگر به شأن و شوكت سابق نيستند و شعار ايشان عمامه كوچكى است كه روى 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مى‌بندند و به اين جهت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آخوند هم مى‌گويند، اما رنگ عمامه شرط نيست كه سفيد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كاخ‌هاى رياض</w:t>
      </w:r>
    </w:p>
    <w:p>
      <w:pPr>
        <w:pStyle w:val="BookText"/>
        <w:rPr/>
      </w:pPr>
      <w:r>
        <w:rPr>
          <w:rFonts w:ascii="IRNazanin" w:hAnsi="IRNazanin" w:eastAsia="IRNazanin"/>
          <w:color w:val="111111"/>
          <w:sz w:val="28"/>
          <w:sz w:val="28"/>
          <w:szCs w:val="28"/>
          <w:rtl w:val="true"/>
          <w:lang w:bidi="fa-IR"/>
        </w:rPr>
        <w:t>اعلى‌حضرت همايونى و ملك‌سعود از جلو و اتباع از عقب از آن، راه رفتيم تا به قصر ضيافت ملك‌سعود رسيديم و اعلى‌حضرت همايونى و بعضى از خواص در قصر و برخى ديگر از ملتزمين ركاب در مهمانخانه منزل كردند و بنده چون در قصر ماندم، ميهمانخانه را نديدم كه بدانم از چه قرار است ولى واقعاً موجب شگفتى و حيرت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موقع ناهار رسيد و براى ناهار به قصر ديگر رفتيم و اين قصر دومى، قصر نبود، بلكه در حقيقت شهرى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در احكام دين بسيار شديد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را حرام و شايد سيگاركش را مهدورالدم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روزى كه در رياض بوديم، هر ناهار در قصرى و هر شام را در قصر ديگر خورديم و تمام اين قصور موجب حيرت و شگفتى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ما را براى ديدن مدرسه خاندان سلطنتى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فهميدم كه اين مدرسه در يكى از قصور واقع است و از اول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از خيابان طويل و عريضى وارد درى شديم و از آن در وارد صحراى وسيعى شديم كه درخت زيادى داشت ولى در حوالى‌اش بنيانى پيدا نبود تا بدان مدرسه رسيديم و بعدها فهميديم كه تمام آن صحرا و صحراهاى ديگر، باغ يك قصر است و عمارت قصر نيز در آن محوطه مجلل و با شكوه و با عظمت است و از اين قصرها در رياض زياد بود كه ما هر روز در يكى از آنها شام يا ناهار خورديم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آمريكا را نديده‌ام ولى در جاهايى كه ديده‌ام، نظير هيچ‌يك از اين قصور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رييس‌جمهورى هند را با يكى از آنها مقايسه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نيز قصرى بود كه من آن را نديدم؛ زيرا در ميهمانخانه منزل كرده بودم و بعضى از ملتزمين ركاب مى‌گفتند كه چهار هزار متر مربع وسعت يكى از سالنهاى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جاهاى بسيار ديده‌ام؛ انگليس، اسكاتلند، آلمان، ايتاليا، پاكستان، هندوستان، كشمير، بيروت و جاهاى ديگر را ديده‌ام كه ذكر آن موجب طول كلام مى‌شود، ولى در هيچ‌جا كاخى به عظمت و شكوه كاخ‌هاى ملك‌سعود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وزير خارجه و رجال ديگرى كه آمريكا را ديده‌اند، مى‌گفتند كه نظير اين قصور در آمريكا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قصرى كه ما در آن منزل داشتيم، ميهمانخانه شخصى ملك‌سعود است و يك رستوران بزرگ دارد كه تمام كارمندان مهم دولت در آنجا شام و ناهار مى‌خورند و غالباً خود ملك‌سعود نيز در آن حاضر مى‌شود و البته هزينه آن نيز با شخص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و آشپزهاى او همه فرنگى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پيشخدمت‌ها سودانيانى هستند كه قبلًا زير دست انگليسى‌ها براى پيشخدمتى تربيت شده‌اند و به اين جهت هيچ‌گونه نقصى براى پذيرايى نمى‌توان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 را از خارج مملك وارد مى‌كنند و شايد تنها چيزى كه ما از محصول مملك خورديم، شير شتر بود كه روز اول سر ناهار به هر يك از ما يك ليوان دادند و چون با شكر آميخته بود، بسيار مطبوع بود و شايد رفقاى ما نفهميدند كه چيست ولى پسر ملك‌سعود به من گفت كه شير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قدرى اظهار كراهت كردم؛ يعنى او اثر آن را در چهره من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شاهنشاه بدش مى‌آيد، تا من بگويم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شاه ما هر سختى را تحمّل مى‌كند و به روى خود نمى‌آورد، اينكه چيز مطبوع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كارمندان ايشان غالباً يا فلسطينى يا سورى و يا حجازى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عالى‌رتبه نجدى بسيار كم است و ما تنها وزير دارايى را ديديم كه نجدى بود ولى من از قيافه‌اش حدس زدم كه نژاد اصلى او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وحدت مملكت سعودى نعمتى براى مردم حجاز شده؛ زيرا به واسطه نفت احساء و قطيف آنها كارمندان دولت ثروتمندى شده‌اند و كارها نيز در دست آنهاست نه نجدى‌ها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قصر او همانطورى كه مدرسه هست، مسجد هم هست و روزى پنج مرتبه اذان مى‌گويند و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اذانى كه در قصر اقامتِ ما به گوش مى‌رسيد، بسيار بدصدا بود و بدون اينكه قصد اهانت داشته باشم آن صدا به يادم آورد كه در مبارزه عرب‌ها و ايرانى‌ها، هميشه ايرانى‌ها به عرب‌ها كلاغ مى‌گفتند و از آنجا حدس زدم</w:t>
      </w:r>
    </w:p>
    <w:p>
      <w:pPr>
        <w:pStyle w:val="BookText"/>
        <w:rPr/>
      </w:pPr>
      <w:r>
        <w:rPr>
          <w:rFonts w:ascii="Amiri" w:hAnsi="Amiri" w:eastAsia="Amiri" w:cs="Amiri"/>
          <w:color w:val="111111"/>
          <w:sz w:val="28"/>
          <w:sz w:val="28"/>
          <w:szCs w:val="28"/>
          <w:rtl w:val="true"/>
          <w:lang w:bidi="ar-SA"/>
        </w:rPr>
        <w:t>كه از جهت آواز آنها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نامى از مدرسه قصر بردم، بايد آن را 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ورود ما شاگردى با صداى شيرين و طبق تجويد به طرز مصرى‌ها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ديدن كلاس‌ها شروع شد، بعد بچه‌هاى كوچك يك نمايش ورزشى دادند كه بسيار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شاگردان از خاندان سلطنتى بودند و للَّه‌الحمد خاندان سلطنتى اين قدر اولاد دارند كه بتوانند چند مدرسه را پر كنند؛ زيرا خود ملك سعود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دارد و دخترانش بيش از اين هستند و عجب اين است كه هيچ‌كس حساب آنها را از روى يقين نمى‌دانست، هر كسى چيزى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پسرهاى او در مدرسه به من اين رقم را داد ولى گفت كه من هم يقين ندارم گمان مى‌كنم همين قدر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 يك شهر قديمى است و شايد اگر آن را ده بزرگى بگوييم، مناسب‌تر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خيابان‌هاى آسفالته خوبى دارد و ملك سعود يك نقشه پنج ساله دارد كه رياض را يكى از بهترين شهرهاى خاورميانه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اطراف رياض غير از بيابان بى‌انتها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مدتى كه ما پرواز مى‌كرديم، از روى بيابان‌هاى خشك وحشتناك مى‌گذشتيم و من به يكى از رفقا گفتم كه اگر اينجا را به‌دست آلمان‌ها بدهند، در ده سال مى‌توانند آن را آباد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رياض و حجاز</w:t>
      </w:r>
    </w:p>
    <w:p>
      <w:pPr>
        <w:pStyle w:val="BookText"/>
        <w:rPr/>
      </w:pPr>
      <w:r>
        <w:rPr>
          <w:rFonts w:ascii="IRNazanin" w:hAnsi="IRNazanin" w:eastAsia="IRNazanin"/>
          <w:color w:val="111111"/>
          <w:sz w:val="28"/>
          <w:sz w:val="28"/>
          <w:szCs w:val="28"/>
          <w:rtl w:val="true"/>
          <w:lang w:bidi="fa-IR"/>
        </w:rPr>
        <w:t>از رياض با طياره به جده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اعيان شهر به استقبال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در جده مانديم و فردا با لباس احرام به مكه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بسيار صاف و آسفالت بود، همه لبّيك مى‌گفتيم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شعاب مكه كه رسيديم، رعشه‌اى سرتاپاى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فكر كردم كه حضرت رسول وقتى از دست قوم خود آزار مى‌ديد به اينجا پناه مى‌آورد و هر جا را فكر مى‌كردم كه اينجا قدم گذاشته، مى‌خواستم از اتومبيل پياده شوم و ببوسم و به‌ياد اين شعر سعدى مى‌افتادم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جايى قدمى نهاده باشى همه خاك‌هاى شيراز به ديدگاه بِرُفتم</w:t>
      </w:r>
    </w:p>
    <w:p>
      <w:pPr>
        <w:pStyle w:val="BookText"/>
        <w:rPr/>
      </w:pPr>
      <w:r>
        <w:rPr>
          <w:rFonts w:ascii="Amiri" w:hAnsi="Amiri" w:eastAsia="Amiri" w:cs="Amiri"/>
          <w:color w:val="111111"/>
          <w:sz w:val="28"/>
          <w:sz w:val="28"/>
          <w:szCs w:val="28"/>
          <w:rtl w:val="true"/>
          <w:lang w:bidi="ar-SA"/>
        </w:rPr>
        <w:t>با اين حالِ خشوع وارد مكه شديم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شهر قشنگى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بسيار خوب دارد و من وقتى مدينه را ديدم و آن</w:t>
      </w:r>
    </w:p>
    <w:p>
      <w:pPr>
        <w:pStyle w:val="BookText"/>
        <w:rPr/>
      </w:pPr>
      <w:r>
        <w:rPr>
          <w:rFonts w:ascii="IRNazanin" w:hAnsi="IRNazanin" w:eastAsia="IRNazanin"/>
          <w:color w:val="111111"/>
          <w:sz w:val="28"/>
          <w:sz w:val="28"/>
          <w:szCs w:val="28"/>
          <w:rtl w:val="true"/>
          <w:lang w:bidi="fa-IR"/>
        </w:rPr>
        <w:t>دو را با هم مقايسه كردم، تعجب كردم كه عرب‌ها چرا به مدينه شهر، و به مكه ده گفته‌اند، شايد در آن زمان آن‌طور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وارد حرم شديم، ديدنِ كعبه سرتاپاى مرا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بناى عظيمى است كه هر سال متجاوز از يك كرور مردم به طواف آن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شاه و گدا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خشوع و خضوع ايستاده‌اند و كبر و بزرگى را فراموش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برهنه بوديم و يك قطيفه به خود پيچيده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مثل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الأيهم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عربِ فرارى كشيده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 كه عرب كشيده را به او پس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طواف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يك عرب بيابانى از او جلو افتاد و افسران هشام خواستند او را مانع شوند و او گفت اين خانه خداست و همه در آن يكسانند و هر كس خواست در آن كبر و غرور كند، جز عذاب دوزخ نصيبى نخواهد برد و چون هشام از هويّت او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معروف خود را ساخت كه از شاهكارهاى شعر و ادب است و جامى در نهايت فصاحت آن را ترجمه كرده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مسافرت حجاز</w:t>
      </w:r>
    </w:p>
    <w:p>
      <w:pPr>
        <w:pStyle w:val="BookText"/>
        <w:rPr/>
      </w:pPr>
      <w:r>
        <w:rPr>
          <w:rFonts w:ascii="IRNazanin" w:hAnsi="IRNazanin" w:eastAsia="IRNazanin"/>
          <w:color w:val="111111"/>
          <w:sz w:val="28"/>
          <w:sz w:val="28"/>
          <w:szCs w:val="28"/>
          <w:rtl w:val="true"/>
          <w:lang w:bidi="fa-IR"/>
        </w:rPr>
        <w:t>اول‌ملك‌سعود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من‌با شاه بودم و استقبال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شد، شاه و او در يك اتومبيل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نزديكان شاه و نزديكان ملك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برادرش بود كه با من در يك اتومبيل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ملك‌سعود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ظهران تا تهران در دو ساعت و نيم آمديم، من گفتم خيلى طول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وقت صرف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آينده كه شاه خواست آنجا برود به من گفت مى‌خواهم به رياض بروم، شما هم مى‌آييد با هم برويم؟ هفته‌اى يك مرتبه همديگر را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گويا همان رويه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هفته‌اى يك مرتبه رييس مجلس سنا و يك مرتبه رييس مجلس شوراى ملى پيش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نمى‌دانم بايد فكر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كه رفتم باز 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را گفتم كه هنوز تصميم نگرفته‌ام،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دفعه ديگر كه رفتنشان نزديك شده بود گفت اگر مى‌آييد بگوييد كه بايد اسامى را بدهند تا آنها هم بدانند و ما هم ترتيب خودمان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ميل دارم بيايم فقط به يك شرط كه بعد از شاه شخص اول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واضح است و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به‌طور غير مستقيم اشاره كردم كه بين شاه و من شخص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سه چهار روز بوديم و از آنجا هم با طياره رفتيم به جده و مكه و بعد با طياره رفتيم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دوباره آمديم به رياض و از رياض به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سالى در موسم حج امام زين‌العابدين عليه السلام به قصد گزاردن مناسك حج، گِرد خانه خدا طواف مى‌كرد، چون به حجرالأسود رسيد كه آن را استلام كند، حج‌گزاران به احترام امام عليه السلام كنار رفتند و راه برايش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تكريم‌آميز مردم، هشام‌بن عبدالملك اموى را، كه ناظر جريان بود، متغيّر ساخت و در شناختن امام عليه السلام تجاهل ورزيد و از يكى پرسيد كه اين كيست؟ تجاهل خليفه‌زاده كوردل، بر فرزدق، شاعر نامور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ناگوار آمد و او را به سرودن قصيده‌اى غرّا در معرفى و منقبت امام عليه السلام برانگيخت كه يكى از ابيات معروفش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تَعرِفُ البطحاء وطأته والبيت يعرفه و الحلّ والحرم</w:t>
      </w:r>
    </w:p>
    <w:p>
      <w:pPr>
        <w:pStyle w:val="BookText"/>
        <w:rPr/>
      </w:pPr>
      <w:r>
        <w:rPr>
          <w:rFonts w:ascii="IRNazanin" w:hAnsi="IRNazanin" w:eastAsia="IRNazanin"/>
          <w:color w:val="111111"/>
          <w:sz w:val="28"/>
          <w:sz w:val="28"/>
          <w:szCs w:val="28"/>
          <w:rtl w:val="true"/>
          <w:lang w:bidi="fa-IR"/>
        </w:rPr>
        <w:t xml:space="preserve">پس از گذشت هشت قرن، مولانا عبدالرحمان جامى، شاعر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را بدين‌گونه به رشته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عبدالملك به نام هشام در حرم بود با اهالى شام</w:t>
      </w:r>
    </w:p>
    <w:p>
      <w:pPr>
        <w:pStyle w:val="BookText"/>
        <w:rPr/>
      </w:pPr>
      <w:r>
        <w:rPr>
          <w:rFonts w:ascii="Amiri" w:hAnsi="Amiri" w:eastAsia="Amiri" w:cs="Amiri"/>
          <w:color w:val="111111"/>
          <w:sz w:val="28"/>
          <w:sz w:val="28"/>
          <w:szCs w:val="28"/>
          <w:rtl w:val="true"/>
          <w:lang w:bidi="ar-SA"/>
        </w:rPr>
        <w:t>مى‌زد اندر طواف كعبه قدم ليكن از ازدحام اهل حرم</w:t>
      </w:r>
    </w:p>
    <w:p>
      <w:pPr>
        <w:pStyle w:val="BookText"/>
        <w:rPr/>
      </w:pPr>
      <w:r>
        <w:rPr>
          <w:rFonts w:ascii="IRNazanin" w:hAnsi="IRNazanin" w:eastAsia="IRNazanin"/>
          <w:color w:val="111111"/>
          <w:sz w:val="28"/>
          <w:sz w:val="28"/>
          <w:szCs w:val="28"/>
          <w:rtl w:val="true"/>
          <w:lang w:bidi="fa-IR"/>
        </w:rPr>
        <w:t>استلام حجر ندادش دست بهر نظاره گوشه‌اى بنشست</w:t>
      </w:r>
    </w:p>
    <w:p>
      <w:pPr>
        <w:pStyle w:val="BookText"/>
        <w:rPr/>
      </w:pPr>
      <w:r>
        <w:rPr>
          <w:rFonts w:ascii="IRNazanin" w:hAnsi="IRNazanin" w:eastAsia="IRNazanin"/>
          <w:color w:val="111111"/>
          <w:sz w:val="28"/>
          <w:sz w:val="28"/>
          <w:szCs w:val="28"/>
          <w:rtl w:val="true"/>
          <w:lang w:bidi="fa-IR"/>
        </w:rPr>
        <w:t>ناگهان نخبه نبىّ، ولى زين عباد، بن حسين على</w:t>
      </w:r>
    </w:p>
    <w:p>
      <w:pPr>
        <w:pStyle w:val="BookText"/>
        <w:rPr/>
      </w:pPr>
      <w:r>
        <w:rPr>
          <w:rFonts w:ascii="Amiri" w:hAnsi="Amiri" w:eastAsia="Amiri" w:cs="Amiri"/>
          <w:color w:val="111111"/>
          <w:sz w:val="28"/>
          <w:sz w:val="28"/>
          <w:szCs w:val="28"/>
          <w:rtl w:val="true"/>
          <w:lang w:bidi="ar-SA"/>
        </w:rPr>
        <w:t>در كساى بها و حله نور در حريم حرم فكند عبور</w:t>
      </w:r>
    </w:p>
    <w:p>
      <w:pPr>
        <w:pStyle w:val="BookText"/>
        <w:rPr/>
      </w:pPr>
      <w:r>
        <w:rPr>
          <w:rFonts w:ascii="IRNazanin" w:hAnsi="IRNazanin" w:eastAsia="IRNazanin"/>
          <w:color w:val="111111"/>
          <w:sz w:val="28"/>
          <w:sz w:val="28"/>
          <w:szCs w:val="28"/>
          <w:rtl w:val="true"/>
          <w:lang w:bidi="fa-IR"/>
        </w:rPr>
        <w:t>هر طرف مى‌گذشت بهرِ طواف در صف خلق مى‌فتاد شكاف</w:t>
      </w:r>
    </w:p>
    <w:p>
      <w:pPr>
        <w:pStyle w:val="BookText"/>
        <w:rPr/>
      </w:pPr>
      <w:r>
        <w:rPr>
          <w:rFonts w:ascii="IRNazanin" w:hAnsi="IRNazanin" w:eastAsia="IRNazanin"/>
          <w:color w:val="111111"/>
          <w:sz w:val="28"/>
          <w:sz w:val="28"/>
          <w:szCs w:val="28"/>
          <w:rtl w:val="true"/>
          <w:lang w:bidi="fa-IR"/>
        </w:rPr>
        <w:t>زد قدم بهر استلام حجر گشت خالى ز خلق راه و گذر</w:t>
      </w:r>
    </w:p>
    <w:p>
      <w:pPr>
        <w:pStyle w:val="BookText"/>
        <w:rPr/>
      </w:pPr>
      <w:r>
        <w:rPr>
          <w:rFonts w:ascii="IRNazanin" w:hAnsi="IRNazanin" w:eastAsia="IRNazanin"/>
          <w:color w:val="111111"/>
          <w:sz w:val="28"/>
          <w:sz w:val="28"/>
          <w:szCs w:val="28"/>
          <w:rtl w:val="true"/>
          <w:lang w:bidi="fa-IR"/>
        </w:rPr>
        <w:t>شامئى كرد از هشام سؤال كيست اين با چنين جمال و جلال</w:t>
      </w:r>
    </w:p>
    <w:p>
      <w:pPr>
        <w:pStyle w:val="BookText"/>
        <w:rPr/>
      </w:pPr>
      <w:r>
        <w:rPr>
          <w:rFonts w:ascii="Amiri" w:hAnsi="Amiri" w:eastAsia="Amiri" w:cs="Amiri"/>
          <w:color w:val="111111"/>
          <w:sz w:val="28"/>
          <w:sz w:val="28"/>
          <w:szCs w:val="28"/>
          <w:rtl w:val="true"/>
          <w:lang w:bidi="ar-SA"/>
        </w:rPr>
        <w:t>از جهالت در آن تعلّل كرد وز شناسائيش تجاهل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نشناسمش ندانم كيست مدنى يا يمانى و يا مكى است</w:t>
      </w:r>
    </w:p>
    <w:p>
      <w:pPr>
        <w:pStyle w:val="BookText"/>
        <w:rPr/>
      </w:pPr>
      <w:r>
        <w:rPr>
          <w:rFonts w:ascii="Amiri" w:hAnsi="Amiri" w:eastAsia="Amiri" w:cs="Amiri"/>
          <w:color w:val="111111"/>
          <w:sz w:val="28"/>
          <w:sz w:val="28"/>
          <w:szCs w:val="28"/>
          <w:rtl w:val="true"/>
          <w:lang w:bidi="ar-SA"/>
        </w:rPr>
        <w:t>بوفراس آن سخنور نادر بود در جمع شاميان حاضر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مى‌شناسمش نيكو وز چه پرسى؟ به سوى من كن رو</w:t>
      </w:r>
    </w:p>
    <w:p>
      <w:pPr>
        <w:pStyle w:val="BookText"/>
        <w:rPr/>
      </w:pPr>
      <w:r>
        <w:rPr>
          <w:rFonts w:ascii="Amiri" w:hAnsi="Amiri" w:eastAsia="Amiri" w:cs="Amiri"/>
          <w:color w:val="111111"/>
          <w:sz w:val="28"/>
          <w:sz w:val="28"/>
          <w:szCs w:val="28"/>
          <w:rtl w:val="true"/>
          <w:lang w:bidi="ar-SA"/>
        </w:rPr>
        <w:t>آن كس است اينكه مكه و بطحا زمزم و بوقبيس و خَيف و منا</w:t>
      </w:r>
    </w:p>
    <w:p>
      <w:pPr>
        <w:pStyle w:val="BookText"/>
        <w:rPr/>
      </w:pPr>
      <w:r>
        <w:rPr>
          <w:rFonts w:ascii="Amiri" w:hAnsi="Amiri" w:eastAsia="Amiri" w:cs="Amiri"/>
          <w:color w:val="111111"/>
          <w:sz w:val="28"/>
          <w:sz w:val="28"/>
          <w:szCs w:val="28"/>
          <w:rtl w:val="true"/>
          <w:lang w:bidi="ar-SA"/>
        </w:rPr>
        <w:t>حرم و حِلّ و بيت و ركن و حطيم ناودان و مقام ابراهيم</w:t>
      </w:r>
    </w:p>
    <w:p>
      <w:pPr>
        <w:pStyle w:val="BookText"/>
        <w:rPr/>
      </w:pPr>
      <w:r>
        <w:rPr>
          <w:rFonts w:ascii="Amiri" w:hAnsi="Amiri" w:eastAsia="Amiri" w:cs="Amiri"/>
          <w:color w:val="111111"/>
          <w:sz w:val="28"/>
          <w:sz w:val="28"/>
          <w:szCs w:val="28"/>
          <w:rtl w:val="true"/>
          <w:lang w:bidi="ar-SA"/>
        </w:rPr>
        <w:t>مروه، سعى و صفا، حجر، عرفات طيبه كوفه، كربلا و فرات</w:t>
      </w:r>
    </w:p>
    <w:p>
      <w:pPr>
        <w:pStyle w:val="BookText"/>
        <w:rPr/>
      </w:pPr>
      <w:r>
        <w:rPr>
          <w:rFonts w:ascii="Amiri" w:hAnsi="Amiri" w:eastAsia="Amiri" w:cs="Amiri"/>
          <w:color w:val="111111"/>
          <w:sz w:val="28"/>
          <w:sz w:val="28"/>
          <w:szCs w:val="28"/>
          <w:rtl w:val="true"/>
          <w:lang w:bidi="ar-SA"/>
        </w:rPr>
        <w:t>هر يك آمد به قدر او عارف بر علوّ مقام او واقف</w:t>
      </w:r>
    </w:p>
    <w:p>
      <w:pPr>
        <w:pStyle w:val="BookText"/>
        <w:rPr/>
      </w:pPr>
      <w:r>
        <w:rPr>
          <w:rFonts w:ascii="IRNazanin" w:hAnsi="IRNazanin" w:eastAsia="IRNazanin"/>
          <w:color w:val="111111"/>
          <w:sz w:val="28"/>
          <w:sz w:val="28"/>
          <w:szCs w:val="28"/>
          <w:rtl w:val="true"/>
          <w:lang w:bidi="fa-IR"/>
        </w:rPr>
        <w:t>قرّةالعين سيد الشهداست غنچه شاخ دوحه زهراست</w:t>
      </w:r>
    </w:p>
    <w:p>
      <w:pPr>
        <w:pStyle w:val="BookText"/>
        <w:rPr/>
      </w:pPr>
      <w:r>
        <w:rPr>
          <w:rFonts w:ascii="Amiri" w:hAnsi="Amiri" w:eastAsia="Amiri" w:cs="Amiri"/>
          <w:color w:val="111111"/>
          <w:sz w:val="28"/>
          <w:sz w:val="28"/>
          <w:szCs w:val="28"/>
          <w:rtl w:val="true"/>
          <w:lang w:bidi="ar-SA"/>
        </w:rPr>
        <w:t>ميوه باغ احمد مختار لاله باغ حيدر كرار</w:t>
      </w:r>
    </w:p>
    <w:p>
      <w:pPr>
        <w:pStyle w:val="BookText"/>
        <w:rPr/>
      </w:pPr>
      <w:r>
        <w:rPr>
          <w:rFonts w:ascii="IRNazanin" w:hAnsi="IRNazanin" w:eastAsia="IRNazanin"/>
          <w:color w:val="111111"/>
          <w:sz w:val="28"/>
          <w:sz w:val="28"/>
          <w:szCs w:val="28"/>
          <w:rtl w:val="true"/>
          <w:lang w:bidi="fa-IR"/>
        </w:rPr>
        <w:t>چون كند جاى در ميان قريش رود از فخر بر زبان قريش</w:t>
      </w:r>
    </w:p>
    <w:p>
      <w:pPr>
        <w:pStyle w:val="BookText"/>
        <w:rPr/>
      </w:pPr>
      <w:r>
        <w:rPr>
          <w:rFonts w:ascii="Amiri" w:hAnsi="Amiri" w:eastAsia="Amiri" w:cs="Amiri"/>
          <w:color w:val="111111"/>
          <w:sz w:val="28"/>
          <w:sz w:val="28"/>
          <w:szCs w:val="28"/>
          <w:rtl w:val="true"/>
          <w:lang w:bidi="ar-SA"/>
        </w:rPr>
        <w:t>كه بدين سرور ستوده شِيم به نهايت رسيد فضل و كرم</w:t>
      </w:r>
    </w:p>
    <w:p>
      <w:pPr>
        <w:pStyle w:val="BookText"/>
        <w:rPr/>
      </w:pPr>
      <w:r>
        <w:rPr>
          <w:rFonts w:ascii="IRNazanin" w:hAnsi="IRNazanin" w:eastAsia="IRNazanin"/>
          <w:color w:val="111111"/>
          <w:sz w:val="28"/>
          <w:sz w:val="28"/>
          <w:szCs w:val="28"/>
          <w:rtl w:val="true"/>
          <w:lang w:bidi="fa-IR"/>
        </w:rPr>
        <w:t>ذروه عزّت است منزل او حامل دولت است محمل او</w:t>
      </w:r>
    </w:p>
    <w:p>
      <w:pPr>
        <w:pStyle w:val="BookText"/>
        <w:rPr/>
      </w:pPr>
      <w:r>
        <w:rPr>
          <w:rFonts w:ascii="IRNazanin" w:hAnsi="IRNazanin" w:eastAsia="IRNazanin"/>
          <w:color w:val="111111"/>
          <w:sz w:val="28"/>
          <w:sz w:val="28"/>
          <w:szCs w:val="28"/>
          <w:rtl w:val="true"/>
          <w:lang w:bidi="fa-IR"/>
        </w:rPr>
        <w:t>از چنين عزّ و دولت ظاهر هم عرب هم عجم بود قاصر</w:t>
      </w:r>
    </w:p>
    <w:p>
      <w:pPr>
        <w:pStyle w:val="BookText"/>
        <w:rPr/>
      </w:pPr>
      <w:r>
        <w:rPr>
          <w:rFonts w:ascii="IRNazanin" w:hAnsi="IRNazanin" w:eastAsia="IRNazanin"/>
          <w:color w:val="111111"/>
          <w:sz w:val="28"/>
          <w:sz w:val="28"/>
          <w:szCs w:val="28"/>
          <w:rtl w:val="true"/>
          <w:lang w:bidi="fa-IR"/>
        </w:rPr>
        <w:t>جد او را به مسند تمكين خاتم الانبياء است نقش نگين</w:t>
      </w:r>
    </w:p>
    <w:p>
      <w:pPr>
        <w:pStyle w:val="BookText"/>
        <w:rPr/>
      </w:pPr>
      <w:r>
        <w:rPr>
          <w:rFonts w:ascii="Amiri" w:hAnsi="Amiri" w:eastAsia="Amiri" w:cs="Amiri"/>
          <w:color w:val="111111"/>
          <w:sz w:val="28"/>
          <w:sz w:val="28"/>
          <w:szCs w:val="28"/>
          <w:rtl w:val="true"/>
          <w:lang w:bidi="ar-SA"/>
        </w:rPr>
        <w:t>لايح از روى او فروغ هدى فايح از خوى او شميم وفا</w:t>
      </w:r>
    </w:p>
    <w:p>
      <w:pPr>
        <w:pStyle w:val="BookText"/>
        <w:rPr/>
      </w:pPr>
      <w:r>
        <w:rPr>
          <w:rFonts w:ascii="Amiri" w:hAnsi="Amiri" w:eastAsia="Amiri" w:cs="Amiri"/>
          <w:color w:val="111111"/>
          <w:sz w:val="28"/>
          <w:sz w:val="28"/>
          <w:szCs w:val="28"/>
          <w:rtl w:val="true"/>
          <w:lang w:bidi="ar-SA"/>
        </w:rPr>
        <w:t>طلعتش آفتاب روزافروز روشنايى فزاى و ظلمت سوز</w:t>
      </w:r>
    </w:p>
    <w:p>
      <w:pPr>
        <w:pStyle w:val="BookText"/>
        <w:rPr/>
      </w:pPr>
      <w:r>
        <w:rPr>
          <w:rFonts w:ascii="IRNazanin" w:hAnsi="IRNazanin" w:eastAsia="IRNazanin"/>
          <w:color w:val="111111"/>
          <w:sz w:val="28"/>
          <w:sz w:val="28"/>
          <w:szCs w:val="28"/>
          <w:rtl w:val="true"/>
          <w:lang w:bidi="fa-IR"/>
        </w:rPr>
        <w:t>جدّ او مصدر هدايت حق از چنان مصدرى شده مشتق</w:t>
      </w:r>
    </w:p>
    <w:p>
      <w:pPr>
        <w:pStyle w:val="BookText"/>
        <w:rPr/>
      </w:pPr>
      <w:r>
        <w:rPr>
          <w:rFonts w:ascii="IRNazanin" w:hAnsi="IRNazanin" w:eastAsia="IRNazanin"/>
          <w:color w:val="111111"/>
          <w:sz w:val="28"/>
          <w:sz w:val="28"/>
          <w:szCs w:val="28"/>
          <w:rtl w:val="true"/>
          <w:lang w:bidi="fa-IR"/>
        </w:rPr>
        <w:t>از حيا نايدش پسنديده كه گشايد بروى كس ديده</w:t>
      </w:r>
    </w:p>
    <w:p>
      <w:pPr>
        <w:pStyle w:val="BookText"/>
        <w:rPr/>
      </w:pPr>
      <w:r>
        <w:rPr>
          <w:rFonts w:ascii="IRNazanin" w:hAnsi="IRNazanin" w:eastAsia="IRNazanin"/>
          <w:color w:val="111111"/>
          <w:sz w:val="28"/>
          <w:sz w:val="28"/>
          <w:szCs w:val="28"/>
          <w:rtl w:val="true"/>
          <w:lang w:bidi="fa-IR"/>
        </w:rPr>
        <w:t>خلق ازو نيز ديده خوابانند كز مهابت نگاه نتوانند</w:t>
      </w:r>
    </w:p>
    <w:p>
      <w:pPr>
        <w:pStyle w:val="BookText"/>
        <w:rPr/>
      </w:pPr>
      <w:r>
        <w:rPr>
          <w:rFonts w:ascii="Amiri" w:hAnsi="Amiri" w:eastAsia="Amiri" w:cs="Amiri"/>
          <w:color w:val="111111"/>
          <w:sz w:val="28"/>
          <w:sz w:val="28"/>
          <w:szCs w:val="28"/>
          <w:rtl w:val="true"/>
          <w:lang w:bidi="ar-SA"/>
        </w:rPr>
        <w:t>نيست بى سبقت تبسم او خلق را طاقت تكلم او</w:t>
      </w:r>
    </w:p>
    <w:p>
      <w:pPr>
        <w:pStyle w:val="BookText"/>
        <w:rPr/>
      </w:pPr>
      <w:r>
        <w:rPr>
          <w:rFonts w:ascii="IRNazanin" w:hAnsi="IRNazanin" w:eastAsia="IRNazanin"/>
          <w:color w:val="111111"/>
          <w:sz w:val="28"/>
          <w:sz w:val="28"/>
          <w:szCs w:val="28"/>
          <w:rtl w:val="true"/>
          <w:lang w:bidi="fa-IR"/>
        </w:rPr>
        <w:t>در عرب در عجم بود مشهور گو مدانش مغفلى مغرور</w:t>
      </w:r>
    </w:p>
    <w:p>
      <w:pPr>
        <w:pStyle w:val="BookText"/>
        <w:rPr/>
      </w:pPr>
      <w:r>
        <w:rPr>
          <w:rFonts w:ascii="IRNazanin" w:hAnsi="IRNazanin" w:eastAsia="IRNazanin"/>
          <w:color w:val="111111"/>
          <w:sz w:val="28"/>
          <w:sz w:val="28"/>
          <w:szCs w:val="28"/>
          <w:rtl w:val="true"/>
          <w:lang w:bidi="fa-IR"/>
        </w:rPr>
        <w:t>همه عالم گرفت پرتو خور گر ضريرى نديد از او چه ضرر</w:t>
      </w:r>
    </w:p>
    <w:p>
      <w:pPr>
        <w:pStyle w:val="BookText"/>
        <w:rPr/>
      </w:pPr>
      <w:r>
        <w:rPr>
          <w:rFonts w:ascii="IRNazanin" w:hAnsi="IRNazanin" w:eastAsia="IRNazanin"/>
          <w:color w:val="111111"/>
          <w:sz w:val="28"/>
          <w:sz w:val="28"/>
          <w:szCs w:val="28"/>
          <w:rtl w:val="true"/>
          <w:lang w:bidi="fa-IR"/>
        </w:rPr>
        <w:t>شد بلند آفتاب بر افلاك بوم اگر زان نيافت بهره چه باك</w:t>
      </w:r>
    </w:p>
    <w:p>
      <w:pPr>
        <w:pStyle w:val="BookText"/>
        <w:rPr/>
      </w:pPr>
      <w:r>
        <w:rPr>
          <w:rFonts w:ascii="Amiri" w:hAnsi="Amiri" w:eastAsia="Amiri" w:cs="Amiri"/>
          <w:color w:val="111111"/>
          <w:sz w:val="28"/>
          <w:sz w:val="28"/>
          <w:szCs w:val="28"/>
          <w:rtl w:val="true"/>
          <w:lang w:bidi="ar-SA"/>
        </w:rPr>
        <w:t>بر نكوسيرتان و بدكاران دست او ابر موهبت باران</w:t>
      </w:r>
    </w:p>
    <w:p>
      <w:pPr>
        <w:pStyle w:val="BookText"/>
        <w:rPr/>
      </w:pPr>
      <w:r>
        <w:rPr>
          <w:rFonts w:ascii="IRNazanin" w:hAnsi="IRNazanin" w:eastAsia="IRNazanin"/>
          <w:color w:val="111111"/>
          <w:sz w:val="28"/>
          <w:sz w:val="28"/>
          <w:szCs w:val="28"/>
          <w:rtl w:val="true"/>
          <w:lang w:bidi="fa-IR"/>
        </w:rPr>
        <w:t>فيض آن ابر بر همه عالم گر بريزد نمى‌نگردد كم</w:t>
      </w:r>
    </w:p>
    <w:p>
      <w:pPr>
        <w:pStyle w:val="BookText"/>
        <w:rPr/>
      </w:pPr>
      <w:r>
        <w:rPr>
          <w:rFonts w:ascii="IRNazanin" w:hAnsi="IRNazanin" w:eastAsia="IRNazanin"/>
          <w:color w:val="111111"/>
          <w:sz w:val="28"/>
          <w:sz w:val="28"/>
          <w:szCs w:val="28"/>
          <w:rtl w:val="true"/>
          <w:lang w:bidi="fa-IR"/>
        </w:rPr>
        <w:t>هست از آن معشر بلند آيين كه گذشته ز اوج عليين</w:t>
      </w:r>
    </w:p>
    <w:p>
      <w:pPr>
        <w:pStyle w:val="BookText"/>
        <w:rPr/>
      </w:pPr>
      <w:r>
        <w:rPr>
          <w:rFonts w:ascii="Amiri" w:hAnsi="Amiri" w:eastAsia="Amiri" w:cs="Amiri"/>
          <w:color w:val="111111"/>
          <w:sz w:val="28"/>
          <w:sz w:val="28"/>
          <w:szCs w:val="28"/>
          <w:rtl w:val="true"/>
          <w:lang w:bidi="ar-SA"/>
        </w:rPr>
        <w:t>حب ايشان دليل صدق و وفاق بغض ايشان نشان كفر و نفاق</w:t>
      </w:r>
    </w:p>
    <w:p>
      <w:pPr>
        <w:pStyle w:val="BookText"/>
        <w:rPr/>
      </w:pPr>
      <w:r>
        <w:rPr>
          <w:rFonts w:ascii="IRNazanin" w:hAnsi="IRNazanin" w:eastAsia="IRNazanin"/>
          <w:color w:val="111111"/>
          <w:sz w:val="28"/>
          <w:sz w:val="28"/>
          <w:szCs w:val="28"/>
          <w:rtl w:val="true"/>
          <w:lang w:bidi="fa-IR"/>
        </w:rPr>
        <w:t>گر شمارند اهل تقوى را طالبانِ رضاى مولا را</w:t>
      </w:r>
    </w:p>
    <w:p>
      <w:pPr>
        <w:pStyle w:val="BookText"/>
        <w:rPr/>
      </w:pPr>
      <w:r>
        <w:rPr>
          <w:rFonts w:ascii="IRNazanin" w:hAnsi="IRNazanin" w:eastAsia="IRNazanin"/>
          <w:color w:val="111111"/>
          <w:sz w:val="28"/>
          <w:sz w:val="28"/>
          <w:szCs w:val="28"/>
          <w:rtl w:val="true"/>
          <w:lang w:bidi="fa-IR"/>
        </w:rPr>
        <w:t>اندر آن قوم مقتدى باشند واندر آن خيل پيشوا باشند</w:t>
      </w:r>
    </w:p>
    <w:p>
      <w:pPr>
        <w:pStyle w:val="BookText"/>
        <w:rPr/>
      </w:pPr>
      <w:r>
        <w:rPr>
          <w:rFonts w:ascii="IRNazanin" w:hAnsi="IRNazanin" w:eastAsia="IRNazanin"/>
          <w:color w:val="111111"/>
          <w:sz w:val="28"/>
          <w:sz w:val="28"/>
          <w:szCs w:val="28"/>
          <w:rtl w:val="true"/>
          <w:lang w:bidi="fa-IR"/>
        </w:rPr>
        <w:t>گر بپرسد ز آسمان بالفرض سائلى؛ من خيار اهل الأرض؟</w:t>
      </w:r>
    </w:p>
    <w:p>
      <w:pPr>
        <w:pStyle w:val="BookText"/>
        <w:rPr/>
      </w:pPr>
      <w:r>
        <w:rPr>
          <w:rFonts w:ascii="IRNazanin" w:hAnsi="IRNazanin" w:eastAsia="IRNazanin"/>
          <w:color w:val="111111"/>
          <w:sz w:val="28"/>
          <w:sz w:val="28"/>
          <w:szCs w:val="28"/>
          <w:rtl w:val="true"/>
          <w:lang w:bidi="fa-IR"/>
        </w:rPr>
        <w:t>در اينجا بود كه هارون الرشيد خواست امام موسى كاظم را دست بيندازد و او طورى حق او را داد كه ممرّ دهور آن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كه وقتى به كعبه رسيدم، مقاله مفصلى راجع به آن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عظمت و هيبت كعبه طورى مرا گرفته كه زبانم را لال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مى‌گويد سعدى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بلبل روى گل بيند زبانش در حديث آيد مرادر رويت‌از حيرت‌فروبسته‌است گويايى</w:t>
      </w:r>
    </w:p>
    <w:p>
      <w:pPr>
        <w:pStyle w:val="BookText"/>
        <w:rPr/>
      </w:pPr>
      <w:r>
        <w:rPr>
          <w:rFonts w:ascii="IRNazanin" w:hAnsi="IRNazanin" w:eastAsia="IRNazanin"/>
          <w:color w:val="111111"/>
          <w:sz w:val="28"/>
          <w:sz w:val="28"/>
          <w:szCs w:val="28"/>
          <w:rtl w:val="true"/>
          <w:lang w:bidi="fa-IR"/>
        </w:rPr>
        <w:t xml:space="preserve">مطابق سنت طواف كرديم، مطوّف ما كه كلمات را توى دهان ما مى‌گذاشت از جمله چيزهايى كه به ما ياد مى‌داد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جَعَلَ مُحَمَّداً نَبِيّاً وَ عَلِيّاً اماماً وَ وَصِيّاً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خيال مى‌كردم كه او شيعه است و مخصوصاً براى خاطر شاه و اتباع ايشان او را گذاشته‌اند ولى بعد فهميدم سنى است و چون خود را مطوّف شيعه مى‌داند، مطابق مذهب ايشان به ايشان تلقين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طواف اول، به سعى بين صفا و مروه پرداختيم، در آنجا بايد مقدارى راه</w:t>
      </w:r>
    </w:p>
    <w:p>
      <w:pPr>
        <w:pStyle w:val="BookText"/>
        <w:rPr/>
      </w:pPr>
      <w:r>
        <w:rPr>
          <w:rFonts w:ascii="IRNazanin" w:hAnsi="IRNazanin" w:eastAsia="IRNazanin"/>
          <w:color w:val="111111"/>
          <w:sz w:val="28"/>
          <w:sz w:val="28"/>
          <w:szCs w:val="28"/>
          <w:rtl w:val="true"/>
          <w:lang w:bidi="fa-IR"/>
        </w:rPr>
        <w:t xml:space="preserve">به زبان كواكب و انجم هيچ لفظى نيايد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غيوث الندى إذا وهبوا هم ليوث الثرى إذا نهبوا</w:t>
      </w:r>
    </w:p>
    <w:p>
      <w:pPr>
        <w:pStyle w:val="BookText"/>
        <w:rPr/>
      </w:pPr>
      <w:r>
        <w:rPr>
          <w:rFonts w:ascii="Amiri" w:hAnsi="Amiri" w:eastAsia="Amiri" w:cs="Amiri"/>
          <w:color w:val="111111"/>
          <w:sz w:val="28"/>
          <w:sz w:val="28"/>
          <w:szCs w:val="28"/>
          <w:rtl w:val="true"/>
          <w:lang w:bidi="ar-SA"/>
        </w:rPr>
        <w:t>ذكرشان سابق است در افواه بر همه خلق بعد ذكراللَّه</w:t>
      </w:r>
    </w:p>
    <w:p>
      <w:pPr>
        <w:pStyle w:val="BookText"/>
        <w:rPr/>
      </w:pPr>
      <w:r>
        <w:rPr>
          <w:rFonts w:ascii="IRNazanin" w:hAnsi="IRNazanin" w:eastAsia="IRNazanin"/>
          <w:color w:val="111111"/>
          <w:sz w:val="28"/>
          <w:sz w:val="28"/>
          <w:szCs w:val="28"/>
          <w:rtl w:val="true"/>
          <w:lang w:bidi="fa-IR"/>
        </w:rPr>
        <w:t>سر هر نامه را رواج افزاى نام آن‌هاست بعد نام خداى</w:t>
      </w:r>
    </w:p>
    <w:p>
      <w:pPr>
        <w:pStyle w:val="BookText"/>
        <w:rPr/>
      </w:pPr>
      <w:r>
        <w:rPr>
          <w:rFonts w:ascii="Amiri" w:hAnsi="Amiri" w:eastAsia="Amiri" w:cs="Amiri"/>
          <w:color w:val="111111"/>
          <w:sz w:val="28"/>
          <w:sz w:val="28"/>
          <w:szCs w:val="28"/>
          <w:rtl w:val="true"/>
          <w:lang w:bidi="ar-SA"/>
        </w:rPr>
        <w:t>ختم هر نظم و نثر را الحق باشد از يمن نامشان رونق</w:t>
      </w:r>
    </w:p>
    <w:p>
      <w:pPr>
        <w:pStyle w:val="BookText"/>
        <w:rPr/>
      </w:pPr>
      <w:r>
        <w:rPr>
          <w:rFonts w:ascii="Amiri" w:hAnsi="Amiri" w:eastAsia="Amiri" w:cs="Amiri"/>
          <w:color w:val="111111"/>
          <w:sz w:val="28"/>
          <w:sz w:val="28"/>
          <w:szCs w:val="28"/>
          <w:rtl w:val="true"/>
          <w:lang w:bidi="ar-SA"/>
        </w:rPr>
        <w:t xml:space="preserve">دويد، صدرالاشراف وسيدحسن تقى‌زاده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مسافرت حجاز</w:t>
      </w:r>
    </w:p>
    <w:p>
      <w:pPr>
        <w:pStyle w:val="BookText"/>
        <w:rPr/>
      </w:pPr>
      <w:r>
        <w:rPr>
          <w:rFonts w:ascii="IRNazanin" w:hAnsi="IRNazanin" w:eastAsia="IRNazanin"/>
          <w:color w:val="111111"/>
          <w:sz w:val="28"/>
          <w:sz w:val="28"/>
          <w:szCs w:val="28"/>
          <w:rtl w:val="true"/>
          <w:lang w:bidi="fa-IR"/>
        </w:rPr>
        <w:t>اول‌ملك‌سعود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من‌با شاه بودم و استقبال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شد، شاه و او در يك اتومبيل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نزديكان شاه و نزديكان ملك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برادرش بود كه با من در يك اتومبيل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ملك‌سعود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ظهران تا تهران در دو ساعت و نيم آمديم، من گفتم خيلى طول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وقت صرف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آينده كه شاه خواست آنجا برود به من گفت مى‌خواهم به رياض بروم، شما هم مى‌آييد با هم برويم؟ هفته‌اى يك مرتبه همديگر را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گويا همان رويه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هفته‌اى يك مرتبه رييس مجلس سنا و يك مرتبه رييس مجلس شوراى ملى پيش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نمى‌دانم بايد فكر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كه رفتم باز 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را گفتم كه هنوز تصميم نگرفته‌ام،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دفعه ديگر كه رفتنشان نزديك شده بود گفت اگر مى‌آييد بگوييد كه بايد اسامى را بدهند تا آنها هم بدانند و ما هم ترتيب خودمان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ميل دارم بيايم فقط به يك شرط كه بعد از شاه شخص اول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واضح است و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به‌طور غير مستقيم اشاره كردم كه بين شاه و من شخص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سه چهار روز بوديم و از آنجا هم با طياره رفتيم به جده و مكه و بعد با طياره رفتيم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دوباره آمديم به رياض و از رياض به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پير بودند در تخت روان و سه چرخه قرار دادند و دور را حاملين آنها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خيابان، مردم انبوهى نشسته بودند و هر دور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اعلى‌حضرت همايونى به پايان مى‌رسيد، دست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موهاى سر ما را كوتاه كردند ولى عمل آنها به فرماليته بيشتر شباهت داشت تا به يك عمل واقعى كه منظور شارع مقدس بوده است، زيرا شارع مقدس در درجه اول تراشيدن سر قرار داده و ضمناً كوتاه ساختن مو را هم جايز دانسته و آنها قدر بسيار مختصرى از موى ما را قيچى كردند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باز طواف كرديم و در مقام ابراهيم دو ركعت نماز گزارديم و تا فراموش نكرده‌ام بايدبگويم كه نماز را در طواف اول گزارديم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عمره، اعلى‌حضرت و اكثر ملتزمين ركاب به جده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سه نفر باقى مانديم كه يك طواف ديگر بكنيم و</w:t>
      </w:r>
    </w:p>
    <w:p>
      <w:pPr>
        <w:pStyle w:val="BookText"/>
        <w:rPr/>
      </w:pPr>
      <w:r>
        <w:rPr>
          <w:rFonts w:ascii="IRNazanin" w:hAnsi="IRNazanin" w:eastAsia="IRNazanin"/>
          <w:color w:val="111111"/>
          <w:sz w:val="28"/>
          <w:sz w:val="28"/>
          <w:szCs w:val="28"/>
          <w:rtl w:val="true"/>
          <w:lang w:bidi="fa-IR"/>
        </w:rPr>
        <w:t>نماز شام و خفتن را در جلو خانه خدا و حرم مطهر بگزاريم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نبايد نگفته بگذارم اين است كه اهل مكه برخلاف مردمى كه در زيارتگاه‌ها اقامت دارند، مردم مهربان بلندنظرى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 را به جده برگشتيم و در ميهمانخانه آنجا كه بسيار خوب و پاكيزه و پر از راحتى بود، به‌طورى‌كه از هيچ‌يك از ميهمانخانه‌هاى اروپا كمتر نبود، گذرانديم و فردا صبح به طرف مدينه منوره با اتومبيل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بسيار خوب و هموار و آسفالته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دولت عربستان سعودى در اين مدت كوتاهى كه مبدأ آن را بايد پيدايش و فروش نفت گذاشت، بسيار 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طرف خيابان مردم انبوهى نشسته بودند و هر دور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اعلى‌حضرت همايونى به پايان مى‌رسيد، دست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مى‌داند كه در بين راه مكه و مدينه ما چه فكر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فكر ايام بعثت، فشارى كه قريش بر او، آن شبى كه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مصايبى كه بر او وارد آوردند، استهزا و مسخره‌ها، سنگ‌پرانى‌ها، تهمت جنون و همه چيز را به خاطر مى‌آورديم و فكر مى‌كردم كه چگونه خدا به وعده خود وفا كرد كه هُوَ الَّذِي أَرْسَلَ رَسُولَهُ بِالْهُدَى وَدِينِ الْحَقِّ لِيُظْهِرَهُ عَلَى الدِّينِ كُلِّهِ وَلَوْ كَرِهَ الْمُشْرِكُونَ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فكر مى‌كردم‌كه امروزاين‌سرزمين و سرزمين‌هاى پهناور،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نام او اذان مى‌گويند و طبق دستور او نماز مى‌گزارند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در مدينه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پادشاه قصر عظيمى داشت كه در آن 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من از عرب‌ها خوشم آمد اين بود كه اقرار داشتند كه خودشان نمى‌دانند و براى همه چيز متخصص آورده بودند و در همان قصر براى پذيرايى از هتل استمداد جسته بودند و تمام خدمت ما را كارمندان هتل با سرويس خود مى‌كردند و به اين جهت در هيچ‌جا كوچكترين نقصى در پذيرايى نبود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وقت در مسجد رسول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ملك‌سعود مسجد را بسيار وسعت داده و باشكوه ساخته؛ به‌طورى‌كه با قطع و يقين مى‌توان گفت كه امروز بزرگ‌ترين مسجد در روى زمين، مسجد حضرت رسول</w:t>
      </w:r>
    </w:p>
    <w:p>
      <w:pPr>
        <w:pStyle w:val="BookText"/>
        <w:rPr/>
      </w:pPr>
      <w:r>
        <w:rPr>
          <w:rFonts w:ascii="Amiri" w:hAnsi="Amiri" w:eastAsia="Amiri" w:cs="Amiri"/>
          <w:color w:val="111111"/>
          <w:sz w:val="28"/>
          <w:sz w:val="28"/>
          <w:szCs w:val="28"/>
          <w:rtl w:val="true"/>
          <w:lang w:bidi="ar-SA"/>
        </w:rPr>
        <w:t>در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حضرت خيرالمرسلين را زيارت كرديم و ما از بركت وجود اعلى‌حضرت به دو توفيق موفق گشتيم كه جز براى سلاطين بزرگ عثمانى ميسّر نشده و آن اين بود كه هم درِ كعبه را به روى ما باز كردند و با نردبان طلا به درون كعبه رفتيم و هم در مدينه، ضريح حضرت رسول اكرم را به روى ما گشودند و ما وارد شديم و بعضى از رفقاى ما به قدرى از اين امر شاد شدند كه از فرط شادى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مراجعت، من به‌قدرى متأثر شدم كه بى‌اختيار به گريه افتادم و تا مسافتى پشت سر خود نگاه مى‌كردم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يا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مدينه باز با طيّاره به رياض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رياض دو جلسه بسيار انترسان داشتيم؛ يكى در سفر اول بود كه به مناسبتِ ورود شاه، سواران و نظاميان رژه رفتند و رقص دسته‌جمعى كردند كه وليعهد و ملك‌سعود نيز در آن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صحراى وسيعى چادر زده بودند و صندلى گذاشته بودند، البته چادرهاى زياد و صندلى‌هاى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اعلى‌حضرتين پهلوى هم نشسته بودند و ما نيز به ترتيب پهلوى هم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مطابق معمول دير آمدم و صندلى‌ها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رسيدم، عربى به عرب ديگر فرياد زد كه برخيز تا بيگانه بنشيند، او خيال مى‌كرد كه من عربى نمى‌دانم، عبارت او كه از خيرخواهى محض بود هم به من برخورد و هم مرا به خنده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زيادى از بالا مى‌آمدند و با شمشيرهاى آخته مى‌رقصيدند و آواز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ما فقط صدايى مى‌شنيديم و چون نزديك رسيدند، ديدم مى‌گويند خوش آمدى اى ميهمان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شاه و ملك، يك ميز دستى كوچكى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ملك‌سعود آن را برداشت و كنار گذاشت؛ يعنى ما يكى شديم و بين ما ديگر هيچ حايلى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كم‌كم به ما نزديك شدند تا برابر شاه و ملك‌سعود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از ميان جمعيت سوا شد و شمشير خود را به ملك‌سعود تعارف و او را به شركت در رقص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ملك‌سعود نيز برخاست و شمشير را گرفت و وارد جمعيت شد و با آنها در تمام كارهايشان شركت كرد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منظره طورى رفقاى ما را گرفت كه تمام عقايدشان درباره عرب‌ها تغيير كرد و</w:t>
      </w:r>
    </w:p>
    <w:p>
      <w:pPr>
        <w:pStyle w:val="BookText"/>
        <w:rPr/>
      </w:pPr>
      <w:r>
        <w:rPr>
          <w:rFonts w:ascii="IRNazanin" w:hAnsi="IRNazanin" w:eastAsia="IRNazanin"/>
          <w:color w:val="111111"/>
          <w:sz w:val="28"/>
          <w:sz w:val="28"/>
          <w:szCs w:val="28"/>
          <w:rtl w:val="true"/>
          <w:lang w:bidi="fa-IR"/>
        </w:rPr>
        <w:t>مى‌گفتند مردمى كه تا اين حد مساوات و برادرى و برابرى دارند، قادرند كه همه كار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منظره بعد از برگشتن و در شب يا شب‌هاى آخر بود، درست يادم نيست، ملك سعود، بعد از شام يك شب‌نشينى ترتيب داد كه در آن يك حقه‌باز تردستِ مصرى، شيرين‌كارى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تردستى زياد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تهران يك تردستى بود كه هنوز كارهاى او ورد زبان است و غير از او نيز كسانى بودند كه كارهاى عجيب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انگليس، در پاريس، در هند، تردستان شيرين‌كارى ديده‌ام، ولى هيچ‌كدام را به جامعيت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عجيبى مى‌كرد كه آدم از ديدن هريك از آنها از خنده روده‌بر مى‌شد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كه يادم مانده، يكى اين بود كه يك جوجه توى جيب خود گذاشت و بعد دست توى جيبش كرد و ديد نيست، گفت جوجه‌ام را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توى حياط پايين بود و ما توى ايوان بزرگ بالكن‌مانندى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پايين بالا آمد و به آقاى حسن اكبر گفت كار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حسن اكبر از خجلت سرخ شد ولى حقه‌باز جلو آمد و به اكبر گفت جيبت را بگرد، حتماً جوجه مرا تو 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دست توى جيب كرد و جوجه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شاه تا رعيت هر كه بود نتوانستند از خنده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خوب خود را نگه‌داشت و هيچ دست‌پاچه نشد، حقه‌باز را از حركت او خوش آمد و دست او را گرفت و پايين برد كه كارهاى ديگرى توسط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حسن اكبر به ميان آمد، از يك چيز خنده‌دار ديگرى نبايد نگفته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ركاب شاه حركت مى‌كرديم، هر جا مى‌رفتيم عكس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رجال اصرارى داشتند كه موقع عكس، خود را به شاه بچسبانند كه عكسشان با ايشان بيفتد، من هيچ‌وقت اين بزرگى مصنوعى را نخواستم و هر وقت نوبت عكس مى‌رسيد، من كنار مى‌رفتم و جا را براى يك مشتهى ديگر، خالى 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در هيچ‌جا عكس من با اعلى‌حضرت همايونى نيفتاده جز در مسجدالحرام در مقام ابراهيم كه ايستاده‌ايم و نماز مى‌گزاريم و آن وقت ديگر داوطلبان يا بهتر بگويم جاه‌طلبان آزاد نبودند كه بروند و خود را جلو رفقا بگيرند تا تنها عكس ايشان بيفتد، در آنجا به‌طور طبيعى عكس من پشت سر شاه افتاده و من متوجه نشده بودم تا آن را در مجله شهربانى ديدم</w:t>
      </w:r>
      <w:r>
        <w:rPr>
          <w:rFonts w:eastAsia="IRNazanin" w:cs="IRNazanin"/>
          <w:color w:val="111111"/>
          <w:sz w:val="28"/>
          <w:szCs w:val="28"/>
          <w:rtl w:val="true"/>
          <w:lang w:bidi="fa-IR"/>
        </w:rPr>
        <w:t>.</w:t>
      </w:r>
      <w:bookmarkStart w:id="51" w:name="pg12562_119533"/>
    </w:p>
    <w:p>
      <w:pPr>
        <w:pStyle w:val="Heading2"/>
        <w:numPr>
          <w:ilvl w:val="1"/>
          <w:numId w:val="1"/>
        </w:numPr>
        <w:rPr/>
      </w:pPr>
      <w:bookmarkStart w:id="52" w:name="__RefHeading___Toc1662947_77815467"/>
      <w:bookmarkStart w:id="53" w:name="_Toc18"/>
      <w:bookmarkEnd w:id="51"/>
      <w:bookmarkEnd w:id="52"/>
      <w:r>
        <w:rPr>
          <w:rtl w:val="true"/>
        </w:rPr>
        <w:t>سفرنامه تحفة الحرمين‌</w:t>
      </w:r>
      <w:bookmarkEnd w:id="53"/>
    </w:p>
    <w:p>
      <w:pPr>
        <w:pStyle w:val="BookText"/>
        <w:rPr/>
      </w:pPr>
      <w:r>
        <w:rPr>
          <w:rFonts w:ascii="Amiri" w:hAnsi="Amiri" w:eastAsia="Amiri" w:cs="Amiri"/>
          <w:color w:val="111111"/>
          <w:sz w:val="28"/>
          <w:sz w:val="28"/>
          <w:szCs w:val="28"/>
          <w:rtl w:val="true"/>
          <w:lang w:bidi="ar-SA"/>
        </w:rPr>
        <w:t>متن تركى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نابى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يوسف نابى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برجسته ترك، نويسنده يك اثر سفرنامه‌اى ارزشمند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سفر طولانى خود از استانبول به حرمين شريفين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تاريخى كه خود او در پايان سفرنامه‌اش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گويا تدوين نهايى اين اثر سه سال بعد؛ يعنى در سال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خاندان حاجى غفارزاده‌ها است كه خاندانى سرشناس بوده و پدر، پدر بزرگ و خواهرش هم پيش از وى به حجّ مشرّف شده بودند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نام 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نابى از بزرگترين شاعران عثمانى و از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منطقه‌اى در جنوب شرقى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دوره سلطان محمد چهارم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مُصاحبت مصطفى پاشاى عثمانى را داشت و با حمايت وى بود كه به سفر حج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نابى، ديوانى برجاى مانده و از آن، چنين به دست مى‌آيد كه داراى اشعارى زيبا و نغز بوده و از امثال‌وحِكَم در آن زياد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به جز ديوان، آثارى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دلكش 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مانده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از نابى كتاب‌هايى هم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نامه كمانى‌چه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نابى ديوان فارسى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سفرنامه‌اى ارزشمند بلكه اثرى ادبى است و به همين دليل، به عنوان يك سياحتنامه ادبى شناخته شده كه تعداد زيادى ابيات فارسى به ويژه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لارى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نابى، شاعرى بود كه بيشتر شعر حِكَمى مى‌سرود و در اين زمينه شاعرى طراز اول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چنين شخصى، وقتى سياحتنامه بنويسد، بايد در انتظار يك اثر ادبى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نابى خود سخت شيفته اين سفر روحانى و معنوى شده و در شعرى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 حيف و هزاران دريغ و صد افسوس كه آندا الْمايا مصروف عمر بى‌ناموس</w:t>
      </w:r>
    </w:p>
    <w:p>
      <w:pPr>
        <w:pStyle w:val="BookText"/>
        <w:rPr/>
      </w:pPr>
      <w:r>
        <w:rPr>
          <w:rFonts w:ascii="IRNazanin" w:hAnsi="IRNazanin" w:eastAsia="IRNazanin"/>
          <w:color w:val="111111"/>
          <w:sz w:val="28"/>
          <w:sz w:val="28"/>
          <w:szCs w:val="28"/>
          <w:rtl w:val="true"/>
          <w:lang w:bidi="fa-IR"/>
        </w:rPr>
        <w:t>ولى نعمت نابى در دربار عثمانى، يك پاشاى صاحبِ نفوذ با نام مصاحب مصطفى پاشا، از پاشاهاى معروف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او اجازه سفر گرفت و در همان حال يك قصيده عالى همراه با نقاشى برخى از آثار حرمين به سلطان محمد چهارم عثمانى تقديم كرد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نابى يك سال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نابى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حركتش را از استانبول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منازل در نزديكى استانبول، شهرهاى قارتال، ازنيق، و اسكى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سيد غازى رفته و سپس عازم آق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شهرها قبور بسيارى از مشايخ صوفيه و شعرا؛ از جمله نعمت‌اللَّه نخجوانى، مولانا جلال‌الدين رومى، سلطان ولد، صدرالدين قونوى و شمارى ديگر را زيارت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نابى در مرحله بعد به ارَگْلى رفته در آنجا قبر شهاب‌الدين سهروردى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انطاكيه شده قبر حبيب نجار را كه به گفته انطاكى‌ها پيغمبر بوده، را زيارت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حلب گرديده، در آنجا قبر زكرياى پيامبر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سمت فرات آمده با قايق از آن عبور كرده به شهر عُرْفه رفت كه در آن زمان به آن روحاء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مقام ابراهيم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زادگاه خود او هم بود و ضمن يك توقف پنجاه روزه، با خويشان و آشنايان خود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گذر از فرات به حلب برگشت، اما به دليل ترس از راهزنان، به انطاكيه مراجعت كرد و دوباره به حلب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حما از ديدن يك آسياب آبى سخت حيرت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حمص قبر منسوب به بايزيد بسطامى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در حمص بر سر قبر خالدبن وليد و قبور منسوب به عبداللَّه بن مسعود، عبداللَّه‌بن جعفر طيار، عبداللَّه بن عمر، عبدالرحمان‌بن عوف، ابوموسى اشعرى، وحشى قاتل حمزه، و كعب‌الأحبار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قرآنى در شهر حمص بود كه گفته مى‌شد همان قرآنى است كه عثمان در حالى كه مشغول خواندن آن بود، كشته شد و خونش روى آن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نابى به وصف اين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عازم شام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زمان رفتنش به شام ما را آگاه نمى‌كند، اما هرچه بوده با ديدن شام سخت شگفت زده شده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آناتولى و دمشق به يكديگر مانندگى 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كاروان دولتى را ترك مى‌كند و از شام عازم قاهره شده، آنگاه به قدس مى‌رود، اما در قدس فقط سه روز مى‌ماند و با اين حال، فصل قابل توجهى از كتابش را به اين شهر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كم ماندن وى در قدس آن بود كه زودتر به قاهره رفته همراه كاروان دولتى به دمشق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قاهره يكايك مساجد سلطانى را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قاهره حركت مى‌كند و از آنجا كه همراه كاروان دولتى بوده، به وصف آداب و عادات و رسوم كاروانيان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براى مُحْرم شدن به رابغ رفته و از آنجا عازم مكه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هم از تك تك اماكن</w:t>
      </w:r>
    </w:p>
    <w:p>
      <w:pPr>
        <w:pStyle w:val="BookText"/>
        <w:rPr/>
      </w:pPr>
      <w:r>
        <w:rPr>
          <w:rFonts w:ascii="IRNazanin" w:hAnsi="IRNazanin" w:eastAsia="IRNazanin"/>
          <w:color w:val="111111"/>
          <w:sz w:val="28"/>
          <w:sz w:val="28"/>
          <w:szCs w:val="28"/>
          <w:rtl w:val="true"/>
          <w:lang w:bidi="fa-IR"/>
        </w:rPr>
        <w:t>مقدسه سخن گفته و گزارش آنها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نابى بيست روز در مكه مى‌ماند و سپس همراه كاروان شام عازم مدينه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آنجا هم به وصف اشياى موجود در حرم نبوى پرداخته، از قنديلهاى حرم كه اسباب روشنايى آنجا هستند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متنى هم در باره گنبد خضرا مى‌نويسد و اين اشعارِ محيىِ لارى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خضراست چه مى‌پرسيش عرشِ بدان پايه شده كرسيش</w:t>
      </w:r>
    </w:p>
    <w:p>
      <w:pPr>
        <w:pStyle w:val="BookText"/>
        <w:rPr/>
      </w:pPr>
      <w:r>
        <w:rPr>
          <w:rFonts w:ascii="Amiri" w:hAnsi="Amiri" w:eastAsia="Amiri" w:cs="Amiri"/>
          <w:color w:val="111111"/>
          <w:sz w:val="28"/>
          <w:sz w:val="28"/>
          <w:szCs w:val="28"/>
          <w:rtl w:val="true"/>
          <w:lang w:bidi="ar-SA"/>
        </w:rPr>
        <w:t>نور تجلى است از او تا سماست نور كجا آتش موسى كجاست</w:t>
      </w:r>
    </w:p>
    <w:p>
      <w:pPr>
        <w:pStyle w:val="BookText"/>
        <w:rPr/>
      </w:pPr>
      <w:r>
        <w:rPr>
          <w:rFonts w:ascii="IRNazanin" w:hAnsi="IRNazanin" w:eastAsia="IRNazanin"/>
          <w:color w:val="111111"/>
          <w:sz w:val="28"/>
          <w:sz w:val="28"/>
          <w:szCs w:val="28"/>
          <w:rtl w:val="true"/>
          <w:lang w:bidi="fa-IR"/>
        </w:rPr>
        <w:t>بر سر هر كنگره‌اش تا فلك جاى گرفته است ملك بر ملك</w:t>
      </w:r>
    </w:p>
    <w:p>
      <w:pPr>
        <w:pStyle w:val="BookText"/>
        <w:rPr/>
      </w:pPr>
      <w:r>
        <w:rPr>
          <w:rFonts w:ascii="IRNazanin" w:hAnsi="IRNazanin" w:eastAsia="IRNazanin"/>
          <w:color w:val="111111"/>
          <w:sz w:val="28"/>
          <w:sz w:val="28"/>
          <w:szCs w:val="28"/>
          <w:rtl w:val="true"/>
          <w:lang w:bidi="fa-IR"/>
        </w:rPr>
        <w:t>بيشترِ تلاش وى ارائه يك متن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مى‌بايست به سختى اطلاعات و داده‌هاى تاريخى را از آن متن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نابى شرحى از حجره پيامبر و قبر ابوبكر و عمر و سپس قبر فاطمه زهرا عليها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گزارشى از بقيع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بقيع از خاك پاك آسمانى آن سخن مى‌گويد و از جمله از مزار ازواج النبى صلى الله عليه و آله، قبر ابراهيم فرزند پيامبر صلى الله عليه و آله قبر 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گوهر معدن ولايت و چهار قنديل تاك امانت؛ يعنى امام حسن‌بن على المرتضى و امام زين‌العابدين و امام محمد باقر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انجمن‌گير خلوت سراى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عقيل‌بن ابى‌طالب، مالك، نافع، فاطمه بنت اسد مادر شير خدا، قبر خواجه محمد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فرقه نقشبنديه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لوحى از سنگ رخام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جاى‌هاى ديگرى است كه از آن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قبه عثمان در انتهاى بقيع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نابى طبق مرسوم روز پنجشنبه را مانند ساير حجاج به زيارت قبر حمزه سيد الشهدا رفته و آنجا را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هم از مسجد قبا و قبلتين به دست داده كه در متن فارسى شده 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كتابش يك متن ادبى به مناسبت وداع با مدينه آورده كه در متن فارسى هم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بازگشت، جز چند سطر چيزى ننوشته و فقط اشاره دارد كه كاروان حجاج به سرعت مسير را از مدينه به شام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نسخه‌هاى فراوانى از تحفةالحرمين در كتابخانه‌هاى مختلف جهان و عمدتاً در كتابخانه سليمانيه در استانبول برجاى مانده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نسخه‌اى از اين كتاب در كتابخانه 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است كه به سال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شده و از كهن‌ترين نسخه‌هاى كتاب مى‌باشد كه در زمان حيات مؤلف كتابت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مَندِرس جوشقون متن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مقابله نسخه‌هاى متعدد، با مشخصات زير 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Osmanli Hac Seyahatnameleri Manzum ve Mensur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آنكارا، وزارت فرهنگ،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رافع از تحفة الحرمين</w:t>
      </w:r>
    </w:p>
    <w:p>
      <w:pPr>
        <w:pStyle w:val="BookText"/>
        <w:rPr/>
      </w:pPr>
      <w:r>
        <w:rPr>
          <w:rFonts w:ascii="IRNazanin" w:hAnsi="IRNazanin" w:eastAsia="IRNazanin"/>
          <w:color w:val="111111"/>
          <w:sz w:val="28"/>
          <w:sz w:val="28"/>
          <w:szCs w:val="28"/>
          <w:rtl w:val="true"/>
          <w:lang w:bidi="fa-IR"/>
        </w:rPr>
        <w:t>آنچه ما در اينجا ارائه كرده‌ايم، متن ترجمه‌گونه‌اى است از تحفةالحرمين نابى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در متن ما مقدمات سفر نابى كه حركت از استانبول تا مدينه بوده، نيامده و مطالب اين متن از زيارت مولدالنبى آغاز شده، شرحى از اماكن مكه و سپس مدينه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مقدمه دو صفحه‌اى آن، مطالبى است كه مترجم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دو صفحه پايانى رساله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گذشت اصل سفرنامه به تركى است، اما كلمات و تركيبات فارسى فراوانى در آن به‌كار رفته و فهرست آن به‌طور كامل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عناوين بخش اخير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اوصاف مولد نبوى صلى الله عليه و آله</w:t>
      </w:r>
    </w:p>
    <w:p>
      <w:pPr>
        <w:pStyle w:val="BookText"/>
        <w:rPr/>
      </w:pPr>
      <w:r>
        <w:rPr>
          <w:rFonts w:ascii="Amiri" w:hAnsi="Amiri" w:eastAsia="Amiri" w:cs="Amiri"/>
          <w:color w:val="111111"/>
          <w:sz w:val="28"/>
          <w:sz w:val="28"/>
          <w:szCs w:val="28"/>
          <w:rtl w:val="true"/>
          <w:lang w:bidi="ar-SA"/>
        </w:rPr>
        <w:t>بيان وصف سراى خديجه كبرى عليها السلام</w:t>
      </w:r>
    </w:p>
    <w:p>
      <w:pPr>
        <w:pStyle w:val="BookText"/>
        <w:rPr/>
      </w:pPr>
      <w:r>
        <w:rPr>
          <w:rFonts w:ascii="Amiri" w:hAnsi="Amiri" w:eastAsia="Amiri" w:cs="Amiri"/>
          <w:color w:val="111111"/>
          <w:sz w:val="28"/>
          <w:sz w:val="28"/>
          <w:szCs w:val="28"/>
          <w:rtl w:val="true"/>
          <w:lang w:bidi="ar-SA"/>
        </w:rPr>
        <w:t>ذكر وصف كوه نورِ سربلند</w:t>
      </w:r>
    </w:p>
    <w:p>
      <w:pPr>
        <w:pStyle w:val="BookText"/>
        <w:rPr/>
      </w:pPr>
      <w:r>
        <w:rPr>
          <w:rFonts w:ascii="Amiri" w:hAnsi="Amiri" w:eastAsia="Amiri" w:cs="Amiri"/>
          <w:color w:val="111111"/>
          <w:sz w:val="28"/>
          <w:sz w:val="28"/>
          <w:szCs w:val="28"/>
          <w:rtl w:val="true"/>
          <w:lang w:bidi="ar-SA"/>
        </w:rPr>
        <w:t>ذكر وصف كوه ثورِ جان‌فزا</w:t>
      </w:r>
    </w:p>
    <w:p>
      <w:pPr>
        <w:pStyle w:val="BookText"/>
        <w:rPr/>
      </w:pPr>
      <w:r>
        <w:rPr>
          <w:rFonts w:ascii="Amiri" w:hAnsi="Amiri" w:eastAsia="Amiri" w:cs="Amiri"/>
          <w:color w:val="111111"/>
          <w:sz w:val="28"/>
          <w:sz w:val="28"/>
          <w:szCs w:val="28"/>
          <w:rtl w:val="true"/>
          <w:lang w:bidi="ar-SA"/>
        </w:rPr>
        <w:t>ذكر دم هجر و طواف وداع</w:t>
      </w:r>
    </w:p>
    <w:p>
      <w:pPr>
        <w:pStyle w:val="BookText"/>
        <w:rPr/>
      </w:pPr>
      <w:r>
        <w:rPr>
          <w:rFonts w:ascii="IRNazanin" w:hAnsi="IRNazanin" w:eastAsia="IRNazanin"/>
          <w:color w:val="111111"/>
          <w:sz w:val="28"/>
          <w:sz w:val="28"/>
          <w:szCs w:val="28"/>
          <w:rtl w:val="true"/>
          <w:lang w:bidi="fa-IR"/>
        </w:rPr>
        <w:t>نمايان گشتن شهر مدينه</w:t>
      </w:r>
    </w:p>
    <w:p>
      <w:pPr>
        <w:pStyle w:val="BookText"/>
        <w:rPr/>
      </w:pPr>
      <w:r>
        <w:rPr>
          <w:rFonts w:ascii="Amiri" w:hAnsi="Amiri" w:eastAsia="Amiri" w:cs="Amiri"/>
          <w:color w:val="111111"/>
          <w:sz w:val="28"/>
          <w:sz w:val="28"/>
          <w:szCs w:val="28"/>
          <w:rtl w:val="true"/>
          <w:lang w:bidi="ar-SA"/>
        </w:rPr>
        <w:t>رسيدن ز صحرا به باب‌السلام</w:t>
      </w:r>
    </w:p>
    <w:p>
      <w:pPr>
        <w:pStyle w:val="BookText"/>
        <w:rPr/>
      </w:pPr>
      <w:r>
        <w:rPr>
          <w:rFonts w:ascii="Amiri" w:hAnsi="Amiri" w:eastAsia="Amiri" w:cs="Amiri"/>
          <w:color w:val="111111"/>
          <w:sz w:val="28"/>
          <w:sz w:val="28"/>
          <w:szCs w:val="28"/>
          <w:rtl w:val="true"/>
          <w:lang w:bidi="ar-SA"/>
        </w:rPr>
        <w:t>عزم زيارت به بقيع شريف</w:t>
      </w:r>
    </w:p>
    <w:p>
      <w:pPr>
        <w:pStyle w:val="BookText"/>
        <w:rPr/>
      </w:pPr>
      <w:r>
        <w:rPr>
          <w:rFonts w:ascii="Amiri" w:hAnsi="Amiri" w:eastAsia="Amiri" w:cs="Amiri"/>
          <w:color w:val="111111"/>
          <w:sz w:val="28"/>
          <w:sz w:val="28"/>
          <w:szCs w:val="28"/>
          <w:rtl w:val="true"/>
          <w:lang w:bidi="ar-SA"/>
        </w:rPr>
        <w:t>ذكر وصف شهداى احد است</w:t>
      </w:r>
    </w:p>
    <w:p>
      <w:pPr>
        <w:pStyle w:val="BookText"/>
        <w:rPr/>
      </w:pPr>
      <w:r>
        <w:rPr>
          <w:rFonts w:ascii="Amiri" w:hAnsi="Amiri" w:eastAsia="Amiri" w:cs="Amiri"/>
          <w:color w:val="111111"/>
          <w:sz w:val="28"/>
          <w:sz w:val="28"/>
          <w:szCs w:val="28"/>
          <w:rtl w:val="true"/>
          <w:lang w:bidi="ar-SA"/>
        </w:rPr>
        <w:t>ذكر وصف مسجد ذو قبلتين</w:t>
      </w:r>
    </w:p>
    <w:p>
      <w:pPr>
        <w:pStyle w:val="BookText"/>
        <w:rPr/>
      </w:pPr>
      <w:r>
        <w:rPr>
          <w:rFonts w:ascii="IRNazanin" w:hAnsi="IRNazanin" w:eastAsia="IRNazanin"/>
          <w:color w:val="111111"/>
          <w:sz w:val="28"/>
          <w:sz w:val="28"/>
          <w:szCs w:val="28"/>
          <w:rtl w:val="true"/>
          <w:lang w:bidi="fa-IR"/>
        </w:rPr>
        <w:t>وصف شام پر شرف مسجد قُبا</w:t>
      </w:r>
    </w:p>
    <w:p>
      <w:pPr>
        <w:pStyle w:val="BookText"/>
        <w:rPr/>
      </w:pPr>
      <w:r>
        <w:rPr>
          <w:rFonts w:ascii="Amiri" w:hAnsi="Amiri" w:eastAsia="Amiri" w:cs="Amiri"/>
          <w:color w:val="111111"/>
          <w:sz w:val="28"/>
          <w:sz w:val="28"/>
          <w:szCs w:val="28"/>
          <w:rtl w:val="true"/>
          <w:lang w:bidi="ar-SA"/>
        </w:rPr>
        <w:t>ذكر روز وداع عالم سوز</w:t>
      </w:r>
    </w:p>
    <w:p>
      <w:pPr>
        <w:pStyle w:val="BookText"/>
        <w:rPr/>
      </w:pPr>
      <w:r>
        <w:rPr>
          <w:rFonts w:ascii="Amiri" w:hAnsi="Amiri" w:eastAsia="Amiri" w:cs="Amiri"/>
          <w:color w:val="111111"/>
          <w:sz w:val="28"/>
          <w:sz w:val="28"/>
          <w:szCs w:val="28"/>
          <w:rtl w:val="true"/>
          <w:lang w:bidi="ar-SA"/>
        </w:rPr>
        <w:t>رافع، كه مى‌بايست تخلّص شخصى ايرانى و به احتمال از منطقه ماوراءالنهر باشد، آن متن تركى را به فارسى درآورده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ترجمه آن كار آسانى بوده، اما در اينجا به دليل آنكه تلاش شده است تا متن فارسى هم بسان متن تركى، از نظر ادبى، در سطح بالا و قابل قبولى باشد، بايد اذعان كرد كه كار آسانى نبوده 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نسخه فارسى شده اين متن، تنها يك نسخه مى‌شناسيم كه همراه با 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كتابخانه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ارزنجان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در اينجا ما براى نخستين‌بار شاهد يك سفرنامه تركى در باره حج هستيم كه به فارسى ترجمه شده و به لحاظ نثر، كاملًا ادبى است</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البته علاوه بر ترجمه، مترجم، مطالب را مختصر نيز كرده و عباراتى را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چند مورد جابجايى نيز در مطالب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حتى برخى از اشعار تركى هم به شعر فارسى درآمده است؛ گرچه بيشتر اشعار موجود در اصل كتاب تحفة الحرمين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لارى است و مترجم كه همان رافع باشد، عيناً آن اشعار را در اينجا درج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آگاهيم كه اشعار فتوح‌الحرمين، در نسخه‌ها، اختلافات چندى دارد كه در اينجا نيز همان اختلافات ديده شده و حتى مقايسه ميان نسخه تركى ما با متن ترجمه شده، باز تفاوت‌هايى در اين اشعار با يكديگر دارد كه اهم آنها را يادآور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پرسش كه رافع كيست؟ هيچ پاسخى نداريم، اما مطمئن هستيم كه فردى متعلق به نواحى ماوراءالنهر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دو صفحه پايانى كتاب است كه پس از اتمام ترجمه كار نابى، مؤلف اشاره به آمدنش به خراسان، زيارت مشهد على‌بن موسى‌الرضا و رفتن به سمت بخارا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سنى است و گويا با ترس از ميان شيعيان اين نواحى عبور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وى در چه دوره‌اى بوده، از آن توضيحات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اشاره به پادشاه يا اميرى دارد و با عظمت از وى ياد مى‌كند، همچنين به ناامنى آن منطقه و اجبار خود در توقف كوتاه سخن مى‌گويد، اما اينكه اينها مربوط به چه دوره‌اى است، دست كم بر بنده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نامى از انوشه خان در ميان است كه بايد با تحقيق بيشتر آن را دنبال كرد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براى تصحيح اين متن، نخست اصل نسخه فارسى شده را از كتابخانه سليمانيه به دست آورديم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نسخه تركى تحفةالحرمين را نيز كه متعلق به كتابخانه ملك بود، با</w:t>
      </w:r>
    </w:p>
    <w:p>
      <w:pPr>
        <w:pStyle w:val="BookText"/>
        <w:rPr/>
      </w:pPr>
      <w:r>
        <w:rPr>
          <w:rFonts w:ascii="IRNazanin" w:hAnsi="IRNazanin" w:eastAsia="IRNazanin"/>
          <w:color w:val="111111"/>
          <w:sz w:val="28"/>
          <w:sz w:val="28"/>
          <w:szCs w:val="28"/>
          <w:rtl w:val="true"/>
          <w:lang w:bidi="fa-IR"/>
        </w:rPr>
        <w:t>همكارى دوستان بخش فيلمتك كتابخانه آستان قدس رضوى عليه السلام تصويرى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نسخه چاپى تحفةالحرمين را با تصحيح آقاى مندرس جوشقون كه با لاتين چاپ شده، به دست آورده و با تطبيق آنها، تا آنجا كه ممكن بود، متن زير را آماده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هركجا در پاورقى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كرده‌ايم، مقصود همان نسخه كتابخانه ملك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نسخه فارسى، بسيار بد خط بوده و برخى از كلمات، براى بنده، غيرقابل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موارد با تطبيق بر متن تركى روشن شد، اما برخى قسمت‌ها از جمله در مقدمه و در دو صفحه انتهايى آن، ربطى به متن تركى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براى بنده لايقرأ بوده و شمارى از آنها به يمن همراهى و بازخوانى دوست دانشمندم جناب جويا جهانبخش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بازخوانى سبب اصلاحات ديگرى هم در اين متن شد كه بايد در اينجا از حضرتش سپاسگزارى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مواردى ماند كه به صورت حدسى خوانده شده و در پاورقى به حدسى بودن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كاتب نسخه فارسى، در پايان خود را محمد صادق ناميده و كتابت آن را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گفتم كه ز غصّه مشكلى بنويسم وز درد فراق حاصلى بنويسم</w:t>
      </w:r>
    </w:p>
    <w:p>
      <w:pPr>
        <w:pStyle w:val="BookText"/>
        <w:rPr/>
      </w:pPr>
      <w:r>
        <w:rPr>
          <w:rFonts w:ascii="Amiri" w:hAnsi="Amiri" w:eastAsia="Amiri" w:cs="Amiri"/>
          <w:color w:val="111111"/>
          <w:sz w:val="28"/>
          <w:sz w:val="28"/>
          <w:szCs w:val="28"/>
          <w:rtl w:val="true"/>
          <w:lang w:bidi="ar-SA"/>
        </w:rPr>
        <w:t>كو دل كه بدان حال دلى شرح دهم كو دست كزان درد دلى بنويسم</w:t>
      </w:r>
    </w:p>
    <w:p>
      <w:pPr>
        <w:pStyle w:val="BookText"/>
        <w:rPr/>
      </w:pPr>
      <w:r>
        <w:rPr>
          <w:rFonts w:ascii="IRNazanin" w:hAnsi="IRNazanin" w:eastAsia="IRNazanin"/>
          <w:color w:val="111111"/>
          <w:sz w:val="28"/>
          <w:sz w:val="28"/>
          <w:szCs w:val="28"/>
          <w:rtl w:val="true"/>
          <w:lang w:bidi="fa-IR"/>
        </w:rPr>
        <w:t xml:space="preserve">آغاز سخن كردگار بى‌چون و پروردگار كُنْ فَيَكون، جلّ جناب جلاله عن الاحاطة بكماله كه مخترع جواهر عناصر عالم و مطّلع سرائر بنى‌آدم است، آفتاب عزّ و جلال و سائر فضل و إفضال، آن خلاصه إنس و جان، مخدومى و مخدوم عالميان، مختّم حكم 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بَشَراً إِنْ هذا إِلَّا مَلَكٌ كَرِيمٌ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 مقوّم تقويم لَقَدْ خَلَقْنَا الْإِنسَانَ فِي أَحْسَنِ تَقْوِيمٍ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المختصّ بمزيد النّعماء، متكفّل مصالح الدّين و الدّنيا، عزّته شمسيّة الشّعاع و همّته فلكيّة الارتفاع، خلّد اللَّه ظِلالَ رأفته و محبّته و أبّد آثار ولايته و كرامته را بر رؤوس محبان و هامه عامّه عالميان مبسوط داراد، راقم عريضة الاخلاص كه صحيفه اعتقاد به طغراى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مُخْلِصُونَ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موشّح </w:t>
      </w:r>
      <w:r>
        <w:rPr>
          <w:rStyle w:val="FootnoteAnchor"/>
          <w:rtl w:val="true"/>
        </w:rPr>
        <w:footnoteReference w:id="144"/>
      </w:r>
      <w:r>
        <w:rPr>
          <w:rFonts w:ascii="IRNazanin" w:hAnsi="IRNazanin" w:eastAsia="IRNazanin"/>
          <w:color w:val="111111"/>
          <w:sz w:val="28"/>
          <w:sz w:val="28"/>
          <w:szCs w:val="28"/>
          <w:rtl w:val="true"/>
          <w:lang w:bidi="fa-IR"/>
        </w:rPr>
        <w:t xml:space="preserve">است، همگى همّت و تمامى نهمت بر ادعيه دوام عمر و دولت آن حضرت هدايت پناهى مصروف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خدماتِ اخلاص شعار مرقوم به رُقُوم خلوص نيّت و لوازم دعوات مسكنت آثار مرسوم به رسوم صفاى طويّت مرفوع مى‌دارد، و همواره از ايزد متعال، جلب صفات كمال عن النّقصان و الزّوال به نياز و افتقار و مسكنت و انكسار در مى‌خواهد تا هر كه در شاهراه متابعتش چون فرزين كج رود، در فيلبند حوادث از اسب مراد پياده گشته، و رخ بر بساط مذلّت نهاده، بازوى دولتش مات شده، جان در طرح محنت و طرز مشقّت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ذى‌الجلال شاهد حال است كه با وجود عدم دولت خدمتِ فيضْ موهبت، خيال جلال حميده در ديده ثابت است و در سينه راسخ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به‌دلبر در وصال و ديده محروم از جمال جان‌به‌جانان همنشين وتن به‌هجران در گرو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مأمول از عنايت بى‌غايت مُهَيْمن خلّاق آنكه از مَكْمَنِ عالمِ غيب و مخزنِ كرامت لاريب، لطيفه‌اى سازد كه شرف التجاء سُدّه والا در ضمن او مستفاد گرديده، اين مطلب عالى و اين مقصد متعالى از مشرق ظهور طلوع نمود، ساحت محبّت مساحت دل مشتاقان را از ظلمت مفارقت و كدورت مهاجرت منوّر و مصفّا سازد، و دعوات نامياتى كه وِرد زبان مجاوِران بُقعه لاهوت و تسليمات سامياتى كه تُحفه مسافران برّ و بحر</w:t>
      </w:r>
    </w:p>
    <w:p>
      <w:pPr>
        <w:pStyle w:val="BookText"/>
        <w:rPr/>
      </w:pPr>
      <w:r>
        <w:rPr>
          <w:rFonts w:ascii="IRNazanin" w:hAnsi="IRNazanin" w:eastAsia="IRNazanin"/>
          <w:color w:val="111111"/>
          <w:sz w:val="28"/>
          <w:sz w:val="28"/>
          <w:szCs w:val="28"/>
          <w:rtl w:val="true"/>
          <w:lang w:bidi="fa-IR"/>
        </w:rPr>
        <w:t xml:space="preserve">ناسُوتى است، به عدد ثوابت و سياره، هديه عَتبه عَليّه عالى جناب عالى مجلس شريف و تُحفه سُده سَنيّه متعالى محفل مُنيف مخدومى قبله گاهى هدايت پناهى مى‌سازد، و عريضه محبّت مستهامى كه سررشته حالش پيچيده انگشت تفرقه روزگار است و مجموعه احوالش مرقوم رقم حوادث ليل و نهار، معروض نظر كيميا أثر مرشد أنام و مُقتداى خاص و عام مى‌دارد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فقير سرگردان و مسكين بى سر و سامان، حقيرترين وزآت </w:t>
      </w:r>
      <w:r>
        <w:rPr>
          <w:rStyle w:val="FootnoteAnchor"/>
          <w:rtl w:val="true"/>
        </w:rPr>
        <w:footnoteReference w:id="146"/>
      </w:r>
      <w:r>
        <w:rPr>
          <w:rFonts w:ascii="IRNazanin" w:hAnsi="IRNazanin" w:eastAsia="IRNazanin"/>
          <w:color w:val="111111"/>
          <w:sz w:val="28"/>
          <w:sz w:val="28"/>
          <w:szCs w:val="28"/>
          <w:rtl w:val="true"/>
          <w:lang w:bidi="fa-IR"/>
        </w:rPr>
        <w:t xml:space="preserve">و صغيرترين موجودات است، روزگار مديد و عهد بعيد خود را در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قطعة من السَقَر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و مسكن استراحت وطن پرداخته، باعث زيارت بيت اللّه و چهره‌سايى روضه رسول اللّه را ساخته، گاه در بيابان هائل، صِيد قطّاع طريق، و گاه در درياى بى ساحل، غريقِ بحر عميق گشته، آخر به دستيارى عنايت أَزَلى مُكرراً واصل به مرام كه طواف بيت الحرام و چهره سايى عتبه رفيعه فلك فرساى سيّد انام است،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آفتاب عالمتاب عنايت أَزَلى، ضيابخش قبول نمى‌شد، اين بنده فقير پابسته جرم و تقصير را روى ساييدن به آن آستان عظيم الشّان سُمُوّ المكان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از فرط عطا و كرم كو چو منى بار دهد در حرم</w:t>
      </w:r>
    </w:p>
    <w:p>
      <w:pPr>
        <w:pStyle w:val="BookText"/>
        <w:rPr/>
      </w:pPr>
      <w:r>
        <w:rPr>
          <w:rFonts w:ascii="Amiri" w:hAnsi="Amiri" w:eastAsia="Amiri" w:cs="Amiri"/>
          <w:color w:val="111111"/>
          <w:sz w:val="28"/>
          <w:sz w:val="28"/>
          <w:szCs w:val="28"/>
          <w:rtl w:val="true"/>
          <w:lang w:bidi="ar-SA"/>
        </w:rPr>
        <w:t>داد مرا در حرم خود مقام كرد مرا طايف بيت الحرام</w:t>
      </w:r>
    </w:p>
    <w:p>
      <w:pPr>
        <w:pStyle w:val="BookText"/>
        <w:rPr/>
      </w:pPr>
      <w:r>
        <w:rPr>
          <w:rFonts w:ascii="Amiri" w:hAnsi="Amiri" w:eastAsia="Amiri" w:cs="Amiri"/>
          <w:color w:val="111111"/>
          <w:sz w:val="28"/>
          <w:sz w:val="28"/>
          <w:szCs w:val="28"/>
          <w:rtl w:val="true"/>
          <w:lang w:bidi="ar-SA"/>
        </w:rPr>
        <w:t xml:space="preserve">اين حرم محترم كبرياست مَخْزن آمرزش خاص خداست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چون بعد از فراغت مناسك حج، زيارت مولِد ماحَصَل مزرعه كاينات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أفضل الصّلوات و أكْمل التّحيّات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وجود عرش آساشان خرامان سامه </w:t>
      </w:r>
      <w:r>
        <w:rPr>
          <w:rStyle w:val="FootnoteAnchor"/>
          <w:rtl w:val="true"/>
        </w:rPr>
        <w:footnoteReference w:id="148"/>
      </w:r>
      <w:r>
        <w:rPr>
          <w:rFonts w:ascii="IRNazanin" w:hAnsi="IRNazanin" w:eastAsia="IRNazanin"/>
          <w:color w:val="111111"/>
          <w:sz w:val="28"/>
          <w:sz w:val="28"/>
          <w:szCs w:val="28"/>
          <w:rtl w:val="true"/>
          <w:lang w:bidi="fa-IR"/>
        </w:rPr>
        <w:t>امكان شده است كه خانه ملائك خَدَمى است در گوشه محلّه سوق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نكهت جنّت دمد از سوق ليل خاك‌كش كوچه آن گل به ذيل</w:t>
      </w:r>
    </w:p>
    <w:p>
      <w:pPr>
        <w:pStyle w:val="BookText"/>
        <w:rPr/>
      </w:pPr>
      <w:r>
        <w:rPr>
          <w:rFonts w:ascii="IRNazanin" w:hAnsi="IRNazanin" w:eastAsia="IRNazanin"/>
          <w:color w:val="111111"/>
          <w:sz w:val="28"/>
          <w:sz w:val="28"/>
          <w:szCs w:val="28"/>
          <w:rtl w:val="true"/>
          <w:lang w:bidi="fa-IR"/>
        </w:rPr>
        <w:t xml:space="preserve">سر زده </w:t>
      </w:r>
      <w:r>
        <w:rPr>
          <w:rStyle w:val="FootnoteAnchor"/>
          <w:rtl w:val="true"/>
        </w:rPr>
        <w:footnoteReference w:id="149"/>
      </w:r>
      <w:r>
        <w:rPr>
          <w:rFonts w:ascii="Amiri" w:hAnsi="Amiri" w:eastAsia="Amiri" w:cs="Amiri"/>
          <w:color w:val="111111"/>
          <w:sz w:val="28"/>
          <w:sz w:val="28"/>
          <w:szCs w:val="28"/>
          <w:rtl w:val="true"/>
          <w:lang w:bidi="ar-SA"/>
        </w:rPr>
        <w:t>خورشيد جهانتاب ازو روضه جنّت شده در تاب ازو</w:t>
      </w:r>
    </w:p>
    <w:p>
      <w:pPr>
        <w:pStyle w:val="BookText"/>
        <w:rPr/>
      </w:pPr>
      <w:r>
        <w:rPr>
          <w:rFonts w:ascii="IRNazanin" w:hAnsi="IRNazanin" w:eastAsia="IRNazanin"/>
          <w:color w:val="111111"/>
          <w:sz w:val="28"/>
          <w:sz w:val="28"/>
          <w:szCs w:val="28"/>
          <w:rtl w:val="true"/>
          <w:lang w:bidi="fa-IR"/>
        </w:rPr>
        <w:t xml:space="preserve">بر سر آن كوى چه سان پا نهم‌بى أدبست آن كه نهد ديده هم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زيارت حَرَمسراى حضرت خديجه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حُجره مطهّره گوشواره بناگوش سيّدالورى، حضرت فاطمه زهرا</w:t>
      </w:r>
      <w:r>
        <w:rPr>
          <w:rFonts w:eastAsia="IRNazanin" w:cs="IRNazanin"/>
          <w:color w:val="111111"/>
          <w:sz w:val="28"/>
          <w:szCs w:val="28"/>
          <w:rtl w:val="true"/>
          <w:lang w:bidi="fa-IR"/>
        </w:rPr>
        <w:t xml:space="preserve">]« [. </w:t>
      </w:r>
      <w:r>
        <w:rPr>
          <w:rStyle w:val="FootnoteAnchor"/>
          <w:rtl w:val="true"/>
        </w:rPr>
        <w:footnoteReference w:id="151"/>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بام و درش يك به يك از هم جدا بارد ازو رحمت خاص خدا</w:t>
      </w:r>
    </w:p>
    <w:p>
      <w:pPr>
        <w:pStyle w:val="BookText"/>
        <w:rPr/>
      </w:pPr>
      <w:r>
        <w:rPr>
          <w:rFonts w:ascii="IRNazanin" w:hAnsi="IRNazanin" w:eastAsia="IRNazanin"/>
          <w:color w:val="111111"/>
          <w:sz w:val="28"/>
          <w:sz w:val="28"/>
          <w:szCs w:val="28"/>
          <w:rtl w:val="true"/>
          <w:lang w:bidi="fa-IR"/>
        </w:rPr>
        <w:t xml:space="preserve">مشترى و زهره و شمس و قمر بوده قرانشان همه با يكدگر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مولِد ذات پسنديده صفات مبارك حيدر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جاى علىَّ است در آن روضه </w:t>
      </w:r>
      <w:r>
        <w:rPr>
          <w:rStyle w:val="FootnoteAnchor"/>
          <w:rtl w:val="true"/>
        </w:rPr>
        <w:footnoteReference w:id="153"/>
      </w:r>
      <w:r>
        <w:rPr>
          <w:rFonts w:ascii="Amiri" w:hAnsi="Amiri" w:eastAsia="Amiri" w:cs="Amiri"/>
          <w:color w:val="111111"/>
          <w:sz w:val="28"/>
          <w:sz w:val="28"/>
          <w:szCs w:val="28"/>
          <w:rtl w:val="true"/>
          <w:lang w:bidi="ar-SA"/>
        </w:rPr>
        <w:t>هم خانه صدّيق به يك دو قدم</w:t>
      </w:r>
    </w:p>
    <w:p>
      <w:pPr>
        <w:pStyle w:val="BookText"/>
        <w:rPr/>
      </w:pPr>
      <w:r>
        <w:rPr>
          <w:rFonts w:ascii="IRNazanin" w:hAnsi="IRNazanin" w:eastAsia="IRNazanin"/>
          <w:color w:val="111111"/>
          <w:sz w:val="28"/>
          <w:sz w:val="28"/>
          <w:szCs w:val="28"/>
          <w:rtl w:val="true"/>
          <w:lang w:bidi="fa-IR"/>
        </w:rPr>
        <w:t>و اين مرآت مصفّاى مَجلاى جمال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أفضل التّحيّة 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أثناى گذر ماننده طوطى شكرپاش ثنا شده است كه سنگ‌مبارك در ديوار آن كوچه، كوكبه‌بخش انوار و بوسه‌گاه افواه </w:t>
      </w:r>
      <w:r>
        <w:rPr>
          <w:rStyle w:val="FootnoteAnchor"/>
          <w:rtl w:val="true"/>
        </w:rPr>
        <w:footnoteReference w:id="154"/>
      </w:r>
      <w:r>
        <w:rPr>
          <w:rFonts w:ascii="IRNazanin" w:hAnsi="IRNazanin" w:eastAsia="IRNazanin"/>
          <w:color w:val="111111"/>
          <w:sz w:val="28"/>
          <w:sz w:val="28"/>
          <w:szCs w:val="28"/>
          <w:rtl w:val="true"/>
          <w:lang w:bidi="fa-IR"/>
        </w:rPr>
        <w:t>زوّار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سر آن كوچه نشيب و فراز بوده خرامِش گه آن سرو ناز</w:t>
      </w:r>
    </w:p>
    <w:p>
      <w:pPr>
        <w:pStyle w:val="BookText"/>
        <w:rPr/>
      </w:pPr>
      <w:r>
        <w:rPr>
          <w:rFonts w:ascii="Amiri" w:hAnsi="Amiri" w:eastAsia="Amiri" w:cs="Amiri"/>
          <w:color w:val="111111"/>
          <w:sz w:val="28"/>
          <w:sz w:val="28"/>
          <w:szCs w:val="28"/>
          <w:rtl w:val="true"/>
          <w:lang w:bidi="ar-SA"/>
        </w:rPr>
        <w:t>و باز خانه همسايه طاق صفا جناب سيّدنا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خيزران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در آن خانه </w:t>
      </w:r>
      <w:r>
        <w:rPr>
          <w:rStyle w:val="FootnoteAnchor"/>
          <w:rtl w:val="true"/>
        </w:rPr>
        <w:footnoteReference w:id="156"/>
      </w:r>
      <w:r>
        <w:rPr>
          <w:rFonts w:ascii="IRNazanin" w:hAnsi="IRNazanin" w:eastAsia="IRNazanin"/>
          <w:color w:val="111111"/>
          <w:sz w:val="28"/>
          <w:sz w:val="28"/>
          <w:szCs w:val="28"/>
          <w:rtl w:val="true"/>
          <w:lang w:bidi="fa-IR"/>
        </w:rPr>
        <w:t>سى‌ونُه نفر ازاصحاب‌كرام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نشين خفا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Style w:val="FootnoteAnchor"/>
          <w:rtl w:val="true"/>
        </w:rPr>
        <w:footnoteReference w:id="157"/>
      </w:r>
      <w:r>
        <w:rPr>
          <w:rFonts w:ascii="IRNazanin" w:hAnsi="IRNazanin" w:eastAsia="IRNazanin"/>
          <w:color w:val="111111"/>
          <w:sz w:val="28"/>
          <w:sz w:val="28"/>
          <w:szCs w:val="28"/>
          <w:rtl w:val="true"/>
          <w:lang w:bidi="fa-IR"/>
        </w:rPr>
        <w:t>در كم از يك فرسخ شرعىِ مكّه مكرمه، جَبَل نور است كه گل گلشن‌طراز رسالت، هنوز غنچه نشكفته بوده كه نسيم دست روح الأمين در آن مقام مُنْشَرِح‌الصّدر شد و در ذروه آن غار است كه محلّ تحصيل عبادت و مظهر تشريف رسالت شده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زاويه حضرت مولاست اين مَهْبط انوار تجلّاست اين</w:t>
      </w:r>
    </w:p>
    <w:p>
      <w:pPr>
        <w:pStyle w:val="BookText"/>
        <w:rPr/>
      </w:pPr>
      <w:r>
        <w:rPr>
          <w:rFonts w:ascii="Amiri" w:hAnsi="Amiri" w:eastAsia="Amiri" w:cs="Amiri"/>
          <w:color w:val="111111"/>
          <w:sz w:val="28"/>
          <w:sz w:val="28"/>
          <w:szCs w:val="28"/>
          <w:rtl w:val="true"/>
          <w:lang w:bidi="ar-SA"/>
        </w:rPr>
        <w:t xml:space="preserve">طلعت جبريل كه ديده رسول كرده درآن غار به ايشان نزول </w:t>
      </w:r>
      <w:r>
        <w:rPr>
          <w:rStyle w:val="FootnoteAnchor"/>
          <w:rtl w:val="true"/>
        </w:rPr>
        <w:footnoteReference w:id="1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در يك فرسخى كعبه معظّمه جبل</w:t>
      </w:r>
    </w:p>
    <w:p>
      <w:pPr>
        <w:pStyle w:val="BookText"/>
        <w:rPr/>
      </w:pPr>
      <w:r>
        <w:rPr>
          <w:rFonts w:ascii="IRNazanin" w:hAnsi="IRNazanin" w:eastAsia="IRNazanin"/>
          <w:color w:val="111111"/>
          <w:sz w:val="28"/>
          <w:sz w:val="28"/>
          <w:szCs w:val="28"/>
          <w:rtl w:val="true"/>
          <w:lang w:bidi="fa-IR"/>
        </w:rPr>
        <w:t>ثور است كه قريب به ذروه او غار صدق و صفايى است كه گوهر درج 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أفضل‌الصّلوات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 غار در هنگام هجرت در آن موضع نهفته گرديد با فرمان صانع حكمت نما، عناكبِ </w:t>
      </w:r>
      <w:r>
        <w:rPr>
          <w:rStyle w:val="FootnoteAnchor"/>
          <w:rtl w:val="true"/>
        </w:rPr>
        <w:footnoteReference w:id="160"/>
      </w:r>
      <w:r>
        <w:rPr>
          <w:rFonts w:ascii="IRNazanin" w:hAnsi="IRNazanin" w:eastAsia="IRNazanin"/>
          <w:color w:val="111111"/>
          <w:sz w:val="28"/>
          <w:sz w:val="28"/>
          <w:szCs w:val="28"/>
          <w:rtl w:val="true"/>
          <w:lang w:bidi="fa-IR"/>
        </w:rPr>
        <w:t xml:space="preserve">رشته باف پرده كش اشتباه شده و يك جفت كبوتر زيبنده‌سر </w:t>
      </w:r>
      <w:r>
        <w:rPr>
          <w:rStyle w:val="FootnoteAnchor"/>
          <w:rtl w:val="true"/>
        </w:rPr>
        <w:footnoteReference w:id="161"/>
      </w:r>
      <w:r>
        <w:rPr>
          <w:rFonts w:ascii="IRNazanin" w:hAnsi="IRNazanin" w:eastAsia="IRNazanin"/>
          <w:color w:val="111111"/>
          <w:sz w:val="28"/>
          <w:sz w:val="28"/>
          <w:szCs w:val="28"/>
          <w:rtl w:val="true"/>
          <w:lang w:bidi="fa-IR"/>
        </w:rPr>
        <w:t>به رسم مهره باز چرخِ اخْضر، مشعبدانه چند بيضه أنظارْ فريب وضع كرده، چشم‌بند متجسّسان قريش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اگر شد به بدخشان مقيم معتكف او شده درّ يتيم</w:t>
      </w:r>
    </w:p>
    <w:p>
      <w:pPr>
        <w:pStyle w:val="BookText"/>
        <w:rPr/>
      </w:pPr>
      <w:r>
        <w:rPr>
          <w:rFonts w:ascii="IRNazanin" w:hAnsi="IRNazanin" w:eastAsia="IRNazanin"/>
          <w:color w:val="111111"/>
          <w:sz w:val="28"/>
          <w:sz w:val="28"/>
          <w:szCs w:val="28"/>
          <w:rtl w:val="true"/>
          <w:lang w:bidi="fa-IR"/>
        </w:rPr>
        <w:t xml:space="preserve">از صدفش ريخت دُرِ شبچراغ داد جهان را ز كواكب فراغ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الحاصل سر به سر تجلّى‌زار أنوار خدا و جلوه گاه انبيا و اوليا شده، كى خاك پاك مكه مشرّفه را بيان اوصاف شايستگا </w:t>
      </w:r>
      <w:r>
        <w:rPr>
          <w:rStyle w:val="FootnoteAnchor"/>
          <w:rtl w:val="true"/>
        </w:rPr>
        <w:footnoteReference w:id="163"/>
      </w:r>
      <w:r>
        <w:rPr>
          <w:rFonts w:ascii="Amiri" w:hAnsi="Amiri" w:eastAsia="Amiri" w:cs="Amiri"/>
          <w:color w:val="111111"/>
          <w:sz w:val="28"/>
          <w:sz w:val="28"/>
          <w:szCs w:val="28"/>
          <w:rtl w:val="true"/>
          <w:lang w:bidi="ar-SA"/>
        </w:rPr>
        <w:t>بيرون از قدرت قلم، سر قدم بودن اعتذارِ اختصار است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چون مشرّف به اين دولت و مستعدّ به اين سعادت گشت، گفته اصحاب فهم و ذكا و ارباب صدق و صفا را كه سنگ در كان و قطره در عمان </w:t>
      </w:r>
      <w:r>
        <w:rPr>
          <w:rStyle w:val="FootnoteAnchor"/>
          <w:rtl w:val="true"/>
        </w:rPr>
        <w:footnoteReference w:id="165"/>
      </w:r>
      <w:r>
        <w:rPr>
          <w:rFonts w:ascii="IRNazanin" w:hAnsi="IRNazanin" w:eastAsia="IRNazanin"/>
          <w:color w:val="111111"/>
          <w:sz w:val="28"/>
          <w:sz w:val="28"/>
          <w:szCs w:val="28"/>
          <w:rtl w:val="true"/>
          <w:lang w:bidi="fa-IR"/>
        </w:rPr>
        <w:t>تا روزگارى مكث نمى‌كند، طراوت صفا، مرتب قيمت وبها نمى‌بايد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صدف اندر دل دريا نشست در درونش قطره مرواريد گشت</w:t>
      </w:r>
    </w:p>
    <w:p>
      <w:pPr>
        <w:pStyle w:val="BookText"/>
        <w:rPr/>
      </w:pPr>
      <w:r>
        <w:rPr>
          <w:rFonts w:ascii="IRNazanin" w:hAnsi="IRNazanin" w:eastAsia="IRNazanin"/>
          <w:color w:val="111111"/>
          <w:sz w:val="28"/>
          <w:sz w:val="28"/>
          <w:szCs w:val="28"/>
          <w:rtl w:val="true"/>
          <w:lang w:bidi="fa-IR"/>
        </w:rPr>
        <w:t xml:space="preserve">و تا خاك صعيد پاى در دامن تمكين و قرار نكشد، از قطرات مبصرات افاضت آيات وَأَنزَلْنَا مِنْ الْمُعْصِرَاتِ مَاءً ثَجَّاجاً لِنُخْرِجَ بِهِ حَبّاً وَنَبَاتاً وَجَنَّاتٍ أَلْفَافاً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فايده نبندد، گُل مرادش از دل گِل بر نديد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خاك تا ساكن نشد در يك مقام كى رسيدش بهره‌اى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عام</w:t>
      </w:r>
    </w:p>
    <w:p>
      <w:pPr>
        <w:pStyle w:val="BookText"/>
        <w:rPr/>
      </w:pPr>
      <w:r>
        <w:rPr>
          <w:rFonts w:ascii="Amiri" w:hAnsi="Amiri" w:eastAsia="Amiri" w:cs="Amiri"/>
          <w:color w:val="111111"/>
          <w:sz w:val="28"/>
          <w:sz w:val="28"/>
          <w:szCs w:val="28"/>
          <w:rtl w:val="true"/>
          <w:lang w:bidi="ar-SA"/>
        </w:rPr>
        <w:t xml:space="preserve">حجّت و برهان خود كرده كلاه مَن قَنع شبع </w:t>
      </w:r>
      <w:r>
        <w:rPr>
          <w:rStyle w:val="FootnoteAnchor"/>
          <w:rtl w:val="true"/>
        </w:rPr>
        <w:footnoteReference w:id="168"/>
      </w:r>
      <w:r>
        <w:rPr>
          <w:rFonts w:ascii="Amiri" w:hAnsi="Amiri" w:eastAsia="Amiri" w:cs="Amiri"/>
          <w:color w:val="111111"/>
          <w:sz w:val="28"/>
          <w:sz w:val="28"/>
          <w:szCs w:val="28"/>
          <w:rtl w:val="true"/>
          <w:lang w:bidi="ar-SA"/>
        </w:rPr>
        <w:t xml:space="preserve">را بر سر نهاده و خرقه إِنَّ اللَّهَ مَعَ الصَّابِرِينَ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را در بر كرده و كمر اجتهاد و سعى وَ أَنْ لَيْسَ لِلْإِنْسانِ إِلَّا ما سَعى </w:t>
      </w:r>
      <w:r>
        <w:rPr>
          <w:rStyle w:val="FootnoteAnchor"/>
          <w:rtl w:val="true"/>
        </w:rPr>
        <w:footnoteReference w:id="17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 xml:space="preserve">در ميان جان بسته، و به متكاى سَبِّحْ اسْمَ رَبِّكَ الْأَعْلَى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تكيه نموده، نداى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اقْعُدُوا مَعَ الْقَاعِدِينَ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به گوش هوش شنيده، ملازمة البيوت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بقليل من القوت و ذكر الحىّ الّذى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خزينه دل و جان مخزون كرده، از خزينه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كَنْزٌ لَا يَفْنَى</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صرف و خرج كرده، با مجاوران و مسبّحان جوامع و صوامع جبروتِ وَ سَبِّحْ بِالْعَشِىِّ وَالْإِبْكَارِ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مقام ابراهيم را كه وَاتَّخِذُوا مِنْ مَقَامِ إِبْرَاهِيمَ مُصَلّىً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مصلّاى خود كرده، جليس با صادقان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وَالْقَانِتِينَ وَالْمُنْفِقِينَ وَالْمُسْتَغْفِرِينَ بِالْأَسْحَارِ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انيس گشته، دست در دامن حريم جرم </w:t>
      </w:r>
      <w:r>
        <w:rPr>
          <w:rStyle w:val="FootnoteAnchor"/>
          <w:rtl w:val="true"/>
        </w:rPr>
        <w:footnoteReference w:id="177"/>
      </w:r>
      <w:r>
        <w:rPr>
          <w:rFonts w:ascii="IRNazanin" w:hAnsi="IRNazanin" w:eastAsia="IRNazanin"/>
          <w:color w:val="111111"/>
          <w:sz w:val="28"/>
          <w:sz w:val="28"/>
          <w:szCs w:val="28"/>
          <w:rtl w:val="true"/>
          <w:lang w:bidi="fa-IR"/>
        </w:rPr>
        <w:t>زده، دعاى احبّاء و ثناى اخِلّاء كه از لوازم عادت است بر خود لازم دانسته، سرگردان و سيه پوش، حلقه به‌گوش مسجود آدميان و حيران، دانه خالِ خاطررُباى خانه يزدان را از فرط محبّت به طريق سنّت، بوسان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نقطه نُه دائره آسمان نقطه صفت است از آن در ميان</w:t>
      </w:r>
    </w:p>
    <w:p>
      <w:pPr>
        <w:pStyle w:val="BookText"/>
        <w:rPr/>
      </w:pPr>
      <w:r>
        <w:rPr>
          <w:rFonts w:ascii="IRNazanin" w:hAnsi="IRNazanin" w:eastAsia="IRNazanin"/>
          <w:color w:val="111111"/>
          <w:sz w:val="28"/>
          <w:sz w:val="28"/>
          <w:szCs w:val="28"/>
          <w:rtl w:val="true"/>
          <w:lang w:bidi="fa-IR"/>
        </w:rPr>
        <w:t>سرمه‌كش چشم غزالان چين داده سياهيش گواهى برين</w:t>
      </w:r>
    </w:p>
    <w:p>
      <w:pPr>
        <w:pStyle w:val="BookText"/>
        <w:rPr/>
      </w:pPr>
      <w:r>
        <w:rPr>
          <w:rFonts w:ascii="IRNazanin" w:hAnsi="IRNazanin" w:eastAsia="IRNazanin"/>
          <w:color w:val="111111"/>
          <w:sz w:val="28"/>
          <w:sz w:val="28"/>
          <w:szCs w:val="28"/>
          <w:rtl w:val="true"/>
          <w:lang w:bidi="fa-IR"/>
        </w:rPr>
        <w:t>مهر سليمان كه جهان برگرفت سكّه‌اش از حلقه اين در گرفت</w:t>
      </w:r>
    </w:p>
    <w:p>
      <w:pPr>
        <w:pStyle w:val="BookText"/>
        <w:rPr/>
      </w:pPr>
      <w:r>
        <w:rPr>
          <w:rFonts w:ascii="IRNazanin" w:hAnsi="IRNazanin" w:eastAsia="IRNazanin"/>
          <w:color w:val="111111"/>
          <w:sz w:val="28"/>
          <w:sz w:val="28"/>
          <w:szCs w:val="28"/>
          <w:rtl w:val="true"/>
          <w:lang w:bidi="fa-IR"/>
        </w:rPr>
        <w:t>گر به شرف، مِهر و مَه افسانه‌اند حلقه به‌گوش درِ اين خانه‌اند</w:t>
      </w:r>
    </w:p>
    <w:p>
      <w:pPr>
        <w:pStyle w:val="BookText"/>
        <w:rPr/>
      </w:pPr>
      <w:r>
        <w:rPr>
          <w:rFonts w:ascii="IRNazanin" w:hAnsi="IRNazanin" w:eastAsia="IRNazanin"/>
          <w:color w:val="111111"/>
          <w:sz w:val="28"/>
          <w:sz w:val="28"/>
          <w:szCs w:val="28"/>
          <w:rtl w:val="true"/>
          <w:lang w:bidi="fa-IR"/>
        </w:rPr>
        <w:t xml:space="preserve">دست درين حلقه زند جبرئيل تا شنود بانگ ز ربّ جليل </w:t>
      </w:r>
      <w:r>
        <w:rPr>
          <w:rStyle w:val="FootnoteAnchor"/>
          <w:rtl w:val="true"/>
        </w:rPr>
        <w:footnoteReference w:id="17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ملتزَم </w:t>
      </w:r>
      <w:r>
        <w:rPr>
          <w:rStyle w:val="FootnoteAnchor"/>
          <w:rtl w:val="true"/>
        </w:rPr>
        <w:footnoteReference w:id="179"/>
      </w:r>
      <w:r>
        <w:rPr>
          <w:rFonts w:ascii="IRNazanin" w:hAnsi="IRNazanin" w:eastAsia="IRNazanin"/>
          <w:color w:val="111111"/>
          <w:sz w:val="28"/>
          <w:sz w:val="28"/>
          <w:szCs w:val="28"/>
          <w:rtl w:val="true"/>
          <w:lang w:bidi="fa-IR"/>
        </w:rPr>
        <w:t xml:space="preserve">شريف كه مستلزم عفو است، گريان و نالان، و در عَتبه عليّه و سدّه 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مُفتّح الابواب 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نداى خطاب وَاتَّخِذُوا مِنْ مَقَامِ إِبْرَاهِيمَ مُصَلّىً را به جان شنيده، مغفرت‌جويان و شُرب مدام</w:t>
      </w:r>
    </w:p>
    <w:p>
      <w:pPr>
        <w:pStyle w:val="BookText"/>
        <w:rPr/>
      </w:pPr>
      <w:r>
        <w:rPr>
          <w:rFonts w:ascii="IRNazanin" w:hAnsi="IRNazanin" w:eastAsia="IRNazanin"/>
          <w:color w:val="111111"/>
          <w:sz w:val="28"/>
          <w:sz w:val="28"/>
          <w:szCs w:val="28"/>
          <w:rtl w:val="true"/>
          <w:lang w:bidi="fa-IR"/>
        </w:rPr>
        <w:t xml:space="preserve">از آب زلال زمزم صفحه سوى </w:t>
      </w:r>
      <w:r>
        <w:rPr>
          <w:rStyle w:val="FootnoteAnchor"/>
          <w:rtl w:val="true"/>
        </w:rPr>
        <w:footnoteReference w:id="180"/>
      </w:r>
      <w:r>
        <w:rPr>
          <w:rFonts w:ascii="IRNazanin" w:hAnsi="IRNazanin" w:eastAsia="IRNazanin"/>
          <w:color w:val="111111"/>
          <w:sz w:val="28"/>
          <w:sz w:val="28"/>
          <w:szCs w:val="28"/>
          <w:rtl w:val="true"/>
          <w:lang w:bidi="fa-IR"/>
        </w:rPr>
        <w:t xml:space="preserve">عصيان كرده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دولت است كنون تا كه 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ناگاه به تقدير الهى و قضاى</w:t>
      </w:r>
    </w:p>
    <w:p>
      <w:pPr>
        <w:pStyle w:val="BookText"/>
        <w:rPr/>
      </w:pPr>
      <w:r>
        <w:rPr>
          <w:rFonts w:ascii="IRNazanin" w:hAnsi="IRNazanin" w:eastAsia="IRNazanin"/>
          <w:color w:val="111111"/>
          <w:sz w:val="28"/>
          <w:sz w:val="28"/>
          <w:szCs w:val="28"/>
          <w:rtl w:val="true"/>
          <w:lang w:bidi="fa-IR"/>
        </w:rPr>
        <w:t xml:space="preserve">آسمانى، نسخه ايّام اقامت به غايت رسيد و رساله أوقات مجاورت به نهايت رسيد، درس هواى مضمون فيضْ مشحون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دل در بازار تقدير خريدار متاع دگر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باز خريدار متاع دگر </w:t>
      </w:r>
      <w:r>
        <w:rPr>
          <w:rStyle w:val="FootnoteAnchor"/>
          <w:rtl w:val="true"/>
        </w:rPr>
        <w:footnoteReference w:id="181"/>
      </w:r>
      <w:r>
        <w:rPr>
          <w:rFonts w:ascii="IRNazanin" w:hAnsi="IRNazanin" w:eastAsia="IRNazanin"/>
          <w:color w:val="111111"/>
          <w:sz w:val="28"/>
          <w:sz w:val="28"/>
          <w:szCs w:val="28"/>
          <w:rtl w:val="true"/>
          <w:lang w:bidi="fa-IR"/>
        </w:rPr>
        <w:t>است رنجيده سر از دستِ صُداع دگر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طرفه نگر كه صبر در خانه خويش ننشسته هنوز در وداع دگر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آثار مقدمات وداع سينه را مطاف غم، و ديده را مانند چشمه زمزم كرد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كشتى آن جا كه خواهد برد اگر ناخدا جامه بر تن دَرَد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مقدمه خود را تسلّى مى‌دادم كه در اين مهمانسراى كون و مكان دست ساز ميزبان ايّام شده، كدام مائده سرور </w:t>
      </w:r>
      <w:r>
        <w:rPr>
          <w:rStyle w:val="FootnoteAnchor"/>
          <w:rtl w:val="true"/>
        </w:rPr>
        <w:footnoteReference w:id="183"/>
      </w:r>
      <w:r>
        <w:rPr>
          <w:rFonts w:ascii="Amiri" w:hAnsi="Amiri" w:eastAsia="Amiri" w:cs="Amiri"/>
          <w:color w:val="111111"/>
          <w:sz w:val="28"/>
          <w:sz w:val="28"/>
          <w:szCs w:val="28"/>
          <w:rtl w:val="true"/>
          <w:lang w:bidi="ar-SA"/>
        </w:rPr>
        <w:t xml:space="preserve">وصال است كه عاقبت دست تنها </w:t>
      </w:r>
      <w:r>
        <w:rPr>
          <w:rStyle w:val="FootnoteAnchor"/>
          <w:rtl w:val="true"/>
        </w:rPr>
        <w:footnoteReference w:id="184"/>
      </w:r>
      <w:r>
        <w:rPr>
          <w:rFonts w:ascii="Amiri" w:hAnsi="Amiri" w:eastAsia="Amiri" w:cs="Amiri"/>
          <w:color w:val="111111"/>
          <w:sz w:val="28"/>
          <w:sz w:val="28"/>
          <w:szCs w:val="28"/>
          <w:rtl w:val="true"/>
          <w:lang w:bidi="ar-SA"/>
        </w:rPr>
        <w:t>شسته آبِ غمِ</w:t>
      </w:r>
    </w:p>
    <w:p>
      <w:pPr>
        <w:pStyle w:val="BookText"/>
        <w:rPr/>
      </w:pPr>
      <w:r>
        <w:rPr>
          <w:rFonts w:ascii="IRNazanin" w:hAnsi="IRNazanin" w:eastAsia="IRNazanin"/>
          <w:color w:val="111111"/>
          <w:sz w:val="28"/>
          <w:sz w:val="28"/>
          <w:szCs w:val="28"/>
          <w:rtl w:val="true"/>
          <w:lang w:bidi="fa-IR"/>
        </w:rPr>
        <w:t>فرقت نباشد، و دراين صهباكده مست‌انداز جهان بخشيده ساقى روزگار شده، كى كدام جام لبريز صفا باشد كه آخر لب از روى پيمانه خميازه خمار نكشيده باشد؟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دم‌وصله هجوم جيش هجراندن امان اولماز فنا گلزاريدر بونده بهار بى‌خزان اولماز</w:t>
      </w:r>
    </w:p>
    <w:p>
      <w:pPr>
        <w:pStyle w:val="BookText"/>
        <w:rPr/>
      </w:pPr>
      <w:r>
        <w:rPr>
          <w:rFonts w:ascii="IRNazanin" w:hAnsi="IRNazanin" w:eastAsia="IRNazanin"/>
          <w:color w:val="111111"/>
          <w:sz w:val="28"/>
          <w:sz w:val="28"/>
          <w:szCs w:val="28"/>
          <w:rtl w:val="true"/>
          <w:lang w:bidi="fa-IR"/>
        </w:rPr>
        <w:t>و به جاى گريه سرور نخستين روزِ وصال در ديده رَمَدديده خونابه خون و فراق فوّارگى مى‌نمود، مقدماً به تازيانه شوق به طواف قدوم مسابقت نمود، كى توسن كام آرزو به طواف وداع قدم مى‌زد، اما چه چاره، اين ناهموارى را بر مراد خويش هموارى بخشيدن به زور بازوىِ قوّتِ بشرى مقدور و ميسّر نمى‌شود، چون تازيانه تقدير رخشِ كام را در مطاف قدم بر قدم بربايد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خفقان دل و رنج صُداع مى‌روم اكنون به طواف وداع</w:t>
      </w:r>
    </w:p>
    <w:p>
      <w:pPr>
        <w:pStyle w:val="BookText"/>
        <w:rPr/>
      </w:pPr>
      <w:r>
        <w:rPr>
          <w:rFonts w:ascii="IRNazanin" w:hAnsi="IRNazanin" w:eastAsia="IRNazanin"/>
          <w:color w:val="111111"/>
          <w:sz w:val="28"/>
          <w:sz w:val="28"/>
          <w:szCs w:val="28"/>
          <w:rtl w:val="true"/>
          <w:lang w:bidi="fa-IR"/>
        </w:rPr>
        <w:t xml:space="preserve">خون گرى اى ديده به صد هاى هاى وقت جدائيست از آن خاك پاى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هريك دوره طواف، به طائر شكسته‌بال دل، حلقه دام مى‌شد، امّا چه سود، مجاورت، خارج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دامن خونابه هجران ريزان، جهان جهان سوزكشان به مداد اشك و خامه مژگان بر صحيفه مطاف، اين نظم فرقت‌آميز ترقيم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 اى مردمِ چشمِ بصيرت الوداع الوداع اى سنبلِ باغِ حقيقت الوداع</w:t>
      </w:r>
    </w:p>
    <w:p>
      <w:pPr>
        <w:pStyle w:val="BookText"/>
        <w:rPr/>
      </w:pPr>
      <w:r>
        <w:rPr>
          <w:rFonts w:ascii="Amiri" w:hAnsi="Amiri" w:eastAsia="Amiri" w:cs="Amiri"/>
          <w:color w:val="111111"/>
          <w:sz w:val="28"/>
          <w:sz w:val="28"/>
          <w:szCs w:val="28"/>
          <w:rtl w:val="true"/>
          <w:lang w:bidi="ar-SA"/>
        </w:rPr>
        <w:t xml:space="preserve">الوداع اى خال مشكينِ جهانتاب ترا </w:t>
      </w:r>
      <w:r>
        <w:rPr>
          <w:rStyle w:val="FootnoteAnchor"/>
          <w:rtl w:val="true"/>
        </w:rPr>
        <w:footnoteReference w:id="187"/>
      </w:r>
      <w:r>
        <w:rPr>
          <w:rFonts w:ascii="Amiri" w:hAnsi="Amiri" w:eastAsia="Amiri" w:cs="Amiri"/>
          <w:color w:val="111111"/>
          <w:sz w:val="28"/>
          <w:sz w:val="28"/>
          <w:szCs w:val="28"/>
          <w:rtl w:val="true"/>
          <w:lang w:bidi="ar-SA"/>
        </w:rPr>
        <w:t>مايه داغ دل حوران جنّت الوداع</w:t>
      </w:r>
    </w:p>
    <w:p>
      <w:pPr>
        <w:pStyle w:val="BookText"/>
        <w:rPr/>
      </w:pPr>
      <w:r>
        <w:rPr>
          <w:rFonts w:ascii="IRNazanin" w:hAnsi="IRNazanin" w:eastAsia="IRNazanin"/>
          <w:color w:val="111111"/>
          <w:sz w:val="28"/>
          <w:sz w:val="28"/>
          <w:szCs w:val="28"/>
          <w:rtl w:val="true"/>
          <w:lang w:bidi="fa-IR"/>
        </w:rPr>
        <w:t xml:space="preserve">الوداع اى چرك‌شوى جامه جرمِ عُصاة گوشه بام تو شد </w:t>
      </w:r>
      <w:r>
        <w:rPr>
          <w:rStyle w:val="FootnoteAnchor"/>
          <w:rtl w:val="true"/>
        </w:rPr>
        <w:footnoteReference w:id="188"/>
      </w:r>
      <w:r>
        <w:rPr>
          <w:rFonts w:ascii="Amiri" w:hAnsi="Amiri" w:eastAsia="Amiri" w:cs="Amiri"/>
          <w:color w:val="111111"/>
          <w:sz w:val="28"/>
          <w:sz w:val="28"/>
          <w:szCs w:val="28"/>
          <w:rtl w:val="true"/>
          <w:lang w:bidi="ar-SA"/>
        </w:rPr>
        <w:t>ميزابِ رحمت الوداع</w:t>
      </w:r>
    </w:p>
    <w:p>
      <w:pPr>
        <w:pStyle w:val="BookText"/>
        <w:rPr/>
      </w:pPr>
      <w:r>
        <w:rPr>
          <w:rFonts w:ascii="IRNazanin" w:hAnsi="IRNazanin" w:eastAsia="IRNazanin"/>
          <w:color w:val="111111"/>
          <w:sz w:val="28"/>
          <w:sz w:val="28"/>
          <w:szCs w:val="28"/>
          <w:rtl w:val="true"/>
          <w:lang w:bidi="fa-IR"/>
        </w:rPr>
        <w:t>الوداع اى زمزمِ چاهِ زنخدانِ اثرموج بخش سلسبيلِ جنّت تو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به رجع القهقرى به باب وداع عازم گرديده، مترنّم به اين بيت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كوى تو من با چشم گريان مى‌روم با گريبانى </w:t>
      </w:r>
      <w:r>
        <w:rPr>
          <w:rStyle w:val="FootnoteAnchor"/>
          <w:rtl w:val="true"/>
        </w:rPr>
        <w:footnoteReference w:id="189"/>
      </w:r>
      <w:r>
        <w:rPr>
          <w:rFonts w:ascii="IRNazanin" w:hAnsi="IRNazanin" w:eastAsia="IRNazanin"/>
          <w:color w:val="111111"/>
          <w:sz w:val="28"/>
          <w:sz w:val="28"/>
          <w:szCs w:val="28"/>
          <w:rtl w:val="true"/>
          <w:lang w:bidi="fa-IR"/>
        </w:rPr>
        <w:t xml:space="preserve">پر از گل از گلستان مى‌روم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بيرون عتبه باب وداع، جمال جهانتاب بيت اللَّه، نهان گشته بود كه كاروان غمِ فراق درونِ خانه دل نزول كرد، بر وجهى كه كيفيّت تحريرش، گنجيده خانه تعبير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به باركشان هجران نمايان است </w:t>
      </w:r>
      <w:r>
        <w:rPr>
          <w:rStyle w:val="FootnoteAnchor"/>
          <w:rtl w:val="true"/>
        </w:rPr>
        <w:footnoteReference w:id="191"/>
      </w:r>
      <w:r>
        <w:rPr>
          <w:rFonts w:ascii="IRNazanin" w:hAnsi="IRNazanin" w:eastAsia="IRNazanin"/>
          <w:color w:val="111111"/>
          <w:sz w:val="28"/>
          <w:sz w:val="28"/>
          <w:szCs w:val="28"/>
          <w:rtl w:val="true"/>
          <w:lang w:bidi="fa-IR"/>
        </w:rPr>
        <w:t>خروش بحر چه داند كناره گير وصال</w:t>
      </w:r>
    </w:p>
    <w:p>
      <w:pPr>
        <w:pStyle w:val="BookText"/>
        <w:rPr/>
      </w:pPr>
      <w:r>
        <w:rPr>
          <w:rFonts w:ascii="IRNazanin" w:hAnsi="IRNazanin" w:eastAsia="IRNazanin"/>
          <w:color w:val="111111"/>
          <w:sz w:val="28"/>
          <w:sz w:val="28"/>
          <w:szCs w:val="28"/>
          <w:rtl w:val="true"/>
          <w:lang w:bidi="fa-IR"/>
        </w:rPr>
        <w:t xml:space="preserve">مجنونِ ملامت زده در </w:t>
      </w:r>
      <w:r>
        <w:rPr>
          <w:rStyle w:val="FootnoteAnchor"/>
          <w:rtl w:val="true"/>
        </w:rPr>
        <w:footnoteReference w:id="192"/>
      </w:r>
      <w:r>
        <w:rPr>
          <w:rFonts w:ascii="IRNazanin" w:hAnsi="IRNazanin" w:eastAsia="IRNazanin"/>
          <w:color w:val="111111"/>
          <w:sz w:val="28"/>
          <w:sz w:val="28"/>
          <w:szCs w:val="28"/>
          <w:rtl w:val="true"/>
          <w:lang w:bidi="fa-IR"/>
        </w:rPr>
        <w:t xml:space="preserve">دامن صحرا گرفته، ميان امواج غم و غرقه حيرت بود </w:t>
      </w:r>
      <w:r>
        <w:rPr>
          <w:rStyle w:val="FootnoteAnchor"/>
          <w:rtl w:val="true"/>
        </w:rPr>
        <w:footnoteReference w:id="193"/>
      </w:r>
      <w:r>
        <w:rPr>
          <w:rFonts w:ascii="IRNazanin" w:hAnsi="IRNazanin" w:eastAsia="IRNazanin"/>
          <w:color w:val="111111"/>
          <w:sz w:val="28"/>
          <w:sz w:val="28"/>
          <w:szCs w:val="28"/>
          <w:rtl w:val="true"/>
          <w:lang w:bidi="fa-IR"/>
        </w:rPr>
        <w:t>كه ناگاه باد صبا رَوْح روح آن سيّد أنبيا را به مشام جان و روح و روان ساينده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صبا دامن گل برفشاند نكهت يثرب به مشامم رساند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مى‌گفت كه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اى </w:t>
      </w:r>
      <w:r>
        <w:rPr>
          <w:rStyle w:val="FootnoteAnchor"/>
          <w:rtl w:val="true"/>
        </w:rPr>
        <w:footnoteReference w:id="197"/>
      </w:r>
      <w:r>
        <w:rPr>
          <w:rFonts w:ascii="IRNazanin" w:hAnsi="IRNazanin" w:eastAsia="IRNazanin"/>
          <w:color w:val="111111"/>
          <w:sz w:val="28"/>
          <w:sz w:val="28"/>
          <w:szCs w:val="28"/>
          <w:rtl w:val="true"/>
          <w:lang w:bidi="fa-IR"/>
        </w:rPr>
        <w:t>فتاده گرداب اضطراب، اگرچه از بحر رحمت‌خيز حَرَم مُحْترم به كنار افتادى، عن قريبٍ رويم معموره خاك درگاهِ سببِ وجودِ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افْضل‌الصّلوات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مى‌شوى، و اگرچه از گلگشت گلستان الهى جدا گرديدى، به‌زودى در ميان چمن روضه بهشت‌آرايش مثل بلبل نالان ناله مى‌سازى؛ بنابراين اميد در مجمره </w:t>
      </w:r>
      <w:r>
        <w:rPr>
          <w:rStyle w:val="FootnoteAnchor"/>
          <w:rtl w:val="true"/>
        </w:rPr>
        <w:footnoteReference w:id="198"/>
      </w:r>
      <w:r>
        <w:rPr>
          <w:rFonts w:ascii="IRNazanin" w:hAnsi="IRNazanin" w:eastAsia="IRNazanin"/>
          <w:color w:val="111111"/>
          <w:sz w:val="28"/>
          <w:sz w:val="28"/>
          <w:szCs w:val="28"/>
          <w:rtl w:val="true"/>
          <w:lang w:bidi="fa-IR"/>
        </w:rPr>
        <w:t>دل، مقدارِ عنبر، شعور پيدا گرديده، تسلّى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اگر هواى شوق زيارت روضه رسول اللَّه در آن ساعت دستگيرى نمى‌كرد، جوهر روح در زير توده غُبار غَم گم مى‌شد، چون دل هجران‌زده با چشم گريان بى‌سر و سامان در بيابان گاه بر قفا و گاه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نگران مى‌آمد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نصف ساعت به مدينه منوّره راه مانده بود، جَبَل مفرّح نام گوهر آسمان قدرى ظاهر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صعود و ارتقا بر ذروه آن كوه اعلى مرآت عالمتاب، حصار مدينه منوّره مشرّفه صورت نماى جلوه ظهور گشته، در ميانه آن گلستان مطهّر مقدّس، گنبد خَضْراى نَبَوى كه احاطه آغوش چهار مناره است، نوربخشاى چشم گرديده، العَظَمَةُ لِلّه؛ يك باره قافله حجاج آه و فرياد آورده، گلشن گردون را، پر گل، از</w:t>
      </w:r>
    </w:p>
    <w:p>
      <w:pPr>
        <w:pStyle w:val="BookText"/>
        <w:rPr/>
      </w:pPr>
      <w:r>
        <w:rPr>
          <w:rFonts w:ascii="IRNazanin" w:hAnsi="IRNazanin" w:eastAsia="IRNazanin"/>
          <w:color w:val="111111"/>
          <w:sz w:val="28"/>
          <w:sz w:val="28"/>
          <w:szCs w:val="28"/>
          <w:rtl w:val="true"/>
          <w:lang w:bidi="fa-IR"/>
        </w:rPr>
        <w:t>اشك، لاله گون كردند، كبوتر انظارشان از كبوترخانه باصره اوّلًا پرواز و مرغ روحشان از آشيان تن مقدماً آغاز كرده، تن بى‌جان و جان بى تن درين برّ، هر يك بيگانه و بى‌خبر، از يكديگر مى‌شتافت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غم عشق تو هم‌آغوش شديم بيگانه عقل و خرد و هوش شديم</w:t>
      </w:r>
    </w:p>
    <w:p>
      <w:pPr>
        <w:pStyle w:val="BookText"/>
        <w:rPr/>
      </w:pPr>
      <w:r>
        <w:rPr>
          <w:rFonts w:ascii="IRNazanin" w:hAnsi="IRNazanin" w:eastAsia="IRNazanin"/>
          <w:color w:val="111111"/>
          <w:sz w:val="28"/>
          <w:sz w:val="28"/>
          <w:szCs w:val="28"/>
          <w:rtl w:val="true"/>
          <w:lang w:bidi="fa-IR"/>
        </w:rPr>
        <w:t>در وادىِ عشق آنچنان گم گشتيم كز خاطرِ خويشتن فراموش شديم</w:t>
      </w:r>
    </w:p>
    <w:p>
      <w:pPr>
        <w:pStyle w:val="BookText"/>
        <w:rPr/>
      </w:pPr>
      <w:r>
        <w:rPr>
          <w:rFonts w:ascii="IRNazanin" w:hAnsi="IRNazanin" w:eastAsia="IRNazanin"/>
          <w:color w:val="111111"/>
          <w:sz w:val="28"/>
          <w:sz w:val="28"/>
          <w:szCs w:val="28"/>
          <w:rtl w:val="true"/>
          <w:lang w:bidi="fa-IR"/>
        </w:rPr>
        <w:t xml:space="preserve">گنبد خضراى فيروزه‌فامِ عرشْ‌پناه كه مايه سايه سعادتش آسايشگاه سلطان سرا، تختگاه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مشرّف به تشريف،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قافله سالار كاروان اجتبا، صاحب تمكين متكائى </w:t>
      </w:r>
      <w:r>
        <w:rPr>
          <w:rStyle w:val="FootnoteAnchor"/>
          <w:rtl w:val="true"/>
        </w:rPr>
        <w:footnoteReference w:id="202"/>
      </w:r>
      <w:r>
        <w:rPr>
          <w:rFonts w:ascii="IRNazanin" w:hAnsi="IRNazanin" w:eastAsia="IRNazanin"/>
          <w:color w:val="111111"/>
          <w:sz w:val="28"/>
          <w:sz w:val="28"/>
          <w:szCs w:val="28"/>
          <w:rtl w:val="true"/>
          <w:lang w:bidi="fa-IR"/>
        </w:rPr>
        <w:t xml:space="preserve">اصطفا، فاتحه سوره نبوّت و پيغمبرى، خاتمه رساله رسالت كبرى، حبيب خدا، شفيع روز جزا، روشن‌سازنده اسرار غيب، رساننده اخبار لارَيْب، جرعه‌نوش عالمِ سير، خرقه‌پوش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وَلِبَاسُ التَّقْوَى ذَلِكَ خَيْرٌ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شهسوارِ ميدان ضماير، شهريار ايوان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لأَهْل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بساط انبساط سَبِّحْ اسْمَ رَبِّكَ الْأَعْلَى، سَفَر با طُغراى سُبْحَانَ الَّذِي أَسْرَى بِعَبْدِهِ لَيْلًا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كآفرينش سايه اوست ز رتبه نه فلك يك پايه اوست</w:t>
      </w:r>
    </w:p>
    <w:p>
      <w:pPr>
        <w:pStyle w:val="BookText"/>
        <w:rPr/>
      </w:pPr>
      <w:r>
        <w:rPr>
          <w:rFonts w:ascii="IRNazanin" w:hAnsi="IRNazanin" w:eastAsia="IRNazanin"/>
          <w:color w:val="111111"/>
          <w:sz w:val="28"/>
          <w:sz w:val="28"/>
          <w:szCs w:val="28"/>
          <w:rtl w:val="true"/>
          <w:lang w:bidi="fa-IR"/>
        </w:rPr>
        <w:t>فَلَك ميدان او را نيم گويى فرشته در ركابش راه پويى</w:t>
      </w:r>
    </w:p>
    <w:p>
      <w:pPr>
        <w:pStyle w:val="BookText"/>
        <w:rPr/>
      </w:pPr>
      <w:r>
        <w:rPr>
          <w:rFonts w:ascii="IRNazanin" w:hAnsi="IRNazanin" w:eastAsia="IRNazanin"/>
          <w:color w:val="111111"/>
          <w:sz w:val="28"/>
          <w:sz w:val="28"/>
          <w:szCs w:val="28"/>
          <w:rtl w:val="true"/>
          <w:lang w:bidi="fa-IR"/>
        </w:rPr>
        <w:t>ملك با خاك پايش تاج زرّين ز عزّت نعت او طه و يس</w:t>
      </w:r>
    </w:p>
    <w:p>
      <w:pPr>
        <w:pStyle w:val="BookText"/>
        <w:rPr/>
      </w:pPr>
      <w:r>
        <w:rPr>
          <w:rFonts w:ascii="IRNazanin" w:hAnsi="IRNazanin" w:eastAsia="IRNazanin"/>
          <w:color w:val="111111"/>
          <w:sz w:val="28"/>
          <w:sz w:val="28"/>
          <w:szCs w:val="28"/>
          <w:rtl w:val="true"/>
          <w:lang w:bidi="fa-IR"/>
        </w:rPr>
        <w:t>طفيلش هرچه بود و هرچه باشد كرامت بيش ازين ديگر چه باشد</w:t>
      </w:r>
    </w:p>
    <w:p>
      <w:pPr>
        <w:pStyle w:val="BookText"/>
        <w:rPr/>
      </w:pPr>
      <w:r>
        <w:rPr>
          <w:rFonts w:ascii="Amiri" w:hAnsi="Amiri" w:eastAsia="Amiri" w:cs="Amiri"/>
          <w:color w:val="111111"/>
          <w:sz w:val="28"/>
          <w:sz w:val="28"/>
          <w:szCs w:val="28"/>
          <w:rtl w:val="true"/>
          <w:lang w:bidi="ar-SA"/>
        </w:rPr>
        <w:t>متلألأبه أمواج أنوار و متّصل به أجنحه ملايك زوّار بودنش بى‌شك و بى‌شبهه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خضراست چه مى‌پرسيش عرش بدان پايه شده كرسيش</w:t>
      </w:r>
    </w:p>
    <w:p>
      <w:pPr>
        <w:pStyle w:val="BookText"/>
        <w:rPr/>
      </w:pPr>
      <w:r>
        <w:rPr>
          <w:rFonts w:ascii="Amiri" w:hAnsi="Amiri" w:eastAsia="Amiri" w:cs="Amiri"/>
          <w:color w:val="111111"/>
          <w:sz w:val="28"/>
          <w:sz w:val="28"/>
          <w:szCs w:val="28"/>
          <w:rtl w:val="true"/>
          <w:lang w:bidi="ar-SA"/>
        </w:rPr>
        <w:t xml:space="preserve">نور تجلّى است كزو تا سما طور </w:t>
      </w:r>
      <w:r>
        <w:rPr>
          <w:rStyle w:val="FootnoteAnchor"/>
          <w:rtl w:val="true"/>
        </w:rPr>
        <w:footnoteReference w:id="206"/>
      </w:r>
      <w:r>
        <w:rPr>
          <w:rFonts w:ascii="Amiri" w:hAnsi="Amiri" w:eastAsia="Amiri" w:cs="Amiri"/>
          <w:color w:val="111111"/>
          <w:sz w:val="28"/>
          <w:sz w:val="28"/>
          <w:szCs w:val="28"/>
          <w:rtl w:val="true"/>
          <w:lang w:bidi="ar-SA"/>
        </w:rPr>
        <w:t>كجا آتش موسى كجا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هر كنگره‌اش تا فلك جاى گرفته‌ست مَلَك بر ملك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چون آن سرچشمه انوار دو جهان معاينه گرديد، لب‌تشنگان وادىِ فراق به زمين‌آورد آورده، </w:t>
      </w:r>
      <w:r>
        <w:rPr>
          <w:rStyle w:val="FootnoteAnchor"/>
          <w:rtl w:val="true"/>
        </w:rPr>
        <w:footnoteReference w:id="208"/>
      </w:r>
      <w:r>
        <w:rPr>
          <w:rFonts w:ascii="IRNazanin" w:hAnsi="IRNazanin" w:eastAsia="IRNazanin"/>
          <w:color w:val="111111"/>
          <w:sz w:val="28"/>
          <w:sz w:val="28"/>
          <w:szCs w:val="28"/>
          <w:rtl w:val="true"/>
          <w:lang w:bidi="fa-IR"/>
        </w:rPr>
        <w:t>در آن گلستان بهار وصالش مثل بلبل نالان در حصار مدينه منوّره نزول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به‌مژگان رفته‌ام خاك درش امّا پشيمانم مبادا در رهش افتاده باشد خار مژگانم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بعضى زبان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ماهى جويبار صلوات و بعضى طوطى ناطقه خود را غرقه شكرستان تحيّات ساخته، نخلبند حديقه اثر رافع </w:t>
      </w:r>
      <w:r>
        <w:rPr>
          <w:rStyle w:val="FootnoteAnchor"/>
          <w:rtl w:val="true"/>
        </w:rPr>
        <w:footnoteReference w:id="210"/>
      </w:r>
      <w:r>
        <w:rPr>
          <w:rFonts w:ascii="Amiri" w:hAnsi="Amiri" w:eastAsia="Amiri" w:cs="Amiri"/>
          <w:color w:val="111111"/>
          <w:sz w:val="28"/>
          <w:sz w:val="28"/>
          <w:szCs w:val="28"/>
          <w:rtl w:val="true"/>
          <w:lang w:bidi="ar-SA"/>
        </w:rPr>
        <w:t xml:space="preserve">از ذرّه نَكهت اين سنبل نو دميده اخلاص </w:t>
      </w:r>
      <w:r>
        <w:rPr>
          <w:rStyle w:val="FootnoteAnchor"/>
          <w:rtl w:val="true"/>
        </w:rPr>
        <w:footnoteReference w:id="211"/>
      </w:r>
      <w:r>
        <w:rPr>
          <w:rFonts w:ascii="Amiri" w:hAnsi="Amiri" w:eastAsia="Amiri" w:cs="Amiri"/>
          <w:color w:val="111111"/>
          <w:sz w:val="28"/>
          <w:sz w:val="28"/>
          <w:szCs w:val="28"/>
          <w:rtl w:val="true"/>
          <w:lang w:bidi="ar-SA"/>
        </w:rPr>
        <w:t>را دستاويز كوى خير البَشَر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 حبيبِ خدا يا محمّدِ عربى كنى شفاعتِ ما يا محمّدِ عربى</w:t>
      </w:r>
    </w:p>
    <w:p>
      <w:pPr>
        <w:pStyle w:val="BookText"/>
        <w:rPr/>
      </w:pPr>
      <w:r>
        <w:rPr>
          <w:rFonts w:ascii="Amiri" w:hAnsi="Amiri" w:eastAsia="Amiri" w:cs="Amiri"/>
          <w:color w:val="111111"/>
          <w:sz w:val="28"/>
          <w:sz w:val="28"/>
          <w:szCs w:val="28"/>
          <w:rtl w:val="true"/>
          <w:lang w:bidi="ar-SA"/>
        </w:rPr>
        <w:t>تويى‌طبيبِ شفابخش كز شفاعت خويش شفيعِ روزِ جزا يا محمّدِ عربى</w:t>
      </w:r>
    </w:p>
    <w:p>
      <w:pPr>
        <w:pStyle w:val="BookText"/>
        <w:rPr/>
      </w:pPr>
      <w:r>
        <w:rPr>
          <w:rFonts w:ascii="IRNazanin" w:hAnsi="IRNazanin" w:eastAsia="IRNazanin"/>
          <w:color w:val="111111"/>
          <w:sz w:val="28"/>
          <w:sz w:val="28"/>
          <w:szCs w:val="28"/>
          <w:rtl w:val="true"/>
          <w:lang w:bidi="fa-IR"/>
        </w:rPr>
        <w:t>كليدِ قفل گشاىِ خزاينِ رحمت امينِ وحىِ خدا يا محمّدِ عربى</w:t>
      </w:r>
    </w:p>
    <w:p>
      <w:pPr>
        <w:pStyle w:val="BookText"/>
        <w:rPr/>
      </w:pPr>
      <w:r>
        <w:rPr>
          <w:rFonts w:ascii="IRNazanin" w:hAnsi="IRNazanin" w:eastAsia="IRNazanin"/>
          <w:color w:val="111111"/>
          <w:sz w:val="28"/>
          <w:sz w:val="28"/>
          <w:szCs w:val="28"/>
          <w:rtl w:val="true"/>
          <w:lang w:bidi="fa-IR"/>
        </w:rPr>
        <w:t>اسير لعل شفاعت نثار تو گشته كمالِ حسنِ ادا يا محمّدِ عربى</w:t>
      </w:r>
    </w:p>
    <w:p>
      <w:pPr>
        <w:pStyle w:val="BookText"/>
        <w:rPr/>
      </w:pPr>
      <w:r>
        <w:rPr>
          <w:rFonts w:ascii="IRNazanin" w:hAnsi="IRNazanin" w:eastAsia="IRNazanin"/>
          <w:color w:val="111111"/>
          <w:sz w:val="28"/>
          <w:sz w:val="28"/>
          <w:szCs w:val="28"/>
          <w:rtl w:val="true"/>
          <w:lang w:bidi="fa-IR"/>
        </w:rPr>
        <w:t xml:space="preserve">سياهروى و گنهكار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بى‌دل كند اميدِ عطا يا محمّدِ عربى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سياه روى گنهكار نابى بدكار ايدر اميد عطا يا محمد عربى</w:t>
      </w:r>
    </w:p>
    <w:p>
      <w:pPr>
        <w:pStyle w:val="BookText"/>
        <w:rPr/>
      </w:pPr>
      <w:r>
        <w:rPr>
          <w:rFonts w:ascii="IRNazanin" w:hAnsi="IRNazanin" w:eastAsia="IRNazanin"/>
          <w:color w:val="111111"/>
          <w:sz w:val="28"/>
          <w:sz w:val="28"/>
          <w:szCs w:val="28"/>
          <w:rtl w:val="true"/>
          <w:lang w:bidi="fa-IR"/>
        </w:rPr>
        <w:t>حاصل، به سوز و آه، به ماليدن روى سياه به سدّه آن پادشاه، در آن وقت به زمزمه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كى بُوَد سده آن روضه بشُويَم با اشك ادْخُلُوها شنويم از حَرَم والايش</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بر قدم زده، به عتبه عرش‌سراى</w:t>
      </w:r>
    </w:p>
    <w:p>
      <w:pPr>
        <w:pStyle w:val="BookText"/>
        <w:rPr/>
      </w:pPr>
      <w:r>
        <w:rPr>
          <w:rFonts w:ascii="IRNazanin" w:hAnsi="IRNazanin" w:eastAsia="IRNazanin"/>
          <w:color w:val="111111"/>
          <w:sz w:val="28"/>
          <w:sz w:val="28"/>
          <w:szCs w:val="28"/>
          <w:rtl w:val="true"/>
          <w:lang w:bidi="fa-IR"/>
        </w:rPr>
        <w:t>باب‌السلام، جان اشتياق زده آرام يافته بود كه نگهبانان مواقف ملكوت و پرده‌داران سُرادقات جَبَروت به اين زمزمه به قرع سامعه انتباه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مكن‌تركِ أدب چون كوى محبوبِ خدايست اين نظرگاه اله است و مقامِ مصطفاى </w:t>
      </w:r>
      <w:r>
        <w:rPr>
          <w:rStyle w:val="FootnoteAnchor"/>
          <w:rtl w:val="true"/>
        </w:rPr>
        <w:footnoteReference w:id="213"/>
      </w:r>
      <w:r>
        <w:rPr>
          <w:rFonts w:ascii="Amiri" w:hAnsi="Amiri" w:eastAsia="Amiri" w:cs="Amiri"/>
          <w:color w:val="111111"/>
          <w:sz w:val="28"/>
          <w:sz w:val="28"/>
          <w:szCs w:val="28"/>
          <w:rtl w:val="true"/>
          <w:lang w:bidi="ar-SA"/>
        </w:rPr>
        <w:t xml:space="preserve">است اين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اى باديه‌پيمايان 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دولتسراى جهان‌آراى حقيقت است، فرش براق عنايت‌اندوزش سر به سر ديده حيران كرّوبيان و قنديلِ طاقِ آسمان‌افروزش سينه سوزان قُدسيان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سبيلِ طوف مى‌گردند گِردِ مرقدش پيشْ جبريل و ملائك از قفاىِ جبرئيل</w:t>
      </w:r>
    </w:p>
    <w:p>
      <w:pPr>
        <w:pStyle w:val="BookText"/>
        <w:rPr/>
      </w:pPr>
      <w:r>
        <w:rPr>
          <w:rFonts w:ascii="IRNazanin" w:hAnsi="IRNazanin" w:eastAsia="IRNazanin"/>
          <w:color w:val="111111"/>
          <w:sz w:val="28"/>
          <w:sz w:val="28"/>
          <w:szCs w:val="28"/>
          <w:rtl w:val="true"/>
          <w:lang w:bidi="fa-IR"/>
        </w:rPr>
        <w:t xml:space="preserve">و اى پويندگان راه آفاق، اين آن حرم كعبه توأمى است كه در ساحه سعادت بخشايش مكين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قدم لامكان پيرايَش </w:t>
      </w:r>
      <w:r>
        <w:rPr>
          <w:rStyle w:val="FootnoteAnchor"/>
          <w:rtl w:val="true"/>
        </w:rPr>
        <w:footnoteReference w:id="215"/>
      </w:r>
      <w:r>
        <w:rPr>
          <w:rFonts w:ascii="Amiri" w:hAnsi="Amiri" w:eastAsia="Amiri" w:cs="Amiri"/>
          <w:color w:val="111111"/>
          <w:sz w:val="28"/>
          <w:sz w:val="28"/>
          <w:szCs w:val="28"/>
          <w:rtl w:val="true"/>
          <w:lang w:bidi="ar-SA"/>
        </w:rPr>
        <w:t>وسيله مباهات عرش برين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آرزومندان بيغوله هجران، آن آستان سعادت عنوان است كه رُفت‌روب غبار صحن بهشت نشانش، مايه افتخار روح الأمين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طعنه به اكسير زند خاكِ او دُر خَجِلست از خس و خاشاكِ او</w:t>
      </w:r>
    </w:p>
    <w:p>
      <w:pPr>
        <w:pStyle w:val="BookText"/>
        <w:rPr/>
      </w:pPr>
      <w:r>
        <w:rPr>
          <w:rFonts w:ascii="IRNazanin" w:hAnsi="IRNazanin" w:eastAsia="IRNazanin"/>
          <w:color w:val="111111"/>
          <w:sz w:val="28"/>
          <w:sz w:val="28"/>
          <w:szCs w:val="28"/>
          <w:rtl w:val="true"/>
          <w:lang w:bidi="fa-IR"/>
        </w:rPr>
        <w:t xml:space="preserve">ريگِ </w:t>
      </w:r>
      <w:r>
        <w:rPr>
          <w:rStyle w:val="FootnoteAnchor"/>
          <w:rtl w:val="true"/>
        </w:rPr>
        <w:footnoteReference w:id="216"/>
      </w:r>
      <w:r>
        <w:rPr>
          <w:rFonts w:ascii="IRNazanin" w:hAnsi="IRNazanin" w:eastAsia="IRNazanin"/>
          <w:color w:val="111111"/>
          <w:sz w:val="28"/>
          <w:sz w:val="28"/>
          <w:szCs w:val="28"/>
          <w:rtl w:val="true"/>
          <w:lang w:bidi="fa-IR"/>
        </w:rPr>
        <w:t xml:space="preserve">زمينش چون نجومِ سما گشته بسى گمشده را رهنما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اى بيمارانِ بسترِ علّت، اين آن دارالشفاى علّت معصيت است كه اگر از غبارِ صحن مُعَلّايش تركيب يافتگى معجون مفرّح تقويت بخش دلخستگان عصيان نمى‌شد، از تاب تب حماى حميمِ خلاص ميسّر نمى‌بود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دامانِ شفاعت به ميان برنزند گَرد اندوه نشيند به جمالِ كوثر</w:t>
      </w:r>
    </w:p>
    <w:p>
      <w:pPr>
        <w:pStyle w:val="BookText"/>
        <w:rPr/>
      </w:pPr>
      <w:r>
        <w:rPr>
          <w:rFonts w:ascii="IRNazanin" w:hAnsi="IRNazanin" w:eastAsia="IRNazanin"/>
          <w:color w:val="111111"/>
          <w:sz w:val="28"/>
          <w:sz w:val="28"/>
          <w:szCs w:val="28"/>
          <w:rtl w:val="true"/>
          <w:lang w:bidi="fa-IR"/>
        </w:rPr>
        <w:t>اى خريدارانِ بازار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مَضْجَعِ عرش‌زيب است كه در آغوشِ صندوقِ مُشك‌سا دفين شده، كى اگر جوهر يكتاى كونَين‌بهايش از درج خفا درخشان نمى‌شد، گنجينه مُلك و مَلَكوت در زيرِ قفلِ عدم از جلوه وجود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آستين نرسيدى به‌جَيب دستِ وجود اگرنه گوهرِ او داشتى هواىِ ظهور</w:t>
      </w:r>
    </w:p>
    <w:p>
      <w:pPr>
        <w:pStyle w:val="BookText"/>
        <w:rPr/>
      </w:pPr>
      <w:r>
        <w:rPr>
          <w:rFonts w:ascii="IRNazanin" w:hAnsi="IRNazanin" w:eastAsia="IRNazanin"/>
          <w:color w:val="111111"/>
          <w:sz w:val="28"/>
          <w:sz w:val="28"/>
          <w:szCs w:val="28"/>
          <w:rtl w:val="true"/>
          <w:lang w:bidi="fa-IR"/>
        </w:rPr>
        <w:t xml:space="preserve">اى اميدداران شفاعت، اين سلطانِ سراپرده رسالت است كه داخلِ شمارِ جريده او شدن مرسوم صحايف انبياست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شأنِ دينش همه بازار مِلَل كرده كساد انبيا جان به كف اندر هوسِ سودايش</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گاى دانه‌پاشان اشك فراق، اين قفس راى شباك شده كى طوطى شيرين اداىِ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وَمَا يَنْطِقُ عَنْ الْهَوَى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است كه هنوز زبان امكان از دهان عدم نمايان نبود كه به ناطقه روان بخشاى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أَفْصَح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در خلوتسراى خاص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مَعَ اللّهِ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شكرپاش گفتگو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دلبستگان مشاهده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تابنده جمال پيرايه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أَمْلَح</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است كه هنوز ماه </w:t>
      </w:r>
      <w:r>
        <w:rPr>
          <w:rStyle w:val="FootnoteAnchor"/>
          <w:rtl w:val="true"/>
        </w:rPr>
        <w:footnoteReference w:id="224"/>
      </w:r>
      <w:r>
        <w:rPr>
          <w:rFonts w:ascii="IRNazanin" w:hAnsi="IRNazanin" w:eastAsia="IRNazanin"/>
          <w:color w:val="111111"/>
          <w:sz w:val="28"/>
          <w:sz w:val="28"/>
          <w:szCs w:val="28"/>
          <w:rtl w:val="true"/>
          <w:lang w:bidi="fa-IR"/>
        </w:rPr>
        <w:t>مصرآشوب كنعانى نهفته بنِ چاه عدم بود كه حسنِ ملكوت آراىِ ازَلْ پَسَندش در جلوه گاه قرب القرب وحدت، منظورِ نظر كردگار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جانسپاران راه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حبيبِ خالقِ يكتاييست كه ضيافتخانه هشت دَرَجه نعيم براى سالكانِ جاده موافقت مزيّن و عذابگاه هفت درك جحيم براى سركشان بيابان مخالفت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سر است آن كه تو پا مى‌نهى پاى ندانى كه كجا مى‌نهى</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هركه دراين كوى نه سر پا كند بى‌خرد است ار به فلك پا كند</w:t>
      </w:r>
    </w:p>
    <w:p>
      <w:pPr>
        <w:pStyle w:val="BookText"/>
        <w:rPr/>
      </w:pPr>
      <w:r>
        <w:rPr>
          <w:rFonts w:ascii="Amiri" w:hAnsi="Amiri" w:eastAsia="Amiri" w:cs="Amiri"/>
          <w:color w:val="111111"/>
          <w:sz w:val="28"/>
          <w:sz w:val="28"/>
          <w:szCs w:val="28"/>
          <w:rtl w:val="true"/>
          <w:lang w:bidi="ar-SA"/>
        </w:rPr>
        <w:t>ليك در اين‌جا ادب آيد به كار بى‌ادبان را نبود اعتبار</w:t>
      </w:r>
    </w:p>
    <w:p>
      <w:pPr>
        <w:pStyle w:val="BookText"/>
        <w:rPr/>
      </w:pPr>
      <w:r>
        <w:rPr>
          <w:rFonts w:ascii="IRNazanin" w:hAnsi="IRNazanin" w:eastAsia="IRNazanin"/>
          <w:color w:val="111111"/>
          <w:sz w:val="28"/>
          <w:sz w:val="28"/>
          <w:szCs w:val="28"/>
          <w:rtl w:val="true"/>
          <w:lang w:bidi="fa-IR"/>
        </w:rPr>
        <w:t>گريان سروشان اشك ريزان شوكت آستان رسالت فرو گرفت، حيرت زده و سراسيمه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 حيرت چو گريبان گرفت عقل سراسيمه شد اندر شگفت</w:t>
      </w:r>
    </w:p>
    <w:p>
      <w:pPr>
        <w:pStyle w:val="BookText"/>
        <w:rPr/>
      </w:pPr>
      <w:r>
        <w:rPr>
          <w:rFonts w:ascii="IRNazanin" w:hAnsi="IRNazanin" w:eastAsia="IRNazanin"/>
          <w:color w:val="111111"/>
          <w:sz w:val="28"/>
          <w:sz w:val="28"/>
          <w:szCs w:val="28"/>
          <w:rtl w:val="true"/>
          <w:lang w:bidi="fa-IR"/>
        </w:rPr>
        <w:t>گشتم از آن واله و حيران و مست صبر برفت از دل و دل شد ز دست</w:t>
      </w:r>
    </w:p>
    <w:p>
      <w:pPr>
        <w:pStyle w:val="BookText"/>
        <w:rPr/>
      </w:pPr>
      <w:r>
        <w:rPr>
          <w:rFonts w:ascii="IRNazanin" w:hAnsi="IRNazanin" w:eastAsia="IRNazanin"/>
          <w:color w:val="111111"/>
          <w:sz w:val="28"/>
          <w:sz w:val="28"/>
          <w:szCs w:val="28"/>
          <w:rtl w:val="true"/>
          <w:lang w:bidi="fa-IR"/>
        </w:rPr>
        <w:t xml:space="preserve">به اين حالت، شعورگذار </w:t>
      </w:r>
      <w:r>
        <w:rPr>
          <w:rStyle w:val="FootnoteAnchor"/>
          <w:rtl w:val="true"/>
        </w:rPr>
        <w:footnoteReference w:id="226"/>
      </w:r>
      <w:r>
        <w:rPr>
          <w:rFonts w:ascii="IRNazanin" w:hAnsi="IRNazanin" w:eastAsia="IRNazanin"/>
          <w:color w:val="111111"/>
          <w:sz w:val="28"/>
          <w:sz w:val="28"/>
          <w:szCs w:val="28"/>
          <w:rtl w:val="true"/>
          <w:lang w:bidi="fa-IR"/>
        </w:rPr>
        <w:t>به روضه جنّت مآبِ نبويّه و به محرابِ مغفرت آياتِ مصطفويّه، ناصيه سائى سجده محبّت ميسّر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كه آمد ز رياضِ بهشت خشت به‌خشت‌اش همه عنبرسرشت</w:t>
      </w:r>
    </w:p>
    <w:p>
      <w:pPr>
        <w:pStyle w:val="BookText"/>
        <w:rPr/>
      </w:pPr>
      <w:r>
        <w:rPr>
          <w:rFonts w:ascii="Amiri" w:hAnsi="Amiri" w:eastAsia="Amiri" w:cs="Amiri"/>
          <w:color w:val="111111"/>
          <w:sz w:val="28"/>
          <w:sz w:val="28"/>
          <w:szCs w:val="28"/>
          <w:rtl w:val="true"/>
          <w:lang w:bidi="ar-SA"/>
        </w:rPr>
        <w:t xml:space="preserve">هركه در آن روضه زمانى نشست تا ابدالدهر ز اندوه رست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بعد از اداى تحيّةُ المسجد، به رهنمونى دليلِ عنايت، مواجهه سيّدُ الأنام </w:t>
      </w:r>
      <w:r>
        <w:rPr>
          <w:rStyle w:val="FootnoteAnchor"/>
          <w:rtl w:val="true"/>
        </w:rPr>
        <w:footnoteReference w:id="228"/>
      </w:r>
      <w:r>
        <w:rPr>
          <w:rFonts w:ascii="Amiri" w:hAnsi="Amiri" w:eastAsia="Amiri" w:cs="Amiri"/>
          <w:color w:val="111111"/>
          <w:sz w:val="28"/>
          <w:sz w:val="28"/>
          <w:szCs w:val="28"/>
          <w:rtl w:val="true"/>
          <w:lang w:bidi="ar-SA"/>
        </w:rPr>
        <w:t>اداى ملازمه صلوات و سلام قيام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لقا ندارد بيمار غم كشيده در آفتاب افتد ديوار نم كشيده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مى‌گفت كه در آن وقف </w:t>
      </w:r>
      <w:r>
        <w:rPr>
          <w:rStyle w:val="FootnoteAnchor"/>
          <w:rtl w:val="true"/>
        </w:rPr>
        <w:footnoteReference w:id="230"/>
      </w:r>
      <w:r>
        <w:rPr>
          <w:rFonts w:ascii="IRNazanin" w:hAnsi="IRNazanin" w:eastAsia="IRNazanin"/>
          <w:color w:val="111111"/>
          <w:sz w:val="28"/>
          <w:sz w:val="28"/>
          <w:szCs w:val="28"/>
          <w:rtl w:val="true"/>
          <w:lang w:bidi="fa-IR"/>
        </w:rPr>
        <w:t>رشته انفاس رهين عقده اضطراب و لب نياز رعشه شرم خطاب گرديده، دست ادب را قفل صندوق سينه، و نار انظار را مربوط به پشت پاى سكينه گرديده، زبان مشتاق، رخصت يافته 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اى سَرْوَرِ اولادِ آدم السّلام السّلام اى باعثِ ايجادِ عالم السّلام</w:t>
      </w:r>
    </w:p>
    <w:p>
      <w:pPr>
        <w:pStyle w:val="BookText"/>
        <w:rPr/>
      </w:pPr>
      <w:r>
        <w:rPr>
          <w:rFonts w:ascii="IRNazanin" w:hAnsi="IRNazanin" w:eastAsia="IRNazanin"/>
          <w:color w:val="111111"/>
          <w:sz w:val="28"/>
          <w:sz w:val="28"/>
          <w:szCs w:val="28"/>
          <w:rtl w:val="true"/>
          <w:lang w:bidi="fa-IR"/>
        </w:rPr>
        <w:t>السّلام اى گوهرِ يكتاى ذات اقْدست زيور بالاى طاقِ عرشِ اعْظم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اى قُفلِ گنجِ رحمتِ حق در ازَل دستِ استعداد تو گشته مسلّم السّلام</w:t>
      </w:r>
    </w:p>
    <w:p>
      <w:pPr>
        <w:pStyle w:val="BookText"/>
        <w:rPr/>
      </w:pPr>
      <w:r>
        <w:rPr>
          <w:rFonts w:ascii="IRNazanin" w:hAnsi="IRNazanin" w:eastAsia="IRNazanin"/>
          <w:color w:val="111111"/>
          <w:sz w:val="28"/>
          <w:sz w:val="28"/>
          <w:szCs w:val="28"/>
          <w:rtl w:val="true"/>
          <w:lang w:bidi="fa-IR"/>
        </w:rPr>
        <w:t xml:space="preserve">چون كه‌جدّت بود ابراهيم بر وى كرد حق آتشِ نمرود را گلزارِ خرّم السّلام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فى القاعِ أعظمه فطاب من طيبهنّ القاع و الاكَم</w:t>
      </w:r>
    </w:p>
    <w:p>
      <w:pPr>
        <w:pStyle w:val="BookText"/>
        <w:rPr/>
      </w:pPr>
      <w:r>
        <w:rPr>
          <w:rFonts w:ascii="IRNazanin" w:hAnsi="IRNazanin" w:eastAsia="IRNazanin"/>
          <w:color w:val="111111"/>
          <w:sz w:val="28"/>
          <w:sz w:val="28"/>
          <w:szCs w:val="28"/>
          <w:rtl w:val="true"/>
          <w:lang w:bidi="fa-IR"/>
        </w:rPr>
        <w:t xml:space="preserve">نفسى </w:t>
      </w:r>
      <w:r>
        <w:rPr>
          <w:rStyle w:val="FootnoteAnchor"/>
          <w:rtl w:val="true"/>
        </w:rPr>
        <w:footnoteReference w:id="232"/>
      </w:r>
      <w:r>
        <w:rPr>
          <w:rFonts w:ascii="Amiri" w:hAnsi="Amiri" w:eastAsia="Amiri" w:cs="Amiri"/>
          <w:color w:val="111111"/>
          <w:sz w:val="28"/>
          <w:sz w:val="28"/>
          <w:szCs w:val="28"/>
          <w:rtl w:val="true"/>
          <w:lang w:bidi="ar-SA"/>
        </w:rPr>
        <w:t>الفداء لقبر أنْتَ ساكِنُه فيه العِفاف و فيه الجُود و الكَرَم</w:t>
      </w:r>
    </w:p>
    <w:p>
      <w:pPr>
        <w:pStyle w:val="BookText"/>
        <w:rPr/>
      </w:pPr>
      <w:r>
        <w:rPr>
          <w:rFonts w:ascii="IRNazanin" w:hAnsi="IRNazanin" w:eastAsia="IRNazanin"/>
          <w:color w:val="111111"/>
          <w:sz w:val="28"/>
          <w:sz w:val="28"/>
          <w:szCs w:val="28"/>
          <w:rtl w:val="true"/>
          <w:lang w:bidi="fa-IR"/>
        </w:rPr>
        <w:t>خوشا آن هنگام ربيع حيات بخشا و ياد باد آن بهار وصال جان افزا، از آن زمان كه عندليبِ خونين ترانه دل آشيان‌گيرِ شاخچه جسم نزار گرديده، در هواىِ روضه مقدّسه در زمستانِ هجران نالان بوده، به امداد نسيم عنايت هدايت در پيشگاه عزّت آن گلشن نبوّت گره‌گشاى فرياد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قبّه </w:t>
      </w:r>
      <w:r>
        <w:rPr>
          <w:rStyle w:val="FootnoteAnchor"/>
          <w:rtl w:val="true"/>
        </w:rPr>
        <w:footnoteReference w:id="233"/>
      </w:r>
      <w:r>
        <w:rPr>
          <w:rFonts w:ascii="IRNazanin" w:hAnsi="IRNazanin" w:eastAsia="IRNazanin"/>
          <w:color w:val="111111"/>
          <w:sz w:val="28"/>
          <w:sz w:val="28"/>
          <w:szCs w:val="28"/>
          <w:rtl w:val="true"/>
          <w:lang w:bidi="fa-IR"/>
        </w:rPr>
        <w:t xml:space="preserve">نورآميز پرورده دوش و كنار دايه عزت درّ شاهوار افسرِ سعادت، قرّه عين قبول، ابراهيم بن حضرت رسول صلّى‌اللّه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غنوده، گهواره زمين گشته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مجال قدم اجْنبى خفته در آن گوهر صُلب نبى</w:t>
      </w:r>
    </w:p>
    <w:p>
      <w:pPr>
        <w:pStyle w:val="BookText"/>
        <w:rPr/>
      </w:pPr>
      <w:r>
        <w:rPr>
          <w:rFonts w:ascii="IRNazanin" w:hAnsi="IRNazanin" w:eastAsia="IRNazanin"/>
          <w:color w:val="111111"/>
          <w:sz w:val="28"/>
          <w:sz w:val="28"/>
          <w:szCs w:val="28"/>
          <w:rtl w:val="true"/>
          <w:lang w:bidi="fa-IR"/>
        </w:rPr>
        <w:t xml:space="preserve">كرده در آن مخزن عنبرسرشت جاى به هرگوشه طيور بهشت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در يك قُبّه فلك مماس به همراهى عمّ نبىّ‌سيّدالنّاس،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گوهر معدن ولايت و چهار قنديل طاق امامت، گلدسته گلستان شقايق، حضرت امام حسن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وامام‌جعفرصادق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انجمن‌گه خلوتسراى خُلد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عبّاس كه خلد آشيانست قبّه‌اى از نور به عالم عيان است</w:t>
      </w:r>
    </w:p>
    <w:p>
      <w:pPr>
        <w:pStyle w:val="BookText"/>
        <w:rPr/>
      </w:pPr>
      <w:r>
        <w:rPr>
          <w:rFonts w:ascii="IRNazanin" w:hAnsi="IRNazanin" w:eastAsia="IRNazanin"/>
          <w:color w:val="111111"/>
          <w:sz w:val="28"/>
          <w:sz w:val="28"/>
          <w:szCs w:val="28"/>
          <w:rtl w:val="true"/>
          <w:lang w:bidi="fa-IR"/>
        </w:rPr>
        <w:t xml:space="preserve">در فلك جود و سخا و كرم كرده قِران پنج ستاره به هم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اما در سايبان فلك فام، مراقد اصحاب كرام از حيطه حساب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 صحابه چه بزرگ و چه خُرد بيش از آنست كه توانى شمرد</w:t>
      </w:r>
    </w:p>
    <w:p>
      <w:pPr>
        <w:pStyle w:val="BookText"/>
        <w:rPr/>
      </w:pPr>
      <w:r>
        <w:rPr>
          <w:rFonts w:ascii="IRNazanin" w:hAnsi="IRNazanin" w:eastAsia="IRNazanin"/>
          <w:color w:val="111111"/>
          <w:sz w:val="28"/>
          <w:sz w:val="28"/>
          <w:szCs w:val="28"/>
          <w:rtl w:val="true"/>
          <w:lang w:bidi="fa-IR"/>
        </w:rPr>
        <w:t xml:space="preserve">و زيارت مزار فيض‌آثار مست شراب عِرفان، سرحلقه انجمن خواجگان حضرت خواجه محمد پارسا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حضرت ايشان، مزار پيموده راه مغفرت و آسوده جوار رحمت، خان جنّت مكانِ محمّد آشيان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عليه‌الرحمة والغفران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خان، كرده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سر مزار هر يك، به مداد آب ديده</w:t>
      </w:r>
    </w:p>
    <w:p>
      <w:pPr>
        <w:pStyle w:val="BookText"/>
        <w:rPr/>
      </w:pPr>
      <w:r>
        <w:rPr>
          <w:rFonts w:ascii="Amiri" w:hAnsi="Amiri" w:eastAsia="Amiri" w:cs="Amiri"/>
          <w:color w:val="111111"/>
          <w:sz w:val="28"/>
          <w:sz w:val="28"/>
          <w:szCs w:val="28"/>
          <w:rtl w:val="true"/>
          <w:lang w:bidi="ar-SA"/>
        </w:rPr>
        <w:t>و به قلم زبان، به اخلاص سوره فاتحه به كتابه بالاخانه آسمان تحرير كردن، بعد باز به زيارت مقصد اقصاى انس و جان بلكه رحمتِ جميعِ عالميان؛ يعنى روضه مطهّره اعاده، روى نياز كرده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مدّت اقامت از روى عادت در مدينه منوّره ده روز است، حُجّاج مسلمين از مَطْلع نهار تا مقطع لَيْل، و از دامن شام تا صباحِ سفيدفام، در مواجهه سيّدالأنام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غلغله صلوات و سلام لَا انْفِصام، به گريه‌هاى ضراعت و ناله رجاى شفاعت از خوف هنگام فرصت </w:t>
      </w:r>
      <w:r>
        <w:rPr>
          <w:rStyle w:val="FootnoteAnchor"/>
          <w:rtl w:val="true"/>
        </w:rPr>
        <w:footnoteReference w:id="238"/>
      </w:r>
      <w:r>
        <w:rPr>
          <w:rFonts w:ascii="Amiri" w:hAnsi="Amiri" w:eastAsia="Amiri" w:cs="Amiri"/>
          <w:color w:val="111111"/>
          <w:sz w:val="28"/>
          <w:sz w:val="28"/>
          <w:szCs w:val="28"/>
          <w:rtl w:val="true"/>
          <w:lang w:bidi="ar-SA"/>
        </w:rPr>
        <w:t xml:space="preserve">اراقه اشك ندامت و زمان رخصت، طىّ طومار اقامت آويخته دامان صاحب كرامت حضرت مقدور مى‌كردند، حتى رقم طراز صفحه مقال رافع </w:t>
      </w:r>
      <w:r>
        <w:rPr>
          <w:rStyle w:val="FootnoteAnchor"/>
          <w:rtl w:val="true"/>
        </w:rPr>
        <w:footnoteReference w:id="239"/>
      </w:r>
      <w:r>
        <w:rPr>
          <w:rFonts w:ascii="IRNazanin" w:hAnsi="IRNazanin" w:eastAsia="IRNazanin"/>
          <w:color w:val="111111"/>
          <w:sz w:val="28"/>
          <w:sz w:val="28"/>
          <w:szCs w:val="28"/>
          <w:rtl w:val="true"/>
          <w:lang w:bidi="fa-IR"/>
        </w:rPr>
        <w:t xml:space="preserve">شكسته‌بال نظم مشتمل بر عرض حال به يك لوحه تنميق و در مواجهه سرور اقليم نبوّت، گستاخانه </w:t>
      </w:r>
      <w:r>
        <w:rPr>
          <w:rStyle w:val="FootnoteAnchor"/>
          <w:rtl w:val="true"/>
        </w:rPr>
        <w:footnoteReference w:id="240"/>
      </w:r>
      <w:r>
        <w:rPr>
          <w:rFonts w:ascii="Amiri" w:hAnsi="Amiri" w:eastAsia="Amiri" w:cs="Amiri"/>
          <w:color w:val="111111"/>
          <w:sz w:val="28"/>
          <w:sz w:val="28"/>
          <w:szCs w:val="28"/>
          <w:rtl w:val="true"/>
          <w:lang w:bidi="ar-SA"/>
        </w:rPr>
        <w:t>تعليق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بحمداللَّه نصيبم شد سعادت يا رسولَ‌اللَّه كه كردم خاكِ درگاهت زيارت يا رسولَ اللَّه</w:t>
      </w:r>
    </w:p>
    <w:p>
      <w:pPr>
        <w:pStyle w:val="BookText"/>
        <w:rPr/>
      </w:pPr>
      <w:r>
        <w:rPr>
          <w:rFonts w:ascii="IRNazanin" w:hAnsi="IRNazanin" w:eastAsia="IRNazanin"/>
          <w:color w:val="111111"/>
          <w:sz w:val="28"/>
          <w:sz w:val="28"/>
          <w:szCs w:val="28"/>
          <w:rtl w:val="true"/>
          <w:lang w:bidi="fa-IR"/>
        </w:rPr>
        <w:t xml:space="preserve">گنهكارم، سفهكارم، سيهكارم، ستمكارم </w:t>
      </w:r>
      <w:r>
        <w:rPr>
          <w:rStyle w:val="FootnoteAnchor"/>
          <w:rtl w:val="true"/>
        </w:rPr>
        <w:footnoteReference w:id="242"/>
      </w:r>
      <w:r>
        <w:rPr>
          <w:rFonts w:ascii="IRNazanin" w:hAnsi="IRNazanin" w:eastAsia="IRNazanin"/>
          <w:color w:val="111111"/>
          <w:sz w:val="28"/>
          <w:sz w:val="28"/>
          <w:szCs w:val="28"/>
          <w:rtl w:val="true"/>
          <w:lang w:bidi="fa-IR"/>
        </w:rPr>
        <w:t>تو دستم گير فرداىِ قيامت يا رسولَ اللَّه</w:t>
      </w:r>
    </w:p>
    <w:p>
      <w:pPr>
        <w:pStyle w:val="BookText"/>
        <w:rPr/>
      </w:pPr>
      <w:r>
        <w:rPr>
          <w:rFonts w:ascii="IRNazanin" w:hAnsi="IRNazanin" w:eastAsia="IRNazanin"/>
          <w:color w:val="111111"/>
          <w:sz w:val="28"/>
          <w:sz w:val="28"/>
          <w:szCs w:val="28"/>
          <w:rtl w:val="true"/>
          <w:lang w:bidi="fa-IR"/>
        </w:rPr>
        <w:t>مرا از دستبردِ كارفرماىِ درِ دوزخ نگاه كمترت باشد كفايت يا رسولَ اللَّه</w:t>
      </w:r>
    </w:p>
    <w:p>
      <w:pPr>
        <w:pStyle w:val="BookText"/>
        <w:rPr/>
      </w:pPr>
      <w:r>
        <w:rPr>
          <w:rFonts w:ascii="IRNazanin" w:hAnsi="IRNazanin" w:eastAsia="IRNazanin"/>
          <w:color w:val="111111"/>
          <w:sz w:val="28"/>
          <w:sz w:val="28"/>
          <w:szCs w:val="28"/>
          <w:rtl w:val="true"/>
          <w:lang w:bidi="fa-IR"/>
        </w:rPr>
        <w:t xml:space="preserve">هزار شُكر گل ازروضه مقدّسه چيدم به آستان شفاعت به اين گناه رسيدم </w:t>
      </w:r>
      <w:r>
        <w:rPr>
          <w:rStyle w:val="FootnoteAnchor"/>
          <w:rtl w:val="true"/>
        </w:rPr>
        <w:footnoteReference w:id="24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سلك ايّام، ميل نشانگاه سبحه ايّام </w:t>
      </w:r>
      <w:r>
        <w:rPr>
          <w:rStyle w:val="FootnoteAnchor"/>
          <w:rtl w:val="true"/>
        </w:rPr>
        <w:footnoteReference w:id="244"/>
      </w:r>
      <w:r>
        <w:rPr>
          <w:rFonts w:ascii="IRNazanin" w:hAnsi="IRNazanin" w:eastAsia="IRNazanin"/>
          <w:color w:val="111111"/>
          <w:sz w:val="28"/>
          <w:sz w:val="28"/>
          <w:szCs w:val="28"/>
          <w:rtl w:val="true"/>
          <w:lang w:bidi="fa-IR"/>
        </w:rPr>
        <w:t>شده، كى روز پنجشنبه نمايان گردد، زيارت شهداى احُد به سنّت سنيّه رسول الثّقلين، حجّاج مسلمين، پياده و سواره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در مقدار يك فرسنجه جانب شمالى مدينه منوّره، كوه سرخ فامى</w:t>
      </w:r>
    </w:p>
    <w:p>
      <w:pPr>
        <w:pStyle w:val="BookText"/>
        <w:rPr/>
      </w:pPr>
      <w:r>
        <w:rPr>
          <w:rFonts w:ascii="IRNazanin" w:hAnsi="IRNazanin" w:eastAsia="IRNazanin"/>
          <w:color w:val="111111"/>
          <w:sz w:val="28"/>
          <w:sz w:val="28"/>
          <w:szCs w:val="28"/>
          <w:rtl w:val="true"/>
          <w:lang w:bidi="fa-IR"/>
        </w:rPr>
        <w:t>است كه معركه مشهوره غزاى احُد در دامن آن كوه به ظهور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گردون كه شفق گون بود از اثر سرخى آن خون بود</w:t>
      </w:r>
    </w:p>
    <w:p>
      <w:pPr>
        <w:pStyle w:val="BookText"/>
        <w:rPr/>
      </w:pPr>
      <w:r>
        <w:rPr>
          <w:rFonts w:ascii="IRNazanin" w:hAnsi="IRNazanin" w:eastAsia="IRNazanin"/>
          <w:color w:val="111111"/>
          <w:sz w:val="28"/>
          <w:sz w:val="28"/>
          <w:szCs w:val="28"/>
          <w:rtl w:val="true"/>
          <w:lang w:bidi="fa-IR"/>
        </w:rPr>
        <w:t>اوّلًا زيارت موضعى كه در سر راه حضرت ممالك گشاى رسالت پناه پيرايه بند اسلحه دشمن افكن در محل كه چتر سايه عنايت مدّ طناب اقامت كرده است، ستون دعا به خيمه آسمان نهاده شد، و در زمينى كه درياى كارزار خروشان گشته است، شمشير آه، حواله چرخ ستمكار نموده شد، و در مكانى از درج لعلين شفاعت فشان‌شان دُرّ عالمْ‌بَهاى دندان نورشان شهيد گرديده، به قطرات سرشك اشك حسرت گلگون دامن عارض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عقده از كارِ امّت گشاد كه دندان درين كار بر باد داد</w:t>
      </w:r>
    </w:p>
    <w:p>
      <w:pPr>
        <w:pStyle w:val="BookText"/>
        <w:rPr/>
      </w:pPr>
      <w:r>
        <w:rPr>
          <w:rFonts w:ascii="IRNazanin" w:hAnsi="IRNazanin" w:eastAsia="IRNazanin"/>
          <w:color w:val="111111"/>
          <w:sz w:val="28"/>
          <w:sz w:val="28"/>
          <w:szCs w:val="28"/>
          <w:rtl w:val="true"/>
          <w:lang w:bidi="fa-IR"/>
        </w:rPr>
        <w:t>و جسم نازپرورد نازنين شان كه در اثناى حرب از براى راحت به غار سنگ خارا نزول فرموده بودند، مشاهده اثر سر مبارك عرش آساشان كه در دل سنگ جايگير شده است، تاج سر نظر كرده شد، و مجموع شهداى احُد كه در يك زمين پرده نشين مُلك بقا گرديده‌اند، به ارواح مطهّره ايشان ابلاغ هديه دعا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بوى وفا مى‌دمَد از خاكشان غرقه به خون تربت نمناكشان</w:t>
      </w:r>
    </w:p>
    <w:p>
      <w:pPr>
        <w:pStyle w:val="BookText"/>
        <w:rPr/>
      </w:pPr>
      <w:r>
        <w:rPr>
          <w:rFonts w:ascii="IRNazanin" w:hAnsi="IRNazanin" w:eastAsia="IRNazanin"/>
          <w:color w:val="111111"/>
          <w:sz w:val="28"/>
          <w:sz w:val="28"/>
          <w:szCs w:val="28"/>
          <w:rtl w:val="true"/>
          <w:lang w:bidi="fa-IR"/>
        </w:rPr>
        <w:t>روز قيامت كه بر آرند سر با جگر خشك و كفن‌هاى تر</w:t>
      </w:r>
    </w:p>
    <w:p>
      <w:pPr>
        <w:pStyle w:val="BookText"/>
        <w:rPr/>
      </w:pPr>
      <w:r>
        <w:rPr>
          <w:rFonts w:ascii="IRNazanin" w:hAnsi="IRNazanin" w:eastAsia="IRNazanin"/>
          <w:color w:val="111111"/>
          <w:sz w:val="28"/>
          <w:sz w:val="28"/>
          <w:szCs w:val="28"/>
          <w:rtl w:val="true"/>
          <w:lang w:bidi="fa-IR"/>
        </w:rPr>
        <w:t>با رخ چون مهر دمند از زمين تخم وفا بار نيارد جز اين</w:t>
      </w:r>
    </w:p>
    <w:p>
      <w:pPr>
        <w:pStyle w:val="BookText"/>
        <w:rPr/>
      </w:pPr>
      <w:r>
        <w:rPr>
          <w:rFonts w:ascii="IRNazanin" w:hAnsi="IRNazanin" w:eastAsia="IRNazanin"/>
          <w:color w:val="111111"/>
          <w:sz w:val="28"/>
          <w:sz w:val="28"/>
          <w:szCs w:val="28"/>
          <w:rtl w:val="true"/>
          <w:lang w:bidi="fa-IR"/>
        </w:rPr>
        <w:t>از غير اين، در صدر يك قبّه عليّه فلك نما، عمّ رسول كبريا، سيّدالشهدا؛ يعنى به حضرت حمزه، ناوك دعاى بى‌اندازه، به نعره آه و فغان، حواله سپهر آسمان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كه قربان شده در راهِ دوست سيّد هر جا كه شهيدى است اوست</w:t>
      </w:r>
    </w:p>
    <w:p>
      <w:pPr>
        <w:pStyle w:val="BookText"/>
        <w:rPr/>
      </w:pPr>
      <w:r>
        <w:rPr>
          <w:rFonts w:ascii="Amiri" w:hAnsi="Amiri" w:eastAsia="Amiri" w:cs="Amiri"/>
          <w:color w:val="111111"/>
          <w:sz w:val="28"/>
          <w:sz w:val="28"/>
          <w:szCs w:val="28"/>
          <w:rtl w:val="true"/>
          <w:lang w:bidi="ar-SA"/>
        </w:rPr>
        <w:t>لاله زخونش شده خونينْ كفن داغ نهاده به دلِ خويشتن</w:t>
      </w:r>
    </w:p>
    <w:p>
      <w:pPr>
        <w:pStyle w:val="BookText"/>
        <w:rPr/>
      </w:pPr>
      <w:r>
        <w:rPr>
          <w:rFonts w:ascii="Amiri" w:hAnsi="Amiri" w:eastAsia="Amiri" w:cs="Amiri"/>
          <w:color w:val="111111"/>
          <w:sz w:val="28"/>
          <w:sz w:val="28"/>
          <w:szCs w:val="28"/>
          <w:rtl w:val="true"/>
          <w:lang w:bidi="ar-SA"/>
        </w:rPr>
        <w:t>سرخىِ كوهِ احُد از خونِ اوست هر كه شهيد، همه رو نحو اوست</w:t>
      </w:r>
    </w:p>
    <w:p>
      <w:pPr>
        <w:pStyle w:val="BookText"/>
        <w:rPr/>
      </w:pPr>
      <w:r>
        <w:rPr>
          <w:rFonts w:ascii="IRNazanin" w:hAnsi="IRNazanin" w:eastAsia="IRNazanin"/>
          <w:color w:val="111111"/>
          <w:sz w:val="28"/>
          <w:sz w:val="28"/>
          <w:szCs w:val="28"/>
          <w:rtl w:val="true"/>
          <w:lang w:bidi="fa-IR"/>
        </w:rPr>
        <w:t>و در حوالى او مسمّى به مسجدفتح عبادت خانه دلگشا و جاى مخصوص سلطان الأنبيا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فتح اين شد و بئر رسول جاى دعاى است و محلّ قبول</w:t>
      </w:r>
    </w:p>
    <w:p>
      <w:pPr>
        <w:pStyle w:val="BookText"/>
        <w:rPr/>
      </w:pPr>
      <w:r>
        <w:rPr>
          <w:rFonts w:ascii="IRNazanin" w:hAnsi="IRNazanin" w:eastAsia="IRNazanin"/>
          <w:color w:val="111111"/>
          <w:sz w:val="28"/>
          <w:sz w:val="28"/>
          <w:szCs w:val="28"/>
          <w:rtl w:val="true"/>
          <w:lang w:bidi="fa-IR"/>
        </w:rPr>
        <w:t>بئر رسول است كه آب حيات موج زن افتاده چو نهرِ فرات</w:t>
      </w:r>
    </w:p>
    <w:p>
      <w:pPr>
        <w:pStyle w:val="BookText"/>
        <w:rPr/>
      </w:pPr>
      <w:r>
        <w:rPr>
          <w:rFonts w:ascii="IRNazanin" w:hAnsi="IRNazanin" w:eastAsia="IRNazanin"/>
          <w:color w:val="111111"/>
          <w:sz w:val="28"/>
          <w:sz w:val="28"/>
          <w:szCs w:val="28"/>
          <w:rtl w:val="true"/>
          <w:lang w:bidi="fa-IR"/>
        </w:rPr>
        <w:t>عاقبت سرانگشت صبحِ وداع، روزنامه ايّام اقامت را ورق‌گردان شده، شمشيرِ سرتيزِ فراق دل‌ها را چاك چاك و سينه‌ها را مثل شباك كردن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جدايى كه نبيند كسى تيره‌تر است از شب هجران بسى</w:t>
      </w:r>
    </w:p>
    <w:p>
      <w:pPr>
        <w:pStyle w:val="BookText"/>
        <w:rPr/>
      </w:pPr>
      <w:r>
        <w:rPr>
          <w:rFonts w:ascii="IRNazanin" w:hAnsi="IRNazanin" w:eastAsia="IRNazanin"/>
          <w:color w:val="111111"/>
          <w:sz w:val="28"/>
          <w:sz w:val="28"/>
          <w:szCs w:val="28"/>
          <w:rtl w:val="true"/>
          <w:lang w:bidi="fa-IR"/>
        </w:rPr>
        <w:t>روز وداع است و اجَل در كمين خاصه وداع صَنَمى اين چنين</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چه‌خوش است‌پيش جانان‌لب راز باز كردن گِلِه‌هاى روز هجران نه به سر نياز كردن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المنّة لِلّه تعالى و تقدّس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وراى حجره مقدّسه درّة الصّدف هُدى، سيّدة النساء، حضرتِ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تحيّات و ثنا نثار كرده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ميوه دل، قرّه عينِ رسول زهره گردون نبوّت، بتول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سيّده جمله زنانِ بهشت‌مانده در پاى نبى سر به خشت </w:t>
      </w:r>
      <w:r>
        <w:rPr>
          <w:rStyle w:val="FootnoteAnchor"/>
          <w:rtl w:val="true"/>
        </w:rPr>
        <w:footnoteReference w:id="24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ازآن‌به‌روزنه‌اى </w:t>
      </w:r>
      <w:r>
        <w:rPr>
          <w:rStyle w:val="FootnoteAnchor"/>
          <w:rtl w:val="true"/>
        </w:rPr>
        <w:footnoteReference w:id="248"/>
      </w:r>
      <w:r>
        <w:rPr>
          <w:rFonts w:ascii="IRNazanin" w:hAnsi="IRNazanin" w:eastAsia="IRNazanin"/>
          <w:color w:val="111111"/>
          <w:sz w:val="28"/>
          <w:sz w:val="28"/>
          <w:szCs w:val="28"/>
          <w:rtl w:val="true"/>
          <w:lang w:bidi="fa-IR"/>
        </w:rPr>
        <w:t>كه‌راه‌آمد شد گشتگىِ رساننده وحى تنزيل حضرت، جبرئيل عليه السلام دودست‌دعارا بالِ طائرِ رجا كرده، از بابِ جبرئيل گذشته، به زيارتِ آسوده مكان، خاكِ مغفرت‌ناكِ بَقيع پاك شتافت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 متوجّه به زمين بقيع عرش برين است و معالم رفيع</w:t>
      </w:r>
    </w:p>
    <w:p>
      <w:pPr>
        <w:pStyle w:val="BookText"/>
        <w:rPr/>
      </w:pPr>
      <w:r>
        <w:rPr>
          <w:rFonts w:ascii="IRNazanin" w:hAnsi="IRNazanin" w:eastAsia="IRNazanin"/>
          <w:color w:val="111111"/>
          <w:sz w:val="28"/>
          <w:sz w:val="28"/>
          <w:szCs w:val="28"/>
          <w:rtl w:val="true"/>
          <w:lang w:bidi="fa-IR"/>
        </w:rPr>
        <w:t>هر طرفى نور دمد زان زمين همچو نجوم از فلك هشتمين</w:t>
      </w:r>
    </w:p>
    <w:p>
      <w:pPr>
        <w:pStyle w:val="BookText"/>
        <w:rPr/>
      </w:pPr>
      <w:r>
        <w:rPr>
          <w:rFonts w:ascii="IRNazanin" w:hAnsi="IRNazanin" w:eastAsia="IRNazanin"/>
          <w:color w:val="111111"/>
          <w:sz w:val="28"/>
          <w:sz w:val="28"/>
          <w:szCs w:val="28"/>
          <w:rtl w:val="true"/>
          <w:lang w:bidi="fa-IR"/>
        </w:rPr>
        <w:t xml:space="preserve">زنده‌دلانند و به تن مرده‌اند سر به گريبان عدم برده‌اند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واقعاً مزارستان جنّت‌نشان بقيع، صحن رحمت نمايى است كه هر دوده جزوى </w:t>
      </w:r>
      <w:r>
        <w:rPr>
          <w:rStyle w:val="FootnoteAnchor"/>
          <w:rtl w:val="true"/>
        </w:rPr>
        <w:footnoteReference w:id="250"/>
      </w:r>
      <w:r>
        <w:rPr>
          <w:rFonts w:ascii="IRNazanin" w:hAnsi="IRNazanin" w:eastAsia="IRNazanin"/>
          <w:color w:val="111111"/>
          <w:sz w:val="28"/>
          <w:sz w:val="28"/>
          <w:szCs w:val="28"/>
          <w:rtl w:val="true"/>
          <w:lang w:bidi="fa-IR"/>
        </w:rPr>
        <w:t>مثلِ طور نمايان و هر نخلش رشكِ درختِ وادى أيْمَن در لَمَعان، هر ذرّه غبار مغفرت‌آثارش چون پايه اكسيرِ دولت محترم، و هر ريزه‌سنگِ تابدارش چون نگينِ سليمان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زوّار آن خاكِ پاك، هيچ تن نباشد كه در جنّت چهار درجِ عناصر نهان گشتگى، گوهر ناياب جان خود را استدعاى نثارِ آن خاك گشاده دست دعا نباشد، و هيچ جان نباشد كه خلعت چشم خود را كه بافته كارخانه ازَل و يافته از پادشاه لم‌يزل است به افكندن درين زمين لبريز تمنّاى ثنا مكروه </w:t>
      </w:r>
      <w:r>
        <w:rPr>
          <w:rStyle w:val="FootnoteAnchor"/>
          <w:rtl w:val="true"/>
        </w:rPr>
        <w:footnoteReference w:id="25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افضل چه دولت باشد كه در روز رستاخيز همراه شهريار كشور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جَيب خاك برآورده، در سايه لواى احمد نَبَوى عزيمت گلگشت باغ نعيم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قيامت كه بود نفخ صور </w:t>
      </w:r>
      <w:r>
        <w:rPr>
          <w:rStyle w:val="FootnoteAnchor"/>
          <w:rtl w:val="true"/>
        </w:rPr>
        <w:footnoteReference w:id="252"/>
      </w:r>
      <w:r>
        <w:rPr>
          <w:rFonts w:ascii="Amiri" w:hAnsi="Amiri" w:eastAsia="Amiri" w:cs="Amiri"/>
          <w:color w:val="111111"/>
          <w:sz w:val="28"/>
          <w:sz w:val="28"/>
          <w:szCs w:val="28"/>
          <w:rtl w:val="true"/>
          <w:lang w:bidi="ar-SA"/>
        </w:rPr>
        <w:t>اين همه خيزند ز استار نور</w:t>
      </w:r>
    </w:p>
    <w:p>
      <w:pPr>
        <w:pStyle w:val="BookText"/>
        <w:rPr/>
      </w:pPr>
      <w:r>
        <w:rPr>
          <w:rFonts w:ascii="IRNazanin" w:hAnsi="IRNazanin" w:eastAsia="IRNazanin"/>
          <w:color w:val="111111"/>
          <w:sz w:val="28"/>
          <w:sz w:val="28"/>
          <w:szCs w:val="28"/>
          <w:rtl w:val="true"/>
          <w:lang w:bidi="fa-IR"/>
        </w:rPr>
        <w:t xml:space="preserve">سر چو برآرند ز جيب غبار ديده گشايند به ديدار يار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اوّلًا در بيرون باب بقيع در عكس يمين، عمّ </w:t>
      </w:r>
      <w:r>
        <w:rPr>
          <w:rStyle w:val="FootnoteAnchor"/>
          <w:rtl w:val="true"/>
        </w:rPr>
        <w:footnoteReference w:id="254"/>
      </w:r>
      <w:r>
        <w:rPr>
          <w:rFonts w:ascii="IRNazanin" w:hAnsi="IRNazanin" w:eastAsia="IRNazanin"/>
          <w:color w:val="111111"/>
          <w:sz w:val="28"/>
          <w:sz w:val="28"/>
          <w:szCs w:val="28"/>
          <w:rtl w:val="true"/>
          <w:lang w:bidi="fa-IR"/>
        </w:rPr>
        <w:t>سيّدالمرسلين در درون يك قبّه عليّه مكين گشته، و قريب به او در يك قبّه ديگر، مَحْرمان سراپرده سعادت؛ يعنى ازْواج طاهراتِ خواجه 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أفضل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نشين شبستان بقا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سر آن در كه طريقِ هُداست حُجره ازواج رسولِ خداست</w:t>
      </w:r>
    </w:p>
    <w:p>
      <w:pPr>
        <w:pStyle w:val="BookText"/>
        <w:rPr/>
      </w:pPr>
      <w:r>
        <w:rPr>
          <w:rFonts w:ascii="IRNazanin" w:hAnsi="IRNazanin" w:eastAsia="IRNazanin"/>
          <w:color w:val="111111"/>
          <w:sz w:val="28"/>
          <w:sz w:val="28"/>
          <w:szCs w:val="28"/>
          <w:rtl w:val="true"/>
          <w:lang w:bidi="fa-IR"/>
        </w:rPr>
        <w:t xml:space="preserve">ساحت او مشهد فُردوس‌بوى حور به گيسو كُنَدَش رُفت و روى </w:t>
      </w:r>
      <w:r>
        <w:rPr>
          <w:rStyle w:val="FootnoteAnchor"/>
          <w:rtl w:val="true"/>
        </w:rPr>
        <w:footnoteReference w:id="25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w:t>
      </w:r>
      <w:r>
        <w:rPr>
          <w:rStyle w:val="FootnoteAnchor"/>
          <w:rtl w:val="true"/>
        </w:rPr>
        <w:footnoteReference w:id="256"/>
      </w:r>
      <w:r>
        <w:rPr>
          <w:rFonts w:ascii="IRNazanin" w:hAnsi="IRNazanin" w:eastAsia="IRNazanin"/>
          <w:color w:val="111111"/>
          <w:sz w:val="28"/>
          <w:sz w:val="28"/>
          <w:szCs w:val="28"/>
          <w:rtl w:val="true"/>
          <w:lang w:bidi="fa-IR"/>
        </w:rPr>
        <w:t>چه دشوار است كه اميدگاه كافّه</w:t>
      </w:r>
    </w:p>
    <w:p>
      <w:pPr>
        <w:pStyle w:val="BookText"/>
        <w:rPr/>
      </w:pPr>
      <w:r>
        <w:rPr>
          <w:rFonts w:ascii="IRNazanin" w:hAnsi="IRNazanin" w:eastAsia="IRNazanin"/>
          <w:color w:val="111111"/>
          <w:sz w:val="28"/>
          <w:sz w:val="28"/>
          <w:szCs w:val="28"/>
          <w:rtl w:val="true"/>
          <w:lang w:bidi="fa-IR"/>
        </w:rPr>
        <w:t xml:space="preserve">موجودات سيّد انام را مواجهه عليّه‌اش فرصت باب نياز گشتن، بعد به اختيار خود زبان ناطقه را مورد الوداع گردانى، و چه امر مشكل است كه دستگير عامه عصاة، </w:t>
      </w:r>
      <w:r>
        <w:rPr>
          <w:rStyle w:val="FootnoteAnchor"/>
          <w:rtl w:val="true"/>
        </w:rPr>
        <w:footnoteReference w:id="257"/>
      </w:r>
      <w:r>
        <w:rPr>
          <w:rFonts w:ascii="IRNazanin" w:hAnsi="IRNazanin" w:eastAsia="IRNazanin"/>
          <w:color w:val="111111"/>
          <w:sz w:val="28"/>
          <w:sz w:val="28"/>
          <w:szCs w:val="28"/>
          <w:rtl w:val="true"/>
          <w:lang w:bidi="fa-IR"/>
        </w:rPr>
        <w:t>محبوب خدا را پيشگاه سعادتش گره‌بند زانوى ادب گشته، بعد بناى ارادت به صحراى قدم 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 بى سامان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كوفته سنگ ندامت شو كه از بالش استراحت عتبه عليّه آستان حرم سيّد انبيا راحت يافته صدق و صفا شدن، بعد در بستر راحت به‌شومى تخيّلات فاسده سودا زده جهان شده، از مأمن برخاسته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جبهه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جلوه‌گاهِ داغِ غم شو، از روضه مطهره كه مالِشگاه رخسار قُدسيان ملكوت است آرام گرفته شدن، بعد به سرنوشت پيشانى از سجده گزار شدن محروم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ديده غمديده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خون شو، در مرقد مقدّس كه نظرگاه خالق ذوالجلال است آشيان گيرِ قناديلِ حَرَمْسراىِ عرش‌اشتباه شدن، بعد از مشاهده مشهد منوّره محروم 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مشام بدكام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زكام آلام شو كه بعد از يافتن رايحه فَرَوْحٌ وَرَيْحَانٌ وَجَنَّةُ نَعِيمٍ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از قرب نَكْهَت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رِيَاضِ الْجَنَّةِ</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دور مى‌شوى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پرمِحَن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طاس </w:t>
      </w:r>
      <w:r>
        <w:rPr>
          <w:rStyle w:val="FootnoteAnchor"/>
          <w:rtl w:val="true"/>
        </w:rPr>
        <w:footnoteReference w:id="261"/>
      </w:r>
      <w:r>
        <w:rPr>
          <w:rFonts w:ascii="IRNazanin" w:hAnsi="IRNazanin" w:eastAsia="IRNazanin"/>
          <w:color w:val="111111"/>
          <w:sz w:val="28"/>
          <w:sz w:val="28"/>
          <w:szCs w:val="28"/>
          <w:rtl w:val="true"/>
          <w:lang w:bidi="fa-IR"/>
        </w:rPr>
        <w:t>انگشت خورده لبريز فرياد شو كه مثل طوطى شكرخا در شكرستان روضه، از دولت زمزمه صلوات سرشار پادشاه دو سرا ميسّر شدن، بعده مهجور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سينه بى‌سكينه موجه‌زار شرحه‌اندوز شو كه گلزار چمن وصال گشته، بعده تنور آتش با هجران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دست، گزيده دندان حسرت شو كه از توسّل دامنِ شُبّاك دور مى‌شوى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طاير روح بى‌حميّت، از آن زمان كه از آشيانه شاخسار علّيين گرفتار خاكدان اسْفلِ‌سافلين گشته بودى، به هواى پروازگاه اصل بالزن اضطراب مى‌شدى، حالا كه در دارالامان حَرَم رسالت فرصت‌ياب فرجه رهايى است، به شكست قفس چهارچوبه</w:t>
      </w:r>
    </w:p>
    <w:p>
      <w:pPr>
        <w:pStyle w:val="BookText"/>
        <w:rPr/>
      </w:pPr>
      <w:r>
        <w:rPr>
          <w:rFonts w:ascii="IRNazanin" w:hAnsi="IRNazanin" w:eastAsia="IRNazanin"/>
          <w:color w:val="111111"/>
          <w:sz w:val="28"/>
          <w:sz w:val="28"/>
          <w:szCs w:val="28"/>
          <w:rtl w:val="true"/>
          <w:lang w:bidi="fa-IR"/>
        </w:rPr>
        <w:t>جسم قادر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بادا به سر غيرت آشفتگيم كه تو را ديدم وجان بردم و قربان نشدم</w:t>
      </w:r>
    </w:p>
    <w:p>
      <w:pPr>
        <w:pStyle w:val="BookText"/>
        <w:rPr/>
      </w:pPr>
      <w:r>
        <w:rPr>
          <w:rFonts w:ascii="IRNazanin" w:hAnsi="IRNazanin" w:eastAsia="IRNazanin"/>
          <w:color w:val="111111"/>
          <w:sz w:val="28"/>
          <w:sz w:val="28"/>
          <w:szCs w:val="28"/>
          <w:rtl w:val="true"/>
          <w:lang w:bidi="fa-IR"/>
        </w:rPr>
        <w:t>اى عقل بيهوده‌گرد با وجود يافتن خدمت عتبه عاتبه ايجاد عالم، افسوس كه رفته در تنگناى دنيا پابسته امور دنيا سرگردان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 پردريغ و جهان پرندامت است اين‌روز هجر نيست كه روز قيامت است</w:t>
      </w:r>
    </w:p>
    <w:p>
      <w:pPr>
        <w:pStyle w:val="BookText"/>
        <w:rPr/>
      </w:pPr>
      <w:r>
        <w:rPr>
          <w:rFonts w:ascii="IRNazanin" w:hAnsi="IRNazanin" w:eastAsia="IRNazanin"/>
          <w:color w:val="111111"/>
          <w:sz w:val="28"/>
          <w:sz w:val="28"/>
          <w:szCs w:val="28"/>
          <w:rtl w:val="true"/>
          <w:lang w:bidi="fa-IR"/>
        </w:rPr>
        <w:t xml:space="preserve">در روز نخستين وصال، به شوق مشاهده روضه مطهّره تيزپرواز شده، كى عندليب جان در هنگام وداع شكسته بال و ناتوان گشته، در پيشگاه قفس </w:t>
      </w:r>
      <w:r>
        <w:rPr>
          <w:rStyle w:val="FootnoteAnchor"/>
          <w:rtl w:val="true"/>
        </w:rPr>
        <w:footnoteReference w:id="262"/>
      </w:r>
      <w:r>
        <w:rPr>
          <w:rFonts w:ascii="Amiri" w:hAnsi="Amiri" w:eastAsia="Amiri" w:cs="Amiri"/>
          <w:color w:val="111111"/>
          <w:sz w:val="28"/>
          <w:sz w:val="28"/>
          <w:szCs w:val="28"/>
          <w:rtl w:val="true"/>
          <w:lang w:bidi="ar-SA"/>
        </w:rPr>
        <w:t>مطهره مقدسه، بال زن ناله سنج الوداع شدن را مجال نيافت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چنانكه‌گشته‌ام از رنج غم نزار ضعيف </w:t>
      </w:r>
      <w:r>
        <w:rPr>
          <w:rStyle w:val="FootnoteAnchor"/>
          <w:rtl w:val="true"/>
        </w:rPr>
        <w:footnoteReference w:id="263"/>
      </w:r>
      <w:r>
        <w:rPr>
          <w:rFonts w:ascii="IRNazanin" w:hAnsi="IRNazanin" w:eastAsia="IRNazanin"/>
          <w:color w:val="111111"/>
          <w:sz w:val="28"/>
          <w:sz w:val="28"/>
          <w:szCs w:val="28"/>
          <w:rtl w:val="true"/>
          <w:lang w:bidi="fa-IR"/>
        </w:rPr>
        <w:t>نگاه را به رخش طاقت رسيدن نيست</w:t>
      </w:r>
    </w:p>
    <w:p>
      <w:pPr>
        <w:pStyle w:val="BookText"/>
        <w:rPr/>
      </w:pPr>
      <w:r>
        <w:rPr>
          <w:rFonts w:ascii="IRNazanin" w:hAnsi="IRNazanin" w:eastAsia="IRNazanin"/>
          <w:color w:val="111111"/>
          <w:sz w:val="28"/>
          <w:sz w:val="28"/>
          <w:szCs w:val="28"/>
          <w:rtl w:val="true"/>
          <w:lang w:bidi="fa-IR"/>
        </w:rPr>
        <w:t xml:space="preserve">عاقبت‌خواه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وناخواه</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خلاف دلخواه، افتان و خيزان، در مواجهه عليه طاقتگداز، دست شرم و حجاب را نقاب چهره اعتذار كرده شد، اما به يك حالى كه سر به سر اين بدن مجارى سيماب و قوّت ناطقه اسير تب‌لرزه حجاب گشته؛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دى روز همه وصال جان‌افروزى امروز هه فراق عالم</w:t>
      </w:r>
    </w:p>
    <w:p>
      <w:pPr>
        <w:pStyle w:val="BookText"/>
        <w:rPr/>
      </w:pPr>
      <w:r>
        <w:rPr>
          <w:rFonts w:ascii="Amiri" w:hAnsi="Amiri" w:eastAsia="Amiri" w:cs="Amiri"/>
          <w:color w:val="111111"/>
          <w:sz w:val="28"/>
          <w:sz w:val="28"/>
          <w:szCs w:val="28"/>
          <w:rtl w:val="true"/>
          <w:lang w:bidi="ar-SA"/>
        </w:rPr>
        <w:t xml:space="preserve">سوزى فرياد كه در دفتر عمر ايّام آن را روزى شمار واين را روزى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آغاز وداع درد آميز كرده،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الوداع اى خاكِ‌راهت كُحل ايمان الوداع سنگِ كويَت گوهرِ تاج سليمان الوداع</w:t>
      </w:r>
    </w:p>
    <w:p>
      <w:pPr>
        <w:pStyle w:val="BookText"/>
        <w:rPr/>
      </w:pPr>
      <w:r>
        <w:rPr>
          <w:rFonts w:ascii="IRNazanin" w:hAnsi="IRNazanin" w:eastAsia="IRNazanin"/>
          <w:color w:val="111111"/>
          <w:sz w:val="28"/>
          <w:sz w:val="28"/>
          <w:szCs w:val="28"/>
          <w:rtl w:val="true"/>
          <w:lang w:bidi="fa-IR"/>
        </w:rPr>
        <w:t xml:space="preserve">پنجه خورشيدتابت شانه زلفِ وجود صفْوَت نورِ رخت‌مرآتِ قرآن الوداع </w:t>
      </w:r>
      <w:r>
        <w:rPr>
          <w:rStyle w:val="FootnoteAnchor"/>
          <w:rtl w:val="true"/>
        </w:rPr>
        <w:footnoteReference w:id="26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بيضاىِ يكتاى وجودت در ازَل رونق خلوتسراى قربِ يَزدان الوداع</w:t>
      </w:r>
    </w:p>
    <w:p>
      <w:pPr>
        <w:pStyle w:val="BookText"/>
        <w:rPr/>
      </w:pPr>
      <w:r>
        <w:rPr>
          <w:rFonts w:ascii="IRNazanin" w:hAnsi="IRNazanin" w:eastAsia="IRNazanin"/>
          <w:color w:val="111111"/>
          <w:sz w:val="28"/>
          <w:sz w:val="28"/>
          <w:szCs w:val="28"/>
          <w:rtl w:val="true"/>
          <w:lang w:bidi="fa-IR"/>
        </w:rPr>
        <w:t>از وداعت شرم آمد يا رسولَ اللَّه مراچون كنم من اين چنين تقدير يزدان الوداع</w:t>
      </w:r>
    </w:p>
    <w:p>
      <w:pPr>
        <w:pStyle w:val="BookText"/>
        <w:rPr/>
      </w:pPr>
      <w:r>
        <w:rPr>
          <w:rFonts w:ascii="IRNazanin" w:hAnsi="IRNazanin" w:eastAsia="IRNazanin"/>
          <w:color w:val="111111"/>
          <w:sz w:val="28"/>
          <w:sz w:val="28"/>
          <w:szCs w:val="28"/>
          <w:rtl w:val="true"/>
          <w:lang w:bidi="fa-IR"/>
        </w:rPr>
        <w:t>دور گشتم صورتا از آستانِ دولتت‌ليك در معنى مجاور در دل و جان الوداع</w:t>
      </w:r>
    </w:p>
    <w:p>
      <w:pPr>
        <w:pStyle w:val="BookText"/>
        <w:rPr/>
      </w:pPr>
      <w:r>
        <w:rPr>
          <w:rFonts w:ascii="IRNazanin" w:hAnsi="IRNazanin" w:eastAsia="IRNazanin"/>
          <w:color w:val="111111"/>
          <w:sz w:val="28"/>
          <w:sz w:val="28"/>
          <w:szCs w:val="28"/>
          <w:rtl w:val="true"/>
          <w:lang w:bidi="fa-IR"/>
        </w:rPr>
        <w:t>الوداع اى خاك راه‌ون كحل ايمان الوداع‌سنگ كوه‌ون گوهر تاج سليمان الوداع</w:t>
      </w:r>
    </w:p>
    <w:p>
      <w:pPr>
        <w:pStyle w:val="BookText"/>
        <w:rPr/>
      </w:pPr>
      <w:r>
        <w:rPr>
          <w:rFonts w:ascii="IRNazanin" w:hAnsi="IRNazanin" w:eastAsia="IRNazanin"/>
          <w:color w:val="111111"/>
          <w:sz w:val="28"/>
          <w:sz w:val="28"/>
          <w:szCs w:val="28"/>
          <w:rtl w:val="true"/>
          <w:lang w:bidi="fa-IR"/>
        </w:rPr>
        <w:t>پنجه خورشيد تابون شانه زلف وجودصفوت نور روخون مرآت قرآن الوداع</w:t>
      </w:r>
    </w:p>
    <w:p>
      <w:pPr>
        <w:pStyle w:val="BookText"/>
        <w:rPr/>
      </w:pPr>
      <w:r>
        <w:rPr>
          <w:rFonts w:ascii="IRNazanin" w:hAnsi="IRNazanin" w:eastAsia="IRNazanin"/>
          <w:color w:val="111111"/>
          <w:sz w:val="28"/>
          <w:sz w:val="28"/>
          <w:szCs w:val="28"/>
          <w:rtl w:val="true"/>
          <w:lang w:bidi="fa-IR"/>
        </w:rPr>
        <w:t>گوهر بيضاى يكتاى وجودون تا ازل‌رونق خلوت سراى قرب يزدان الوداع</w:t>
      </w:r>
    </w:p>
    <w:p>
      <w:pPr>
        <w:pStyle w:val="BookText"/>
        <w:rPr/>
      </w:pPr>
      <w:r>
        <w:rPr>
          <w:rFonts w:ascii="Amiri" w:hAnsi="Amiri" w:eastAsia="Amiri" w:cs="Amiri"/>
          <w:color w:val="111111"/>
          <w:sz w:val="28"/>
          <w:sz w:val="28"/>
          <w:szCs w:val="28"/>
          <w:rtl w:val="true"/>
          <w:lang w:bidi="ar-SA"/>
        </w:rPr>
        <w:t>خدمت اسقايه مأمور اولدوغُندان‌دور ايدركشتزار شرعونه دولاب دوران الوداع</w:t>
      </w:r>
    </w:p>
    <w:p>
      <w:pPr>
        <w:pStyle w:val="BookText"/>
        <w:rPr/>
      </w:pPr>
      <w:r>
        <w:rPr>
          <w:rFonts w:ascii="IRNazanin" w:hAnsi="IRNazanin" w:eastAsia="IRNazanin"/>
          <w:color w:val="111111"/>
          <w:sz w:val="28"/>
          <w:sz w:val="28"/>
          <w:szCs w:val="28"/>
          <w:rtl w:val="true"/>
          <w:lang w:bidi="fa-IR"/>
        </w:rPr>
        <w:t>كحل گرد استانوندان او لور كن و ايه گير قند اصرف اتسون نگاهون چشم گريان الوداع</w:t>
      </w:r>
    </w:p>
    <w:p>
      <w:pPr>
        <w:pStyle w:val="BookText"/>
        <w:rPr/>
      </w:pPr>
      <w:r>
        <w:rPr>
          <w:rFonts w:ascii="IRNazanin" w:hAnsi="IRNazanin" w:eastAsia="IRNazanin"/>
          <w:color w:val="111111"/>
          <w:sz w:val="28"/>
          <w:sz w:val="28"/>
          <w:szCs w:val="28"/>
          <w:rtl w:val="true"/>
          <w:lang w:bidi="fa-IR"/>
        </w:rPr>
        <w:t>قامت نخل حريم آستانوندَن جدانيجه‌گلسون بِر يره آغوش مژگان الوداع</w:t>
      </w:r>
    </w:p>
    <w:p>
      <w:pPr>
        <w:pStyle w:val="BookText"/>
        <w:rPr/>
      </w:pPr>
      <w:r>
        <w:rPr>
          <w:rFonts w:ascii="IRNazanin" w:hAnsi="IRNazanin" w:eastAsia="IRNazanin"/>
          <w:color w:val="111111"/>
          <w:sz w:val="28"/>
          <w:sz w:val="28"/>
          <w:szCs w:val="28"/>
          <w:rtl w:val="true"/>
          <w:lang w:bidi="fa-IR"/>
        </w:rPr>
        <w:t xml:space="preserve">پيشگاهوندا اولور كن نغمه سنجى السلام‌قنده اولسون بلبل دل زار و نالان </w:t>
      </w:r>
      <w:r>
        <w:rPr>
          <w:rStyle w:val="FootnoteAnchor"/>
          <w:rtl w:val="true"/>
        </w:rPr>
        <w:footnoteReference w:id="269"/>
      </w:r>
      <w:r>
        <w:rPr>
          <w:rFonts w:ascii="IRNazanin" w:hAnsi="IRNazanin" w:eastAsia="IRNazanin"/>
          <w:color w:val="111111"/>
          <w:sz w:val="28"/>
          <w:sz w:val="28"/>
          <w:szCs w:val="28"/>
          <w:rtl w:val="true"/>
          <w:lang w:bidi="fa-IR"/>
        </w:rPr>
        <w:t>الوداع</w:t>
      </w:r>
    </w:p>
    <w:p>
      <w:pPr>
        <w:pStyle w:val="BookText"/>
        <w:rPr/>
      </w:pPr>
      <w:r>
        <w:rPr>
          <w:rFonts w:ascii="IRNazanin" w:hAnsi="IRNazanin" w:eastAsia="IRNazanin"/>
          <w:color w:val="111111"/>
          <w:sz w:val="28"/>
          <w:sz w:val="28"/>
          <w:szCs w:val="28"/>
          <w:rtl w:val="true"/>
          <w:lang w:bidi="fa-IR"/>
        </w:rPr>
        <w:t>حسرت روضنله اى ورد بهشت آراى قرب‌اتمسونمى ديده دامانن گلستان الوداع</w:t>
      </w:r>
    </w:p>
    <w:p>
      <w:pPr>
        <w:pStyle w:val="BookText"/>
        <w:rPr/>
      </w:pPr>
      <w:r>
        <w:rPr>
          <w:rFonts w:ascii="Amiri" w:hAnsi="Amiri" w:eastAsia="Amiri" w:cs="Amiri"/>
          <w:color w:val="111111"/>
          <w:sz w:val="28"/>
          <w:sz w:val="28"/>
          <w:szCs w:val="28"/>
          <w:rtl w:val="true"/>
          <w:lang w:bidi="ar-SA"/>
        </w:rPr>
        <w:t>شرمسارم يا رسول‌اللَّه وداعوندَن سنون‌بويله المش نيليم تقدير يزدان الوداع</w:t>
      </w:r>
    </w:p>
    <w:p>
      <w:pPr>
        <w:pStyle w:val="BookText"/>
        <w:rPr/>
      </w:pPr>
      <w:r>
        <w:rPr>
          <w:rFonts w:ascii="IRNazanin" w:hAnsi="IRNazanin" w:eastAsia="IRNazanin"/>
          <w:color w:val="111111"/>
          <w:sz w:val="28"/>
          <w:sz w:val="28"/>
          <w:szCs w:val="28"/>
          <w:rtl w:val="true"/>
          <w:lang w:bidi="fa-IR"/>
        </w:rPr>
        <w:t>گشته جسم نزارم موج طوفان قدراتمك ايستر ساحل هجرانده ويران الوداع</w:t>
      </w:r>
    </w:p>
    <w:p>
      <w:pPr>
        <w:pStyle w:val="BookText"/>
        <w:rPr/>
      </w:pPr>
      <w:r>
        <w:rPr>
          <w:rFonts w:ascii="IRNazanin" w:hAnsi="IRNazanin" w:eastAsia="IRNazanin"/>
          <w:color w:val="111111"/>
          <w:sz w:val="28"/>
          <w:sz w:val="28"/>
          <w:szCs w:val="28"/>
          <w:rtl w:val="true"/>
          <w:lang w:bidi="fa-IR"/>
        </w:rPr>
        <w:t xml:space="preserve">يا رسول اللَّه نگاه شفقتون هر حالده‌ايله‌نابى‌ئى حزين اوزره نگهبان الوداع </w:t>
      </w:r>
      <w:r>
        <w:rPr>
          <w:rStyle w:val="FootnoteAnchor"/>
          <w:rtl w:val="true"/>
        </w:rPr>
        <w:footnoteReference w:id="270"/>
      </w:r>
      <w:r>
        <w:rPr>
          <w:rFonts w:ascii="Amiri" w:hAnsi="Amiri" w:eastAsia="Amiri" w:cs="Amiri"/>
          <w:color w:val="111111"/>
          <w:sz w:val="28"/>
          <w:sz w:val="28"/>
          <w:szCs w:val="28"/>
          <w:rtl w:val="true"/>
          <w:lang w:bidi="ar-SA"/>
        </w:rPr>
        <w:t>تا لحظه لحظه به جانب مَضْجع مقدّس، اعاده نظر، حيرت كنان با داغ غم و قامت خم به خارج در حرم وضع قدم نموده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فغان كه‌روز وداعست و كَرْب‌ها دارم اگرچه مى‌روم امّا سر وفا دارم</w:t>
      </w:r>
    </w:p>
    <w:p>
      <w:pPr>
        <w:pStyle w:val="BookText"/>
        <w:rPr/>
      </w:pPr>
      <w:r>
        <w:rPr>
          <w:rFonts w:ascii="IRNazanin" w:hAnsi="IRNazanin" w:eastAsia="IRNazanin"/>
          <w:color w:val="111111"/>
          <w:sz w:val="28"/>
          <w:sz w:val="28"/>
          <w:szCs w:val="28"/>
          <w:rtl w:val="true"/>
          <w:lang w:bidi="fa-IR"/>
        </w:rPr>
        <w:t xml:space="preserve">چگونه پاى به سنگ ملامتم نايد كه </w:t>
      </w:r>
      <w:r>
        <w:rPr>
          <w:rStyle w:val="FootnoteAnchor"/>
          <w:rtl w:val="true"/>
        </w:rPr>
        <w:footnoteReference w:id="271"/>
      </w:r>
      <w:r>
        <w:rPr>
          <w:rFonts w:ascii="IRNazanin" w:hAnsi="IRNazanin" w:eastAsia="IRNazanin"/>
          <w:color w:val="111111"/>
          <w:sz w:val="28"/>
          <w:sz w:val="28"/>
          <w:szCs w:val="28"/>
          <w:rtl w:val="true"/>
          <w:lang w:bidi="fa-IR"/>
        </w:rPr>
        <w:t>تند مى‌روم و روى در قفا دارم</w:t>
      </w:r>
    </w:p>
    <w:p>
      <w:pPr>
        <w:pStyle w:val="BookText"/>
        <w:rPr/>
      </w:pPr>
      <w:r>
        <w:rPr>
          <w:rFonts w:ascii="IRNazanin" w:hAnsi="IRNazanin" w:eastAsia="IRNazanin"/>
          <w:color w:val="111111"/>
          <w:sz w:val="28"/>
          <w:sz w:val="28"/>
          <w:szCs w:val="28"/>
          <w:rtl w:val="true"/>
          <w:lang w:bidi="fa-IR"/>
        </w:rPr>
        <w:t>به اين حالت بر ملامت غبار، كوچه مدينه رسالت را سيراب سيلاب اشك خونپاش كرده، دامن صحرا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مى‌رفتم وخون دل به راهم مى‌ريخت دوزخ دوزخ شرر ز آهم مى‌ريخت</w:t>
      </w:r>
    </w:p>
    <w:p>
      <w:pPr>
        <w:pStyle w:val="BookText"/>
        <w:rPr/>
      </w:pPr>
      <w:r>
        <w:rPr>
          <w:rFonts w:ascii="IRNazanin" w:hAnsi="IRNazanin" w:eastAsia="IRNazanin"/>
          <w:color w:val="111111"/>
          <w:sz w:val="28"/>
          <w:sz w:val="28"/>
          <w:szCs w:val="28"/>
          <w:rtl w:val="true"/>
          <w:lang w:bidi="fa-IR"/>
        </w:rPr>
        <w:t xml:space="preserve">مى‌رفتم و از حسرت آن گلشن كوى صحراصحرا گل از نگاهم مى‌ريخت </w:t>
      </w:r>
      <w:r>
        <w:rPr>
          <w:rStyle w:val="FootnoteAnchor"/>
          <w:rtl w:val="true"/>
        </w:rPr>
        <w:footnoteReference w:id="27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خيام‌خيال حرمين آرايش، صحراى</w:t>
      </w:r>
    </w:p>
    <w:p>
      <w:pPr>
        <w:pStyle w:val="BookText"/>
        <w:rPr/>
      </w:pPr>
      <w:r>
        <w:rPr>
          <w:rFonts w:ascii="IRNazanin" w:hAnsi="IRNazanin" w:eastAsia="IRNazanin"/>
          <w:color w:val="111111"/>
          <w:sz w:val="28"/>
          <w:sz w:val="28"/>
          <w:szCs w:val="28"/>
          <w:rtl w:val="true"/>
          <w:lang w:bidi="fa-IR"/>
        </w:rPr>
        <w:t>جان، و گاه مذاكره اوصاف مقامَين اوراد دل‌آراى زبان گرديده، گريان و نالان به آه و افغان، به جانب شام تحريكِ عنانِ عزيمت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Style w:val="FootnoteAnchor"/>
          <w:rtl w:val="true"/>
        </w:rPr>
        <w:footnoteReference w:id="273"/>
      </w:r>
      <w:r>
        <w:rPr>
          <w:rFonts w:ascii="IRNazanin" w:hAnsi="IRNazanin" w:eastAsia="IRNazanin"/>
          <w:color w:val="111111"/>
          <w:sz w:val="28"/>
          <w:sz w:val="28"/>
          <w:szCs w:val="28"/>
          <w:rtl w:val="true"/>
          <w:lang w:bidi="fa-IR"/>
        </w:rPr>
        <w:t>بعد از رسيدن به بقعه شام، زيارت مزارات مطهّرات‌انبياى عظام عليهم السلام و اصحاب كِرام و اولياى عظام به چند تن اراده وطن كرده، طىّ منازل و قطع مراحل نموده، به سر حدّ ولايت روم رسيدن همان، باد حوادث در ميان راه چون ذرّه سرگردان كرده، هر يك را به يك جانب انداخت؛ القدرة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رشته‌اى در گردنم افكنده دوست مى‌برد هرجا كه خاطرخواه اوست</w:t>
      </w:r>
    </w:p>
    <w:p>
      <w:pPr>
        <w:pStyle w:val="BookText"/>
        <w:rPr/>
      </w:pPr>
      <w:r>
        <w:rPr>
          <w:rFonts w:ascii="IRNazanin" w:hAnsi="IRNazanin" w:eastAsia="IRNazanin"/>
          <w:color w:val="111111"/>
          <w:sz w:val="28"/>
          <w:sz w:val="28"/>
          <w:szCs w:val="28"/>
          <w:rtl w:val="true"/>
          <w:lang w:bidi="fa-IR"/>
        </w:rPr>
        <w:t xml:space="preserve">حاصل، حاصل، </w:t>
      </w:r>
      <w:r>
        <w:rPr>
          <w:rStyle w:val="FootnoteAnchor"/>
          <w:rtl w:val="true"/>
        </w:rPr>
        <w:footnoteReference w:id="274"/>
      </w:r>
      <w:r>
        <w:rPr>
          <w:rFonts w:ascii="IRNazanin" w:hAnsi="IRNazanin" w:eastAsia="IRNazanin"/>
          <w:color w:val="111111"/>
          <w:sz w:val="28"/>
          <w:sz w:val="28"/>
          <w:szCs w:val="28"/>
          <w:rtl w:val="true"/>
          <w:lang w:bidi="fa-IR"/>
        </w:rPr>
        <w:t>به قلم شكسته‌زبان و دوات دهان، به چندين زبان، عشر عشيران در محل بيان نتوان آورد و در بيابان حيرت، انگشت تحيّر به دندان 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زندگانى نبشته است دير نه مارت گزايد نه شمشير و تير</w:t>
      </w:r>
    </w:p>
    <w:p>
      <w:pPr>
        <w:pStyle w:val="BookText"/>
        <w:rPr/>
      </w:pPr>
      <w:r>
        <w:rPr>
          <w:rFonts w:ascii="IRNazanin" w:hAnsi="IRNazanin" w:eastAsia="IRNazanin"/>
          <w:color w:val="111111"/>
          <w:sz w:val="28"/>
          <w:sz w:val="28"/>
          <w:szCs w:val="28"/>
          <w:rtl w:val="true"/>
          <w:lang w:bidi="fa-IR"/>
        </w:rPr>
        <w:t>و گر در حياتت نمانده‌ست بهر چنانت كُشَد نوشدارو كه زهر</w:t>
      </w:r>
    </w:p>
    <w:p>
      <w:pPr>
        <w:pStyle w:val="BookText"/>
        <w:rPr/>
      </w:pPr>
      <w:r>
        <w:rPr>
          <w:rFonts w:ascii="Amiri" w:hAnsi="Amiri" w:eastAsia="Amiri" w:cs="Amiri"/>
          <w:color w:val="111111"/>
          <w:sz w:val="28"/>
          <w:sz w:val="28"/>
          <w:szCs w:val="28"/>
          <w:rtl w:val="true"/>
          <w:lang w:bidi="ar-SA"/>
        </w:rPr>
        <w:t xml:space="preserve">طريقت جز اين نيست درويش را كه افكنده دارد تنِ خويش را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اين ابيات خود را تسلّى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نويدى به گوش هوش رسيد كه آن مجمع اصول اكابر اسلام و مرتع فحول علماى اعلام، مقصد قاصدان اقاليم عالم و مساكن فاضلان بنى آدم؛</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 او جمله بزرگان مُلك گوشه به گوشه همه اركان ملك</w:t>
      </w:r>
    </w:p>
    <w:p>
      <w:pPr>
        <w:pStyle w:val="BookText"/>
        <w:rPr/>
      </w:pPr>
      <w:r>
        <w:rPr>
          <w:rFonts w:ascii="IRNazanin" w:hAnsi="IRNazanin" w:eastAsia="IRNazanin"/>
          <w:color w:val="111111"/>
          <w:sz w:val="28"/>
          <w:sz w:val="28"/>
          <w:szCs w:val="28"/>
          <w:rtl w:val="true"/>
          <w:lang w:bidi="fa-IR"/>
        </w:rPr>
        <w:t>تختگه ناموران بلند گشته ز اقبال شهان بهره‌مند</w:t>
      </w:r>
    </w:p>
    <w:p>
      <w:pPr>
        <w:pStyle w:val="BookText"/>
        <w:rPr/>
      </w:pPr>
      <w:r>
        <w:rPr>
          <w:rFonts w:ascii="IRNazanin" w:hAnsi="IRNazanin" w:eastAsia="IRNazanin"/>
          <w:color w:val="111111"/>
          <w:sz w:val="28"/>
          <w:sz w:val="28"/>
          <w:szCs w:val="28"/>
          <w:rtl w:val="true"/>
          <w:lang w:bidi="fa-IR"/>
        </w:rPr>
        <w:t>حسن چو ذات ارم اندر صفات حرّسها اللَّه عن الحادثات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عهد اعْظم سلاطين عالم و اكْرم خواقين اولاد آدم، افاضل‌پرورى كه متاع</w:t>
      </w:r>
    </w:p>
    <w:p>
      <w:pPr>
        <w:pStyle w:val="BookText"/>
        <w:rPr/>
      </w:pPr>
      <w:r>
        <w:rPr>
          <w:rFonts w:ascii="IRNazanin" w:hAnsi="IRNazanin" w:eastAsia="IRNazanin"/>
          <w:color w:val="111111"/>
          <w:sz w:val="28"/>
          <w:sz w:val="28"/>
          <w:szCs w:val="28"/>
          <w:rtl w:val="true"/>
          <w:lang w:bidi="fa-IR"/>
        </w:rPr>
        <w:t>كاسد فضايل را گرمى بازار از آفتابِ ترتيبِ اوست و عاطفت‌گسترى كه سرسبزى نهال كمال از افاضه شآبيبِ سحابِ عنايت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 نيّته فى اعلاء كلمة اللّه الخالص طويّته في‌احياء سنّة رسول اللَّه</w:t>
      </w:r>
    </w:p>
    <w:p>
      <w:pPr>
        <w:pStyle w:val="BookText"/>
        <w:rPr/>
      </w:pPr>
      <w:r>
        <w:rPr>
          <w:rFonts w:ascii="IRNazanin" w:hAnsi="IRNazanin" w:eastAsia="IRNazanin"/>
          <w:color w:val="111111"/>
          <w:sz w:val="28"/>
          <w:sz w:val="28"/>
          <w:szCs w:val="28"/>
          <w:rtl w:val="true"/>
          <w:lang w:bidi="fa-IR"/>
        </w:rPr>
        <w:t xml:space="preserve">به جمعيّتى معروف كه سامعان اخبار بُلدان از استماع نظير آن اصمّ مانده و به جامِعيّتى موصوف كه زبان واصفان آثار امْصار جهان از وصف آن ابْكم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طيّبةٌ و رَبٌّ غفور</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ليس فى الارض مثل نيسابور بلد طيّب و ربّ غفور</w:t>
      </w:r>
    </w:p>
    <w:p>
      <w:pPr>
        <w:pStyle w:val="BookText"/>
        <w:rPr/>
      </w:pPr>
      <w:r>
        <w:rPr>
          <w:rFonts w:ascii="IRNazanin" w:hAnsi="IRNazanin" w:eastAsia="IRNazanin"/>
          <w:color w:val="111111"/>
          <w:sz w:val="28"/>
          <w:sz w:val="28"/>
          <w:szCs w:val="28"/>
          <w:rtl w:val="true"/>
          <w:lang w:bidi="fa-IR"/>
        </w:rPr>
        <w:t>بعد از شنيدن اين، در مجمره دل رايحه شعور پيدا گشته، مى‌گفت كه اگر دست باشد فَبِها و الّا به‌حكم شرف‌المكان بالمكين، به عزّ تمكّن و غرّ توطّن عالى مكانى مشرّف است كه؛</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دهر نقش و دانائيست دل او را بدان توانائيست</w:t>
      </w:r>
    </w:p>
    <w:p>
      <w:pPr>
        <w:pStyle w:val="BookText"/>
        <w:rPr/>
      </w:pPr>
      <w:r>
        <w:rPr>
          <w:rFonts w:ascii="IRNazanin" w:hAnsi="IRNazanin" w:eastAsia="IRNazanin"/>
          <w:color w:val="111111"/>
          <w:sz w:val="28"/>
          <w:sz w:val="28"/>
          <w:szCs w:val="28"/>
          <w:rtl w:val="true"/>
          <w:lang w:bidi="fa-IR"/>
        </w:rPr>
        <w:t>ده اشارات در سر انگشتش صد چو منصور در يكى مشتش</w:t>
      </w:r>
    </w:p>
    <w:p>
      <w:pPr>
        <w:pStyle w:val="BookText"/>
        <w:rPr/>
      </w:pPr>
      <w:r>
        <w:rPr>
          <w:rFonts w:ascii="Amiri" w:hAnsi="Amiri" w:eastAsia="Amiri" w:cs="Amiri"/>
          <w:color w:val="111111"/>
          <w:sz w:val="28"/>
          <w:sz w:val="28"/>
          <w:szCs w:val="28"/>
          <w:rtl w:val="true"/>
          <w:lang w:bidi="ar-SA"/>
        </w:rPr>
        <w:t>در الهى نيافتش حد كس حد او هم اله داند و بس</w:t>
      </w:r>
    </w:p>
    <w:p>
      <w:pPr>
        <w:pStyle w:val="BookText"/>
        <w:rPr/>
      </w:pPr>
      <w:r>
        <w:rPr>
          <w:rFonts w:ascii="Amiri" w:hAnsi="Amiri" w:eastAsia="Amiri" w:cs="Amiri"/>
          <w:color w:val="111111"/>
          <w:sz w:val="28"/>
          <w:sz w:val="28"/>
          <w:szCs w:val="28"/>
          <w:rtl w:val="true"/>
          <w:lang w:bidi="ar-SA"/>
        </w:rPr>
        <w:t>در طبيعى شناخته بتمام راز مولودِ عنصرِ اجرام</w:t>
      </w:r>
    </w:p>
    <w:p>
      <w:pPr>
        <w:pStyle w:val="BookText"/>
        <w:rPr/>
      </w:pPr>
      <w:r>
        <w:rPr>
          <w:rFonts w:ascii="IRNazanin" w:hAnsi="IRNazanin" w:eastAsia="IRNazanin"/>
          <w:color w:val="111111"/>
          <w:sz w:val="28"/>
          <w:sz w:val="28"/>
          <w:szCs w:val="28"/>
          <w:rtl w:val="true"/>
          <w:lang w:bidi="fa-IR"/>
        </w:rPr>
        <w:t>در رياضى به يك صريرِ قلم باز كرده است گوش جزر اصم</w:t>
      </w:r>
    </w:p>
    <w:p>
      <w:pPr>
        <w:pStyle w:val="BookText"/>
        <w:rPr/>
      </w:pPr>
      <w:r>
        <w:rPr>
          <w:rFonts w:ascii="Amiri" w:hAnsi="Amiri" w:eastAsia="Amiri" w:cs="Amiri"/>
          <w:color w:val="111111"/>
          <w:sz w:val="28"/>
          <w:sz w:val="28"/>
          <w:szCs w:val="28"/>
          <w:rtl w:val="true"/>
          <w:lang w:bidi="ar-SA"/>
        </w:rPr>
        <w:t>عقليَش از قياسِ عقل افزون نقليش از مقامِ نقل برون</w:t>
      </w:r>
    </w:p>
    <w:p>
      <w:pPr>
        <w:pStyle w:val="BookText"/>
        <w:rPr/>
      </w:pPr>
      <w:r>
        <w:rPr>
          <w:rFonts w:ascii="IRNazanin" w:hAnsi="IRNazanin" w:eastAsia="IRNazanin"/>
          <w:color w:val="111111"/>
          <w:sz w:val="28"/>
          <w:sz w:val="28"/>
          <w:szCs w:val="28"/>
          <w:rtl w:val="true"/>
          <w:lang w:bidi="fa-IR"/>
        </w:rPr>
        <w:t xml:space="preserve">چون بلده‌اى بدين خوشى و خطّه‌اى بدين دلكشى، اهالى در كمال صلاحيت و سَكنه در غايت رفاهيت، 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 آن جا به كه بودن زنده در جاى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قيودِ عزيمت مقيّد را سست كرده، و نيّت رسيدن به خدمت را درست ساخته، عنان عزيمت را به جانب ولايت تافته، مسمّاى در ميان مخالف اين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عنايت الهى به طريقى كه دل مى‌خواست بى‌ملامت ازين و آن در عين زمستان خود را به مشهد رسانيده بود كه خبر طغيان آن ياغى طاغى انوشه عاقبت بر باد و وَفِرْعَوْنَ ذِي الْأَوْتَادِ، الَّذِينَ طَغَوْا فِي الْبِلَادِ </w:t>
      </w:r>
      <w:r>
        <w:rPr>
          <w:rStyle w:val="FootnoteAnchor"/>
          <w:rtl w:val="true"/>
        </w:rPr>
        <w:footnoteReference w:id="27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 حيرت درحيرت‌شده مشغول به زيارت آل عبا امام على موسى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خبر فَأَكْثَرُوا فِيهَا الْفَسَادَ شنيده مى‌شد، ناگاه از ملحق غيب</w:t>
      </w:r>
    </w:p>
    <w:p>
      <w:pPr>
        <w:pStyle w:val="BookText"/>
        <w:rPr/>
      </w:pPr>
      <w:r>
        <w:rPr>
          <w:rFonts w:ascii="IRNazanin" w:hAnsi="IRNazanin" w:eastAsia="IRNazanin"/>
          <w:color w:val="111111"/>
          <w:sz w:val="28"/>
          <w:sz w:val="28"/>
          <w:szCs w:val="28"/>
          <w:rtl w:val="true"/>
          <w:lang w:bidi="fa-IR"/>
        </w:rPr>
        <w:t>بشارت به اياب فَصَبَّ عَلَيْهِمْ رَبُّكَ سَوْطَ عَذَابٍ رسيد، به كيفى كه آن مفسد سَقَر مَقَر، به أيْنَ المَفرّ، جدا از عسكر، راه داركنج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خبر مسرّت‌اثر شادكام شده، در تردّد ارتحال و انتقال بود، خبر برآمدن پادشاه عاليشان رفيع المكان به جانب بلخ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عليه به ملاحظه قربت به راه هرات، به احرام آن حريم اقبال بشتافت، به اميد آن كه شَرف خدمت و توفيق ملازمت كه از عظايم غنايم است توان يافت كه كره زمين كره زَمْهرير گشته و سرد و صاحقه </w:t>
      </w:r>
      <w:r>
        <w:rPr>
          <w:rStyle w:val="FootnoteAnchor"/>
          <w:rtl w:val="true"/>
        </w:rPr>
        <w:footnoteReference w:id="279"/>
      </w:r>
      <w:r>
        <w:rPr>
          <w:rFonts w:ascii="IRNazanin" w:hAnsi="IRNazanin" w:eastAsia="IRNazanin"/>
          <w:color w:val="111111"/>
          <w:sz w:val="28"/>
          <w:sz w:val="28"/>
          <w:szCs w:val="28"/>
          <w:rtl w:val="true"/>
          <w:lang w:bidi="fa-IR"/>
        </w:rPr>
        <w:t xml:space="preserve">از حدّ گذشته، از براى دريافت مراد در ده مراحل، به بلده اتفاق افتاد؛ چون سوارى‌ها از حدّ و غايت زبون گشته، سرما نيز زياده شدّت داشت، چندين روزى بنا بر ضرورت، راحت اقامت انداخته، جويان اخبار آن آفتاب عالميان بود و در تقويم اخبار اقتران و احتراق مفهوم مى‌شد، و تسويه آن ملك نيّر در ضمن آن مفهوم، معلوم مى‌كرد، و هنوز متّكى به بالين راحت و مستند به مسند استراحت نشده بود كه اخبار طلوع آن آفتاب جهانتاب </w:t>
      </w:r>
      <w:r>
        <w:rPr>
          <w:rStyle w:val="FootnoteAnchor"/>
          <w:rtl w:val="true"/>
        </w:rPr>
        <w:footnoteReference w:id="280"/>
      </w:r>
      <w:r>
        <w:rPr>
          <w:rFonts w:ascii="Amiri" w:hAnsi="Amiri" w:eastAsia="Amiri" w:cs="Amiri"/>
          <w:color w:val="111111"/>
          <w:sz w:val="28"/>
          <w:sz w:val="28"/>
          <w:szCs w:val="28"/>
          <w:rtl w:val="true"/>
          <w:lang w:bidi="ar-SA"/>
        </w:rPr>
        <w:t>نكته‌آرايى است نه خودنمايى، قصه عاشق با معشوق دور و دراز است و اين‌ها همه را راست واقعه محمود و اياز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رجاء واثق كه پروردگار هژده‌هزار عالم لب‌تشنگان باديه فراق را به سرچشمه وصال سيراب گردانَد؛ بالنّبىّ و آله الامجاد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نهال امْنيت</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از نفحات رحمت الهى و بشارت نعمت نامتناهى اعنى از التفات خاطر دريامقاطر و اقلام بلاغت‌مآثر محروم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جلالِ مأمنِ أصحاب كمال و أربابِ جمال باد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بعون اللّه الخالق على يد العبد </w:t>
      </w:r>
      <w:r>
        <w:rPr>
          <w:rStyle w:val="FootnoteAnchor"/>
          <w:rtl w:val="true"/>
        </w:rPr>
        <w:footnoteReference w:id="282"/>
      </w:r>
      <w:r>
        <w:rPr>
          <w:rFonts w:ascii="Amiri" w:hAnsi="Amiri" w:eastAsia="Amiri" w:cs="Amiri"/>
          <w:color w:val="111111"/>
          <w:sz w:val="28"/>
          <w:sz w:val="28"/>
          <w:szCs w:val="28"/>
          <w:rtl w:val="true"/>
          <w:lang w:bidi="ar-SA"/>
        </w:rPr>
        <w:t>الفاجر محمّد صادق فى اليوم الثانى و العشرين من جمادى الاولى لسنة ستّ و ستّين و مائة و ألف مِنَ هِجْرة مَنْ له العزّ و الشّرف</w:t>
      </w:r>
      <w:r>
        <w:rPr>
          <w:rFonts w:eastAsia="Amiri" w:cs="Amiri" w:ascii="Amiri" w:hAnsi="Amiri"/>
          <w:color w:val="111111"/>
          <w:sz w:val="28"/>
          <w:szCs w:val="28"/>
          <w:rtl w:val="true"/>
          <w:lang w:bidi="ar-SA"/>
        </w:rPr>
        <w:t>.</w:t>
      </w:r>
      <w:bookmarkStart w:id="54" w:name="pg12562_119568"/>
    </w:p>
    <w:p>
      <w:pPr>
        <w:pStyle w:val="BookText"/>
        <w:rPr/>
      </w:pPr>
      <w:bookmarkEnd w:id="54"/>
      <w:r>
        <w:rPr>
          <w:rFonts w:ascii="IRNazanin" w:hAnsi="IRNazanin" w:eastAsia="IRNazanin"/>
          <w:color w:val="111111"/>
          <w:sz w:val="28"/>
          <w:sz w:val="28"/>
          <w:szCs w:val="28"/>
          <w:rtl w:val="true"/>
          <w:lang w:bidi="fa-IR"/>
        </w:rPr>
        <w:t xml:space="preserve">تصرّف مسجدالحرام در سال </w:t>
      </w:r>
      <w:r>
        <w:rPr>
          <w:rFonts w:eastAsia="IRNazanin" w:cs="IRNazanin"/>
          <w:color w:val="111111"/>
          <w:sz w:val="28"/>
          <w:szCs w:val="28"/>
          <w:lang w:bidi="fa-IR"/>
        </w:rPr>
        <w:t>1349</w:t>
      </w:r>
    </w:p>
    <w:p>
      <w:pPr>
        <w:pStyle w:val="Heading2"/>
        <w:numPr>
          <w:ilvl w:val="1"/>
          <w:numId w:val="1"/>
        </w:numPr>
        <w:rPr/>
      </w:pPr>
      <w:bookmarkStart w:id="55" w:name="__RefHeading___Toc1662949_77815467"/>
      <w:bookmarkStart w:id="56" w:name="_Toc19"/>
      <w:bookmarkEnd w:id="55"/>
      <w:r>
        <w:rPr>
          <w:rtl w:val="true"/>
        </w:rPr>
        <w:t xml:space="preserve">تصرّف مسجدالحرام در سال </w:t>
      </w:r>
      <w:r>
        <w:rPr/>
        <w:t>1349</w:t>
      </w:r>
      <w:bookmarkEnd w:id="56"/>
    </w:p>
    <w:p>
      <w:pPr>
        <w:pStyle w:val="BookText"/>
        <w:rPr/>
      </w:pPr>
      <w:r>
        <w:rPr>
          <w:rFonts w:ascii="Amiri" w:hAnsi="Amiri" w:eastAsia="Amiri" w:cs="Amiri"/>
          <w:color w:val="111111"/>
          <w:sz w:val="28"/>
          <w:sz w:val="28"/>
          <w:szCs w:val="28"/>
          <w:rtl w:val="true"/>
          <w:lang w:bidi="ar-SA"/>
        </w:rPr>
        <w:t>محمّدعلى فيض</w:t>
      </w:r>
    </w:p>
    <w:p>
      <w:pPr>
        <w:pStyle w:val="BookText"/>
        <w:rPr/>
      </w:pPr>
      <w:r>
        <w:rPr>
          <w:rFonts w:ascii="IRNazanin" w:hAnsi="IRNazanin" w:eastAsia="IRNazanin"/>
          <w:color w:val="111111"/>
          <w:sz w:val="28"/>
          <w:sz w:val="28"/>
          <w:szCs w:val="28"/>
          <w:rtl w:val="true"/>
          <w:lang w:bidi="fa-IR"/>
        </w:rPr>
        <w:t xml:space="preserve">از مسائلى كه شيعه و سنى بر آن اتّفاق نظريه دارند،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از پيامبر خدا صلى الله عليه و آله نقل مى‌كنند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در آخرالزمان ظهور و دنيا را پر از عدل و داد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را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يوسف‌بن يحيى‌بن على شافعى از علماى قرن هفتم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فى اخبار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كرده كه آن حضرت به حذيفة بن يمان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تَجْرِي الْمَلاحِمُ عَلى يَدَيْهِ وَيُظْهِرُ اْلإِسْلامَ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سليمان‌بن ابراهيم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اين حديث پيامبر اسلام صلى الله عليه و آله از ملاحم و حوادث كثيرى در زمان حضرت مهدى عليه السلام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محمدبن ابراهيم، معروف به ابن مقرى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 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نيز از پيامبر خدا صلى الله عليه و آله حديثى نقل كرده‌اند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رَجُلٌ مِنْ أَهْلِ بَيْتِي، يَمْلَأُ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علماى اهل سنت نيز اين حديث را در كتاب‌هاى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كتابهاى شيعى؛ مانند ملاحم سيدبن طاووس و كشف‌الغمه اربلى و اثبات الهداة شيخ حرّ عاملى و بحارالأنوار مرحوم مجلسى نيز اين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حاكم نيشابورى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يوسف‌بن يحيى بن على شافعى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تَمْتَلِى‌ءَ اْلأَرْضُ ظُلْماً وَ جَوْراً،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عِتْرَتِي أَوْ مِنْ أَهْلِ بَيْتِي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جوزى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تيميّه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كه رسول‌اللَّه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 اسْمُهُ كَاسْمِي وَكُنْيَتُهُ كَكُنْيَتِي 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بالا دركتاب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آمده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شيخ‌طوسى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اثبات‌الهداة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بحارالأنوار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غيبة شيخ طوسى آورده‌اند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معجم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نقل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اْلأَيَّامُ وَ لا يَذْهَبُ الدَّهْرُ حَتّى يَمْلِكَ الْعَرَبَ رَجُلٌ مِنْ أَهْلِ بَيْتِي اسْمُهُ يُواطِى‌ءُ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بيشتر كتابهاى اهل تسنّن متعرض اين حديث از پيامبر صلى الله عليه و آله شده‌اند كه ذكر آنها لزومى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نيشابورى در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يوسف بن يحيى شافعى در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منصور على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التاج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اين حديث را آورده‌اند كه 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وَ هُوَ مِنْ وُلْدِ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تقريباً در همه كتبى كه راجع به مهدى موعود نگاشته شده،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حديث نقل شده كه سلمان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مِنْ أَىِّ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هذا وَ ضَرَبَ بِيَدِهِ عَلَى الْحُسَيْنِ عليه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حديثى ديگر را ابن صباغ مالكى در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قندوزى حنفى در ينابيع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شيخ طوسى در كتاب‌الغيبه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اربلى در كشف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حرّ عاملى در اثبات الهداة و زمخشرى در حليةالأبرار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كرده‌اند و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ينابيع الموده نقل كرده كه وقتى پيامبر صلى الله عليه و آله حضرت زهرا عليها السلام را گريان ديد، براى تسليت خاطر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چيز به ما داد كه به هيچ كس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خَيْرُ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 خودش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خَيْرُ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 امير المؤمنين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شَهِيدُنا خَيْرُ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 حضرت 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سِبْطا هذِهِ اْلأُمَّة وَ هُما ابْناكَ الْحَسَنُ وَ الْحُسَيْنُ وَ مِنَّا مَهْدِيُّ هذِهِ اْلأُمَّةِ الَّذِي يُصَلِّي عِيسى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روى شانه امام حسين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بن ابراهيم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ينابيع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كتب شيعه؛ از جمله كمال الدين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حديثى از پيغمبر خدا صلى الله عليه و آله نقل كرده‌اند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أَوَّلُهُم أَنْتَ يا عَلِيُّ وَ آخِرُهُمْ الْقائِمُ الَّذِي يَفْتَحُ اللَّهُ عَزَّ وَ جَل عَلى يَدَيْهِ مَشَارِقَ الْأَرْضِ وَ مَغَارِبَهَا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احاديثى از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غيبة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ملاحم سيدبن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غيبة شيخ طوسى، راجع به بيعت مردم با حضرت مهدى عليه السلام در آخرالزمان نقل شده كه در آن، به محل بيعت؛ يعنى ميان ركن و مقام در مسجدالحرام اشاره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در اين حديث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الْمَهْدِيُّ بَيْنَ الرُّكْنِ وَ الْمَقامِ وَ لا يُوقِظُ نائِماً وَ لا يُحْريقُ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بخشى از روايات بر گرفته از كتاب پنج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تمام مستندات و احاديث مربوط به حضرت مهدى عليه السلام در آن گرد آمده است و بهترين اثرى است كه تاكنون نوشته شده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كيست؟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از اين دست، كه چند نمونه آن از پيامبر صلى الله عليه و آله نقل شد و در كتابهاى شيعى و سنى</w:t>
      </w:r>
    </w:p>
    <w:p>
      <w:pPr>
        <w:pStyle w:val="BookText"/>
        <w:rPr/>
      </w:pPr>
      <w:r>
        <w:rPr>
          <w:rFonts w:ascii="IRNazanin" w:hAnsi="IRNazanin" w:eastAsia="IRNazanin"/>
          <w:color w:val="111111"/>
          <w:sz w:val="28"/>
          <w:sz w:val="28"/>
          <w:szCs w:val="28"/>
          <w:rtl w:val="true"/>
          <w:lang w:bidi="fa-IR"/>
        </w:rPr>
        <w:t>آمده، مهدى موعود را منحصر در فرزند بلافصل و بدون واسطه امام حسن عسكرى عليه السلام دانسته‌اند و او است كه همه خصوصيات ذكر شده در روايات را دارد و اين روشن است و هيچ ابهامى ندارد و تاكنون كسى به اين نام و ويژگى‌ها كه فرزند امام حسن عسكرى و امام حسين عليهما السلام باشد قيام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ظهور او همراه با آثار و علايمى است كه در كتابها آمده است و آن اينكه در لحظه اول تمام جهان از ظهور او آگاه شده و قدرتش عالمگير خواهد شد و پيوسته پيروانش انتظار ظهور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افرادى به داعى مهدويت قيام كرده‌اند بى‌آنكه آثار و علايم ذكر شده در روايات بر آنها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افراد به عنوان امر به‌معروف و نهى از منكر قيام كرده‌اند و هيچ‌گاه ادعاى مهدويت نداشته‌اند، ليكن دوستان و گاهى دشمنانشان، آنها را مهدى موعود ناميده‌اند؛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زيدبن على‌بن الحسين</w:t>
      </w:r>
    </w:p>
    <w:p>
      <w:pPr>
        <w:pStyle w:val="BookText"/>
        <w:rPr/>
      </w:pPr>
      <w:r>
        <w:rPr>
          <w:rFonts w:ascii="IRNazanin" w:hAnsi="IRNazanin" w:eastAsia="IRNazanin"/>
          <w:color w:val="111111"/>
          <w:sz w:val="28"/>
          <w:sz w:val="28"/>
          <w:szCs w:val="28"/>
          <w:rtl w:val="true"/>
          <w:lang w:bidi="fa-IR"/>
        </w:rPr>
        <w:t xml:space="preserve">زيد در مخالفت با حكومت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در جنگ با لشكرى كه از طرف هشام گسيل شده بود،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زيد را عالم آل‌محمد صلى الله عليه و آله لقب داد و امام صادق او را شهيد ناميد و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راهى را رفت كه جدّش اميرمؤمنان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كتب عامه، پيغمبر از شهادتش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زيد داعيه مهدويت نداشت ليكن دشمنان و شايد گروهى از دوستانش او را مهدى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بنى‌اميه، خطاب به بنى‌هاشم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لَكُمْ زَيْداً عَلَى جِذْعِ نَخْلَةٍ وَ لَمْ أَرَ مَهْدِيّاً عَلَى الْجِذْعِ يُصْلَبُ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محمد بن عبداللَّه بن حسن مثنى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حسن مثنى يكى ديگر از افرادى است كه به عنوان امر به‌معروف و نهى از منكر قيام كرد و هيچ‌گاه ادعاى مهدويت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مخالفت با حكومت منصور دوانيقى به پا خاست، هرچند ابتدا مدينه و مكه و يمن را تصرف</w:t>
      </w:r>
    </w:p>
    <w:p>
      <w:pPr>
        <w:pStyle w:val="BookText"/>
        <w:rPr/>
      </w:pPr>
      <w:r>
        <w:rPr>
          <w:rFonts w:ascii="IRNazanin" w:hAnsi="IRNazanin" w:eastAsia="IRNazanin"/>
          <w:color w:val="111111"/>
          <w:sz w:val="28"/>
          <w:sz w:val="28"/>
          <w:szCs w:val="28"/>
          <w:rtl w:val="true"/>
          <w:lang w:bidi="fa-IR"/>
        </w:rPr>
        <w:t>كرد ولى سرانجام در مصاف با لشكر منصور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داعيه مهدويت نداشت، ليكن نزد گروهى از طرفدارانش مهدى خوانده مى‌شد و در روايات ما از اين شخص تعريف و از مرگش با نام شهادت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و تونس و سودان نيز عده‌اى به داعى مهدويت قيام كردند ولى جريان زندگى آنها و قيامشان قابل انطباق با مهدى موعودى، كه در روايات آمده،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بالأخره در محرم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از اهالى عربستان در مكه نيز قيام و ادعا كرد كه مهدى موعود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ماجراى وى را، كه خود ناظر و شاهدش بودم، به تفصيل براى ثبت در تاريخ مى‌آورم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آخرين مدّعى مهدويت</w:t>
      </w:r>
    </w:p>
    <w:p>
      <w:pPr>
        <w:pStyle w:val="BookText"/>
        <w:rPr/>
      </w:pPr>
      <w:r>
        <w:rPr>
          <w:rFonts w:ascii="IRNazanin" w:hAnsi="IRNazanin" w:eastAsia="IRNazanin"/>
          <w:color w:val="111111"/>
          <w:sz w:val="28"/>
          <w:sz w:val="28"/>
          <w:szCs w:val="28"/>
          <w:rtl w:val="true"/>
          <w:lang w:bidi="fa-IR"/>
        </w:rPr>
        <w:t xml:space="preserve">در ذى‌حجه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افتخار تشرّف به حج تمتع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و زيارت قبر پيامبر و ائمه بقيع عليهم السلام، چون محرّم نزديك و جريان رأى‌گيرى براى جمهورى اسلامى در پيش بود، از سرپرستى اجازه گرفتيم كه زودتر به ايران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جده آمده و به دفتر هواپيمايى ايران و مسؤول تنظيم برگشت حاجيان به ايران مراجعه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شديم كه تا سه روز جاى خالى براى برگشت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كه كاروانها با افراد خود در يك پرواز قرار مى‌گيرند، نمى‌شود يك يا دو نفر را كنار بگذارند و ما را به‌جاى آنها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تصميم گرفتيم از فرصت استفاده كرده، بارديگر جهت زيارت خانه خدا به‌عنوان عمره مفرده به مكه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گرفتن مجوّز به قونسولگرى ايران در جدّه مراجعه نموده، با نذر در جدّه مُحرم شديم و شب اوّل محرم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همراهِ يكى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شيخ محمد كاظم‌پناه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به‌طرف مكه حركت كرديم و بعد از ورود به مكه و حضور در مسجد الحرام، به طواف و اعمال عمره پرداختيم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آن ايام بيشترِ حاجيان از مكه خارج شده يا در حال رفتن به مدينه و گروهى نيز مشغول برگشتن به كشور خود بودند، طواف، نماز و سعى ميان صفا و مروه</w:t>
      </w:r>
    </w:p>
    <w:p>
      <w:pPr>
        <w:pStyle w:val="BookText"/>
        <w:rPr/>
      </w:pPr>
      <w:r>
        <w:rPr>
          <w:rFonts w:ascii="IRNazanin" w:hAnsi="IRNazanin" w:eastAsia="IRNazanin"/>
          <w:color w:val="111111"/>
          <w:sz w:val="28"/>
          <w:sz w:val="28"/>
          <w:szCs w:val="28"/>
          <w:rtl w:val="true"/>
          <w:lang w:bidi="fa-IR"/>
        </w:rPr>
        <w:t>و همچنين طواف نساء و نماز، به‌خوبى و در كوتاهترين مدت؛ يعنى حدود دو ساعت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كه در حال سعى ميان صفا و مروه، در شوط چهارم بوديم، زن و مرد عربى، در حالى كه آنها هم مشغول سعى بودند، به ما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كه خود را دانشجوى علوم دينى در رياض معرفى مى‌كرد، با ادب و احترام، خطاب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مهدى موعود قيام مى‌كند و من براى اين منظور از رياض آمده‌ام و من از ياران او هستم و خواستم اين بشارت را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گمان كرديم كه چون ما ايرانى هستيم و معتقد به ظهور حضرت مهدى عليه السلام مى‌باشيم، قصد آزار ما را دارد، اما وقتى ديديم كه آنها هم مانند ما در حال سعى و عبادت هستند، گفتيم بعيد است كه در چنين حالى مسلمانى، مسلمانى را به سخريّه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سعى، همديگر را ملاقات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اين بود كه با فراغت بال، در يكجا بنشينيم و كمى به گفت و گو و مذاكره بپردازيم، ولى چون جايى معين نكرديم، بعد از سعى و انجام تقصير، هر چه جست و جو كردم او را 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عمره را كه انجام داديم، از لباس احرام در آمديم و لباس‌هاى احرام را در كيسه‌اى نهاده، لباس معمولى به تن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حدود دو ساعت به نماز صبح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مسجدالحرام مانند ديگران دراز كشيديم و به خواب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اذان براى اعلام وقت نماز شب، اذان نماز صبح گفته شد و همه بدور كعبه در مسجدالحرام به صف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همراه دوستم وضو گرفتيم و به نماز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هنگام طواف، بيشتر مسجد خالى بود ليكن در زمان اقامه نماز پر شد و در قسمتهاى مسقف مسجد نيز افراد به نماز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نماز به پايان رسيد، صداى تكبير در مسجدالحرام پيچيد، حتى لحظه‌اى هم قطع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كه اهل ايران بوديم اينگونه با فرياد تكبير گفتن چيز ناشناخته و غير مترقبه‌اى نبود ولى اينكه همه مردم، يكپارچه بى‌آنكه كسى از آنها بخواهد يا هماهنگشان كند، اينگونه مرتّب تكبير بگويند، براى ما شگفت‌آور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تصميم گرفتيم براى كشف ماجرا، به كعبه نزديك شويم و هرچه نزديك‌تر مى‌رفتيم، تراكم جمعيت در اطراف كعبه بيشتر بود؛ به‌طورى‌كه ميان كعبه و مقام ابراهيم، كه تقريباً در فاصله سيزده</w:t>
      </w:r>
    </w:p>
    <w:p>
      <w:pPr>
        <w:pStyle w:val="BookText"/>
        <w:rPr/>
      </w:pPr>
      <w:r>
        <w:rPr>
          <w:rFonts w:ascii="IRNazanin" w:hAnsi="IRNazanin" w:eastAsia="IRNazanin"/>
          <w:color w:val="111111"/>
          <w:sz w:val="28"/>
          <w:sz w:val="28"/>
          <w:szCs w:val="28"/>
          <w:rtl w:val="true"/>
          <w:lang w:bidi="fa-IR"/>
        </w:rPr>
        <w:t>مترى خانه قرار دارد، انبوهى از جمعيت بود و گه‌گاه سلاحهايى هم در دست برخى از افراد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گفتيم كه گويا جريان مهمى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ديديم جوانى كه شب گذشته، در حال سعى، ميان صفا و مروه با ما سخن گفت؛ همو كه مى‌گفت فردا مهدى موعود قيام مى‌كند و من از ياران او هستم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به حجرالأسود ايستاده و مردم را از استلام حجر باز مى‌دارد، بى‌آنكه مقاومتى در برابرش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اين منظره، در صدد برآمدم كه مهدى آنان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تجسّس و پى‌گيرى بودم كه ناگهان صداى گوينده‌اى از بلندگوى مسجد؛ از همان جايگاهى كه مُكبّر هنگام نماز جماعت، نمازگزاران را هدايت مى‌كند،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فهميديم كه مى‌خواهد در باره اين جريان و قيام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صدايش از بلندگوها شنيده شد، همه نگاه‌ها متوجه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منتظر بودند كه او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به عربى سخن مى‌گفت، با استناد به رواياتى از كتب اهل سنت، </w:t>
      </w:r>
      <w:r>
        <w:rPr>
          <w:rStyle w:val="FootnoteAnchor"/>
          <w:rtl w:val="true"/>
        </w:rPr>
        <w:footnoteReference w:id="294"/>
      </w:r>
      <w:r>
        <w:rPr>
          <w:rFonts w:ascii="IRNazanin" w:hAnsi="IRNazanin" w:eastAsia="IRNazanin"/>
          <w:color w:val="111111"/>
          <w:sz w:val="28"/>
          <w:sz w:val="28"/>
          <w:szCs w:val="28"/>
          <w:rtl w:val="true"/>
          <w:lang w:bidi="fa-IR"/>
        </w:rPr>
        <w:t>به نقل از پيامبر صلى الله عليه و آله، در باره قيام مهدى موعود و صفات و خصوصيات او سخن گفت و نتيجه‌گيرى كرد كه اكنون آن مهدى موعود قيام كرده است و مردم را به قيام او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در ضمن سخنانش ادعا كرد كه مهدى اين قيام از نسل پيامبر اسلام و از سلاله حسين‌بن على است و قيام كرده است تا جهان را پر از عدل و 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و سخنان، بسيار هيجان‌انگيز بود و جمعيتى كه در حرم گرد آمده بودند؛ عده‌اى طرفدار اين حركت و قيام و گروهى هم زائر بى‌خبر بودند كه تازه خبر اين قيام به‌گوششان رسيده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اهل سنت كم و بيش با رواياتى كه در باره مهدى است، آشنايى دارند، وقتى به كتبى كه درباره فتنه‌هاى آخرالزمان و مهدى موعود مطالبى نوشته‌اند، مراجعه مى‌كنيم، مى‌بينيم سنيان بيش از شيعيان در باره اين موضوع كتاب نوشته‌اند و شايد همه، مانند ما شيعيان انتظار ظهور او را دارند و اكنون كه اين بشارت به گوششان رسيده كه مهدى ظهور كرده و در جمع شما است، جمعيت</w:t>
      </w:r>
    </w:p>
    <w:p>
      <w:pPr>
        <w:pStyle w:val="BookText"/>
        <w:rPr/>
      </w:pPr>
      <w:r>
        <w:rPr>
          <w:rFonts w:ascii="IRNazanin" w:hAnsi="IRNazanin" w:eastAsia="IRNazanin"/>
          <w:color w:val="111111"/>
          <w:sz w:val="28"/>
          <w:sz w:val="28"/>
          <w:szCs w:val="28"/>
          <w:rtl w:val="true"/>
          <w:lang w:bidi="fa-IR"/>
        </w:rPr>
        <w:t>هيجان زده شده و براى ديدن او ازدحام مى‌كنند ولى چون همه جمعيت سرِ پا ايستاده‌اند، تشخيص اين مهدى از ديگران آسان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براى ما هم جالب بود، البته نه از اين رو كه مهدى قيام كرده، چون مى‌دانستيم كه ظهور حضرت مهدى عليه السلام نشانه‌هايى دارد كه در كتب روايى ما ذكر شده و آن نشانه‌ها تا آن زمان به‌وقوع نپيوسته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گوينده در ضمن سخنانش ادعا كرد كه مهدى اين قيام از نسل پيامبر اسلام و از سلاله حسين‌بن على است و قيام كرده است تا جهان را پر از عدل و داد كند و آمده است كه احكام خدا را به اجرا در آورد و بر طبق كتاب خدا و سنت پيامبر صلى الله عليه و آله بر مردم حكم براند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براى ما غير منتظره مى‌نمود اين بود كه هم‌زمان با سخنرانى اين خطيب، صداى رگبار مسلسل در مسجدالحرام مى‌پيچيد بى‌آنكه تيراندازان ديده شوند و آن رعب و وحشتى كه در آغاز به ما دست داده بود كه شايد پليس به مسجدالحرام و جمعيت حمله كند، كم كم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مأمور شدند كه جمعيتِ ايستاده را روى زمين</w:t>
      </w:r>
    </w:p>
    <w:p>
      <w:pPr>
        <w:pStyle w:val="BookText"/>
        <w:rPr/>
      </w:pPr>
      <w:r>
        <w:rPr>
          <w:rFonts w:ascii="IRNazanin" w:hAnsi="IRNazanin" w:eastAsia="IRNazanin"/>
          <w:color w:val="111111"/>
          <w:sz w:val="28"/>
          <w:sz w:val="28"/>
          <w:szCs w:val="28"/>
          <w:rtl w:val="true"/>
          <w:lang w:bidi="fa-IR"/>
        </w:rPr>
        <w:t>بنشانند و ما نيز كه تا آن زمان روى پا ايستاده و به سخنان گوينده گوش مى‌داديم، همراه با جمعيت نشستيم تا جمعيت، مهدىِ اين قيام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تا اندازه‌اى بلندبالا بود كه در وسط جمعيت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بلند عربى به تن داشت و دستمالى مانند عربها به سر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قطار فشنگ به كمر بسته و قطارى روى شانه تا محاذى كمرش آويزان بود و سلاحى كمرى به كمر بسته و پيرامونش را جمعى مسلّح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اطرافيانش سلاح‌هاى بزرگ، با خشابهاى خميده و بعضاً راست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فهميديم كه مهدى آنان همان است كه در وسط ايستاده و من در اين هنگام سعى كردم در همان حال نشسته خود را به نزديك‌ترين جاى ممكن برسانم ولى رفتن تا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مترى او امكان داشت و بيش از آن را مانع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مسلّح كه پيرامون اين مهدى ايستاده بودند، يكا يك به حضورش مى‌رسيدند و با او دست مى‌دادند و او هم سخنانى در گوش هريك مى‌گفت و سپس با دست، به سمتى از مسجد الحرام اشاره مى‌كرد و آن فرد مسلّح، به آن سمت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درگوشىِ آنان چيزى دستگيرم نشد ولى پيدا بود با دست دادن خود با او بيعت مى‌كردند و او هم در حق ايشان دعا مى‌كرد و به نقطه‌اى از مسجدالحرام مأموريت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زمان هيچ اتفاق و حادثه خاصى رخ نداده بود و از پليس و مأموران سعودى هم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نيروهاى سلاح به دست، براى حفاظت و كنترل آمد و شد، درهاى ورودى را در اختيار گرفته و بر همه جا مسلّط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مى‌رسيد براى حفاظت و كنترل بناى با عظمت مسجد الحرام كه داراى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است، نياز به مأموران و هواداران زيادى هست كه هنگام بيرون رفتن از مسجد روشن شد كه تعدادشان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مسلّح بيشتر از جوانان بودند و در ميان آنان كمتر كسى از حدود چهل به بالا ديده مى‌شد، البته همگى ريش داشتند و افرادى هم بودند كه هنوز مو به صورتشان نروييده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كه آوردن سلاح و مهمات به مسجدالحرام در آن زمان، كار مشكلى نبود؛ زيرا خادمان مسجدالحرام كه در مقابل هر درى گماشته</w:t>
      </w:r>
    </w:p>
    <w:p>
      <w:pPr>
        <w:pStyle w:val="BookText"/>
        <w:rPr/>
      </w:pPr>
      <w:r>
        <w:rPr>
          <w:rFonts w:ascii="IRNazanin" w:hAnsi="IRNazanin" w:eastAsia="IRNazanin"/>
          <w:color w:val="111111"/>
          <w:sz w:val="28"/>
          <w:sz w:val="28"/>
          <w:szCs w:val="28"/>
          <w:rtl w:val="true"/>
          <w:lang w:bidi="fa-IR"/>
        </w:rPr>
        <w:t>شده بودند، بيشترشان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داشتند و نسبت به بررسى واردين بى‌تفاوت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نيمه‌هاى شب به بعد، روى صندلى يا منبرى كه براى نشستن آنها گذاشته شده بود، يا خوابيده بودند و يا اصلًا حضور نداشتند و بنابراين، بررسى بدنى و يا ساك اصلًا نبود و اگر كسى نقشه و قصدى داشت، به آسانى مى‌توانست به اجرا درآورد و همه چيز را وارد مسجدالحرام كند و به‌نظر مى‌رسيد كه اين قيام‌كنندگان، از اين فرصت استفاده كرده، همه‌گونه سلاح و مهمّات مورد نياز خود را وارد مسجدالحرام كرده بودند و در زيرزمينها كه آنها هم متعلّق به مسجدالحرام است، جا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بعد از آن سخنرانى، كه مدتى فاصله شد، رهبر آنها مشغول تنظيم امور و فرستادن افراد مسلح به اطراف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خطيب دوم براى سخنرانى در همان جايگاه سخنران نخست حضور يافت و او هم به زبان عربى اما از روى نوشته مطالبى را براى حاضران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وى نيز بيشتر تكرار همان ادعاها و ذكر رواياتى در باره مهدى موعود و در ضمن سخنرانى‌اش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حضرت مهدى قيام كرده، شما با او بيعت كنيد، عَلى كِتابِ اللَّهِ وَسُنَّةِ نَبِيِّهِ، جمعيتِ نشسته با شنيدن اين سخن به‌پا خاستند تا به سوى آن مهدى حركت كنند و به اصطلاح با او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محافظان آن مهدى، از نزديك شدن مردم جلوگيرى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 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تلاش زيادى براى فرونشاندن احساسات مردم و بازداشتن آنها از بيعت انجام گرفت و مجدداً به مردم فشار آوردند كه روى زمين بنشينند و همگى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ناگهان برق بخشى از مسجدالحرام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با رفتن برق، فضاى مسجد الحرام به‌طور كامل تاريك نشد؛ زيرا نزديك طلوع خورشيد و هوا به‌اندازه كافى روشن بود امّا ميكروفن سخنران كه در آن قسمت بود، خاموش گرديد و ديگر صدايش به ما نرسيد و سرانجام او هم ناگزير شد از جايگاه پايين بيايد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برنامه‌ريزى‌هاى خود، فكر آن را نكرده بودند كه در مواقع ضرورت وسيله برق اضطرارى داشته باشند و شايد همين نكته موجب شد كه خيلى‌ها متوجه شوند اين مهدى، همان مهدى موعود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فراهم كردن امكانات اوليه خود عاجز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گذشت، ديديم كه مردى از ميان جمعيت به‌پا خاست و آغاز سخن كرد، امّا من زبان او را متوجه نشدم، تنها كلماتى از روايات را كه به عربى مى‌خواند، مى‌فهميدم و متوجه شدم كه دنباله همان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كه به زبان اردو تكلّم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بعد از پايان مراسم حج، عده بسيارى از پاكستانى‌ها و مسلمانان هندى در مكه مى‌مانند و عجله‌اى براى رفتن به وطن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اين حاضران، سخنان گوينده را تأييد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كه در بخشى از سخنانش، از مردم تقاضاى بيعت كرده بود و مأموران از بيعت مردم جلوگيرى مى‌كردند، ديديم كه مردم هر چه در دست داشتند؛ مانند تسبيح و دستمال، به طرف آن مهدى مى‌انداختند؛ به عنوان همدردى يا بيعت از راه دور، و اين نشان مى‌داد كه جمعيت غير عرب، در مسجدالحرام زياد است البته از ايرانيان تنها من بودم و رفيقم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برق موجب شد كه خيلى‌ها متوجه شوند اين مهدى، مهدى موعود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فراهم كردن امكانات اوليه خود عاجز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پيشتر اشاره شد، از سويى پيوسته صداى رگبار مسلسل به گوش مى‌رسيد، و از سوى ديگر ما نه شب گذشته شام درستى خورده بوديم و نه صبحانه‌اى ميل كرده بوديم و از سوى سوم شكى هم در باطل بودن كار اينها نداشتيم و روايات وارد شده در باره قيام حضرت مهدى و علائم و نشانه‌هاى او را با اين حركت سازگار نمى‌ديديم؛ زيرا هيچ‌يك از آنها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گذشته، چگونه مى‌شود كه چراغ مهدى موعودى را خاموش كنند و او نتواند وسيله روشنايى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مهدى واقعى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ادامه حضور ما، در آن جمع، تنها براى كسب خبر بود و بس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تا ظهر ديگر خبرى نبود، صلاح ديدم كه از جمع كناره گرفته، دوست و همسفرم را پيدا كنم و از مسجد خارج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جدا شدن از جمعيت هم كار آسانى نبود؛ زيرا تا كسى بلند مى‌شد، مأمورى مى‌آمد و دست روى شانه او مى‌گذاشت كه بنشين، اسْتَرِح استرح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شدم در حال نشسته، كم‌كم خود را از ميان جمعيت كنار بكشم و پس از خارج شدن از ميان جمعيت، و تلاش و جستجو، سرانجام بعد از مدتى رفيقم را كه بعد از نماز صبح و پيش‌آمدن اين جريان، گم</w:t>
      </w:r>
    </w:p>
    <w:p>
      <w:pPr>
        <w:pStyle w:val="BookText"/>
        <w:rPr/>
      </w:pPr>
      <w:r>
        <w:rPr>
          <w:rFonts w:ascii="Amiri" w:hAnsi="Amiri" w:eastAsia="Amiri" w:cs="Amiri"/>
          <w:color w:val="111111"/>
          <w:sz w:val="28"/>
          <w:sz w:val="28"/>
          <w:szCs w:val="28"/>
          <w:rtl w:val="true"/>
          <w:lang w:bidi="ar-SA"/>
        </w:rPr>
        <w:t>كرده بودم يافتم و تازه دانستم كه او هم در مسجد حضور داشته و ماجرا را از نزديك ديده است، ليكن مانند من نزديك آنان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همديگر به زير زمين مسجدالحرام رفتيم؛ جايى كه در آن زمان وضوخانه و دستشويى داشت ولى ديديم كه آب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از بيرون قطع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چاه زمزم بدون برق و يا به وسيله دلو هم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از آب‌فروشان مسجد، كه آب را با ليوان مى‌فروختند، ليوانى يك ريال خريديم و نياز خود را برطرف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طبقه دوم رفتيم كه به بيرون و خيابانهاى اطراف اشراف داشت و مى‌توانستيم از پنجره يا مشبك‌هاى طبقه دوم بيرون را ببينيم و از اوضاع بيرون و تيراندازى‌ها آگاهى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فكر افتاديم طواف مستحبّى انجام دهيم ولى ديديم ميان كعبه و مقام ابراهيم در اشغال قيام كنندگان است و در اين قسمت، بايد در خارج از مطاف حركت كنيم، بنابراين از اين تصميم منصرف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زيادى در خارج از مطاف مشغول طواف بودند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طبقه دوم جز افراد مسلّح وابسته به اين قيام كنندگان كسى نبود و آنان لوله‌هاى سلاحشان را از روزنه‌هاى پنجره‌هاى مشبك به بيرون گرفته و بى‌هدف و تنها براى ارعاب مردمى كه در اطراف مسجدالحرام جمع شده بودند و ناظر اين جريان بودند شليك مى‌كردند و پيچيدن صداى شليك رگبار گلوله‌ها در مسجدالحرام، جمعيت داخل مسجد را به وحشت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دقايقى در طبقه دوم گشتيم بى آنكه كسى مزاحم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خود را به قسمت طبقه دوّم مسعى؛ يعنى صفا و مروه رسانديم و از پنجره‌ها بازار ابوسفيان و مردمى را كه در آنجا گردآمده بودند،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از يكى از اين تيراندازان پرسيدم بالأخره برنامه شما چيست و ما بايد چه كنيم؟ او از من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بيعت در دمادم صبح يادم آمد و برايش گفتم كه بيعت كنندگان وعده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مطلب و خواسته‌اى را بعد از بيعت خواهيم گفت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طول تاريخ، بسيارى ادعاى مهدويت و يا ادعاى ارتباط با حضرت مهدى عليه السلام كرده و به خيال خود چند صباحى به خواسته خويش رسيدند، اما سرانجام رسوا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در روايات از طريق عامه بشارت به وجود احيا كننده دين در آغاز محرّم داده شده و نيز آمده است كه قيام در مسجدالحرام و كنار خانه خدا و ميان ركن و مقام ابراهيم و بعد از نماز ظهر و با بيعتِ دست به دست خواهد بود، اين مدعيان هم، قيام خود را در اول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شرايط پيشگفته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بيعت هم تداعى‌كننده عمل پيغمبر صلى الله عليه و آله در صدر اسلام و بيعت با ابوبكر و عمر و عثمان مى‌باشد كه دست در دست فشار داده مى‌شود و باعث تعهّدى خاص مى‌گردد تا در اذهان تداعى كند كه ما همان راه پيامبر صلى الله عليه و آله و جانشينان او را طى مى‌كنيم و قيام ما هم براى اجراى احكام الهى و بر طبق كتاب خدا و سنت پيامبر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طبقه دوم مسجدالحرام پايين آمديم و ديديم كه حدود دو ساعت به ظهر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برآمديم كه از مسجدالحرام خارج شويم؛ زيرا ما كه آنان را نمى‌شناسيم و آن مهدى موعود عليه السلام، كه ما به او باور داريم، وقتى قيام كند همه قدرتها در برابرش ذليل‌اند و نيازى به كلاشينكف روسى و يوزى آمريكايى ندارد و با رفتن برق صدايش خاموش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چمدان و لوازم سفر و سوغاتى‌هاى خود را در فرودگاه جده به‌دست تقدير سپرده‌ايم؛ يعنى آنها را با ريسمانى به ستونى بسته‌ايم و آيةالكرسى برايش خوانده‌ايم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اينكه اگر تا ظهر بمانيم، احتمال درگيرى و كشته شدن و يا دستگيرى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سوى صفا و مروه آمديم كه خارج شويم، ديديم تمام درها بسته و پُشت هر درى، يكى از نيروهاى قيام كننده ايستاده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مسلحى پرسيديم كدام در باز است؟ او اشاره به سوى مروه كرد و گفت درِ آخرِ سمت راست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آنجا رسانديم و ديديم كه جمعيت زيادى هم پشت سر ما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آنان نيز مانند ما قصد خروج از مسجد را دارند و به دنبال درى مى‌گردند كه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بد حادثه، ديديم اين در نيز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افتاديم از آن پنجره‌هاى مشبكِ طرف مروه استفاده كنيم كه اين قسمت نسبت به قسمت‌هاى ديگرِ صفا و مروه، مقدار حدود يك متر و نيم بلندى دارد و به‌گونه‌اى است كه سعى كننده وقتى به بيست مترى كوه مروه و كنار درِ سمت راست مروه مى‌رسد، پنجره‌هاى مشبك در دسترس او است و قسمت باز مشبك به اندازه‌اى است كه يك نفر مى‌تواند با زحمت بيرون برود و من نخستين كسى بودم كه از آنجا بيرون شدم و رفيق و همسفرم نيز بعد از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شبكه‌هاى ديگر چسبيده بودند و مى‌كوشيدند از مسجد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بيرون مسجدالحرام نيروهاى حكومتى را ديديم كه در پناه ديوار كمين كرده بودند اما جرأت خارج شدن را هم ندارند؛ زيرا تك‌تيراندازانِ مستقر در طبقه بالاى مسعى مى‌توانستند به آسانى آنها را هدف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در سمت بازار ابوسفيان ايستاده بودند، صداى گلوله‌ها را مى‌شنيدند و مى‌دانستند كه مسجدالحرام به تصرف گروهى مسلّح درآمده است اما نمى‌دانستند چه كسانى هستند و چه هدفى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را ديدند كه از مسجدالحرام بيرون آمديم، از جنسيّت قيام كنندگان پرسيدند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الجنسيّة؟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اشغال‌كنندگان مسجد، اهل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پاسخ مى‌داديم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الجنسيّة السعودية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اهالى عربستان سعودى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از ما نپرسيد كه قيام كنندگان چه هدفى را دنبال مى‌كنند تا بگوييم كه اهدافشان چيست؟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نزديكى‌هاى ظهر، مانند ديگران منتظر مانديم كه شايد واقعه جديدى پيش آيد، امّا هيچ حادثه‌اى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نماز، به يكى از مساجد مكه، نزديك شارع سليمانيه رفتيم و نماز گزارديم و بعد از نماز، به موقف سيارات رفتيم تا به جده برگرديم كه رانندگان حاضر نشدند ما دو نفر ايرانى را به جده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پليس كمك خواستيم و پليس</w:t>
      </w:r>
    </w:p>
    <w:p>
      <w:pPr>
        <w:pStyle w:val="BookText"/>
        <w:rPr/>
      </w:pPr>
      <w:r>
        <w:rPr>
          <w:rFonts w:ascii="IRNazanin" w:hAnsi="IRNazanin" w:eastAsia="IRNazanin"/>
          <w:color w:val="111111"/>
          <w:sz w:val="28"/>
          <w:sz w:val="28"/>
          <w:szCs w:val="28"/>
          <w:rtl w:val="true"/>
          <w:lang w:bidi="fa-IR"/>
        </w:rPr>
        <w:t xml:space="preserve">همراه ما آمد و از راننده دليل سوار نكردن ما را پرسيد و او در جواب گفت در بيرون شهر، در عوارضى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ما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از راننده خواست ما را سوار كند و گفت من بى‌سيم مى‌زنم و مى‌گويم كه به شما كار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ماشينى كه سوار شديم، دو نفر ايرانى، يك نفر سعودىِ اهل مكه و دو نفر پاكستانى بوديم و ساعت حدود دو يا سه بعد از ظهر بود، مسافر مكى از جريان حمله به مسجدالحرام آگاه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در حمله موفق نبود و كارى از پيش نبرد و عدّه‌اى نيز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فرودگاه جدّه كه رسيديم، راديو تهران را گرفتيم كه شنيديم اعلاميه امام خمينى قدس سره را مى‌خواند و محتواى آن در مذّمت قيام‌كنندگان بود، اما زمانى كه به تهران آمديم مطالب مطبوعات را در دفاع از قيام‌كنندگان ديديم، بى‌آنكه گفتار آنها را نقل كنند، آنها را قيام‌كنندگان عليه دولت سعودى معرفى مى‌كردند و اين انگيزه‌اى شد تا نامه‌اى براى روزنامه كيهان بنويسم و بدينوسيله مردم را در جريان آن رخداد قرار دهم و بگويم كه اين حركت و قيام، در مخالفت بر ضدّ دولت سعودى نيست، بلكه رهبر آنان از قبيله عجمان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به نظر مى‌رسد، اكنون يكى از فرزندان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ادعاى مهدويت قيام كرده است تا بتواند حكومت موجود را حذف و قبيله خود را بر اين كشور حاكم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ادعاى مهدويت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روزنامه پيشگفته، مطالب ارسالى را منتشر نكرد و بعد از مدتى، مطلع شدم كه در سالنامه كيهان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در سمت بازار معروف به ابوسفيان ايستاده بودند، صداى گلوله‌هارا مى‌شنيدند و مى‌دانستند كه مسجدالحرام به تصرف گروهى مسلّح درآمده‌است اما نمى‌دانستند چه‌كسانى‌هستند وچه هدفى دارند؟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دنباله ماجرا؛ يعنى به توپ بسته شدن مسجدالحرام، كه آثارش در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بعد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در و ديوار مسجد نمايان بود و نيز روانه كردن آب به طرف مسجدالحرام و بيرون آوردن قيام‌كنندگان از زيرزمين مسجد به كمك كماندوهاى فرانسوى و به وسيله بالگردهاى آنها، به رگبار بستن و كشتن شدن قيام كنندگان نيز در يك مقاله‌اى جداگانه نوشته و منتشر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 يك ماه تمام ماه رمضان مقرر گرديد و حج سه روز در ماه ذيحجه و فقط در منطقه مكه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لَايُكَلِّفُ اللَّهُ نَفْساً إِلَّاوُسْعَهَا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كسى، بدون توجه به توانايى‌ها و وسعت وجودش تكليف نمى‌كند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هويت فردى انسان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گروهى از انسان‌ها لباس يك‌شكل به تن مى‌كنند، مثل بيماران بيمارستان‌ها، سربازان پادگان‌ها و يا آنگاه كه همه انسان‌هايى كه به حج آمده‌اند كفن‌پوش مى‌شوند، تمامى فرديّت‌ها، هويت‌ها و تشخص‌ها از ميان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است كه بعضى از بيمارانِ متمكّن دوست دارند در بيمارستان نيز لباس شخصى به‌تن داشته باشند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أَنْ لَيْسَ لِلْإِنْسَانِ إِلَّا مَاسَعَى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 ميان صفا و مروه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انسان بر كشش‌هاى‌نفسانى خود آگاه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كشورهاى اسلامى، آن كس كه‌از سفر حج به موطن خود بازمى‌گردد؛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منزلت والايى در ميان مردمان خود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او را امين مى‌دانند و مصون از آسيب‌ها و كژانديشى‌ها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است كه وقتى يك پزشك متخصص از كشورى مثل مالزى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مى‌شود، ابتدا كارت ويزيت و تابلوى مطب خود را عوض مى‌كند و نام خود را با كلمه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الحاج دكتر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جاى بسى تأسف و تأثر است، هنگامى كه از منزلت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ايران اسلامى سخن مى‌گوييم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وَعِبَادُ الرَّحْمَنِ الَّذِينَ يَمْشُونَ‌عَلَى الْأَرْضِ هَوْناً وَإِذَا خَاطَبَهُمْ الْجَاهِلُونَ قَالُوا سَلَاماً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در مكّه تقريباً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پس از غروب آن در تهران، غروب مى‌كند و همين امر، در امكان رؤيت هلال در مكّه و عدم آن در تهران مؤثّر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السلطنه، ص </w:t>
      </w:r>
      <w:r>
        <w:rPr>
          <w:rFonts w:eastAsia="IRNazanin" w:cs="IRNazanin"/>
          <w:b w:val="false"/>
          <w:bCs w:val="false"/>
          <w:i w:val="false"/>
          <w:iCs w:val="false"/>
          <w:color w:val="333333"/>
          <w:sz w:val="20"/>
          <w:szCs w:val="20"/>
        </w:rPr>
        <w:t>105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رضوى مخطوط، و نسخه‌خطى آن به شماره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آيت‌اللَّه مرعشى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اين كتاب راجع به غناست كه آن را در ميراث فقهى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 موسيقى، صص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كتاب مزبور درباره سالهاى حج اكبر سنّيان است كه اگر رؤيت هلال براى شيعه ثابت نمى‌شد براى آنها مشكل پيش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گاهى كشته شدن شيعيان در شهرهاى سنّيان علل ديگرى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كشته شدن مولى زين‌العابدين و چگونگى آن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بر افتادن صفويان،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محمد ولى ميرزا،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چاپ شده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امّ القرى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حاج عليخان اعتماد السلطنه، ص </w:t>
      </w:r>
      <w:r>
        <w:rPr>
          <w:rFonts w:eastAsia="IRNazanin" w:cs="IRNazanin"/>
          <w:b w:val="false"/>
          <w:bCs w:val="false"/>
          <w:i w:val="false"/>
          <w:iCs w:val="false"/>
          <w:color w:val="333333"/>
          <w:sz w:val="20"/>
          <w:szCs w:val="20"/>
        </w:rPr>
        <w:t>85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حاج عليخان اعتماد السلطنه،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هندوستان تا حريم يار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200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دختر فرهاد ميرزا،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پنجم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دختر فرهاد ميرزا، ص </w:t>
      </w:r>
      <w:r>
        <w:rPr>
          <w:rFonts w:eastAsia="IRNazanin" w:cs="IRNazanin"/>
          <w:b w:val="false"/>
          <w:bCs w:val="false"/>
          <w:i w:val="false"/>
          <w:iCs w:val="false"/>
          <w:color w:val="333333"/>
          <w:sz w:val="20"/>
          <w:szCs w:val="20"/>
        </w:rPr>
        <w:t>282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به نقل‌از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حج‌گزارى ايرانيان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چاپ‌شده در مقالات تاريخى، دفتر هشتم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محمد حسين فراهانى،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چاپ‌شده در مقالات تاريخى، دفتر هشتم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شيرازى،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چاپ‌شده در مقالات تاريخى، دفتر هشتم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چاپ‌شده در مقالات تاريخى، دفتر هشتم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ظهير الملك،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پنجم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ظهير الملك،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پنجم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مولى ابراهيم كازرونى، صص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دفترپنجم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مهدى سراج انصارى،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الحجازيه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زندگى‌نامه خودنوشت شيخ آقا بزرگ تهرانى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زيرا حج‌مرحوم طالقانى به تصريح خود ايشان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روز حركتشان از ايران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همچنين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خطا 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درست است؛ زيرا رحلت رسول خدا در سال دهم هجرت رخ داده، و از آن هنگام تا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مى‌شود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نه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فرهنگ معاصر،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آيت‌اللَّه سيد ابوالقاسم كاشانى آن‌طور كه من‌شناختم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اظهار مخبر روزنامه، يكشنبه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هم مطابق حقيقت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شرح، دور از حقيقت است و جريان حقيقى و واقعى همان است كه در گزارشى على‌حده مشروحاً عرض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پنجم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على اصفهانى،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چاپ شده در كتاب به سوى امّ القرى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جزائرى،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نامه خودنوشت شيخ آقا بزرگ تهرانى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دراين گزارشِ حاج‌سراج، حدود ده بار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كه در همه آنها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مهدى سراج انصارى،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ملك عبدالعزيز پادشاه عربستان، و امير سعود وليعهد بود و نامه آيت‌اللَّه كاشانى خطاب به ملك عبدالعزيز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به شكل محرمانه و شفاهى به مقامات عربستان پيشنهاد شد و در نامه مزبور سخنى از اين مشكل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نامه آيت‌اللَّه كاشانى رحمه الله به عبدالعزيز در مجله ميقات حج،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ضمن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گزارشى از سفر حج مرحوم آيت‌اللَّه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فرهنگ معاصر،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آيت‌اللَّه سيد ابوالقاسم كاشانى آن‌طور كه من شناختم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ويژه‌نامه يكصدمين سال ميلاد امام خمينى قدس سره، مهرماه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نشانىِ دقيق و متن كامل سخنان عالمان عامه و خاصّه در ميراث فقهى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رؤيت هلال، مجلّدات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فقهى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رؤيت هلال، ج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 </w:t>
      </w:r>
      <w:r>
        <w:rPr>
          <w:rFonts w:eastAsia="IRNazanin" w:cs="IRNazanin"/>
          <w:b w:val="false"/>
          <w:bCs w:val="false"/>
          <w:i w:val="false"/>
          <w:iCs w:val="false"/>
          <w:color w:val="333333"/>
          <w:sz w:val="20"/>
          <w:szCs w:val="20"/>
        </w:rPr>
        <w:t>187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جامع،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از بند الف تا اينجا همه از اين منبع نقل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من عُلاه إحدى المعالي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693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اسلام،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پياپى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ذى‌حجّه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تحقيقات اسلامى،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ناهماهنگى كشورهاى اسلامى در اعلام حلول ماه‌هاى قمرى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نجوم،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ميزگرد علمى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الخياط، مكه في المراجع الغربيه، ضمن موسوعة العتبات المقدسه، جعفر خليلى،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قسم المدنيه، ص </w:t>
      </w:r>
      <w:r>
        <w:rPr>
          <w:rFonts w:eastAsia="IRNazanin" w:cs="IRNazanin"/>
          <w:b w:val="false"/>
          <w:bCs w:val="false"/>
          <w:i w:val="false"/>
          <w:iCs w:val="false"/>
          <w:color w:val="333333"/>
          <w:sz w:val="20"/>
          <w:szCs w:val="20"/>
        </w:rPr>
        <w:t>242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خيرالدين زركلى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بيروت، دارالعلم للملايين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العقيقى،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نورالدين زين، الصراع الدولى في الشرق‌الاوسط و ولادة دولتي سوريا و لبنان، بيروت، دارالنهار،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اول به عنوان مسافران مسلمان مطرح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دوم در ميان سالهاى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پوشش اسلام و نام اسلامى، منصور افندى، در مصر مقيم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السلطة، الإنشاء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تعريب كمال ابو ديب،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120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زهرالدين،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الاستشراق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سعيد، ص </w:t>
      </w:r>
      <w:r>
        <w:rPr>
          <w:rFonts w:eastAsia="IRNazanin" w:cs="IRNazanin"/>
          <w:b w:val="false"/>
          <w:bCs w:val="false"/>
          <w:i w:val="false"/>
          <w:iCs w:val="false"/>
          <w:color w:val="333333"/>
          <w:sz w:val="20"/>
          <w:szCs w:val="20"/>
        </w:rPr>
        <w:t>124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سودان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زهر الدين، ص </w:t>
      </w:r>
      <w:r>
        <w:rPr>
          <w:rFonts w:eastAsia="IRNazanin" w:cs="IRNazanin"/>
          <w:b w:val="false"/>
          <w:bCs w:val="false"/>
          <w:i w:val="false"/>
          <w:iCs w:val="false"/>
          <w:color w:val="333333"/>
          <w:sz w:val="20"/>
          <w:szCs w:val="20"/>
        </w:rPr>
        <w:t>108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الجغرافية التخيليه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ادوارد سعيد،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كنيد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پيتر برينت، همان‌جا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رلى الزين، همان‌جا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حلمى خضرسارى، صورة العرب فى الصحافة البرهانيه، ترجمه عطا عبدالوهاب، بيروت، مركز دراسات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پيتر برينت، همان، </w:t>
      </w:r>
      <w:r>
        <w:rPr>
          <w:rFonts w:eastAsia="IRNazanin" w:cs="IRNazanin"/>
          <w:b w:val="false"/>
          <w:bCs w:val="false"/>
          <w:i w:val="false"/>
          <w:iCs w:val="false"/>
          <w:color w:val="333333"/>
          <w:sz w:val="20"/>
          <w:szCs w:val="20"/>
        </w:rPr>
        <w:t>108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البترا يا پترا شهرى تاريخى از دوران سكونت‌نبطى‌ها در اردن كنونى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پتره به معناى صخره و سنگ است و چون مردم اين منطقه خانه‌ها، معابد و قبور خود را در دل صخره‌ها مى‌كندند، آنجا را پترا يا البترا نام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البترا جزو عربستان، صخره‌اى در اعصار قديم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هزار سال قبل از اينكه منطقه پترا توسط اين سياح و كاشف بيركهارت كشف شود، در قرآن كريم از آن سخن گفته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أَصْحابُ اْلأَيْكَةِ 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يَنْحِتُونَ مِنَ الْجِبالِ بُيُوتاً آمِنِينَ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ايكه، كه ستمكار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كوه‌ها خانه‌هاى خود را مى‌تراشيدند در حالى كه ايمن بودند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الحياة، همانجا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العرب فى الصحافة البريطانيه، هامش </w:t>
      </w:r>
      <w:r>
        <w:rPr>
          <w:rFonts w:eastAsia="IRNazanin" w:cs="IRNazanin"/>
          <w:b w:val="false"/>
          <w:bCs w:val="false"/>
          <w:i w:val="false"/>
          <w:iCs w:val="false"/>
          <w:color w:val="333333"/>
          <w:sz w:val="20"/>
          <w:szCs w:val="20"/>
        </w:rPr>
        <w:t>95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ملكه ذنوبيا يا اذينب، پادشاه تدمر، در سوريه‌كنونى بوده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الحياة، همانجا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همان، ص </w:t>
      </w:r>
      <w:r>
        <w:rPr>
          <w:rFonts w:eastAsia="IRNazanin" w:cs="IRNazanin"/>
          <w:b w:val="false"/>
          <w:bCs w:val="false"/>
          <w:i w:val="false"/>
          <w:iCs w:val="false"/>
          <w:color w:val="333333"/>
          <w:sz w:val="20"/>
          <w:szCs w:val="20"/>
        </w:rPr>
        <w:t>109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محمودالسمره، ليدى هستر ستانهوب، مجلة العربى الكويتيه، شوال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رطل مصرى برابر با حدود نيم كيلوگرم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109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الحياة، همانجا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110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111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فى المراجع الغريب،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الحياة، همانجا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111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الحياة، همانجا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118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مكة في المراجع الغربية، همانجا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العرب القاصيه، همانجا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في المراجع الغربية،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الحياة، همان‌جا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مكه فى المراجع الغربيه، همانجا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صحيح‌تر آن است كه آمنه عليها السلام در ابواء دفن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كتابخانه حرم، همان كتابخانه‌اى بود كه‌بعدها به جاى مولدالنبى صلى الله عليه و آله در نزديكى بازار ابوسفيان ساخته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فى المراجع الغربيه،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كودتاهاى پى‌درپى جهان عرب، ليبى را نيزتنها نگذاشت و 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ادريس سنوسى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يونان بود، جوانى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سرهنگ معمّر القذافى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گروهى از يارانش كودتا كردند و او را كنار گذاشتند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تقى‌زاده نيز در خاطرات خود تحت‌عنوان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طوفانى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سفر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زمانى كه رييس مجلس سنابود، شاه را در اين سفر همراهى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اختصار نوشته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تقى‌زاده نيز در خاطرات خود تحت‌عنوان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طوفانى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سفر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زمانى كه رييس مجلس سنابود، شاه را در اين سفر همراهى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اختصار نوشته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فقهى براى كسى كه نخستين بار حج به‌جاى مى‌آورد، حلق واجب است و ديگران بين حلق و تقصير مخيّرند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تركى، ص </w:t>
      </w:r>
      <w:r>
        <w:rPr>
          <w:rFonts w:eastAsia="IRNazanin" w:cs="IRNazanin"/>
          <w:b w:val="false"/>
          <w:bCs w:val="false"/>
          <w:i w:val="false"/>
          <w:iCs w:val="false"/>
          <w:color w:val="333333"/>
          <w:sz w:val="20"/>
          <w:szCs w:val="20"/>
        </w:rPr>
        <w:t>4534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بايزيد بسطامى در شهر بسطام در شش‌كيلومترى شهر شاهرود در ايران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صفوى، ترجمه از تركى به فارسى‌نادر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يكبار حكيم شفايى، يك مثنوى تركى را براى شاه عباس به فارسى ترجمه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بعدها در دوره قاجاريه، در دارالترجمه ناصرى در تهران، متون خبرى و سفرنامه‌اى سفرنامه‌هاى متعددى از تركى به فارسى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زمانى بود كه بخشى از فرهنگ غربى يا توليدات فكرى تركىِ استانبولى مى‌توانست از طريق ترجمه از تركى به فارسى به ايران برسد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موشيح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حدسى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سه بيت به طور پراكنده و با اختلاف در برخى تعابير در فتوح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 ده خورشيد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شعب هم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اصل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تكرار انوار نامناسب و بنابرين افواه درست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دار ارقم است كه بعدها به نام دارخيزران شهرت يافت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كلمه به نظر زائد آمد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تركى، ص </w:t>
      </w:r>
      <w:r>
        <w:rPr>
          <w:rFonts w:eastAsia="IRNazanin" w:cs="IRNazanin"/>
          <w:b w:val="false"/>
          <w:bCs w:val="false"/>
          <w:i w:val="false"/>
          <w:iCs w:val="false"/>
          <w:color w:val="333333"/>
          <w:sz w:val="20"/>
          <w:szCs w:val="20"/>
        </w:rPr>
        <w:t>131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61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زيبنده فر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61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تركى، ص </w:t>
      </w:r>
      <w:r>
        <w:rPr>
          <w:rFonts w:eastAsia="IRNazanin" w:cs="IRNazanin"/>
          <w:b w:val="false"/>
          <w:bCs w:val="false"/>
          <w:i w:val="false"/>
          <w:iCs w:val="false"/>
          <w:color w:val="333333"/>
          <w:sz w:val="20"/>
          <w:szCs w:val="20"/>
        </w:rPr>
        <w:t>132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به عمان بردن مثل زيره بردن به كرمان‌است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فتال نيشابورى، ص </w:t>
      </w:r>
      <w:r>
        <w:rPr>
          <w:rFonts w:eastAsia="IRNazanin" w:cs="IRNazanin"/>
          <w:b w:val="false"/>
          <w:bCs w:val="false"/>
          <w:i w:val="false"/>
          <w:iCs w:val="false"/>
          <w:color w:val="333333"/>
          <w:sz w:val="20"/>
          <w:szCs w:val="20"/>
        </w:rPr>
        <w:t>456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سوم‌وپنجم درفتوح‌الحرمين،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از اينجا به بعد را تاص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 تركى ترجمه نكرده و تنها برخى عبارات را به صورت مختصر در موارد ديگر استفاده كرده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شوى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دوم را از نسخه تركى،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كرديم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شبيه اين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موزون نيست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ملامتى راه در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از نسخه تركى، تقريبا يك صفحه را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نكرده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اخير شايد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رسانيده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79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تا برسد به جبل مفرح، يعنى‌چندين سطر در نسخه تركى نيامده و مترجم از خود انشاء كرده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موزون نيست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ملامتى راه در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از نسخه تركى، تقريبا يك صفحه را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نكرده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اخير شايد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رسانيده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79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تا برسد به جبل مفرح، يعنى‌چندين سطر در نسخه تركى نيامده و مترجم از خود انشاء كرده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محبره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لى مع الله وقت لا يسعنى فيه ملك مقرب ولانبى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متكاى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 نبوى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نسخه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كجا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ملك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زمين آورد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متن‌تركى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نسخه تركى در اينجا آمده اما مترجم آن را در متن خود نياورده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تركى،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چنان‌كه در پايان ابياتى هم كه خواهد آمد، همين جايگزينى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متن تركى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نخلبند حديقه اثر، يعنى نابى كمتر دحى بو سنبل نودميده زمين اخلاصى دست آويز سر كوى خير البشر ايلمدر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متن چاپى آن با حروف لاتين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چندين بيت تركى از نابى در ميان اين اشعار فارسى بوده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آخر آن سيزدهمين بيت چنين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مرسوم صحايف انبياست آرزو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اين هم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تصور مى‌رود كاتب، به احتمال، دستى در متن فارسى برده، كلمه آرزو را از قبل از كلمه انبيا به بعد از آن آورده، به گمان آن كه با عبارت بعد مطلبى درست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عين حال، تشخيص نداده است كه دنباله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شان دينش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بيت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پيش از آن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تركى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اميدداران شفاعت بو ال سلطان سراپردهِ رسالت‌در كه داخلِ شمار جريده امتِ اولماق مرسوم صحايف آمال انبياء در؛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دينش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تركى عثمانى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متن لاتين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متن تركى به اين ترتيب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دانه پاشان اشك فراق بو قفس آراى شباك اولان طوطى شيرين اداى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 در كه هنوز زبان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أنا أفصح العرب بيد أنى من‌قريش و نشأت فى بنى سعد؛ الشفاء بتعريف حقوق المصطفى، ص </w:t>
      </w:r>
      <w:r>
        <w:rPr>
          <w:rFonts w:eastAsia="IRNazanin" w:cs="IRNazanin"/>
          <w:b w:val="false"/>
          <w:bCs w:val="false"/>
          <w:i w:val="false"/>
          <w:iCs w:val="false"/>
          <w:color w:val="333333"/>
          <w:sz w:val="20"/>
          <w:szCs w:val="20"/>
        </w:rPr>
        <w:t>80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 مع اللَّه وقت لا يسعنى فيه ملك‌مقرب و لا نبى مرسل،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مرسوم صحايف انبياست آرزو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اين هم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تصور مى‌رود كاتب، به احتمال، دستى در متن فارسى برده، كلمه آرزو را از قبل از كلمه انبيا به بعد از آن آورده، به گمان آن كه با عبارت بعد مطلبى درست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عين حال، تشخيص نداده است كه دنباله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شان دينش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بيت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پيش از آن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تركى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اميدداران شفاعت بو ال سلطان سراپردهِ رسالت‌در كه داخلِ شمار جريده امتِ اولماق مرسوم صحايف آمال انبياء در؛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دينش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تركى عثمانى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متن لاتين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متن تركى به اين ترتيب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دانه پاشان اشك فراق بو قفس آراى شباك اولان طوطى شيرين اداى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 در كه هنوز زبان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أنا أفصح العرب بيد أنى من‌قريش و نشأت فى بنى سعد؛ الشفاء بتعريف حقوق المصطفى، ص </w:t>
      </w:r>
      <w:r>
        <w:rPr>
          <w:rFonts w:eastAsia="IRNazanin" w:cs="IRNazanin"/>
          <w:b w:val="false"/>
          <w:bCs w:val="false"/>
          <w:i w:val="false"/>
          <w:iCs w:val="false"/>
          <w:color w:val="333333"/>
          <w:sz w:val="20"/>
          <w:szCs w:val="20"/>
        </w:rPr>
        <w:t>80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 مع اللَّه وقت لا يسعنى فيه ملك‌مقرب و لا نبى مرسل،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پاسخ رسول ص به پرسش اين كه‌شما زيباتريد يا يوسف كه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يوسف أحسن و لكننى 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شعورگداز</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اين شعر در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در متن فارسى حذف 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ابيات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لابلاى اين ابيات تنها در متن تركى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ابيات هم با اندك تغييرى از حالت تركى به فارسى درآمده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متن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آنچه شهرت دارد و در كتيبه‌هاى حرم نبوى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مطالبى در باره قبور شيخين و نيز اشارتى به قبر حضرت زهرا س بوده كه توسط مترجم به بعد از زيارت احد و مسجد فتح منتقل شده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عرفا و نويسندگان قرن نهم و از مشايخ‌بلندپايه صوفيان نقشبندى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رقم طراز لوحه‌مقال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شكسته بال</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از متن‌تركى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ابياتى كه آمده، با تغييراتى در افعال و حروف تركى، به فارسى برگردانده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يكى از اين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خود با همين عنوان ياد كرده، درخواست شفاعت براى احباب و اقاربش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كمينه يوسف نابى احباب و اقاربله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يا رسول اللَّه شفاعت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آن از خليفه وقت عثمانى هم ياد كرده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تركى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سيهكارم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تركى، ص </w:t>
      </w:r>
      <w:r>
        <w:rPr>
          <w:rFonts w:eastAsia="IRNazanin" w:cs="IRNazanin"/>
          <w:b w:val="false"/>
          <w:bCs w:val="false"/>
          <w:i w:val="false"/>
          <w:iCs w:val="false"/>
          <w:color w:val="333333"/>
          <w:sz w:val="20"/>
          <w:szCs w:val="20"/>
        </w:rPr>
        <w:t>152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گله‌هاى هجر قربان بسر نياز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لقب صديق و فاروق، توسط اهل سنت براى خليفه اول و دوم به‌كار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حالى است كه اميرمؤمنان عليه السلام خود را الصديق الاكبر مى‌ناميد و به نظر مى‌رسد بعدها، در دوره اموى، اين وصف بى دليل و از روى اين قاعده كه قرار بود فضايل امام را به صحابه ديگر نسبت دهند، به خليفه اول منسوب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عاصم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الاحاد و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معاذه عدويه نقل كرده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على المنبر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الصديق الأكبر، آمنت قبل أن يؤمن أبو بكر و أسلمت قبل أن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فاروق هم آن‌چنان كه ابن شهاب زهرى، محدث به‌نام و مورد اعتماد سنى نقل كرده، لقبى بود كه اهل كتاب به خليفه دوم نسبت دادند و هيچ خبرى داير بر اينكه لقب ياد شده از طرف پيامبر صلى الله عليه و آله به او داده شده،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زهرى را بنگريد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نقلى هم آمده است كه كعب الأحبار به معاويه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باب جبرئيل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به جاى مصرع دوم از بيت اول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 برين بين و مقام 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به جاى مصرع اول از بيت‌سوم‌آمده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زنده‌دلان‌بين‌كه ز خود مرده‌اند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توده سى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حدسى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قيامت نبود و نفخ صور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ص </w:t>
      </w:r>
      <w:r>
        <w:rPr>
          <w:rFonts w:eastAsia="IRNazanin" w:cs="IRNazanin"/>
          <w:b w:val="false"/>
          <w:bCs w:val="false"/>
          <w:i w:val="false"/>
          <w:iCs w:val="false"/>
          <w:color w:val="333333"/>
          <w:sz w:val="20"/>
          <w:szCs w:val="20"/>
        </w:rPr>
        <w:t>87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كلمه الحق، به دليل جابجايى درمتن فارسى از متن تركى، اشتباهى براى مترجم يا كاتب پيش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مطابق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كرديم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گنهكاران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پيشانى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مِنْبَرِي وَ بَيْتِي رَوْضَةٌ مِنْ رِيَاضِ الْجَنَّةِ وَ مِنْبَرِي عَلَى تُرْعَةٍ مِنْ تُرَعِ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از مصادر ديگر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از متن‌تركى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كه گشته‌ام از رنج انتظار ضعيف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از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عبارت بعد از دو بيت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 تركى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همين جا آمده بر متن بالا افزوده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برخى از اشعار را آورده در حالى كه اشعار تركى ديگرى هم در بين اين اشعار وداعيه هست كه جمعا دوازده بيت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تركى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گريان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يازده بيت تركى را از متن تركى افزوده‌ام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اخير در متن 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 صحرا از چشم نگاهم مى‌ريخت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ناموزون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پس متن از رافع است؛ زيرا متن تركى‌تحفة الحرمين با اشعارى از نابى كه در آخرين بيت آن ماده تاريخ تأليف كتابش را آورده يعنى سال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پايان مى‌يابد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تكرار شده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بيت از سعدى و در بوستان تهران، چاپخانه زيبا،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معروف ابوالعباس زوزنى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چيزى افتاده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گيرمه حدسى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فى‌اخبار المنتظر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363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رواياتى كه قسمتى از آن را در آغازآورديم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گفتن است كه قيام‌كنندگان مى‌كوشيدند عمل خود را با اخبارى كه از پيامبرخدا صلى الله عليه و آله درباره مهدى موعود عليه السلام رسيده، تطبيق دهند و اين تلاشى بود براى رسيدن به هدفشان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پيش از روى كار آمدن حكومت‌آل‌سعود در عربستان، اين دو قبيله؛ يعنى العجمان و آل‌سعود براى كسب قدرت در عربستان، با يكديگر در جنگ و نزاع بودند و كمك خارجى‌ها به‌خصوص دولت انگلستان به اين طوايف، براى كم كردن يا از ميان بردن نفوذ دولت عثمانى بر سرزمين حجاز، مطالبى است كه بسيار گفته‌اند و در باره‌اش كتابها نوشته‌اند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59031</Words>
  <Characters>231919</Characters>
  <CharactersWithSpaces>288936</CharactersWithSpaces>
  <Paragraphs>2312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2026-08-23T15:56:33Z</dcterms:created>
  <dc:creator>ghaemiyeh.com</dc:creator>
  <dc:description/>
  <dc:language>en-US</dc:language>
  <cp:lastModifiedBy/>
  <dcterms:modified xsi:type="dcterms:W3CDTF">2026-08-23T19:27:00Z</dcterms:modified>
  <cp:revision>1</cp:revision>
  <dc:subject/>
  <dc:title>میقات حج جلد 49</dc:title>
</cp:coreProperties>
</file>

<file path=docProps/custom.xml><?xml version="1.0" encoding="utf-8"?>
<Properties xmlns="http://schemas.openxmlformats.org/officeDocument/2006/custom-properties" xmlns:vt="http://schemas.openxmlformats.org/officeDocument/2006/docPropsVTypes"/>
</file>