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الامثل فی تفسیر کتاب الله المنزل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6651_7781546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626653_7781546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626655_77815467">
            <w:r>
              <w:rPr>
                <w:webHidden/>
                <w:rStyle w:val="IndexLink"/>
                <w:rtl w:val="true"/>
              </w:rPr>
              <w:t>سورة ق</w:t>
            </w:r>
            <w:r>
              <w:rPr>
                <w:rStyle w:val="IndexLink"/>
                <w:rtl w:val="true"/>
              </w:rPr>
              <w:tab/>
            </w:r>
            <w:r>
              <w:rPr>
                <w:rStyle w:val="IndexLink"/>
              </w:rPr>
              <w:t>15</w:t>
            </w:r>
          </w:hyperlink>
        </w:p>
        <w:p>
          <w:pPr>
            <w:pStyle w:val="Contents3"/>
            <w:tabs>
              <w:tab w:val="clear" w:pos="8459"/>
              <w:tab w:val="right" w:pos="9026" w:leader="dot"/>
            </w:tabs>
            <w:rPr/>
          </w:pPr>
          <w:hyperlink w:anchor="__RefHeading___Toc1626657_7781546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626659_77815467">
            <w:r>
              <w:rPr>
                <w:webHidden/>
                <w:rStyle w:val="IndexLink"/>
                <w:rtl w:val="true"/>
              </w:rPr>
              <w:t>محتوی السورة</w:t>
            </w:r>
            <w:r>
              <w:rPr>
                <w:rStyle w:val="IndexLink"/>
                <w:rtl w:val="true"/>
              </w:rPr>
              <w:t>:</w:t>
              <w:tab/>
            </w:r>
            <w:r>
              <w:rPr>
                <w:rStyle w:val="IndexLink"/>
              </w:rPr>
              <w:t>16</w:t>
            </w:r>
          </w:hyperlink>
        </w:p>
        <w:p>
          <w:pPr>
            <w:pStyle w:val="Contents3"/>
            <w:tabs>
              <w:tab w:val="clear" w:pos="8459"/>
              <w:tab w:val="right" w:pos="9026" w:leader="dot"/>
            </w:tabs>
            <w:rPr/>
          </w:pPr>
          <w:hyperlink w:anchor="__RefHeading___Toc1626661_77815467">
            <w:r>
              <w:rPr>
                <w:webHidden/>
                <w:rStyle w:val="IndexLink"/>
                <w:rtl w:val="true"/>
              </w:rPr>
              <w:t>فضیلة تلاوة سورة</w:t>
            </w:r>
            <w:r>
              <w:rPr>
                <w:rStyle w:val="IndexLink"/>
                <w:rtl w:val="true"/>
              </w:rPr>
              <w:t>«</w:t>
            </w:r>
            <w:r>
              <w:rPr>
                <w:rStyle w:val="IndexLink"/>
                <w:rtl w:val="true"/>
              </w:rPr>
              <w:t>ق</w:t>
            </w:r>
            <w:r>
              <w:rPr>
                <w:rStyle w:val="IndexLink"/>
                <w:rtl w:val="true"/>
              </w:rPr>
              <w:t>»:</w:t>
              <w:tab/>
            </w:r>
            <w:r>
              <w:rPr>
                <w:rStyle w:val="IndexLink"/>
              </w:rPr>
              <w:t>17</w:t>
            </w:r>
          </w:hyperlink>
        </w:p>
        <w:p>
          <w:pPr>
            <w:pStyle w:val="Contents3"/>
            <w:tabs>
              <w:tab w:val="clear" w:pos="8459"/>
              <w:tab w:val="right" w:pos="9026" w:leader="dot"/>
            </w:tabs>
            <w:rPr/>
          </w:pPr>
          <w:hyperlink w:anchor="__RefHeading___Toc1626663_77815467">
            <w:r>
              <w:rPr>
                <w:webHidden/>
                <w:rStyle w:val="IndexLink"/>
                <w:rtl w:val="true"/>
              </w:rPr>
              <w:t xml:space="preserve">الآیات </w:t>
            </w:r>
            <w:r>
              <w:rPr>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18</w:t>
            </w:r>
          </w:hyperlink>
        </w:p>
        <w:p>
          <w:pPr>
            <w:pStyle w:val="Contents4"/>
            <w:tabs>
              <w:tab w:val="clear" w:pos="8176"/>
              <w:tab w:val="right" w:pos="9026" w:leader="dot"/>
            </w:tabs>
            <w:rPr/>
          </w:pPr>
          <w:hyperlink w:anchor="__RefHeading___Toc1626665_7781546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626667_77815467">
            <w:r>
              <w:rPr>
                <w:webHidden/>
                <w:rStyle w:val="IndexLink"/>
                <w:rtl w:val="true"/>
              </w:rPr>
              <w:t>التّفسیر</w:t>
            </w:r>
            <w:r>
              <w:rPr>
                <w:rStyle w:val="IndexLink"/>
                <w:rtl w:val="true"/>
              </w:rPr>
              <w:tab/>
            </w:r>
            <w:r>
              <w:rPr>
                <w:rStyle w:val="IndexLink"/>
              </w:rPr>
              <w:t>18</w:t>
            </w:r>
          </w:hyperlink>
        </w:p>
        <w:p>
          <w:pPr>
            <w:pStyle w:val="Contents5"/>
            <w:tabs>
              <w:tab w:val="clear" w:pos="7892"/>
              <w:tab w:val="right" w:pos="9026" w:leader="dot"/>
            </w:tabs>
            <w:rPr/>
          </w:pPr>
          <w:hyperlink w:anchor="__RefHeading___Toc1626669_77815467">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1626671_77815467">
            <w:r>
              <w:rPr>
                <w:webHidden/>
                <w:rStyle w:val="IndexLink"/>
                <w:rtl w:val="true"/>
              </w:rPr>
              <w:t>المنکرون المعاندون فی أمر مریج</w:t>
            </w:r>
            <w:r>
              <w:rPr>
                <w:rStyle w:val="IndexLink"/>
                <w:rtl w:val="true"/>
              </w:rPr>
              <w:t>!</w:t>
              <w:tab/>
            </w:r>
            <w:r>
              <w:rPr>
                <w:rStyle w:val="IndexLink"/>
              </w:rPr>
              <w:t>18</w:t>
            </w:r>
          </w:hyperlink>
        </w:p>
        <w:p>
          <w:pPr>
            <w:pStyle w:val="Contents3"/>
            <w:tabs>
              <w:tab w:val="clear" w:pos="8459"/>
              <w:tab w:val="right" w:pos="9026" w:leader="dot"/>
            </w:tabs>
            <w:rPr/>
          </w:pPr>
          <w:hyperlink w:anchor="__RefHeading___Toc1626673_77815467">
            <w:r>
              <w:rPr>
                <w:webHidden/>
                <w:rStyle w:val="IndexLink"/>
                <w:rtl w:val="true"/>
              </w:rPr>
              <w:t xml:space="preserve">الآیات </w:t>
            </w:r>
            <w:r>
              <w:rPr>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23</w:t>
            </w:r>
          </w:hyperlink>
        </w:p>
        <w:p>
          <w:pPr>
            <w:pStyle w:val="Contents4"/>
            <w:tabs>
              <w:tab w:val="clear" w:pos="8176"/>
              <w:tab w:val="right" w:pos="9026" w:leader="dot"/>
            </w:tabs>
            <w:rPr/>
          </w:pPr>
          <w:hyperlink w:anchor="__RefHeading___Toc1626675_77815467">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626677_77815467">
            <w:r>
              <w:rPr>
                <w:webHidden/>
                <w:rStyle w:val="IndexLink"/>
                <w:rtl w:val="true"/>
              </w:rPr>
              <w:t>التّفسیر</w:t>
            </w:r>
            <w:r>
              <w:rPr>
                <w:rStyle w:val="IndexLink"/>
                <w:rtl w:val="true"/>
              </w:rPr>
              <w:tab/>
            </w:r>
            <w:r>
              <w:rPr>
                <w:rStyle w:val="IndexLink"/>
              </w:rPr>
              <w:t>23</w:t>
            </w:r>
          </w:hyperlink>
        </w:p>
        <w:p>
          <w:pPr>
            <w:pStyle w:val="Contents5"/>
            <w:tabs>
              <w:tab w:val="clear" w:pos="7892"/>
              <w:tab w:val="right" w:pos="9026" w:leader="dot"/>
            </w:tabs>
            <w:rPr/>
          </w:pPr>
          <w:hyperlink w:anchor="__RefHeading___Toc1626679_77815467">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1626681_77815467">
            <w:r>
              <w:rPr>
                <w:webHidden/>
                <w:rStyle w:val="IndexLink"/>
                <w:rtl w:val="true"/>
              </w:rPr>
              <w:t>انظروا إلی السماء لحظة</w:t>
            </w:r>
            <w:r>
              <w:rPr>
                <w:rStyle w:val="IndexLink"/>
                <w:rtl w:val="true"/>
              </w:rPr>
              <w:t>!</w:t>
              <w:tab/>
            </w:r>
            <w:r>
              <w:rPr>
                <w:rStyle w:val="IndexLink"/>
              </w:rPr>
              <w:t>23</w:t>
            </w:r>
          </w:hyperlink>
        </w:p>
        <w:p>
          <w:pPr>
            <w:pStyle w:val="Contents3"/>
            <w:tabs>
              <w:tab w:val="clear" w:pos="8459"/>
              <w:tab w:val="right" w:pos="9026" w:leader="dot"/>
            </w:tabs>
            <w:rPr/>
          </w:pPr>
          <w:hyperlink w:anchor="__RefHeading___Toc1626683_77815467">
            <w:r>
              <w:rPr>
                <w:webHidden/>
                <w:rStyle w:val="IndexLink"/>
                <w:rtl w:val="true"/>
              </w:rPr>
              <w:t xml:space="preserve">الآیات </w:t>
            </w:r>
            <w:r>
              <w:rPr>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27</w:t>
            </w:r>
          </w:hyperlink>
        </w:p>
        <w:p>
          <w:pPr>
            <w:pStyle w:val="Contents4"/>
            <w:tabs>
              <w:tab w:val="clear" w:pos="8176"/>
              <w:tab w:val="right" w:pos="9026" w:leader="dot"/>
            </w:tabs>
            <w:rPr/>
          </w:pPr>
          <w:hyperlink w:anchor="__RefHeading___Toc1626685_77815467">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626687_77815467">
            <w:r>
              <w:rPr>
                <w:webHidden/>
                <w:rStyle w:val="IndexLink"/>
                <w:rtl w:val="true"/>
              </w:rPr>
              <w:t>التّفسیر</w:t>
            </w:r>
            <w:r>
              <w:rPr>
                <w:rStyle w:val="IndexLink"/>
                <w:rtl w:val="true"/>
              </w:rPr>
              <w:tab/>
            </w:r>
            <w:r>
              <w:rPr>
                <w:rStyle w:val="IndexLink"/>
              </w:rPr>
              <w:t>27</w:t>
            </w:r>
          </w:hyperlink>
        </w:p>
        <w:p>
          <w:pPr>
            <w:pStyle w:val="Contents5"/>
            <w:tabs>
              <w:tab w:val="clear" w:pos="7892"/>
              <w:tab w:val="right" w:pos="9026" w:leader="dot"/>
            </w:tabs>
            <w:rPr/>
          </w:pPr>
          <w:hyperlink w:anchor="__RefHeading___Toc1626689_77815467">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1626691_77815467">
            <w:r>
              <w:rPr>
                <w:webHidden/>
                <w:rStyle w:val="IndexLink"/>
                <w:rtl w:val="true"/>
              </w:rPr>
              <w:t>لست وحدک المبتلی بالعدو</w:t>
            </w:r>
            <w:r>
              <w:rPr>
                <w:rStyle w:val="IndexLink"/>
                <w:rtl w:val="true"/>
              </w:rPr>
              <w:tab/>
            </w:r>
            <w:r>
              <w:rPr>
                <w:rStyle w:val="IndexLink"/>
              </w:rPr>
              <w:t>27</w:t>
            </w:r>
          </w:hyperlink>
        </w:p>
        <w:p>
          <w:pPr>
            <w:pStyle w:val="Contents3"/>
            <w:tabs>
              <w:tab w:val="clear" w:pos="8459"/>
              <w:tab w:val="right" w:pos="9026" w:leader="dot"/>
            </w:tabs>
            <w:rPr/>
          </w:pPr>
          <w:hyperlink w:anchor="__RefHeading___Toc1626693_77815467">
            <w:r>
              <w:rPr>
                <w:webHidden/>
                <w:rStyle w:val="IndexLink"/>
                <w:rtl w:val="true"/>
              </w:rPr>
              <w:t xml:space="preserve">الآیات </w:t>
            </w:r>
            <w:r>
              <w:rPr>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31</w:t>
            </w:r>
          </w:hyperlink>
        </w:p>
        <w:p>
          <w:pPr>
            <w:pStyle w:val="Contents4"/>
            <w:tabs>
              <w:tab w:val="clear" w:pos="8176"/>
              <w:tab w:val="right" w:pos="9026" w:leader="dot"/>
            </w:tabs>
            <w:rPr/>
          </w:pPr>
          <w:hyperlink w:anchor="__RefHeading___Toc1626695_77815467">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626697_77815467">
            <w:r>
              <w:rPr>
                <w:webHidden/>
                <w:rStyle w:val="IndexLink"/>
                <w:rtl w:val="true"/>
              </w:rPr>
              <w:t>التّفسیر</w:t>
            </w:r>
            <w:r>
              <w:rPr>
                <w:rStyle w:val="IndexLink"/>
                <w:rtl w:val="true"/>
              </w:rPr>
              <w:tab/>
            </w:r>
            <w:r>
              <w:rPr>
                <w:rStyle w:val="IndexLink"/>
              </w:rPr>
              <w:t>31</w:t>
            </w:r>
          </w:hyperlink>
        </w:p>
        <w:p>
          <w:pPr>
            <w:pStyle w:val="Contents5"/>
            <w:tabs>
              <w:tab w:val="clear" w:pos="7892"/>
              <w:tab w:val="right" w:pos="9026" w:leader="dot"/>
            </w:tabs>
            <w:rPr/>
          </w:pPr>
          <w:hyperlink w:anchor="__RefHeading___Toc1626699_77815467">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626701_77815467">
            <w:r>
              <w:rPr>
                <w:webHidden/>
                <w:rStyle w:val="IndexLink"/>
                <w:rtl w:val="true"/>
              </w:rPr>
              <w:t>کتابه جمیع الأقوال</w:t>
            </w:r>
            <w:r>
              <w:rPr>
                <w:rStyle w:val="IndexLink"/>
                <w:rtl w:val="true"/>
              </w:rPr>
              <w:t>:</w:t>
              <w:tab/>
            </w:r>
            <w:r>
              <w:rPr>
                <w:rStyle w:val="IndexLink"/>
              </w:rPr>
              <w:t>31</w:t>
            </w:r>
          </w:hyperlink>
        </w:p>
        <w:p>
          <w:pPr>
            <w:pStyle w:val="Contents4"/>
            <w:tabs>
              <w:tab w:val="clear" w:pos="8176"/>
              <w:tab w:val="right" w:pos="9026" w:leader="dot"/>
            </w:tabs>
            <w:rPr/>
          </w:pPr>
          <w:hyperlink w:anchor="__RefHeading___Toc1626703_77815467">
            <w:r>
              <w:rPr>
                <w:webHidden/>
                <w:rStyle w:val="IndexLink"/>
                <w:rtl w:val="true"/>
              </w:rPr>
              <w:t>ملاحظة</w:t>
            </w:r>
            <w:r>
              <w:rPr>
                <w:rStyle w:val="IndexLink"/>
                <w:rtl w:val="true"/>
              </w:rPr>
              <w:tab/>
            </w:r>
            <w:r>
              <w:rPr>
                <w:rStyle w:val="IndexLink"/>
              </w:rPr>
              <w:t>37</w:t>
            </w:r>
          </w:hyperlink>
        </w:p>
        <w:p>
          <w:pPr>
            <w:pStyle w:val="Contents5"/>
            <w:tabs>
              <w:tab w:val="clear" w:pos="7892"/>
              <w:tab w:val="right" w:pos="9026" w:leader="dot"/>
            </w:tabs>
            <w:rPr/>
          </w:pPr>
          <w:hyperlink w:anchor="__RefHeading___Toc1626705_77815467">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1626707_77815467">
            <w:r>
              <w:rPr>
                <w:webHidden/>
                <w:rStyle w:val="IndexLink"/>
                <w:rtl w:val="true"/>
              </w:rPr>
              <w:t>الحبیب أقرب إلی الإنسان من نفسه</w:t>
            </w:r>
            <w:r>
              <w:rPr>
                <w:rStyle w:val="IndexLink"/>
                <w:rtl w:val="true"/>
              </w:rPr>
              <w:t>!!</w:t>
              <w:tab/>
            </w:r>
            <w:r>
              <w:rPr>
                <w:rStyle w:val="IndexLink"/>
              </w:rPr>
              <w:t>37</w:t>
            </w:r>
          </w:hyperlink>
        </w:p>
        <w:p>
          <w:pPr>
            <w:pStyle w:val="Contents3"/>
            <w:tabs>
              <w:tab w:val="clear" w:pos="8459"/>
              <w:tab w:val="right" w:pos="9026" w:leader="dot"/>
            </w:tabs>
            <w:rPr/>
          </w:pPr>
          <w:hyperlink w:anchor="__RefHeading___Toc1626709_77815467">
            <w:r>
              <w:rPr>
                <w:webHidden/>
                <w:rStyle w:val="IndexLink"/>
                <w:rtl w:val="true"/>
              </w:rPr>
              <w:t xml:space="preserve">الآیات </w:t>
            </w:r>
            <w:r>
              <w:rPr>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39</w:t>
            </w:r>
          </w:hyperlink>
        </w:p>
        <w:p>
          <w:pPr>
            <w:pStyle w:val="Contents4"/>
            <w:tabs>
              <w:tab w:val="clear" w:pos="8176"/>
              <w:tab w:val="right" w:pos="9026" w:leader="dot"/>
            </w:tabs>
            <w:rPr/>
          </w:pPr>
          <w:hyperlink w:anchor="__RefHeading___Toc1626711_77815467">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626713_77815467">
            <w:r>
              <w:rPr>
                <w:webHidden/>
                <w:rStyle w:val="IndexLink"/>
                <w:rtl w:val="true"/>
              </w:rPr>
              <w:t>التّفسیر</w:t>
            </w:r>
            <w:r>
              <w:rPr>
                <w:rStyle w:val="IndexLink"/>
                <w:rtl w:val="true"/>
              </w:rPr>
              <w:tab/>
            </w:r>
            <w:r>
              <w:rPr>
                <w:rStyle w:val="IndexLink"/>
              </w:rPr>
              <w:t>39</w:t>
            </w:r>
          </w:hyperlink>
        </w:p>
        <w:p>
          <w:pPr>
            <w:pStyle w:val="Contents5"/>
            <w:tabs>
              <w:tab w:val="clear" w:pos="7892"/>
              <w:tab w:val="right" w:pos="9026" w:leader="dot"/>
            </w:tabs>
            <w:rPr/>
          </w:pPr>
          <w:hyperlink w:anchor="__RefHeading___Toc1626715_77815467">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626717_77815467">
            <w:r>
              <w:rPr>
                <w:webHidden/>
                <w:rStyle w:val="IndexLink"/>
                <w:rtl w:val="true"/>
              </w:rPr>
              <w:t>القیامة</w:t>
            </w:r>
            <w:r>
              <w:rPr>
                <w:rStyle w:val="IndexLink"/>
                <w:rtl w:val="true"/>
              </w:rPr>
              <w:t>-</w:t>
            </w:r>
            <w:r>
              <w:rPr>
                <w:rStyle w:val="IndexLink"/>
                <w:rtl w:val="true"/>
              </w:rPr>
              <w:t>و البصر الحدید</w:t>
            </w:r>
            <w:r>
              <w:rPr>
                <w:rStyle w:val="IndexLink"/>
                <w:rtl w:val="true"/>
              </w:rPr>
              <w:t>-</w:t>
              <w:tab/>
            </w:r>
            <w:r>
              <w:rPr>
                <w:rStyle w:val="IndexLink"/>
              </w:rPr>
              <w:t>39</w:t>
            </w:r>
          </w:hyperlink>
        </w:p>
        <w:p>
          <w:pPr>
            <w:pStyle w:val="Contents4"/>
            <w:tabs>
              <w:tab w:val="clear" w:pos="8176"/>
              <w:tab w:val="right" w:pos="9026" w:leader="dot"/>
            </w:tabs>
            <w:rPr/>
          </w:pPr>
          <w:hyperlink w:anchor="__RefHeading___Toc1626719_77815467">
            <w:r>
              <w:rPr>
                <w:webHidden/>
                <w:rStyle w:val="IndexLink"/>
                <w:rtl w:val="true"/>
              </w:rPr>
              <w:t>بحوث</w:t>
            </w:r>
            <w:r>
              <w:rPr>
                <w:rStyle w:val="IndexLink"/>
                <w:rtl w:val="true"/>
              </w:rPr>
              <w:tab/>
            </w:r>
            <w:r>
              <w:rPr>
                <w:rStyle w:val="IndexLink"/>
              </w:rPr>
              <w:t>45</w:t>
            </w:r>
          </w:hyperlink>
        </w:p>
        <w:p>
          <w:pPr>
            <w:pStyle w:val="Contents5"/>
            <w:tabs>
              <w:tab w:val="clear" w:pos="7892"/>
              <w:tab w:val="right" w:pos="9026" w:leader="dot"/>
            </w:tabs>
            <w:rPr/>
          </w:pPr>
          <w:hyperlink w:anchor="__RefHeading___Toc1626721_77815467">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626723_77815467">
            <w:r>
              <w:rPr>
                <w:webHidden/>
                <w:rStyle w:val="IndexLink"/>
              </w:rPr>
              <w:t>1</w:t>
            </w:r>
            <w:r>
              <w:rPr>
                <w:rStyle w:val="IndexLink"/>
                <w:rtl w:val="true"/>
              </w:rPr>
              <w:t>-</w:t>
            </w:r>
            <w:r>
              <w:rPr>
                <w:rStyle w:val="IndexLink"/>
                <w:rtl w:val="true"/>
              </w:rPr>
              <w:t>حقیقة الموت</w:t>
            </w:r>
            <w:r>
              <w:rPr>
                <w:rStyle w:val="IndexLink"/>
                <w:rtl w:val="true"/>
              </w:rPr>
              <w:tab/>
            </w:r>
            <w:r>
              <w:rPr>
                <w:rStyle w:val="IndexLink"/>
              </w:rPr>
              <w:t>45</w:t>
            </w:r>
          </w:hyperlink>
        </w:p>
        <w:p>
          <w:pPr>
            <w:pStyle w:val="Contents5"/>
            <w:tabs>
              <w:tab w:val="clear" w:pos="7892"/>
              <w:tab w:val="right" w:pos="9026" w:leader="dot"/>
            </w:tabs>
            <w:rPr/>
          </w:pPr>
          <w:hyperlink w:anchor="__RefHeading___Toc1626725_77815467">
            <w:r>
              <w:rPr>
                <w:webHidden/>
                <w:rStyle w:val="IndexLink"/>
              </w:rPr>
              <w:t>2</w:t>
            </w:r>
            <w:r>
              <w:rPr>
                <w:rStyle w:val="IndexLink"/>
                <w:rtl w:val="true"/>
              </w:rPr>
              <w:t>-</w:t>
            </w:r>
            <w:r>
              <w:rPr>
                <w:rStyle w:val="IndexLink"/>
                <w:rtl w:val="true"/>
              </w:rPr>
              <w:t>سکرات الموت</w:t>
            </w:r>
            <w:r>
              <w:rPr>
                <w:rStyle w:val="IndexLink"/>
                <w:rtl w:val="true"/>
              </w:rPr>
              <w:tab/>
            </w:r>
            <w:r>
              <w:rPr>
                <w:rStyle w:val="IndexLink"/>
              </w:rPr>
              <w:t>46</w:t>
            </w:r>
          </w:hyperlink>
        </w:p>
        <w:p>
          <w:pPr>
            <w:pStyle w:val="Contents5"/>
            <w:tabs>
              <w:tab w:val="clear" w:pos="7892"/>
              <w:tab w:val="right" w:pos="9026" w:leader="dot"/>
            </w:tabs>
            <w:rPr/>
          </w:pPr>
          <w:hyperlink w:anchor="__RefHeading___Toc1626727_77815467">
            <w:r>
              <w:rPr>
                <w:webHidden/>
                <w:rStyle w:val="IndexLink"/>
              </w:rPr>
              <w:t>3</w:t>
            </w:r>
            <w:r>
              <w:rPr>
                <w:rStyle w:val="IndexLink"/>
                <w:rtl w:val="true"/>
              </w:rPr>
              <w:t>-</w:t>
            </w:r>
            <w:r>
              <w:rPr>
                <w:rStyle w:val="IndexLink"/>
                <w:rtl w:val="true"/>
              </w:rPr>
              <w:t>الموت حقّ</w:t>
            </w:r>
            <w:r>
              <w:rPr>
                <w:rStyle w:val="IndexLink"/>
                <w:rtl w:val="true"/>
              </w:rPr>
              <w:tab/>
            </w:r>
            <w:r>
              <w:rPr>
                <w:rStyle w:val="IndexLink"/>
              </w:rPr>
              <w:t>47</w:t>
            </w:r>
          </w:hyperlink>
        </w:p>
        <w:p>
          <w:pPr>
            <w:pStyle w:val="Contents3"/>
            <w:tabs>
              <w:tab w:val="clear" w:pos="8459"/>
              <w:tab w:val="right" w:pos="9026" w:leader="dot"/>
            </w:tabs>
            <w:rPr/>
          </w:pPr>
          <w:hyperlink w:anchor="__RefHeading___Toc1626729_77815467">
            <w:r>
              <w:rPr>
                <w:webHidden/>
                <w:rStyle w:val="IndexLink"/>
                <w:rtl w:val="true"/>
              </w:rPr>
              <w:t xml:space="preserve">الآیات </w:t>
            </w:r>
            <w:r>
              <w:rPr>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49</w:t>
            </w:r>
          </w:hyperlink>
        </w:p>
        <w:p>
          <w:pPr>
            <w:pStyle w:val="Contents4"/>
            <w:tabs>
              <w:tab w:val="clear" w:pos="8176"/>
              <w:tab w:val="right" w:pos="9026" w:leader="dot"/>
            </w:tabs>
            <w:rPr/>
          </w:pPr>
          <w:hyperlink w:anchor="__RefHeading___Toc1626731_77815467">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626733_77815467">
            <w:r>
              <w:rPr>
                <w:webHidden/>
                <w:rStyle w:val="IndexLink"/>
                <w:rtl w:val="true"/>
              </w:rPr>
              <w:t>التّفسیر</w:t>
            </w:r>
            <w:r>
              <w:rPr>
                <w:rStyle w:val="IndexLink"/>
                <w:rtl w:val="true"/>
              </w:rPr>
              <w:tab/>
            </w:r>
            <w:r>
              <w:rPr>
                <w:rStyle w:val="IndexLink"/>
              </w:rPr>
              <w:t>49</w:t>
            </w:r>
          </w:hyperlink>
        </w:p>
        <w:p>
          <w:pPr>
            <w:pStyle w:val="Contents5"/>
            <w:tabs>
              <w:tab w:val="clear" w:pos="7892"/>
              <w:tab w:val="right" w:pos="9026" w:leader="dot"/>
            </w:tabs>
            <w:rPr/>
          </w:pPr>
          <w:hyperlink w:anchor="__RefHeading___Toc1626735_77815467">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626737_77815467">
            <w:r>
              <w:rPr>
                <w:webHidden/>
                <w:rStyle w:val="IndexLink"/>
                <w:rtl w:val="true"/>
              </w:rPr>
              <w:t>قرناء الإنسان من الملائکة و الشیاطین</w:t>
            </w:r>
            <w:r>
              <w:rPr>
                <w:rStyle w:val="IndexLink"/>
                <w:rtl w:val="true"/>
              </w:rPr>
              <w:t>:</w:t>
              <w:tab/>
            </w:r>
            <w:r>
              <w:rPr>
                <w:rStyle w:val="IndexLink"/>
              </w:rPr>
              <w:t>49</w:t>
            </w:r>
          </w:hyperlink>
        </w:p>
        <w:p>
          <w:pPr>
            <w:pStyle w:val="Contents3"/>
            <w:tabs>
              <w:tab w:val="clear" w:pos="8459"/>
              <w:tab w:val="right" w:pos="9026" w:leader="dot"/>
            </w:tabs>
            <w:rPr/>
          </w:pPr>
          <w:hyperlink w:anchor="__RefHeading___Toc1626739_77815467">
            <w:r>
              <w:rPr>
                <w:webHidden/>
                <w:rStyle w:val="IndexLink"/>
                <w:rtl w:val="true"/>
              </w:rPr>
              <w:t xml:space="preserve">الآیات </w:t>
            </w:r>
            <w:r>
              <w:rPr>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57</w:t>
            </w:r>
          </w:hyperlink>
        </w:p>
        <w:p>
          <w:pPr>
            <w:pStyle w:val="Contents4"/>
            <w:tabs>
              <w:tab w:val="clear" w:pos="8176"/>
              <w:tab w:val="right" w:pos="9026" w:leader="dot"/>
            </w:tabs>
            <w:rPr/>
          </w:pPr>
          <w:hyperlink w:anchor="__RefHeading___Toc1626741_77815467">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626743_77815467">
            <w:r>
              <w:rPr>
                <w:webHidden/>
                <w:rStyle w:val="IndexLink"/>
                <w:rtl w:val="true"/>
              </w:rPr>
              <w:t>التّفسیر</w:t>
            </w:r>
            <w:r>
              <w:rPr>
                <w:rStyle w:val="IndexLink"/>
                <w:rtl w:val="true"/>
              </w:rPr>
              <w:tab/>
            </w:r>
            <w:r>
              <w:rPr>
                <w:rStyle w:val="IndexLink"/>
              </w:rPr>
              <w:t>57</w:t>
            </w:r>
          </w:hyperlink>
        </w:p>
        <w:p>
          <w:pPr>
            <w:pStyle w:val="Contents5"/>
            <w:tabs>
              <w:tab w:val="clear" w:pos="7892"/>
              <w:tab w:val="right" w:pos="9026" w:leader="dot"/>
            </w:tabs>
            <w:rPr/>
          </w:pPr>
          <w:hyperlink w:anchor="__RefHeading___Toc1626745_77815467">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626747_77815467">
            <w:r>
              <w:rPr>
                <w:webHidden/>
                <w:rStyle w:val="IndexLink"/>
                <w:rtl w:val="true"/>
              </w:rPr>
              <w:t>ادخلوا الجنّة</w:t>
            </w:r>
            <w:r>
              <w:rPr>
                <w:rStyle w:val="IndexLink"/>
                <w:rtl w:val="true"/>
              </w:rPr>
              <w:t>..</w:t>
            </w:r>
            <w:r>
              <w:rPr>
                <w:rStyle w:val="IndexLink"/>
                <w:rtl w:val="true"/>
              </w:rPr>
              <w:t>أیّها المتّقون</w:t>
            </w:r>
            <w:r>
              <w:rPr>
                <w:rStyle w:val="IndexLink"/>
                <w:rtl w:val="true"/>
              </w:rPr>
              <w:t>!</w:t>
              <w:tab/>
            </w:r>
            <w:r>
              <w:rPr>
                <w:rStyle w:val="IndexLink"/>
              </w:rPr>
              <w:t>57</w:t>
            </w:r>
          </w:hyperlink>
        </w:p>
        <w:p>
          <w:pPr>
            <w:pStyle w:val="Contents3"/>
            <w:tabs>
              <w:tab w:val="clear" w:pos="8459"/>
              <w:tab w:val="right" w:pos="9026" w:leader="dot"/>
            </w:tabs>
            <w:rPr/>
          </w:pPr>
          <w:hyperlink w:anchor="__RefHeading___Toc1626749_77815467">
            <w:r>
              <w:rPr>
                <w:webHidden/>
                <w:rStyle w:val="IndexLink"/>
                <w:rtl w:val="true"/>
              </w:rPr>
              <w:t xml:space="preserve">الآیات </w:t>
            </w:r>
            <w:r>
              <w:rPr>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64</w:t>
            </w:r>
          </w:hyperlink>
        </w:p>
        <w:p>
          <w:pPr>
            <w:pStyle w:val="Contents4"/>
            <w:tabs>
              <w:tab w:val="clear" w:pos="8176"/>
              <w:tab w:val="right" w:pos="9026" w:leader="dot"/>
            </w:tabs>
            <w:rPr/>
          </w:pPr>
          <w:hyperlink w:anchor="__RefHeading___Toc1626751_77815467">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626753_77815467">
            <w:r>
              <w:rPr>
                <w:webHidden/>
                <w:rStyle w:val="IndexLink"/>
                <w:rtl w:val="true"/>
              </w:rPr>
              <w:t>التّفسیر</w:t>
            </w:r>
            <w:r>
              <w:rPr>
                <w:rStyle w:val="IndexLink"/>
                <w:rtl w:val="true"/>
              </w:rPr>
              <w:tab/>
            </w:r>
            <w:r>
              <w:rPr>
                <w:rStyle w:val="IndexLink"/>
              </w:rPr>
              <w:t>64</w:t>
            </w:r>
          </w:hyperlink>
        </w:p>
        <w:p>
          <w:pPr>
            <w:pStyle w:val="Contents5"/>
            <w:tabs>
              <w:tab w:val="clear" w:pos="7892"/>
              <w:tab w:val="right" w:pos="9026" w:leader="dot"/>
            </w:tabs>
            <w:rPr/>
          </w:pPr>
          <w:hyperlink w:anchor="__RefHeading___Toc1626755_7781546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626757_77815467">
            <w:r>
              <w:rPr>
                <w:webHidden/>
                <w:rStyle w:val="IndexLink"/>
                <w:rtl w:val="true"/>
              </w:rPr>
              <w:t>خالق السموات و الأرض قادر علی إحیاء الموتی</w:t>
            </w:r>
            <w:r>
              <w:rPr>
                <w:rStyle w:val="IndexLink"/>
                <w:rtl w:val="true"/>
              </w:rPr>
              <w:t>:</w:t>
              <w:tab/>
            </w:r>
            <w:r>
              <w:rPr>
                <w:rStyle w:val="IndexLink"/>
              </w:rPr>
              <w:t>64</w:t>
            </w:r>
          </w:hyperlink>
        </w:p>
        <w:p>
          <w:pPr>
            <w:pStyle w:val="Contents4"/>
            <w:tabs>
              <w:tab w:val="clear" w:pos="8176"/>
              <w:tab w:val="right" w:pos="9026" w:leader="dot"/>
            </w:tabs>
            <w:rPr/>
          </w:pPr>
          <w:hyperlink w:anchor="__RefHeading___Toc1626759_77815467">
            <w:r>
              <w:rPr>
                <w:webHidden/>
                <w:rStyle w:val="IndexLink"/>
                <w:rtl w:val="true"/>
              </w:rPr>
              <w:t>ملاحظة</w:t>
            </w:r>
            <w:r>
              <w:rPr>
                <w:rStyle w:val="IndexLink"/>
                <w:rtl w:val="true"/>
              </w:rPr>
              <w:tab/>
            </w:r>
            <w:r>
              <w:rPr>
                <w:rStyle w:val="IndexLink"/>
              </w:rPr>
              <w:t>68</w:t>
            </w:r>
          </w:hyperlink>
        </w:p>
        <w:p>
          <w:pPr>
            <w:pStyle w:val="Contents5"/>
            <w:tabs>
              <w:tab w:val="clear" w:pos="7892"/>
              <w:tab w:val="right" w:pos="9026" w:leader="dot"/>
            </w:tabs>
            <w:rPr/>
          </w:pPr>
          <w:hyperlink w:anchor="__RefHeading___Toc1626761_77815467">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626763_77815467">
            <w:r>
              <w:rPr>
                <w:webHidden/>
                <w:rStyle w:val="IndexLink"/>
                <w:rtl w:val="true"/>
              </w:rPr>
              <w:t>الصبر مفتاح لکلّ فلاح</w:t>
            </w:r>
            <w:r>
              <w:rPr>
                <w:rStyle w:val="IndexLink"/>
                <w:rtl w:val="true"/>
              </w:rPr>
              <w:t>:</w:t>
              <w:tab/>
            </w:r>
            <w:r>
              <w:rPr>
                <w:rStyle w:val="IndexLink"/>
              </w:rPr>
              <w:t>68</w:t>
            </w:r>
          </w:hyperlink>
        </w:p>
        <w:p>
          <w:pPr>
            <w:pStyle w:val="Contents3"/>
            <w:tabs>
              <w:tab w:val="clear" w:pos="8459"/>
              <w:tab w:val="right" w:pos="9026" w:leader="dot"/>
            </w:tabs>
            <w:rPr/>
          </w:pPr>
          <w:hyperlink w:anchor="__RefHeading___Toc1626765_77815467">
            <w:r>
              <w:rPr>
                <w:webHidden/>
                <w:rStyle w:val="IndexLink"/>
                <w:rtl w:val="true"/>
              </w:rPr>
              <w:t xml:space="preserve">الآیات </w:t>
            </w:r>
            <w:r>
              <w:rPr>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70</w:t>
            </w:r>
          </w:hyperlink>
        </w:p>
        <w:p>
          <w:pPr>
            <w:pStyle w:val="Contents4"/>
            <w:tabs>
              <w:tab w:val="clear" w:pos="8176"/>
              <w:tab w:val="right" w:pos="9026" w:leader="dot"/>
            </w:tabs>
            <w:rPr/>
          </w:pPr>
          <w:hyperlink w:anchor="__RefHeading___Toc1626767_77815467">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626769_77815467">
            <w:r>
              <w:rPr>
                <w:webHidden/>
                <w:rStyle w:val="IndexLink"/>
                <w:rtl w:val="true"/>
              </w:rPr>
              <w:t>التّفسیر</w:t>
            </w:r>
            <w:r>
              <w:rPr>
                <w:rStyle w:val="IndexLink"/>
                <w:rtl w:val="true"/>
              </w:rPr>
              <w:tab/>
            </w:r>
            <w:r>
              <w:rPr>
                <w:rStyle w:val="IndexLink"/>
              </w:rPr>
              <w:t>70</w:t>
            </w:r>
          </w:hyperlink>
        </w:p>
        <w:p>
          <w:pPr>
            <w:pStyle w:val="Contents5"/>
            <w:tabs>
              <w:tab w:val="clear" w:pos="7892"/>
              <w:tab w:val="right" w:pos="9026" w:leader="dot"/>
            </w:tabs>
            <w:rPr/>
          </w:pPr>
          <w:hyperlink w:anchor="__RefHeading___Toc1626771_77815467">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626773_77815467">
            <w:r>
              <w:rPr>
                <w:webHidden/>
                <w:rStyle w:val="IndexLink"/>
                <w:rtl w:val="true"/>
              </w:rPr>
              <w:t>یخرج الجمیع أحیاء عند صیحة القیامة</w:t>
            </w:r>
            <w:r>
              <w:rPr>
                <w:rStyle w:val="IndexLink"/>
                <w:rtl w:val="true"/>
              </w:rPr>
              <w:t>:</w:t>
              <w:tab/>
            </w:r>
            <w:r>
              <w:rPr>
                <w:rStyle w:val="IndexLink"/>
              </w:rPr>
              <w:t>70</w:t>
            </w:r>
          </w:hyperlink>
        </w:p>
        <w:p>
          <w:pPr>
            <w:pStyle w:val="Contents2"/>
            <w:tabs>
              <w:tab w:val="clear" w:pos="8743"/>
              <w:tab w:val="right" w:pos="9026" w:leader="dot"/>
            </w:tabs>
            <w:rPr/>
          </w:pPr>
          <w:hyperlink w:anchor="__RefHeading___Toc1626775_77815467">
            <w:r>
              <w:rPr>
                <w:webHidden/>
                <w:rStyle w:val="IndexLink"/>
                <w:rtl w:val="true"/>
              </w:rPr>
              <w:t>سورة الذّاریات</w:t>
            </w:r>
            <w:r>
              <w:rPr>
                <w:rStyle w:val="IndexLink"/>
                <w:rtl w:val="true"/>
              </w:rPr>
              <w:tab/>
            </w:r>
            <w:r>
              <w:rPr>
                <w:rStyle w:val="IndexLink"/>
              </w:rPr>
              <w:t>74</w:t>
            </w:r>
          </w:hyperlink>
        </w:p>
        <w:p>
          <w:pPr>
            <w:pStyle w:val="Contents3"/>
            <w:tabs>
              <w:tab w:val="clear" w:pos="8459"/>
              <w:tab w:val="right" w:pos="9026" w:leader="dot"/>
            </w:tabs>
            <w:rPr/>
          </w:pPr>
          <w:hyperlink w:anchor="__RefHeading___Toc1626777_77815467">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1626779_77815467">
            <w:r>
              <w:rPr>
                <w:webHidden/>
                <w:rStyle w:val="IndexLink"/>
                <w:rtl w:val="true"/>
              </w:rPr>
              <w:t>محتوی السورة</w:t>
            </w:r>
            <w:r>
              <w:rPr>
                <w:rStyle w:val="IndexLink"/>
                <w:rtl w:val="true"/>
              </w:rPr>
              <w:t>:</w:t>
              <w:tab/>
            </w:r>
            <w:r>
              <w:rPr>
                <w:rStyle w:val="IndexLink"/>
              </w:rPr>
              <w:t>75</w:t>
            </w:r>
          </w:hyperlink>
        </w:p>
        <w:p>
          <w:pPr>
            <w:pStyle w:val="Contents3"/>
            <w:tabs>
              <w:tab w:val="clear" w:pos="8459"/>
              <w:tab w:val="right" w:pos="9026" w:leader="dot"/>
            </w:tabs>
            <w:rPr/>
          </w:pPr>
          <w:hyperlink w:anchor="__RefHeading___Toc1626781_77815467">
            <w:r>
              <w:rPr>
                <w:webHidden/>
                <w:rStyle w:val="IndexLink"/>
                <w:rtl w:val="true"/>
              </w:rPr>
              <w:t>فضیلة تلاوة هذه السورة</w:t>
            </w:r>
            <w:r>
              <w:rPr>
                <w:rStyle w:val="IndexLink"/>
                <w:rtl w:val="true"/>
              </w:rPr>
              <w:t>:</w:t>
              <w:tab/>
            </w:r>
            <w:r>
              <w:rPr>
                <w:rStyle w:val="IndexLink"/>
              </w:rPr>
              <w:t>76</w:t>
            </w:r>
          </w:hyperlink>
        </w:p>
        <w:p>
          <w:pPr>
            <w:pStyle w:val="Contents3"/>
            <w:tabs>
              <w:tab w:val="clear" w:pos="8459"/>
              <w:tab w:val="right" w:pos="9026" w:leader="dot"/>
            </w:tabs>
            <w:rPr/>
          </w:pPr>
          <w:hyperlink w:anchor="__RefHeading___Toc1626783_77815467">
            <w:r>
              <w:rPr>
                <w:webHidden/>
                <w:rStyle w:val="IndexLink"/>
                <w:rtl w:val="true"/>
              </w:rPr>
              <w:t xml:space="preserve">الآیات </w:t>
            </w:r>
            <w:r>
              <w:rPr>
                <w:rStyle w:val="IndexLink"/>
                <w:rtl w:val="true"/>
              </w:rPr>
              <w:t>[</w:t>
            </w:r>
            <w:r>
              <w:rPr>
                <w:rStyle w:val="IndexLink"/>
                <w:rtl w:val="true"/>
              </w:rPr>
              <w:t xml:space="preserve">سورة الذاریات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77</w:t>
            </w:r>
          </w:hyperlink>
        </w:p>
        <w:p>
          <w:pPr>
            <w:pStyle w:val="Contents4"/>
            <w:tabs>
              <w:tab w:val="clear" w:pos="8176"/>
              <w:tab w:val="right" w:pos="9026" w:leader="dot"/>
            </w:tabs>
            <w:rPr/>
          </w:pPr>
          <w:hyperlink w:anchor="__RefHeading___Toc1626785_77815467">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626787_77815467">
            <w:r>
              <w:rPr>
                <w:webHidden/>
                <w:rStyle w:val="IndexLink"/>
                <w:rtl w:val="true"/>
              </w:rPr>
              <w:t>التّفسیر</w:t>
            </w:r>
            <w:r>
              <w:rPr>
                <w:rStyle w:val="IndexLink"/>
                <w:rtl w:val="true"/>
              </w:rPr>
              <w:tab/>
            </w:r>
            <w:r>
              <w:rPr>
                <w:rStyle w:val="IndexLink"/>
              </w:rPr>
              <w:t>77</w:t>
            </w:r>
          </w:hyperlink>
        </w:p>
        <w:p>
          <w:pPr>
            <w:pStyle w:val="Contents5"/>
            <w:tabs>
              <w:tab w:val="clear" w:pos="7892"/>
              <w:tab w:val="right" w:pos="9026" w:leader="dot"/>
            </w:tabs>
            <w:rPr/>
          </w:pPr>
          <w:hyperlink w:anchor="__RefHeading___Toc1626789_77815467">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1626791_77815467">
            <w:r>
              <w:rPr>
                <w:webHidden/>
                <w:rStyle w:val="IndexLink"/>
                <w:rtl w:val="true"/>
              </w:rPr>
              <w:t>قسما بالأعاصیر و السحب الذاریات</w:t>
            </w:r>
            <w:r>
              <w:rPr>
                <w:rStyle w:val="IndexLink"/>
                <w:rtl w:val="true"/>
              </w:rPr>
              <w:t>:</w:t>
              <w:tab/>
            </w:r>
            <w:r>
              <w:rPr>
                <w:rStyle w:val="IndexLink"/>
              </w:rPr>
              <w:t>77</w:t>
            </w:r>
          </w:hyperlink>
        </w:p>
        <w:p>
          <w:pPr>
            <w:pStyle w:val="Contents3"/>
            <w:tabs>
              <w:tab w:val="clear" w:pos="8459"/>
              <w:tab w:val="right" w:pos="9026" w:leader="dot"/>
            </w:tabs>
            <w:rPr/>
          </w:pPr>
          <w:hyperlink w:anchor="__RefHeading___Toc1626793_77815467">
            <w:r>
              <w:rPr>
                <w:webHidden/>
                <w:rStyle w:val="IndexLink"/>
                <w:rtl w:val="true"/>
              </w:rPr>
              <w:t xml:space="preserve">الآیات </w:t>
            </w:r>
            <w:r>
              <w:rPr>
                <w:rStyle w:val="IndexLink"/>
                <w:rtl w:val="true"/>
              </w:rPr>
              <w:t>[</w:t>
            </w:r>
            <w:r>
              <w:rPr>
                <w:rStyle w:val="IndexLink"/>
                <w:rtl w:val="true"/>
              </w:rPr>
              <w:t xml:space="preserve">سورة الذاریات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81</w:t>
            </w:r>
          </w:hyperlink>
        </w:p>
        <w:p>
          <w:pPr>
            <w:pStyle w:val="Contents4"/>
            <w:tabs>
              <w:tab w:val="clear" w:pos="8176"/>
              <w:tab w:val="right" w:pos="9026" w:leader="dot"/>
            </w:tabs>
            <w:rPr/>
          </w:pPr>
          <w:hyperlink w:anchor="__RefHeading___Toc1626795_77815467">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626797_77815467">
            <w:r>
              <w:rPr>
                <w:webHidden/>
                <w:rStyle w:val="IndexLink"/>
                <w:rtl w:val="true"/>
              </w:rPr>
              <w:t>التّفسیر</w:t>
            </w:r>
            <w:r>
              <w:rPr>
                <w:rStyle w:val="IndexLink"/>
                <w:rtl w:val="true"/>
              </w:rPr>
              <w:tab/>
            </w:r>
            <w:r>
              <w:rPr>
                <w:rStyle w:val="IndexLink"/>
              </w:rPr>
              <w:t>81</w:t>
            </w:r>
          </w:hyperlink>
        </w:p>
        <w:p>
          <w:pPr>
            <w:pStyle w:val="Contents5"/>
            <w:tabs>
              <w:tab w:val="clear" w:pos="7892"/>
              <w:tab w:val="right" w:pos="9026" w:leader="dot"/>
            </w:tabs>
            <w:rPr/>
          </w:pPr>
          <w:hyperlink w:anchor="__RefHeading___Toc1626799_77815467">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626801_77815467">
            <w:r>
              <w:rPr>
                <w:webHidden/>
                <w:rStyle w:val="IndexLink"/>
                <w:rtl w:val="true"/>
              </w:rPr>
              <w:t>و السّماء ذات الحبک</w:t>
            </w:r>
            <w:r>
              <w:rPr>
                <w:rStyle w:val="IndexLink"/>
                <w:rtl w:val="true"/>
              </w:rPr>
              <w:t>:</w:t>
              <w:tab/>
            </w:r>
            <w:r>
              <w:rPr>
                <w:rStyle w:val="IndexLink"/>
              </w:rPr>
              <w:t>81</w:t>
            </w:r>
          </w:hyperlink>
        </w:p>
        <w:p>
          <w:pPr>
            <w:pStyle w:val="Contents3"/>
            <w:tabs>
              <w:tab w:val="clear" w:pos="8459"/>
              <w:tab w:val="right" w:pos="9026" w:leader="dot"/>
            </w:tabs>
            <w:rPr/>
          </w:pPr>
          <w:hyperlink w:anchor="__RefHeading___Toc1626803_77815467">
            <w:r>
              <w:rPr>
                <w:webHidden/>
                <w:rStyle w:val="IndexLink"/>
                <w:rtl w:val="true"/>
              </w:rPr>
              <w:t xml:space="preserve">الآیات </w:t>
            </w:r>
            <w:r>
              <w:rPr>
                <w:rStyle w:val="IndexLink"/>
                <w:rtl w:val="true"/>
              </w:rPr>
              <w:t>[</w:t>
            </w:r>
            <w:r>
              <w:rPr>
                <w:rStyle w:val="IndexLink"/>
                <w:rtl w:val="true"/>
              </w:rPr>
              <w:t xml:space="preserve">سورة الذاریات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87</w:t>
            </w:r>
          </w:hyperlink>
        </w:p>
        <w:p>
          <w:pPr>
            <w:pStyle w:val="Contents4"/>
            <w:tabs>
              <w:tab w:val="clear" w:pos="8176"/>
              <w:tab w:val="right" w:pos="9026" w:leader="dot"/>
            </w:tabs>
            <w:rPr/>
          </w:pPr>
          <w:hyperlink w:anchor="__RefHeading___Toc1626805_77815467">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626807_77815467">
            <w:r>
              <w:rPr>
                <w:webHidden/>
                <w:rStyle w:val="IndexLink"/>
                <w:rtl w:val="true"/>
              </w:rPr>
              <w:t>التّفسیر</w:t>
            </w:r>
            <w:r>
              <w:rPr>
                <w:rStyle w:val="IndexLink"/>
                <w:rtl w:val="true"/>
              </w:rPr>
              <w:tab/>
            </w:r>
            <w:r>
              <w:rPr>
                <w:rStyle w:val="IndexLink"/>
              </w:rPr>
              <w:t>87</w:t>
            </w:r>
          </w:hyperlink>
        </w:p>
        <w:p>
          <w:pPr>
            <w:pStyle w:val="Contents5"/>
            <w:tabs>
              <w:tab w:val="clear" w:pos="7892"/>
              <w:tab w:val="right" w:pos="9026" w:leader="dot"/>
            </w:tabs>
            <w:rPr/>
          </w:pPr>
          <w:hyperlink w:anchor="__RefHeading___Toc1626809_77815467">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1626811_77815467">
            <w:r>
              <w:rPr>
                <w:webHidden/>
                <w:rStyle w:val="IndexLink"/>
                <w:rtl w:val="true"/>
              </w:rPr>
              <w:t>ثواب المستغفرین بالأسحار</w:t>
            </w:r>
            <w:r>
              <w:rPr>
                <w:rStyle w:val="IndexLink"/>
                <w:rtl w:val="true"/>
              </w:rPr>
              <w:tab/>
            </w:r>
            <w:r>
              <w:rPr>
                <w:rStyle w:val="IndexLink"/>
              </w:rPr>
              <w:t>87</w:t>
            </w:r>
          </w:hyperlink>
        </w:p>
        <w:p>
          <w:pPr>
            <w:pStyle w:val="Contents4"/>
            <w:tabs>
              <w:tab w:val="clear" w:pos="8176"/>
              <w:tab w:val="right" w:pos="9026" w:leader="dot"/>
            </w:tabs>
            <w:rPr/>
          </w:pPr>
          <w:hyperlink w:anchor="__RefHeading___Toc1626813_77815467">
            <w:r>
              <w:rPr>
                <w:webHidden/>
                <w:rStyle w:val="IndexLink"/>
                <w:rtl w:val="true"/>
              </w:rPr>
              <w:t>بحوث</w:t>
            </w:r>
            <w:r>
              <w:rPr>
                <w:rStyle w:val="IndexLink"/>
                <w:rtl w:val="true"/>
              </w:rPr>
              <w:tab/>
            </w:r>
            <w:r>
              <w:rPr>
                <w:rStyle w:val="IndexLink"/>
              </w:rPr>
              <w:t>92</w:t>
            </w:r>
          </w:hyperlink>
        </w:p>
        <w:p>
          <w:pPr>
            <w:pStyle w:val="Contents5"/>
            <w:tabs>
              <w:tab w:val="clear" w:pos="7892"/>
              <w:tab w:val="right" w:pos="9026" w:leader="dot"/>
            </w:tabs>
            <w:rPr/>
          </w:pPr>
          <w:hyperlink w:anchor="__RefHeading___Toc1626815_77815467">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1626817_77815467">
            <w:r>
              <w:rPr>
                <w:webHidden/>
                <w:rStyle w:val="IndexLink"/>
              </w:rPr>
              <w:t>1</w:t>
            </w:r>
            <w:r>
              <w:rPr>
                <w:rStyle w:val="IndexLink"/>
                <w:rtl w:val="true"/>
              </w:rPr>
              <w:t>-</w:t>
            </w:r>
            <w:r>
              <w:rPr>
                <w:rStyle w:val="IndexLink"/>
                <w:rtl w:val="true"/>
              </w:rPr>
              <w:t>التوجّه نحو اللّه و خلق اللّه</w:t>
            </w:r>
            <w:r>
              <w:rPr>
                <w:rStyle w:val="IndexLink"/>
                <w:rtl w:val="true"/>
              </w:rPr>
              <w:tab/>
            </w:r>
            <w:r>
              <w:rPr>
                <w:rStyle w:val="IndexLink"/>
              </w:rPr>
              <w:t>92</w:t>
            </w:r>
          </w:hyperlink>
        </w:p>
        <w:p>
          <w:pPr>
            <w:pStyle w:val="Contents5"/>
            <w:tabs>
              <w:tab w:val="clear" w:pos="7892"/>
              <w:tab w:val="right" w:pos="9026" w:leader="dot"/>
            </w:tabs>
            <w:rPr/>
          </w:pPr>
          <w:hyperlink w:anchor="__RefHeading___Toc1626819_77815467">
            <w:r>
              <w:rPr>
                <w:webHidden/>
                <w:rStyle w:val="IndexLink"/>
              </w:rPr>
              <w:t>2</w:t>
            </w:r>
            <w:r>
              <w:rPr>
                <w:rStyle w:val="IndexLink"/>
                <w:rtl w:val="true"/>
              </w:rPr>
              <w:t>-</w:t>
            </w:r>
            <w:r>
              <w:rPr>
                <w:rStyle w:val="IndexLink"/>
                <w:rtl w:val="true"/>
              </w:rPr>
              <w:t>السهر دیدن العشّاق</w:t>
            </w:r>
            <w:r>
              <w:rPr>
                <w:rStyle w:val="IndexLink"/>
                <w:rtl w:val="true"/>
              </w:rPr>
              <w:tab/>
            </w:r>
            <w:r>
              <w:rPr>
                <w:rStyle w:val="IndexLink"/>
              </w:rPr>
              <w:t>92</w:t>
            </w:r>
          </w:hyperlink>
        </w:p>
        <w:p>
          <w:pPr>
            <w:pStyle w:val="Contents5"/>
            <w:tabs>
              <w:tab w:val="clear" w:pos="7892"/>
              <w:tab w:val="right" w:pos="9026" w:leader="dot"/>
            </w:tabs>
            <w:rPr/>
          </w:pPr>
          <w:hyperlink w:anchor="__RefHeading___Toc1626821_77815467">
            <w:r>
              <w:rPr>
                <w:webHidden/>
                <w:rStyle w:val="IndexLink"/>
              </w:rPr>
              <w:t>3</w:t>
            </w:r>
            <w:r>
              <w:rPr>
                <w:rStyle w:val="IndexLink"/>
                <w:rtl w:val="true"/>
              </w:rPr>
              <w:t>-</w:t>
            </w:r>
            <w:r>
              <w:rPr>
                <w:rStyle w:val="IndexLink"/>
                <w:rtl w:val="true"/>
              </w:rPr>
              <w:t>حقّ السائل و المحروم</w:t>
            </w:r>
            <w:r>
              <w:rPr>
                <w:rStyle w:val="IndexLink"/>
                <w:rtl w:val="true"/>
              </w:rPr>
              <w:t>!</w:t>
              <w:tab/>
            </w:r>
            <w:r>
              <w:rPr>
                <w:rStyle w:val="IndexLink"/>
              </w:rPr>
              <w:t>94</w:t>
            </w:r>
          </w:hyperlink>
        </w:p>
        <w:p>
          <w:pPr>
            <w:pStyle w:val="Contents3"/>
            <w:tabs>
              <w:tab w:val="clear" w:pos="8459"/>
              <w:tab w:val="right" w:pos="9026" w:leader="dot"/>
            </w:tabs>
            <w:rPr/>
          </w:pPr>
          <w:hyperlink w:anchor="__RefHeading___Toc1626823_77815467">
            <w:r>
              <w:rPr>
                <w:webHidden/>
                <w:rStyle w:val="IndexLink"/>
                <w:rtl w:val="true"/>
              </w:rPr>
              <w:t xml:space="preserve">الآیات </w:t>
            </w:r>
            <w:r>
              <w:rPr>
                <w:rStyle w:val="IndexLink"/>
                <w:rtl w:val="true"/>
              </w:rPr>
              <w:t>[</w:t>
            </w:r>
            <w:r>
              <w:rPr>
                <w:rStyle w:val="IndexLink"/>
                <w:rtl w:val="true"/>
              </w:rPr>
              <w:t xml:space="preserve">سورة الذاریات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95</w:t>
            </w:r>
          </w:hyperlink>
        </w:p>
        <w:p>
          <w:pPr>
            <w:pStyle w:val="Contents4"/>
            <w:tabs>
              <w:tab w:val="clear" w:pos="8176"/>
              <w:tab w:val="right" w:pos="9026" w:leader="dot"/>
            </w:tabs>
            <w:rPr/>
          </w:pPr>
          <w:hyperlink w:anchor="__RefHeading___Toc1626825_77815467">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626827_77815467">
            <w:r>
              <w:rPr>
                <w:webHidden/>
                <w:rStyle w:val="IndexLink"/>
                <w:rtl w:val="true"/>
              </w:rPr>
              <w:t>التّفسیر</w:t>
            </w:r>
            <w:r>
              <w:rPr>
                <w:rStyle w:val="IndexLink"/>
                <w:rtl w:val="true"/>
              </w:rPr>
              <w:tab/>
            </w:r>
            <w:r>
              <w:rPr>
                <w:rStyle w:val="IndexLink"/>
              </w:rPr>
              <w:t>95</w:t>
            </w:r>
          </w:hyperlink>
        </w:p>
        <w:p>
          <w:pPr>
            <w:pStyle w:val="Contents5"/>
            <w:tabs>
              <w:tab w:val="clear" w:pos="7892"/>
              <w:tab w:val="right" w:pos="9026" w:leader="dot"/>
            </w:tabs>
            <w:rPr/>
          </w:pPr>
          <w:hyperlink w:anchor="__RefHeading___Toc1626829_77815467">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1626831_77815467">
            <w:r>
              <w:rPr>
                <w:webHidden/>
                <w:rStyle w:val="IndexLink"/>
                <w:rtl w:val="true"/>
              </w:rPr>
              <w:t>آیات اللّه و آثاره فی أنفسکم</w:t>
            </w:r>
            <w:r>
              <w:rPr>
                <w:rStyle w:val="IndexLink"/>
                <w:rtl w:val="true"/>
              </w:rPr>
              <w:t>:</w:t>
              <w:tab/>
            </w:r>
            <w:r>
              <w:rPr>
                <w:rStyle w:val="IndexLink"/>
              </w:rPr>
              <w:t>95</w:t>
            </w:r>
          </w:hyperlink>
        </w:p>
        <w:p>
          <w:pPr>
            <w:pStyle w:val="Contents4"/>
            <w:tabs>
              <w:tab w:val="clear" w:pos="8176"/>
              <w:tab w:val="right" w:pos="9026" w:leader="dot"/>
            </w:tabs>
            <w:rPr/>
          </w:pPr>
          <w:hyperlink w:anchor="__RefHeading___Toc1626833_77815467">
            <w:r>
              <w:rPr>
                <w:webHidden/>
                <w:rStyle w:val="IndexLink"/>
                <w:rtl w:val="true"/>
              </w:rPr>
              <w:t>بحوث</w:t>
            </w:r>
            <w:r>
              <w:rPr>
                <w:rStyle w:val="IndexLink"/>
                <w:rtl w:val="true"/>
              </w:rPr>
              <w:tab/>
            </w:r>
            <w:r>
              <w:rPr>
                <w:rStyle w:val="IndexLink"/>
              </w:rPr>
              <w:t>101</w:t>
            </w:r>
          </w:hyperlink>
        </w:p>
        <w:p>
          <w:pPr>
            <w:pStyle w:val="Contents5"/>
            <w:tabs>
              <w:tab w:val="clear" w:pos="7892"/>
              <w:tab w:val="right" w:pos="9026" w:leader="dot"/>
            </w:tabs>
            <w:rPr/>
          </w:pPr>
          <w:hyperlink w:anchor="__RefHeading___Toc1626835_77815467">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626837_77815467">
            <w:r>
              <w:rPr>
                <w:webHidden/>
                <w:rStyle w:val="IndexLink"/>
              </w:rPr>
              <w:t>1</w:t>
            </w:r>
            <w:r>
              <w:rPr>
                <w:rStyle w:val="IndexLink"/>
                <w:rtl w:val="true"/>
              </w:rPr>
              <w:t>-</w:t>
            </w:r>
            <w:r>
              <w:rPr>
                <w:rStyle w:val="IndexLink"/>
                <w:rtl w:val="true"/>
              </w:rPr>
              <w:t>قصّة الأصمعی المثیرة</w:t>
            </w:r>
            <w:r>
              <w:rPr>
                <w:rStyle w:val="IndexLink"/>
                <w:rtl w:val="true"/>
              </w:rPr>
              <w:tab/>
            </w:r>
            <w:r>
              <w:rPr>
                <w:rStyle w:val="IndexLink"/>
              </w:rPr>
              <w:t>101</w:t>
            </w:r>
          </w:hyperlink>
        </w:p>
        <w:p>
          <w:pPr>
            <w:pStyle w:val="Contents5"/>
            <w:tabs>
              <w:tab w:val="clear" w:pos="7892"/>
              <w:tab w:val="right" w:pos="9026" w:leader="dot"/>
            </w:tabs>
            <w:rPr/>
          </w:pPr>
          <w:hyperlink w:anchor="__RefHeading___Toc1626839_77815467">
            <w:r>
              <w:rPr>
                <w:webHidden/>
                <w:rStyle w:val="IndexLink"/>
              </w:rPr>
              <w:t>2</w:t>
            </w:r>
            <w:r>
              <w:rPr>
                <w:rStyle w:val="IndexLink"/>
                <w:rtl w:val="true"/>
              </w:rPr>
              <w:t>-</w:t>
            </w:r>
            <w:r>
              <w:rPr>
                <w:rStyle w:val="IndexLink"/>
                <w:rtl w:val="true"/>
              </w:rPr>
              <w:t>أین الجنّة؟</w:t>
            </w:r>
            <w:r>
              <w:rPr>
                <w:rStyle w:val="IndexLink"/>
                <w:rtl w:val="true"/>
              </w:rPr>
              <w:t>!</w:t>
              <w:tab/>
            </w:r>
            <w:r>
              <w:rPr>
                <w:rStyle w:val="IndexLink"/>
              </w:rPr>
              <w:t>102</w:t>
            </w:r>
          </w:hyperlink>
        </w:p>
        <w:p>
          <w:pPr>
            <w:pStyle w:val="Contents5"/>
            <w:tabs>
              <w:tab w:val="clear" w:pos="7892"/>
              <w:tab w:val="right" w:pos="9026" w:leader="dot"/>
            </w:tabs>
            <w:rPr/>
          </w:pPr>
          <w:hyperlink w:anchor="__RefHeading___Toc1626841_77815467">
            <w:r>
              <w:rPr>
                <w:webHidden/>
                <w:rStyle w:val="IndexLink"/>
              </w:rPr>
              <w:t>3</w:t>
            </w:r>
            <w:r>
              <w:rPr>
                <w:rStyle w:val="IndexLink"/>
                <w:rtl w:val="true"/>
              </w:rPr>
              <w:t>-</w:t>
            </w:r>
            <w:r>
              <w:rPr>
                <w:rStyle w:val="IndexLink"/>
                <w:rtl w:val="true"/>
              </w:rPr>
              <w:t>الاستفادة من آیات اللّه تحتاج إلی قابلیة</w:t>
            </w:r>
            <w:r>
              <w:rPr>
                <w:rStyle w:val="IndexLink"/>
                <w:rtl w:val="true"/>
              </w:rPr>
              <w:t>!</w:t>
              <w:tab/>
            </w:r>
            <w:r>
              <w:rPr>
                <w:rStyle w:val="IndexLink"/>
              </w:rPr>
              <w:t>103</w:t>
            </w:r>
          </w:hyperlink>
        </w:p>
        <w:p>
          <w:pPr>
            <w:pStyle w:val="Contents5"/>
            <w:tabs>
              <w:tab w:val="clear" w:pos="7892"/>
              <w:tab w:val="right" w:pos="9026" w:leader="dot"/>
            </w:tabs>
            <w:rPr/>
          </w:pPr>
          <w:hyperlink w:anchor="__RefHeading___Toc1626843_77815467">
            <w:r>
              <w:rPr>
                <w:webHidden/>
                <w:rStyle w:val="IndexLink"/>
              </w:rPr>
              <w:t>4</w:t>
            </w:r>
            <w:r>
              <w:rPr>
                <w:rStyle w:val="IndexLink"/>
                <w:rtl w:val="true"/>
              </w:rPr>
              <w:t>-</w:t>
            </w:r>
            <w:r>
              <w:rPr>
                <w:rStyle w:val="IndexLink"/>
                <w:rtl w:val="true"/>
              </w:rPr>
              <w:t>الرزق حقّ</w:t>
            </w:r>
            <w:r>
              <w:rPr>
                <w:rStyle w:val="IndexLink"/>
                <w:rtl w:val="true"/>
              </w:rPr>
              <w:tab/>
            </w:r>
            <w:r>
              <w:rPr>
                <w:rStyle w:val="IndexLink"/>
              </w:rPr>
              <w:t>103</w:t>
            </w:r>
          </w:hyperlink>
        </w:p>
        <w:p>
          <w:pPr>
            <w:pStyle w:val="Contents3"/>
            <w:tabs>
              <w:tab w:val="clear" w:pos="8459"/>
              <w:tab w:val="right" w:pos="9026" w:leader="dot"/>
            </w:tabs>
            <w:rPr/>
          </w:pPr>
          <w:hyperlink w:anchor="__RefHeading___Toc1626845_77815467">
            <w:r>
              <w:rPr>
                <w:webHidden/>
                <w:rStyle w:val="IndexLink"/>
                <w:rtl w:val="true"/>
              </w:rPr>
              <w:t xml:space="preserve">الآیات </w:t>
            </w:r>
            <w:r>
              <w:rPr>
                <w:rStyle w:val="IndexLink"/>
                <w:rtl w:val="true"/>
              </w:rPr>
              <w:t>[</w:t>
            </w:r>
            <w:r>
              <w:rPr>
                <w:rStyle w:val="IndexLink"/>
                <w:rtl w:val="true"/>
              </w:rPr>
              <w:t xml:space="preserve">سورة الذاریات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105</w:t>
            </w:r>
          </w:hyperlink>
        </w:p>
        <w:p>
          <w:pPr>
            <w:pStyle w:val="Contents4"/>
            <w:tabs>
              <w:tab w:val="clear" w:pos="8176"/>
              <w:tab w:val="right" w:pos="9026" w:leader="dot"/>
            </w:tabs>
            <w:rPr/>
          </w:pPr>
          <w:hyperlink w:anchor="__RefHeading___Toc1626847_77815467">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626849_77815467">
            <w:r>
              <w:rPr>
                <w:webHidden/>
                <w:rStyle w:val="IndexLink"/>
                <w:rtl w:val="true"/>
              </w:rPr>
              <w:t>التّفسیر</w:t>
            </w:r>
            <w:r>
              <w:rPr>
                <w:rStyle w:val="IndexLink"/>
                <w:rtl w:val="true"/>
              </w:rPr>
              <w:tab/>
            </w:r>
            <w:r>
              <w:rPr>
                <w:rStyle w:val="IndexLink"/>
              </w:rPr>
              <w:t>105</w:t>
            </w:r>
          </w:hyperlink>
        </w:p>
        <w:p>
          <w:pPr>
            <w:pStyle w:val="Contents5"/>
            <w:tabs>
              <w:tab w:val="clear" w:pos="7892"/>
              <w:tab w:val="right" w:pos="9026" w:leader="dot"/>
            </w:tabs>
            <w:rPr/>
          </w:pPr>
          <w:hyperlink w:anchor="__RefHeading___Toc1626851_77815467">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626853_77815467">
            <w:r>
              <w:rPr>
                <w:webHidden/>
                <w:rStyle w:val="IndexLink"/>
                <w:rtl w:val="true"/>
              </w:rPr>
              <w:t>ضیوف إبراهیم علیه 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1626855_77815467">
            <w:r>
              <w:rPr>
                <w:webHidden/>
                <w:rStyle w:val="IndexLink"/>
                <w:rtl w:val="true"/>
              </w:rPr>
              <w:t>ملاحظة</w:t>
            </w:r>
            <w:r>
              <w:rPr>
                <w:rStyle w:val="IndexLink"/>
                <w:rtl w:val="true"/>
              </w:rPr>
              <w:tab/>
            </w:r>
            <w:r>
              <w:rPr>
                <w:rStyle w:val="IndexLink"/>
              </w:rPr>
              <w:t>110</w:t>
            </w:r>
          </w:hyperlink>
        </w:p>
        <w:p>
          <w:pPr>
            <w:pStyle w:val="Contents5"/>
            <w:tabs>
              <w:tab w:val="clear" w:pos="7892"/>
              <w:tab w:val="right" w:pos="9026" w:leader="dot"/>
            </w:tabs>
            <w:rPr/>
          </w:pPr>
          <w:hyperlink w:anchor="__RefHeading___Toc1626857_77815467">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1626859_77815467">
            <w:r>
              <w:rPr>
                <w:webHidden/>
                <w:rStyle w:val="IndexLink"/>
                <w:rtl w:val="true"/>
              </w:rPr>
              <w:t>کرم الأنبیاء</w:t>
            </w:r>
            <w:r>
              <w:rPr>
                <w:rStyle w:val="IndexLink"/>
                <w:rtl w:val="true"/>
              </w:rPr>
              <w:t>:</w:t>
              <w:tab/>
            </w:r>
            <w:r>
              <w:rPr>
                <w:rStyle w:val="IndexLink"/>
              </w:rPr>
              <w:t>110</w:t>
            </w:r>
          </w:hyperlink>
        </w:p>
        <w:p>
          <w:pPr>
            <w:pStyle w:val="Contents3"/>
            <w:tabs>
              <w:tab w:val="clear" w:pos="8459"/>
              <w:tab w:val="right" w:pos="9026" w:leader="dot"/>
            </w:tabs>
            <w:rPr/>
          </w:pPr>
          <w:hyperlink w:anchor="__RefHeading___Toc1626861_77815467">
            <w:r>
              <w:rPr>
                <w:webHidden/>
                <w:rStyle w:val="IndexLink"/>
                <w:rtl w:val="true"/>
              </w:rPr>
              <w:t xml:space="preserve">الآیات </w:t>
            </w:r>
            <w:r>
              <w:rPr>
                <w:rStyle w:val="IndexLink"/>
                <w:rtl w:val="true"/>
              </w:rPr>
              <w:t>[</w:t>
            </w:r>
            <w:r>
              <w:rPr>
                <w:rStyle w:val="IndexLink"/>
                <w:rtl w:val="true"/>
              </w:rPr>
              <w:t xml:space="preserve">سورة الذاریات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113</w:t>
            </w:r>
          </w:hyperlink>
        </w:p>
        <w:p>
          <w:pPr>
            <w:pStyle w:val="Contents4"/>
            <w:tabs>
              <w:tab w:val="clear" w:pos="8176"/>
              <w:tab w:val="right" w:pos="9026" w:leader="dot"/>
            </w:tabs>
            <w:rPr/>
          </w:pPr>
          <w:hyperlink w:anchor="__RefHeading___Toc1626863_77815467">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626865_77815467">
            <w:r>
              <w:rPr>
                <w:webHidden/>
                <w:rStyle w:val="IndexLink"/>
                <w:rtl w:val="true"/>
              </w:rPr>
              <w:t>التّفسیر</w:t>
            </w:r>
            <w:r>
              <w:rPr>
                <w:rStyle w:val="IndexLink"/>
                <w:rtl w:val="true"/>
              </w:rPr>
              <w:tab/>
            </w:r>
            <w:r>
              <w:rPr>
                <w:rStyle w:val="IndexLink"/>
              </w:rPr>
              <w:t>113</w:t>
            </w:r>
          </w:hyperlink>
        </w:p>
        <w:p>
          <w:pPr>
            <w:pStyle w:val="Contents5"/>
            <w:tabs>
              <w:tab w:val="clear" w:pos="7892"/>
              <w:tab w:val="right" w:pos="9026" w:leader="dot"/>
            </w:tabs>
            <w:rPr/>
          </w:pPr>
          <w:hyperlink w:anchor="__RefHeading___Toc1626867_77815467">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626869_77815467">
            <w:r>
              <w:rPr>
                <w:webHidden/>
                <w:rStyle w:val="IndexLink"/>
                <w:rtl w:val="true"/>
              </w:rPr>
              <w:t>مدن قوم لوط المدمرة آیة و عبرة</w:t>
            </w:r>
            <w:r>
              <w:rPr>
                <w:rStyle w:val="IndexLink"/>
                <w:rtl w:val="true"/>
              </w:rPr>
              <w:t>:</w:t>
              <w:tab/>
            </w:r>
            <w:r>
              <w:rPr>
                <w:rStyle w:val="IndexLink"/>
              </w:rPr>
              <w:t>113</w:t>
            </w:r>
          </w:hyperlink>
        </w:p>
        <w:p>
          <w:pPr>
            <w:pStyle w:val="Contents4"/>
            <w:tabs>
              <w:tab w:val="clear" w:pos="8176"/>
              <w:tab w:val="right" w:pos="9026" w:leader="dot"/>
            </w:tabs>
            <w:rPr/>
          </w:pPr>
          <w:hyperlink w:anchor="__RefHeading___Toc1626871_77815467">
            <w:r>
              <w:rPr>
                <w:webHidden/>
                <w:rStyle w:val="IndexLink"/>
                <w:rtl w:val="true"/>
              </w:rPr>
              <w:t>بحث</w:t>
            </w:r>
            <w:r>
              <w:rPr>
                <w:rStyle w:val="IndexLink"/>
                <w:rtl w:val="true"/>
              </w:rPr>
              <w:tab/>
            </w:r>
            <w:r>
              <w:rPr>
                <w:rStyle w:val="IndexLink"/>
              </w:rPr>
              <w:t>117</w:t>
            </w:r>
          </w:hyperlink>
        </w:p>
        <w:p>
          <w:pPr>
            <w:pStyle w:val="Contents5"/>
            <w:tabs>
              <w:tab w:val="clear" w:pos="7892"/>
              <w:tab w:val="right" w:pos="9026" w:leader="dot"/>
            </w:tabs>
            <w:rPr/>
          </w:pPr>
          <w:hyperlink w:anchor="__RefHeading___Toc1626873_77815467">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626875_77815467">
            <w:r>
              <w:rPr>
                <w:webHidden/>
                <w:rStyle w:val="IndexLink"/>
                <w:rtl w:val="true"/>
              </w:rPr>
              <w:t>أین تقع مدن قوم لوط؟</w:t>
            </w:r>
            <w:r>
              <w:rPr>
                <w:rStyle w:val="IndexLink"/>
                <w:rtl w:val="true"/>
              </w:rPr>
              <w:tab/>
            </w:r>
            <w:r>
              <w:rPr>
                <w:rStyle w:val="IndexLink"/>
              </w:rPr>
              <w:t>117</w:t>
            </w:r>
          </w:hyperlink>
        </w:p>
        <w:p>
          <w:pPr>
            <w:pStyle w:val="Contents3"/>
            <w:tabs>
              <w:tab w:val="clear" w:pos="8459"/>
              <w:tab w:val="right" w:pos="9026" w:leader="dot"/>
            </w:tabs>
            <w:rPr/>
          </w:pPr>
          <w:hyperlink w:anchor="__RefHeading___Toc1626877_77815467">
            <w:r>
              <w:rPr>
                <w:webHidden/>
                <w:rStyle w:val="IndexLink"/>
                <w:rtl w:val="true"/>
              </w:rPr>
              <w:t xml:space="preserve">الآیات </w:t>
            </w:r>
            <w:r>
              <w:rPr>
                <w:rStyle w:val="IndexLink"/>
                <w:rtl w:val="true"/>
              </w:rPr>
              <w:t>[</w:t>
            </w:r>
            <w:r>
              <w:rPr>
                <w:rStyle w:val="IndexLink"/>
                <w:rtl w:val="true"/>
              </w:rPr>
              <w:t xml:space="preserve">سورة الذاریات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119</w:t>
            </w:r>
          </w:hyperlink>
        </w:p>
        <w:p>
          <w:pPr>
            <w:pStyle w:val="Contents4"/>
            <w:tabs>
              <w:tab w:val="clear" w:pos="8176"/>
              <w:tab w:val="right" w:pos="9026" w:leader="dot"/>
            </w:tabs>
            <w:rPr/>
          </w:pPr>
          <w:hyperlink w:anchor="__RefHeading___Toc1626879_77815467">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626881_77815467">
            <w:r>
              <w:rPr>
                <w:webHidden/>
                <w:rStyle w:val="IndexLink"/>
                <w:rtl w:val="true"/>
              </w:rPr>
              <w:t>التّفسیر</w:t>
            </w:r>
            <w:r>
              <w:rPr>
                <w:rStyle w:val="IndexLink"/>
                <w:rtl w:val="true"/>
              </w:rPr>
              <w:tab/>
            </w:r>
            <w:r>
              <w:rPr>
                <w:rStyle w:val="IndexLink"/>
              </w:rPr>
              <w:t>119</w:t>
            </w:r>
          </w:hyperlink>
        </w:p>
        <w:p>
          <w:pPr>
            <w:pStyle w:val="Contents5"/>
            <w:tabs>
              <w:tab w:val="clear" w:pos="7892"/>
              <w:tab w:val="right" w:pos="9026" w:leader="dot"/>
            </w:tabs>
            <w:rPr/>
          </w:pPr>
          <w:hyperlink w:anchor="__RefHeading___Toc1626883_77815467">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626885_77815467">
            <w:r>
              <w:rPr>
                <w:webHidden/>
                <w:rStyle w:val="IndexLink"/>
                <w:rtl w:val="true"/>
              </w:rPr>
              <w:t>دروس العبرة من الأقوام السالفة</w:t>
            </w:r>
            <w:r>
              <w:rPr>
                <w:rStyle w:val="IndexLink"/>
                <w:rtl w:val="true"/>
              </w:rPr>
              <w:t>:</w:t>
              <w:tab/>
            </w:r>
            <w:r>
              <w:rPr>
                <w:rStyle w:val="IndexLink"/>
              </w:rPr>
              <w:t>119</w:t>
            </w:r>
          </w:hyperlink>
        </w:p>
        <w:p>
          <w:pPr>
            <w:pStyle w:val="Contents4"/>
            <w:tabs>
              <w:tab w:val="clear" w:pos="8176"/>
              <w:tab w:val="right" w:pos="9026" w:leader="dot"/>
            </w:tabs>
            <w:rPr/>
          </w:pPr>
          <w:hyperlink w:anchor="__RefHeading___Toc1626887_77815467">
            <w:r>
              <w:rPr>
                <w:webHidden/>
                <w:rStyle w:val="IndexLink"/>
                <w:rtl w:val="true"/>
              </w:rPr>
              <w:t>تعقیب</w:t>
            </w:r>
            <w:r>
              <w:rPr>
                <w:rStyle w:val="IndexLink"/>
                <w:rtl w:val="true"/>
              </w:rPr>
              <w:tab/>
            </w:r>
            <w:r>
              <w:rPr>
                <w:rStyle w:val="IndexLink"/>
              </w:rPr>
              <w:t>124</w:t>
            </w:r>
          </w:hyperlink>
        </w:p>
        <w:p>
          <w:pPr>
            <w:pStyle w:val="Contents5"/>
            <w:tabs>
              <w:tab w:val="clear" w:pos="7892"/>
              <w:tab w:val="right" w:pos="9026" w:leader="dot"/>
            </w:tabs>
            <w:rPr/>
          </w:pPr>
          <w:hyperlink w:anchor="__RefHeading___Toc1626889_77815467">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1626891_77815467">
            <w:r>
              <w:rPr>
                <w:webHidden/>
                <w:rStyle w:val="IndexLink"/>
              </w:rPr>
              <w:t>1</w:t>
            </w:r>
            <w:r>
              <w:rPr>
                <w:rStyle w:val="IndexLink"/>
                <w:rtl w:val="true"/>
              </w:rPr>
              <w:t>-</w:t>
            </w:r>
            <w:r>
              <w:rPr>
                <w:rStyle w:val="IndexLink"/>
                <w:rtl w:val="true"/>
              </w:rPr>
              <w:t>أوجه عذاب اللّه</w:t>
            </w:r>
            <w:r>
              <w:rPr>
                <w:rStyle w:val="IndexLink"/>
                <w:rtl w:val="true"/>
              </w:rPr>
              <w:t>!</w:t>
              <w:tab/>
            </w:r>
            <w:r>
              <w:rPr>
                <w:rStyle w:val="IndexLink"/>
              </w:rPr>
              <w:t>124</w:t>
            </w:r>
          </w:hyperlink>
        </w:p>
        <w:p>
          <w:pPr>
            <w:pStyle w:val="Contents5"/>
            <w:tabs>
              <w:tab w:val="clear" w:pos="7892"/>
              <w:tab w:val="right" w:pos="9026" w:leader="dot"/>
            </w:tabs>
            <w:rPr/>
          </w:pPr>
          <w:hyperlink w:anchor="__RefHeading___Toc1626893_77815467">
            <w:r>
              <w:rPr>
                <w:webHidden/>
                <w:rStyle w:val="IndexLink"/>
              </w:rPr>
              <w:t>2</w:t>
            </w:r>
            <w:r>
              <w:rPr>
                <w:rStyle w:val="IndexLink"/>
                <w:rtl w:val="true"/>
              </w:rPr>
              <w:t>-</w:t>
            </w:r>
            <w:r>
              <w:rPr>
                <w:rStyle w:val="IndexLink"/>
                <w:rtl w:val="true"/>
              </w:rPr>
              <w:t>الریاح اللواقح و الریاح العقیم</w:t>
            </w:r>
            <w:r>
              <w:rPr>
                <w:rStyle w:val="IndexLink"/>
                <w:rtl w:val="true"/>
              </w:rPr>
              <w:t>!</w:t>
              <w:tab/>
            </w:r>
            <w:r>
              <w:rPr>
                <w:rStyle w:val="IndexLink"/>
              </w:rPr>
              <w:t>125</w:t>
            </w:r>
          </w:hyperlink>
        </w:p>
        <w:p>
          <w:pPr>
            <w:pStyle w:val="Contents3"/>
            <w:tabs>
              <w:tab w:val="clear" w:pos="8459"/>
              <w:tab w:val="right" w:pos="9026" w:leader="dot"/>
            </w:tabs>
            <w:rPr/>
          </w:pPr>
          <w:hyperlink w:anchor="__RefHeading___Toc1626895_77815467">
            <w:r>
              <w:rPr>
                <w:webHidden/>
                <w:rStyle w:val="IndexLink"/>
                <w:rtl w:val="true"/>
              </w:rPr>
              <w:t xml:space="preserve">الآیات </w:t>
            </w:r>
            <w:r>
              <w:rPr>
                <w:rStyle w:val="IndexLink"/>
                <w:rtl w:val="true"/>
              </w:rPr>
              <w:t>[</w:t>
            </w:r>
            <w:r>
              <w:rPr>
                <w:rStyle w:val="IndexLink"/>
                <w:rtl w:val="true"/>
              </w:rPr>
              <w:t xml:space="preserve">سورة الذاریات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47</w:t>
            </w:r>
            <w:r>
              <w:rPr>
                <w:rStyle w:val="IndexLink"/>
                <w:rtl w:val="true"/>
              </w:rPr>
              <w:t xml:space="preserve"> </w:t>
            </w:r>
            <w:r>
              <w:rPr>
                <w:rStyle w:val="IndexLink"/>
                <w:rtl w:val="true"/>
              </w:rPr>
              <w:t xml:space="preserve">الی </w:t>
            </w:r>
            <w:r>
              <w:rPr>
                <w:rStyle w:val="IndexLink"/>
              </w:rPr>
              <w:t>51</w:t>
            </w:r>
            <w:r>
              <w:rPr>
                <w:rStyle w:val="IndexLink"/>
                <w:rtl w:val="true"/>
              </w:rPr>
              <w:t>]</w:t>
              <w:tab/>
            </w:r>
            <w:r>
              <w:rPr>
                <w:rStyle w:val="IndexLink"/>
              </w:rPr>
              <w:t>126</w:t>
            </w:r>
          </w:hyperlink>
        </w:p>
        <w:p>
          <w:pPr>
            <w:pStyle w:val="Contents4"/>
            <w:tabs>
              <w:tab w:val="clear" w:pos="8176"/>
              <w:tab w:val="right" w:pos="9026" w:leader="dot"/>
            </w:tabs>
            <w:rPr/>
          </w:pPr>
          <w:hyperlink w:anchor="__RefHeading___Toc1626897_77815467">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626899_77815467">
            <w:r>
              <w:rPr>
                <w:webHidden/>
                <w:rStyle w:val="IndexLink"/>
                <w:rtl w:val="true"/>
              </w:rPr>
              <w:t>التّفسیر</w:t>
            </w:r>
            <w:r>
              <w:rPr>
                <w:rStyle w:val="IndexLink"/>
                <w:rtl w:val="true"/>
              </w:rPr>
              <w:tab/>
            </w:r>
            <w:r>
              <w:rPr>
                <w:rStyle w:val="IndexLink"/>
              </w:rPr>
              <w:t>126</w:t>
            </w:r>
          </w:hyperlink>
        </w:p>
        <w:p>
          <w:pPr>
            <w:pStyle w:val="Contents5"/>
            <w:tabs>
              <w:tab w:val="clear" w:pos="7892"/>
              <w:tab w:val="right" w:pos="9026" w:leader="dot"/>
            </w:tabs>
            <w:rPr/>
          </w:pPr>
          <w:hyperlink w:anchor="__RefHeading___Toc1626901_7781546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1626903_77815467">
            <w:r>
              <w:rPr>
                <w:webHidden/>
                <w:rStyle w:val="IndexLink"/>
                <w:rtl w:val="true"/>
              </w:rPr>
              <w:t>و السماء بنیناها بأید و إنا لموسعون</w:t>
            </w:r>
            <w:r>
              <w:rPr>
                <w:rStyle w:val="IndexLink"/>
                <w:rtl w:val="true"/>
              </w:rPr>
              <w:t>:</w:t>
              <w:tab/>
            </w:r>
            <w:r>
              <w:rPr>
                <w:rStyle w:val="IndexLink"/>
              </w:rPr>
              <w:t>126</w:t>
            </w:r>
          </w:hyperlink>
        </w:p>
        <w:p>
          <w:pPr>
            <w:pStyle w:val="Contents3"/>
            <w:tabs>
              <w:tab w:val="clear" w:pos="8459"/>
              <w:tab w:val="right" w:pos="9026" w:leader="dot"/>
            </w:tabs>
            <w:rPr/>
          </w:pPr>
          <w:hyperlink w:anchor="__RefHeading___Toc1626905_77815467">
            <w:r>
              <w:rPr>
                <w:webHidden/>
                <w:rStyle w:val="IndexLink"/>
                <w:rtl w:val="true"/>
              </w:rPr>
              <w:t xml:space="preserve">الآیات </w:t>
            </w:r>
            <w:r>
              <w:rPr>
                <w:rStyle w:val="IndexLink"/>
                <w:rtl w:val="true"/>
              </w:rPr>
              <w:t>[</w:t>
            </w:r>
            <w:r>
              <w:rPr>
                <w:rStyle w:val="IndexLink"/>
                <w:rtl w:val="true"/>
              </w:rPr>
              <w:t xml:space="preserve">سورة الذاریات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52</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133</w:t>
            </w:r>
          </w:hyperlink>
        </w:p>
        <w:p>
          <w:pPr>
            <w:pStyle w:val="Contents4"/>
            <w:tabs>
              <w:tab w:val="clear" w:pos="8176"/>
              <w:tab w:val="right" w:pos="9026" w:leader="dot"/>
            </w:tabs>
            <w:rPr/>
          </w:pPr>
          <w:hyperlink w:anchor="__RefHeading___Toc1626907_77815467">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626909_77815467">
            <w:r>
              <w:rPr>
                <w:webHidden/>
                <w:rStyle w:val="IndexLink"/>
                <w:rtl w:val="true"/>
              </w:rPr>
              <w:t>التّفسیر</w:t>
            </w:r>
            <w:r>
              <w:rPr>
                <w:rStyle w:val="IndexLink"/>
                <w:rtl w:val="true"/>
              </w:rPr>
              <w:tab/>
            </w:r>
            <w:r>
              <w:rPr>
                <w:rStyle w:val="IndexLink"/>
              </w:rPr>
              <w:t>133</w:t>
            </w:r>
          </w:hyperlink>
        </w:p>
        <w:p>
          <w:pPr>
            <w:pStyle w:val="Contents5"/>
            <w:tabs>
              <w:tab w:val="clear" w:pos="7892"/>
              <w:tab w:val="right" w:pos="9026" w:leader="dot"/>
            </w:tabs>
            <w:rPr/>
          </w:pPr>
          <w:hyperlink w:anchor="__RefHeading___Toc1626911_77815467">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626913_77815467">
            <w:r>
              <w:rPr>
                <w:webHidden/>
                <w:rStyle w:val="IndexLink"/>
                <w:rtl w:val="true"/>
              </w:rPr>
              <w:t>إنّ الذکری تنفع المؤمنین</w:t>
            </w:r>
            <w:r>
              <w:rPr>
                <w:rStyle w:val="IndexLink"/>
                <w:rtl w:val="true"/>
              </w:rPr>
              <w:t>:</w:t>
              <w:tab/>
            </w:r>
            <w:r>
              <w:rPr>
                <w:rStyle w:val="IndexLink"/>
              </w:rPr>
              <w:t>133</w:t>
            </w:r>
          </w:hyperlink>
        </w:p>
        <w:p>
          <w:pPr>
            <w:pStyle w:val="Contents4"/>
            <w:tabs>
              <w:tab w:val="clear" w:pos="8176"/>
              <w:tab w:val="right" w:pos="9026" w:leader="dot"/>
            </w:tabs>
            <w:rPr/>
          </w:pPr>
          <w:hyperlink w:anchor="__RefHeading___Toc1626915_77815467">
            <w:r>
              <w:rPr>
                <w:webHidden/>
                <w:rStyle w:val="IndexLink"/>
                <w:rtl w:val="true"/>
              </w:rPr>
              <w:t>ملاحظة</w:t>
            </w:r>
            <w:r>
              <w:rPr>
                <w:rStyle w:val="IndexLink"/>
                <w:rtl w:val="true"/>
              </w:rPr>
              <w:tab/>
            </w:r>
            <w:r>
              <w:rPr>
                <w:rStyle w:val="IndexLink"/>
              </w:rPr>
              <w:t>135</w:t>
            </w:r>
          </w:hyperlink>
        </w:p>
        <w:p>
          <w:pPr>
            <w:pStyle w:val="Contents5"/>
            <w:tabs>
              <w:tab w:val="clear" w:pos="7892"/>
              <w:tab w:val="right" w:pos="9026" w:leader="dot"/>
            </w:tabs>
            <w:rPr/>
          </w:pPr>
          <w:hyperlink w:anchor="__RefHeading___Toc1626917_77815467">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626919_77815467">
            <w:r>
              <w:rPr>
                <w:webHidden/>
                <w:rStyle w:val="IndexLink"/>
                <w:rtl w:val="true"/>
              </w:rPr>
              <w:t>لا بدّ من قلوب مهیّأة</w:t>
            </w:r>
            <w:r>
              <w:rPr>
                <w:rStyle w:val="IndexLink"/>
                <w:rtl w:val="true"/>
              </w:rPr>
              <w:t>..</w:t>
            </w:r>
            <w:r>
              <w:rPr>
                <w:rStyle w:val="IndexLink"/>
                <w:rtl w:val="true"/>
              </w:rPr>
              <w:t>لقبول الحقّ</w:t>
            </w:r>
            <w:r>
              <w:rPr>
                <w:rStyle w:val="IndexLink"/>
                <w:rtl w:val="true"/>
              </w:rPr>
              <w:t>:</w:t>
              <w:tab/>
            </w:r>
            <w:r>
              <w:rPr>
                <w:rStyle w:val="IndexLink"/>
              </w:rPr>
              <w:t>135</w:t>
            </w:r>
          </w:hyperlink>
        </w:p>
        <w:p>
          <w:pPr>
            <w:pStyle w:val="Contents3"/>
            <w:tabs>
              <w:tab w:val="clear" w:pos="8459"/>
              <w:tab w:val="right" w:pos="9026" w:leader="dot"/>
            </w:tabs>
            <w:rPr/>
          </w:pPr>
          <w:hyperlink w:anchor="__RefHeading___Toc1626921_77815467">
            <w:r>
              <w:rPr>
                <w:webHidden/>
                <w:rStyle w:val="IndexLink"/>
                <w:rtl w:val="true"/>
              </w:rPr>
              <w:t xml:space="preserve">الآیات </w:t>
            </w:r>
            <w:r>
              <w:rPr>
                <w:rStyle w:val="IndexLink"/>
                <w:rtl w:val="true"/>
              </w:rPr>
              <w:t>[</w:t>
            </w:r>
            <w:r>
              <w:rPr>
                <w:rStyle w:val="IndexLink"/>
                <w:rtl w:val="true"/>
              </w:rPr>
              <w:t xml:space="preserve">سورة الذاریات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137</w:t>
            </w:r>
          </w:hyperlink>
        </w:p>
        <w:p>
          <w:pPr>
            <w:pStyle w:val="Contents4"/>
            <w:tabs>
              <w:tab w:val="clear" w:pos="8176"/>
              <w:tab w:val="right" w:pos="9026" w:leader="dot"/>
            </w:tabs>
            <w:rPr/>
          </w:pPr>
          <w:hyperlink w:anchor="__RefHeading___Toc1626923_77815467">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626925_77815467">
            <w:r>
              <w:rPr>
                <w:webHidden/>
                <w:rStyle w:val="IndexLink"/>
                <w:rtl w:val="true"/>
              </w:rPr>
              <w:t>التّفسیر</w:t>
            </w:r>
            <w:r>
              <w:rPr>
                <w:rStyle w:val="IndexLink"/>
                <w:rtl w:val="true"/>
              </w:rPr>
              <w:tab/>
            </w:r>
            <w:r>
              <w:rPr>
                <w:rStyle w:val="IndexLink"/>
              </w:rPr>
              <w:t>137</w:t>
            </w:r>
          </w:hyperlink>
        </w:p>
        <w:p>
          <w:pPr>
            <w:pStyle w:val="Contents5"/>
            <w:tabs>
              <w:tab w:val="clear" w:pos="7892"/>
              <w:tab w:val="right" w:pos="9026" w:leader="dot"/>
            </w:tabs>
            <w:rPr/>
          </w:pPr>
          <w:hyperlink w:anchor="__RefHeading___Toc1626927_77815467">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1626929_77815467">
            <w:r>
              <w:rPr>
                <w:webHidden/>
                <w:rStyle w:val="IndexLink"/>
                <w:rtl w:val="true"/>
              </w:rPr>
              <w:t>هدف خلق الإنسان من وجهة نظر القرآن</w:t>
            </w:r>
            <w:r>
              <w:rPr>
                <w:rStyle w:val="IndexLink"/>
                <w:rtl w:val="true"/>
              </w:rPr>
              <w:t>:</w:t>
              <w:tab/>
            </w:r>
            <w:r>
              <w:rPr>
                <w:rStyle w:val="IndexLink"/>
              </w:rPr>
              <w:t>137</w:t>
            </w:r>
          </w:hyperlink>
        </w:p>
        <w:p>
          <w:pPr>
            <w:pStyle w:val="Contents5"/>
            <w:tabs>
              <w:tab w:val="clear" w:pos="7892"/>
              <w:tab w:val="right" w:pos="9026" w:leader="dot"/>
            </w:tabs>
            <w:rPr/>
          </w:pPr>
          <w:hyperlink w:anchor="__RefHeading___Toc1626931_77815467">
            <w:r>
              <w:rPr>
                <w:webHidden/>
                <w:rStyle w:val="IndexLink"/>
                <w:rtl w:val="true"/>
              </w:rPr>
              <w:t>توضیح ذلک</w:t>
            </w:r>
            <w:r>
              <w:rPr>
                <w:rStyle w:val="IndexLink"/>
                <w:rtl w:val="true"/>
              </w:rPr>
              <w:t>:</w:t>
              <w:tab/>
            </w:r>
            <w:r>
              <w:rPr>
                <w:rStyle w:val="IndexLink"/>
              </w:rPr>
              <w:t>138</w:t>
            </w:r>
          </w:hyperlink>
        </w:p>
        <w:p>
          <w:pPr>
            <w:pStyle w:val="Contents4"/>
            <w:tabs>
              <w:tab w:val="clear" w:pos="8176"/>
              <w:tab w:val="right" w:pos="9026" w:leader="dot"/>
            </w:tabs>
            <w:rPr/>
          </w:pPr>
          <w:hyperlink w:anchor="__RefHeading___Toc1626933_77815467">
            <w:r>
              <w:rPr>
                <w:webHidden/>
                <w:rStyle w:val="IndexLink"/>
                <w:rtl w:val="true"/>
              </w:rPr>
              <w:t>بحوث</w:t>
            </w:r>
            <w:r>
              <w:rPr>
                <w:rStyle w:val="IndexLink"/>
                <w:rtl w:val="true"/>
              </w:rPr>
              <w:tab/>
            </w:r>
            <w:r>
              <w:rPr>
                <w:rStyle w:val="IndexLink"/>
              </w:rPr>
              <w:t>140</w:t>
            </w:r>
          </w:hyperlink>
        </w:p>
        <w:p>
          <w:pPr>
            <w:pStyle w:val="Contents5"/>
            <w:tabs>
              <w:tab w:val="clear" w:pos="7892"/>
              <w:tab w:val="right" w:pos="9026" w:leader="dot"/>
            </w:tabs>
            <w:rPr/>
          </w:pPr>
          <w:hyperlink w:anchor="__RefHeading___Toc1626935_77815467">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1626937_77815467">
            <w:r>
              <w:rPr>
                <w:webHidden/>
                <w:rStyle w:val="IndexLink"/>
              </w:rPr>
              <w:t>1</w:t>
            </w:r>
            <w:r>
              <w:rPr>
                <w:rStyle w:val="IndexLink"/>
                <w:rtl w:val="true"/>
              </w:rPr>
              <w:t>-</w:t>
            </w:r>
            <w:r>
              <w:rPr>
                <w:rStyle w:val="IndexLink"/>
                <w:rtl w:val="true"/>
              </w:rPr>
              <w:t>اللّه غنی علی الإطلاق</w:t>
            </w:r>
            <w:r>
              <w:rPr>
                <w:rStyle w:val="IndexLink"/>
                <w:rtl w:val="true"/>
              </w:rPr>
              <w:tab/>
            </w:r>
            <w:r>
              <w:rPr>
                <w:rStyle w:val="IndexLink"/>
              </w:rPr>
              <w:t>140</w:t>
            </w:r>
          </w:hyperlink>
        </w:p>
        <w:p>
          <w:pPr>
            <w:pStyle w:val="Contents5"/>
            <w:tabs>
              <w:tab w:val="clear" w:pos="7892"/>
              <w:tab w:val="right" w:pos="9026" w:leader="dot"/>
            </w:tabs>
            <w:rPr/>
          </w:pPr>
          <w:hyperlink w:anchor="__RefHeading___Toc1626939_77815467">
            <w:r>
              <w:rPr>
                <w:webHidden/>
                <w:rStyle w:val="IndexLink"/>
              </w:rPr>
              <w:t>2</w:t>
            </w:r>
            <w:r>
              <w:rPr>
                <w:rStyle w:val="IndexLink"/>
                <w:rtl w:val="true"/>
              </w:rPr>
              <w:t>-</w:t>
            </w:r>
            <w:r>
              <w:rPr>
                <w:rStyle w:val="IndexLink"/>
                <w:rtl w:val="true"/>
              </w:rPr>
              <w:t>اللّه ذو القوّة المتین</w:t>
            </w:r>
            <w:r>
              <w:rPr>
                <w:rStyle w:val="IndexLink"/>
                <w:rtl w:val="true"/>
              </w:rPr>
              <w:tab/>
            </w:r>
            <w:r>
              <w:rPr>
                <w:rStyle w:val="IndexLink"/>
              </w:rPr>
              <w:t>141</w:t>
            </w:r>
          </w:hyperlink>
        </w:p>
        <w:p>
          <w:pPr>
            <w:pStyle w:val="Contents5"/>
            <w:tabs>
              <w:tab w:val="clear" w:pos="7892"/>
              <w:tab w:val="right" w:pos="9026" w:leader="dot"/>
            </w:tabs>
            <w:rPr/>
          </w:pPr>
          <w:hyperlink w:anchor="__RefHeading___Toc1626941_77815467">
            <w:r>
              <w:rPr>
                <w:webHidden/>
                <w:rStyle w:val="IndexLink"/>
              </w:rPr>
              <w:t>3</w:t>
            </w:r>
            <w:r>
              <w:rPr>
                <w:rStyle w:val="IndexLink"/>
                <w:rtl w:val="true"/>
              </w:rPr>
              <w:t>-</w:t>
            </w:r>
            <w:r>
              <w:rPr>
                <w:rStyle w:val="IndexLink"/>
                <w:rtl w:val="true"/>
              </w:rPr>
              <w:t>لم قدّم ذکر الجنّ</w:t>
            </w:r>
            <w:r>
              <w:rPr>
                <w:rStyle w:val="IndexLink"/>
                <w:rtl w:val="true"/>
              </w:rPr>
              <w:tab/>
            </w:r>
            <w:r>
              <w:rPr>
                <w:rStyle w:val="IndexLink"/>
              </w:rPr>
              <w:t>141</w:t>
            </w:r>
          </w:hyperlink>
        </w:p>
        <w:p>
          <w:pPr>
            <w:pStyle w:val="Contents5"/>
            <w:tabs>
              <w:tab w:val="clear" w:pos="7892"/>
              <w:tab w:val="right" w:pos="9026" w:leader="dot"/>
            </w:tabs>
            <w:rPr/>
          </w:pPr>
          <w:hyperlink w:anchor="__RefHeading___Toc1626943_77815467">
            <w:r>
              <w:rPr>
                <w:webHidden/>
                <w:rStyle w:val="IndexLink"/>
              </w:rPr>
              <w:t>4</w:t>
            </w:r>
            <w:r>
              <w:rPr>
                <w:rStyle w:val="IndexLink"/>
                <w:rtl w:val="true"/>
              </w:rPr>
              <w:t>-</w:t>
            </w:r>
            <w:r>
              <w:rPr>
                <w:rStyle w:val="IndexLink"/>
                <w:rtl w:val="true"/>
              </w:rPr>
              <w:t>الحکمة من الخلق فی نظر الفلسفة</w:t>
            </w:r>
            <w:r>
              <w:rPr>
                <w:rStyle w:val="IndexLink"/>
                <w:rtl w:val="true"/>
              </w:rPr>
              <w:tab/>
            </w:r>
            <w:r>
              <w:rPr>
                <w:rStyle w:val="IndexLink"/>
              </w:rPr>
              <w:t>142</w:t>
            </w:r>
          </w:hyperlink>
        </w:p>
        <w:p>
          <w:pPr>
            <w:pStyle w:val="Contents5"/>
            <w:tabs>
              <w:tab w:val="clear" w:pos="7892"/>
              <w:tab w:val="right" w:pos="9026" w:leader="dot"/>
            </w:tabs>
            <w:rPr/>
          </w:pPr>
          <w:hyperlink w:anchor="__RefHeading___Toc1626945_77815467">
            <w:r>
              <w:rPr>
                <w:webHidden/>
                <w:rStyle w:val="IndexLink"/>
              </w:rPr>
              <w:t>5</w:t>
            </w:r>
            <w:r>
              <w:rPr>
                <w:rStyle w:val="IndexLink"/>
                <w:rtl w:val="true"/>
              </w:rPr>
              <w:t>-</w:t>
            </w:r>
            <w:r>
              <w:rPr>
                <w:rStyle w:val="IndexLink"/>
                <w:rtl w:val="true"/>
              </w:rPr>
              <w:t>الرّوایات الإسلامیة و فلسفة خلق الإنسان</w:t>
            </w:r>
            <w:r>
              <w:rPr>
                <w:rStyle w:val="IndexLink"/>
                <w:rtl w:val="true"/>
              </w:rPr>
              <w:tab/>
            </w:r>
            <w:r>
              <w:rPr>
                <w:rStyle w:val="IndexLink"/>
              </w:rPr>
              <w:t>147</w:t>
            </w:r>
          </w:hyperlink>
        </w:p>
        <w:p>
          <w:pPr>
            <w:pStyle w:val="Contents5"/>
            <w:tabs>
              <w:tab w:val="clear" w:pos="7892"/>
              <w:tab w:val="right" w:pos="9026" w:leader="dot"/>
            </w:tabs>
            <w:rPr/>
          </w:pPr>
          <w:hyperlink w:anchor="__RefHeading___Toc1626947_77815467">
            <w:r>
              <w:rPr>
                <w:webHidden/>
                <w:rStyle w:val="IndexLink"/>
              </w:rPr>
              <w:t>6</w:t>
            </w:r>
            <w:r>
              <w:rPr>
                <w:rStyle w:val="IndexLink"/>
                <w:rtl w:val="true"/>
              </w:rPr>
              <w:t>-</w:t>
            </w:r>
            <w:r>
              <w:rPr>
                <w:rStyle w:val="IndexLink"/>
                <w:rtl w:val="true"/>
              </w:rPr>
              <w:t>الإجابة علی سؤال</w:t>
            </w:r>
            <w:r>
              <w:rPr>
                <w:rStyle w:val="IndexLink"/>
                <w:rtl w:val="true"/>
              </w:rPr>
              <w:tab/>
            </w:r>
            <w:r>
              <w:rPr>
                <w:rStyle w:val="IndexLink"/>
              </w:rPr>
              <w:t>148</w:t>
            </w:r>
          </w:hyperlink>
        </w:p>
        <w:p>
          <w:pPr>
            <w:pStyle w:val="Contents3"/>
            <w:tabs>
              <w:tab w:val="clear" w:pos="8459"/>
              <w:tab w:val="right" w:pos="9026" w:leader="dot"/>
            </w:tabs>
            <w:rPr/>
          </w:pPr>
          <w:hyperlink w:anchor="__RefHeading___Toc1626949_77815467">
            <w:r>
              <w:rPr>
                <w:webHidden/>
                <w:rStyle w:val="IndexLink"/>
                <w:rtl w:val="true"/>
              </w:rPr>
              <w:t xml:space="preserve">الآیتان </w:t>
            </w:r>
            <w:r>
              <w:rPr>
                <w:rStyle w:val="IndexLink"/>
                <w:rtl w:val="true"/>
              </w:rPr>
              <w:t>[</w:t>
            </w:r>
            <w:r>
              <w:rPr>
                <w:rStyle w:val="IndexLink"/>
                <w:rtl w:val="true"/>
              </w:rPr>
              <w:t xml:space="preserve">سورة الذاریات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59</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150</w:t>
            </w:r>
          </w:hyperlink>
        </w:p>
        <w:p>
          <w:pPr>
            <w:pStyle w:val="Contents4"/>
            <w:tabs>
              <w:tab w:val="clear" w:pos="8176"/>
              <w:tab w:val="right" w:pos="9026" w:leader="dot"/>
            </w:tabs>
            <w:rPr/>
          </w:pPr>
          <w:hyperlink w:anchor="__RefHeading___Toc1626951_77815467">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626953_77815467">
            <w:r>
              <w:rPr>
                <w:webHidden/>
                <w:rStyle w:val="IndexLink"/>
                <w:rtl w:val="true"/>
              </w:rPr>
              <w:t>التّفسیر</w:t>
            </w:r>
            <w:r>
              <w:rPr>
                <w:rStyle w:val="IndexLink"/>
                <w:rtl w:val="true"/>
              </w:rPr>
              <w:tab/>
            </w:r>
            <w:r>
              <w:rPr>
                <w:rStyle w:val="IndexLink"/>
              </w:rPr>
              <w:t>150</w:t>
            </w:r>
          </w:hyperlink>
        </w:p>
        <w:p>
          <w:pPr>
            <w:pStyle w:val="Contents5"/>
            <w:tabs>
              <w:tab w:val="clear" w:pos="7892"/>
              <w:tab w:val="right" w:pos="9026" w:leader="dot"/>
            </w:tabs>
            <w:rPr/>
          </w:pPr>
          <w:hyperlink w:anchor="__RefHeading___Toc1626955_77815467">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626957_77815467">
            <w:r>
              <w:rPr>
                <w:webHidden/>
                <w:rStyle w:val="IndexLink"/>
                <w:rtl w:val="true"/>
              </w:rPr>
              <w:t>هؤلاء یشارکون أصحابهم فی عذاب اللّه</w:t>
            </w:r>
            <w:r>
              <w:rPr>
                <w:rStyle w:val="IndexLink"/>
                <w:rtl w:val="true"/>
              </w:rPr>
              <w:t>:</w:t>
              <w:tab/>
            </w:r>
            <w:r>
              <w:rPr>
                <w:rStyle w:val="IndexLink"/>
              </w:rPr>
              <w:t>150</w:t>
            </w:r>
          </w:hyperlink>
        </w:p>
        <w:p>
          <w:pPr>
            <w:pStyle w:val="Contents2"/>
            <w:tabs>
              <w:tab w:val="clear" w:pos="8743"/>
              <w:tab w:val="right" w:pos="9026" w:leader="dot"/>
            </w:tabs>
            <w:rPr/>
          </w:pPr>
          <w:hyperlink w:anchor="__RefHeading___Toc1626959_77815467">
            <w:r>
              <w:rPr>
                <w:webHidden/>
                <w:rStyle w:val="IndexLink"/>
                <w:rtl w:val="true"/>
              </w:rPr>
              <w:t>سورة الطّور</w:t>
            </w:r>
            <w:r>
              <w:rPr>
                <w:rStyle w:val="IndexLink"/>
                <w:rtl w:val="true"/>
              </w:rPr>
              <w:tab/>
            </w:r>
            <w:r>
              <w:rPr>
                <w:rStyle w:val="IndexLink"/>
              </w:rPr>
              <w:t>154</w:t>
            </w:r>
          </w:hyperlink>
        </w:p>
        <w:p>
          <w:pPr>
            <w:pStyle w:val="Contents3"/>
            <w:tabs>
              <w:tab w:val="clear" w:pos="8459"/>
              <w:tab w:val="right" w:pos="9026" w:leader="dot"/>
            </w:tabs>
            <w:rPr/>
          </w:pPr>
          <w:hyperlink w:anchor="__RefHeading___Toc1626961_77815467">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1626963_77815467">
            <w:r>
              <w:rPr>
                <w:webHidden/>
                <w:rStyle w:val="IndexLink"/>
                <w:rtl w:val="true"/>
              </w:rPr>
              <w:t>محتوی السورة</w:t>
            </w:r>
            <w:r>
              <w:rPr>
                <w:rStyle w:val="IndexLink"/>
                <w:rtl w:val="true"/>
              </w:rPr>
              <w:t>:</w:t>
              <w:tab/>
            </w:r>
            <w:r>
              <w:rPr>
                <w:rStyle w:val="IndexLink"/>
              </w:rPr>
              <w:t>155</w:t>
            </w:r>
          </w:hyperlink>
        </w:p>
        <w:p>
          <w:pPr>
            <w:pStyle w:val="Contents3"/>
            <w:tabs>
              <w:tab w:val="clear" w:pos="8459"/>
              <w:tab w:val="right" w:pos="9026" w:leader="dot"/>
            </w:tabs>
            <w:rPr/>
          </w:pPr>
          <w:hyperlink w:anchor="__RefHeading___Toc1626965_77815467">
            <w:r>
              <w:rPr>
                <w:webHidden/>
                <w:rStyle w:val="IndexLink"/>
                <w:rtl w:val="true"/>
              </w:rPr>
              <w:t>فضیلة تلاوة هذه السورة</w:t>
            </w:r>
            <w:r>
              <w:rPr>
                <w:rStyle w:val="IndexLink"/>
                <w:rtl w:val="true"/>
              </w:rPr>
              <w:t>:</w:t>
              <w:tab/>
            </w:r>
            <w:r>
              <w:rPr>
                <w:rStyle w:val="IndexLink"/>
              </w:rPr>
              <w:t>156</w:t>
            </w:r>
          </w:hyperlink>
        </w:p>
        <w:p>
          <w:pPr>
            <w:pStyle w:val="Contents3"/>
            <w:tabs>
              <w:tab w:val="clear" w:pos="8459"/>
              <w:tab w:val="right" w:pos="9026" w:leader="dot"/>
            </w:tabs>
            <w:rPr/>
          </w:pPr>
          <w:hyperlink w:anchor="__RefHeading___Toc1626967_77815467">
            <w:r>
              <w:rPr>
                <w:webHidden/>
                <w:rStyle w:val="IndexLink"/>
                <w:rtl w:val="true"/>
              </w:rPr>
              <w:t xml:space="preserve">الآیات </w:t>
            </w:r>
            <w:r>
              <w:rPr>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157</w:t>
            </w:r>
          </w:hyperlink>
        </w:p>
        <w:p>
          <w:pPr>
            <w:pStyle w:val="Contents4"/>
            <w:tabs>
              <w:tab w:val="clear" w:pos="8176"/>
              <w:tab w:val="right" w:pos="9026" w:leader="dot"/>
            </w:tabs>
            <w:rPr/>
          </w:pPr>
          <w:hyperlink w:anchor="__RefHeading___Toc1626969_77815467">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626971_77815467">
            <w:r>
              <w:rPr>
                <w:webHidden/>
                <w:rStyle w:val="IndexLink"/>
                <w:rtl w:val="true"/>
              </w:rPr>
              <w:t>التّفسیر</w:t>
            </w:r>
            <w:r>
              <w:rPr>
                <w:rStyle w:val="IndexLink"/>
                <w:rtl w:val="true"/>
              </w:rPr>
              <w:tab/>
            </w:r>
            <w:r>
              <w:rPr>
                <w:rStyle w:val="IndexLink"/>
              </w:rPr>
              <w:t>157</w:t>
            </w:r>
          </w:hyperlink>
        </w:p>
        <w:p>
          <w:pPr>
            <w:pStyle w:val="Contents3"/>
            <w:tabs>
              <w:tab w:val="clear" w:pos="8459"/>
              <w:tab w:val="right" w:pos="9026" w:leader="dot"/>
            </w:tabs>
            <w:rPr/>
          </w:pPr>
          <w:hyperlink w:anchor="__RefHeading___Toc1626973_77815467">
            <w:r>
              <w:rPr>
                <w:webHidden/>
                <w:rStyle w:val="IndexLink"/>
                <w:rtl w:val="true"/>
              </w:rPr>
              <w:t xml:space="preserve">الآیات </w:t>
            </w:r>
            <w:r>
              <w:rPr>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163</w:t>
            </w:r>
          </w:hyperlink>
        </w:p>
        <w:p>
          <w:pPr>
            <w:pStyle w:val="Contents4"/>
            <w:tabs>
              <w:tab w:val="clear" w:pos="8176"/>
              <w:tab w:val="right" w:pos="9026" w:leader="dot"/>
            </w:tabs>
            <w:rPr/>
          </w:pPr>
          <w:hyperlink w:anchor="__RefHeading___Toc1626975_77815467">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626977_77815467">
            <w:r>
              <w:rPr>
                <w:webHidden/>
                <w:rStyle w:val="IndexLink"/>
                <w:rtl w:val="true"/>
              </w:rPr>
              <w:t>التّفسیر</w:t>
            </w:r>
            <w:r>
              <w:rPr>
                <w:rStyle w:val="IndexLink"/>
                <w:rtl w:val="true"/>
              </w:rPr>
              <w:tab/>
            </w:r>
            <w:r>
              <w:rPr>
                <w:rStyle w:val="IndexLink"/>
              </w:rPr>
              <w:t>163</w:t>
            </w:r>
          </w:hyperlink>
        </w:p>
        <w:p>
          <w:pPr>
            <w:pStyle w:val="Contents4"/>
            <w:tabs>
              <w:tab w:val="clear" w:pos="8176"/>
              <w:tab w:val="right" w:pos="9026" w:leader="dot"/>
            </w:tabs>
            <w:rPr/>
          </w:pPr>
          <w:hyperlink w:anchor="__RefHeading___Toc1626979_77815467">
            <w:r>
              <w:rPr>
                <w:webHidden/>
                <w:rStyle w:val="IndexLink"/>
                <w:rtl w:val="true"/>
              </w:rPr>
              <w:t>تعقیب</w:t>
            </w:r>
            <w:r>
              <w:rPr>
                <w:rStyle w:val="IndexLink"/>
                <w:rtl w:val="true"/>
              </w:rPr>
              <w:tab/>
            </w:r>
            <w:r>
              <w:rPr>
                <w:rStyle w:val="IndexLink"/>
              </w:rPr>
              <w:t>166</w:t>
            </w:r>
          </w:hyperlink>
        </w:p>
        <w:p>
          <w:pPr>
            <w:pStyle w:val="Contents5"/>
            <w:tabs>
              <w:tab w:val="clear" w:pos="7892"/>
              <w:tab w:val="right" w:pos="9026" w:leader="dot"/>
            </w:tabs>
            <w:rPr/>
          </w:pPr>
          <w:hyperlink w:anchor="__RefHeading___Toc1626981_77815467">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626983_77815467">
            <w:r>
              <w:rPr>
                <w:webHidden/>
                <w:rStyle w:val="IndexLink"/>
              </w:rPr>
              <w:t>1</w:t>
            </w:r>
            <w:r>
              <w:rPr>
                <w:rStyle w:val="IndexLink"/>
                <w:rtl w:val="true"/>
              </w:rPr>
              <w:t>-</w:t>
            </w:r>
            <w:r>
              <w:rPr>
                <w:rStyle w:val="IndexLink"/>
                <w:rtl w:val="true"/>
              </w:rPr>
              <w:t>کیف یساق المجرمون إلی جهنّم؟</w:t>
            </w:r>
            <w:r>
              <w:rPr>
                <w:rStyle w:val="IndexLink"/>
                <w:rtl w:val="true"/>
              </w:rPr>
              <w:tab/>
            </w:r>
            <w:r>
              <w:rPr>
                <w:rStyle w:val="IndexLink"/>
              </w:rPr>
              <w:t>166</w:t>
            </w:r>
          </w:hyperlink>
        </w:p>
        <w:p>
          <w:pPr>
            <w:pStyle w:val="Contents5"/>
            <w:tabs>
              <w:tab w:val="clear" w:pos="7892"/>
              <w:tab w:val="right" w:pos="9026" w:leader="dot"/>
            </w:tabs>
            <w:rPr/>
          </w:pPr>
          <w:hyperlink w:anchor="__RefHeading___Toc1626985_77815467">
            <w:r>
              <w:rPr>
                <w:webHidden/>
                <w:rStyle w:val="IndexLink"/>
              </w:rPr>
              <w:t>2</w:t>
            </w:r>
            <w:r>
              <w:rPr>
                <w:rStyle w:val="IndexLink"/>
                <w:rtl w:val="true"/>
              </w:rPr>
              <w:t>-</w:t>
            </w:r>
            <w:r>
              <w:rPr>
                <w:rStyle w:val="IndexLink"/>
                <w:rtl w:val="true"/>
              </w:rPr>
              <w:t>الخائضون فی الأباطیل</w:t>
            </w:r>
            <w:r>
              <w:rPr>
                <w:rStyle w:val="IndexLink"/>
                <w:rtl w:val="true"/>
              </w:rPr>
              <w:t>!.</w:t>
              <w:tab/>
            </w:r>
            <w:r>
              <w:rPr>
                <w:rStyle w:val="IndexLink"/>
              </w:rPr>
              <w:t>167</w:t>
            </w:r>
          </w:hyperlink>
        </w:p>
        <w:p>
          <w:pPr>
            <w:pStyle w:val="Contents3"/>
            <w:tabs>
              <w:tab w:val="clear" w:pos="8459"/>
              <w:tab w:val="right" w:pos="9026" w:leader="dot"/>
            </w:tabs>
            <w:rPr/>
          </w:pPr>
          <w:hyperlink w:anchor="__RefHeading___Toc1626987_77815467">
            <w:r>
              <w:rPr>
                <w:webHidden/>
                <w:rStyle w:val="IndexLink"/>
                <w:rtl w:val="true"/>
              </w:rPr>
              <w:t xml:space="preserve">الآیات </w:t>
            </w:r>
            <w:r>
              <w:rPr>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168</w:t>
            </w:r>
          </w:hyperlink>
        </w:p>
        <w:p>
          <w:pPr>
            <w:pStyle w:val="Contents4"/>
            <w:tabs>
              <w:tab w:val="clear" w:pos="8176"/>
              <w:tab w:val="right" w:pos="9026" w:leader="dot"/>
            </w:tabs>
            <w:rPr/>
          </w:pPr>
          <w:hyperlink w:anchor="__RefHeading___Toc1626989_77815467">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1626991_77815467">
            <w:r>
              <w:rPr>
                <w:webHidden/>
                <w:rStyle w:val="IndexLink"/>
                <w:rtl w:val="true"/>
              </w:rPr>
              <w:t>التّفسیر</w:t>
            </w:r>
            <w:r>
              <w:rPr>
                <w:rStyle w:val="IndexLink"/>
                <w:rtl w:val="true"/>
              </w:rPr>
              <w:tab/>
            </w:r>
            <w:r>
              <w:rPr>
                <w:rStyle w:val="IndexLink"/>
              </w:rPr>
              <w:t>168</w:t>
            </w:r>
          </w:hyperlink>
        </w:p>
        <w:p>
          <w:pPr>
            <w:pStyle w:val="Contents5"/>
            <w:tabs>
              <w:tab w:val="clear" w:pos="7892"/>
              <w:tab w:val="right" w:pos="9026" w:leader="dot"/>
            </w:tabs>
            <w:rPr/>
          </w:pPr>
          <w:hyperlink w:anchor="__RefHeading___Toc1626993_7781546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1626995_77815467">
            <w:r>
              <w:rPr>
                <w:webHidden/>
                <w:rStyle w:val="IndexLink"/>
                <w:rtl w:val="true"/>
              </w:rPr>
              <w:t>مواهب اللّه للمتّقین</w:t>
            </w:r>
            <w:r>
              <w:rPr>
                <w:rStyle w:val="IndexLink"/>
                <w:rtl w:val="true"/>
              </w:rPr>
              <w:t>:</w:t>
              <w:tab/>
            </w:r>
            <w:r>
              <w:rPr>
                <w:rStyle w:val="IndexLink"/>
              </w:rPr>
              <w:t>168</w:t>
            </w:r>
          </w:hyperlink>
        </w:p>
        <w:p>
          <w:pPr>
            <w:pStyle w:val="Contents3"/>
            <w:tabs>
              <w:tab w:val="clear" w:pos="8459"/>
              <w:tab w:val="right" w:pos="9026" w:leader="dot"/>
            </w:tabs>
            <w:rPr/>
          </w:pPr>
          <w:hyperlink w:anchor="__RefHeading___Toc1626997_77815467">
            <w:r>
              <w:rPr>
                <w:webHidden/>
                <w:rStyle w:val="IndexLink"/>
                <w:rtl w:val="true"/>
              </w:rPr>
              <w:t xml:space="preserve">الآیات </w:t>
            </w:r>
            <w:r>
              <w:rPr>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175</w:t>
            </w:r>
          </w:hyperlink>
        </w:p>
        <w:p>
          <w:pPr>
            <w:pStyle w:val="Contents4"/>
            <w:tabs>
              <w:tab w:val="clear" w:pos="8176"/>
              <w:tab w:val="right" w:pos="9026" w:leader="dot"/>
            </w:tabs>
            <w:rPr/>
          </w:pPr>
          <w:hyperlink w:anchor="__RefHeading___Toc1626999_77815467">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627001_77815467">
            <w:r>
              <w:rPr>
                <w:webHidden/>
                <w:rStyle w:val="IndexLink"/>
                <w:rtl w:val="true"/>
              </w:rPr>
              <w:t>التّفسیر</w:t>
            </w:r>
            <w:r>
              <w:rPr>
                <w:rStyle w:val="IndexLink"/>
                <w:rtl w:val="true"/>
              </w:rPr>
              <w:tab/>
            </w:r>
            <w:r>
              <w:rPr>
                <w:rStyle w:val="IndexLink"/>
              </w:rPr>
              <w:t>175</w:t>
            </w:r>
          </w:hyperlink>
        </w:p>
        <w:p>
          <w:pPr>
            <w:pStyle w:val="Contents5"/>
            <w:tabs>
              <w:tab w:val="clear" w:pos="7892"/>
              <w:tab w:val="right" w:pos="9026" w:leader="dot"/>
            </w:tabs>
            <w:rPr/>
          </w:pPr>
          <w:hyperlink w:anchor="__RefHeading___Toc1627003_77815467">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627005_77815467">
            <w:r>
              <w:rPr>
                <w:webHidden/>
                <w:rStyle w:val="IndexLink"/>
                <w:rtl w:val="true"/>
              </w:rPr>
              <w:t>مواهب اخری لأهل الجنّة</w:t>
            </w:r>
            <w:r>
              <w:rPr>
                <w:rStyle w:val="IndexLink"/>
                <w:rtl w:val="true"/>
              </w:rPr>
              <w:t>:</w:t>
              <w:tab/>
            </w:r>
            <w:r>
              <w:rPr>
                <w:rStyle w:val="IndexLink"/>
              </w:rPr>
              <w:t>175</w:t>
            </w:r>
          </w:hyperlink>
        </w:p>
        <w:p>
          <w:pPr>
            <w:pStyle w:val="Contents4"/>
            <w:tabs>
              <w:tab w:val="clear" w:pos="8176"/>
              <w:tab w:val="right" w:pos="9026" w:leader="dot"/>
            </w:tabs>
            <w:rPr/>
          </w:pPr>
          <w:hyperlink w:anchor="__RefHeading___Toc1627007_77815467">
            <w:r>
              <w:rPr>
                <w:webHidden/>
                <w:rStyle w:val="IndexLink"/>
                <w:rtl w:val="true"/>
              </w:rPr>
              <w:t>ملاحظات</w:t>
            </w:r>
            <w:r>
              <w:rPr>
                <w:rStyle w:val="IndexLink"/>
                <w:rtl w:val="true"/>
              </w:rPr>
              <w:tab/>
            </w:r>
            <w:r>
              <w:rPr>
                <w:rStyle w:val="IndexLink"/>
              </w:rPr>
              <w:t>179</w:t>
            </w:r>
          </w:hyperlink>
        </w:p>
        <w:p>
          <w:pPr>
            <w:pStyle w:val="Contents3"/>
            <w:tabs>
              <w:tab w:val="clear" w:pos="8459"/>
              <w:tab w:val="right" w:pos="9026" w:leader="dot"/>
            </w:tabs>
            <w:rPr/>
          </w:pPr>
          <w:hyperlink w:anchor="__RefHeading___Toc1627009_77815467">
            <w:r>
              <w:rPr>
                <w:webHidden/>
                <w:rStyle w:val="IndexLink"/>
                <w:rtl w:val="true"/>
              </w:rPr>
              <w:t xml:space="preserve">الآیات </w:t>
            </w:r>
            <w:r>
              <w:rPr>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182</w:t>
            </w:r>
          </w:hyperlink>
        </w:p>
        <w:p>
          <w:pPr>
            <w:pStyle w:val="Contents4"/>
            <w:tabs>
              <w:tab w:val="clear" w:pos="8176"/>
              <w:tab w:val="right" w:pos="9026" w:leader="dot"/>
            </w:tabs>
            <w:rPr/>
          </w:pPr>
          <w:hyperlink w:anchor="__RefHeading___Toc1627011_77815467">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627013_77815467">
            <w:r>
              <w:rPr>
                <w:webHidden/>
                <w:rStyle w:val="IndexLink"/>
                <w:rtl w:val="true"/>
              </w:rPr>
              <w:t>سبب النّزول</w:t>
            </w:r>
            <w:r>
              <w:rPr>
                <w:rStyle w:val="IndexLink"/>
                <w:rtl w:val="true"/>
              </w:rPr>
              <w:tab/>
            </w:r>
            <w:r>
              <w:rPr>
                <w:rStyle w:val="IndexLink"/>
              </w:rPr>
              <w:t>182</w:t>
            </w:r>
          </w:hyperlink>
        </w:p>
        <w:p>
          <w:pPr>
            <w:pStyle w:val="Contents4"/>
            <w:tabs>
              <w:tab w:val="clear" w:pos="8176"/>
              <w:tab w:val="right" w:pos="9026" w:leader="dot"/>
            </w:tabs>
            <w:rPr/>
          </w:pPr>
          <w:hyperlink w:anchor="__RefHeading___Toc1627015_77815467">
            <w:r>
              <w:rPr>
                <w:webHidden/>
                <w:rStyle w:val="IndexLink"/>
                <w:rtl w:val="true"/>
              </w:rPr>
              <w:t>التّفسیر</w:t>
            </w:r>
            <w:r>
              <w:rPr>
                <w:rStyle w:val="IndexLink"/>
                <w:rtl w:val="true"/>
              </w:rPr>
              <w:tab/>
            </w:r>
            <w:r>
              <w:rPr>
                <w:rStyle w:val="IndexLink"/>
              </w:rPr>
              <w:t>183</w:t>
            </w:r>
          </w:hyperlink>
        </w:p>
        <w:p>
          <w:pPr>
            <w:pStyle w:val="Contents5"/>
            <w:tabs>
              <w:tab w:val="clear" w:pos="7892"/>
              <w:tab w:val="right" w:pos="9026" w:leader="dot"/>
            </w:tabs>
            <w:rPr/>
          </w:pPr>
          <w:hyperlink w:anchor="__RefHeading___Toc1627017_77815467">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1627019_77815467">
            <w:r>
              <w:rPr>
                <w:webHidden/>
                <w:rStyle w:val="IndexLink"/>
                <w:rtl w:val="true"/>
              </w:rPr>
              <w:t>أمنیات المشرکین و تحدّی القرآن</w:t>
            </w:r>
            <w:r>
              <w:rPr>
                <w:rStyle w:val="IndexLink"/>
                <w:rtl w:val="true"/>
              </w:rPr>
              <w:tab/>
            </w:r>
            <w:r>
              <w:rPr>
                <w:rStyle w:val="IndexLink"/>
              </w:rPr>
              <w:t>183</w:t>
            </w:r>
          </w:hyperlink>
        </w:p>
        <w:p>
          <w:pPr>
            <w:pStyle w:val="Contents3"/>
            <w:tabs>
              <w:tab w:val="clear" w:pos="8459"/>
              <w:tab w:val="right" w:pos="9026" w:leader="dot"/>
            </w:tabs>
            <w:rPr/>
          </w:pPr>
          <w:hyperlink w:anchor="__RefHeading___Toc1627021_77815467">
            <w:r>
              <w:rPr>
                <w:webHidden/>
                <w:rStyle w:val="IndexLink"/>
                <w:rtl w:val="true"/>
              </w:rPr>
              <w:t xml:space="preserve">الآیات </w:t>
            </w:r>
            <w:r>
              <w:rPr>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43</w:t>
            </w:r>
            <w:r>
              <w:rPr>
                <w:rStyle w:val="IndexLink"/>
                <w:rtl w:val="true"/>
              </w:rPr>
              <w:t>]</w:t>
              <w:tab/>
            </w:r>
            <w:r>
              <w:rPr>
                <w:rStyle w:val="IndexLink"/>
              </w:rPr>
              <w:t>190</w:t>
            </w:r>
          </w:hyperlink>
        </w:p>
        <w:p>
          <w:pPr>
            <w:pStyle w:val="Contents4"/>
            <w:tabs>
              <w:tab w:val="clear" w:pos="8176"/>
              <w:tab w:val="right" w:pos="9026" w:leader="dot"/>
            </w:tabs>
            <w:rPr/>
          </w:pPr>
          <w:hyperlink w:anchor="__RefHeading___Toc1627023_77815467">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627025_77815467">
            <w:r>
              <w:rPr>
                <w:webHidden/>
                <w:rStyle w:val="IndexLink"/>
                <w:rtl w:val="true"/>
              </w:rPr>
              <w:t>التّفسیر</w:t>
            </w:r>
            <w:r>
              <w:rPr>
                <w:rStyle w:val="IndexLink"/>
                <w:rtl w:val="true"/>
              </w:rPr>
              <w:tab/>
            </w:r>
            <w:r>
              <w:rPr>
                <w:rStyle w:val="IndexLink"/>
              </w:rPr>
              <w:t>190</w:t>
            </w:r>
          </w:hyperlink>
        </w:p>
        <w:p>
          <w:pPr>
            <w:pStyle w:val="Contents5"/>
            <w:tabs>
              <w:tab w:val="clear" w:pos="7892"/>
              <w:tab w:val="right" w:pos="9026" w:leader="dot"/>
            </w:tabs>
            <w:rPr/>
          </w:pPr>
          <w:hyperlink w:anchor="__RefHeading___Toc1627027_7781546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627029_77815467">
            <w:r>
              <w:rPr>
                <w:webHidden/>
                <w:rStyle w:val="IndexLink"/>
                <w:rtl w:val="true"/>
              </w:rPr>
              <w:t>ما هو کلامکم الحقّ؟</w:t>
            </w:r>
            <w:r>
              <w:rPr>
                <w:rStyle w:val="IndexLink"/>
                <w:rtl w:val="true"/>
              </w:rPr>
              <w:tab/>
            </w:r>
            <w:r>
              <w:rPr>
                <w:rStyle w:val="IndexLink"/>
              </w:rPr>
              <w:t>190</w:t>
            </w:r>
          </w:hyperlink>
        </w:p>
        <w:p>
          <w:pPr>
            <w:pStyle w:val="Contents3"/>
            <w:tabs>
              <w:tab w:val="clear" w:pos="8459"/>
              <w:tab w:val="right" w:pos="9026" w:leader="dot"/>
            </w:tabs>
            <w:rPr/>
          </w:pPr>
          <w:hyperlink w:anchor="__RefHeading___Toc1627031_77815467">
            <w:r>
              <w:rPr>
                <w:webHidden/>
                <w:rStyle w:val="IndexLink"/>
                <w:rtl w:val="true"/>
              </w:rPr>
              <w:t xml:space="preserve">الآیات </w:t>
            </w:r>
            <w:r>
              <w:rPr>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الآیات </w:t>
            </w:r>
            <w:r>
              <w:rPr>
                <w:rStyle w:val="IndexLink"/>
              </w:rPr>
              <w:t>44</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198</w:t>
            </w:r>
          </w:hyperlink>
        </w:p>
        <w:p>
          <w:pPr>
            <w:pStyle w:val="Contents4"/>
            <w:tabs>
              <w:tab w:val="clear" w:pos="8176"/>
              <w:tab w:val="right" w:pos="9026" w:leader="dot"/>
            </w:tabs>
            <w:rPr/>
          </w:pPr>
          <w:hyperlink w:anchor="__RefHeading___Toc1627033_77815467">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1627035_77815467">
            <w:r>
              <w:rPr>
                <w:webHidden/>
                <w:rStyle w:val="IndexLink"/>
                <w:rtl w:val="true"/>
              </w:rPr>
              <w:t>التّفسیر</w:t>
            </w:r>
            <w:r>
              <w:rPr>
                <w:rStyle w:val="IndexLink"/>
                <w:rtl w:val="true"/>
              </w:rPr>
              <w:tab/>
            </w:r>
            <w:r>
              <w:rPr>
                <w:rStyle w:val="IndexLink"/>
              </w:rPr>
              <w:t>198</w:t>
            </w:r>
          </w:hyperlink>
        </w:p>
        <w:p>
          <w:pPr>
            <w:pStyle w:val="Contents5"/>
            <w:tabs>
              <w:tab w:val="clear" w:pos="7892"/>
              <w:tab w:val="right" w:pos="9026" w:leader="dot"/>
            </w:tabs>
            <w:rPr/>
          </w:pPr>
          <w:hyperlink w:anchor="__RefHeading___Toc1627037_77815467">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627039_77815467">
            <w:r>
              <w:rPr>
                <w:webHidden/>
                <w:rStyle w:val="IndexLink"/>
                <w:rtl w:val="true"/>
              </w:rPr>
              <w:t>إنّک بأعیننا</w:t>
            </w:r>
            <w:r>
              <w:rPr>
                <w:rStyle w:val="IndexLink"/>
                <w:rtl w:val="true"/>
              </w:rPr>
              <w:t>!</w:t>
              <w:tab/>
            </w:r>
            <w:r>
              <w:rPr>
                <w:rStyle w:val="IndexLink"/>
              </w:rPr>
              <w:t>198</w:t>
            </w:r>
          </w:hyperlink>
        </w:p>
        <w:p>
          <w:pPr>
            <w:pStyle w:val="Contents2"/>
            <w:tabs>
              <w:tab w:val="clear" w:pos="8743"/>
              <w:tab w:val="right" w:pos="9026" w:leader="dot"/>
            </w:tabs>
            <w:rPr/>
          </w:pPr>
          <w:hyperlink w:anchor="__RefHeading___Toc1627041_77815467">
            <w:r>
              <w:rPr>
                <w:webHidden/>
                <w:rStyle w:val="IndexLink"/>
                <w:rtl w:val="true"/>
              </w:rPr>
              <w:t>سورة النّجم</w:t>
            </w:r>
            <w:r>
              <w:rPr>
                <w:rStyle w:val="IndexLink"/>
                <w:rtl w:val="true"/>
              </w:rPr>
              <w:tab/>
            </w:r>
            <w:r>
              <w:rPr>
                <w:rStyle w:val="IndexLink"/>
              </w:rPr>
              <w:t>204</w:t>
            </w:r>
          </w:hyperlink>
        </w:p>
        <w:p>
          <w:pPr>
            <w:pStyle w:val="Contents3"/>
            <w:tabs>
              <w:tab w:val="clear" w:pos="8459"/>
              <w:tab w:val="right" w:pos="9026" w:leader="dot"/>
            </w:tabs>
            <w:rPr/>
          </w:pPr>
          <w:hyperlink w:anchor="__RefHeading___Toc1627043_77815467">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1627045_77815467">
            <w:r>
              <w:rPr>
                <w:webHidden/>
                <w:rStyle w:val="IndexLink"/>
                <w:rtl w:val="true"/>
              </w:rPr>
              <w:t>محتوی السّورة</w:t>
            </w:r>
            <w:r>
              <w:rPr>
                <w:rStyle w:val="IndexLink"/>
                <w:rtl w:val="true"/>
              </w:rPr>
              <w:t>:</w:t>
              <w:tab/>
            </w:r>
            <w:r>
              <w:rPr>
                <w:rStyle w:val="IndexLink"/>
              </w:rPr>
              <w:t>205</w:t>
            </w:r>
          </w:hyperlink>
        </w:p>
        <w:p>
          <w:pPr>
            <w:pStyle w:val="Contents3"/>
            <w:tabs>
              <w:tab w:val="clear" w:pos="8459"/>
              <w:tab w:val="right" w:pos="9026" w:leader="dot"/>
            </w:tabs>
            <w:rPr/>
          </w:pPr>
          <w:hyperlink w:anchor="__RefHeading___Toc1627047_77815467">
            <w:r>
              <w:rPr>
                <w:webHidden/>
                <w:rStyle w:val="IndexLink"/>
                <w:rtl w:val="true"/>
              </w:rPr>
              <w:t>فضیلة تلاوة هذه السورة</w:t>
            </w:r>
            <w:r>
              <w:rPr>
                <w:rStyle w:val="IndexLink"/>
                <w:rtl w:val="true"/>
              </w:rPr>
              <w:t>:</w:t>
              <w:tab/>
            </w:r>
            <w:r>
              <w:rPr>
                <w:rStyle w:val="IndexLink"/>
              </w:rPr>
              <w:t>206</w:t>
            </w:r>
          </w:hyperlink>
        </w:p>
        <w:p>
          <w:pPr>
            <w:pStyle w:val="Contents3"/>
            <w:tabs>
              <w:tab w:val="clear" w:pos="8459"/>
              <w:tab w:val="right" w:pos="9026" w:leader="dot"/>
            </w:tabs>
            <w:rPr/>
          </w:pPr>
          <w:hyperlink w:anchor="__RefHeading___Toc1627049_77815467">
            <w:r>
              <w:rPr>
                <w:webHidden/>
                <w:rStyle w:val="IndexLink"/>
                <w:rtl w:val="true"/>
              </w:rPr>
              <w:t xml:space="preserve">الآیات </w:t>
            </w:r>
            <w:r>
              <w:rPr>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208</w:t>
            </w:r>
          </w:hyperlink>
        </w:p>
        <w:p>
          <w:pPr>
            <w:pStyle w:val="Contents4"/>
            <w:tabs>
              <w:tab w:val="clear" w:pos="8176"/>
              <w:tab w:val="right" w:pos="9026" w:leader="dot"/>
            </w:tabs>
            <w:rPr/>
          </w:pPr>
          <w:hyperlink w:anchor="__RefHeading___Toc1627051_77815467">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1627053_77815467">
            <w:r>
              <w:rPr>
                <w:webHidden/>
                <w:rStyle w:val="IndexLink"/>
                <w:rtl w:val="true"/>
              </w:rPr>
              <w:t>التّفسیر</w:t>
            </w:r>
            <w:r>
              <w:rPr>
                <w:rStyle w:val="IndexLink"/>
                <w:rtl w:val="true"/>
              </w:rPr>
              <w:tab/>
            </w:r>
            <w:r>
              <w:rPr>
                <w:rStyle w:val="IndexLink"/>
              </w:rPr>
              <w:t>208</w:t>
            </w:r>
          </w:hyperlink>
        </w:p>
        <w:p>
          <w:pPr>
            <w:pStyle w:val="Contents3"/>
            <w:tabs>
              <w:tab w:val="clear" w:pos="8459"/>
              <w:tab w:val="right" w:pos="9026" w:leader="dot"/>
            </w:tabs>
            <w:rPr/>
          </w:pPr>
          <w:hyperlink w:anchor="__RefHeading___Toc1627055_77815467">
            <w:r>
              <w:rPr>
                <w:webHidden/>
                <w:rStyle w:val="IndexLink"/>
                <w:rtl w:val="true"/>
              </w:rPr>
              <w:t xml:space="preserve">الآیات </w:t>
            </w:r>
            <w:r>
              <w:rPr>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213</w:t>
            </w:r>
          </w:hyperlink>
        </w:p>
        <w:p>
          <w:pPr>
            <w:pStyle w:val="Contents4"/>
            <w:tabs>
              <w:tab w:val="clear" w:pos="8176"/>
              <w:tab w:val="right" w:pos="9026" w:leader="dot"/>
            </w:tabs>
            <w:rPr/>
          </w:pPr>
          <w:hyperlink w:anchor="__RefHeading___Toc1627057_77815467">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627059_77815467">
            <w:r>
              <w:rPr>
                <w:webHidden/>
                <w:rStyle w:val="IndexLink"/>
                <w:rtl w:val="true"/>
              </w:rPr>
              <w:t>التّفسیر</w:t>
            </w:r>
            <w:r>
              <w:rPr>
                <w:rStyle w:val="IndexLink"/>
                <w:rtl w:val="true"/>
              </w:rPr>
              <w:tab/>
            </w:r>
            <w:r>
              <w:rPr>
                <w:rStyle w:val="IndexLink"/>
              </w:rPr>
              <w:t>213</w:t>
            </w:r>
          </w:hyperlink>
        </w:p>
        <w:p>
          <w:pPr>
            <w:pStyle w:val="Contents5"/>
            <w:tabs>
              <w:tab w:val="clear" w:pos="7892"/>
              <w:tab w:val="right" w:pos="9026" w:leader="dot"/>
            </w:tabs>
            <w:rPr/>
          </w:pPr>
          <w:hyperlink w:anchor="__RefHeading___Toc1627061_77815467">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1627063_77815467">
            <w:r>
              <w:rPr>
                <w:webHidden/>
                <w:rStyle w:val="IndexLink"/>
                <w:rtl w:val="true"/>
              </w:rPr>
              <w:t>أوّل لقاء مع الحبیب</w:t>
            </w:r>
            <w:r>
              <w:rPr>
                <w:rStyle w:val="IndexLink"/>
                <w:rtl w:val="true"/>
              </w:rPr>
              <w:t>:</w:t>
              <w:tab/>
            </w:r>
            <w:r>
              <w:rPr>
                <w:rStyle w:val="IndexLink"/>
              </w:rPr>
              <w:t>213</w:t>
            </w:r>
          </w:hyperlink>
        </w:p>
        <w:p>
          <w:pPr>
            <w:pStyle w:val="Contents3"/>
            <w:tabs>
              <w:tab w:val="clear" w:pos="8459"/>
              <w:tab w:val="right" w:pos="9026" w:leader="dot"/>
            </w:tabs>
            <w:rPr/>
          </w:pPr>
          <w:hyperlink w:anchor="__RefHeading___Toc1627065_77815467">
            <w:r>
              <w:rPr>
                <w:webHidden/>
                <w:rStyle w:val="IndexLink"/>
                <w:rtl w:val="true"/>
              </w:rPr>
              <w:t xml:space="preserve">الآیات </w:t>
            </w:r>
            <w:r>
              <w:rPr>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222</w:t>
            </w:r>
          </w:hyperlink>
        </w:p>
        <w:p>
          <w:pPr>
            <w:pStyle w:val="Contents4"/>
            <w:tabs>
              <w:tab w:val="clear" w:pos="8176"/>
              <w:tab w:val="right" w:pos="9026" w:leader="dot"/>
            </w:tabs>
            <w:rPr/>
          </w:pPr>
          <w:hyperlink w:anchor="__RefHeading___Toc1627067_77815467">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627069_77815467">
            <w:r>
              <w:rPr>
                <w:webHidden/>
                <w:rStyle w:val="IndexLink"/>
                <w:rtl w:val="true"/>
              </w:rPr>
              <w:t>التّفسیر</w:t>
            </w:r>
            <w:r>
              <w:rPr>
                <w:rStyle w:val="IndexLink"/>
                <w:rtl w:val="true"/>
              </w:rPr>
              <w:tab/>
            </w:r>
            <w:r>
              <w:rPr>
                <w:rStyle w:val="IndexLink"/>
              </w:rPr>
              <w:t>222</w:t>
            </w:r>
          </w:hyperlink>
        </w:p>
        <w:p>
          <w:pPr>
            <w:pStyle w:val="Contents5"/>
            <w:tabs>
              <w:tab w:val="clear" w:pos="7892"/>
              <w:tab w:val="right" w:pos="9026" w:leader="dot"/>
            </w:tabs>
            <w:rPr/>
          </w:pPr>
          <w:hyperlink w:anchor="__RefHeading___Toc1627071_77815467">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627073_77815467">
            <w:r>
              <w:rPr>
                <w:webHidden/>
                <w:rStyle w:val="IndexLink"/>
                <w:rtl w:val="true"/>
              </w:rPr>
              <w:t>الرّؤیة الثّانیة</w:t>
            </w:r>
            <w:r>
              <w:rPr>
                <w:rStyle w:val="IndexLink"/>
                <w:rtl w:val="true"/>
              </w:rPr>
              <w:t>:</w:t>
              <w:tab/>
            </w:r>
            <w:r>
              <w:rPr>
                <w:rStyle w:val="IndexLink"/>
              </w:rPr>
              <w:t>222</w:t>
            </w:r>
          </w:hyperlink>
        </w:p>
        <w:p>
          <w:pPr>
            <w:pStyle w:val="Contents4"/>
            <w:tabs>
              <w:tab w:val="clear" w:pos="8176"/>
              <w:tab w:val="right" w:pos="9026" w:leader="dot"/>
            </w:tabs>
            <w:rPr/>
          </w:pPr>
          <w:hyperlink w:anchor="__RefHeading___Toc1627075_77815467">
            <w:r>
              <w:rPr>
                <w:webHidden/>
                <w:rStyle w:val="IndexLink"/>
                <w:rtl w:val="true"/>
              </w:rPr>
              <w:t>بحوث</w:t>
            </w:r>
            <w:r>
              <w:rPr>
                <w:rStyle w:val="IndexLink"/>
                <w:rtl w:val="true"/>
              </w:rPr>
              <w:tab/>
            </w:r>
            <w:r>
              <w:rPr>
                <w:rStyle w:val="IndexLink"/>
              </w:rPr>
              <w:t>226</w:t>
            </w:r>
          </w:hyperlink>
        </w:p>
        <w:p>
          <w:pPr>
            <w:pStyle w:val="Contents5"/>
            <w:tabs>
              <w:tab w:val="clear" w:pos="7892"/>
              <w:tab w:val="right" w:pos="9026" w:leader="dot"/>
            </w:tabs>
            <w:rPr/>
          </w:pPr>
          <w:hyperlink w:anchor="__RefHeading___Toc1627077_77815467">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1627079_77815467">
            <w:r>
              <w:rPr>
                <w:webHidden/>
                <w:rStyle w:val="IndexLink"/>
              </w:rPr>
              <w:t>1</w:t>
            </w:r>
            <w:r>
              <w:rPr>
                <w:rStyle w:val="IndexLink"/>
                <w:rtl w:val="true"/>
              </w:rPr>
              <w:t>-</w:t>
            </w:r>
            <w:r>
              <w:rPr>
                <w:rStyle w:val="IndexLink"/>
                <w:rtl w:val="true"/>
              </w:rPr>
              <w:t>المعراج حقیقة مقطوع بها</w:t>
            </w:r>
            <w:r>
              <w:rPr>
                <w:rStyle w:val="IndexLink"/>
                <w:rtl w:val="true"/>
              </w:rPr>
              <w:tab/>
            </w:r>
            <w:r>
              <w:rPr>
                <w:rStyle w:val="IndexLink"/>
              </w:rPr>
              <w:t>226</w:t>
            </w:r>
          </w:hyperlink>
        </w:p>
        <w:p>
          <w:pPr>
            <w:pStyle w:val="Contents5"/>
            <w:tabs>
              <w:tab w:val="clear" w:pos="7892"/>
              <w:tab w:val="right" w:pos="9026" w:leader="dot"/>
            </w:tabs>
            <w:rPr/>
          </w:pPr>
          <w:hyperlink w:anchor="__RefHeading___Toc1627081_77815467">
            <w:r>
              <w:rPr>
                <w:webHidden/>
                <w:rStyle w:val="IndexLink"/>
              </w:rPr>
              <w:t>2</w:t>
            </w:r>
            <w:r>
              <w:rPr>
                <w:rStyle w:val="IndexLink"/>
                <w:rtl w:val="true"/>
              </w:rPr>
              <w:t>-</w:t>
            </w:r>
            <w:r>
              <w:rPr>
                <w:rStyle w:val="IndexLink"/>
                <w:rtl w:val="true"/>
              </w:rPr>
              <w:t>ما هو الهدف من المعراج؟</w:t>
            </w:r>
            <w:r>
              <w:rPr>
                <w:rStyle w:val="IndexLink"/>
                <w:rtl w:val="true"/>
              </w:rPr>
              <w:tab/>
            </w:r>
            <w:r>
              <w:rPr>
                <w:rStyle w:val="IndexLink"/>
              </w:rPr>
              <w:t>227</w:t>
            </w:r>
          </w:hyperlink>
        </w:p>
        <w:p>
          <w:pPr>
            <w:pStyle w:val="Contents5"/>
            <w:tabs>
              <w:tab w:val="clear" w:pos="7892"/>
              <w:tab w:val="right" w:pos="9026" w:leader="dot"/>
            </w:tabs>
            <w:rPr/>
          </w:pPr>
          <w:hyperlink w:anchor="__RefHeading___Toc1627083_77815467">
            <w:r>
              <w:rPr>
                <w:webHidden/>
                <w:rStyle w:val="IndexLink"/>
              </w:rPr>
              <w:t>3</w:t>
            </w:r>
            <w:r>
              <w:rPr>
                <w:rStyle w:val="IndexLink"/>
                <w:rtl w:val="true"/>
              </w:rPr>
              <w:t>-</w:t>
            </w:r>
            <w:r>
              <w:rPr>
                <w:rStyle w:val="IndexLink"/>
                <w:rtl w:val="true"/>
              </w:rPr>
              <w:t>المعراج و الجنّة</w:t>
            </w:r>
            <w:r>
              <w:rPr>
                <w:rStyle w:val="IndexLink"/>
                <w:rtl w:val="true"/>
              </w:rPr>
              <w:tab/>
            </w:r>
            <w:r>
              <w:rPr>
                <w:rStyle w:val="IndexLink"/>
              </w:rPr>
              <w:t>227</w:t>
            </w:r>
          </w:hyperlink>
        </w:p>
        <w:p>
          <w:pPr>
            <w:pStyle w:val="Contents5"/>
            <w:tabs>
              <w:tab w:val="clear" w:pos="7892"/>
              <w:tab w:val="right" w:pos="9026" w:leader="dot"/>
            </w:tabs>
            <w:rPr/>
          </w:pPr>
          <w:hyperlink w:anchor="__RefHeading___Toc1627085_77815467">
            <w:r>
              <w:rPr>
                <w:webHidden/>
                <w:rStyle w:val="IndexLink"/>
              </w:rPr>
              <w:t>4</w:t>
            </w:r>
            <w:r>
              <w:rPr>
                <w:rStyle w:val="IndexLink"/>
                <w:rtl w:val="true"/>
              </w:rPr>
              <w:t>-</w:t>
            </w:r>
            <w:r>
              <w:rPr>
                <w:rStyle w:val="IndexLink"/>
                <w:rtl w:val="true"/>
              </w:rPr>
              <w:t>المعراج فی الرّوایات الإسلامیة</w:t>
            </w:r>
            <w:r>
              <w:rPr>
                <w:rStyle w:val="IndexLink"/>
                <w:rtl w:val="true"/>
              </w:rPr>
              <w:t>:</w:t>
              <w:tab/>
            </w:r>
            <w:r>
              <w:rPr>
                <w:rStyle w:val="IndexLink"/>
              </w:rPr>
              <w:t>228</w:t>
            </w:r>
          </w:hyperlink>
        </w:p>
        <w:p>
          <w:pPr>
            <w:pStyle w:val="Contents5"/>
            <w:tabs>
              <w:tab w:val="clear" w:pos="7892"/>
              <w:tab w:val="right" w:pos="9026" w:leader="dot"/>
            </w:tabs>
            <w:rPr/>
          </w:pPr>
          <w:hyperlink w:anchor="__RefHeading___Toc1627087_77815467">
            <w:r>
              <w:rPr>
                <w:webHidden/>
                <w:rStyle w:val="IndexLink"/>
              </w:rPr>
              <w:t>5</w:t>
            </w:r>
            <w:r>
              <w:rPr>
                <w:rStyle w:val="IndexLink"/>
                <w:rtl w:val="true"/>
              </w:rPr>
              <w:t>-</w:t>
            </w:r>
            <w:r>
              <w:rPr>
                <w:rStyle w:val="IndexLink"/>
                <w:rtl w:val="true"/>
              </w:rPr>
              <w:t>جانب من إیحاءات اللّه و کلماته لرسوله فی لیلة المعراج</w:t>
            </w:r>
            <w:r>
              <w:rPr>
                <w:rStyle w:val="IndexLink"/>
                <w:rtl w:val="true"/>
              </w:rPr>
              <w:t>:</w:t>
              <w:tab/>
            </w:r>
            <w:r>
              <w:rPr>
                <w:rStyle w:val="IndexLink"/>
              </w:rPr>
              <w:t>231</w:t>
            </w:r>
          </w:hyperlink>
        </w:p>
        <w:p>
          <w:pPr>
            <w:pStyle w:val="Contents3"/>
            <w:tabs>
              <w:tab w:val="clear" w:pos="8459"/>
              <w:tab w:val="right" w:pos="9026" w:leader="dot"/>
            </w:tabs>
            <w:rPr/>
          </w:pPr>
          <w:hyperlink w:anchor="__RefHeading___Toc1627089_77815467">
            <w:r>
              <w:rPr>
                <w:webHidden/>
                <w:rStyle w:val="IndexLink"/>
                <w:rtl w:val="true"/>
              </w:rPr>
              <w:t xml:space="preserve">الآیات </w:t>
            </w:r>
            <w:r>
              <w:rPr>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235</w:t>
            </w:r>
          </w:hyperlink>
        </w:p>
        <w:p>
          <w:pPr>
            <w:pStyle w:val="Contents4"/>
            <w:tabs>
              <w:tab w:val="clear" w:pos="8176"/>
              <w:tab w:val="right" w:pos="9026" w:leader="dot"/>
            </w:tabs>
            <w:rPr/>
          </w:pPr>
          <w:hyperlink w:anchor="__RefHeading___Toc1627091_77815467">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627093_77815467">
            <w:r>
              <w:rPr>
                <w:webHidden/>
                <w:rStyle w:val="IndexLink"/>
                <w:rtl w:val="true"/>
              </w:rPr>
              <w:t>التّفسیر</w:t>
            </w:r>
            <w:r>
              <w:rPr>
                <w:rStyle w:val="IndexLink"/>
                <w:rtl w:val="true"/>
              </w:rPr>
              <w:tab/>
            </w:r>
            <w:r>
              <w:rPr>
                <w:rStyle w:val="IndexLink"/>
              </w:rPr>
              <w:t>235</w:t>
            </w:r>
          </w:hyperlink>
        </w:p>
        <w:p>
          <w:pPr>
            <w:pStyle w:val="Contents5"/>
            <w:tabs>
              <w:tab w:val="clear" w:pos="7892"/>
              <w:tab w:val="right" w:pos="9026" w:leader="dot"/>
            </w:tabs>
            <w:rPr/>
          </w:pPr>
          <w:hyperlink w:anchor="__RefHeading___Toc1627095_77815467">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627097_77815467">
            <w:r>
              <w:rPr>
                <w:webHidden/>
                <w:rStyle w:val="IndexLink"/>
                <w:rtl w:val="true"/>
              </w:rPr>
              <w:t>هذه الأصنام ولیدة أهوائکم</w:t>
            </w:r>
            <w:r>
              <w:rPr>
                <w:rStyle w:val="IndexLink"/>
                <w:rtl w:val="true"/>
              </w:rPr>
              <w:t>:</w:t>
              <w:tab/>
            </w:r>
            <w:r>
              <w:rPr>
                <w:rStyle w:val="IndexLink"/>
              </w:rPr>
              <w:t>235</w:t>
            </w:r>
          </w:hyperlink>
        </w:p>
        <w:p>
          <w:pPr>
            <w:pStyle w:val="Contents4"/>
            <w:tabs>
              <w:tab w:val="clear" w:pos="8176"/>
              <w:tab w:val="right" w:pos="9026" w:leader="dot"/>
            </w:tabs>
            <w:rPr/>
          </w:pPr>
          <w:hyperlink w:anchor="__RefHeading___Toc1627099_77815467">
            <w:r>
              <w:rPr>
                <w:webHidden/>
                <w:rStyle w:val="IndexLink"/>
                <w:rtl w:val="true"/>
              </w:rPr>
              <w:t>بحوث</w:t>
            </w:r>
            <w:r>
              <w:rPr>
                <w:rStyle w:val="IndexLink"/>
                <w:rtl w:val="true"/>
              </w:rPr>
              <w:tab/>
            </w:r>
            <w:r>
              <w:rPr>
                <w:rStyle w:val="IndexLink"/>
              </w:rPr>
              <w:t>237</w:t>
            </w:r>
          </w:hyperlink>
        </w:p>
        <w:p>
          <w:pPr>
            <w:pStyle w:val="Contents5"/>
            <w:tabs>
              <w:tab w:val="clear" w:pos="7892"/>
              <w:tab w:val="right" w:pos="9026" w:leader="dot"/>
            </w:tabs>
            <w:rPr/>
          </w:pPr>
          <w:hyperlink w:anchor="__RefHeading___Toc1627101_77815467">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627103_77815467">
            <w:r>
              <w:rPr>
                <w:webHidden/>
                <w:rStyle w:val="IndexLink"/>
              </w:rPr>
              <w:t>1</w:t>
            </w:r>
            <w:r>
              <w:rPr>
                <w:rStyle w:val="IndexLink"/>
                <w:rtl w:val="true"/>
              </w:rPr>
              <w:t>-</w:t>
            </w:r>
            <w:r>
              <w:rPr>
                <w:rStyle w:val="IndexLink"/>
                <w:rtl w:val="true"/>
              </w:rPr>
              <w:t>أصنام العرب الثلاثة المشهورة</w:t>
            </w:r>
            <w:r>
              <w:rPr>
                <w:rStyle w:val="IndexLink"/>
                <w:rtl w:val="true"/>
              </w:rPr>
              <w:tab/>
            </w:r>
            <w:r>
              <w:rPr>
                <w:rStyle w:val="IndexLink"/>
              </w:rPr>
              <w:t>237</w:t>
            </w:r>
          </w:hyperlink>
        </w:p>
        <w:p>
          <w:pPr>
            <w:pStyle w:val="Contents5"/>
            <w:tabs>
              <w:tab w:val="clear" w:pos="7892"/>
              <w:tab w:val="right" w:pos="9026" w:leader="dot"/>
            </w:tabs>
            <w:rPr/>
          </w:pPr>
          <w:hyperlink w:anchor="__RefHeading___Toc1627105_77815467">
            <w:r>
              <w:rPr>
                <w:webHidden/>
                <w:rStyle w:val="IndexLink"/>
              </w:rPr>
              <w:t>2</w:t>
            </w:r>
            <w:r>
              <w:rPr>
                <w:rStyle w:val="IndexLink"/>
                <w:rtl w:val="true"/>
              </w:rPr>
              <w:t>-</w:t>
            </w:r>
            <w:r>
              <w:rPr>
                <w:rStyle w:val="IndexLink"/>
                <w:rtl w:val="true"/>
              </w:rPr>
              <w:t>أسماء دون مسمیّات</w:t>
            </w:r>
            <w:r>
              <w:rPr>
                <w:rStyle w:val="IndexLink"/>
                <w:rtl w:val="true"/>
              </w:rPr>
              <w:tab/>
            </w:r>
            <w:r>
              <w:rPr>
                <w:rStyle w:val="IndexLink"/>
              </w:rPr>
              <w:t>239</w:t>
            </w:r>
          </w:hyperlink>
        </w:p>
        <w:p>
          <w:pPr>
            <w:pStyle w:val="Contents5"/>
            <w:tabs>
              <w:tab w:val="clear" w:pos="7892"/>
              <w:tab w:val="right" w:pos="9026" w:leader="dot"/>
            </w:tabs>
            <w:rPr/>
          </w:pPr>
          <w:hyperlink w:anchor="__RefHeading___Toc1627107_77815467">
            <w:r>
              <w:rPr>
                <w:webHidden/>
                <w:rStyle w:val="IndexLink"/>
              </w:rPr>
              <w:t>3</w:t>
            </w:r>
            <w:r>
              <w:rPr>
                <w:rStyle w:val="IndexLink"/>
                <w:rtl w:val="true"/>
              </w:rPr>
              <w:t>-</w:t>
            </w:r>
            <w:r>
              <w:rPr>
                <w:rStyle w:val="IndexLink"/>
                <w:rtl w:val="true"/>
              </w:rPr>
              <w:t>الدافع النفسی لعبادة الأصنام</w:t>
            </w:r>
            <w:r>
              <w:rPr>
                <w:rStyle w:val="IndexLink"/>
                <w:rtl w:val="true"/>
              </w:rPr>
              <w:tab/>
            </w:r>
            <w:r>
              <w:rPr>
                <w:rStyle w:val="IndexLink"/>
              </w:rPr>
              <w:t>240</w:t>
            </w:r>
          </w:hyperlink>
        </w:p>
        <w:p>
          <w:pPr>
            <w:pStyle w:val="Contents5"/>
            <w:tabs>
              <w:tab w:val="clear" w:pos="7892"/>
              <w:tab w:val="right" w:pos="9026" w:leader="dot"/>
            </w:tabs>
            <w:rPr/>
          </w:pPr>
          <w:hyperlink w:anchor="__RefHeading___Toc1627109_77815467">
            <w:r>
              <w:rPr>
                <w:webHidden/>
                <w:rStyle w:val="IndexLink"/>
              </w:rPr>
              <w:t>4</w:t>
            </w:r>
            <w:r>
              <w:rPr>
                <w:rStyle w:val="IndexLink"/>
                <w:rtl w:val="true"/>
              </w:rPr>
              <w:t>-</w:t>
            </w:r>
            <w:r>
              <w:rPr>
                <w:rStyle w:val="IndexLink"/>
                <w:rtl w:val="true"/>
              </w:rPr>
              <w:t>اسطورة الغرانیق مرّة اخری</w:t>
            </w:r>
            <w:r>
              <w:rPr>
                <w:rStyle w:val="IndexLink"/>
                <w:rtl w:val="true"/>
              </w:rPr>
              <w:t>:</w:t>
              <w:tab/>
            </w:r>
            <w:r>
              <w:rPr>
                <w:rStyle w:val="IndexLink"/>
              </w:rPr>
              <w:t>240</w:t>
            </w:r>
          </w:hyperlink>
        </w:p>
        <w:p>
          <w:pPr>
            <w:pStyle w:val="Contents3"/>
            <w:tabs>
              <w:tab w:val="clear" w:pos="8459"/>
              <w:tab w:val="right" w:pos="9026" w:leader="dot"/>
            </w:tabs>
            <w:rPr/>
          </w:pPr>
          <w:hyperlink w:anchor="__RefHeading___Toc1627111_77815467">
            <w:r>
              <w:rPr>
                <w:webHidden/>
                <w:rStyle w:val="IndexLink"/>
                <w:rtl w:val="true"/>
              </w:rPr>
              <w:t xml:space="preserve">الآیات </w:t>
            </w:r>
            <w:r>
              <w:rPr>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243</w:t>
            </w:r>
          </w:hyperlink>
        </w:p>
        <w:p>
          <w:pPr>
            <w:pStyle w:val="Contents4"/>
            <w:tabs>
              <w:tab w:val="clear" w:pos="8176"/>
              <w:tab w:val="right" w:pos="9026" w:leader="dot"/>
            </w:tabs>
            <w:rPr/>
          </w:pPr>
          <w:hyperlink w:anchor="__RefHeading___Toc1627113_77815467">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1627115_77815467">
            <w:r>
              <w:rPr>
                <w:webHidden/>
                <w:rStyle w:val="IndexLink"/>
                <w:rtl w:val="true"/>
              </w:rPr>
              <w:t>التّفسیر</w:t>
            </w:r>
            <w:r>
              <w:rPr>
                <w:rStyle w:val="IndexLink"/>
                <w:rtl w:val="true"/>
              </w:rPr>
              <w:tab/>
            </w:r>
            <w:r>
              <w:rPr>
                <w:rStyle w:val="IndexLink"/>
              </w:rPr>
              <w:t>243</w:t>
            </w:r>
          </w:hyperlink>
        </w:p>
        <w:p>
          <w:pPr>
            <w:pStyle w:val="Contents5"/>
            <w:tabs>
              <w:tab w:val="clear" w:pos="7892"/>
              <w:tab w:val="right" w:pos="9026" w:leader="dot"/>
            </w:tabs>
            <w:rPr/>
          </w:pPr>
          <w:hyperlink w:anchor="__RefHeading___Toc1627117_77815467">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1627119_77815467">
            <w:r>
              <w:rPr>
                <w:webHidden/>
                <w:rStyle w:val="IndexLink"/>
                <w:rtl w:val="true"/>
              </w:rPr>
              <w:t>الشفاعة أیضا بإذنه</w:t>
            </w:r>
            <w:r>
              <w:rPr>
                <w:rStyle w:val="IndexLink"/>
                <w:rtl w:val="true"/>
              </w:rPr>
              <w:t>:</w:t>
              <w:tab/>
            </w:r>
            <w:r>
              <w:rPr>
                <w:rStyle w:val="IndexLink"/>
              </w:rPr>
              <w:t>243</w:t>
            </w:r>
          </w:hyperlink>
        </w:p>
        <w:p>
          <w:pPr>
            <w:pStyle w:val="Contents4"/>
            <w:tabs>
              <w:tab w:val="clear" w:pos="8176"/>
              <w:tab w:val="right" w:pos="9026" w:leader="dot"/>
            </w:tabs>
            <w:rPr/>
          </w:pPr>
          <w:hyperlink w:anchor="__RefHeading___Toc1627121_77815467">
            <w:r>
              <w:rPr>
                <w:webHidden/>
                <w:rStyle w:val="IndexLink"/>
                <w:rtl w:val="true"/>
              </w:rPr>
              <w:t>تعقیب</w:t>
            </w:r>
            <w:r>
              <w:rPr>
                <w:rStyle w:val="IndexLink"/>
                <w:rtl w:val="true"/>
              </w:rPr>
              <w:tab/>
            </w:r>
            <w:r>
              <w:rPr>
                <w:rStyle w:val="IndexLink"/>
              </w:rPr>
              <w:t>245</w:t>
            </w:r>
          </w:hyperlink>
        </w:p>
        <w:p>
          <w:pPr>
            <w:pStyle w:val="Contents5"/>
            <w:tabs>
              <w:tab w:val="clear" w:pos="7892"/>
              <w:tab w:val="right" w:pos="9026" w:leader="dot"/>
            </w:tabs>
            <w:rPr/>
          </w:pPr>
          <w:hyperlink w:anchor="__RefHeading___Toc1627123_77815467">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1627125_77815467">
            <w:r>
              <w:rPr>
                <w:webHidden/>
                <w:rStyle w:val="IndexLink"/>
              </w:rPr>
              <w:t>1</w:t>
            </w:r>
            <w:r>
              <w:rPr>
                <w:rStyle w:val="IndexLink"/>
                <w:rtl w:val="true"/>
              </w:rPr>
              <w:t>-</w:t>
            </w:r>
            <w:r>
              <w:rPr>
                <w:rStyle w:val="IndexLink"/>
                <w:rtl w:val="true"/>
              </w:rPr>
              <w:t>سعة الأمانی</w:t>
            </w:r>
            <w:r>
              <w:rPr>
                <w:rStyle w:val="IndexLink"/>
                <w:rtl w:val="true"/>
              </w:rPr>
              <w:t>:</w:t>
              <w:tab/>
            </w:r>
            <w:r>
              <w:rPr>
                <w:rStyle w:val="IndexLink"/>
              </w:rPr>
              <w:t>245</w:t>
            </w:r>
          </w:hyperlink>
        </w:p>
        <w:p>
          <w:pPr>
            <w:pStyle w:val="Contents5"/>
            <w:tabs>
              <w:tab w:val="clear" w:pos="7892"/>
              <w:tab w:val="right" w:pos="9026" w:leader="dot"/>
            </w:tabs>
            <w:rPr/>
          </w:pPr>
          <w:hyperlink w:anchor="__RefHeading___Toc1627127_77815467">
            <w:r>
              <w:rPr>
                <w:webHidden/>
                <w:rStyle w:val="IndexLink"/>
              </w:rPr>
              <w:t>2</w:t>
            </w:r>
            <w:r>
              <w:rPr>
                <w:rStyle w:val="IndexLink"/>
                <w:rtl w:val="true"/>
              </w:rPr>
              <w:t>-</w:t>
            </w:r>
            <w:r>
              <w:rPr>
                <w:rStyle w:val="IndexLink"/>
                <w:rtl w:val="true"/>
              </w:rPr>
              <w:t>کلام فی شأن الشفاعة</w:t>
            </w:r>
            <w:r>
              <w:rPr>
                <w:rStyle w:val="IndexLink"/>
                <w:rtl w:val="true"/>
              </w:rPr>
              <w:tab/>
            </w:r>
            <w:r>
              <w:rPr>
                <w:rStyle w:val="IndexLink"/>
              </w:rPr>
              <w:t>246</w:t>
            </w:r>
          </w:hyperlink>
        </w:p>
        <w:p>
          <w:pPr>
            <w:pStyle w:val="Contents3"/>
            <w:tabs>
              <w:tab w:val="clear" w:pos="8459"/>
              <w:tab w:val="right" w:pos="9026" w:leader="dot"/>
            </w:tabs>
            <w:rPr/>
          </w:pPr>
          <w:hyperlink w:anchor="__RefHeading___Toc1627129_77815467">
            <w:r>
              <w:rPr>
                <w:webHidden/>
                <w:rStyle w:val="IndexLink"/>
                <w:rtl w:val="true"/>
              </w:rPr>
              <w:t xml:space="preserve">الآیات </w:t>
            </w:r>
            <w:r>
              <w:rPr>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247</w:t>
            </w:r>
          </w:hyperlink>
        </w:p>
        <w:p>
          <w:pPr>
            <w:pStyle w:val="Contents4"/>
            <w:tabs>
              <w:tab w:val="clear" w:pos="8176"/>
              <w:tab w:val="right" w:pos="9026" w:leader="dot"/>
            </w:tabs>
            <w:rPr/>
          </w:pPr>
          <w:hyperlink w:anchor="__RefHeading___Toc1627131_77815467">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1627133_77815467">
            <w:r>
              <w:rPr>
                <w:webHidden/>
                <w:rStyle w:val="IndexLink"/>
                <w:rtl w:val="true"/>
              </w:rPr>
              <w:t>التّفسیر</w:t>
            </w:r>
            <w:r>
              <w:rPr>
                <w:rStyle w:val="IndexLink"/>
                <w:rtl w:val="true"/>
              </w:rPr>
              <w:tab/>
            </w:r>
            <w:r>
              <w:rPr>
                <w:rStyle w:val="IndexLink"/>
              </w:rPr>
              <w:t>247</w:t>
            </w:r>
          </w:hyperlink>
        </w:p>
        <w:p>
          <w:pPr>
            <w:pStyle w:val="Contents5"/>
            <w:tabs>
              <w:tab w:val="clear" w:pos="7892"/>
              <w:tab w:val="right" w:pos="9026" w:leader="dot"/>
            </w:tabs>
            <w:rPr/>
          </w:pPr>
          <w:hyperlink w:anchor="__RefHeading___Toc1627135_77815467">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1627137_77815467">
            <w:r>
              <w:rPr>
                <w:webHidden/>
                <w:rStyle w:val="IndexLink"/>
                <w:rtl w:val="true"/>
              </w:rPr>
              <w:t>إنّ الظنّ لا یغنی من الحقّ شیئا</w:t>
            </w:r>
            <w:r>
              <w:rPr>
                <w:rStyle w:val="IndexLink"/>
                <w:rtl w:val="true"/>
              </w:rPr>
              <w:t>:</w:t>
              <w:tab/>
            </w:r>
            <w:r>
              <w:rPr>
                <w:rStyle w:val="IndexLink"/>
              </w:rPr>
              <w:t>247</w:t>
            </w:r>
          </w:hyperlink>
        </w:p>
        <w:p>
          <w:pPr>
            <w:pStyle w:val="Contents4"/>
            <w:tabs>
              <w:tab w:val="clear" w:pos="8176"/>
              <w:tab w:val="right" w:pos="9026" w:leader="dot"/>
            </w:tabs>
            <w:rPr/>
          </w:pPr>
          <w:hyperlink w:anchor="__RefHeading___Toc1627139_77815467">
            <w:r>
              <w:rPr>
                <w:webHidden/>
                <w:rStyle w:val="IndexLink"/>
                <w:rtl w:val="true"/>
              </w:rPr>
              <w:t>ملاحظة</w:t>
            </w:r>
            <w:r>
              <w:rPr>
                <w:rStyle w:val="IndexLink"/>
                <w:rtl w:val="true"/>
              </w:rPr>
              <w:tab/>
            </w:r>
            <w:r>
              <w:rPr>
                <w:rStyle w:val="IndexLink"/>
              </w:rPr>
              <w:t>251</w:t>
            </w:r>
          </w:hyperlink>
        </w:p>
        <w:p>
          <w:pPr>
            <w:pStyle w:val="Contents5"/>
            <w:tabs>
              <w:tab w:val="clear" w:pos="7892"/>
              <w:tab w:val="right" w:pos="9026" w:leader="dot"/>
            </w:tabs>
            <w:rPr/>
          </w:pPr>
          <w:hyperlink w:anchor="__RefHeading___Toc1627141_77815467">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1627143_77815467">
            <w:r>
              <w:rPr>
                <w:webHidden/>
                <w:rStyle w:val="IndexLink"/>
                <w:rtl w:val="true"/>
              </w:rPr>
              <w:t>رأس مال عبدة الدنیا</w:t>
            </w:r>
            <w:r>
              <w:rPr>
                <w:rStyle w:val="IndexLink"/>
                <w:rtl w:val="true"/>
              </w:rPr>
              <w:t>:</w:t>
              <w:tab/>
            </w:r>
            <w:r>
              <w:rPr>
                <w:rStyle w:val="IndexLink"/>
              </w:rPr>
              <w:t>251</w:t>
            </w:r>
          </w:hyperlink>
        </w:p>
        <w:p>
          <w:pPr>
            <w:pStyle w:val="Contents3"/>
            <w:tabs>
              <w:tab w:val="clear" w:pos="8459"/>
              <w:tab w:val="right" w:pos="9026" w:leader="dot"/>
            </w:tabs>
            <w:rPr/>
          </w:pPr>
          <w:hyperlink w:anchor="__RefHeading___Toc1627145_77815467">
            <w:r>
              <w:rPr>
                <w:webHidden/>
                <w:rStyle w:val="IndexLink"/>
                <w:rtl w:val="true"/>
              </w:rPr>
              <w:t xml:space="preserve">الآیتان </w:t>
            </w:r>
            <w:r>
              <w:rPr>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252</w:t>
            </w:r>
          </w:hyperlink>
        </w:p>
        <w:p>
          <w:pPr>
            <w:pStyle w:val="Contents4"/>
            <w:tabs>
              <w:tab w:val="clear" w:pos="8176"/>
              <w:tab w:val="right" w:pos="9026" w:leader="dot"/>
            </w:tabs>
            <w:rPr/>
          </w:pPr>
          <w:hyperlink w:anchor="__RefHeading___Toc1627147_77815467">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1627149_77815467">
            <w:r>
              <w:rPr>
                <w:webHidden/>
                <w:rStyle w:val="IndexLink"/>
                <w:rtl w:val="true"/>
              </w:rPr>
              <w:t>التّفسیر</w:t>
            </w:r>
            <w:r>
              <w:rPr>
                <w:rStyle w:val="IndexLink"/>
                <w:rtl w:val="true"/>
              </w:rPr>
              <w:tab/>
            </w:r>
            <w:r>
              <w:rPr>
                <w:rStyle w:val="IndexLink"/>
              </w:rPr>
              <w:t>252</w:t>
            </w:r>
          </w:hyperlink>
        </w:p>
        <w:p>
          <w:pPr>
            <w:pStyle w:val="Contents5"/>
            <w:tabs>
              <w:tab w:val="clear" w:pos="7892"/>
              <w:tab w:val="right" w:pos="9026" w:leader="dot"/>
            </w:tabs>
            <w:rPr/>
          </w:pPr>
          <w:hyperlink w:anchor="__RefHeading___Toc1627151_7781546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1627153_77815467">
            <w:r>
              <w:rPr>
                <w:webHidden/>
                <w:rStyle w:val="IndexLink"/>
                <w:rtl w:val="true"/>
              </w:rPr>
              <w:t>لا تزکّوا أنفسکم</w:t>
            </w:r>
            <w:r>
              <w:rPr>
                <w:rStyle w:val="IndexLink"/>
                <w:rtl w:val="true"/>
              </w:rPr>
              <w:t>:</w:t>
              <w:tab/>
            </w:r>
            <w:r>
              <w:rPr>
                <w:rStyle w:val="IndexLink"/>
              </w:rPr>
              <w:t>252</w:t>
            </w:r>
          </w:hyperlink>
        </w:p>
        <w:p>
          <w:pPr>
            <w:pStyle w:val="Contents4"/>
            <w:tabs>
              <w:tab w:val="clear" w:pos="8176"/>
              <w:tab w:val="right" w:pos="9026" w:leader="dot"/>
            </w:tabs>
            <w:rPr/>
          </w:pPr>
          <w:hyperlink w:anchor="__RefHeading___Toc1627155_77815467">
            <w:r>
              <w:rPr>
                <w:webHidden/>
                <w:rStyle w:val="IndexLink"/>
                <w:rtl w:val="true"/>
              </w:rPr>
              <w:t>بحوث</w:t>
            </w:r>
            <w:r>
              <w:rPr>
                <w:rStyle w:val="IndexLink"/>
                <w:rtl w:val="true"/>
              </w:rPr>
              <w:tab/>
            </w:r>
            <w:r>
              <w:rPr>
                <w:rStyle w:val="IndexLink"/>
              </w:rPr>
              <w:t>256</w:t>
            </w:r>
          </w:hyperlink>
        </w:p>
        <w:p>
          <w:pPr>
            <w:pStyle w:val="Contents5"/>
            <w:tabs>
              <w:tab w:val="clear" w:pos="7892"/>
              <w:tab w:val="right" w:pos="9026" w:leader="dot"/>
            </w:tabs>
            <w:rPr/>
          </w:pPr>
          <w:hyperlink w:anchor="__RefHeading___Toc1627157_77815467">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1627159_77815467">
            <w:r>
              <w:rPr>
                <w:webHidden/>
                <w:rStyle w:val="IndexLink"/>
              </w:rPr>
              <w:t>1</w:t>
            </w:r>
            <w:r>
              <w:rPr>
                <w:rStyle w:val="IndexLink"/>
                <w:rtl w:val="true"/>
              </w:rPr>
              <w:t>-</w:t>
            </w:r>
            <w:r>
              <w:rPr>
                <w:rStyle w:val="IndexLink"/>
                <w:rtl w:val="true"/>
              </w:rPr>
              <w:t>علم اللّه المطلق</w:t>
            </w:r>
            <w:r>
              <w:rPr>
                <w:rStyle w:val="IndexLink"/>
                <w:rtl w:val="true"/>
              </w:rPr>
              <w:tab/>
            </w:r>
            <w:r>
              <w:rPr>
                <w:rStyle w:val="IndexLink"/>
              </w:rPr>
              <w:t>256</w:t>
            </w:r>
          </w:hyperlink>
        </w:p>
        <w:p>
          <w:pPr>
            <w:pStyle w:val="Contents5"/>
            <w:tabs>
              <w:tab w:val="clear" w:pos="7892"/>
              <w:tab w:val="right" w:pos="9026" w:leader="dot"/>
            </w:tabs>
            <w:rPr/>
          </w:pPr>
          <w:hyperlink w:anchor="__RefHeading___Toc1627161_77815467">
            <w:r>
              <w:rPr>
                <w:webHidden/>
                <w:rStyle w:val="IndexLink"/>
              </w:rPr>
              <w:t>2</w:t>
            </w:r>
            <w:r>
              <w:rPr>
                <w:rStyle w:val="IndexLink"/>
                <w:rtl w:val="true"/>
              </w:rPr>
              <w:t>-</w:t>
            </w:r>
            <w:r>
              <w:rPr>
                <w:rStyle w:val="IndexLink"/>
                <w:rtl w:val="true"/>
              </w:rPr>
              <w:t>ما هی کبائر الإثم</w:t>
            </w:r>
            <w:r>
              <w:rPr>
                <w:rStyle w:val="IndexLink"/>
                <w:rtl w:val="true"/>
              </w:rPr>
              <w:tab/>
            </w:r>
            <w:r>
              <w:rPr>
                <w:rStyle w:val="IndexLink"/>
              </w:rPr>
              <w:t>256</w:t>
            </w:r>
          </w:hyperlink>
        </w:p>
        <w:p>
          <w:pPr>
            <w:pStyle w:val="Contents5"/>
            <w:tabs>
              <w:tab w:val="clear" w:pos="7892"/>
              <w:tab w:val="right" w:pos="9026" w:leader="dot"/>
            </w:tabs>
            <w:rPr/>
          </w:pPr>
          <w:hyperlink w:anchor="__RefHeading___Toc1627163_77815467">
            <w:r>
              <w:rPr>
                <w:webHidden/>
                <w:rStyle w:val="IndexLink"/>
              </w:rPr>
              <w:t>3</w:t>
            </w:r>
            <w:r>
              <w:rPr>
                <w:rStyle w:val="IndexLink"/>
                <w:rtl w:val="true"/>
              </w:rPr>
              <w:t>-</w:t>
            </w:r>
            <w:r>
              <w:rPr>
                <w:rStyle w:val="IndexLink"/>
                <w:rtl w:val="true"/>
              </w:rPr>
              <w:t>تزکیة النفس</w:t>
            </w:r>
            <w:r>
              <w:rPr>
                <w:rStyle w:val="IndexLink"/>
                <w:rtl w:val="true"/>
              </w:rPr>
              <w:t>:</w:t>
              <w:tab/>
            </w:r>
            <w:r>
              <w:rPr>
                <w:rStyle w:val="IndexLink"/>
              </w:rPr>
              <w:t>258</w:t>
            </w:r>
          </w:hyperlink>
        </w:p>
        <w:p>
          <w:pPr>
            <w:pStyle w:val="Contents3"/>
            <w:tabs>
              <w:tab w:val="clear" w:pos="8459"/>
              <w:tab w:val="right" w:pos="9026" w:leader="dot"/>
            </w:tabs>
            <w:rPr/>
          </w:pPr>
          <w:hyperlink w:anchor="__RefHeading___Toc1627165_77815467">
            <w:r>
              <w:rPr>
                <w:webHidden/>
                <w:rStyle w:val="IndexLink"/>
                <w:rtl w:val="true"/>
              </w:rPr>
              <w:t xml:space="preserve">الآیات </w:t>
            </w:r>
            <w:r>
              <w:rPr>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260</w:t>
            </w:r>
          </w:hyperlink>
        </w:p>
        <w:p>
          <w:pPr>
            <w:pStyle w:val="Contents4"/>
            <w:tabs>
              <w:tab w:val="clear" w:pos="8176"/>
              <w:tab w:val="right" w:pos="9026" w:leader="dot"/>
            </w:tabs>
            <w:rPr/>
          </w:pPr>
          <w:hyperlink w:anchor="__RefHeading___Toc1627167_77815467">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1627169_77815467">
            <w:r>
              <w:rPr>
                <w:webHidden/>
                <w:rStyle w:val="IndexLink"/>
                <w:rtl w:val="true"/>
              </w:rPr>
              <w:t>سبب النّزول</w:t>
            </w:r>
            <w:r>
              <w:rPr>
                <w:rStyle w:val="IndexLink"/>
                <w:rtl w:val="true"/>
              </w:rPr>
              <w:tab/>
            </w:r>
            <w:r>
              <w:rPr>
                <w:rStyle w:val="IndexLink"/>
              </w:rPr>
              <w:t>260</w:t>
            </w:r>
          </w:hyperlink>
        </w:p>
        <w:p>
          <w:pPr>
            <w:pStyle w:val="Contents4"/>
            <w:tabs>
              <w:tab w:val="clear" w:pos="8176"/>
              <w:tab w:val="right" w:pos="9026" w:leader="dot"/>
            </w:tabs>
            <w:rPr/>
          </w:pPr>
          <w:hyperlink w:anchor="__RefHeading___Toc1627171_77815467">
            <w:r>
              <w:rPr>
                <w:webHidden/>
                <w:rStyle w:val="IndexLink"/>
                <w:rtl w:val="true"/>
              </w:rPr>
              <w:t>التّفسیر</w:t>
            </w:r>
            <w:r>
              <w:rPr>
                <w:rStyle w:val="IndexLink"/>
                <w:rtl w:val="true"/>
              </w:rPr>
              <w:tab/>
            </w:r>
            <w:r>
              <w:rPr>
                <w:rStyle w:val="IndexLink"/>
              </w:rPr>
              <w:t>261</w:t>
            </w:r>
          </w:hyperlink>
        </w:p>
        <w:p>
          <w:pPr>
            <w:pStyle w:val="Contents5"/>
            <w:tabs>
              <w:tab w:val="clear" w:pos="7892"/>
              <w:tab w:val="right" w:pos="9026" w:leader="dot"/>
            </w:tabs>
            <w:rPr/>
          </w:pPr>
          <w:hyperlink w:anchor="__RefHeading___Toc1627173_77815467">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627175_77815467">
            <w:r>
              <w:rPr>
                <w:webHidden/>
                <w:rStyle w:val="IndexLink"/>
                <w:rtl w:val="true"/>
              </w:rPr>
              <w:t>کلّ یتحمّل مسئولیة أعماله</w:t>
            </w:r>
            <w:r>
              <w:rPr>
                <w:rStyle w:val="IndexLink"/>
                <w:rtl w:val="true"/>
              </w:rPr>
              <w:t>:</w:t>
              <w:tab/>
            </w:r>
            <w:r>
              <w:rPr>
                <w:rStyle w:val="IndexLink"/>
              </w:rPr>
              <w:t>261</w:t>
            </w:r>
          </w:hyperlink>
        </w:p>
        <w:p>
          <w:pPr>
            <w:pStyle w:val="Contents4"/>
            <w:tabs>
              <w:tab w:val="clear" w:pos="8176"/>
              <w:tab w:val="right" w:pos="9026" w:leader="dot"/>
            </w:tabs>
            <w:rPr/>
          </w:pPr>
          <w:hyperlink w:anchor="__RefHeading___Toc1627177_77815467">
            <w:r>
              <w:rPr>
                <w:webHidden/>
                <w:rStyle w:val="IndexLink"/>
                <w:rtl w:val="true"/>
              </w:rPr>
              <w:t>بحوث</w:t>
            </w:r>
            <w:r>
              <w:rPr>
                <w:rStyle w:val="IndexLink"/>
                <w:rtl w:val="true"/>
              </w:rPr>
              <w:tab/>
            </w:r>
            <w:r>
              <w:rPr>
                <w:rStyle w:val="IndexLink"/>
              </w:rPr>
              <w:t>264</w:t>
            </w:r>
          </w:hyperlink>
        </w:p>
        <w:p>
          <w:pPr>
            <w:pStyle w:val="Contents5"/>
            <w:tabs>
              <w:tab w:val="clear" w:pos="7892"/>
              <w:tab w:val="right" w:pos="9026" w:leader="dot"/>
            </w:tabs>
            <w:rPr/>
          </w:pPr>
          <w:hyperlink w:anchor="__RefHeading___Toc1627179_77815467">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627181_77815467">
            <w:r>
              <w:rPr>
                <w:webHidden/>
                <w:rStyle w:val="IndexLink"/>
              </w:rPr>
              <w:t>1</w:t>
            </w:r>
            <w:r>
              <w:rPr>
                <w:rStyle w:val="IndexLink"/>
                <w:rtl w:val="true"/>
              </w:rPr>
              <w:t>-</w:t>
            </w:r>
            <w:r>
              <w:rPr>
                <w:rStyle w:val="IndexLink"/>
                <w:rtl w:val="true"/>
              </w:rPr>
              <w:t>ثلاثة اصول إسلامیة مهمّة</w:t>
            </w:r>
            <w:r>
              <w:rPr>
                <w:rStyle w:val="IndexLink"/>
                <w:rtl w:val="true"/>
              </w:rPr>
              <w:tab/>
            </w:r>
            <w:r>
              <w:rPr>
                <w:rStyle w:val="IndexLink"/>
              </w:rPr>
              <w:t>264</w:t>
            </w:r>
          </w:hyperlink>
        </w:p>
        <w:p>
          <w:pPr>
            <w:pStyle w:val="Contents5"/>
            <w:tabs>
              <w:tab w:val="clear" w:pos="7892"/>
              <w:tab w:val="right" w:pos="9026" w:leader="dot"/>
            </w:tabs>
            <w:rPr/>
          </w:pPr>
          <w:hyperlink w:anchor="__RefHeading___Toc1627183_77815467">
            <w:r>
              <w:rPr>
                <w:webHidden/>
                <w:rStyle w:val="IndexLink"/>
              </w:rPr>
              <w:t>2</w:t>
            </w:r>
            <w:r>
              <w:rPr>
                <w:rStyle w:val="IndexLink"/>
                <w:rtl w:val="true"/>
              </w:rPr>
              <w:t>-</w:t>
            </w:r>
            <w:r>
              <w:rPr>
                <w:rStyle w:val="IndexLink"/>
                <w:rtl w:val="true"/>
              </w:rPr>
              <w:t>سوء الاستفادة من مفاد الآیة</w:t>
            </w:r>
            <w:r>
              <w:rPr>
                <w:rStyle w:val="IndexLink"/>
                <w:rtl w:val="true"/>
              </w:rPr>
              <w:t>:</w:t>
              <w:tab/>
            </w:r>
            <w:r>
              <w:rPr>
                <w:rStyle w:val="IndexLink"/>
              </w:rPr>
              <w:t>265</w:t>
            </w:r>
          </w:hyperlink>
        </w:p>
        <w:p>
          <w:pPr>
            <w:pStyle w:val="Contents5"/>
            <w:tabs>
              <w:tab w:val="clear" w:pos="7892"/>
              <w:tab w:val="right" w:pos="9026" w:leader="dot"/>
            </w:tabs>
            <w:rPr/>
          </w:pPr>
          <w:hyperlink w:anchor="__RefHeading___Toc1627185_77815467">
            <w:r>
              <w:rPr>
                <w:webHidden/>
                <w:rStyle w:val="IndexLink"/>
              </w:rPr>
              <w:t>3</w:t>
            </w:r>
            <w:r>
              <w:rPr>
                <w:rStyle w:val="IndexLink"/>
                <w:rtl w:val="true"/>
              </w:rPr>
              <w:t>-</w:t>
            </w:r>
            <w:r>
              <w:rPr>
                <w:rStyle w:val="IndexLink"/>
                <w:rtl w:val="true"/>
              </w:rPr>
              <w:t>الجواب علی سؤالین</w:t>
            </w:r>
            <w:r>
              <w:rPr>
                <w:rStyle w:val="IndexLink"/>
                <w:rtl w:val="true"/>
              </w:rPr>
              <w:tab/>
            </w:r>
            <w:r>
              <w:rPr>
                <w:rStyle w:val="IndexLink"/>
              </w:rPr>
              <w:t>266</w:t>
            </w:r>
          </w:hyperlink>
        </w:p>
        <w:p>
          <w:pPr>
            <w:pStyle w:val="Contents5"/>
            <w:tabs>
              <w:tab w:val="clear" w:pos="7892"/>
              <w:tab w:val="right" w:pos="9026" w:leader="dot"/>
            </w:tabs>
            <w:rPr/>
          </w:pPr>
          <w:hyperlink w:anchor="__RefHeading___Toc1627187_77815467">
            <w:r>
              <w:rPr>
                <w:webHidden/>
                <w:rStyle w:val="IndexLink"/>
              </w:rPr>
              <w:t>4</w:t>
            </w:r>
            <w:r>
              <w:rPr>
                <w:rStyle w:val="IndexLink"/>
                <w:rtl w:val="true"/>
              </w:rPr>
              <w:t>-</w:t>
            </w:r>
            <w:r>
              <w:rPr>
                <w:rStyle w:val="IndexLink"/>
                <w:rtl w:val="true"/>
              </w:rPr>
              <w:t>صحف إبراهیم و موسی</w:t>
            </w:r>
            <w:r>
              <w:rPr>
                <w:rStyle w:val="IndexLink"/>
                <w:rtl w:val="true"/>
              </w:rPr>
              <w:tab/>
            </w:r>
            <w:r>
              <w:rPr>
                <w:rStyle w:val="IndexLink"/>
              </w:rPr>
              <w:t>267</w:t>
            </w:r>
          </w:hyperlink>
        </w:p>
        <w:p>
          <w:pPr>
            <w:pStyle w:val="Contents5"/>
            <w:tabs>
              <w:tab w:val="clear" w:pos="7892"/>
              <w:tab w:val="right" w:pos="9026" w:leader="dot"/>
            </w:tabs>
            <w:rPr/>
          </w:pPr>
          <w:hyperlink w:anchor="__RefHeading___Toc1627189_77815467">
            <w:r>
              <w:rPr>
                <w:webHidden/>
                <w:rStyle w:val="IndexLink"/>
              </w:rPr>
              <w:t>5</w:t>
            </w:r>
            <w:r>
              <w:rPr>
                <w:rStyle w:val="IndexLink"/>
                <w:rtl w:val="true"/>
              </w:rPr>
              <w:t>-</w:t>
            </w:r>
            <w:r>
              <w:rPr>
                <w:rStyle w:val="IndexLink"/>
                <w:rtl w:val="true"/>
              </w:rPr>
              <w:t>المسؤولیة عن الأعمال فی کتب السابقین</w:t>
            </w:r>
            <w:r>
              <w:rPr>
                <w:rStyle w:val="IndexLink"/>
                <w:rtl w:val="true"/>
              </w:rPr>
              <w:tab/>
            </w:r>
            <w:r>
              <w:rPr>
                <w:rStyle w:val="IndexLink"/>
              </w:rPr>
              <w:t>268</w:t>
            </w:r>
          </w:hyperlink>
        </w:p>
        <w:p>
          <w:pPr>
            <w:pStyle w:val="Contents3"/>
            <w:tabs>
              <w:tab w:val="clear" w:pos="8459"/>
              <w:tab w:val="right" w:pos="9026" w:leader="dot"/>
            </w:tabs>
            <w:rPr/>
          </w:pPr>
          <w:hyperlink w:anchor="__RefHeading___Toc1627191_77815467">
            <w:r>
              <w:rPr>
                <w:webHidden/>
                <w:rStyle w:val="IndexLink"/>
                <w:rtl w:val="true"/>
              </w:rPr>
              <w:t xml:space="preserve">الآیات </w:t>
            </w:r>
            <w:r>
              <w:rPr>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269</w:t>
            </w:r>
          </w:hyperlink>
        </w:p>
        <w:p>
          <w:pPr>
            <w:pStyle w:val="Contents4"/>
            <w:tabs>
              <w:tab w:val="clear" w:pos="8176"/>
              <w:tab w:val="right" w:pos="9026" w:leader="dot"/>
            </w:tabs>
            <w:rPr/>
          </w:pPr>
          <w:hyperlink w:anchor="__RefHeading___Toc1627193_77815467">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1627195_77815467">
            <w:r>
              <w:rPr>
                <w:webHidden/>
                <w:rStyle w:val="IndexLink"/>
                <w:rtl w:val="true"/>
              </w:rPr>
              <w:t>التّفسیر</w:t>
            </w:r>
            <w:r>
              <w:rPr>
                <w:rStyle w:val="IndexLink"/>
                <w:rtl w:val="true"/>
              </w:rPr>
              <w:tab/>
            </w:r>
            <w:r>
              <w:rPr>
                <w:rStyle w:val="IndexLink"/>
              </w:rPr>
              <w:t>269</w:t>
            </w:r>
          </w:hyperlink>
        </w:p>
        <w:p>
          <w:pPr>
            <w:pStyle w:val="Contents5"/>
            <w:tabs>
              <w:tab w:val="clear" w:pos="7892"/>
              <w:tab w:val="right" w:pos="9026" w:leader="dot"/>
            </w:tabs>
            <w:rPr/>
          </w:pPr>
          <w:hyperlink w:anchor="__RefHeading___Toc1627197_77815467">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1627199_77815467">
            <w:r>
              <w:rPr>
                <w:webHidden/>
                <w:rStyle w:val="IndexLink"/>
                <w:rtl w:val="true"/>
              </w:rPr>
              <w:t>کلّ شیء ینتهی إلیه</w:t>
            </w:r>
            <w:r>
              <w:rPr>
                <w:rStyle w:val="IndexLink"/>
                <w:rtl w:val="true"/>
              </w:rPr>
              <w:t>:</w:t>
              <w:tab/>
            </w:r>
            <w:r>
              <w:rPr>
                <w:rStyle w:val="IndexLink"/>
              </w:rPr>
              <w:t>269</w:t>
            </w:r>
          </w:hyperlink>
        </w:p>
        <w:p>
          <w:pPr>
            <w:pStyle w:val="Contents4"/>
            <w:tabs>
              <w:tab w:val="clear" w:pos="8176"/>
              <w:tab w:val="right" w:pos="9026" w:leader="dot"/>
            </w:tabs>
            <w:rPr/>
          </w:pPr>
          <w:hyperlink w:anchor="__RefHeading___Toc1627201_77815467">
            <w:r>
              <w:rPr>
                <w:webHidden/>
                <w:rStyle w:val="IndexLink"/>
                <w:rtl w:val="true"/>
              </w:rPr>
              <w:t>بحوث</w:t>
            </w:r>
            <w:r>
              <w:rPr>
                <w:rStyle w:val="IndexLink"/>
                <w:rtl w:val="true"/>
              </w:rPr>
              <w:tab/>
            </w:r>
            <w:r>
              <w:rPr>
                <w:rStyle w:val="IndexLink"/>
              </w:rPr>
              <w:t>273</w:t>
            </w:r>
          </w:hyperlink>
        </w:p>
        <w:p>
          <w:pPr>
            <w:pStyle w:val="Contents5"/>
            <w:tabs>
              <w:tab w:val="clear" w:pos="7892"/>
              <w:tab w:val="right" w:pos="9026" w:leader="dot"/>
            </w:tabs>
            <w:rPr/>
          </w:pPr>
          <w:hyperlink w:anchor="__RefHeading___Toc1627203_77815467">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1627205_77815467">
            <w:r>
              <w:rPr>
                <w:webHidden/>
                <w:rStyle w:val="IndexLink"/>
              </w:rPr>
              <w:t>1</w:t>
            </w:r>
            <w:r>
              <w:rPr>
                <w:rStyle w:val="IndexLink"/>
                <w:rtl w:val="true"/>
              </w:rPr>
              <w:t>-</w:t>
            </w:r>
            <w:r>
              <w:rPr>
                <w:rStyle w:val="IndexLink"/>
                <w:rtl w:val="true"/>
              </w:rPr>
              <w:t>کلّ الدلائل تشیر إلیه</w:t>
            </w:r>
            <w:r>
              <w:rPr>
                <w:rStyle w:val="IndexLink"/>
                <w:rtl w:val="true"/>
              </w:rPr>
              <w:tab/>
            </w:r>
            <w:r>
              <w:rPr>
                <w:rStyle w:val="IndexLink"/>
              </w:rPr>
              <w:t>273</w:t>
            </w:r>
          </w:hyperlink>
        </w:p>
        <w:p>
          <w:pPr>
            <w:pStyle w:val="Contents5"/>
            <w:tabs>
              <w:tab w:val="clear" w:pos="7892"/>
              <w:tab w:val="right" w:pos="9026" w:leader="dot"/>
            </w:tabs>
            <w:rPr/>
          </w:pPr>
          <w:hyperlink w:anchor="__RefHeading___Toc1627207_77815467">
            <w:r>
              <w:rPr>
                <w:webHidden/>
                <w:rStyle w:val="IndexLink"/>
              </w:rPr>
              <w:t>2</w:t>
            </w:r>
            <w:r>
              <w:rPr>
                <w:rStyle w:val="IndexLink"/>
                <w:rtl w:val="true"/>
              </w:rPr>
              <w:t>-</w:t>
            </w:r>
            <w:r>
              <w:rPr>
                <w:rStyle w:val="IndexLink"/>
                <w:rtl w:val="true"/>
              </w:rPr>
              <w:t>عجائب نجم الشعری</w:t>
            </w:r>
            <w:r>
              <w:rPr>
                <w:rStyle w:val="IndexLink"/>
                <w:rtl w:val="true"/>
              </w:rPr>
              <w:t>:</w:t>
              <w:tab/>
            </w:r>
            <w:r>
              <w:rPr>
                <w:rStyle w:val="IndexLink"/>
              </w:rPr>
              <w:t>274</w:t>
            </w:r>
          </w:hyperlink>
        </w:p>
        <w:p>
          <w:pPr>
            <w:pStyle w:val="Contents5"/>
            <w:tabs>
              <w:tab w:val="clear" w:pos="7892"/>
              <w:tab w:val="right" w:pos="9026" w:leader="dot"/>
            </w:tabs>
            <w:rPr/>
          </w:pPr>
          <w:hyperlink w:anchor="__RefHeading___Toc1627209_77815467">
            <w:r>
              <w:rPr>
                <w:webHidden/>
                <w:rStyle w:val="IndexLink"/>
              </w:rPr>
              <w:t>3</w:t>
            </w:r>
            <w:r>
              <w:rPr>
                <w:rStyle w:val="IndexLink"/>
                <w:rtl w:val="true"/>
              </w:rPr>
              <w:t>-</w:t>
            </w:r>
            <w:r>
              <w:rPr>
                <w:rStyle w:val="IndexLink"/>
                <w:rtl w:val="true"/>
              </w:rPr>
              <w:t>حدیث عمیق المحتوی عن النّبی صلّی اللّه علیه و آله و سلّم</w:t>
            </w:r>
            <w:r>
              <w:rPr>
                <w:rStyle w:val="IndexLink"/>
                <w:rtl w:val="true"/>
              </w:rPr>
              <w:t>:</w:t>
              <w:tab/>
            </w:r>
            <w:r>
              <w:rPr>
                <w:rStyle w:val="IndexLink"/>
              </w:rPr>
              <w:t>275</w:t>
            </w:r>
          </w:hyperlink>
        </w:p>
        <w:p>
          <w:pPr>
            <w:pStyle w:val="Contents3"/>
            <w:tabs>
              <w:tab w:val="clear" w:pos="8459"/>
              <w:tab w:val="right" w:pos="9026" w:leader="dot"/>
            </w:tabs>
            <w:rPr/>
          </w:pPr>
          <w:hyperlink w:anchor="__RefHeading___Toc1627211_77815467">
            <w:r>
              <w:rPr>
                <w:webHidden/>
                <w:rStyle w:val="IndexLink"/>
                <w:rtl w:val="true"/>
              </w:rPr>
              <w:t xml:space="preserve">الآیات </w:t>
            </w:r>
            <w:r>
              <w:rPr>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50</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277</w:t>
            </w:r>
          </w:hyperlink>
        </w:p>
        <w:p>
          <w:pPr>
            <w:pStyle w:val="Contents4"/>
            <w:tabs>
              <w:tab w:val="clear" w:pos="8176"/>
              <w:tab w:val="right" w:pos="9026" w:leader="dot"/>
            </w:tabs>
            <w:rPr/>
          </w:pPr>
          <w:hyperlink w:anchor="__RefHeading___Toc1627213_77815467">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1627215_77815467">
            <w:r>
              <w:rPr>
                <w:webHidden/>
                <w:rStyle w:val="IndexLink"/>
                <w:rtl w:val="true"/>
              </w:rPr>
              <w:t>التّفسیر</w:t>
            </w:r>
            <w:r>
              <w:rPr>
                <w:rStyle w:val="IndexLink"/>
                <w:rtl w:val="true"/>
              </w:rPr>
              <w:tab/>
            </w:r>
            <w:r>
              <w:rPr>
                <w:rStyle w:val="IndexLink"/>
              </w:rPr>
              <w:t>277</w:t>
            </w:r>
          </w:hyperlink>
        </w:p>
        <w:p>
          <w:pPr>
            <w:pStyle w:val="Contents5"/>
            <w:tabs>
              <w:tab w:val="clear" w:pos="7892"/>
              <w:tab w:val="right" w:pos="9026" w:leader="dot"/>
            </w:tabs>
            <w:rPr/>
          </w:pPr>
          <w:hyperlink w:anchor="__RefHeading___Toc1627217_77815467">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627219_77815467">
            <w:r>
              <w:rPr>
                <w:webHidden/>
                <w:rStyle w:val="IndexLink"/>
                <w:rtl w:val="true"/>
              </w:rPr>
              <w:t>ألا تکفی دروس العبرة هذه؟</w:t>
            </w:r>
            <w:r>
              <w:rPr>
                <w:rStyle w:val="IndexLink"/>
                <w:rtl w:val="true"/>
              </w:rPr>
              <w:t>!</w:t>
              <w:tab/>
            </w:r>
            <w:r>
              <w:rPr>
                <w:rStyle w:val="IndexLink"/>
              </w:rPr>
              <w:t>277</w:t>
            </w:r>
          </w:hyperlink>
        </w:p>
        <w:p>
          <w:pPr>
            <w:pStyle w:val="Contents3"/>
            <w:tabs>
              <w:tab w:val="clear" w:pos="8459"/>
              <w:tab w:val="right" w:pos="9026" w:leader="dot"/>
            </w:tabs>
            <w:rPr/>
          </w:pPr>
          <w:hyperlink w:anchor="__RefHeading___Toc1627221_77815467">
            <w:r>
              <w:rPr>
                <w:webHidden/>
                <w:rStyle w:val="IndexLink"/>
                <w:rtl w:val="true"/>
              </w:rPr>
              <w:t xml:space="preserve">الآیات </w:t>
            </w:r>
            <w:r>
              <w:rPr>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281</w:t>
            </w:r>
          </w:hyperlink>
        </w:p>
        <w:p>
          <w:pPr>
            <w:pStyle w:val="Contents4"/>
            <w:tabs>
              <w:tab w:val="clear" w:pos="8176"/>
              <w:tab w:val="right" w:pos="9026" w:leader="dot"/>
            </w:tabs>
            <w:rPr/>
          </w:pPr>
          <w:hyperlink w:anchor="__RefHeading___Toc1627223_77815467">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627225_77815467">
            <w:r>
              <w:rPr>
                <w:webHidden/>
                <w:rStyle w:val="IndexLink"/>
                <w:rtl w:val="true"/>
              </w:rPr>
              <w:t>التّفسیر</w:t>
            </w:r>
            <w:r>
              <w:rPr>
                <w:rStyle w:val="IndexLink"/>
                <w:rtl w:val="true"/>
              </w:rPr>
              <w:tab/>
            </w:r>
            <w:r>
              <w:rPr>
                <w:rStyle w:val="IndexLink"/>
              </w:rPr>
              <w:t>281</w:t>
            </w:r>
          </w:hyperlink>
        </w:p>
        <w:p>
          <w:pPr>
            <w:pStyle w:val="Contents5"/>
            <w:tabs>
              <w:tab w:val="clear" w:pos="7892"/>
              <w:tab w:val="right" w:pos="9026" w:leader="dot"/>
            </w:tabs>
            <w:rPr/>
          </w:pPr>
          <w:hyperlink w:anchor="__RefHeading___Toc1627227_77815467">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627229_77815467">
            <w:r>
              <w:rPr>
                <w:webHidden/>
                <w:rStyle w:val="IndexLink"/>
                <w:rtl w:val="true"/>
              </w:rPr>
              <w:t>اسجدوا له جمیعا</w:t>
            </w:r>
            <w:r>
              <w:rPr>
                <w:rStyle w:val="IndexLink"/>
                <w:rtl w:val="true"/>
              </w:rPr>
              <w:t>..</w:t>
              <w:tab/>
            </w:r>
            <w:r>
              <w:rPr>
                <w:rStyle w:val="IndexLink"/>
              </w:rPr>
              <w:t>281</w:t>
            </w:r>
          </w:hyperlink>
        </w:p>
        <w:p>
          <w:pPr>
            <w:pStyle w:val="Contents2"/>
            <w:tabs>
              <w:tab w:val="clear" w:pos="8743"/>
              <w:tab w:val="right" w:pos="9026" w:leader="dot"/>
            </w:tabs>
            <w:rPr/>
          </w:pPr>
          <w:hyperlink w:anchor="__RefHeading___Toc1627231_77815467">
            <w:r>
              <w:rPr>
                <w:webHidden/>
                <w:rStyle w:val="IndexLink"/>
                <w:rtl w:val="true"/>
              </w:rPr>
              <w:t>سورة القمر</w:t>
            </w:r>
            <w:r>
              <w:rPr>
                <w:rStyle w:val="IndexLink"/>
                <w:rtl w:val="true"/>
              </w:rPr>
              <w:tab/>
            </w:r>
            <w:r>
              <w:rPr>
                <w:rStyle w:val="IndexLink"/>
              </w:rPr>
              <w:t>286</w:t>
            </w:r>
          </w:hyperlink>
        </w:p>
        <w:p>
          <w:pPr>
            <w:pStyle w:val="Contents3"/>
            <w:tabs>
              <w:tab w:val="clear" w:pos="8459"/>
              <w:tab w:val="right" w:pos="9026" w:leader="dot"/>
            </w:tabs>
            <w:rPr/>
          </w:pPr>
          <w:hyperlink w:anchor="__RefHeading___Toc1627233_77815467">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1627235_77815467">
            <w:r>
              <w:rPr>
                <w:webHidden/>
                <w:rStyle w:val="IndexLink"/>
                <w:rtl w:val="true"/>
              </w:rPr>
              <w:t>محتوی السورة</w:t>
            </w:r>
            <w:r>
              <w:rPr>
                <w:rStyle w:val="IndexLink"/>
                <w:rtl w:val="true"/>
              </w:rPr>
              <w:t>:</w:t>
              <w:tab/>
            </w:r>
            <w:r>
              <w:rPr>
                <w:rStyle w:val="IndexLink"/>
              </w:rPr>
              <w:t>287</w:t>
            </w:r>
          </w:hyperlink>
        </w:p>
        <w:p>
          <w:pPr>
            <w:pStyle w:val="Contents3"/>
            <w:tabs>
              <w:tab w:val="clear" w:pos="8459"/>
              <w:tab w:val="right" w:pos="9026" w:leader="dot"/>
            </w:tabs>
            <w:rPr/>
          </w:pPr>
          <w:hyperlink w:anchor="__RefHeading___Toc1627237_77815467">
            <w:r>
              <w:rPr>
                <w:webHidden/>
                <w:rStyle w:val="IndexLink"/>
                <w:rtl w:val="true"/>
              </w:rPr>
              <w:t>فضیلة تلاوة سورة القمر</w:t>
            </w:r>
            <w:r>
              <w:rPr>
                <w:rStyle w:val="IndexLink"/>
                <w:rtl w:val="true"/>
              </w:rPr>
              <w:t>:</w:t>
              <w:tab/>
            </w:r>
            <w:r>
              <w:rPr>
                <w:rStyle w:val="IndexLink"/>
              </w:rPr>
              <w:t>288</w:t>
            </w:r>
          </w:hyperlink>
        </w:p>
        <w:p>
          <w:pPr>
            <w:pStyle w:val="Contents3"/>
            <w:tabs>
              <w:tab w:val="clear" w:pos="8459"/>
              <w:tab w:val="right" w:pos="9026" w:leader="dot"/>
            </w:tabs>
            <w:rPr/>
          </w:pPr>
          <w:hyperlink w:anchor="__RefHeading___Toc1627239_77815467">
            <w:r>
              <w:rPr>
                <w:webHidden/>
                <w:rStyle w:val="IndexLink"/>
                <w:rtl w:val="true"/>
              </w:rPr>
              <w:t xml:space="preserve">الآیات </w:t>
            </w:r>
            <w:r>
              <w:rPr>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289</w:t>
            </w:r>
          </w:hyperlink>
        </w:p>
        <w:p>
          <w:pPr>
            <w:pStyle w:val="Contents4"/>
            <w:tabs>
              <w:tab w:val="clear" w:pos="8176"/>
              <w:tab w:val="right" w:pos="9026" w:leader="dot"/>
            </w:tabs>
            <w:rPr/>
          </w:pPr>
          <w:hyperlink w:anchor="__RefHeading___Toc1627241_77815467">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627243_77815467">
            <w:r>
              <w:rPr>
                <w:webHidden/>
                <w:rStyle w:val="IndexLink"/>
                <w:rtl w:val="true"/>
              </w:rPr>
              <w:t>التّفسیر</w:t>
            </w:r>
            <w:r>
              <w:rPr>
                <w:rStyle w:val="IndexLink"/>
                <w:rtl w:val="true"/>
              </w:rPr>
              <w:tab/>
            </w:r>
            <w:r>
              <w:rPr>
                <w:rStyle w:val="IndexLink"/>
              </w:rPr>
              <w:t>289</w:t>
            </w:r>
          </w:hyperlink>
        </w:p>
        <w:p>
          <w:pPr>
            <w:pStyle w:val="Contents5"/>
            <w:tabs>
              <w:tab w:val="clear" w:pos="7892"/>
              <w:tab w:val="right" w:pos="9026" w:leader="dot"/>
            </w:tabs>
            <w:rPr/>
          </w:pPr>
          <w:hyperlink w:anchor="__RefHeading___Toc1627245_77815467">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1627247_77815467">
            <w:r>
              <w:rPr>
                <w:webHidden/>
                <w:rStyle w:val="IndexLink"/>
                <w:rtl w:val="true"/>
              </w:rPr>
              <w:t>شقّ القمر</w:t>
            </w:r>
            <w:r>
              <w:rPr>
                <w:rStyle w:val="IndexLink"/>
                <w:rtl w:val="true"/>
              </w:rPr>
              <w:t>!!</w:t>
              <w:tab/>
            </w:r>
            <w:r>
              <w:rPr>
                <w:rStyle w:val="IndexLink"/>
              </w:rPr>
              <w:t>289</w:t>
            </w:r>
          </w:hyperlink>
        </w:p>
        <w:p>
          <w:pPr>
            <w:pStyle w:val="Contents4"/>
            <w:tabs>
              <w:tab w:val="clear" w:pos="8176"/>
              <w:tab w:val="right" w:pos="9026" w:leader="dot"/>
            </w:tabs>
            <w:rPr/>
          </w:pPr>
          <w:hyperlink w:anchor="__RefHeading___Toc1627249_77815467">
            <w:r>
              <w:rPr>
                <w:webHidden/>
                <w:rStyle w:val="IndexLink"/>
                <w:rtl w:val="true"/>
              </w:rPr>
              <w:t>بحوث</w:t>
            </w:r>
            <w:r>
              <w:rPr>
                <w:rStyle w:val="IndexLink"/>
                <w:rtl w:val="true"/>
              </w:rPr>
              <w:tab/>
            </w:r>
            <w:r>
              <w:rPr>
                <w:rStyle w:val="IndexLink"/>
              </w:rPr>
              <w:t>293</w:t>
            </w:r>
          </w:hyperlink>
        </w:p>
        <w:p>
          <w:pPr>
            <w:pStyle w:val="Contents5"/>
            <w:tabs>
              <w:tab w:val="clear" w:pos="7892"/>
              <w:tab w:val="right" w:pos="9026" w:leader="dot"/>
            </w:tabs>
            <w:rPr/>
          </w:pPr>
          <w:hyperlink w:anchor="__RefHeading___Toc1627251_7781546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627253_77815467">
            <w:r>
              <w:rPr>
                <w:webHidden/>
                <w:rStyle w:val="IndexLink"/>
                <w:rtl w:val="true"/>
              </w:rPr>
              <w:t>[</w:t>
            </w:r>
            <w:r>
              <w:rPr>
                <w:rStyle w:val="IndexLink"/>
              </w:rPr>
              <w:t>1</w:t>
            </w:r>
            <w:r>
              <w:rPr>
                <w:rStyle w:val="IndexLink"/>
                <w:rtl w:val="true"/>
              </w:rPr>
              <w:t>-</w:t>
            </w:r>
            <w:r>
              <w:rPr>
                <w:rStyle w:val="IndexLink"/>
                <w:rtl w:val="true"/>
              </w:rPr>
              <w:t>شقّ القمر معجزة کبیرة</w:t>
            </w:r>
            <w:r>
              <w:rPr>
                <w:rStyle w:val="IndexLink"/>
                <w:rtl w:val="true"/>
              </w:rPr>
              <w:t>]</w:t>
              <w:tab/>
            </w:r>
            <w:r>
              <w:rPr>
                <w:rStyle w:val="IndexLink"/>
              </w:rPr>
              <w:t>293</w:t>
            </w:r>
          </w:hyperlink>
        </w:p>
        <w:p>
          <w:pPr>
            <w:pStyle w:val="Contents5"/>
            <w:tabs>
              <w:tab w:val="clear" w:pos="7892"/>
              <w:tab w:val="right" w:pos="9026" w:leader="dot"/>
            </w:tabs>
            <w:rPr/>
          </w:pPr>
          <w:hyperlink w:anchor="__RefHeading___Toc1627255_77815467">
            <w:r>
              <w:rPr>
                <w:webHidden/>
                <w:rStyle w:val="IndexLink"/>
              </w:rPr>
              <w:t>2</w:t>
            </w:r>
            <w:r>
              <w:rPr>
                <w:rStyle w:val="IndexLink"/>
                <w:rtl w:val="true"/>
              </w:rPr>
              <w:t>-</w:t>
            </w:r>
            <w:r>
              <w:rPr>
                <w:rStyle w:val="IndexLink"/>
                <w:rtl w:val="true"/>
              </w:rPr>
              <w:t>مسألة شقّ القمر و العلم الحدیث</w:t>
            </w:r>
            <w:r>
              <w:rPr>
                <w:rStyle w:val="IndexLink"/>
                <w:rtl w:val="true"/>
              </w:rPr>
              <w:t>:</w:t>
              <w:tab/>
            </w:r>
            <w:r>
              <w:rPr>
                <w:rStyle w:val="IndexLink"/>
              </w:rPr>
              <w:t>294</w:t>
            </w:r>
          </w:hyperlink>
        </w:p>
        <w:p>
          <w:pPr>
            <w:pStyle w:val="Contents6"/>
            <w:tabs>
              <w:tab w:val="clear" w:pos="7609"/>
              <w:tab w:val="right" w:pos="9026" w:leader="dot"/>
            </w:tabs>
            <w:rPr/>
          </w:pPr>
          <w:hyperlink w:anchor="__RefHeading___Toc1627257_77815467">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1627259_77815467">
            <w:r>
              <w:rPr>
                <w:webHidden/>
                <w:rStyle w:val="IndexLink"/>
                <w:rtl w:val="true"/>
              </w:rPr>
              <w:t>أ</w:t>
            </w:r>
            <w:r>
              <w:rPr>
                <w:rStyle w:val="IndexLink"/>
                <w:rtl w:val="true"/>
              </w:rPr>
              <w:t>-</w:t>
            </w:r>
            <w:r>
              <w:rPr>
                <w:rStyle w:val="IndexLink"/>
                <w:rtl w:val="true"/>
              </w:rPr>
              <w:t>ظهور المنظومة الشمسیة</w:t>
            </w:r>
            <w:r>
              <w:rPr>
                <w:rStyle w:val="IndexLink"/>
                <w:rtl w:val="true"/>
              </w:rPr>
              <w:t>:</w:t>
              <w:tab/>
            </w:r>
            <w:r>
              <w:rPr>
                <w:rStyle w:val="IndexLink"/>
              </w:rPr>
              <w:t>295</w:t>
            </w:r>
          </w:hyperlink>
        </w:p>
        <w:p>
          <w:pPr>
            <w:pStyle w:val="Contents6"/>
            <w:tabs>
              <w:tab w:val="clear" w:pos="7609"/>
              <w:tab w:val="right" w:pos="9026" w:leader="dot"/>
            </w:tabs>
            <w:rPr/>
          </w:pPr>
          <w:hyperlink w:anchor="__RefHeading___Toc1627261_77815467">
            <w:r>
              <w:rPr>
                <w:webHidden/>
                <w:rStyle w:val="IndexLink"/>
                <w:rtl w:val="true"/>
              </w:rPr>
              <w:t>ب</w:t>
            </w:r>
            <w:r>
              <w:rPr>
                <w:rStyle w:val="IndexLink"/>
                <w:rtl w:val="true"/>
              </w:rPr>
              <w:t>-(</w:t>
            </w:r>
            <w:r>
              <w:rPr>
                <w:rStyle w:val="IndexLink"/>
                <w:rtl w:val="true"/>
              </w:rPr>
              <w:t>الأستروئیدات</w:t>
            </w:r>
            <w:r>
              <w:rPr>
                <w:rStyle w:val="IndexLink"/>
                <w:rtl w:val="true"/>
              </w:rPr>
              <w:t>):</w:t>
              <w:tab/>
            </w:r>
            <w:r>
              <w:rPr>
                <w:rStyle w:val="IndexLink"/>
              </w:rPr>
              <w:t>296</w:t>
            </w:r>
          </w:hyperlink>
        </w:p>
        <w:p>
          <w:pPr>
            <w:pStyle w:val="Contents6"/>
            <w:tabs>
              <w:tab w:val="clear" w:pos="7609"/>
              <w:tab w:val="right" w:pos="9026" w:leader="dot"/>
            </w:tabs>
            <w:rPr/>
          </w:pPr>
          <w:hyperlink w:anchor="__RefHeading___Toc1627263_77815467">
            <w:r>
              <w:rPr>
                <w:webHidden/>
                <w:rStyle w:val="IndexLink"/>
                <w:rtl w:val="true"/>
              </w:rPr>
              <w:t>ج</w:t>
            </w:r>
            <w:r>
              <w:rPr>
                <w:rStyle w:val="IndexLink"/>
                <w:rtl w:val="true"/>
              </w:rPr>
              <w:t>-</w:t>
            </w:r>
            <w:r>
              <w:rPr>
                <w:rStyle w:val="IndexLink"/>
                <w:rtl w:val="true"/>
              </w:rPr>
              <w:t>الشهب</w:t>
            </w:r>
            <w:r>
              <w:rPr>
                <w:rStyle w:val="IndexLink"/>
                <w:rtl w:val="true"/>
              </w:rPr>
              <w:t>:</w:t>
              <w:tab/>
            </w:r>
            <w:r>
              <w:rPr>
                <w:rStyle w:val="IndexLink"/>
              </w:rPr>
              <w:t>297</w:t>
            </w:r>
          </w:hyperlink>
        </w:p>
        <w:p>
          <w:pPr>
            <w:pStyle w:val="Contents5"/>
            <w:tabs>
              <w:tab w:val="clear" w:pos="7892"/>
              <w:tab w:val="right" w:pos="9026" w:leader="dot"/>
            </w:tabs>
            <w:rPr/>
          </w:pPr>
          <w:hyperlink w:anchor="__RefHeading___Toc1627265_77815467">
            <w:r>
              <w:rPr>
                <w:webHidden/>
                <w:rStyle w:val="IndexLink"/>
              </w:rPr>
              <w:t>3</w:t>
            </w:r>
            <w:r>
              <w:rPr>
                <w:rStyle w:val="IndexLink"/>
                <w:rtl w:val="true"/>
              </w:rPr>
              <w:t>-</w:t>
            </w:r>
            <w:r>
              <w:rPr>
                <w:rStyle w:val="IndexLink"/>
                <w:rtl w:val="true"/>
              </w:rPr>
              <w:t>شقّ القمر تاریخیّا</w:t>
            </w:r>
            <w:r>
              <w:rPr>
                <w:rStyle w:val="IndexLink"/>
                <w:rtl w:val="true"/>
              </w:rPr>
              <w:t>:</w:t>
              <w:tab/>
            </w:r>
            <w:r>
              <w:rPr>
                <w:rStyle w:val="IndexLink"/>
              </w:rPr>
              <w:t>298</w:t>
            </w:r>
          </w:hyperlink>
        </w:p>
        <w:p>
          <w:pPr>
            <w:pStyle w:val="Contents5"/>
            <w:tabs>
              <w:tab w:val="clear" w:pos="7892"/>
              <w:tab w:val="right" w:pos="9026" w:leader="dot"/>
            </w:tabs>
            <w:rPr/>
          </w:pPr>
          <w:hyperlink w:anchor="__RefHeading___Toc1627267_77815467">
            <w:r>
              <w:rPr>
                <w:webHidden/>
                <w:rStyle w:val="IndexLink"/>
              </w:rPr>
              <w:t>4</w:t>
            </w:r>
            <w:r>
              <w:rPr>
                <w:rStyle w:val="IndexLink"/>
                <w:rtl w:val="true"/>
              </w:rPr>
              <w:t>-</w:t>
            </w:r>
            <w:r>
              <w:rPr>
                <w:rStyle w:val="IndexLink"/>
                <w:rtl w:val="true"/>
              </w:rPr>
              <w:t>تأریخ وقوع هذه المعجزة</w:t>
            </w:r>
            <w:r>
              <w:rPr>
                <w:rStyle w:val="IndexLink"/>
                <w:rtl w:val="true"/>
              </w:rPr>
              <w:t>:</w:t>
              <w:tab/>
            </w:r>
            <w:r>
              <w:rPr>
                <w:rStyle w:val="IndexLink"/>
              </w:rPr>
              <w:t>300</w:t>
            </w:r>
          </w:hyperlink>
        </w:p>
        <w:p>
          <w:pPr>
            <w:pStyle w:val="Contents3"/>
            <w:tabs>
              <w:tab w:val="clear" w:pos="8459"/>
              <w:tab w:val="right" w:pos="9026" w:leader="dot"/>
            </w:tabs>
            <w:rPr/>
          </w:pPr>
          <w:hyperlink w:anchor="__RefHeading___Toc1627269_77815467">
            <w:r>
              <w:rPr>
                <w:webHidden/>
                <w:rStyle w:val="IndexLink"/>
                <w:rtl w:val="true"/>
              </w:rPr>
              <w:t xml:space="preserve">الآیات </w:t>
            </w:r>
            <w:r>
              <w:rPr>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301</w:t>
            </w:r>
          </w:hyperlink>
        </w:p>
        <w:p>
          <w:pPr>
            <w:pStyle w:val="Contents4"/>
            <w:tabs>
              <w:tab w:val="clear" w:pos="8176"/>
              <w:tab w:val="right" w:pos="9026" w:leader="dot"/>
            </w:tabs>
            <w:rPr/>
          </w:pPr>
          <w:hyperlink w:anchor="__RefHeading___Toc1627271_77815467">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1627273_77815467">
            <w:r>
              <w:rPr>
                <w:webHidden/>
                <w:rStyle w:val="IndexLink"/>
                <w:rtl w:val="true"/>
              </w:rPr>
              <w:t>التّفسیر</w:t>
            </w:r>
            <w:r>
              <w:rPr>
                <w:rStyle w:val="IndexLink"/>
                <w:rtl w:val="true"/>
              </w:rPr>
              <w:tab/>
            </w:r>
            <w:r>
              <w:rPr>
                <w:rStyle w:val="IndexLink"/>
              </w:rPr>
              <w:t>301</w:t>
            </w:r>
          </w:hyperlink>
        </w:p>
        <w:p>
          <w:pPr>
            <w:pStyle w:val="Contents5"/>
            <w:tabs>
              <w:tab w:val="clear" w:pos="7892"/>
              <w:tab w:val="right" w:pos="9026" w:leader="dot"/>
            </w:tabs>
            <w:rPr/>
          </w:pPr>
          <w:hyperlink w:anchor="__RefHeading___Toc1627275_77815467">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1627277_77815467">
            <w:r>
              <w:rPr>
                <w:webHidden/>
                <w:rStyle w:val="IndexLink"/>
                <w:rtl w:val="true"/>
              </w:rPr>
              <w:t>یوم البعث و النشور</w:t>
            </w:r>
            <w:r>
              <w:rPr>
                <w:rStyle w:val="IndexLink"/>
                <w:rtl w:val="true"/>
              </w:rPr>
              <w:t>:</w:t>
              <w:tab/>
            </w:r>
            <w:r>
              <w:rPr>
                <w:rStyle w:val="IndexLink"/>
              </w:rPr>
              <w:t>301</w:t>
            </w:r>
          </w:hyperlink>
        </w:p>
        <w:p>
          <w:pPr>
            <w:pStyle w:val="Contents4"/>
            <w:tabs>
              <w:tab w:val="clear" w:pos="8176"/>
              <w:tab w:val="right" w:pos="9026" w:leader="dot"/>
            </w:tabs>
            <w:rPr/>
          </w:pPr>
          <w:hyperlink w:anchor="__RefHeading___Toc1627279_77815467">
            <w:r>
              <w:rPr>
                <w:webHidden/>
                <w:rStyle w:val="IndexLink"/>
                <w:rtl w:val="true"/>
              </w:rPr>
              <w:t>مسألة</w:t>
            </w:r>
            <w:r>
              <w:rPr>
                <w:rStyle w:val="IndexLink"/>
                <w:rtl w:val="true"/>
              </w:rPr>
              <w:tab/>
            </w:r>
            <w:r>
              <w:rPr>
                <w:rStyle w:val="IndexLink"/>
              </w:rPr>
              <w:t>305</w:t>
            </w:r>
          </w:hyperlink>
        </w:p>
        <w:p>
          <w:pPr>
            <w:pStyle w:val="Contents5"/>
            <w:tabs>
              <w:tab w:val="clear" w:pos="7892"/>
              <w:tab w:val="right" w:pos="9026" w:leader="dot"/>
            </w:tabs>
            <w:rPr/>
          </w:pPr>
          <w:hyperlink w:anchor="__RefHeading___Toc1627281_7781546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1627283_77815467">
            <w:r>
              <w:rPr>
                <w:webHidden/>
                <w:rStyle w:val="IndexLink"/>
                <w:rtl w:val="true"/>
              </w:rPr>
              <w:t>لماذا کان یوم القیامة یوما عسیرا؟</w:t>
            </w:r>
            <w:r>
              <w:rPr>
                <w:rStyle w:val="IndexLink"/>
                <w:rtl w:val="true"/>
              </w:rPr>
              <w:t>:</w:t>
              <w:tab/>
            </w:r>
            <w:r>
              <w:rPr>
                <w:rStyle w:val="IndexLink"/>
              </w:rPr>
              <w:t>305</w:t>
            </w:r>
          </w:hyperlink>
        </w:p>
        <w:p>
          <w:pPr>
            <w:pStyle w:val="Contents3"/>
            <w:tabs>
              <w:tab w:val="clear" w:pos="8459"/>
              <w:tab w:val="right" w:pos="9026" w:leader="dot"/>
            </w:tabs>
            <w:rPr/>
          </w:pPr>
          <w:hyperlink w:anchor="__RefHeading___Toc1627285_77815467">
            <w:r>
              <w:rPr>
                <w:webHidden/>
                <w:rStyle w:val="IndexLink"/>
                <w:rtl w:val="true"/>
              </w:rPr>
              <w:t xml:space="preserve">الآیات </w:t>
            </w:r>
            <w:r>
              <w:rPr>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307</w:t>
            </w:r>
          </w:hyperlink>
        </w:p>
        <w:p>
          <w:pPr>
            <w:pStyle w:val="Contents4"/>
            <w:tabs>
              <w:tab w:val="clear" w:pos="8176"/>
              <w:tab w:val="right" w:pos="9026" w:leader="dot"/>
            </w:tabs>
            <w:rPr/>
          </w:pPr>
          <w:hyperlink w:anchor="__RefHeading___Toc1627287_77815467">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1627289_77815467">
            <w:r>
              <w:rPr>
                <w:webHidden/>
                <w:rStyle w:val="IndexLink"/>
                <w:rtl w:val="true"/>
              </w:rPr>
              <w:t>التّفسیر</w:t>
            </w:r>
            <w:r>
              <w:rPr>
                <w:rStyle w:val="IndexLink"/>
                <w:rtl w:val="true"/>
              </w:rPr>
              <w:tab/>
            </w:r>
            <w:r>
              <w:rPr>
                <w:rStyle w:val="IndexLink"/>
              </w:rPr>
              <w:t>307</w:t>
            </w:r>
          </w:hyperlink>
        </w:p>
        <w:p>
          <w:pPr>
            <w:pStyle w:val="Contents5"/>
            <w:tabs>
              <w:tab w:val="clear" w:pos="7892"/>
              <w:tab w:val="right" w:pos="9026" w:leader="dot"/>
            </w:tabs>
            <w:rPr/>
          </w:pPr>
          <w:hyperlink w:anchor="__RefHeading___Toc1627291_77815467">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1627293_77815467">
            <w:r>
              <w:rPr>
                <w:webHidden/>
                <w:rStyle w:val="IndexLink"/>
                <w:rtl w:val="true"/>
              </w:rPr>
              <w:t>قصّة قوم نوح عبرة و عظة</w:t>
            </w:r>
            <w:r>
              <w:rPr>
                <w:rStyle w:val="IndexLink"/>
                <w:rtl w:val="true"/>
              </w:rPr>
              <w:t>:</w:t>
              <w:tab/>
            </w:r>
            <w:r>
              <w:rPr>
                <w:rStyle w:val="IndexLink"/>
              </w:rPr>
              <w:t>307</w:t>
            </w:r>
          </w:hyperlink>
        </w:p>
        <w:p>
          <w:pPr>
            <w:pStyle w:val="Contents3"/>
            <w:tabs>
              <w:tab w:val="clear" w:pos="8459"/>
              <w:tab w:val="right" w:pos="9026" w:leader="dot"/>
            </w:tabs>
            <w:rPr/>
          </w:pPr>
          <w:hyperlink w:anchor="__RefHeading___Toc1627295_77815467">
            <w:r>
              <w:rPr>
                <w:webHidden/>
                <w:rStyle w:val="IndexLink"/>
                <w:rtl w:val="true"/>
              </w:rPr>
              <w:t xml:space="preserve">الآیات </w:t>
            </w:r>
            <w:r>
              <w:rPr>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314</w:t>
            </w:r>
          </w:hyperlink>
        </w:p>
        <w:p>
          <w:pPr>
            <w:pStyle w:val="Contents4"/>
            <w:tabs>
              <w:tab w:val="clear" w:pos="8176"/>
              <w:tab w:val="right" w:pos="9026" w:leader="dot"/>
            </w:tabs>
            <w:rPr/>
          </w:pPr>
          <w:hyperlink w:anchor="__RefHeading___Toc1627297_77815467">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627299_77815467">
            <w:r>
              <w:rPr>
                <w:webHidden/>
                <w:rStyle w:val="IndexLink"/>
                <w:rtl w:val="true"/>
              </w:rPr>
              <w:t>التّفسیر</w:t>
            </w:r>
            <w:r>
              <w:rPr>
                <w:rStyle w:val="IndexLink"/>
                <w:rtl w:val="true"/>
              </w:rPr>
              <w:tab/>
            </w:r>
            <w:r>
              <w:rPr>
                <w:rStyle w:val="IndexLink"/>
              </w:rPr>
              <w:t>314</w:t>
            </w:r>
          </w:hyperlink>
        </w:p>
        <w:p>
          <w:pPr>
            <w:pStyle w:val="Contents5"/>
            <w:tabs>
              <w:tab w:val="clear" w:pos="7892"/>
              <w:tab w:val="right" w:pos="9026" w:leader="dot"/>
            </w:tabs>
            <w:rPr/>
          </w:pPr>
          <w:hyperlink w:anchor="__RefHeading___Toc1627301_7781546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1627303_77815467">
            <w:r>
              <w:rPr>
                <w:webHidden/>
                <w:rStyle w:val="IndexLink"/>
                <w:rtl w:val="true"/>
              </w:rPr>
              <w:t>مصیر قوم عاد</w:t>
            </w:r>
            <w:r>
              <w:rPr>
                <w:rStyle w:val="IndexLink"/>
                <w:rtl w:val="true"/>
              </w:rPr>
              <w:t>:</w:t>
              <w:tab/>
            </w:r>
            <w:r>
              <w:rPr>
                <w:rStyle w:val="IndexLink"/>
              </w:rPr>
              <w:t>314</w:t>
            </w:r>
          </w:hyperlink>
        </w:p>
        <w:p>
          <w:pPr>
            <w:pStyle w:val="Contents4"/>
            <w:tabs>
              <w:tab w:val="clear" w:pos="8176"/>
              <w:tab w:val="right" w:pos="9026" w:leader="dot"/>
            </w:tabs>
            <w:rPr/>
          </w:pPr>
          <w:hyperlink w:anchor="__RefHeading___Toc1627305_77815467">
            <w:r>
              <w:rPr>
                <w:webHidden/>
                <w:rStyle w:val="IndexLink"/>
                <w:rtl w:val="true"/>
              </w:rPr>
              <w:t>بحث</w:t>
            </w:r>
            <w:r>
              <w:rPr>
                <w:rStyle w:val="IndexLink"/>
                <w:rtl w:val="true"/>
              </w:rPr>
              <w:tab/>
            </w:r>
            <w:r>
              <w:rPr>
                <w:rStyle w:val="IndexLink"/>
              </w:rPr>
              <w:t>317</w:t>
            </w:r>
          </w:hyperlink>
        </w:p>
        <w:p>
          <w:pPr>
            <w:pStyle w:val="Contents5"/>
            <w:tabs>
              <w:tab w:val="clear" w:pos="7892"/>
              <w:tab w:val="right" w:pos="9026" w:leader="dot"/>
            </w:tabs>
            <w:rPr/>
          </w:pPr>
          <w:hyperlink w:anchor="__RefHeading___Toc1627307_77815467">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1627309_77815467">
            <w:r>
              <w:rPr>
                <w:webHidden/>
                <w:rStyle w:val="IndexLink"/>
                <w:rtl w:val="true"/>
              </w:rPr>
              <w:t>سعد الأیّام و نحسها</w:t>
            </w:r>
            <w:r>
              <w:rPr>
                <w:rStyle w:val="IndexLink"/>
                <w:rtl w:val="true"/>
              </w:rPr>
              <w:t>:</w:t>
              <w:tab/>
            </w:r>
            <w:r>
              <w:rPr>
                <w:rStyle w:val="IndexLink"/>
              </w:rPr>
              <w:t>317</w:t>
            </w:r>
          </w:hyperlink>
        </w:p>
        <w:p>
          <w:pPr>
            <w:pStyle w:val="Contents3"/>
            <w:tabs>
              <w:tab w:val="clear" w:pos="8459"/>
              <w:tab w:val="right" w:pos="9026" w:leader="dot"/>
            </w:tabs>
            <w:rPr/>
          </w:pPr>
          <w:hyperlink w:anchor="__RefHeading___Toc1627311_77815467">
            <w:r>
              <w:rPr>
                <w:webHidden/>
                <w:rStyle w:val="IndexLink"/>
                <w:rtl w:val="true"/>
              </w:rPr>
              <w:t xml:space="preserve">الآیات </w:t>
            </w:r>
            <w:r>
              <w:rPr>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323</w:t>
            </w:r>
          </w:hyperlink>
        </w:p>
        <w:p>
          <w:pPr>
            <w:pStyle w:val="Contents4"/>
            <w:tabs>
              <w:tab w:val="clear" w:pos="8176"/>
              <w:tab w:val="right" w:pos="9026" w:leader="dot"/>
            </w:tabs>
            <w:rPr/>
          </w:pPr>
          <w:hyperlink w:anchor="__RefHeading___Toc1627313_77815467">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1627315_77815467">
            <w:r>
              <w:rPr>
                <w:webHidden/>
                <w:rStyle w:val="IndexLink"/>
                <w:rtl w:val="true"/>
              </w:rPr>
              <w:t>التّفسیر</w:t>
            </w:r>
            <w:r>
              <w:rPr>
                <w:rStyle w:val="IndexLink"/>
                <w:rtl w:val="true"/>
              </w:rPr>
              <w:tab/>
            </w:r>
            <w:r>
              <w:rPr>
                <w:rStyle w:val="IndexLink"/>
              </w:rPr>
              <w:t>323</w:t>
            </w:r>
          </w:hyperlink>
        </w:p>
        <w:p>
          <w:pPr>
            <w:pStyle w:val="Contents5"/>
            <w:tabs>
              <w:tab w:val="clear" w:pos="7892"/>
              <w:tab w:val="right" w:pos="9026" w:leader="dot"/>
            </w:tabs>
            <w:rPr/>
          </w:pPr>
          <w:hyperlink w:anchor="__RefHeading___Toc1627317_7781546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1627319_77815467">
            <w:r>
              <w:rPr>
                <w:webHidden/>
                <w:rStyle w:val="IndexLink"/>
                <w:rtl w:val="true"/>
              </w:rPr>
              <w:t>العاقبة الألیمة لقوم ثمود</w:t>
            </w:r>
            <w:r>
              <w:rPr>
                <w:rStyle w:val="IndexLink"/>
                <w:rtl w:val="true"/>
              </w:rPr>
              <w:t>:</w:t>
              <w:tab/>
            </w:r>
            <w:r>
              <w:rPr>
                <w:rStyle w:val="IndexLink"/>
              </w:rPr>
              <w:t>323</w:t>
            </w:r>
          </w:hyperlink>
        </w:p>
        <w:p>
          <w:pPr>
            <w:pStyle w:val="Contents3"/>
            <w:tabs>
              <w:tab w:val="clear" w:pos="8459"/>
              <w:tab w:val="right" w:pos="9026" w:leader="dot"/>
            </w:tabs>
            <w:rPr/>
          </w:pPr>
          <w:hyperlink w:anchor="__RefHeading___Toc1627321_77815467">
            <w:r>
              <w:rPr>
                <w:webHidden/>
                <w:rStyle w:val="IndexLink"/>
                <w:rtl w:val="true"/>
              </w:rPr>
              <w:t xml:space="preserve">الآیات </w:t>
            </w:r>
            <w:r>
              <w:rPr>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332</w:t>
            </w:r>
          </w:hyperlink>
        </w:p>
        <w:p>
          <w:pPr>
            <w:pStyle w:val="Contents4"/>
            <w:tabs>
              <w:tab w:val="clear" w:pos="8176"/>
              <w:tab w:val="right" w:pos="9026" w:leader="dot"/>
            </w:tabs>
            <w:rPr/>
          </w:pPr>
          <w:hyperlink w:anchor="__RefHeading___Toc1627323_77815467">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1627325_77815467">
            <w:r>
              <w:rPr>
                <w:webHidden/>
                <w:rStyle w:val="IndexLink"/>
                <w:rtl w:val="true"/>
              </w:rPr>
              <w:t>التّفسیر</w:t>
            </w:r>
            <w:r>
              <w:rPr>
                <w:rStyle w:val="IndexLink"/>
                <w:rtl w:val="true"/>
              </w:rPr>
              <w:tab/>
            </w:r>
            <w:r>
              <w:rPr>
                <w:rStyle w:val="IndexLink"/>
              </w:rPr>
              <w:t>332</w:t>
            </w:r>
          </w:hyperlink>
        </w:p>
        <w:p>
          <w:pPr>
            <w:pStyle w:val="Contents5"/>
            <w:tabs>
              <w:tab w:val="clear" w:pos="7892"/>
              <w:tab w:val="right" w:pos="9026" w:leader="dot"/>
            </w:tabs>
            <w:rPr/>
          </w:pPr>
          <w:hyperlink w:anchor="__RefHeading___Toc1627327_7781546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1627329_77815467">
            <w:r>
              <w:rPr>
                <w:webHidden/>
                <w:rStyle w:val="IndexLink"/>
                <w:rtl w:val="true"/>
              </w:rPr>
              <w:t>المصیر الأکثر شؤما</w:t>
            </w:r>
            <w:r>
              <w:rPr>
                <w:rStyle w:val="IndexLink"/>
                <w:rtl w:val="true"/>
              </w:rPr>
              <w:t>:</w:t>
              <w:tab/>
            </w:r>
            <w:r>
              <w:rPr>
                <w:rStyle w:val="IndexLink"/>
              </w:rPr>
              <w:t>332</w:t>
            </w:r>
          </w:hyperlink>
        </w:p>
        <w:p>
          <w:pPr>
            <w:pStyle w:val="Contents3"/>
            <w:tabs>
              <w:tab w:val="clear" w:pos="8459"/>
              <w:tab w:val="right" w:pos="9026" w:leader="dot"/>
            </w:tabs>
            <w:rPr/>
          </w:pPr>
          <w:hyperlink w:anchor="__RefHeading___Toc1627331_77815467">
            <w:r>
              <w:rPr>
                <w:webHidden/>
                <w:rStyle w:val="IndexLink"/>
                <w:rtl w:val="true"/>
              </w:rPr>
              <w:t xml:space="preserve">الآیات </w:t>
            </w:r>
            <w:r>
              <w:rPr>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338</w:t>
            </w:r>
          </w:hyperlink>
        </w:p>
        <w:p>
          <w:pPr>
            <w:pStyle w:val="Contents4"/>
            <w:tabs>
              <w:tab w:val="clear" w:pos="8176"/>
              <w:tab w:val="right" w:pos="9026" w:leader="dot"/>
            </w:tabs>
            <w:rPr/>
          </w:pPr>
          <w:hyperlink w:anchor="__RefHeading___Toc1627333_77815467">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1627335_77815467">
            <w:r>
              <w:rPr>
                <w:webHidden/>
                <w:rStyle w:val="IndexLink"/>
                <w:rtl w:val="true"/>
              </w:rPr>
              <w:t>التّفسیر</w:t>
            </w:r>
            <w:r>
              <w:rPr>
                <w:rStyle w:val="IndexLink"/>
                <w:rtl w:val="true"/>
              </w:rPr>
              <w:tab/>
            </w:r>
            <w:r>
              <w:rPr>
                <w:rStyle w:val="IndexLink"/>
              </w:rPr>
              <w:t>338</w:t>
            </w:r>
          </w:hyperlink>
        </w:p>
        <w:p>
          <w:pPr>
            <w:pStyle w:val="Contents5"/>
            <w:tabs>
              <w:tab w:val="clear" w:pos="7892"/>
              <w:tab w:val="right" w:pos="9026" w:leader="dot"/>
            </w:tabs>
            <w:rPr/>
          </w:pPr>
          <w:hyperlink w:anchor="__RefHeading___Toc1627337_7781546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1627339_77815467">
            <w:r>
              <w:rPr>
                <w:webHidden/>
                <w:rStyle w:val="IndexLink"/>
                <w:rtl w:val="true"/>
              </w:rPr>
              <w:t>هل أنتم أفضل من الأقوام السابقة؟</w:t>
            </w:r>
            <w:r>
              <w:rPr>
                <w:rStyle w:val="IndexLink"/>
                <w:rtl w:val="true"/>
              </w:rPr>
              <w:t>!</w:t>
              <w:tab/>
            </w:r>
            <w:r>
              <w:rPr>
                <w:rStyle w:val="IndexLink"/>
              </w:rPr>
              <w:t>338</w:t>
            </w:r>
          </w:hyperlink>
        </w:p>
        <w:p>
          <w:pPr>
            <w:pStyle w:val="Contents4"/>
            <w:tabs>
              <w:tab w:val="clear" w:pos="8176"/>
              <w:tab w:val="right" w:pos="9026" w:leader="dot"/>
            </w:tabs>
            <w:rPr/>
          </w:pPr>
          <w:hyperlink w:anchor="__RefHeading___Toc1627341_77815467">
            <w:r>
              <w:rPr>
                <w:webHidden/>
                <w:rStyle w:val="IndexLink"/>
                <w:rtl w:val="true"/>
              </w:rPr>
              <w:t>ملاحظة</w:t>
            </w:r>
            <w:r>
              <w:rPr>
                <w:rStyle w:val="IndexLink"/>
                <w:rtl w:val="true"/>
              </w:rPr>
              <w:tab/>
            </w:r>
            <w:r>
              <w:rPr>
                <w:rStyle w:val="IndexLink"/>
              </w:rPr>
              <w:t>343</w:t>
            </w:r>
          </w:hyperlink>
        </w:p>
        <w:p>
          <w:pPr>
            <w:pStyle w:val="Contents5"/>
            <w:tabs>
              <w:tab w:val="clear" w:pos="7892"/>
              <w:tab w:val="right" w:pos="9026" w:leader="dot"/>
            </w:tabs>
            <w:rPr/>
          </w:pPr>
          <w:hyperlink w:anchor="__RefHeading___Toc1627343_77815467">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1627345_77815467">
            <w:r>
              <w:rPr>
                <w:webHidden/>
                <w:rStyle w:val="IndexLink"/>
                <w:rtl w:val="true"/>
              </w:rPr>
              <w:t>تنبّؤ إعجازی صریح</w:t>
            </w:r>
            <w:r>
              <w:rPr>
                <w:rStyle w:val="IndexLink"/>
                <w:rtl w:val="true"/>
              </w:rPr>
              <w:t>:</w:t>
              <w:tab/>
            </w:r>
            <w:r>
              <w:rPr>
                <w:rStyle w:val="IndexLink"/>
              </w:rPr>
              <w:t>343</w:t>
            </w:r>
          </w:hyperlink>
        </w:p>
        <w:p>
          <w:pPr>
            <w:pStyle w:val="Contents3"/>
            <w:tabs>
              <w:tab w:val="clear" w:pos="8459"/>
              <w:tab w:val="right" w:pos="9026" w:leader="dot"/>
            </w:tabs>
            <w:rPr/>
          </w:pPr>
          <w:hyperlink w:anchor="__RefHeading___Toc1627347_77815467">
            <w:r>
              <w:rPr>
                <w:webHidden/>
                <w:rStyle w:val="IndexLink"/>
                <w:rtl w:val="true"/>
              </w:rPr>
              <w:t xml:space="preserve">الآیات </w:t>
            </w:r>
            <w:r>
              <w:rPr>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الآیات </w:t>
            </w:r>
            <w:r>
              <w:rPr>
                <w:rStyle w:val="IndexLink"/>
              </w:rPr>
              <w:t>47</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344</w:t>
            </w:r>
          </w:hyperlink>
        </w:p>
        <w:p>
          <w:pPr>
            <w:pStyle w:val="Contents4"/>
            <w:tabs>
              <w:tab w:val="clear" w:pos="8176"/>
              <w:tab w:val="right" w:pos="9026" w:leader="dot"/>
            </w:tabs>
            <w:rPr/>
          </w:pPr>
          <w:hyperlink w:anchor="__RefHeading___Toc1627349_77815467">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1627351_77815467">
            <w:r>
              <w:rPr>
                <w:webHidden/>
                <w:rStyle w:val="IndexLink"/>
                <w:rtl w:val="true"/>
              </w:rPr>
              <w:t>التّفسیر</w:t>
            </w:r>
            <w:r>
              <w:rPr>
                <w:rStyle w:val="IndexLink"/>
                <w:rtl w:val="true"/>
              </w:rPr>
              <w:tab/>
            </w:r>
            <w:r>
              <w:rPr>
                <w:rStyle w:val="IndexLink"/>
              </w:rPr>
              <w:t>344</w:t>
            </w:r>
          </w:hyperlink>
        </w:p>
        <w:p>
          <w:pPr>
            <w:pStyle w:val="Contents5"/>
            <w:tabs>
              <w:tab w:val="clear" w:pos="7892"/>
              <w:tab w:val="right" w:pos="9026" w:leader="dot"/>
            </w:tabs>
            <w:rPr/>
          </w:pPr>
          <w:hyperlink w:anchor="__RefHeading___Toc1627353_77815467">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1627355_77815467">
            <w:r>
              <w:rPr>
                <w:webHidden/>
                <w:rStyle w:val="IndexLink"/>
                <w:rtl w:val="true"/>
              </w:rPr>
              <w:t>المؤمنون فی ضیافة اللّه</w:t>
            </w:r>
            <w:r>
              <w:rPr>
                <w:rStyle w:val="IndexLink"/>
                <w:rtl w:val="true"/>
              </w:rPr>
              <w:t>:</w:t>
              <w:tab/>
            </w:r>
            <w:r>
              <w:rPr>
                <w:rStyle w:val="IndexLink"/>
              </w:rPr>
              <w:t>344</w:t>
            </w:r>
          </w:hyperlink>
        </w:p>
        <w:p>
          <w:pPr>
            <w:pStyle w:val="Contents4"/>
            <w:tabs>
              <w:tab w:val="clear" w:pos="8176"/>
              <w:tab w:val="right" w:pos="9026" w:leader="dot"/>
            </w:tabs>
            <w:rPr/>
          </w:pPr>
          <w:hyperlink w:anchor="__RefHeading___Toc1627357_77815467">
            <w:r>
              <w:rPr>
                <w:webHidden/>
                <w:rStyle w:val="IndexLink"/>
                <w:rtl w:val="true"/>
              </w:rPr>
              <w:t>بحوث</w:t>
            </w:r>
            <w:r>
              <w:rPr>
                <w:rStyle w:val="IndexLink"/>
                <w:rtl w:val="true"/>
              </w:rPr>
              <w:tab/>
            </w:r>
            <w:r>
              <w:rPr>
                <w:rStyle w:val="IndexLink"/>
              </w:rPr>
              <w:t>349</w:t>
            </w:r>
          </w:hyperlink>
        </w:p>
        <w:p>
          <w:pPr>
            <w:pStyle w:val="Contents5"/>
            <w:tabs>
              <w:tab w:val="clear" w:pos="7892"/>
              <w:tab w:val="right" w:pos="9026" w:leader="dot"/>
            </w:tabs>
            <w:rPr/>
          </w:pPr>
          <w:hyperlink w:anchor="__RefHeading___Toc1627359_77815467">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1627361_77815467">
            <w:r>
              <w:rPr>
                <w:webHidden/>
                <w:rStyle w:val="IndexLink"/>
              </w:rPr>
              <w:t>1</w:t>
            </w:r>
            <w:r>
              <w:rPr>
                <w:rStyle w:val="IndexLink"/>
                <w:rtl w:val="true"/>
              </w:rPr>
              <w:t>-</w:t>
            </w:r>
            <w:r>
              <w:rPr>
                <w:rStyle w:val="IndexLink"/>
                <w:rtl w:val="true"/>
              </w:rPr>
              <w:t>التّقدیر و الحساب فی کلّ شیء</w:t>
            </w:r>
            <w:r>
              <w:rPr>
                <w:rStyle w:val="IndexLink"/>
                <w:rtl w:val="true"/>
              </w:rPr>
              <w:tab/>
            </w:r>
            <w:r>
              <w:rPr>
                <w:rStyle w:val="IndexLink"/>
              </w:rPr>
              <w:t>349</w:t>
            </w:r>
          </w:hyperlink>
        </w:p>
        <w:p>
          <w:pPr>
            <w:pStyle w:val="Contents5"/>
            <w:tabs>
              <w:tab w:val="clear" w:pos="7892"/>
              <w:tab w:val="right" w:pos="9026" w:leader="dot"/>
            </w:tabs>
            <w:rPr/>
          </w:pPr>
          <w:hyperlink w:anchor="__RefHeading___Toc1627363_77815467">
            <w:r>
              <w:rPr>
                <w:webHidden/>
                <w:rStyle w:val="IndexLink"/>
              </w:rPr>
              <w:t>2</w:t>
            </w:r>
            <w:r>
              <w:rPr>
                <w:rStyle w:val="IndexLink"/>
                <w:rtl w:val="true"/>
              </w:rPr>
              <w:t>-</w:t>
            </w:r>
            <w:r>
              <w:rPr>
                <w:rStyle w:val="IndexLink"/>
                <w:rtl w:val="true"/>
              </w:rPr>
              <w:t>التقدیر الإلهی و إرادة الإنسان</w:t>
            </w:r>
            <w:r>
              <w:rPr>
                <w:rStyle w:val="IndexLink"/>
                <w:rtl w:val="true"/>
              </w:rPr>
              <w:tab/>
            </w:r>
            <w:r>
              <w:rPr>
                <w:rStyle w:val="IndexLink"/>
              </w:rPr>
              <w:t>351</w:t>
            </w:r>
          </w:hyperlink>
        </w:p>
        <w:p>
          <w:pPr>
            <w:pStyle w:val="Contents5"/>
            <w:tabs>
              <w:tab w:val="clear" w:pos="7892"/>
              <w:tab w:val="right" w:pos="9026" w:leader="dot"/>
            </w:tabs>
            <w:rPr/>
          </w:pPr>
          <w:hyperlink w:anchor="__RefHeading___Toc1627365_77815467">
            <w:r>
              <w:rPr>
                <w:webHidden/>
                <w:rStyle w:val="IndexLink"/>
              </w:rPr>
              <w:t>3</w:t>
            </w:r>
            <w:r>
              <w:rPr>
                <w:rStyle w:val="IndexLink"/>
                <w:rtl w:val="true"/>
              </w:rPr>
              <w:t>-</w:t>
            </w:r>
            <w:r>
              <w:rPr>
                <w:rStyle w:val="IndexLink"/>
                <w:rtl w:val="true"/>
              </w:rPr>
              <w:t>الأمر الإلهی کلمة واحدة</w:t>
            </w:r>
            <w:r>
              <w:rPr>
                <w:rStyle w:val="IndexLink"/>
                <w:rtl w:val="true"/>
              </w:rPr>
              <w:tab/>
            </w:r>
            <w:r>
              <w:rPr>
                <w:rStyle w:val="IndexLink"/>
              </w:rPr>
              <w:t>353</w:t>
            </w:r>
          </w:hyperlink>
        </w:p>
        <w:p>
          <w:pPr>
            <w:pStyle w:val="Contents5"/>
            <w:tabs>
              <w:tab w:val="clear" w:pos="7892"/>
              <w:tab w:val="right" w:pos="9026" w:leader="dot"/>
            </w:tabs>
            <w:rPr/>
          </w:pPr>
          <w:hyperlink w:anchor="__RefHeading___Toc1627367_77815467">
            <w:r>
              <w:rPr>
                <w:webHidden/>
                <w:rStyle w:val="IndexLink"/>
              </w:rPr>
              <w:t>4</w:t>
            </w:r>
            <w:r>
              <w:rPr>
                <w:rStyle w:val="IndexLink"/>
                <w:rtl w:val="true"/>
              </w:rPr>
              <w:t>-</w:t>
            </w:r>
            <w:r>
              <w:rPr>
                <w:rStyle w:val="IndexLink"/>
                <w:rtl w:val="true"/>
              </w:rPr>
              <w:t>بدایة و نهایة سورة القمر</w:t>
            </w:r>
            <w:r>
              <w:rPr>
                <w:rStyle w:val="IndexLink"/>
                <w:rtl w:val="true"/>
              </w:rPr>
              <w:tab/>
            </w:r>
            <w:r>
              <w:rPr>
                <w:rStyle w:val="IndexLink"/>
              </w:rPr>
              <w:t>355</w:t>
            </w:r>
          </w:hyperlink>
        </w:p>
        <w:p>
          <w:pPr>
            <w:pStyle w:val="Contents2"/>
            <w:tabs>
              <w:tab w:val="clear" w:pos="8743"/>
              <w:tab w:val="right" w:pos="9026" w:leader="dot"/>
            </w:tabs>
            <w:rPr/>
          </w:pPr>
          <w:hyperlink w:anchor="__RefHeading___Toc1627369_77815467">
            <w:r>
              <w:rPr>
                <w:webHidden/>
                <w:rStyle w:val="IndexLink"/>
                <w:rtl w:val="true"/>
              </w:rPr>
              <w:t>سورة الرّحمن</w:t>
            </w:r>
            <w:r>
              <w:rPr>
                <w:rStyle w:val="IndexLink"/>
                <w:rtl w:val="true"/>
              </w:rPr>
              <w:tab/>
            </w:r>
            <w:r>
              <w:rPr>
                <w:rStyle w:val="IndexLink"/>
              </w:rPr>
              <w:t>357</w:t>
            </w:r>
          </w:hyperlink>
        </w:p>
        <w:p>
          <w:pPr>
            <w:pStyle w:val="Contents3"/>
            <w:tabs>
              <w:tab w:val="clear" w:pos="8459"/>
              <w:tab w:val="right" w:pos="9026" w:leader="dot"/>
            </w:tabs>
            <w:rPr/>
          </w:pPr>
          <w:hyperlink w:anchor="__RefHeading___Toc1627371_77815467">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1627373_77815467">
            <w:r>
              <w:rPr>
                <w:webHidden/>
                <w:rStyle w:val="IndexLink"/>
                <w:rtl w:val="true"/>
              </w:rPr>
              <w:t>محتوی السورة</w:t>
            </w:r>
            <w:r>
              <w:rPr>
                <w:rStyle w:val="IndexLink"/>
                <w:rtl w:val="true"/>
              </w:rPr>
              <w:t>:</w:t>
              <w:tab/>
            </w:r>
            <w:r>
              <w:rPr>
                <w:rStyle w:val="IndexLink"/>
              </w:rPr>
              <w:t>358</w:t>
            </w:r>
          </w:hyperlink>
        </w:p>
        <w:p>
          <w:pPr>
            <w:pStyle w:val="Contents3"/>
            <w:tabs>
              <w:tab w:val="clear" w:pos="8459"/>
              <w:tab w:val="right" w:pos="9026" w:leader="dot"/>
            </w:tabs>
            <w:rPr/>
          </w:pPr>
          <w:hyperlink w:anchor="__RefHeading___Toc1627375_77815467">
            <w:r>
              <w:rPr>
                <w:webHidden/>
                <w:rStyle w:val="IndexLink"/>
                <w:rtl w:val="true"/>
              </w:rPr>
              <w:t>فضیلة تلاوة سورة الرحمن</w:t>
            </w:r>
            <w:r>
              <w:rPr>
                <w:rStyle w:val="IndexLink"/>
                <w:rtl w:val="true"/>
              </w:rPr>
              <w:t>:</w:t>
              <w:tab/>
            </w:r>
            <w:r>
              <w:rPr>
                <w:rStyle w:val="IndexLink"/>
              </w:rPr>
              <w:t>360</w:t>
            </w:r>
          </w:hyperlink>
        </w:p>
        <w:p>
          <w:pPr>
            <w:pStyle w:val="Contents3"/>
            <w:tabs>
              <w:tab w:val="clear" w:pos="8459"/>
              <w:tab w:val="right" w:pos="9026" w:leader="dot"/>
            </w:tabs>
            <w:rPr/>
          </w:pPr>
          <w:hyperlink w:anchor="__RefHeading___Toc1627377_77815467">
            <w:r>
              <w:rPr>
                <w:webHidden/>
                <w:rStyle w:val="IndexLink"/>
                <w:rtl w:val="true"/>
              </w:rPr>
              <w:t xml:space="preserve">الآیات </w:t>
            </w:r>
            <w:r>
              <w:rPr>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361</w:t>
            </w:r>
          </w:hyperlink>
        </w:p>
        <w:p>
          <w:pPr>
            <w:pStyle w:val="Contents4"/>
            <w:tabs>
              <w:tab w:val="clear" w:pos="8176"/>
              <w:tab w:val="right" w:pos="9026" w:leader="dot"/>
            </w:tabs>
            <w:rPr/>
          </w:pPr>
          <w:hyperlink w:anchor="__RefHeading___Toc1627379_77815467">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1627381_77815467">
            <w:r>
              <w:rPr>
                <w:webHidden/>
                <w:rStyle w:val="IndexLink"/>
                <w:rtl w:val="true"/>
              </w:rPr>
              <w:t>التّفسیر</w:t>
            </w:r>
            <w:r>
              <w:rPr>
                <w:rStyle w:val="IndexLink"/>
                <w:rtl w:val="true"/>
              </w:rPr>
              <w:tab/>
            </w:r>
            <w:r>
              <w:rPr>
                <w:rStyle w:val="IndexLink"/>
              </w:rPr>
              <w:t>361</w:t>
            </w:r>
          </w:hyperlink>
        </w:p>
        <w:p>
          <w:pPr>
            <w:pStyle w:val="Contents5"/>
            <w:tabs>
              <w:tab w:val="clear" w:pos="7892"/>
              <w:tab w:val="right" w:pos="9026" w:leader="dot"/>
            </w:tabs>
            <w:rPr/>
          </w:pPr>
          <w:hyperlink w:anchor="__RefHeading___Toc1627383_77815467">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1627385_77815467">
            <w:r>
              <w:rPr>
                <w:webHidden/>
                <w:rStyle w:val="IndexLink"/>
                <w:rtl w:val="true"/>
              </w:rPr>
              <w:t>بدایة النعم الإلهیة</w:t>
            </w:r>
            <w:r>
              <w:rPr>
                <w:rStyle w:val="IndexLink"/>
                <w:rtl w:val="true"/>
              </w:rPr>
              <w:t>:</w:t>
              <w:tab/>
            </w:r>
            <w:r>
              <w:rPr>
                <w:rStyle w:val="IndexLink"/>
              </w:rPr>
              <w:t>361</w:t>
            </w:r>
          </w:hyperlink>
        </w:p>
        <w:p>
          <w:pPr>
            <w:pStyle w:val="Contents4"/>
            <w:tabs>
              <w:tab w:val="clear" w:pos="8176"/>
              <w:tab w:val="right" w:pos="9026" w:leader="dot"/>
            </w:tabs>
            <w:rPr/>
          </w:pPr>
          <w:hyperlink w:anchor="__RefHeading___Toc1627387_77815467">
            <w:r>
              <w:rPr>
                <w:webHidden/>
                <w:rStyle w:val="IndexLink"/>
                <w:rtl w:val="true"/>
              </w:rPr>
              <w:t>ملاحظة</w:t>
            </w:r>
            <w:r>
              <w:rPr>
                <w:rStyle w:val="IndexLink"/>
                <w:rtl w:val="true"/>
              </w:rPr>
              <w:tab/>
            </w:r>
            <w:r>
              <w:rPr>
                <w:rStyle w:val="IndexLink"/>
              </w:rPr>
              <w:t>369</w:t>
            </w:r>
          </w:hyperlink>
        </w:p>
        <w:p>
          <w:pPr>
            <w:pStyle w:val="Contents5"/>
            <w:tabs>
              <w:tab w:val="clear" w:pos="7892"/>
              <w:tab w:val="right" w:pos="9026" w:leader="dot"/>
            </w:tabs>
            <w:rPr/>
          </w:pPr>
          <w:hyperlink w:anchor="__RefHeading___Toc1627389_77815467">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1627391_77815467">
            <w:r>
              <w:rPr>
                <w:webHidden/>
                <w:rStyle w:val="IndexLink"/>
                <w:rtl w:val="true"/>
              </w:rPr>
              <w:t>تأمّلات فی الرّوایات</w:t>
            </w:r>
            <w:r>
              <w:rPr>
                <w:rStyle w:val="IndexLink"/>
                <w:rtl w:val="true"/>
              </w:rPr>
              <w:tab/>
            </w:r>
            <w:r>
              <w:rPr>
                <w:rStyle w:val="IndexLink"/>
              </w:rPr>
              <w:t>369</w:t>
            </w:r>
          </w:hyperlink>
        </w:p>
        <w:p>
          <w:pPr>
            <w:pStyle w:val="Contents3"/>
            <w:tabs>
              <w:tab w:val="clear" w:pos="8459"/>
              <w:tab w:val="right" w:pos="9026" w:leader="dot"/>
            </w:tabs>
            <w:rPr/>
          </w:pPr>
          <w:hyperlink w:anchor="__RefHeading___Toc1627393_77815467">
            <w:r>
              <w:rPr>
                <w:webHidden/>
                <w:rStyle w:val="IndexLink"/>
                <w:rtl w:val="true"/>
              </w:rPr>
              <w:t xml:space="preserve">الآیات </w:t>
            </w:r>
            <w:r>
              <w:rPr>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371</w:t>
            </w:r>
          </w:hyperlink>
        </w:p>
        <w:p>
          <w:pPr>
            <w:pStyle w:val="Contents4"/>
            <w:tabs>
              <w:tab w:val="clear" w:pos="8176"/>
              <w:tab w:val="right" w:pos="9026" w:leader="dot"/>
            </w:tabs>
            <w:rPr/>
          </w:pPr>
          <w:hyperlink w:anchor="__RefHeading___Toc1627395_77815467">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1627397_77815467">
            <w:r>
              <w:rPr>
                <w:webHidden/>
                <w:rStyle w:val="IndexLink"/>
                <w:rtl w:val="true"/>
              </w:rPr>
              <w:t>التّفسیر</w:t>
            </w:r>
            <w:r>
              <w:rPr>
                <w:rStyle w:val="IndexLink"/>
                <w:rtl w:val="true"/>
              </w:rPr>
              <w:tab/>
            </w:r>
            <w:r>
              <w:rPr>
                <w:rStyle w:val="IndexLink"/>
              </w:rPr>
              <w:t>371</w:t>
            </w:r>
          </w:hyperlink>
        </w:p>
        <w:p>
          <w:pPr>
            <w:pStyle w:val="Contents5"/>
            <w:tabs>
              <w:tab w:val="clear" w:pos="7892"/>
              <w:tab w:val="right" w:pos="9026" w:leader="dot"/>
            </w:tabs>
            <w:rPr/>
          </w:pPr>
          <w:hyperlink w:anchor="__RefHeading___Toc1627399_77815467">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1627401_77815467">
            <w:r>
              <w:rPr>
                <w:webHidden/>
                <w:rStyle w:val="IndexLink"/>
                <w:rtl w:val="true"/>
              </w:rPr>
              <w:t>السماء رفعها و وضع المیزان</w:t>
            </w:r>
            <w:r>
              <w:rPr>
                <w:rStyle w:val="IndexLink"/>
                <w:rtl w:val="true"/>
              </w:rPr>
              <w:t>:</w:t>
              <w:tab/>
            </w:r>
            <w:r>
              <w:rPr>
                <w:rStyle w:val="IndexLink"/>
              </w:rPr>
              <w:t>371</w:t>
            </w:r>
          </w:hyperlink>
        </w:p>
        <w:p>
          <w:pPr>
            <w:pStyle w:val="Contents4"/>
            <w:tabs>
              <w:tab w:val="clear" w:pos="8176"/>
              <w:tab w:val="right" w:pos="9026" w:leader="dot"/>
            </w:tabs>
            <w:rPr/>
          </w:pPr>
          <w:hyperlink w:anchor="__RefHeading___Toc1627403_77815467">
            <w:r>
              <w:rPr>
                <w:webHidden/>
                <w:rStyle w:val="IndexLink"/>
                <w:rtl w:val="true"/>
              </w:rPr>
              <w:t>تعقیب</w:t>
            </w:r>
            <w:r>
              <w:rPr>
                <w:rStyle w:val="IndexLink"/>
                <w:rtl w:val="true"/>
              </w:rPr>
              <w:tab/>
            </w:r>
            <w:r>
              <w:rPr>
                <w:rStyle w:val="IndexLink"/>
              </w:rPr>
              <w:t>378</w:t>
            </w:r>
          </w:hyperlink>
        </w:p>
        <w:p>
          <w:pPr>
            <w:pStyle w:val="Contents5"/>
            <w:tabs>
              <w:tab w:val="clear" w:pos="7892"/>
              <w:tab w:val="right" w:pos="9026" w:leader="dot"/>
            </w:tabs>
            <w:rPr/>
          </w:pPr>
          <w:hyperlink w:anchor="__RefHeading___Toc1627405_77815467">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1627407_77815467">
            <w:r>
              <w:rPr>
                <w:webHidden/>
                <w:rStyle w:val="IndexLink"/>
              </w:rPr>
              <w:t>1</w:t>
            </w:r>
            <w:r>
              <w:rPr>
                <w:rStyle w:val="IndexLink"/>
                <w:rtl w:val="true"/>
              </w:rPr>
              <w:t>-</w:t>
            </w:r>
            <w:r>
              <w:rPr>
                <w:rStyle w:val="IndexLink"/>
                <w:rtl w:val="true"/>
              </w:rPr>
              <w:t>معرفة النعم طریق لمعرفة اللّه</w:t>
            </w:r>
            <w:r>
              <w:rPr>
                <w:rStyle w:val="IndexLink"/>
                <w:rtl w:val="true"/>
              </w:rPr>
              <w:t>:</w:t>
              <w:tab/>
            </w:r>
            <w:r>
              <w:rPr>
                <w:rStyle w:val="IndexLink"/>
              </w:rPr>
              <w:t>378</w:t>
            </w:r>
          </w:hyperlink>
        </w:p>
        <w:p>
          <w:pPr>
            <w:pStyle w:val="Contents5"/>
            <w:tabs>
              <w:tab w:val="clear" w:pos="7892"/>
              <w:tab w:val="right" w:pos="9026" w:leader="dot"/>
            </w:tabs>
            <w:rPr/>
          </w:pPr>
          <w:hyperlink w:anchor="__RefHeading___Toc1627409_77815467">
            <w:r>
              <w:rPr>
                <w:webHidden/>
                <w:rStyle w:val="IndexLink"/>
              </w:rPr>
              <w:t>2</w:t>
            </w:r>
            <w:r>
              <w:rPr>
                <w:rStyle w:val="IndexLink"/>
                <w:rtl w:val="true"/>
              </w:rPr>
              <w:t>-</w:t>
            </w:r>
            <w:r>
              <w:rPr>
                <w:rStyle w:val="IndexLink"/>
                <w:rtl w:val="true"/>
              </w:rPr>
              <w:t>مسألة النظم و الحساب فی الحیاة</w:t>
            </w:r>
            <w:r>
              <w:rPr>
                <w:rStyle w:val="IndexLink"/>
                <w:rtl w:val="true"/>
              </w:rPr>
              <w:t>:</w:t>
              <w:tab/>
            </w:r>
            <w:r>
              <w:rPr>
                <w:rStyle w:val="IndexLink"/>
              </w:rPr>
              <w:t>379</w:t>
            </w:r>
          </w:hyperlink>
        </w:p>
        <w:p>
          <w:pPr>
            <w:pStyle w:val="Contents3"/>
            <w:tabs>
              <w:tab w:val="clear" w:pos="8459"/>
              <w:tab w:val="right" w:pos="9026" w:leader="dot"/>
            </w:tabs>
            <w:rPr/>
          </w:pPr>
          <w:hyperlink w:anchor="__RefHeading___Toc1627411_77815467">
            <w:r>
              <w:rPr>
                <w:webHidden/>
                <w:rStyle w:val="IndexLink"/>
                <w:rtl w:val="true"/>
              </w:rPr>
              <w:t xml:space="preserve">الآیات </w:t>
            </w:r>
            <w:r>
              <w:rPr>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381</w:t>
            </w:r>
          </w:hyperlink>
        </w:p>
        <w:p>
          <w:pPr>
            <w:pStyle w:val="Contents4"/>
            <w:tabs>
              <w:tab w:val="clear" w:pos="8176"/>
              <w:tab w:val="right" w:pos="9026" w:leader="dot"/>
            </w:tabs>
            <w:rPr/>
          </w:pPr>
          <w:hyperlink w:anchor="__RefHeading___Toc1627413_77815467">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627415_77815467">
            <w:r>
              <w:rPr>
                <w:webHidden/>
                <w:rStyle w:val="IndexLink"/>
                <w:rtl w:val="true"/>
              </w:rPr>
              <w:t>التّفسیر</w:t>
            </w:r>
            <w:r>
              <w:rPr>
                <w:rStyle w:val="IndexLink"/>
                <w:rtl w:val="true"/>
              </w:rPr>
              <w:tab/>
            </w:r>
            <w:r>
              <w:rPr>
                <w:rStyle w:val="IndexLink"/>
              </w:rPr>
              <w:t>381</w:t>
            </w:r>
          </w:hyperlink>
        </w:p>
        <w:p>
          <w:pPr>
            <w:pStyle w:val="Contents5"/>
            <w:tabs>
              <w:tab w:val="clear" w:pos="7892"/>
              <w:tab w:val="right" w:pos="9026" w:leader="dot"/>
            </w:tabs>
            <w:rPr/>
          </w:pPr>
          <w:hyperlink w:anchor="__RefHeading___Toc1627417_77815467">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1627419_77815467">
            <w:r>
              <w:rPr>
                <w:webHidden/>
                <w:rStyle w:val="IndexLink"/>
                <w:rtl w:val="true"/>
              </w:rPr>
              <w:t>الصلصال و خلق،الإنسان</w:t>
            </w:r>
            <w:r>
              <w:rPr>
                <w:rStyle w:val="IndexLink"/>
                <w:rtl w:val="true"/>
              </w:rPr>
              <w:t>:</w:t>
              <w:tab/>
            </w:r>
            <w:r>
              <w:rPr>
                <w:rStyle w:val="IndexLink"/>
              </w:rPr>
              <w:t>381</w:t>
            </w:r>
          </w:hyperlink>
        </w:p>
        <w:p>
          <w:pPr>
            <w:pStyle w:val="Contents3"/>
            <w:tabs>
              <w:tab w:val="clear" w:pos="8459"/>
              <w:tab w:val="right" w:pos="9026" w:leader="dot"/>
            </w:tabs>
            <w:rPr/>
          </w:pPr>
          <w:hyperlink w:anchor="__RefHeading___Toc1627421_77815467">
            <w:r>
              <w:rPr>
                <w:webHidden/>
                <w:rStyle w:val="IndexLink"/>
                <w:rtl w:val="true"/>
              </w:rPr>
              <w:t xml:space="preserve">الآیات </w:t>
            </w:r>
            <w:r>
              <w:rPr>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386</w:t>
            </w:r>
          </w:hyperlink>
        </w:p>
        <w:p>
          <w:pPr>
            <w:pStyle w:val="Contents4"/>
            <w:tabs>
              <w:tab w:val="clear" w:pos="8176"/>
              <w:tab w:val="right" w:pos="9026" w:leader="dot"/>
            </w:tabs>
            <w:rPr/>
          </w:pPr>
          <w:hyperlink w:anchor="__RefHeading___Toc1627423_77815467">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1627425_77815467">
            <w:r>
              <w:rPr>
                <w:webHidden/>
                <w:rStyle w:val="IndexLink"/>
                <w:rtl w:val="true"/>
              </w:rPr>
              <w:t>التّفسیر</w:t>
            </w:r>
            <w:r>
              <w:rPr>
                <w:rStyle w:val="IndexLink"/>
                <w:rtl w:val="true"/>
              </w:rPr>
              <w:tab/>
            </w:r>
            <w:r>
              <w:rPr>
                <w:rStyle w:val="IndexLink"/>
              </w:rPr>
              <w:t>386</w:t>
            </w:r>
          </w:hyperlink>
        </w:p>
        <w:p>
          <w:pPr>
            <w:pStyle w:val="Contents5"/>
            <w:tabs>
              <w:tab w:val="clear" w:pos="7892"/>
              <w:tab w:val="right" w:pos="9026" w:leader="dot"/>
            </w:tabs>
            <w:rPr/>
          </w:pPr>
          <w:hyperlink w:anchor="__RefHeading___Toc1627427_7781546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1627429_77815467">
            <w:r>
              <w:rPr>
                <w:webHidden/>
                <w:rStyle w:val="IndexLink"/>
                <w:rtl w:val="true"/>
              </w:rPr>
              <w:t>البحار و ذخائرها الثمینة</w:t>
            </w:r>
            <w:r>
              <w:rPr>
                <w:rStyle w:val="IndexLink"/>
                <w:rtl w:val="true"/>
              </w:rPr>
              <w:t>:</w:t>
              <w:tab/>
            </w:r>
            <w:r>
              <w:rPr>
                <w:rStyle w:val="IndexLink"/>
              </w:rPr>
              <w:t>386</w:t>
            </w:r>
          </w:hyperlink>
        </w:p>
        <w:p>
          <w:pPr>
            <w:pStyle w:val="Contents4"/>
            <w:tabs>
              <w:tab w:val="clear" w:pos="8176"/>
              <w:tab w:val="right" w:pos="9026" w:leader="dot"/>
            </w:tabs>
            <w:rPr/>
          </w:pPr>
          <w:hyperlink w:anchor="__RefHeading___Toc1627431_77815467">
            <w:r>
              <w:rPr>
                <w:webHidden/>
                <w:rStyle w:val="IndexLink"/>
                <w:rtl w:val="true"/>
              </w:rPr>
              <w:t>بحوث</w:t>
            </w:r>
            <w:r>
              <w:rPr>
                <w:rStyle w:val="IndexLink"/>
                <w:rtl w:val="true"/>
              </w:rPr>
              <w:tab/>
            </w:r>
            <w:r>
              <w:rPr>
                <w:rStyle w:val="IndexLink"/>
              </w:rPr>
              <w:t>391</w:t>
            </w:r>
          </w:hyperlink>
        </w:p>
        <w:p>
          <w:pPr>
            <w:pStyle w:val="Contents5"/>
            <w:tabs>
              <w:tab w:val="clear" w:pos="7892"/>
              <w:tab w:val="right" w:pos="9026" w:leader="dot"/>
            </w:tabs>
            <w:rPr/>
          </w:pPr>
          <w:hyperlink w:anchor="__RefHeading___Toc1627433_77815467">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1627435_77815467">
            <w:r>
              <w:rPr>
                <w:webHidden/>
                <w:rStyle w:val="IndexLink"/>
              </w:rPr>
              <w:t>1</w:t>
            </w:r>
            <w:r>
              <w:rPr>
                <w:rStyle w:val="IndexLink"/>
                <w:rtl w:val="true"/>
              </w:rPr>
              <w:t>-</w:t>
            </w:r>
            <w:r>
              <w:rPr>
                <w:rStyle w:val="IndexLink"/>
                <w:rtl w:val="true"/>
              </w:rPr>
              <w:t>البحر مرکز النعم الإلهیّة</w:t>
            </w:r>
            <w:r>
              <w:rPr>
                <w:rStyle w:val="IndexLink"/>
                <w:rtl w:val="true"/>
              </w:rPr>
              <w:tab/>
            </w:r>
            <w:r>
              <w:rPr>
                <w:rStyle w:val="IndexLink"/>
              </w:rPr>
              <w:t>391</w:t>
            </w:r>
          </w:hyperlink>
        </w:p>
        <w:p>
          <w:pPr>
            <w:pStyle w:val="Contents5"/>
            <w:tabs>
              <w:tab w:val="clear" w:pos="7892"/>
              <w:tab w:val="right" w:pos="9026" w:leader="dot"/>
            </w:tabs>
            <w:rPr/>
          </w:pPr>
          <w:hyperlink w:anchor="__RefHeading___Toc1627437_77815467">
            <w:r>
              <w:rPr>
                <w:webHidden/>
                <w:rStyle w:val="IndexLink"/>
              </w:rPr>
              <w:t>2</w:t>
            </w:r>
            <w:r>
              <w:rPr>
                <w:rStyle w:val="IndexLink"/>
                <w:rtl w:val="true"/>
              </w:rPr>
              <w:t>-</w:t>
            </w:r>
            <w:r>
              <w:rPr>
                <w:rStyle w:val="IndexLink"/>
                <w:rtl w:val="true"/>
              </w:rPr>
              <w:t>الأنهار البحریة العظیمة و الکلف استیرین</w:t>
            </w:r>
            <w:r>
              <w:rPr>
                <w:rStyle w:val="IndexLink"/>
                <w:rtl w:val="true"/>
              </w:rPr>
              <w:tab/>
            </w:r>
            <w:r>
              <w:rPr>
                <w:rStyle w:val="IndexLink"/>
              </w:rPr>
              <w:t>392</w:t>
            </w:r>
          </w:hyperlink>
        </w:p>
        <w:p>
          <w:pPr>
            <w:pStyle w:val="Contents5"/>
            <w:tabs>
              <w:tab w:val="clear" w:pos="7892"/>
              <w:tab w:val="right" w:pos="9026" w:leader="dot"/>
            </w:tabs>
            <w:rPr/>
          </w:pPr>
          <w:hyperlink w:anchor="__RefHeading___Toc1627439_77815467">
            <w:r>
              <w:rPr>
                <w:webHidden/>
                <w:rStyle w:val="IndexLink"/>
              </w:rPr>
              <w:t>3</w:t>
            </w:r>
            <w:r>
              <w:rPr>
                <w:rStyle w:val="IndexLink"/>
                <w:rtl w:val="true"/>
              </w:rPr>
              <w:t>-</w:t>
            </w:r>
            <w:r>
              <w:rPr>
                <w:rStyle w:val="IndexLink"/>
                <w:rtl w:val="true"/>
              </w:rPr>
              <w:t>تفسیر من أعماق الآیات</w:t>
            </w:r>
            <w:r>
              <w:rPr>
                <w:rStyle w:val="IndexLink"/>
                <w:rtl w:val="true"/>
              </w:rPr>
              <w:tab/>
            </w:r>
            <w:r>
              <w:rPr>
                <w:rStyle w:val="IndexLink"/>
              </w:rPr>
              <w:t>394</w:t>
            </w:r>
          </w:hyperlink>
        </w:p>
        <w:p>
          <w:pPr>
            <w:pStyle w:val="Contents3"/>
            <w:tabs>
              <w:tab w:val="clear" w:pos="8459"/>
              <w:tab w:val="right" w:pos="9026" w:leader="dot"/>
            </w:tabs>
            <w:rPr/>
          </w:pPr>
          <w:hyperlink w:anchor="__RefHeading___Toc1627441_77815467">
            <w:r>
              <w:rPr>
                <w:webHidden/>
                <w:rStyle w:val="IndexLink"/>
                <w:rtl w:val="true"/>
              </w:rPr>
              <w:t xml:space="preserve">الآیات </w:t>
            </w:r>
            <w:r>
              <w:rPr>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396</w:t>
            </w:r>
          </w:hyperlink>
        </w:p>
        <w:p>
          <w:pPr>
            <w:pStyle w:val="Contents4"/>
            <w:tabs>
              <w:tab w:val="clear" w:pos="8176"/>
              <w:tab w:val="right" w:pos="9026" w:leader="dot"/>
            </w:tabs>
            <w:rPr/>
          </w:pPr>
          <w:hyperlink w:anchor="__RefHeading___Toc1627443_77815467">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1627445_77815467">
            <w:r>
              <w:rPr>
                <w:webHidden/>
                <w:rStyle w:val="IndexLink"/>
                <w:rtl w:val="true"/>
              </w:rPr>
              <w:t>التّفسیر</w:t>
            </w:r>
            <w:r>
              <w:rPr>
                <w:rStyle w:val="IndexLink"/>
                <w:rtl w:val="true"/>
              </w:rPr>
              <w:tab/>
            </w:r>
            <w:r>
              <w:rPr>
                <w:rStyle w:val="IndexLink"/>
              </w:rPr>
              <w:t>396</w:t>
            </w:r>
          </w:hyperlink>
        </w:p>
        <w:p>
          <w:pPr>
            <w:pStyle w:val="Contents5"/>
            <w:tabs>
              <w:tab w:val="clear" w:pos="7892"/>
              <w:tab w:val="right" w:pos="9026" w:leader="dot"/>
            </w:tabs>
            <w:rPr/>
          </w:pPr>
          <w:hyperlink w:anchor="__RefHeading___Toc1627447_77815467">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1627449_77815467">
            <w:r>
              <w:rPr>
                <w:webHidden/>
                <w:rStyle w:val="IndexLink"/>
                <w:rtl w:val="true"/>
              </w:rPr>
              <w:t>کلّ شیء هالک إلاّ وجهه</w:t>
            </w:r>
            <w:r>
              <w:rPr>
                <w:rStyle w:val="IndexLink"/>
                <w:rtl w:val="true"/>
              </w:rPr>
              <w:t>:</w:t>
              <w:tab/>
            </w:r>
            <w:r>
              <w:rPr>
                <w:rStyle w:val="IndexLink"/>
              </w:rPr>
              <w:t>396</w:t>
            </w:r>
          </w:hyperlink>
        </w:p>
        <w:p>
          <w:pPr>
            <w:pStyle w:val="Contents4"/>
            <w:tabs>
              <w:tab w:val="clear" w:pos="8176"/>
              <w:tab w:val="right" w:pos="9026" w:leader="dot"/>
            </w:tabs>
            <w:rPr/>
          </w:pPr>
          <w:hyperlink w:anchor="__RefHeading___Toc1627451_77815467">
            <w:r>
              <w:rPr>
                <w:webHidden/>
                <w:rStyle w:val="IndexLink"/>
                <w:rtl w:val="true"/>
              </w:rPr>
              <w:t>بحوث</w:t>
            </w:r>
            <w:r>
              <w:rPr>
                <w:rStyle w:val="IndexLink"/>
                <w:rtl w:val="true"/>
              </w:rPr>
              <w:tab/>
            </w:r>
            <w:r>
              <w:rPr>
                <w:rStyle w:val="IndexLink"/>
              </w:rPr>
              <w:t>401</w:t>
            </w:r>
          </w:hyperlink>
        </w:p>
        <w:p>
          <w:pPr>
            <w:pStyle w:val="Contents5"/>
            <w:tabs>
              <w:tab w:val="clear" w:pos="7892"/>
              <w:tab w:val="right" w:pos="9026" w:leader="dot"/>
            </w:tabs>
            <w:rPr/>
          </w:pPr>
          <w:hyperlink w:anchor="__RefHeading___Toc1627453_77815467">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1627455_77815467">
            <w:r>
              <w:rPr>
                <w:webHidden/>
                <w:rStyle w:val="IndexLink"/>
              </w:rPr>
              <w:t>1</w:t>
            </w:r>
            <w:r>
              <w:rPr>
                <w:rStyle w:val="IndexLink"/>
                <w:rtl w:val="true"/>
              </w:rPr>
              <w:t>-</w:t>
            </w:r>
            <w:r>
              <w:rPr>
                <w:rStyle w:val="IndexLink"/>
                <w:rtl w:val="true"/>
              </w:rPr>
              <w:t>ما هی حقیقة الفناء؟</w:t>
            </w:r>
            <w:r>
              <w:rPr>
                <w:rStyle w:val="IndexLink"/>
                <w:rtl w:val="true"/>
              </w:rPr>
              <w:tab/>
            </w:r>
            <w:r>
              <w:rPr>
                <w:rStyle w:val="IndexLink"/>
              </w:rPr>
              <w:t>401</w:t>
            </w:r>
          </w:hyperlink>
        </w:p>
        <w:p>
          <w:pPr>
            <w:pStyle w:val="Contents5"/>
            <w:tabs>
              <w:tab w:val="clear" w:pos="7892"/>
              <w:tab w:val="right" w:pos="9026" w:leader="dot"/>
            </w:tabs>
            <w:rPr/>
          </w:pPr>
          <w:hyperlink w:anchor="__RefHeading___Toc1627457_77815467">
            <w:r>
              <w:rPr>
                <w:webHidden/>
                <w:rStyle w:val="IndexLink"/>
              </w:rPr>
              <w:t>2</w:t>
            </w:r>
            <w:r>
              <w:rPr>
                <w:rStyle w:val="IndexLink"/>
                <w:rtl w:val="true"/>
              </w:rPr>
              <w:t>-</w:t>
            </w:r>
            <w:r>
              <w:rPr>
                <w:rStyle w:val="IndexLink"/>
                <w:rtl w:val="true"/>
              </w:rPr>
              <w:t>استمرار الخلق و الإبداع</w:t>
            </w:r>
            <w:r>
              <w:rPr>
                <w:rStyle w:val="IndexLink"/>
                <w:rtl w:val="true"/>
              </w:rPr>
              <w:tab/>
            </w:r>
            <w:r>
              <w:rPr>
                <w:rStyle w:val="IndexLink"/>
              </w:rPr>
              <w:t>401</w:t>
            </w:r>
          </w:hyperlink>
        </w:p>
        <w:p>
          <w:pPr>
            <w:pStyle w:val="Contents5"/>
            <w:tabs>
              <w:tab w:val="clear" w:pos="7892"/>
              <w:tab w:val="right" w:pos="9026" w:leader="dot"/>
            </w:tabs>
            <w:rPr/>
          </w:pPr>
          <w:hyperlink w:anchor="__RefHeading___Toc1627459_77815467">
            <w:r>
              <w:rPr>
                <w:webHidden/>
                <w:rStyle w:val="IndexLink"/>
              </w:rPr>
              <w:t>3</w:t>
            </w:r>
            <w:r>
              <w:rPr>
                <w:rStyle w:val="IndexLink"/>
                <w:rtl w:val="true"/>
              </w:rPr>
              <w:t>-</w:t>
            </w:r>
            <w:r>
              <w:rPr>
                <w:rStyle w:val="IndexLink"/>
                <w:rtl w:val="true"/>
              </w:rPr>
              <w:t>الحرکة الجوهریة</w:t>
            </w:r>
            <w:r>
              <w:rPr>
                <w:rStyle w:val="IndexLink"/>
                <w:rtl w:val="true"/>
              </w:rPr>
              <w:tab/>
            </w:r>
            <w:r>
              <w:rPr>
                <w:rStyle w:val="IndexLink"/>
              </w:rPr>
              <w:t>402</w:t>
            </w:r>
          </w:hyperlink>
        </w:p>
        <w:p>
          <w:pPr>
            <w:pStyle w:val="Contents3"/>
            <w:tabs>
              <w:tab w:val="clear" w:pos="8459"/>
              <w:tab w:val="right" w:pos="9026" w:leader="dot"/>
            </w:tabs>
            <w:rPr/>
          </w:pPr>
          <w:hyperlink w:anchor="__RefHeading___Toc1627461_77815467">
            <w:r>
              <w:rPr>
                <w:webHidden/>
                <w:rStyle w:val="IndexLink"/>
                <w:rtl w:val="true"/>
              </w:rPr>
              <w:t xml:space="preserve">الآیات </w:t>
            </w:r>
            <w:r>
              <w:rPr>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405</w:t>
            </w:r>
          </w:hyperlink>
        </w:p>
        <w:p>
          <w:pPr>
            <w:pStyle w:val="Contents4"/>
            <w:tabs>
              <w:tab w:val="clear" w:pos="8176"/>
              <w:tab w:val="right" w:pos="9026" w:leader="dot"/>
            </w:tabs>
            <w:rPr/>
          </w:pPr>
          <w:hyperlink w:anchor="__RefHeading___Toc1627463_77815467">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1627465_77815467">
            <w:r>
              <w:rPr>
                <w:webHidden/>
                <w:rStyle w:val="IndexLink"/>
                <w:rtl w:val="true"/>
              </w:rPr>
              <w:t>التّفسیر</w:t>
            </w:r>
            <w:r>
              <w:rPr>
                <w:rStyle w:val="IndexLink"/>
                <w:rtl w:val="true"/>
              </w:rPr>
              <w:tab/>
            </w:r>
            <w:r>
              <w:rPr>
                <w:rStyle w:val="IndexLink"/>
              </w:rPr>
              <w:t>405</w:t>
            </w:r>
          </w:hyperlink>
        </w:p>
        <w:p>
          <w:pPr>
            <w:pStyle w:val="Contents5"/>
            <w:tabs>
              <w:tab w:val="clear" w:pos="7892"/>
              <w:tab w:val="right" w:pos="9026" w:leader="dot"/>
            </w:tabs>
            <w:rPr/>
          </w:pPr>
          <w:hyperlink w:anchor="__RefHeading___Toc1627467_7781546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1627469_77815467">
            <w:r>
              <w:rPr>
                <w:webHidden/>
                <w:rStyle w:val="IndexLink"/>
                <w:rtl w:val="true"/>
              </w:rPr>
              <w:t>التحدّی المشروط</w:t>
            </w:r>
            <w:r>
              <w:rPr>
                <w:rStyle w:val="IndexLink"/>
                <w:rtl w:val="true"/>
              </w:rPr>
              <w:t>:</w:t>
              <w:tab/>
            </w:r>
            <w:r>
              <w:rPr>
                <w:rStyle w:val="IndexLink"/>
              </w:rPr>
              <w:t>405</w:t>
            </w:r>
          </w:hyperlink>
        </w:p>
        <w:p>
          <w:pPr>
            <w:pStyle w:val="Contents3"/>
            <w:tabs>
              <w:tab w:val="clear" w:pos="8459"/>
              <w:tab w:val="right" w:pos="9026" w:leader="dot"/>
            </w:tabs>
            <w:rPr/>
          </w:pPr>
          <w:hyperlink w:anchor="__RefHeading___Toc1627471_77815467">
            <w:r>
              <w:rPr>
                <w:webHidden/>
                <w:rStyle w:val="IndexLink"/>
                <w:rtl w:val="true"/>
              </w:rPr>
              <w:t xml:space="preserve">الآیات </w:t>
            </w:r>
            <w:r>
              <w:rPr>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37</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410</w:t>
            </w:r>
          </w:hyperlink>
        </w:p>
        <w:p>
          <w:pPr>
            <w:pStyle w:val="Contents4"/>
            <w:tabs>
              <w:tab w:val="clear" w:pos="8176"/>
              <w:tab w:val="right" w:pos="9026" w:leader="dot"/>
            </w:tabs>
            <w:rPr/>
          </w:pPr>
          <w:hyperlink w:anchor="__RefHeading___Toc1627473_77815467">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1627475_77815467">
            <w:r>
              <w:rPr>
                <w:webHidden/>
                <w:rStyle w:val="IndexLink"/>
                <w:rtl w:val="true"/>
              </w:rPr>
              <w:t>التّفسیر</w:t>
            </w:r>
            <w:r>
              <w:rPr>
                <w:rStyle w:val="IndexLink"/>
                <w:rtl w:val="true"/>
              </w:rPr>
              <w:tab/>
            </w:r>
            <w:r>
              <w:rPr>
                <w:rStyle w:val="IndexLink"/>
              </w:rPr>
              <w:t>410</w:t>
            </w:r>
          </w:hyperlink>
        </w:p>
        <w:p>
          <w:pPr>
            <w:pStyle w:val="Contents5"/>
            <w:tabs>
              <w:tab w:val="clear" w:pos="7892"/>
              <w:tab w:val="right" w:pos="9026" w:leader="dot"/>
            </w:tabs>
            <w:rPr/>
          </w:pPr>
          <w:hyperlink w:anchor="__RefHeading___Toc1627477_77815467">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1627479_77815467">
            <w:r>
              <w:rPr>
                <w:webHidden/>
                <w:rStyle w:val="IndexLink"/>
                <w:rtl w:val="true"/>
              </w:rPr>
              <w:t>یعرف المجرمون بسیماهم</w:t>
            </w:r>
            <w:r>
              <w:rPr>
                <w:rStyle w:val="IndexLink"/>
                <w:rtl w:val="true"/>
              </w:rPr>
              <w:t>:</w:t>
              <w:tab/>
            </w:r>
            <w:r>
              <w:rPr>
                <w:rStyle w:val="IndexLink"/>
              </w:rPr>
              <w:t>410</w:t>
            </w:r>
          </w:hyperlink>
        </w:p>
        <w:p>
          <w:pPr>
            <w:pStyle w:val="Contents3"/>
            <w:tabs>
              <w:tab w:val="clear" w:pos="8459"/>
              <w:tab w:val="right" w:pos="9026" w:leader="dot"/>
            </w:tabs>
            <w:rPr/>
          </w:pPr>
          <w:hyperlink w:anchor="__RefHeading___Toc1627481_77815467">
            <w:r>
              <w:rPr>
                <w:webHidden/>
                <w:rStyle w:val="IndexLink"/>
                <w:rtl w:val="true"/>
              </w:rPr>
              <w:t xml:space="preserve">الآیات </w:t>
            </w:r>
            <w:r>
              <w:rPr>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416</w:t>
            </w:r>
          </w:hyperlink>
        </w:p>
        <w:p>
          <w:pPr>
            <w:pStyle w:val="Contents4"/>
            <w:tabs>
              <w:tab w:val="clear" w:pos="8176"/>
              <w:tab w:val="right" w:pos="9026" w:leader="dot"/>
            </w:tabs>
            <w:rPr/>
          </w:pPr>
          <w:hyperlink w:anchor="__RefHeading___Toc1627483_77815467">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1627485_77815467">
            <w:r>
              <w:rPr>
                <w:webHidden/>
                <w:rStyle w:val="IndexLink"/>
                <w:rtl w:val="true"/>
              </w:rPr>
              <w:t>التّفسیر</w:t>
            </w:r>
            <w:r>
              <w:rPr>
                <w:rStyle w:val="IndexLink"/>
                <w:rtl w:val="true"/>
              </w:rPr>
              <w:tab/>
            </w:r>
            <w:r>
              <w:rPr>
                <w:rStyle w:val="IndexLink"/>
              </w:rPr>
              <w:t>416</w:t>
            </w:r>
          </w:hyperlink>
        </w:p>
        <w:p>
          <w:pPr>
            <w:pStyle w:val="Contents5"/>
            <w:tabs>
              <w:tab w:val="clear" w:pos="7892"/>
              <w:tab w:val="right" w:pos="9026" w:leader="dot"/>
            </w:tabs>
            <w:rPr/>
          </w:pPr>
          <w:hyperlink w:anchor="__RefHeading___Toc1627487_77815467">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1627489_77815467">
            <w:r>
              <w:rPr>
                <w:webHidden/>
                <w:rStyle w:val="IndexLink"/>
                <w:rtl w:val="true"/>
              </w:rPr>
              <w:t>الجنّتان اللتان أعدتا للخائفین</w:t>
            </w:r>
            <w:r>
              <w:rPr>
                <w:rStyle w:val="IndexLink"/>
                <w:rtl w:val="true"/>
              </w:rPr>
              <w:t>:</w:t>
              <w:tab/>
            </w:r>
            <w:r>
              <w:rPr>
                <w:rStyle w:val="IndexLink"/>
              </w:rPr>
              <w:t>416</w:t>
            </w:r>
          </w:hyperlink>
        </w:p>
        <w:p>
          <w:pPr>
            <w:pStyle w:val="Contents3"/>
            <w:tabs>
              <w:tab w:val="clear" w:pos="8459"/>
              <w:tab w:val="right" w:pos="9026" w:leader="dot"/>
            </w:tabs>
            <w:rPr/>
          </w:pPr>
          <w:hyperlink w:anchor="__RefHeading___Toc1627491_77815467">
            <w:r>
              <w:rPr>
                <w:webHidden/>
                <w:rStyle w:val="IndexLink"/>
                <w:rtl w:val="true"/>
              </w:rPr>
              <w:t xml:space="preserve">الآیات </w:t>
            </w:r>
            <w:r>
              <w:rPr>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61</w:t>
            </w:r>
            <w:r>
              <w:rPr>
                <w:rStyle w:val="IndexLink"/>
                <w:rtl w:val="true"/>
              </w:rPr>
              <w:t>]</w:t>
              <w:tab/>
            </w:r>
            <w:r>
              <w:rPr>
                <w:rStyle w:val="IndexLink"/>
              </w:rPr>
              <w:t>422</w:t>
            </w:r>
          </w:hyperlink>
        </w:p>
        <w:p>
          <w:pPr>
            <w:pStyle w:val="Contents4"/>
            <w:tabs>
              <w:tab w:val="clear" w:pos="8176"/>
              <w:tab w:val="right" w:pos="9026" w:leader="dot"/>
            </w:tabs>
            <w:rPr/>
          </w:pPr>
          <w:hyperlink w:anchor="__RefHeading___Toc1627493_77815467">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1627495_77815467">
            <w:r>
              <w:rPr>
                <w:webHidden/>
                <w:rStyle w:val="IndexLink"/>
                <w:rtl w:val="true"/>
              </w:rPr>
              <w:t>التّفسیر</w:t>
            </w:r>
            <w:r>
              <w:rPr>
                <w:rStyle w:val="IndexLink"/>
                <w:rtl w:val="true"/>
              </w:rPr>
              <w:tab/>
            </w:r>
            <w:r>
              <w:rPr>
                <w:rStyle w:val="IndexLink"/>
              </w:rPr>
              <w:t>422</w:t>
            </w:r>
          </w:hyperlink>
        </w:p>
        <w:p>
          <w:pPr>
            <w:pStyle w:val="Contents5"/>
            <w:tabs>
              <w:tab w:val="clear" w:pos="7892"/>
              <w:tab w:val="right" w:pos="9026" w:leader="dot"/>
            </w:tabs>
            <w:rPr/>
          </w:pPr>
          <w:hyperlink w:anchor="__RefHeading___Toc1627497_77815467">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1627499_77815467">
            <w:r>
              <w:rPr>
                <w:webHidden/>
                <w:rStyle w:val="IndexLink"/>
                <w:rtl w:val="true"/>
              </w:rPr>
              <w:t>الجنّة و الزوجات الحسان</w:t>
            </w:r>
            <w:r>
              <w:rPr>
                <w:rStyle w:val="IndexLink"/>
                <w:rtl w:val="true"/>
              </w:rPr>
              <w:t>:</w:t>
              <w:tab/>
            </w:r>
            <w:r>
              <w:rPr>
                <w:rStyle w:val="IndexLink"/>
              </w:rPr>
              <w:t>422</w:t>
            </w:r>
          </w:hyperlink>
        </w:p>
        <w:p>
          <w:pPr>
            <w:pStyle w:val="Contents4"/>
            <w:tabs>
              <w:tab w:val="clear" w:pos="8176"/>
              <w:tab w:val="right" w:pos="9026" w:leader="dot"/>
            </w:tabs>
            <w:rPr/>
          </w:pPr>
          <w:hyperlink w:anchor="__RefHeading___Toc1627501_77815467">
            <w:r>
              <w:rPr>
                <w:webHidden/>
                <w:rStyle w:val="IndexLink"/>
                <w:rtl w:val="true"/>
              </w:rPr>
              <w:t>بحث</w:t>
            </w:r>
            <w:r>
              <w:rPr>
                <w:rStyle w:val="IndexLink"/>
                <w:rtl w:val="true"/>
              </w:rPr>
              <w:tab/>
            </w:r>
            <w:r>
              <w:rPr>
                <w:rStyle w:val="IndexLink"/>
              </w:rPr>
              <w:t>425</w:t>
            </w:r>
          </w:hyperlink>
        </w:p>
        <w:p>
          <w:pPr>
            <w:pStyle w:val="Contents5"/>
            <w:tabs>
              <w:tab w:val="clear" w:pos="7892"/>
              <w:tab w:val="right" w:pos="9026" w:leader="dot"/>
            </w:tabs>
            <w:rPr/>
          </w:pPr>
          <w:hyperlink w:anchor="__RefHeading___Toc1627503_77815467">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1627505_77815467">
            <w:r>
              <w:rPr>
                <w:webHidden/>
                <w:rStyle w:val="IndexLink"/>
                <w:rtl w:val="true"/>
              </w:rPr>
              <w:t>جزاء الإحسان</w:t>
            </w:r>
            <w:r>
              <w:rPr>
                <w:rStyle w:val="IndexLink"/>
                <w:rtl w:val="true"/>
              </w:rPr>
              <w:t>:</w:t>
              <w:tab/>
            </w:r>
            <w:r>
              <w:rPr>
                <w:rStyle w:val="IndexLink"/>
              </w:rPr>
              <w:t>425</w:t>
            </w:r>
          </w:hyperlink>
        </w:p>
        <w:p>
          <w:pPr>
            <w:pStyle w:val="Contents3"/>
            <w:tabs>
              <w:tab w:val="clear" w:pos="8459"/>
              <w:tab w:val="right" w:pos="9026" w:leader="dot"/>
            </w:tabs>
            <w:rPr/>
          </w:pPr>
          <w:hyperlink w:anchor="__RefHeading___Toc1627507_77815467">
            <w:r>
              <w:rPr>
                <w:webHidden/>
                <w:rStyle w:val="IndexLink"/>
                <w:rtl w:val="true"/>
              </w:rPr>
              <w:t xml:space="preserve">الآیات </w:t>
            </w:r>
            <w:r>
              <w:rPr>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62</w:t>
            </w:r>
            <w:r>
              <w:rPr>
                <w:rStyle w:val="IndexLink"/>
                <w:rtl w:val="true"/>
              </w:rPr>
              <w:t xml:space="preserve"> </w:t>
            </w:r>
            <w:r>
              <w:rPr>
                <w:rStyle w:val="IndexLink"/>
                <w:rtl w:val="true"/>
              </w:rPr>
              <w:t xml:space="preserve">الی </w:t>
            </w:r>
            <w:r>
              <w:rPr>
                <w:rStyle w:val="IndexLink"/>
              </w:rPr>
              <w:t>69</w:t>
            </w:r>
            <w:r>
              <w:rPr>
                <w:rStyle w:val="IndexLink"/>
                <w:rtl w:val="true"/>
              </w:rPr>
              <w:t>]</w:t>
              <w:tab/>
            </w:r>
            <w:r>
              <w:rPr>
                <w:rStyle w:val="IndexLink"/>
              </w:rPr>
              <w:t>426</w:t>
            </w:r>
          </w:hyperlink>
        </w:p>
        <w:p>
          <w:pPr>
            <w:pStyle w:val="Contents4"/>
            <w:tabs>
              <w:tab w:val="clear" w:pos="8176"/>
              <w:tab w:val="right" w:pos="9026" w:leader="dot"/>
            </w:tabs>
            <w:rPr/>
          </w:pPr>
          <w:hyperlink w:anchor="__RefHeading___Toc1627509_77815467">
            <w:r>
              <w:rPr>
                <w:webHidden/>
                <w:rStyle w:val="IndexLink"/>
                <w:rtl w:val="true"/>
              </w:rPr>
              <w:t>اشارة</w:t>
            </w:r>
            <w:r>
              <w:rPr>
                <w:rStyle w:val="IndexLink"/>
                <w:rtl w:val="true"/>
              </w:rPr>
              <w:tab/>
            </w:r>
            <w:r>
              <w:rPr>
                <w:rStyle w:val="IndexLink"/>
              </w:rPr>
              <w:t>426</w:t>
            </w:r>
          </w:hyperlink>
        </w:p>
        <w:p>
          <w:pPr>
            <w:pStyle w:val="Contents4"/>
            <w:tabs>
              <w:tab w:val="clear" w:pos="8176"/>
              <w:tab w:val="right" w:pos="9026" w:leader="dot"/>
            </w:tabs>
            <w:rPr/>
          </w:pPr>
          <w:hyperlink w:anchor="__RefHeading___Toc1627511_77815467">
            <w:r>
              <w:rPr>
                <w:webHidden/>
                <w:rStyle w:val="IndexLink"/>
                <w:rtl w:val="true"/>
              </w:rPr>
              <w:t>التّفسیر</w:t>
            </w:r>
            <w:r>
              <w:rPr>
                <w:rStyle w:val="IndexLink"/>
                <w:rtl w:val="true"/>
              </w:rPr>
              <w:tab/>
            </w:r>
            <w:r>
              <w:rPr>
                <w:rStyle w:val="IndexLink"/>
              </w:rPr>
              <w:t>426</w:t>
            </w:r>
          </w:hyperlink>
        </w:p>
        <w:p>
          <w:pPr>
            <w:pStyle w:val="Contents5"/>
            <w:tabs>
              <w:tab w:val="clear" w:pos="7892"/>
              <w:tab w:val="right" w:pos="9026" w:leader="dot"/>
            </w:tabs>
            <w:rPr/>
          </w:pPr>
          <w:hyperlink w:anchor="__RefHeading___Toc1627513_77815467">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1627515_77815467">
            <w:r>
              <w:rPr>
                <w:webHidden/>
                <w:rStyle w:val="IndexLink"/>
                <w:rtl w:val="true"/>
              </w:rPr>
              <w:t>جنّتان بأوصاف عجیبة</w:t>
            </w:r>
            <w:r>
              <w:rPr>
                <w:rStyle w:val="IndexLink"/>
                <w:rtl w:val="true"/>
              </w:rPr>
              <w:t>:</w:t>
              <w:tab/>
            </w:r>
            <w:r>
              <w:rPr>
                <w:rStyle w:val="IndexLink"/>
              </w:rPr>
              <w:t>426</w:t>
            </w:r>
          </w:hyperlink>
        </w:p>
        <w:p>
          <w:pPr>
            <w:pStyle w:val="Contents4"/>
            <w:tabs>
              <w:tab w:val="clear" w:pos="8176"/>
              <w:tab w:val="right" w:pos="9026" w:leader="dot"/>
            </w:tabs>
            <w:rPr/>
          </w:pPr>
          <w:hyperlink w:anchor="__RefHeading___Toc1627517_77815467">
            <w:r>
              <w:rPr>
                <w:webHidden/>
                <w:rStyle w:val="IndexLink"/>
                <w:rtl w:val="true"/>
              </w:rPr>
              <w:t>بحث</w:t>
            </w:r>
            <w:r>
              <w:rPr>
                <w:rStyle w:val="IndexLink"/>
                <w:rtl w:val="true"/>
              </w:rPr>
              <w:tab/>
            </w:r>
            <w:r>
              <w:rPr>
                <w:rStyle w:val="IndexLink"/>
              </w:rPr>
              <w:t>429</w:t>
            </w:r>
          </w:hyperlink>
        </w:p>
        <w:p>
          <w:pPr>
            <w:pStyle w:val="Contents5"/>
            <w:tabs>
              <w:tab w:val="clear" w:pos="7892"/>
              <w:tab w:val="right" w:pos="9026" w:leader="dot"/>
            </w:tabs>
            <w:rPr/>
          </w:pPr>
          <w:hyperlink w:anchor="__RefHeading___Toc1627519_77815467">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1627521_77815467">
            <w:r>
              <w:rPr>
                <w:webHidden/>
                <w:rStyle w:val="IndexLink"/>
                <w:rtl w:val="true"/>
              </w:rPr>
              <w:t>قیمة الفاکهة</w:t>
            </w:r>
            <w:r>
              <w:rPr>
                <w:rStyle w:val="IndexLink"/>
                <w:rtl w:val="true"/>
              </w:rPr>
              <w:t>:</w:t>
              <w:tab/>
            </w:r>
            <w:r>
              <w:rPr>
                <w:rStyle w:val="IndexLink"/>
              </w:rPr>
              <w:t>429</w:t>
            </w:r>
          </w:hyperlink>
        </w:p>
        <w:p>
          <w:pPr>
            <w:pStyle w:val="Contents3"/>
            <w:tabs>
              <w:tab w:val="clear" w:pos="8459"/>
              <w:tab w:val="right" w:pos="9026" w:leader="dot"/>
            </w:tabs>
            <w:rPr/>
          </w:pPr>
          <w:hyperlink w:anchor="__RefHeading___Toc1627523_77815467">
            <w:r>
              <w:rPr>
                <w:webHidden/>
                <w:rStyle w:val="IndexLink"/>
                <w:rtl w:val="true"/>
              </w:rPr>
              <w:t xml:space="preserve">الآیات </w:t>
            </w:r>
            <w:r>
              <w:rPr>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70</w:t>
            </w:r>
            <w:r>
              <w:rPr>
                <w:rStyle w:val="IndexLink"/>
                <w:rtl w:val="true"/>
              </w:rPr>
              <w:t xml:space="preserve"> </w:t>
            </w:r>
            <w:r>
              <w:rPr>
                <w:rStyle w:val="IndexLink"/>
                <w:rtl w:val="true"/>
              </w:rPr>
              <w:t xml:space="preserve">الی </w:t>
            </w:r>
            <w:r>
              <w:rPr>
                <w:rStyle w:val="IndexLink"/>
              </w:rPr>
              <w:t>78</w:t>
            </w:r>
            <w:r>
              <w:rPr>
                <w:rStyle w:val="IndexLink"/>
                <w:rtl w:val="true"/>
              </w:rPr>
              <w:t>]</w:t>
              <w:tab/>
            </w:r>
            <w:r>
              <w:rPr>
                <w:rStyle w:val="IndexLink"/>
              </w:rPr>
              <w:t>431</w:t>
            </w:r>
          </w:hyperlink>
        </w:p>
        <w:p>
          <w:pPr>
            <w:pStyle w:val="Contents4"/>
            <w:tabs>
              <w:tab w:val="clear" w:pos="8176"/>
              <w:tab w:val="right" w:pos="9026" w:leader="dot"/>
            </w:tabs>
            <w:rPr/>
          </w:pPr>
          <w:hyperlink w:anchor="__RefHeading___Toc1627525_77815467">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1627527_77815467">
            <w:r>
              <w:rPr>
                <w:webHidden/>
                <w:rStyle w:val="IndexLink"/>
                <w:rtl w:val="true"/>
              </w:rPr>
              <w:t>التّفسیر</w:t>
            </w:r>
            <w:r>
              <w:rPr>
                <w:rStyle w:val="IndexLink"/>
                <w:rtl w:val="true"/>
              </w:rPr>
              <w:tab/>
            </w:r>
            <w:r>
              <w:rPr>
                <w:rStyle w:val="IndexLink"/>
              </w:rPr>
              <w:t>431</w:t>
            </w:r>
          </w:hyperlink>
        </w:p>
        <w:p>
          <w:pPr>
            <w:pStyle w:val="Contents5"/>
            <w:tabs>
              <w:tab w:val="clear" w:pos="7892"/>
              <w:tab w:val="right" w:pos="9026" w:leader="dot"/>
            </w:tabs>
            <w:rPr/>
          </w:pPr>
          <w:hyperlink w:anchor="__RefHeading___Toc1627529_77815467">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1627531_77815467">
            <w:r>
              <w:rPr>
                <w:webHidden/>
                <w:rStyle w:val="IndexLink"/>
                <w:rtl w:val="true"/>
              </w:rPr>
              <w:t>زوجات الجنّة</w:t>
            </w:r>
            <w:r>
              <w:rPr>
                <w:rStyle w:val="IndexLink"/>
                <w:rtl w:val="true"/>
              </w:rPr>
              <w:t>..</w:t>
            </w:r>
            <w:r>
              <w:rPr>
                <w:rStyle w:val="IndexLink"/>
                <w:rtl w:val="true"/>
              </w:rPr>
              <w:t>مرّة اخری</w:t>
            </w:r>
            <w:r>
              <w:rPr>
                <w:rStyle w:val="IndexLink"/>
                <w:rtl w:val="true"/>
              </w:rPr>
              <w:t>:</w:t>
              <w:tab/>
            </w:r>
            <w:r>
              <w:rPr>
                <w:rStyle w:val="IndexLink"/>
              </w:rPr>
              <w:t>431</w:t>
            </w:r>
          </w:hyperlink>
        </w:p>
        <w:p>
          <w:pPr>
            <w:pStyle w:val="Contents4"/>
            <w:tabs>
              <w:tab w:val="clear" w:pos="8176"/>
              <w:tab w:val="right" w:pos="9026" w:leader="dot"/>
            </w:tabs>
            <w:rPr/>
          </w:pPr>
          <w:hyperlink w:anchor="__RefHeading___Toc1627533_77815467">
            <w:r>
              <w:rPr>
                <w:webHidden/>
                <w:rStyle w:val="IndexLink"/>
                <w:rtl w:val="true"/>
              </w:rPr>
              <w:t>ملاحظات</w:t>
            </w:r>
            <w:r>
              <w:rPr>
                <w:rStyle w:val="IndexLink"/>
                <w:rtl w:val="true"/>
              </w:rPr>
              <w:tab/>
            </w:r>
            <w:r>
              <w:rPr>
                <w:rStyle w:val="IndexLink"/>
              </w:rPr>
              <w:t>435</w:t>
            </w:r>
          </w:hyperlink>
        </w:p>
        <w:p>
          <w:pPr>
            <w:pStyle w:val="Contents2"/>
            <w:tabs>
              <w:tab w:val="clear" w:pos="8743"/>
              <w:tab w:val="right" w:pos="9026" w:leader="dot"/>
            </w:tabs>
            <w:rPr/>
          </w:pPr>
          <w:hyperlink w:anchor="__RefHeading___Toc1627535_77815467">
            <w:r>
              <w:rPr>
                <w:webHidden/>
                <w:rStyle w:val="IndexLink"/>
                <w:rtl w:val="true"/>
              </w:rPr>
              <w:t>سورة الواقعة</w:t>
            </w:r>
            <w:r>
              <w:rPr>
                <w:rStyle w:val="IndexLink"/>
                <w:rtl w:val="true"/>
              </w:rPr>
              <w:tab/>
            </w:r>
            <w:r>
              <w:rPr>
                <w:rStyle w:val="IndexLink"/>
              </w:rPr>
              <w:t>438</w:t>
            </w:r>
          </w:hyperlink>
        </w:p>
        <w:p>
          <w:pPr>
            <w:pStyle w:val="Contents3"/>
            <w:tabs>
              <w:tab w:val="clear" w:pos="8459"/>
              <w:tab w:val="right" w:pos="9026" w:leader="dot"/>
            </w:tabs>
            <w:rPr/>
          </w:pPr>
          <w:hyperlink w:anchor="__RefHeading___Toc1627537_77815467">
            <w:r>
              <w:rPr>
                <w:webHidden/>
                <w:rStyle w:val="IndexLink"/>
                <w:rtl w:val="true"/>
              </w:rPr>
              <w:t>اشارة</w:t>
            </w:r>
            <w:r>
              <w:rPr>
                <w:rStyle w:val="IndexLink"/>
                <w:rtl w:val="true"/>
              </w:rPr>
              <w:tab/>
            </w:r>
            <w:r>
              <w:rPr>
                <w:rStyle w:val="IndexLink"/>
              </w:rPr>
              <w:t>438</w:t>
            </w:r>
          </w:hyperlink>
        </w:p>
        <w:p>
          <w:pPr>
            <w:pStyle w:val="Contents3"/>
            <w:tabs>
              <w:tab w:val="clear" w:pos="8459"/>
              <w:tab w:val="right" w:pos="9026" w:leader="dot"/>
            </w:tabs>
            <w:rPr/>
          </w:pPr>
          <w:hyperlink w:anchor="__RefHeading___Toc1627539_77815467">
            <w:r>
              <w:rPr>
                <w:webHidden/>
                <w:rStyle w:val="IndexLink"/>
                <w:rtl w:val="true"/>
              </w:rPr>
              <w:t>محتوی السورة</w:t>
            </w:r>
            <w:r>
              <w:rPr>
                <w:rStyle w:val="IndexLink"/>
                <w:rtl w:val="true"/>
              </w:rPr>
              <w:t>:</w:t>
              <w:tab/>
            </w:r>
            <w:r>
              <w:rPr>
                <w:rStyle w:val="IndexLink"/>
              </w:rPr>
              <w:t>439</w:t>
            </w:r>
          </w:hyperlink>
        </w:p>
        <w:p>
          <w:pPr>
            <w:pStyle w:val="Contents3"/>
            <w:tabs>
              <w:tab w:val="clear" w:pos="8459"/>
              <w:tab w:val="right" w:pos="9026" w:leader="dot"/>
            </w:tabs>
            <w:rPr/>
          </w:pPr>
          <w:hyperlink w:anchor="__RefHeading___Toc1627541_77815467">
            <w:r>
              <w:rPr>
                <w:webHidden/>
                <w:rStyle w:val="IndexLink"/>
                <w:rtl w:val="true"/>
              </w:rPr>
              <w:t>فضیلة تلاوة هذه السورة</w:t>
            </w:r>
            <w:r>
              <w:rPr>
                <w:rStyle w:val="IndexLink"/>
                <w:rtl w:val="true"/>
              </w:rPr>
              <w:t>:</w:t>
              <w:tab/>
            </w:r>
            <w:r>
              <w:rPr>
                <w:rStyle w:val="IndexLink"/>
              </w:rPr>
              <w:t>440</w:t>
            </w:r>
          </w:hyperlink>
        </w:p>
        <w:p>
          <w:pPr>
            <w:pStyle w:val="Contents3"/>
            <w:tabs>
              <w:tab w:val="clear" w:pos="8459"/>
              <w:tab w:val="right" w:pos="9026" w:leader="dot"/>
            </w:tabs>
            <w:rPr/>
          </w:pPr>
          <w:hyperlink w:anchor="__RefHeading___Toc1627543_77815467">
            <w:r>
              <w:rPr>
                <w:webHidden/>
                <w:rStyle w:val="IndexLink"/>
                <w:rtl w:val="true"/>
              </w:rPr>
              <w:t xml:space="preserve">الآیات </w:t>
            </w:r>
            <w:r>
              <w:rPr>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442</w:t>
            </w:r>
          </w:hyperlink>
        </w:p>
        <w:p>
          <w:pPr>
            <w:pStyle w:val="Contents4"/>
            <w:tabs>
              <w:tab w:val="clear" w:pos="8176"/>
              <w:tab w:val="right" w:pos="9026" w:leader="dot"/>
            </w:tabs>
            <w:rPr/>
          </w:pPr>
          <w:hyperlink w:anchor="__RefHeading___Toc1627545_77815467">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1627547_77815467">
            <w:r>
              <w:rPr>
                <w:webHidden/>
                <w:rStyle w:val="IndexLink"/>
                <w:rtl w:val="true"/>
              </w:rPr>
              <w:t>التّفسیر</w:t>
            </w:r>
            <w:r>
              <w:rPr>
                <w:rStyle w:val="IndexLink"/>
                <w:rtl w:val="true"/>
              </w:rPr>
              <w:tab/>
            </w:r>
            <w:r>
              <w:rPr>
                <w:rStyle w:val="IndexLink"/>
              </w:rPr>
              <w:t>442</w:t>
            </w:r>
          </w:hyperlink>
        </w:p>
        <w:p>
          <w:pPr>
            <w:pStyle w:val="Contents5"/>
            <w:tabs>
              <w:tab w:val="clear" w:pos="7892"/>
              <w:tab w:val="right" w:pos="9026" w:leader="dot"/>
            </w:tabs>
            <w:rPr/>
          </w:pPr>
          <w:hyperlink w:anchor="__RefHeading___Toc1627549_77815467">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1627551_77815467">
            <w:r>
              <w:rPr>
                <w:webHidden/>
                <w:rStyle w:val="IndexLink"/>
                <w:rtl w:val="true"/>
              </w:rPr>
              <w:t>الواقعة العظیمة</w:t>
            </w:r>
            <w:r>
              <w:rPr>
                <w:rStyle w:val="IndexLink"/>
                <w:rtl w:val="true"/>
              </w:rPr>
              <w:t>:</w:t>
              <w:tab/>
            </w:r>
            <w:r>
              <w:rPr>
                <w:rStyle w:val="IndexLink"/>
              </w:rPr>
              <w:t>442</w:t>
            </w:r>
          </w:hyperlink>
        </w:p>
        <w:p>
          <w:pPr>
            <w:pStyle w:val="Contents3"/>
            <w:tabs>
              <w:tab w:val="clear" w:pos="8459"/>
              <w:tab w:val="right" w:pos="9026" w:leader="dot"/>
            </w:tabs>
            <w:rPr/>
          </w:pPr>
          <w:hyperlink w:anchor="__RefHeading___Toc1627553_77815467">
            <w:r>
              <w:rPr>
                <w:webHidden/>
                <w:rStyle w:val="IndexLink"/>
                <w:rtl w:val="true"/>
              </w:rPr>
              <w:t xml:space="preserve">الآیات </w:t>
            </w:r>
            <w:r>
              <w:rPr>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451</w:t>
            </w:r>
          </w:hyperlink>
        </w:p>
        <w:p>
          <w:pPr>
            <w:pStyle w:val="Contents4"/>
            <w:tabs>
              <w:tab w:val="clear" w:pos="8176"/>
              <w:tab w:val="right" w:pos="9026" w:leader="dot"/>
            </w:tabs>
            <w:rPr/>
          </w:pPr>
          <w:hyperlink w:anchor="__RefHeading___Toc1627555_77815467">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1627557_77815467">
            <w:r>
              <w:rPr>
                <w:webHidden/>
                <w:rStyle w:val="IndexLink"/>
                <w:rtl w:val="true"/>
              </w:rPr>
              <w:t>التّفسیر</w:t>
            </w:r>
            <w:r>
              <w:rPr>
                <w:rStyle w:val="IndexLink"/>
                <w:rtl w:val="true"/>
              </w:rPr>
              <w:tab/>
            </w:r>
            <w:r>
              <w:rPr>
                <w:rStyle w:val="IndexLink"/>
              </w:rPr>
              <w:t>451</w:t>
            </w:r>
          </w:hyperlink>
        </w:p>
        <w:p>
          <w:pPr>
            <w:pStyle w:val="Contents5"/>
            <w:tabs>
              <w:tab w:val="clear" w:pos="7892"/>
              <w:tab w:val="right" w:pos="9026" w:leader="dot"/>
            </w:tabs>
            <w:rPr/>
          </w:pPr>
          <w:hyperlink w:anchor="__RefHeading___Toc1627559_77815467">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1627561_77815467">
            <w:r>
              <w:rPr>
                <w:webHidden/>
                <w:rStyle w:val="IndexLink"/>
                <w:rtl w:val="true"/>
              </w:rPr>
              <w:t>الجنّة بانتظار المقرّبین</w:t>
            </w:r>
            <w:r>
              <w:rPr>
                <w:rStyle w:val="IndexLink"/>
                <w:rtl w:val="true"/>
              </w:rPr>
              <w:t>:</w:t>
              <w:tab/>
            </w:r>
            <w:r>
              <w:rPr>
                <w:rStyle w:val="IndexLink"/>
              </w:rPr>
              <w:t>451</w:t>
            </w:r>
          </w:hyperlink>
        </w:p>
        <w:p>
          <w:pPr>
            <w:pStyle w:val="Contents3"/>
            <w:tabs>
              <w:tab w:val="clear" w:pos="8459"/>
              <w:tab w:val="right" w:pos="9026" w:leader="dot"/>
            </w:tabs>
            <w:rPr/>
          </w:pPr>
          <w:hyperlink w:anchor="__RefHeading___Toc1627563_77815467">
            <w:r>
              <w:rPr>
                <w:webHidden/>
                <w:rStyle w:val="IndexLink"/>
                <w:rtl w:val="true"/>
              </w:rPr>
              <w:t xml:space="preserve">الآیات </w:t>
            </w:r>
            <w:r>
              <w:rPr>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457</w:t>
            </w:r>
          </w:hyperlink>
        </w:p>
        <w:p>
          <w:pPr>
            <w:pStyle w:val="Contents4"/>
            <w:tabs>
              <w:tab w:val="clear" w:pos="8176"/>
              <w:tab w:val="right" w:pos="9026" w:leader="dot"/>
            </w:tabs>
            <w:rPr/>
          </w:pPr>
          <w:hyperlink w:anchor="__RefHeading___Toc1627565_77815467">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1627567_77815467">
            <w:r>
              <w:rPr>
                <w:webHidden/>
                <w:rStyle w:val="IndexLink"/>
                <w:rtl w:val="true"/>
              </w:rPr>
              <w:t>التّفسیر</w:t>
            </w:r>
            <w:r>
              <w:rPr>
                <w:rStyle w:val="IndexLink"/>
                <w:rtl w:val="true"/>
              </w:rPr>
              <w:tab/>
            </w:r>
            <w:r>
              <w:rPr>
                <w:rStyle w:val="IndexLink"/>
              </w:rPr>
              <w:t>457</w:t>
            </w:r>
          </w:hyperlink>
        </w:p>
        <w:p>
          <w:pPr>
            <w:pStyle w:val="Contents5"/>
            <w:tabs>
              <w:tab w:val="clear" w:pos="7892"/>
              <w:tab w:val="right" w:pos="9026" w:leader="dot"/>
            </w:tabs>
            <w:rPr/>
          </w:pPr>
          <w:hyperlink w:anchor="__RefHeading___Toc1627569_77815467">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1627571_77815467">
            <w:r>
              <w:rPr>
                <w:webHidden/>
                <w:rStyle w:val="IndexLink"/>
                <w:rtl w:val="true"/>
              </w:rPr>
              <w:t>أصحاب الیمین و هباتهم</w:t>
            </w:r>
            <w:r>
              <w:rPr>
                <w:rStyle w:val="IndexLink"/>
                <w:rtl w:val="true"/>
              </w:rPr>
              <w:t>:</w:t>
              <w:tab/>
            </w:r>
            <w:r>
              <w:rPr>
                <w:rStyle w:val="IndexLink"/>
              </w:rPr>
              <w:t>457</w:t>
            </w:r>
          </w:hyperlink>
        </w:p>
        <w:p>
          <w:pPr>
            <w:pStyle w:val="Contents3"/>
            <w:tabs>
              <w:tab w:val="clear" w:pos="8459"/>
              <w:tab w:val="right" w:pos="9026" w:leader="dot"/>
            </w:tabs>
            <w:rPr/>
          </w:pPr>
          <w:hyperlink w:anchor="__RefHeading___Toc1627573_77815467">
            <w:r>
              <w:rPr>
                <w:webHidden/>
                <w:rStyle w:val="IndexLink"/>
                <w:rtl w:val="true"/>
              </w:rPr>
              <w:t xml:space="preserve">الآیات </w:t>
            </w:r>
            <w:r>
              <w:rPr>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463</w:t>
            </w:r>
          </w:hyperlink>
        </w:p>
        <w:p>
          <w:pPr>
            <w:pStyle w:val="Contents4"/>
            <w:tabs>
              <w:tab w:val="clear" w:pos="8176"/>
              <w:tab w:val="right" w:pos="9026" w:leader="dot"/>
            </w:tabs>
            <w:rPr/>
          </w:pPr>
          <w:hyperlink w:anchor="__RefHeading___Toc1627575_77815467">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1627577_77815467">
            <w:r>
              <w:rPr>
                <w:webHidden/>
                <w:rStyle w:val="IndexLink"/>
                <w:rtl w:val="true"/>
              </w:rPr>
              <w:t>التّفسیر</w:t>
            </w:r>
            <w:r>
              <w:rPr>
                <w:rStyle w:val="IndexLink"/>
                <w:rtl w:val="true"/>
              </w:rPr>
              <w:tab/>
            </w:r>
            <w:r>
              <w:rPr>
                <w:rStyle w:val="IndexLink"/>
              </w:rPr>
              <w:t>463</w:t>
            </w:r>
          </w:hyperlink>
        </w:p>
        <w:p>
          <w:pPr>
            <w:pStyle w:val="Contents5"/>
            <w:tabs>
              <w:tab w:val="clear" w:pos="7892"/>
              <w:tab w:val="right" w:pos="9026" w:leader="dot"/>
            </w:tabs>
            <w:rPr/>
          </w:pPr>
          <w:hyperlink w:anchor="__RefHeading___Toc1627579_77815467">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1627581_77815467">
            <w:r>
              <w:rPr>
                <w:webHidden/>
                <w:rStyle w:val="IndexLink"/>
                <w:rtl w:val="true"/>
              </w:rPr>
              <w:t>العقوبات المؤلمة لأصحاب الشمال</w:t>
            </w:r>
            <w:r>
              <w:rPr>
                <w:rStyle w:val="IndexLink"/>
                <w:rtl w:val="true"/>
              </w:rPr>
              <w:t>:</w:t>
              <w:tab/>
            </w:r>
            <w:r>
              <w:rPr>
                <w:rStyle w:val="IndexLink"/>
              </w:rPr>
              <w:t>463</w:t>
            </w:r>
          </w:hyperlink>
        </w:p>
        <w:p>
          <w:pPr>
            <w:pStyle w:val="Contents3"/>
            <w:tabs>
              <w:tab w:val="clear" w:pos="8459"/>
              <w:tab w:val="right" w:pos="9026" w:leader="dot"/>
            </w:tabs>
            <w:rPr/>
          </w:pPr>
          <w:hyperlink w:anchor="__RefHeading___Toc1627583_77815467">
            <w:r>
              <w:rPr>
                <w:webHidden/>
                <w:rStyle w:val="IndexLink"/>
                <w:rtl w:val="true"/>
              </w:rPr>
              <w:t xml:space="preserve">الآیات </w:t>
            </w:r>
            <w:r>
              <w:rPr>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469</w:t>
            </w:r>
          </w:hyperlink>
        </w:p>
        <w:p>
          <w:pPr>
            <w:pStyle w:val="Contents4"/>
            <w:tabs>
              <w:tab w:val="clear" w:pos="8176"/>
              <w:tab w:val="right" w:pos="9026" w:leader="dot"/>
            </w:tabs>
            <w:rPr/>
          </w:pPr>
          <w:hyperlink w:anchor="__RefHeading___Toc1627585_77815467">
            <w:r>
              <w:rPr>
                <w:webHidden/>
                <w:rStyle w:val="IndexLink"/>
                <w:rtl w:val="true"/>
              </w:rPr>
              <w:t>اشارة</w:t>
            </w:r>
            <w:r>
              <w:rPr>
                <w:rStyle w:val="IndexLink"/>
                <w:rtl w:val="true"/>
              </w:rPr>
              <w:tab/>
            </w:r>
            <w:r>
              <w:rPr>
                <w:rStyle w:val="IndexLink"/>
              </w:rPr>
              <w:t>469</w:t>
            </w:r>
          </w:hyperlink>
        </w:p>
        <w:p>
          <w:pPr>
            <w:pStyle w:val="Contents4"/>
            <w:tabs>
              <w:tab w:val="clear" w:pos="8176"/>
              <w:tab w:val="right" w:pos="9026" w:leader="dot"/>
            </w:tabs>
            <w:rPr/>
          </w:pPr>
          <w:hyperlink w:anchor="__RefHeading___Toc1627587_77815467">
            <w:r>
              <w:rPr>
                <w:webHidden/>
                <w:rStyle w:val="IndexLink"/>
                <w:rtl w:val="true"/>
              </w:rPr>
              <w:t>التّفسیر</w:t>
            </w:r>
            <w:r>
              <w:rPr>
                <w:rStyle w:val="IndexLink"/>
                <w:rtl w:val="true"/>
              </w:rPr>
              <w:tab/>
            </w:r>
            <w:r>
              <w:rPr>
                <w:rStyle w:val="IndexLink"/>
              </w:rPr>
              <w:t>469</w:t>
            </w:r>
          </w:hyperlink>
        </w:p>
        <w:p>
          <w:pPr>
            <w:pStyle w:val="Contents5"/>
            <w:tabs>
              <w:tab w:val="clear" w:pos="7892"/>
              <w:tab w:val="right" w:pos="9026" w:leader="dot"/>
            </w:tabs>
            <w:rPr/>
          </w:pPr>
          <w:hyperlink w:anchor="__RefHeading___Toc1627589_77815467">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1627591_77815467">
            <w:r>
              <w:rPr>
                <w:webHidden/>
                <w:rStyle w:val="IndexLink"/>
                <w:rtl w:val="true"/>
              </w:rPr>
              <w:t>عقوبات جدیدة للمجرمین</w:t>
            </w:r>
            <w:r>
              <w:rPr>
                <w:rStyle w:val="IndexLink"/>
                <w:rtl w:val="true"/>
              </w:rPr>
              <w:t>:</w:t>
              <w:tab/>
            </w:r>
            <w:r>
              <w:rPr>
                <w:rStyle w:val="IndexLink"/>
              </w:rPr>
              <w:t>469</w:t>
            </w:r>
          </w:hyperlink>
        </w:p>
        <w:p>
          <w:pPr>
            <w:pStyle w:val="Contents3"/>
            <w:tabs>
              <w:tab w:val="clear" w:pos="8459"/>
              <w:tab w:val="right" w:pos="9026" w:leader="dot"/>
            </w:tabs>
            <w:rPr/>
          </w:pPr>
          <w:hyperlink w:anchor="__RefHeading___Toc1627593_77815467">
            <w:r>
              <w:rPr>
                <w:webHidden/>
                <w:rStyle w:val="IndexLink"/>
                <w:rtl w:val="true"/>
              </w:rPr>
              <w:t xml:space="preserve">الآیات </w:t>
            </w:r>
            <w:r>
              <w:rPr>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472</w:t>
            </w:r>
          </w:hyperlink>
        </w:p>
        <w:p>
          <w:pPr>
            <w:pStyle w:val="Contents4"/>
            <w:tabs>
              <w:tab w:val="clear" w:pos="8176"/>
              <w:tab w:val="right" w:pos="9026" w:leader="dot"/>
            </w:tabs>
            <w:rPr/>
          </w:pPr>
          <w:hyperlink w:anchor="__RefHeading___Toc1627595_77815467">
            <w:r>
              <w:rPr>
                <w:webHidden/>
                <w:rStyle w:val="IndexLink"/>
                <w:rtl w:val="true"/>
              </w:rPr>
              <w:t>اشارة</w:t>
            </w:r>
            <w:r>
              <w:rPr>
                <w:rStyle w:val="IndexLink"/>
                <w:rtl w:val="true"/>
              </w:rPr>
              <w:tab/>
            </w:r>
            <w:r>
              <w:rPr>
                <w:rStyle w:val="IndexLink"/>
              </w:rPr>
              <w:t>472</w:t>
            </w:r>
          </w:hyperlink>
        </w:p>
        <w:p>
          <w:pPr>
            <w:pStyle w:val="Contents4"/>
            <w:tabs>
              <w:tab w:val="clear" w:pos="8176"/>
              <w:tab w:val="right" w:pos="9026" w:leader="dot"/>
            </w:tabs>
            <w:rPr/>
          </w:pPr>
          <w:hyperlink w:anchor="__RefHeading___Toc1627597_77815467">
            <w:r>
              <w:rPr>
                <w:webHidden/>
                <w:rStyle w:val="IndexLink"/>
                <w:rtl w:val="true"/>
              </w:rPr>
              <w:t>التّفسیر</w:t>
            </w:r>
            <w:r>
              <w:rPr>
                <w:rStyle w:val="IndexLink"/>
                <w:rtl w:val="true"/>
              </w:rPr>
              <w:tab/>
            </w:r>
            <w:r>
              <w:rPr>
                <w:rStyle w:val="IndexLink"/>
              </w:rPr>
              <w:t>472</w:t>
            </w:r>
          </w:hyperlink>
        </w:p>
        <w:p>
          <w:pPr>
            <w:pStyle w:val="Contents5"/>
            <w:tabs>
              <w:tab w:val="clear" w:pos="7892"/>
              <w:tab w:val="right" w:pos="9026" w:leader="dot"/>
            </w:tabs>
            <w:rPr/>
          </w:pPr>
          <w:hyperlink w:anchor="__RefHeading___Toc1627599_77815467">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1627601_77815467">
            <w:r>
              <w:rPr>
                <w:webHidden/>
                <w:rStyle w:val="IndexLink"/>
                <w:rtl w:val="true"/>
              </w:rPr>
              <w:t>سبعة أدلّة علی المعاد</w:t>
            </w:r>
            <w:r>
              <w:rPr>
                <w:rStyle w:val="IndexLink"/>
                <w:rtl w:val="true"/>
              </w:rPr>
              <w:t>:</w:t>
              <w:tab/>
            </w:r>
            <w:r>
              <w:rPr>
                <w:rStyle w:val="IndexLink"/>
              </w:rPr>
              <w:t>472</w:t>
            </w:r>
          </w:hyperlink>
        </w:p>
        <w:p>
          <w:pPr>
            <w:pStyle w:val="Contents4"/>
            <w:tabs>
              <w:tab w:val="clear" w:pos="8176"/>
              <w:tab w:val="right" w:pos="9026" w:leader="dot"/>
            </w:tabs>
            <w:rPr/>
          </w:pPr>
          <w:hyperlink w:anchor="__RefHeading___Toc1627603_77815467">
            <w:r>
              <w:rPr>
                <w:webHidden/>
                <w:rStyle w:val="IndexLink"/>
                <w:rtl w:val="true"/>
              </w:rPr>
              <w:t>ملاحظة</w:t>
            </w:r>
            <w:r>
              <w:rPr>
                <w:rStyle w:val="IndexLink"/>
                <w:rtl w:val="true"/>
              </w:rPr>
              <w:tab/>
            </w:r>
            <w:r>
              <w:rPr>
                <w:rStyle w:val="IndexLink"/>
              </w:rPr>
              <w:t>477</w:t>
            </w:r>
          </w:hyperlink>
        </w:p>
        <w:p>
          <w:pPr>
            <w:pStyle w:val="Contents5"/>
            <w:tabs>
              <w:tab w:val="clear" w:pos="7892"/>
              <w:tab w:val="right" w:pos="9026" w:leader="dot"/>
            </w:tabs>
            <w:rPr/>
          </w:pPr>
          <w:hyperlink w:anchor="__RefHeading___Toc1627605_77815467">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1627607_77815467">
            <w:r>
              <w:rPr>
                <w:webHidden/>
                <w:rStyle w:val="IndexLink"/>
                <w:rtl w:val="true"/>
              </w:rPr>
              <w:t>حجیّة القیاس</w:t>
            </w:r>
            <w:r>
              <w:rPr>
                <w:rStyle w:val="IndexLink"/>
                <w:rtl w:val="true"/>
              </w:rPr>
              <w:t>:</w:t>
              <w:tab/>
            </w:r>
            <w:r>
              <w:rPr>
                <w:rStyle w:val="IndexLink"/>
              </w:rPr>
              <w:t>477</w:t>
            </w:r>
          </w:hyperlink>
        </w:p>
        <w:p>
          <w:pPr>
            <w:pStyle w:val="Contents3"/>
            <w:tabs>
              <w:tab w:val="clear" w:pos="8459"/>
              <w:tab w:val="right" w:pos="9026" w:leader="dot"/>
            </w:tabs>
            <w:rPr/>
          </w:pPr>
          <w:hyperlink w:anchor="__RefHeading___Toc1627609_77815467">
            <w:r>
              <w:rPr>
                <w:webHidden/>
                <w:rStyle w:val="IndexLink"/>
                <w:rtl w:val="true"/>
              </w:rPr>
              <w:t xml:space="preserve">الآیات </w:t>
            </w:r>
            <w:r>
              <w:rPr>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63</w:t>
            </w:r>
            <w:r>
              <w:rPr>
                <w:rStyle w:val="IndexLink"/>
                <w:rtl w:val="true"/>
              </w:rPr>
              <w:t xml:space="preserve"> </w:t>
            </w:r>
            <w:r>
              <w:rPr>
                <w:rStyle w:val="IndexLink"/>
                <w:rtl w:val="true"/>
              </w:rPr>
              <w:t xml:space="preserve">الی </w:t>
            </w:r>
            <w:r>
              <w:rPr>
                <w:rStyle w:val="IndexLink"/>
              </w:rPr>
              <w:t>67</w:t>
            </w:r>
            <w:r>
              <w:rPr>
                <w:rStyle w:val="IndexLink"/>
                <w:rtl w:val="true"/>
              </w:rPr>
              <w:t>]</w:t>
              <w:tab/>
            </w:r>
            <w:r>
              <w:rPr>
                <w:rStyle w:val="IndexLink"/>
              </w:rPr>
              <w:t>479</w:t>
            </w:r>
          </w:hyperlink>
        </w:p>
        <w:p>
          <w:pPr>
            <w:pStyle w:val="Contents4"/>
            <w:tabs>
              <w:tab w:val="clear" w:pos="8176"/>
              <w:tab w:val="right" w:pos="9026" w:leader="dot"/>
            </w:tabs>
            <w:rPr/>
          </w:pPr>
          <w:hyperlink w:anchor="__RefHeading___Toc1627611_77815467">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1627613_77815467">
            <w:r>
              <w:rPr>
                <w:webHidden/>
                <w:rStyle w:val="IndexLink"/>
                <w:rtl w:val="true"/>
              </w:rPr>
              <w:t>التّفسیر</w:t>
            </w:r>
            <w:r>
              <w:rPr>
                <w:rStyle w:val="IndexLink"/>
                <w:rtl w:val="true"/>
              </w:rPr>
              <w:tab/>
            </w:r>
            <w:r>
              <w:rPr>
                <w:rStyle w:val="IndexLink"/>
              </w:rPr>
              <w:t>479</w:t>
            </w:r>
          </w:hyperlink>
        </w:p>
        <w:p>
          <w:pPr>
            <w:pStyle w:val="Contents5"/>
            <w:tabs>
              <w:tab w:val="clear" w:pos="7892"/>
              <w:tab w:val="right" w:pos="9026" w:leader="dot"/>
            </w:tabs>
            <w:rPr/>
          </w:pPr>
          <w:hyperlink w:anchor="__RefHeading___Toc1627615_77815467">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1627617_77815467">
            <w:r>
              <w:rPr>
                <w:webHidden/>
                <w:rStyle w:val="IndexLink"/>
                <w:rtl w:val="true"/>
              </w:rPr>
              <w:t>هل أنتم الزارعون أم اللّه؟</w:t>
            </w:r>
            <w:r>
              <w:rPr>
                <w:rStyle w:val="IndexLink"/>
                <w:rtl w:val="true"/>
              </w:rPr>
              <w:tab/>
            </w:r>
            <w:r>
              <w:rPr>
                <w:rStyle w:val="IndexLink"/>
              </w:rPr>
              <w:t>479</w:t>
            </w:r>
          </w:hyperlink>
        </w:p>
        <w:p>
          <w:pPr>
            <w:pStyle w:val="Contents3"/>
            <w:tabs>
              <w:tab w:val="clear" w:pos="8459"/>
              <w:tab w:val="right" w:pos="9026" w:leader="dot"/>
            </w:tabs>
            <w:rPr/>
          </w:pPr>
          <w:hyperlink w:anchor="__RefHeading___Toc1627619_77815467">
            <w:r>
              <w:rPr>
                <w:webHidden/>
                <w:rStyle w:val="IndexLink"/>
                <w:rtl w:val="true"/>
              </w:rPr>
              <w:t xml:space="preserve">الآیات </w:t>
            </w:r>
            <w:r>
              <w:rPr>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68</w:t>
            </w:r>
            <w:r>
              <w:rPr>
                <w:rStyle w:val="IndexLink"/>
                <w:rtl w:val="true"/>
              </w:rPr>
              <w:t xml:space="preserve"> </w:t>
            </w:r>
            <w:r>
              <w:rPr>
                <w:rStyle w:val="IndexLink"/>
                <w:rtl w:val="true"/>
              </w:rPr>
              <w:t xml:space="preserve">الی </w:t>
            </w:r>
            <w:r>
              <w:rPr>
                <w:rStyle w:val="IndexLink"/>
              </w:rPr>
              <w:t>74</w:t>
            </w:r>
            <w:r>
              <w:rPr>
                <w:rStyle w:val="IndexLink"/>
                <w:rtl w:val="true"/>
              </w:rPr>
              <w:t>]</w:t>
              <w:tab/>
            </w:r>
            <w:r>
              <w:rPr>
                <w:rStyle w:val="IndexLink"/>
              </w:rPr>
              <w:t>483</w:t>
            </w:r>
          </w:hyperlink>
        </w:p>
        <w:p>
          <w:pPr>
            <w:pStyle w:val="Contents4"/>
            <w:tabs>
              <w:tab w:val="clear" w:pos="8176"/>
              <w:tab w:val="right" w:pos="9026" w:leader="dot"/>
            </w:tabs>
            <w:rPr/>
          </w:pPr>
          <w:hyperlink w:anchor="__RefHeading___Toc1627621_77815467">
            <w:r>
              <w:rPr>
                <w:webHidden/>
                <w:rStyle w:val="IndexLink"/>
                <w:rtl w:val="true"/>
              </w:rPr>
              <w:t>اشارة</w:t>
            </w:r>
            <w:r>
              <w:rPr>
                <w:rStyle w:val="IndexLink"/>
                <w:rtl w:val="true"/>
              </w:rPr>
              <w:tab/>
            </w:r>
            <w:r>
              <w:rPr>
                <w:rStyle w:val="IndexLink"/>
              </w:rPr>
              <w:t>483</w:t>
            </w:r>
          </w:hyperlink>
        </w:p>
        <w:p>
          <w:pPr>
            <w:pStyle w:val="Contents4"/>
            <w:tabs>
              <w:tab w:val="clear" w:pos="8176"/>
              <w:tab w:val="right" w:pos="9026" w:leader="dot"/>
            </w:tabs>
            <w:rPr/>
          </w:pPr>
          <w:hyperlink w:anchor="__RefHeading___Toc1627623_77815467">
            <w:r>
              <w:rPr>
                <w:webHidden/>
                <w:rStyle w:val="IndexLink"/>
                <w:rtl w:val="true"/>
              </w:rPr>
              <w:t>التّفسیر</w:t>
            </w:r>
            <w:r>
              <w:rPr>
                <w:rStyle w:val="IndexLink"/>
                <w:rtl w:val="true"/>
              </w:rPr>
              <w:tab/>
            </w:r>
            <w:r>
              <w:rPr>
                <w:rStyle w:val="IndexLink"/>
              </w:rPr>
              <w:t>483</w:t>
            </w:r>
          </w:hyperlink>
        </w:p>
        <w:p>
          <w:pPr>
            <w:pStyle w:val="Contents5"/>
            <w:tabs>
              <w:tab w:val="clear" w:pos="7892"/>
              <w:tab w:val="right" w:pos="9026" w:leader="dot"/>
            </w:tabs>
            <w:rPr/>
          </w:pPr>
          <w:hyperlink w:anchor="__RefHeading___Toc1627625_77815467">
            <w:r>
              <w:rPr>
                <w:webHidden/>
                <w:rStyle w:val="IndexLink"/>
                <w:rtl w:val="true"/>
              </w:rPr>
              <w:t>اشارة</w:t>
            </w:r>
            <w:r>
              <w:rPr>
                <w:rStyle w:val="IndexLink"/>
                <w:rtl w:val="true"/>
              </w:rPr>
              <w:tab/>
            </w:r>
            <w:r>
              <w:rPr>
                <w:rStyle w:val="IndexLink"/>
              </w:rPr>
              <w:t>483</w:t>
            </w:r>
          </w:hyperlink>
        </w:p>
        <w:p>
          <w:pPr>
            <w:pStyle w:val="Contents5"/>
            <w:tabs>
              <w:tab w:val="clear" w:pos="7892"/>
              <w:tab w:val="right" w:pos="9026" w:leader="dot"/>
            </w:tabs>
            <w:rPr/>
          </w:pPr>
          <w:hyperlink w:anchor="__RefHeading___Toc1627627_77815467">
            <w:r>
              <w:rPr>
                <w:webHidden/>
                <w:rStyle w:val="IndexLink"/>
                <w:rtl w:val="true"/>
              </w:rPr>
              <w:t>من الذی خلق الماء و النار؟</w:t>
            </w:r>
            <w:r>
              <w:rPr>
                <w:rStyle w:val="IndexLink"/>
                <w:rtl w:val="true"/>
              </w:rPr>
              <w:tab/>
            </w:r>
            <w:r>
              <w:rPr>
                <w:rStyle w:val="IndexLink"/>
              </w:rPr>
              <w:t>483</w:t>
            </w:r>
          </w:hyperlink>
        </w:p>
        <w:p>
          <w:pPr>
            <w:pStyle w:val="Contents4"/>
            <w:tabs>
              <w:tab w:val="clear" w:pos="8176"/>
              <w:tab w:val="right" w:pos="9026" w:leader="dot"/>
            </w:tabs>
            <w:rPr/>
          </w:pPr>
          <w:hyperlink w:anchor="__RefHeading___Toc1627629_77815467">
            <w:r>
              <w:rPr>
                <w:webHidden/>
                <w:rStyle w:val="IndexLink"/>
                <w:rtl w:val="true"/>
              </w:rPr>
              <w:t>تعقیب</w:t>
            </w:r>
            <w:r>
              <w:rPr>
                <w:rStyle w:val="IndexLink"/>
                <w:rtl w:val="true"/>
              </w:rPr>
              <w:tab/>
            </w:r>
            <w:r>
              <w:rPr>
                <w:rStyle w:val="IndexLink"/>
              </w:rPr>
              <w:t>490</w:t>
            </w:r>
          </w:hyperlink>
        </w:p>
        <w:p>
          <w:pPr>
            <w:pStyle w:val="Contents3"/>
            <w:tabs>
              <w:tab w:val="clear" w:pos="8459"/>
              <w:tab w:val="right" w:pos="9026" w:leader="dot"/>
            </w:tabs>
            <w:rPr/>
          </w:pPr>
          <w:hyperlink w:anchor="__RefHeading___Toc1627631_77815467">
            <w:r>
              <w:rPr>
                <w:webHidden/>
                <w:rStyle w:val="IndexLink"/>
                <w:rtl w:val="true"/>
              </w:rPr>
              <w:t xml:space="preserve">الآیات </w:t>
            </w:r>
            <w:r>
              <w:rPr>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492</w:t>
            </w:r>
          </w:hyperlink>
        </w:p>
        <w:p>
          <w:pPr>
            <w:pStyle w:val="Contents4"/>
            <w:tabs>
              <w:tab w:val="clear" w:pos="8176"/>
              <w:tab w:val="right" w:pos="9026" w:leader="dot"/>
            </w:tabs>
            <w:rPr/>
          </w:pPr>
          <w:hyperlink w:anchor="__RefHeading___Toc1627633_77815467">
            <w:r>
              <w:rPr>
                <w:webHidden/>
                <w:rStyle w:val="IndexLink"/>
                <w:rtl w:val="true"/>
              </w:rPr>
              <w:t>اشارة</w:t>
            </w:r>
            <w:r>
              <w:rPr>
                <w:rStyle w:val="IndexLink"/>
                <w:rtl w:val="true"/>
              </w:rPr>
              <w:tab/>
            </w:r>
            <w:r>
              <w:rPr>
                <w:rStyle w:val="IndexLink"/>
              </w:rPr>
              <w:t>492</w:t>
            </w:r>
          </w:hyperlink>
        </w:p>
        <w:p>
          <w:pPr>
            <w:pStyle w:val="Contents4"/>
            <w:tabs>
              <w:tab w:val="clear" w:pos="8176"/>
              <w:tab w:val="right" w:pos="9026" w:leader="dot"/>
            </w:tabs>
            <w:rPr/>
          </w:pPr>
          <w:hyperlink w:anchor="__RefHeading___Toc1627635_77815467">
            <w:r>
              <w:rPr>
                <w:webHidden/>
                <w:rStyle w:val="IndexLink"/>
                <w:rtl w:val="true"/>
              </w:rPr>
              <w:t>التّفسیر</w:t>
            </w:r>
            <w:r>
              <w:rPr>
                <w:rStyle w:val="IndexLink"/>
                <w:rtl w:val="true"/>
              </w:rPr>
              <w:tab/>
            </w:r>
            <w:r>
              <w:rPr>
                <w:rStyle w:val="IndexLink"/>
              </w:rPr>
              <w:t>492</w:t>
            </w:r>
          </w:hyperlink>
        </w:p>
        <w:p>
          <w:pPr>
            <w:pStyle w:val="Contents5"/>
            <w:tabs>
              <w:tab w:val="clear" w:pos="7892"/>
              <w:tab w:val="right" w:pos="9026" w:leader="dot"/>
            </w:tabs>
            <w:rPr/>
          </w:pPr>
          <w:hyperlink w:anchor="__RefHeading___Toc1627637_77815467">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1627639_77815467">
            <w:r>
              <w:rPr>
                <w:webHidden/>
                <w:rStyle w:val="IndexLink"/>
                <w:rtl w:val="true"/>
              </w:rPr>
              <w:t>المطهّرون و معرفة أسرار القرآن</w:t>
            </w:r>
            <w:r>
              <w:rPr>
                <w:rStyle w:val="IndexLink"/>
                <w:rtl w:val="true"/>
              </w:rPr>
              <w:t>:</w:t>
              <w:tab/>
            </w:r>
            <w:r>
              <w:rPr>
                <w:rStyle w:val="IndexLink"/>
              </w:rPr>
              <w:t>492</w:t>
            </w:r>
          </w:hyperlink>
        </w:p>
        <w:p>
          <w:pPr>
            <w:pStyle w:val="Contents4"/>
            <w:tabs>
              <w:tab w:val="clear" w:pos="8176"/>
              <w:tab w:val="right" w:pos="9026" w:leader="dot"/>
            </w:tabs>
            <w:rPr/>
          </w:pPr>
          <w:hyperlink w:anchor="__RefHeading___Toc1627641_77815467">
            <w:r>
              <w:rPr>
                <w:webHidden/>
                <w:rStyle w:val="IndexLink"/>
                <w:rtl w:val="true"/>
              </w:rPr>
              <w:t>تعقیب</w:t>
            </w:r>
            <w:r>
              <w:rPr>
                <w:rStyle w:val="IndexLink"/>
                <w:rtl w:val="true"/>
              </w:rPr>
              <w:tab/>
            </w:r>
            <w:r>
              <w:rPr>
                <w:rStyle w:val="IndexLink"/>
              </w:rPr>
              <w:t>498</w:t>
            </w:r>
          </w:hyperlink>
        </w:p>
        <w:p>
          <w:pPr>
            <w:pStyle w:val="Contents5"/>
            <w:tabs>
              <w:tab w:val="clear" w:pos="7892"/>
              <w:tab w:val="right" w:pos="9026" w:leader="dot"/>
            </w:tabs>
            <w:rPr/>
          </w:pPr>
          <w:hyperlink w:anchor="__RefHeading___Toc1627643_77815467">
            <w:r>
              <w:rPr>
                <w:webHidden/>
                <w:rStyle w:val="IndexLink"/>
                <w:rtl w:val="true"/>
              </w:rPr>
              <w:t>اشارة</w:t>
            </w:r>
            <w:r>
              <w:rPr>
                <w:rStyle w:val="IndexLink"/>
                <w:rtl w:val="true"/>
              </w:rPr>
              <w:tab/>
            </w:r>
            <w:r>
              <w:rPr>
                <w:rStyle w:val="IndexLink"/>
              </w:rPr>
              <w:t>498</w:t>
            </w:r>
          </w:hyperlink>
        </w:p>
        <w:p>
          <w:pPr>
            <w:pStyle w:val="Contents5"/>
            <w:tabs>
              <w:tab w:val="clear" w:pos="7892"/>
              <w:tab w:val="right" w:pos="9026" w:leader="dot"/>
            </w:tabs>
            <w:rPr/>
          </w:pPr>
          <w:hyperlink w:anchor="__RefHeading___Toc1627645_77815467">
            <w:r>
              <w:rPr>
                <w:webHidden/>
                <w:rStyle w:val="IndexLink"/>
                <w:rtl w:val="true"/>
              </w:rPr>
              <w:t>أوّلا</w:t>
            </w:r>
            <w:r>
              <w:rPr>
                <w:rStyle w:val="IndexLink"/>
                <w:rtl w:val="true"/>
              </w:rPr>
              <w:t>:</w:t>
            </w:r>
            <w:r>
              <w:rPr>
                <w:rStyle w:val="IndexLink"/>
                <w:rtl w:val="true"/>
              </w:rPr>
              <w:t>خصوصیة القرآن الکریم</w:t>
            </w:r>
            <w:r>
              <w:rPr>
                <w:rStyle w:val="IndexLink"/>
                <w:rtl w:val="true"/>
              </w:rPr>
              <w:tab/>
            </w:r>
            <w:r>
              <w:rPr>
                <w:rStyle w:val="IndexLink"/>
              </w:rPr>
              <w:t>498</w:t>
            </w:r>
          </w:hyperlink>
        </w:p>
        <w:p>
          <w:pPr>
            <w:pStyle w:val="Contents5"/>
            <w:tabs>
              <w:tab w:val="clear" w:pos="7892"/>
              <w:tab w:val="right" w:pos="9026" w:leader="dot"/>
            </w:tabs>
            <w:rPr/>
          </w:pPr>
          <w:hyperlink w:anchor="__RefHeading___Toc1627647_77815467">
            <w:r>
              <w:rPr>
                <w:webHidden/>
                <w:rStyle w:val="IndexLink"/>
                <w:rtl w:val="true"/>
              </w:rPr>
              <w:t>ثانیا</w:t>
            </w:r>
            <w:r>
              <w:rPr>
                <w:rStyle w:val="IndexLink"/>
                <w:rtl w:val="true"/>
              </w:rPr>
              <w:t>:</w:t>
            </w:r>
            <w:r>
              <w:rPr>
                <w:rStyle w:val="IndexLink"/>
                <w:rtl w:val="true"/>
              </w:rPr>
              <w:t>القرآن و الطهارة</w:t>
            </w:r>
            <w:r>
              <w:rPr>
                <w:rStyle w:val="IndexLink"/>
                <w:rtl w:val="true"/>
              </w:rPr>
              <w:tab/>
            </w:r>
            <w:r>
              <w:rPr>
                <w:rStyle w:val="IndexLink"/>
              </w:rPr>
              <w:t>499</w:t>
            </w:r>
          </w:hyperlink>
        </w:p>
        <w:p>
          <w:pPr>
            <w:pStyle w:val="Contents3"/>
            <w:tabs>
              <w:tab w:val="clear" w:pos="8459"/>
              <w:tab w:val="right" w:pos="9026" w:leader="dot"/>
            </w:tabs>
            <w:rPr/>
          </w:pPr>
          <w:hyperlink w:anchor="__RefHeading___Toc1627649_77815467">
            <w:r>
              <w:rPr>
                <w:webHidden/>
                <w:rStyle w:val="IndexLink"/>
                <w:rtl w:val="true"/>
              </w:rPr>
              <w:t xml:space="preserve">الآیات </w:t>
            </w:r>
            <w:r>
              <w:rPr>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87</w:t>
            </w:r>
            <w:r>
              <w:rPr>
                <w:rStyle w:val="IndexLink"/>
                <w:rtl w:val="true"/>
              </w:rPr>
              <w:t>]</w:t>
              <w:tab/>
            </w:r>
            <w:r>
              <w:rPr>
                <w:rStyle w:val="IndexLink"/>
              </w:rPr>
              <w:t>501</w:t>
            </w:r>
          </w:hyperlink>
        </w:p>
        <w:p>
          <w:pPr>
            <w:pStyle w:val="Contents4"/>
            <w:tabs>
              <w:tab w:val="clear" w:pos="8176"/>
              <w:tab w:val="right" w:pos="9026" w:leader="dot"/>
            </w:tabs>
            <w:rPr/>
          </w:pPr>
          <w:hyperlink w:anchor="__RefHeading___Toc1627651_77815467">
            <w:r>
              <w:rPr>
                <w:webHidden/>
                <w:rStyle w:val="IndexLink"/>
                <w:rtl w:val="true"/>
              </w:rPr>
              <w:t>اشارة</w:t>
            </w:r>
            <w:r>
              <w:rPr>
                <w:rStyle w:val="IndexLink"/>
                <w:rtl w:val="true"/>
              </w:rPr>
              <w:tab/>
            </w:r>
            <w:r>
              <w:rPr>
                <w:rStyle w:val="IndexLink"/>
              </w:rPr>
              <w:t>501</w:t>
            </w:r>
          </w:hyperlink>
        </w:p>
        <w:p>
          <w:pPr>
            <w:pStyle w:val="Contents4"/>
            <w:tabs>
              <w:tab w:val="clear" w:pos="8176"/>
              <w:tab w:val="right" w:pos="9026" w:leader="dot"/>
            </w:tabs>
            <w:rPr/>
          </w:pPr>
          <w:hyperlink w:anchor="__RefHeading___Toc1627653_77815467">
            <w:r>
              <w:rPr>
                <w:webHidden/>
                <w:rStyle w:val="IndexLink"/>
                <w:rtl w:val="true"/>
              </w:rPr>
              <w:t>التّفسیر</w:t>
            </w:r>
            <w:r>
              <w:rPr>
                <w:rStyle w:val="IndexLink"/>
                <w:rtl w:val="true"/>
              </w:rPr>
              <w:tab/>
            </w:r>
            <w:r>
              <w:rPr>
                <w:rStyle w:val="IndexLink"/>
              </w:rPr>
              <w:t>501</w:t>
            </w:r>
          </w:hyperlink>
        </w:p>
        <w:p>
          <w:pPr>
            <w:pStyle w:val="Contents5"/>
            <w:tabs>
              <w:tab w:val="clear" w:pos="7892"/>
              <w:tab w:val="right" w:pos="9026" w:leader="dot"/>
            </w:tabs>
            <w:rPr/>
          </w:pPr>
          <w:hyperlink w:anchor="__RefHeading___Toc1627655_77815467">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1627657_77815467">
            <w:r>
              <w:rPr>
                <w:webHidden/>
                <w:rStyle w:val="IndexLink"/>
                <w:rtl w:val="true"/>
              </w:rPr>
              <w:t>عند ما تصل الروح إلی الحلقوم</w:t>
            </w:r>
            <w:r>
              <w:rPr>
                <w:rStyle w:val="IndexLink"/>
                <w:rtl w:val="true"/>
              </w:rPr>
              <w:t>:</w:t>
              <w:tab/>
            </w:r>
            <w:r>
              <w:rPr>
                <w:rStyle w:val="IndexLink"/>
              </w:rPr>
              <w:t>501</w:t>
            </w:r>
          </w:hyperlink>
        </w:p>
        <w:p>
          <w:pPr>
            <w:pStyle w:val="Contents4"/>
            <w:tabs>
              <w:tab w:val="clear" w:pos="8176"/>
              <w:tab w:val="right" w:pos="9026" w:leader="dot"/>
            </w:tabs>
            <w:rPr/>
          </w:pPr>
          <w:hyperlink w:anchor="__RefHeading___Toc1627659_77815467">
            <w:r>
              <w:rPr>
                <w:webHidden/>
                <w:rStyle w:val="IndexLink"/>
                <w:rtl w:val="true"/>
              </w:rPr>
              <w:t>تعقیب</w:t>
            </w:r>
            <w:r>
              <w:rPr>
                <w:rStyle w:val="IndexLink"/>
                <w:rtl w:val="true"/>
              </w:rPr>
              <w:tab/>
            </w:r>
            <w:r>
              <w:rPr>
                <w:rStyle w:val="IndexLink"/>
              </w:rPr>
              <w:t>503</w:t>
            </w:r>
          </w:hyperlink>
        </w:p>
        <w:p>
          <w:pPr>
            <w:pStyle w:val="Contents5"/>
            <w:tabs>
              <w:tab w:val="clear" w:pos="7892"/>
              <w:tab w:val="right" w:pos="9026" w:leader="dot"/>
            </w:tabs>
            <w:rPr/>
          </w:pPr>
          <w:hyperlink w:anchor="__RefHeading___Toc1627661_77815467">
            <w:r>
              <w:rPr>
                <w:webHidden/>
                <w:rStyle w:val="IndexLink"/>
                <w:rtl w:val="true"/>
              </w:rPr>
              <w:t>اشارة</w:t>
            </w:r>
            <w:r>
              <w:rPr>
                <w:rStyle w:val="IndexLink"/>
                <w:rtl w:val="true"/>
              </w:rPr>
              <w:tab/>
            </w:r>
            <w:r>
              <w:rPr>
                <w:rStyle w:val="IndexLink"/>
              </w:rPr>
              <w:t>503</w:t>
            </w:r>
          </w:hyperlink>
        </w:p>
        <w:p>
          <w:pPr>
            <w:pStyle w:val="Contents5"/>
            <w:tabs>
              <w:tab w:val="clear" w:pos="7892"/>
              <w:tab w:val="right" w:pos="9026" w:leader="dot"/>
            </w:tabs>
            <w:rPr/>
          </w:pPr>
          <w:hyperlink w:anchor="__RefHeading___Toc1627663_77815467">
            <w:r>
              <w:rPr>
                <w:webHidden/>
                <w:rStyle w:val="IndexLink"/>
              </w:rPr>
              <w:t>1</w:t>
            </w:r>
            <w:r>
              <w:rPr>
                <w:rStyle w:val="IndexLink"/>
                <w:rtl w:val="true"/>
              </w:rPr>
              <w:t>-</w:t>
            </w:r>
            <w:r>
              <w:rPr>
                <w:rStyle w:val="IndexLink"/>
                <w:rtl w:val="true"/>
              </w:rPr>
              <w:t>لحظة ضعف الجبّارین</w:t>
            </w:r>
            <w:r>
              <w:rPr>
                <w:rStyle w:val="IndexLink"/>
                <w:rtl w:val="true"/>
              </w:rPr>
              <w:tab/>
            </w:r>
            <w:r>
              <w:rPr>
                <w:rStyle w:val="IndexLink"/>
              </w:rPr>
              <w:t>503</w:t>
            </w:r>
          </w:hyperlink>
        </w:p>
        <w:p>
          <w:pPr>
            <w:pStyle w:val="Contents5"/>
            <w:tabs>
              <w:tab w:val="clear" w:pos="7892"/>
              <w:tab w:val="right" w:pos="9026" w:leader="dot"/>
            </w:tabs>
            <w:rPr/>
          </w:pPr>
          <w:hyperlink w:anchor="__RefHeading___Toc1627665_77815467">
            <w:r>
              <w:rPr>
                <w:webHidden/>
                <w:rStyle w:val="IndexLink"/>
                <w:rtl w:val="true"/>
              </w:rPr>
              <w:t>ثانیا</w:t>
            </w:r>
            <w:r>
              <w:rPr>
                <w:rStyle w:val="IndexLink"/>
                <w:rtl w:val="true"/>
              </w:rPr>
              <w:t>:</w:t>
            </w:r>
            <w:r>
              <w:rPr>
                <w:rStyle w:val="IndexLink"/>
                <w:rtl w:val="true"/>
              </w:rPr>
              <w:t>هل أنّ قبض الروح یکون تدریجیّا؟</w:t>
            </w:r>
            <w:r>
              <w:rPr>
                <w:rStyle w:val="IndexLink"/>
                <w:rtl w:val="true"/>
              </w:rPr>
              <w:tab/>
            </w:r>
            <w:r>
              <w:rPr>
                <w:rStyle w:val="IndexLink"/>
              </w:rPr>
              <w:t>505</w:t>
            </w:r>
          </w:hyperlink>
        </w:p>
        <w:p>
          <w:pPr>
            <w:pStyle w:val="Contents3"/>
            <w:tabs>
              <w:tab w:val="clear" w:pos="8459"/>
              <w:tab w:val="right" w:pos="9026" w:leader="dot"/>
            </w:tabs>
            <w:rPr/>
          </w:pPr>
          <w:hyperlink w:anchor="__RefHeading___Toc1627667_77815467">
            <w:r>
              <w:rPr>
                <w:webHidden/>
                <w:rStyle w:val="IndexLink"/>
                <w:rtl w:val="true"/>
              </w:rPr>
              <w:t xml:space="preserve">الآیات </w:t>
            </w:r>
            <w:r>
              <w:rPr>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88</w:t>
            </w:r>
            <w:r>
              <w:rPr>
                <w:rStyle w:val="IndexLink"/>
                <w:rtl w:val="true"/>
              </w:rPr>
              <w:t xml:space="preserve"> </w:t>
            </w:r>
            <w:r>
              <w:rPr>
                <w:rStyle w:val="IndexLink"/>
                <w:rtl w:val="true"/>
              </w:rPr>
              <w:t xml:space="preserve">الی </w:t>
            </w:r>
            <w:r>
              <w:rPr>
                <w:rStyle w:val="IndexLink"/>
              </w:rPr>
              <w:t>96</w:t>
            </w:r>
            <w:r>
              <w:rPr>
                <w:rStyle w:val="IndexLink"/>
                <w:rtl w:val="true"/>
              </w:rPr>
              <w:t>]</w:t>
              <w:tab/>
            </w:r>
            <w:r>
              <w:rPr>
                <w:rStyle w:val="IndexLink"/>
              </w:rPr>
              <w:t>506</w:t>
            </w:r>
          </w:hyperlink>
        </w:p>
        <w:p>
          <w:pPr>
            <w:pStyle w:val="Contents4"/>
            <w:tabs>
              <w:tab w:val="clear" w:pos="8176"/>
              <w:tab w:val="right" w:pos="9026" w:leader="dot"/>
            </w:tabs>
            <w:rPr/>
          </w:pPr>
          <w:hyperlink w:anchor="__RefHeading___Toc1627669_77815467">
            <w:r>
              <w:rPr>
                <w:webHidden/>
                <w:rStyle w:val="IndexLink"/>
                <w:rtl w:val="true"/>
              </w:rPr>
              <w:t>اشارة</w:t>
            </w:r>
            <w:r>
              <w:rPr>
                <w:rStyle w:val="IndexLink"/>
                <w:rtl w:val="true"/>
              </w:rPr>
              <w:tab/>
            </w:r>
            <w:r>
              <w:rPr>
                <w:rStyle w:val="IndexLink"/>
              </w:rPr>
              <w:t>506</w:t>
            </w:r>
          </w:hyperlink>
        </w:p>
        <w:p>
          <w:pPr>
            <w:pStyle w:val="Contents4"/>
            <w:tabs>
              <w:tab w:val="clear" w:pos="8176"/>
              <w:tab w:val="right" w:pos="9026" w:leader="dot"/>
            </w:tabs>
            <w:rPr/>
          </w:pPr>
          <w:hyperlink w:anchor="__RefHeading___Toc1627671_77815467">
            <w:r>
              <w:rPr>
                <w:webHidden/>
                <w:rStyle w:val="IndexLink"/>
                <w:rtl w:val="true"/>
              </w:rPr>
              <w:t>التّفسیر</w:t>
            </w:r>
            <w:r>
              <w:rPr>
                <w:rStyle w:val="IndexLink"/>
                <w:rtl w:val="true"/>
              </w:rPr>
              <w:tab/>
            </w:r>
            <w:r>
              <w:rPr>
                <w:rStyle w:val="IndexLink"/>
              </w:rPr>
              <w:t>506</w:t>
            </w:r>
          </w:hyperlink>
        </w:p>
        <w:p>
          <w:pPr>
            <w:pStyle w:val="Contents5"/>
            <w:tabs>
              <w:tab w:val="clear" w:pos="7892"/>
              <w:tab w:val="right" w:pos="9026" w:leader="dot"/>
            </w:tabs>
            <w:rPr/>
          </w:pPr>
          <w:hyperlink w:anchor="__RefHeading___Toc1627673_77815467">
            <w:r>
              <w:rPr>
                <w:webHidden/>
                <w:rStyle w:val="IndexLink"/>
                <w:rtl w:val="true"/>
              </w:rPr>
              <w:t>اشارة</w:t>
            </w:r>
            <w:r>
              <w:rPr>
                <w:rStyle w:val="IndexLink"/>
                <w:rtl w:val="true"/>
              </w:rPr>
              <w:tab/>
            </w:r>
            <w:r>
              <w:rPr>
                <w:rStyle w:val="IndexLink"/>
              </w:rPr>
              <w:t>506</w:t>
            </w:r>
          </w:hyperlink>
        </w:p>
        <w:p>
          <w:pPr>
            <w:pStyle w:val="Contents5"/>
            <w:tabs>
              <w:tab w:val="clear" w:pos="7892"/>
              <w:tab w:val="right" w:pos="9026" w:leader="dot"/>
            </w:tabs>
            <w:rPr/>
          </w:pPr>
          <w:hyperlink w:anchor="__RefHeading___Toc1627675_77815467">
            <w:r>
              <w:rPr>
                <w:webHidden/>
                <w:rStyle w:val="IndexLink"/>
                <w:rtl w:val="true"/>
              </w:rPr>
              <w:t>مصیر الصالحین و الطالحین</w:t>
            </w:r>
            <w:r>
              <w:rPr>
                <w:rStyle w:val="IndexLink"/>
                <w:rtl w:val="true"/>
              </w:rPr>
              <w:t>:</w:t>
              <w:tab/>
            </w:r>
            <w:r>
              <w:rPr>
                <w:rStyle w:val="IndexLink"/>
              </w:rPr>
              <w:t>506</w:t>
            </w:r>
          </w:hyperlink>
        </w:p>
        <w:p>
          <w:pPr>
            <w:pStyle w:val="Contents4"/>
            <w:tabs>
              <w:tab w:val="clear" w:pos="8176"/>
              <w:tab w:val="right" w:pos="9026" w:leader="dot"/>
            </w:tabs>
            <w:rPr/>
          </w:pPr>
          <w:hyperlink w:anchor="__RefHeading___Toc1627677_77815467">
            <w:r>
              <w:rPr>
                <w:webHidden/>
                <w:rStyle w:val="IndexLink"/>
                <w:rtl w:val="true"/>
              </w:rPr>
              <w:t>تعقیب</w:t>
            </w:r>
            <w:r>
              <w:rPr>
                <w:rStyle w:val="IndexLink"/>
                <w:rtl w:val="true"/>
              </w:rPr>
              <w:tab/>
            </w:r>
            <w:r>
              <w:rPr>
                <w:rStyle w:val="IndexLink"/>
              </w:rPr>
              <w:t>511</w:t>
            </w:r>
          </w:hyperlink>
        </w:p>
        <w:p>
          <w:pPr>
            <w:pStyle w:val="Contents5"/>
            <w:tabs>
              <w:tab w:val="clear" w:pos="7892"/>
              <w:tab w:val="right" w:pos="9026" w:leader="dot"/>
            </w:tabs>
            <w:rPr/>
          </w:pPr>
          <w:hyperlink w:anchor="__RefHeading___Toc1627679_77815467">
            <w:r>
              <w:rPr>
                <w:webHidden/>
                <w:rStyle w:val="IndexLink"/>
                <w:rtl w:val="true"/>
              </w:rPr>
              <w:t>اشارة</w:t>
            </w:r>
            <w:r>
              <w:rPr>
                <w:rStyle w:val="IndexLink"/>
                <w:rtl w:val="true"/>
              </w:rPr>
              <w:tab/>
            </w:r>
            <w:r>
              <w:rPr>
                <w:rStyle w:val="IndexLink"/>
              </w:rPr>
              <w:t>511</w:t>
            </w:r>
          </w:hyperlink>
        </w:p>
        <w:p>
          <w:pPr>
            <w:pStyle w:val="Contents5"/>
            <w:tabs>
              <w:tab w:val="clear" w:pos="7892"/>
              <w:tab w:val="right" w:pos="9026" w:leader="dot"/>
            </w:tabs>
            <w:rPr/>
          </w:pPr>
          <w:hyperlink w:anchor="__RefHeading___Toc1627681_77815467">
            <w:r>
              <w:rPr>
                <w:webHidden/>
                <w:rStyle w:val="IndexLink"/>
                <w:rtl w:val="true"/>
              </w:rPr>
              <w:t>عالم البرزخ</w:t>
            </w:r>
            <w:r>
              <w:rPr>
                <w:rStyle w:val="IndexLink"/>
                <w:rtl w:val="true"/>
              </w:rPr>
              <w:t>:</w:t>
              <w:tab/>
            </w:r>
            <w:r>
              <w:rPr>
                <w:rStyle w:val="IndexLink"/>
              </w:rPr>
              <w:t>511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59_116358"/>
      <w:bookmarkStart w:id="1" w:name="pg12559_116358"/>
      <w:bookmarkEnd w:id="1"/>
    </w:p>
    <w:p>
      <w:pPr>
        <w:pStyle w:val="Heading2"/>
        <w:numPr>
          <w:ilvl w:val="1"/>
          <w:numId w:val="1"/>
        </w:numPr>
        <w:rPr/>
      </w:pPr>
      <w:bookmarkStart w:id="2" w:name="pg12559_116358"/>
      <w:bookmarkStart w:id="3" w:name="__RefHeading___Toc1626651_7781546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فی تفسیر کتاب‌الله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‌۷۰۴۴۷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6653_77815467"/>
      <w:bookmarkStart w:id="6" w:name="_Toc2"/>
      <w:bookmarkEnd w:id="5"/>
      <w:r>
        <w:rPr>
          <w:rtl w:val="true"/>
        </w:rPr>
        <w:t>اشارة</w:t>
      </w:r>
      <w:bookmarkStart w:id="7" w:name="pg12559_116362"/>
      <w:bookmarkEnd w:id="6"/>
    </w:p>
    <w:p>
      <w:pPr>
        <w:pStyle w:val="Heading2"/>
        <w:numPr>
          <w:ilvl w:val="1"/>
          <w:numId w:val="1"/>
        </w:numPr>
        <w:rPr/>
      </w:pPr>
      <w:bookmarkStart w:id="8" w:name="__RefHeading___Toc1626655_77815467"/>
      <w:bookmarkStart w:id="9" w:name="_Toc3"/>
      <w:bookmarkEnd w:id="7"/>
      <w:bookmarkEnd w:id="8"/>
      <w:r>
        <w:rPr>
          <w:rtl w:val="true"/>
        </w:rPr>
        <w:t>سورة ق</w:t>
      </w:r>
      <w:bookmarkEnd w:id="9"/>
    </w:p>
    <w:p>
      <w:pPr>
        <w:pStyle w:val="Heading3"/>
        <w:numPr>
          <w:ilvl w:val="2"/>
          <w:numId w:val="1"/>
        </w:numPr>
        <w:rPr/>
      </w:pPr>
      <w:bookmarkStart w:id="10" w:name="__RefHeading___Toc1626657_77815467"/>
      <w:bookmarkStart w:id="11" w:name="_Toc4"/>
      <w:bookmarkEnd w:id="10"/>
      <w:r>
        <w:rPr>
          <w:rtl w:val="true"/>
        </w:rPr>
        <w:t>اشارة</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خمس و أربعون آیة</w:t>
      </w:r>
      <w:bookmarkStart w:id="12" w:name="pg12559_116364"/>
    </w:p>
    <w:p>
      <w:pPr>
        <w:pStyle w:val="BookText"/>
        <w:rPr/>
      </w:pPr>
      <w:bookmarkEnd w:id="12"/>
      <w:r>
        <w:rPr>
          <w:rFonts w:ascii="Amiri" w:hAnsi="Amiri" w:eastAsia="Amiri" w:cs="Amiri"/>
          <w:color w:val="111111"/>
          <w:sz w:val="28"/>
          <w:sz w:val="28"/>
          <w:szCs w:val="28"/>
          <w:rtl w:val="true"/>
          <w:lang w:bidi="ar-SA"/>
        </w:rPr>
        <w:t>سورة ق</w:t>
      </w:r>
    </w:p>
    <w:p>
      <w:pPr>
        <w:pStyle w:val="Heading3"/>
        <w:numPr>
          <w:ilvl w:val="2"/>
          <w:numId w:val="1"/>
        </w:numPr>
        <w:rPr/>
      </w:pPr>
      <w:bookmarkStart w:id="13" w:name="__RefHeading___Toc1626659_77815467"/>
      <w:bookmarkStart w:id="14" w:name="_Toc5"/>
      <w:bookmarkEnd w:id="13"/>
      <w:r>
        <w:rPr>
          <w:rtl w:val="true"/>
        </w:rPr>
        <w:t>محتوی السورة</w:t>
      </w:r>
      <w:r>
        <w:rPr>
          <w:rtl w:val="true"/>
        </w:rPr>
        <w:t>:</w:t>
      </w:r>
      <w:bookmarkEnd w:id="14"/>
    </w:p>
    <w:p>
      <w:pPr>
        <w:pStyle w:val="BookText"/>
        <w:rPr/>
      </w:pPr>
      <w:r>
        <w:rPr>
          <w:rFonts w:ascii="IRNazanin" w:hAnsi="IRNazanin" w:eastAsia="IRNazanin"/>
          <w:color w:val="111111"/>
          <w:sz w:val="28"/>
          <w:sz w:val="28"/>
          <w:szCs w:val="28"/>
          <w:rtl w:val="true"/>
          <w:lang w:bidi="fa-IR"/>
        </w:rPr>
        <w:t>إنّ محور بحوث هذه السورة هو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هذه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حول هذا المحور و بعض المسائل الاخری التی لها تعلّق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المسائل المرتبطة بالمعاد تمت الإشارة فی هذه السورة إلی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الکافرین مسألة المعاد و تعجّبهم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بالمعاد هنا هو المعاد الجسمانی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مسألة المعاد عن طریق الالتفات إلی مطلق التکوین و الخلق و خاصّة إحیاء الأرض المیتة بنزول الغیث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مسألة المعاد عن طریق الالتفات إلی الخلق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مسألة ثبت الأعمال و الأقوال لیوم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المتعلّقة بالموت و الانتقال من هذه الدنیا إلی الدار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من حوادث یوم القیامة و أوصاف الجنّة و النار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حوادث نهایة هذا العالم المذهلة و المثیرة التی تعتبر بدورها بدایة العالم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الأثناء إشارات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موجزة و ذات تأثیر 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حال الأمم الماضیة و طغیانها و عاقبتها الوخیمة أمثال قوم فرعون و عاد و قوم لوط و قوم شعیب و قوم تبع و ما ورد من تعلیمات للنبی فی التوجّه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وردت فی بدایة السورة و نهایتها إشارة موجزة إلی عظمة القرآن</w:t>
      </w:r>
      <w:r>
        <w:rPr>
          <w:rFonts w:eastAsia="IRNazanin" w:cs="IRNazanin"/>
          <w:color w:val="111111"/>
          <w:sz w:val="28"/>
          <w:szCs w:val="28"/>
          <w:rtl w:val="true"/>
          <w:lang w:bidi="fa-IR"/>
        </w:rPr>
        <w:t>!.</w:t>
      </w:r>
      <w:bookmarkStart w:id="15" w:name="pg12559_116365"/>
    </w:p>
    <w:p>
      <w:pPr>
        <w:pStyle w:val="Heading3"/>
        <w:numPr>
          <w:ilvl w:val="2"/>
          <w:numId w:val="1"/>
        </w:numPr>
        <w:rPr/>
      </w:pPr>
      <w:bookmarkStart w:id="16" w:name="__RefHeading___Toc1626661_77815467"/>
      <w:bookmarkStart w:id="17" w:name="_Toc6"/>
      <w:bookmarkEnd w:id="15"/>
      <w:bookmarkEnd w:id="16"/>
      <w:r>
        <w:rPr>
          <w:rtl w:val="true"/>
        </w:rPr>
        <w:t>فضیلة تلاوة سورة</w:t>
      </w:r>
      <w:r>
        <w:rPr>
          <w:rtl w:val="true"/>
        </w:rPr>
        <w:t>«</w:t>
      </w:r>
      <w:r>
        <w:rPr>
          <w:rtl w:val="true"/>
        </w:rPr>
        <w:t>ق</w:t>
      </w:r>
      <w:r>
        <w:rPr>
          <w:rtl w:val="true"/>
        </w:rPr>
        <w:t>»:</w:t>
      </w:r>
      <w:bookmarkEnd w:id="17"/>
    </w:p>
    <w:p>
      <w:pPr>
        <w:pStyle w:val="BookText"/>
        <w:rPr/>
      </w:pPr>
      <w:r>
        <w:rPr>
          <w:rFonts w:ascii="IRNazanin" w:hAnsi="IRNazanin" w:eastAsia="IRNazanin"/>
          <w:color w:val="111111"/>
          <w:sz w:val="28"/>
          <w:sz w:val="28"/>
          <w:szCs w:val="28"/>
          <w:rtl w:val="true"/>
          <w:lang w:bidi="fa-IR"/>
        </w:rPr>
        <w:t>یستفاد من الرّوایات الإسلامیة أنّ النّبی کان یهتمّ اهتماما کبیرا بسورة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أنّه کان یقرؤها فی خطبة صلاة کلّ یوم جمعة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ورد فی حدیث آخر أنّه کان یقرؤها فی کلّ عید و جمعة </w:t>
      </w:r>
      <w:r>
        <w:rPr>
          <w:rStyle w:val="FootnoteAnchor"/>
          <w:rtl w:val="true"/>
        </w:rPr>
        <w:footnoteReference w:id="3"/>
      </w:r>
      <w:r>
        <w:rPr>
          <w:rFonts w:ascii="IRNazanin" w:hAnsi="IRNazanin" w:eastAsia="IRNazanin"/>
          <w:color w:val="111111"/>
          <w:sz w:val="28"/>
          <w:sz w:val="28"/>
          <w:szCs w:val="28"/>
          <w:rtl w:val="true"/>
          <w:lang w:bidi="fa-IR"/>
        </w:rPr>
        <w:t>و إنّما کان ذلک فلأنّ یومی الجمعة و العید یومان یتیقّظ فیهما الناس و ینتهبون،و فیما تکون العودة إلی الفطرة الاولی،و التوجّه إلی اللّه و یوم الحساب،و حیث أنّ آیات هذه السورة تتحدّث عن مسائل المعاد و الموت و حوادث یوم القیامة و أنّ لاسلوبها تأثیرا بالغا فی إیقاظ الناس من الغفلة و تربیتهم،لذلک کانت موضع اهتمام النّبی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ورد فی بعض أحادیث النّبی صلّی اللّه علیه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اللّه علیه تارات الموت و سکراته</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ورد عن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أدمن فی فرائضه و نوافله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اللّه فی رزقه و أعطاه کتابا بیمینه و حاسبه حسابا یسیرا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حاجة للتذکیر بأنّ کلّ هذه الفضیلة و الفخر لا یحصل بقراءة الألفاظ فحسب،بل القراءة هی بدایة لتیقّظ الأفکار،و هی بدورها مقدّمة للعمل الصالح و الانسجام مع محتوی السورة هذه</w:t>
      </w:r>
      <w:r>
        <w:rPr>
          <w:rFonts w:eastAsia="IRNazanin" w:cs="IRNazanin"/>
          <w:color w:val="111111"/>
          <w:sz w:val="28"/>
          <w:szCs w:val="28"/>
          <w:rtl w:val="true"/>
          <w:lang w:bidi="fa-IR"/>
        </w:rPr>
        <w:t>.</w:t>
      </w:r>
      <w:bookmarkStart w:id="18" w:name="pg12559_116366"/>
    </w:p>
    <w:p>
      <w:pPr>
        <w:pStyle w:val="Heading3"/>
        <w:numPr>
          <w:ilvl w:val="2"/>
          <w:numId w:val="1"/>
        </w:numPr>
        <w:rPr/>
      </w:pPr>
      <w:bookmarkStart w:id="19" w:name="__RefHeading___Toc1626663_77815467"/>
      <w:bookmarkStart w:id="20" w:name="_Toc7"/>
      <w:bookmarkEnd w:id="18"/>
      <w:bookmarkEnd w:id="19"/>
      <w:r>
        <w:rPr>
          <w:rtl w:val="true"/>
        </w:rPr>
        <w:t xml:space="preserve">الآیات </w:t>
      </w:r>
      <w:r>
        <w:rPr>
          <w:rtl w:val="true"/>
        </w:rPr>
        <w:t>[</w:t>
      </w:r>
      <w:r>
        <w:rPr>
          <w:rtl w:val="true"/>
        </w:rPr>
        <w:t xml:space="preserve">سورة ق </w:t>
      </w:r>
      <w:r>
        <w:rPr>
          <w:rtl w:val="true"/>
        </w:rPr>
        <w:t>(</w:t>
      </w:r>
      <w:r>
        <w:rPr/>
        <w:t>50</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20"/>
    </w:p>
    <w:p>
      <w:pPr>
        <w:pStyle w:val="Heading4"/>
        <w:numPr>
          <w:ilvl w:val="3"/>
          <w:numId w:val="1"/>
        </w:numPr>
        <w:rPr/>
      </w:pPr>
      <w:bookmarkStart w:id="21" w:name="__RefHeading___Toc1626665_77815467"/>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بِسْمِ اَللّٰهِ اَلرَّحْمٰنِ اَلرَّحِیمِ ق وَ اَلْقُرْآنِ اَلْمَجِیدِ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مِنْهُمْ فَقٰالَ اَلْکٰافِرُونَ هٰذٰا شَیْءٌ عَجِیبٌ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ذٰلِکَ رَجْعٌ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 عِنْدَنٰا کِتٰابٌ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بِالْحَقِّ لَمّٰا جٰاءَهُمْ فَهُمْ فِی أَمْرٍ مَرِیجٍ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626667_77815467"/>
      <w:bookmarkStart w:id="24" w:name="_Toc9"/>
      <w:bookmarkEnd w:id="23"/>
      <w:r>
        <w:rPr>
          <w:rtl w:val="true"/>
        </w:rPr>
        <w:t>التّفسیر</w:t>
      </w:r>
      <w:bookmarkEnd w:id="24"/>
    </w:p>
    <w:p>
      <w:pPr>
        <w:pStyle w:val="Heading5"/>
        <w:numPr>
          <w:ilvl w:val="4"/>
          <w:numId w:val="1"/>
        </w:numPr>
        <w:rPr/>
      </w:pPr>
      <w:bookmarkStart w:id="25" w:name="__RefHeading___Toc1626669_77815467"/>
      <w:bookmarkStart w:id="26" w:name="_Toc10"/>
      <w:bookmarkEnd w:id="25"/>
      <w:r>
        <w:rPr>
          <w:rtl w:val="true"/>
        </w:rPr>
        <w:t>اشارة</w:t>
      </w:r>
      <w:bookmarkEnd w:id="26"/>
    </w:p>
    <w:p>
      <w:pPr>
        <w:pStyle w:val="Heading5"/>
        <w:numPr>
          <w:ilvl w:val="4"/>
          <w:numId w:val="1"/>
        </w:numPr>
        <w:rPr/>
      </w:pPr>
      <w:bookmarkStart w:id="27" w:name="__RefHeading___Toc1626671_77815467"/>
      <w:bookmarkStart w:id="28" w:name="_Toc11"/>
      <w:bookmarkEnd w:id="27"/>
      <w:r>
        <w:rPr>
          <w:rtl w:val="true"/>
        </w:rPr>
        <w:t>المنکرون المعاندون فی أمر مریج</w:t>
      </w:r>
      <w:r>
        <w:rPr>
          <w:rtl w:val="true"/>
        </w:rPr>
        <w:t>!</w:t>
      </w:r>
      <w:bookmarkEnd w:id="2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مرّة اخری نواجه هنا بعض الحروف المقطّعة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 من قبل أنّ واحدا من التفاسیر المتینة هو أنّ هذا القرآن علی عظمته مؤلّف من حروف بسیطة هی ألف باء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أنّ مبدع القرآن و منزله لدیه علم لا محدود و قدرة مطلقة بحیث خلق هذا الترکیب الرفیع العالی من هذه الوسائل البسیطة المألوفة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فإنّ هناک تفاسیر أخر للحروف المقطّعة و یمکن مراجعتها فی بدایات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البقرة،آل عمران،الأعراف و سور حم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بعض أسماء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کالقادر و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إلی ذلک من الأسماء المبدوءة بحرف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فی کثیر من التفاسیر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لجبل عظیم یحیط بالکرة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أی جبل هو بحیث یحیط بالکرة الأرضیة أو مجموع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المراد منه؟لیس هنا محلّ الکلام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ینبغی ذکره هنا أنّه من البعید جدّا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السورة إشارة إلی جبل 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هذا لا یتناسب مع مواضیع السورة و ما ورد فیها فحسب،بل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کسائر الحروف المقطّعة الواردة فی بدایات السور فی القرآن،أضف إلی ذلک 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ینبغی أن یقترن بواو القسم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الطور و أمثال ذلک،و ذکر کلمة ما من دون مبتدأ و لا خبر أو واو القسم لا مفهوم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هذا کلّه،فإنّ الرسم القرآنی لجمیع المصاحف هو ورود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مفردا،فی حین أنّ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رسمه علی هیئة اسمه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الأمور التی تثبت علی أنّ هذا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الحروف المقطّعة المذکورة لبیان عظمة القرآن هو مجیء القسم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المجید إذ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الْقُرْآنِ الْمَجِیدِ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المجد و معناها الشرف الواسع،و حیث أنّ القرآن عظمته غیر محدودة و شرفه بلا نهایة،فهو جدیر بأن یکون مجیدا من کلّ جهة، فظاهره رائق،و محتواه عظیم،و تعالیمه عالیة،و مناهجه مدروسة،تبعث الروح و الحیاة فی نفوس العباد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لسائل أن 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ذکر هذا القسم؟أو ما هو المقسم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بین المفسّرین احتمالات کثیرة،و لکن مع الالتفات إلی ما بعد القسم من الآیات فإنّه یبدو أنّ المقصود بالقسم أو جواب القسم هو مسألة النبوّة نبوة محمد أو</w:t>
      </w:r>
    </w:p>
    <w:p>
      <w:pPr>
        <w:pStyle w:val="BookText"/>
        <w:rPr/>
      </w:pPr>
      <w:r>
        <w:rPr>
          <w:rFonts w:ascii="IRNazanin" w:hAnsi="IRNazanin" w:eastAsia="IRNazanin"/>
          <w:color w:val="111111"/>
          <w:sz w:val="28"/>
          <w:sz w:val="28"/>
          <w:szCs w:val="28"/>
          <w:rtl w:val="true"/>
          <w:lang w:bidi="fa-IR"/>
        </w:rPr>
        <w:t xml:space="preserve">نشور الناس و بعضهم بعد موتهم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یبیّن القرآن جانبا من إشکالات الکفّار و المشرکین العرب الواهیة فیذکر إشکالین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هو حکایته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مِنْهُمْ فَقٰالَ الْکٰافِرُونَ هٰذٰا شَیْءٌ عَجِیبٌ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إشکال طالما أشار إلیه القرآن وردّ علیه،و تکرار هذا الإشکال یدلّ علی أنّه من إشکالات الکفّار الأساسیة التی کانوا یکرّروها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النّبی محمّد صلّی اللّه علیه و سلّم وحده قد أشکلوا علیه بهذا الإشکال،فالرسل أیضا أشکلوا علیهم أیضا بذلک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إِلاّٰ بَشَرٌ مِثْلُنٰا تُرِیدُونَ أَنْ تَصُدُّونٰا عَمّٰا کٰانَ یَعْبُدُ آبٰاؤُنٰا </w:t>
      </w:r>
      <w:r>
        <w:rPr>
          <w:rStyle w:val="FootnoteAnchor"/>
          <w:rtl w:val="true"/>
        </w:rPr>
        <w:footnoteReference w:id="6"/>
      </w:r>
      <w:r>
        <w:rPr>
          <w:rFonts w:ascii="Amiri" w:hAnsi="Amiri" w:eastAsia="Amiri" w:cs="Amiri"/>
          <w:color w:val="111111"/>
          <w:sz w:val="28"/>
          <w:sz w:val="28"/>
          <w:szCs w:val="28"/>
          <w:rtl w:val="true"/>
          <w:lang w:bidi="ar-SA"/>
        </w:rPr>
        <w:t>و کانوا یقولون أحیانا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بَشَرٌ مِثْلُکُمْ یَأْکُلُ مِمّٰا تَأْکُلُونَ مِنْهُ وَ یَشْرَبُ مِمّٰا تَشْرَبُونَ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أضافوا أحیانا لَوْ لاٰ أُنْزِلَ إِلَیْهِ مَلَکٌ فَیَکُونَ مَعَهُ نَذِیراً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إلاّ أنّ جمیع هذه الأمور کانت حججا واهیة و ذریعة لعدم التسلیم للحقّ</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 فی هذه الآیات محلّ البحث لا یردّ علی هذا الإشکال،لأنّه أجاب علیه مرارا،و هو إن أردنا أن نرسل ملکا لجعلناه علی صورة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قادة الناس ینبغی أن یکونوا منهم فحسب لیکونوا قادرین علی معرفة همومهم و آلامهم و رغباتهم و حاجاتهم و مسائل حیاتهم،و لیکونوا أسوة لهم من الناحیة العملیة و لئلاّ یقولوا لو کانوا أمثالنا لما ظلّوا طاهرین أنقیاء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فمناهج الملائکة تتناسب معهم و لا تتناسب مع طموحات البشر و آلامهم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إشکالهم الأوّل علی نبوّة النّبی محمّد صلّی اللّه علیه و سلّم و هو کیف یکون النّبی 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لهم إشکال آخر علی محتوی دعوته و وضعوا أصابع الدهشة علی مسألة اخری کانت عندهم أمرا غریبا و هی إِذٰا مِتْنٰا وَ کُنّٰا تُرٰاباً ذٰلِکَ رَجْعٌ بَعِیدٌ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کلّ حال،کانوا یتصوّرون أنّ العودة للحیاة مرّة اخری بعیدة لا یصدّقها العقل،بل کانوا یرونها محالا و یعدوّن من یقول بها ذا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نقرأ ذلک فی الآیتین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سبأ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کَفَرُوا هَلْ نَدُلُّکُمْ عَلیٰ رَجُلٍ یُنَبِّئُکُمْ إِذٰا مُزِّقْتُمْ کُلَّ مُمَزَّقٍ إِنَّکُمْ لَفِی خَلْقٍ جَدِیدٍ أَفْتَریٰ عَلَی اللّٰهِ کَذِباً أَمْ بِهِ 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یکن هذا الإشکال الذی أوردوه علی النّبی هنا فحسب،بل أشکلوا علیه به عدّة مرّات و سمعوا ردّه علیهم،إلاّ أنّهم کرّروا علیه ذلک عنادا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حال،فإنّ القرآن،یردّ علیهم بطرق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 یشیر إلی علم اللّه الواسع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 عِنْدَنٰا کِتٰابٌ حَفِیظٌ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کان إشکالکم هو أنّه کیف تجتمع عظام الإنسان النخرة و لحمه الذی صار ترابا و ذرّاته التی تبدلّت إلی بخار و غازات متفرّقة فی الهواء،و من یجمعها؟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یعرف عنها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فجواب ذلک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الذی أحاط بکلّ شیء علما یعرف جمیع هذه الذرّات و یجمعها متی شاء،کما أنّ ذرّات الحدید المتناثرة فی تلّ من الرمل یمکن جمعها بقطعة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المغناطیس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جمع ذرّات الإنسان أیسر علی اللّه من ذلک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إشکالهم أنّه من یحفظ أعمال الإنسان لیوم المعاد،فالجواب علی ذلک أنّ جمیع أعمال الناس فی لوح محفوظ،و لا یضیع أی شیء فی هذا العالم، و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سیظلّ باقیا و إن تغیّر شکله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حَفِیظٌ</w:t>
      </w:r>
    </w:p>
    <w:p>
      <w:pPr>
        <w:pStyle w:val="BookText"/>
        <w:rPr/>
      </w:pPr>
      <w:r>
        <w:rPr>
          <w:rFonts w:ascii="IRNazanin" w:hAnsi="IRNazanin" w:eastAsia="IRNazanin"/>
          <w:color w:val="111111"/>
          <w:sz w:val="28"/>
          <w:sz w:val="28"/>
          <w:szCs w:val="28"/>
          <w:rtl w:val="true"/>
          <w:lang w:bidi="fa-IR"/>
        </w:rPr>
        <w:t>معناه الکتاب الذی یحفظ جمیع أعمال الناس و غیرها، و هو 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بیّنا معناه بتفصیل فی ذیل الآیة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الرعد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یردّ القرآن علیهم بجواب آخر،و فیه منحی نفسی أکثر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بِالْحَقِّ لَمّٰا جٰاءَهُمْ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إنّهم جحدوا الحقّ مع علمهم به،و إلاّ فإنّه لا غبار علی الحقّ،و کما سیتّضح فی الآیات المقبلة فإنّهم یرون صورة مصغّرة للمعاد بأعینهم مرارا فی هذه الدنیا و لیس عندهم مجال للشّک و 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فإنّ القرآن یختتم هذه الآیة مضیفا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فِی أَمْرٍ مَرِیجٍ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فلأنّهم کذّبوا الرسالة فهم دائما فی تناقض فی القول و حیرة فی العمل و اضطراب فی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یتّهمون النّبی بأنّه مجنون أو أنّه شاعر أو کاهن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یعبّرون عن کلماته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یقولون بأنّه یعلّمه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یقولون عنه بأنّه ساحر لنفوذ کلماته فی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یقولون بأنّنا نستطیع أن نأتی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الکلمات المتفرّقة و المتناقضة تدلّ علی أنّهم فهموا الحقّ،إلاّ أنّهم یتذرّعون بحجج واهیة شتّی،و لذلک لا یقرّون علی کلام واحد أبدا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الأمر المختلط و المشتبه و المشوش،و لذلک فقد أطلقوا علی الأرض التی تکثر فیها النباتات المختلفة و المتعدّدة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مرتع</w:t>
      </w:r>
      <w:r>
        <w:rPr>
          <w:rFonts w:eastAsia="IRNazanin" w:cs="IRNazanin"/>
          <w:color w:val="111111"/>
          <w:sz w:val="28"/>
          <w:szCs w:val="28"/>
          <w:rtl w:val="true"/>
          <w:lang w:bidi="fa-IR"/>
        </w:rPr>
        <w:t>».</w:t>
      </w:r>
      <w:bookmarkStart w:id="29" w:name="pg12559_116371"/>
    </w:p>
    <w:p>
      <w:pPr>
        <w:pStyle w:val="Heading3"/>
        <w:numPr>
          <w:ilvl w:val="2"/>
          <w:numId w:val="1"/>
        </w:numPr>
        <w:rPr/>
      </w:pPr>
      <w:bookmarkStart w:id="30" w:name="__RefHeading___Toc1626673_77815467"/>
      <w:bookmarkStart w:id="31" w:name="_Toc12"/>
      <w:bookmarkEnd w:id="29"/>
      <w:bookmarkEnd w:id="30"/>
      <w:r>
        <w:rPr>
          <w:rtl w:val="true"/>
        </w:rPr>
        <w:t xml:space="preserve">الآیات </w:t>
      </w:r>
      <w:r>
        <w:rPr>
          <w:rtl w:val="true"/>
        </w:rPr>
        <w:t>[</w:t>
      </w:r>
      <w:r>
        <w:rPr>
          <w:rtl w:val="true"/>
        </w:rPr>
        <w:t xml:space="preserve">سورة ق </w:t>
      </w:r>
      <w:r>
        <w:rPr>
          <w:rtl w:val="true"/>
        </w:rPr>
        <w:t>(</w:t>
      </w:r>
      <w:r>
        <w:rPr/>
        <w:t>50</w:t>
      </w:r>
      <w:r>
        <w:rPr>
          <w:rtl w:val="true"/>
        </w:rPr>
        <w:t xml:space="preserve">): </w:t>
      </w:r>
      <w:r>
        <w:rPr>
          <w:rtl w:val="true"/>
        </w:rPr>
        <w:t xml:space="preserve">الآیات </w:t>
      </w:r>
      <w:r>
        <w:rPr/>
        <w:t>6</w:t>
      </w:r>
      <w:r>
        <w:rPr>
          <w:rtl w:val="true"/>
        </w:rPr>
        <w:t xml:space="preserve"> </w:t>
      </w:r>
      <w:r>
        <w:rPr>
          <w:rtl w:val="true"/>
        </w:rPr>
        <w:t xml:space="preserve">الی </w:t>
      </w:r>
      <w:r>
        <w:rPr/>
        <w:t>11</w:t>
      </w:r>
      <w:r>
        <w:rPr>
          <w:rtl w:val="true"/>
        </w:rPr>
        <w:t>]</w:t>
      </w:r>
      <w:bookmarkEnd w:id="31"/>
    </w:p>
    <w:p>
      <w:pPr>
        <w:pStyle w:val="Heading4"/>
        <w:numPr>
          <w:ilvl w:val="3"/>
          <w:numId w:val="1"/>
        </w:numPr>
        <w:rPr/>
      </w:pPr>
      <w:bookmarkStart w:id="32" w:name="__RefHeading___Toc1626675_77815467"/>
      <w:bookmarkStart w:id="33" w:name="_Toc13"/>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أَ فَلَمْ یَنْظُرُوا إِلَی اَلسَّمٰاءِ فَوْقَهُمْ کَیْفَ بَنَیْنٰاهٰا وَ زَیَّنّٰاهٰا وَ مٰا لَهٰا مِنْ فُرُوجٍ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أَلْقَیْنٰا فِیهٰا رَوٰاسِیَ وَ أَنْبَتْنٰا فِیهٰا مِنْ کُلِّ زَوْجٍ بَهِیجٍ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ذِکْریٰ لِکُلِّ عَبْدٍ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مُبٰارَکاً فَأَنْبَتْنٰا بِهِ جَنّٰاتٍ وَ حَبَّ اَلْحَصِیدِ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لَهٰا طَلْعٌ نَضِیدٌ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وَ أَحْیَیْنٰا بِهِ بَلْدَةً مَیْتاً کَذٰلِکَ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626677_77815467"/>
      <w:bookmarkStart w:id="35" w:name="_Toc14"/>
      <w:bookmarkEnd w:id="34"/>
      <w:r>
        <w:rPr>
          <w:rtl w:val="true"/>
        </w:rPr>
        <w:t>التّفسیر</w:t>
      </w:r>
      <w:bookmarkEnd w:id="35"/>
    </w:p>
    <w:p>
      <w:pPr>
        <w:pStyle w:val="Heading5"/>
        <w:numPr>
          <w:ilvl w:val="4"/>
          <w:numId w:val="1"/>
        </w:numPr>
        <w:rPr/>
      </w:pPr>
      <w:bookmarkStart w:id="36" w:name="__RefHeading___Toc1626679_77815467"/>
      <w:bookmarkStart w:id="37" w:name="_Toc15"/>
      <w:bookmarkEnd w:id="36"/>
      <w:r>
        <w:rPr>
          <w:rtl w:val="true"/>
        </w:rPr>
        <w:t>اشارة</w:t>
      </w:r>
      <w:bookmarkEnd w:id="37"/>
    </w:p>
    <w:p>
      <w:pPr>
        <w:pStyle w:val="Heading5"/>
        <w:numPr>
          <w:ilvl w:val="4"/>
          <w:numId w:val="1"/>
        </w:numPr>
        <w:rPr/>
      </w:pPr>
      <w:bookmarkStart w:id="38" w:name="__RefHeading___Toc1626681_77815467"/>
      <w:bookmarkStart w:id="39" w:name="_Toc16"/>
      <w:bookmarkEnd w:id="38"/>
      <w:r>
        <w:rPr>
          <w:rtl w:val="true"/>
        </w:rPr>
        <w:t>انظروا إلی السماء لحظة</w:t>
      </w:r>
      <w:r>
        <w:rPr>
          <w:rtl w:val="true"/>
        </w:rPr>
        <w:t>!</w:t>
      </w:r>
      <w:bookmarkEnd w:id="39"/>
    </w:p>
    <w:p>
      <w:pPr>
        <w:pStyle w:val="BookText"/>
        <w:rPr/>
      </w:pPr>
      <w:r>
        <w:rPr>
          <w:rFonts w:ascii="IRNazanin" w:hAnsi="IRNazanin" w:eastAsia="IRNazanin"/>
          <w:color w:val="111111"/>
          <w:sz w:val="28"/>
          <w:sz w:val="28"/>
          <w:szCs w:val="28"/>
          <w:rtl w:val="true"/>
          <w:lang w:bidi="fa-IR"/>
        </w:rPr>
        <w:t>هذه الآیات تواصل البحث عن دلائل المعاد،فتارة تتحدّث عن قدرة اللّه المطلقة لإثبات المعاد،و اخری تستشهد له بوقائع و نماذج تحدث فی الدنیا تمثّل حالة المعاد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فهی تستجلب و تلفت أنظار المنکرین إلی خلق السماوات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یَنْظُرُوا إِلَی السَّمٰاءِ فَوْقَهُمْ کَیْفَ بَنَیْنٰاهٰا وَ زَیَّنّٰاهٰا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بالنظر هنا هو النظر المقترن بالتفکیر الذی یدعو صاحبه لمعرفة عظمة الخالق الذی خلق السماء الواسعة و ما فیها من عجائب مذهلة و تناسق و جمال و استحکام و نظم و 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وَ مٰا لَهٰا مِنْ فُرُوجٍ أی لا انشقاق فیها،إمّا أن یکون بمعنی عدم وجود النقص و العیب و ارتباک کما ذهب إلیه بعض المفسّرین،أو أن یکون معناه عدم الإنشقاق و الإنفطار فی السماء المحیطة بأطراف الأرض و هی ما یعبّر عنها بالغلاف الجوّی للأرض أو ما یعبّر القرآن عنه بالسقف المحفوظ کما ورد ذلک فی سورة الأنبیاء الآیة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توصد الطریق بوجه النیازک و السدم و الشهب التی تهوی باستمرار نحو الأرض و بسرعة هائلة و قبل أن تصل إلی الأرض تستحیل إلی شعلة فرماد،کما أنّها تحجب الأشعّة الضارّة للشمس و غیرها من الأشعّة الکونیة،و إلاّ فإنّ السماء معناها الفضاء الواسع الذی تسبح فیه الأجرام الکرویة المعروفة بالنجوم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احتمال ثالث أیضا،و هو أنّ الجملة السابقة إشارة إلی نظریة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 لهذه النظریة فإنّ جمیع عالم الوجود بما فیه الفواصل التی تقع ما بین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ملیء من مادّة عدیمة اللون و الوزن تدعی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تحمل أمواج النور و تنقلها من نقطة لأخری،و طبقا لهذه النظریة فإنّه لا وجود لأیّة فرجة و لا فجوة و لا انشقاق فی عالم الإیجاد و الخلق،و جمیع الأجرام السماویة و الکواکب السیارة تموج فی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فإنّه لا منافاة بین هذه التفاسیر الثلاثة و إن کانت النظریة الثالثة التی تعتمد علی فرضیة الأثیر لا یعوّل علیها و لا یمکن الرکون إلیها،لأنّ موضوع الأثیر ما یزال قید الدرس و لم یثبت بصورة قطعیّة عند جمیع العلماء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تشیر الآیات إلی عظمة الأرض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مَدَدْنٰاهٰا وَ أَلْقَیْنٰا فِیهٰا رَوٰاسِیَ وَ أَنْبَتْنٰا فِیهٰا مِنْ کُلِّ زَوْجٍ بَهِیجٍ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أجل،خلق الأرض من جهة،ثمّ اتّساعها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خروجها من تحت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اخری،و وجود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و ارتباط بعضها ببعض کأنّها السلاسل التی تشدّ الأرض و تحفظها من الضغوط الداخلیة و الخارجیة و الجزر و المدّ الحاصلین من جاذبیة الشمس و القمر من جهة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وجود أنواع النباتات بما فیها من عجائب و اتّساق و جمال من جهة رابعة جمیعها تدلّ علی قدرته اللاّمحدودة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التعبیر ب‍ مِنْ کُلِّ زَوْجٍ إشارة إلی مسألة الزوجیة فی عالم النباتات التی لم تکن معروفة کأصل کلّی حین نزول الآیات محلّ البحث،و بعد قرون و سنین متطاولة استطاع العلم أن یمیط النقاب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إشارة إلی اختلاف النباتات و أنواعها المتعدّدة،لأنّ التنوّع و الاختلاف فی عالم النبات عجیب و مذهل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الآیة التالیة فهی بمثابة الاستنتاج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ذِکْریٰ لِکُلِّ عَبْدٍ مُنِیبٍ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إنّ من له القدرة علی خلق السماوات بما فیها من عظمة و جمال و جلال،و الأرض بما فیها من نعمة و جمال و دقّة،کیف لا یمکنه أن یلبس الموتی ثوب الحیاة مرّة اخری و أنّ یجعل لهم معادا و حیاة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تری أ لیست هذه القدرة المذهلة العظیمة دلیلا واضحا علی إمکان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الآیة التالیة ففیها استدلال آخر علی هذا الأمر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مُبٰارَکاً فَأَنْبَتْنٰا بِهِ جَنّٰاتٍ وَ حَبَّ الْحَصِیدِ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إشارة إلی بساتین الثمار،أمّا حَبَّ الْحَصِیدِ فإشارة إلی الحبوب التی تعدّ مادّة أساسیّة لغذاء الإنسان کالحنطة و الشعیر و الذرّة و غیرها</w:t>
      </w:r>
    </w:p>
    <w:p>
      <w:pPr>
        <w:pStyle w:val="BookText"/>
        <w:rPr/>
      </w:pPr>
      <w:r>
        <w:rPr>
          <w:rFonts w:ascii="IRNazanin" w:hAnsi="IRNazanin" w:eastAsia="IRNazanin"/>
          <w:color w:val="111111"/>
          <w:sz w:val="28"/>
          <w:sz w:val="28"/>
          <w:szCs w:val="28"/>
          <w:rtl w:val="true"/>
          <w:lang w:bidi="fa-IR"/>
        </w:rPr>
        <w:t>ثمّ تضیف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النَّخْلَ بٰاسِقٰاتٍ لَهٰا طَلْعٌ نَضِیدٌ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باسقة بمعنی الشجرة المرتفعة العالیة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 النخل و ما یکون منه الرطب و التمر بعدئذ،و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المتراکم بشکل دقیق،و المعروف أنّ عذق النخل قبل أن ینشقّ،یحمل داخله طلعا متراکبا متراکما و حین ینشقّ هذا الطلع یکون مذهلا و عجیبا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الأخیرة من الآیات محلّ البحث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وَ أَحْیَیْنٰا بِهِ بَلْدَةً مَیْتاً کَذٰلِکَ الْخُرُوجُ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فانّ هذه الآیات ضمن بیان النعم العظمی للعباد و تحریک إحساس الشکر فیهم فی مسیر المعرفة تذکّرهم بأنّهم یرون مثلا للمعاد کلّ سنة فی حیاتهم فی هذه الدنیا،فالأرض المیتة الخالیة و الیابسة تهتزّ و تنبت النباتات علیها عند نزول قطرات الغیث و کأنّ أصداء القیامة تترنّم علی شفاه النباتات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الحرکة العظیمة نحو الحیاة فی عالم النباتات تکشف عن هذه الحقیقة، و هی أنّ بارئ عالم الموجودات قادر علی إحیاء الموتی مرّة اخری،لأنّ وقوع الشیء أقوی دلیل علی إمکانه</w:t>
      </w:r>
      <w:r>
        <w:rPr>
          <w:rFonts w:eastAsia="IRNazanin" w:cs="IRNazanin"/>
          <w:color w:val="111111"/>
          <w:sz w:val="28"/>
          <w:szCs w:val="28"/>
          <w:rtl w:val="true"/>
          <w:lang w:bidi="fa-IR"/>
        </w:rPr>
        <w:t>!</w:t>
      </w:r>
      <w:bookmarkStart w:id="40" w:name="pg12559_116375"/>
    </w:p>
    <w:p>
      <w:pPr>
        <w:pStyle w:val="Heading3"/>
        <w:numPr>
          <w:ilvl w:val="2"/>
          <w:numId w:val="1"/>
        </w:numPr>
        <w:rPr/>
      </w:pPr>
      <w:bookmarkStart w:id="41" w:name="__RefHeading___Toc1626683_77815467"/>
      <w:bookmarkStart w:id="42" w:name="_Toc17"/>
      <w:bookmarkEnd w:id="40"/>
      <w:bookmarkEnd w:id="41"/>
      <w:r>
        <w:rPr>
          <w:rtl w:val="true"/>
        </w:rPr>
        <w:t xml:space="preserve">الآیات </w:t>
      </w:r>
      <w:r>
        <w:rPr>
          <w:rtl w:val="true"/>
        </w:rPr>
        <w:t>[</w:t>
      </w:r>
      <w:r>
        <w:rPr>
          <w:rtl w:val="true"/>
        </w:rPr>
        <w:t xml:space="preserve">سورة ق </w:t>
      </w:r>
      <w:r>
        <w:rPr>
          <w:rtl w:val="true"/>
        </w:rPr>
        <w:t>(</w:t>
      </w:r>
      <w:r>
        <w:rPr/>
        <w:t>50</w:t>
      </w:r>
      <w:r>
        <w:rPr>
          <w:rtl w:val="true"/>
        </w:rPr>
        <w:t xml:space="preserve">): </w:t>
      </w:r>
      <w:r>
        <w:rPr>
          <w:rtl w:val="true"/>
        </w:rPr>
        <w:t xml:space="preserve">الآیات </w:t>
      </w:r>
      <w:r>
        <w:rPr/>
        <w:t>12</w:t>
      </w:r>
      <w:r>
        <w:rPr>
          <w:rtl w:val="true"/>
        </w:rPr>
        <w:t xml:space="preserve"> </w:t>
      </w:r>
      <w:r>
        <w:rPr>
          <w:rtl w:val="true"/>
        </w:rPr>
        <w:t xml:space="preserve">الی </w:t>
      </w:r>
      <w:r>
        <w:rPr/>
        <w:t>15</w:t>
      </w:r>
      <w:r>
        <w:rPr>
          <w:rtl w:val="true"/>
        </w:rPr>
        <w:t>]</w:t>
      </w:r>
      <w:bookmarkEnd w:id="42"/>
    </w:p>
    <w:p>
      <w:pPr>
        <w:pStyle w:val="Heading4"/>
        <w:numPr>
          <w:ilvl w:val="3"/>
          <w:numId w:val="1"/>
        </w:numPr>
        <w:rPr/>
      </w:pPr>
      <w:bookmarkStart w:id="43" w:name="__RefHeading___Toc1626685_77815467"/>
      <w:bookmarkStart w:id="44" w:name="_Toc18"/>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کَذَّبَتْ قَبْلَهُمْ قَوْمُ نُوحٍ وَ أَصْحٰابُ اَلرَّسِّ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وَ فِرْعَوْنُ وَ إِخْوٰانُ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اَلْأَیْکَةِ وَ قَوْمُ تُبَّعٍ کُلٌّ کَذَّبَ اَلرُّسُلَ فَحَقَّ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فَعَیِینٰا بِالْخَلْقِ اَلْأَوَّلِ بَلْ هُمْ فِی لَبْسٍ مِنْ 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626687_77815467"/>
      <w:bookmarkStart w:id="46" w:name="_Toc19"/>
      <w:bookmarkEnd w:id="45"/>
      <w:r>
        <w:rPr>
          <w:rtl w:val="true"/>
        </w:rPr>
        <w:t>التّفسیر</w:t>
      </w:r>
      <w:bookmarkEnd w:id="46"/>
    </w:p>
    <w:p>
      <w:pPr>
        <w:pStyle w:val="Heading5"/>
        <w:numPr>
          <w:ilvl w:val="4"/>
          <w:numId w:val="1"/>
        </w:numPr>
        <w:rPr/>
      </w:pPr>
      <w:bookmarkStart w:id="47" w:name="__RefHeading___Toc1626689_77815467"/>
      <w:bookmarkStart w:id="48" w:name="_Toc20"/>
      <w:bookmarkEnd w:id="47"/>
      <w:r>
        <w:rPr>
          <w:rtl w:val="true"/>
        </w:rPr>
        <w:t>اشارة</w:t>
      </w:r>
      <w:bookmarkEnd w:id="48"/>
    </w:p>
    <w:p>
      <w:pPr>
        <w:pStyle w:val="Heading5"/>
        <w:numPr>
          <w:ilvl w:val="4"/>
          <w:numId w:val="1"/>
        </w:numPr>
        <w:rPr/>
      </w:pPr>
      <w:bookmarkStart w:id="49" w:name="__RefHeading___Toc1626691_77815467"/>
      <w:bookmarkStart w:id="50" w:name="_Toc21"/>
      <w:bookmarkEnd w:id="49"/>
      <w:r>
        <w:rPr>
          <w:rtl w:val="true"/>
        </w:rPr>
        <w:t>لست وحدک المبتلی بالعدو</w:t>
      </w:r>
      <w:bookmarkEnd w:id="50"/>
    </w:p>
    <w:p>
      <w:pPr>
        <w:pStyle w:val="BookText"/>
        <w:rPr/>
      </w:pPr>
      <w:r>
        <w:rPr>
          <w:rFonts w:ascii="Amiri" w:hAnsi="Amiri" w:eastAsia="Amiri" w:cs="Amiri"/>
          <w:color w:val="111111"/>
          <w:sz w:val="28"/>
          <w:sz w:val="28"/>
          <w:szCs w:val="28"/>
          <w:rtl w:val="true"/>
          <w:lang w:bidi="ar-SA"/>
        </w:rPr>
        <w:t>تعالج هذه الآیات مسألة المعاد من خلال نوافذ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البدایة و من أجل تثبیت قلب النّبی صلّی اللّه علیه و سلّم و تسلیته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وحدک المرسل الذی کذّبه الکفّار و کذّبوا محتوی دعواته و لا سیّما المعاد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أَصْحٰابُ الرَّسِّ وَ ثَمُودُ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 صالح النّبی العظیم إذ کانوا یقطنون 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الحجاز</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أقوال عند المفسّرین،فالکثیر من المفسّرین یعتقدون أنّهم طائفة کانت تقطن الیمامة،و کان عندهم نبیّ یدعی حنظلة فکذّبوه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ألقوه فی البئر فی آخر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معانی الرسّ هو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الآخر الأثر الیسیر الباقی من الشیء،و قد بقی من هؤلاء القوم الشیء الیسیر فی ذاکرة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بعض المفسّرین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کانوا یحفرون الآبار،و لکن مع الالتفات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الأیکة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المذکورین فی الآیات التالیة هم قوم شعیب أنفسهم ینتفی هذا الاحتمال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بقایا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ثمود،و مع الالتفات إلی ذکر ثمود علی حدة فی الآیة فإنّ هذا الاحتمال یبدو بعیدا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التّفسیر الأوّل هو الأنسب،و هو ما اشتهر علی أقلام المفسّرین و ألسنتهم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وَ فِرْعَوْنُ وَ إِخْوٰانُ لُوطٍ و المراد بإخوان لوط هم قومه،و قد عبّر القرآن عن لوط بأنّه أخوهم،و هذا التعبیر مستعمل فی اللغة العربیة بشکل عام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الْأَیْکَةِ وَ قَوْمُ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الأیکة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معناها الأشجار الکثیرة المتداخلة بعضها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الملتفّة أغصانها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الأیکة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طائفة من قوم شعیب کانوا یقطنون منطقة 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منطقة ذات أشجار کثیرة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من أهل الیمن،لأنّ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لملوک الیمن، باعتبار أنّ هؤلاء القوم یتبعون ملوکهم،و ظاهر تعبیر القرآن هنا و فی آیة اخری منه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ملک مخصوص من ملوک الیمن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 أبو 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نصّت علیه بعض الرّوایات،و یعتقد جماعة من المفسّرین بأنّه کان رجلا صالحا</w:t>
      </w:r>
    </w:p>
    <w:p>
      <w:pPr>
        <w:pStyle w:val="BookText"/>
        <w:rPr/>
      </w:pPr>
      <w:r>
        <w:rPr>
          <w:rFonts w:ascii="IRNazanin" w:hAnsi="IRNazanin" w:eastAsia="IRNazanin"/>
          <w:color w:val="111111"/>
          <w:sz w:val="28"/>
          <w:sz w:val="28"/>
          <w:szCs w:val="28"/>
          <w:rtl w:val="true"/>
          <w:lang w:bidi="fa-IR"/>
        </w:rPr>
        <w:t xml:space="preserve">مؤمنا یدعو قومه إلی اتّباع الأنبیاء،إلاّ أنّهم خالفوه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الآیة هذه أشارت إلی جمیع من ذکرتهم من الأقوام الثمانیة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کَذَّبَ الرُّسُلَ فَحَقَّ وَعِیدِ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نراه فی النصّ من أنّ جمیع هؤلاء کذّبوا الرسل و الحال أنّ کلّ قوم کذّبوا رسولهم فحسب لأنّ الفعل الصادر منهم جمیعا التکذیب نال الأنبیاء جمیعا و إن کان کلّ قوم قد کذّبوا نبیّهم وحده فی زمانهم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لأنّ تکذیب أحد النّبیین و الرسل یعدّ تکذیبا لجمیع الرسل،لأنّ محتوی دعوتهم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هؤلاء الأمم کذّبوا أنبیاءهم و کذّبوا مسألة المعاد و التوحید أیضا،و کانت عاقبة أمرهم نکرا و وبالا علیهم،فمنهم من ابتلی بالطوفان،و منهم من أخذته الصاعقة،و منهم من غرق بالنیل،و منهم من خسفت به الأرض أو غیر ذلک،و أخیرا فإنّهم ذاقوا ثمرة تکذیبهم 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مطمئنا یا رسول اللّه أنّه لو واصل هؤلاء تکذیبهم لک فلن یکونوا أحسن حالا من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القرآن إلی دلیل آخر من دلائل إمکان النشور و یوم القیامة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فَعَیِینٰا بِالْخَلْقِ الْأَوَّلِ</w:t>
      </w:r>
    </w:p>
    <w:p>
      <w:pPr>
        <w:pStyle w:val="BookText"/>
        <w:rPr/>
      </w:pP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یضیف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یشکّون و لا یتردّدون فی الخلق الأوّل لأنّهم یعلمون أنّ خالق الإنسان هو اللّه و لکنّهم یشکّون فی المعاد مع کلّ تلک الدلائل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فِی لَبْسٍ مِنْ خَلْقٍ جَدِیدٍ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 إنّهم فی تناقض بسبب هوی النفس و التعصّب الأعمی،فمن جهة یعتقدون بأنّ خالق الناس أوّلا هو اللّه إذ خلقهم من تراب،إلاّ أنّهم من جهة اخری</w:t>
      </w:r>
    </w:p>
    <w:p>
      <w:pPr>
        <w:pStyle w:val="BookText"/>
        <w:rPr/>
      </w:pPr>
      <w:r>
        <w:rPr>
          <w:rFonts w:ascii="IRNazanin" w:hAnsi="IRNazanin" w:eastAsia="IRNazanin"/>
          <w:color w:val="111111"/>
          <w:sz w:val="28"/>
          <w:sz w:val="28"/>
          <w:szCs w:val="28"/>
          <w:rtl w:val="true"/>
          <w:lang w:bidi="fa-IR"/>
        </w:rPr>
        <w:t>حین یقع الکلام علی المعاد و خلق الإنسان ثانیة من التراب یعدّون ذلک أمرا عجیبا و لا یمکن تصوّره و قبوله،فی حین أنّ الأمرین متماثلان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الأمثال فی ما یجوز و ما لا یجوز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فإنّ القرآن یستدلّ علی المعاد فی هذه الآیات و الآیات الآنفة بأربعة طرق مختلفة،فتارة عن طریق علم اللّه،و أخری عن طریق قدرته،ثالثة عن طریق تکرّر صور المعاد و مشاهده فی عالم النباتات،و أخیرا عن طریق الالتفات إلی الخلق الأوّل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ما عدنا إلی آیات القرآن الاخر فی مجال المعاد وجدنا هذه الأدلّة بالإضافة إلی أدلّة أخر وردت فی آیات مختلفة و بصورة مستقلّة،و قد أثبت القرآن المعاد بالمنطق القویم و التعبیر السلیم و الأسلوب الرائع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للمنکرین و بیّنه بأحسن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خضعوا لمنطق العقل و تجنّبوا الأحکام المسبقة و التعصّب الأعمی و التقلید الساذج فسرعان ما یذعنوا لهذه المسألة و سیعلمون بأنّ المعاد أو یوم القیامة لیس أمرا ملتویا و عسیرا</w:t>
      </w:r>
      <w:r>
        <w:rPr>
          <w:rFonts w:eastAsia="IRNazanin" w:cs="IRNazanin"/>
          <w:color w:val="111111"/>
          <w:sz w:val="28"/>
          <w:szCs w:val="28"/>
          <w:rtl w:val="true"/>
          <w:lang w:bidi="fa-IR"/>
        </w:rPr>
        <w:t>.</w:t>
      </w:r>
      <w:bookmarkStart w:id="51" w:name="pg12559_116379"/>
    </w:p>
    <w:p>
      <w:pPr>
        <w:pStyle w:val="Heading3"/>
        <w:numPr>
          <w:ilvl w:val="2"/>
          <w:numId w:val="1"/>
        </w:numPr>
        <w:rPr/>
      </w:pPr>
      <w:bookmarkStart w:id="52" w:name="__RefHeading___Toc1626693_77815467"/>
      <w:bookmarkStart w:id="53" w:name="_Toc22"/>
      <w:bookmarkEnd w:id="51"/>
      <w:bookmarkEnd w:id="52"/>
      <w:r>
        <w:rPr>
          <w:rtl w:val="true"/>
        </w:rPr>
        <w:t xml:space="preserve">الآیات </w:t>
      </w:r>
      <w:r>
        <w:rPr>
          <w:rtl w:val="true"/>
        </w:rPr>
        <w:t>[</w:t>
      </w:r>
      <w:r>
        <w:rPr>
          <w:rtl w:val="true"/>
        </w:rPr>
        <w:t xml:space="preserve">سورة ق </w:t>
      </w:r>
      <w:r>
        <w:rPr>
          <w:rtl w:val="true"/>
        </w:rPr>
        <w:t>(</w:t>
      </w:r>
      <w:r>
        <w:rPr/>
        <w:t>50</w:t>
      </w:r>
      <w:r>
        <w:rPr>
          <w:rtl w:val="true"/>
        </w:rPr>
        <w:t xml:space="preserve">): </w:t>
      </w:r>
      <w:r>
        <w:rPr>
          <w:rtl w:val="true"/>
        </w:rPr>
        <w:t xml:space="preserve">الآیات </w:t>
      </w:r>
      <w:r>
        <w:rPr/>
        <w:t>16</w:t>
      </w:r>
      <w:r>
        <w:rPr>
          <w:rtl w:val="true"/>
        </w:rPr>
        <w:t xml:space="preserve"> </w:t>
      </w:r>
      <w:r>
        <w:rPr>
          <w:rtl w:val="true"/>
        </w:rPr>
        <w:t xml:space="preserve">الی </w:t>
      </w:r>
      <w:r>
        <w:rPr/>
        <w:t>18</w:t>
      </w:r>
      <w:r>
        <w:rPr>
          <w:rtl w:val="true"/>
        </w:rPr>
        <w:t>]</w:t>
      </w:r>
      <w:bookmarkEnd w:id="53"/>
    </w:p>
    <w:p>
      <w:pPr>
        <w:pStyle w:val="Heading4"/>
        <w:numPr>
          <w:ilvl w:val="3"/>
          <w:numId w:val="1"/>
        </w:numPr>
        <w:rPr/>
      </w:pPr>
      <w:bookmarkStart w:id="54" w:name="__RefHeading___Toc1626695_77815467"/>
      <w:bookmarkStart w:id="55" w:name="_Toc23"/>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 xml:space="preserve">وَ لَقَدْ خَلَقْنَا اَلْإِنْسٰانَ وَ نَعْلَمُ مٰا تُوَسْوِسُ بِهِ نَفْسُهُ وَ نَحْنُ أَقْرَبُ إِلَیْهِ مِنْ حَبْلِ اَلْوَرِیدِ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یَتَلَقَّی اَلْمُتَلَقِّیٰانِ عَنِ اَلْیَمِینِ وَ عَنِ اَلشِّمٰالِ قَعِیدٌ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626697_77815467"/>
      <w:bookmarkStart w:id="57" w:name="_Toc24"/>
      <w:bookmarkEnd w:id="56"/>
      <w:r>
        <w:rPr>
          <w:rtl w:val="true"/>
        </w:rPr>
        <w:t>التّفسیر</w:t>
      </w:r>
      <w:bookmarkEnd w:id="57"/>
    </w:p>
    <w:p>
      <w:pPr>
        <w:pStyle w:val="Heading5"/>
        <w:numPr>
          <w:ilvl w:val="4"/>
          <w:numId w:val="1"/>
        </w:numPr>
        <w:rPr/>
      </w:pPr>
      <w:bookmarkStart w:id="58" w:name="__RefHeading___Toc1626699_77815467"/>
      <w:bookmarkStart w:id="59" w:name="_Toc25"/>
      <w:bookmarkEnd w:id="58"/>
      <w:r>
        <w:rPr>
          <w:rtl w:val="true"/>
        </w:rPr>
        <w:t>اشارة</w:t>
      </w:r>
      <w:bookmarkEnd w:id="59"/>
    </w:p>
    <w:p>
      <w:pPr>
        <w:pStyle w:val="Heading5"/>
        <w:numPr>
          <w:ilvl w:val="4"/>
          <w:numId w:val="1"/>
        </w:numPr>
        <w:rPr/>
      </w:pPr>
      <w:bookmarkStart w:id="60" w:name="__RefHeading___Toc1626701_77815467"/>
      <w:bookmarkStart w:id="61" w:name="_Toc26"/>
      <w:bookmarkEnd w:id="60"/>
      <w:r>
        <w:rPr>
          <w:rtl w:val="true"/>
        </w:rPr>
        <w:t>کتابه جمیع الأقوال</w:t>
      </w:r>
      <w:r>
        <w:rPr>
          <w:rtl w:val="true"/>
        </w:rPr>
        <w:t>:</w:t>
      </w:r>
      <w:bookmarkEnd w:id="61"/>
    </w:p>
    <w:p>
      <w:pPr>
        <w:pStyle w:val="BookText"/>
        <w:rPr/>
      </w:pPr>
      <w:r>
        <w:rPr>
          <w:rFonts w:ascii="IRNazanin" w:hAnsi="IRNazanin" w:eastAsia="IRNazanin"/>
          <w:color w:val="111111"/>
          <w:sz w:val="28"/>
          <w:sz w:val="28"/>
          <w:szCs w:val="28"/>
          <w:rtl w:val="true"/>
          <w:lang w:bidi="fa-IR"/>
        </w:rPr>
        <w:t>یثار فی هذه الآیات قسم آخر من المسائل المتعلّقة بالمعاد،و هو ضبط أعمال الإنسان و إحصاؤها لتعرض علی صاحبها عند یوم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تبدأ الآیات فتتحدّث عن علم اللّه المطلق و إحاطته بکلّ شیء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مٰا تُوَسْوِسُ بِهِ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الوسوسة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یراه الراغب فی مفرداته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الأفکار غیر المطلوبة التی تخطر بقلب الإنسان،و أصل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الصوت الخفی و کذلک صوت أدوات الزینة و غیرها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الوسوسة فی الآیة هنا هی أنّ اللّه لمّا کان یعلم بما یخطر فی قلب الإنسان و الوساوس السابحة فی أفکاره،فمن البدیهی أنّه عالم بجمیع عقائده</w:t>
      </w:r>
    </w:p>
    <w:p>
      <w:pPr>
        <w:pStyle w:val="BookText"/>
        <w:rPr/>
      </w:pPr>
      <w:r>
        <w:rPr>
          <w:rFonts w:ascii="IRNazanin" w:hAnsi="IRNazanin" w:eastAsia="IRNazanin"/>
          <w:color w:val="111111"/>
          <w:sz w:val="28"/>
          <w:sz w:val="28"/>
          <w:szCs w:val="28"/>
          <w:rtl w:val="true"/>
          <w:lang w:bidi="fa-IR"/>
        </w:rPr>
        <w:t>و أعماله و أقواله،و سوف یحاسبه علیها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وَ لَقَدْ خَلَقْنَا الْإِنْسٰانَ یمکن أن تکون إشارة إلی أنّ خالق البشر محال أن لا یعلم بجزئیات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الدائم و المستمر،لأنّ الفیض أو الجود منه یبلغ البشر لحظة بعد لحظة،و لو انقطع الفیض لحظة لهلکنا،کنور الشمس الذی ینتشر فی الفضاء من منبع الفیض و هو الکرة الشمسیة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کما سنبیّن فإنّ ارتباطنا بذاته المقدّسة أسمی ممّا مثّلنا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أجل،هو الخالق،و خلقه دائم و مستمر و نحن مرتبطون به فی جمیع الحالات، فمع هذه الحال کیف یمکن أن لا یعلم باطننا و ظاهرنا؟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یضیف القرآن لمزید الإیضاح فی ذیل الآیة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 حَبْلِ الْوَرِیدِ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أبلغ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فحیاتنا الجسمانیة متعلّقة بعصب یوصل الدم إلی القلب و یخرجه منها بصورة منتظمة و ینقله إلی جمیع أعضاء البدن،و لو توقّف هذا العمل لحظة واحدة لمات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أقرب إلی الإنسان من هذا العصب المسمّی بحبل الورید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ما أشار إلیه القرآن فی مکان آخر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یَحُولُ بَیْنَ الْمَرْءِ وَ قَلْبِهِ وَ أَنَّهُ إِلَیْهِ تُحْشَرُونَ </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بالطبع فإنّ هذا کلّه تشبیه تقریبی،و اللّه سبحانه أقرب من ذلک و أسمی رغم کون المثال المذکور أبلغ تصویر محسوس علی شدّة القرب،فمع هذه الإحاطة للّه تعالی بمخلوقاته،و کوننا فی قبضة قدرته،فإنّ تکلیفنا واضح،فلا شیء یخفی علیه لا الأفعال و لا الأقوال و لا الأفکار و النیّات و لا تخفی علیه حتّی الوساوس التی تخطر فی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الالتفات إلی هذه الحقیقة یوقظ الإنسان،و یکون علی بیّنة من أمره و ما هو مذخور له فی صحیفة أعماله عند محکمة عدل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فیتحوّل من إنسان غافل إلی موجود واع ملتزم ورع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حدیث أنّ أبا حنیفة جاء إلی الصادق علیه السّلام یوما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ولدک موسی یصلّی و الناس یعبرون من أمامه إلاّ أنّه لم ینههم عن ذلک،مع أنّ هذا العمل غیر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الصادق علیه السّلام ادعوا لی ولدی موسی فدعی له فکرّر الإمام الصادق حدیث أبی حنیفة لولده موسی بن جعفر فأجاب موسی بن جعفر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کنت اصلّی له کان أقرب إلیّ منهم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 حَبْلِ الْوَرِیدِ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فاحتضنه الإمام الصادق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أنت و أمّی یا مستودع الأسرار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للمفسّرین آراء عدیدة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یعتقد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العصب المتّصل بقلب الإنسان أو کبده،و یعتقد بعضهم بأنّ الورید جمیع الأعصاب فی بدن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بعضهم یعتقد بأنّه عصب الرقبة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التّفسیر الأوّل یبدو أکثر تناسبا،و لا سیّما إذا لا حظنا الآیة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 آنفة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الورود،و معناه الذهاب نحو الماء، و حیث إنّ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من هذا العصب إلی القلب و یخرج منه إلی سائر أعضاء بدن الإنسان سمّی بالورید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ینبغی الالتفات إلی أنّ الاصطلاح المتداول فی هذا العصر فی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الورید و الشریان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المجاری التی توصل الدم من سائر أعضاء الجسم إلی قلب الإنسان،و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الاصطلاح خاصّ بعلم الأحیاء و لا علاقة له بالمفهوم اللغوی للورید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القرآن فی الآیة التالیة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یَتَلَقَّی الْمُتَلَقِّیٰانِ عَنِ الْیَمِینِ وَ عَنِ الشِّمٰالِ قَعِیدٌ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أنّه بالإضافة إلی إحاطة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ظاهر الإنسان و باطنه، فهنالک ملکان مأموران بحفظ ما یصدر منه عن یمینه و شماله،و هما معه دائما و لا ینفصلان عنه لتتمّ الحجّة علیه عن هذا الطریق أکثر،و لتتأکّد مسألة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الأخذ و التسلّم،و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ملکان مأموران بثبت أعمال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القعود و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 المراد بالقعید هنا الرقیب و الملازم للإنسان،و بتعبیر آخر أنّ الآیة هذه لا تعنی أنّ الملکین جالسین عن یمین الإنسان و عن شماله،لأنّ الإنسان یکون فی حال السیر تارة،و اخری فی حال الجلوس،بل التعبیر هنا هو کنایة عن وجودهما مع الإنسان و هما یترصّدان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أنّهما قعیدان علی کتفی الإنسان الأیمن و الأیسر،أو أنّهما قعیدان عند نابیه أو ناجذیه دائما و یسجّلان أعماله،و هناک إشارة إلی هذا المعنی فی بعض الرّوایات غیر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بحار الأنوار ج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الرّوایة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یجدر التنویه علیه أنّه ورد فی الرّوایات الإسلامیة أنّ ملک الیمین کاتب</w:t>
      </w:r>
    </w:p>
    <w:p>
      <w:pPr>
        <w:pStyle w:val="BookText"/>
        <w:rPr/>
      </w:pPr>
      <w:r>
        <w:rPr>
          <w:rFonts w:ascii="IRNazanin" w:hAnsi="IRNazanin" w:eastAsia="IRNazanin"/>
          <w:color w:val="111111"/>
          <w:sz w:val="28"/>
          <w:sz w:val="28"/>
          <w:szCs w:val="28"/>
          <w:rtl w:val="true"/>
          <w:lang w:bidi="fa-IR"/>
        </w:rPr>
        <w:t>الحسنات،و ملک الشمال کاتب السیّئات،و صاحب الیمین أمیر علی صاحب الشمال،فإذا عمل الإنسان حسنة کتبها له صاحب الیمین بعشر أمثالها،و إذا عمل سیّئة فأراد صاحب الشمال أن یکتبها قال له صاحب الیمین أمسک فیمسک عنه سبع ساعات،فإذا استغفر اللّه منها لم یکتب علیه شیء،و إن لم یستغفر اللّه کتب له سیّئة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من بعض الرّوایات</w:t>
      </w:r>
    </w:p>
    <w:p>
      <w:pPr>
        <w:pStyle w:val="BookText"/>
        <w:rPr/>
      </w:pPr>
      <w:r>
        <w:rPr>
          <w:rFonts w:ascii="IRNazanin" w:hAnsi="IRNazanin" w:eastAsia="IRNazanin"/>
          <w:color w:val="111111"/>
          <w:sz w:val="28"/>
          <w:sz w:val="28"/>
          <w:szCs w:val="28"/>
          <w:rtl w:val="true"/>
          <w:lang w:bidi="fa-IR"/>
        </w:rPr>
        <w:t>أنّهما یقولان بعد موت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قبضت روح عبدک فإلی أین؟قال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سمائی مملوءة بملائکتی یعبدوننی و أرضی مملوءة من خلقی یطیعوننی اذهبا إلی قبر عبدی فسبّحانی و کبّرانی و هلّلانی فاکتبا ذلک فی حسنات عبدی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اخری عن النّبی صلّی اللّه علیه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من المسلمین یبتلی ببلاء فی جسده إلاّ أمر اللّه تعالی الحفظة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لعبدی ما کان یعمل و هو صحیح ما دام مشدودا فی وثاقی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أضاف صلّی اللّه علیه و سلّم من مرض أو سافر کتب اللّه تعالی له ما کان یعمل صحیحا مقیما</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الرّوایات جمیعها إشارة إلی لطف اللّه الواسع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آخر آیة من الآیات محلّ البحث فتتحدّث عن الملکین أیضا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الکلام فی الآیة الآنفة عن کتابة جمیع أعمال الإنسان،و فی هذه الآیة اهتمام بخصوص ألفاظه،و هذا الأمر هو للأهمیّة القصوی للقول و أثره فی حیاة الناس،حتّی أنّ جملة واحدة أو عبارة قصیرة قد تؤدّی إلی تغییر مسیر المجتمع</w:t>
      </w:r>
    </w:p>
    <w:p>
      <w:pPr>
        <w:pStyle w:val="BookText"/>
        <w:rPr/>
      </w:pPr>
      <w:r>
        <w:rPr>
          <w:rFonts w:ascii="IRNazanin" w:hAnsi="IRNazanin" w:eastAsia="IRNazanin"/>
          <w:color w:val="111111"/>
          <w:sz w:val="28"/>
          <w:sz w:val="28"/>
          <w:szCs w:val="28"/>
          <w:rtl w:val="true"/>
          <w:lang w:bidi="fa-IR"/>
        </w:rPr>
        <w:t>نحو الخیر أو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بعض الناس لا یعتقدون بأنّ الکلام جزء من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یرون أنفسهم أحرارا فی الکلام مع أنّ أکثر الأمور تأثیرا و أخطرها فی حیاة الناس هو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ذلک فإن ذکر هذه الآیة بعد الآیة المتقدّمة هو من قبیل ذکر الخاص بعد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المراقب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المتهیئ للعمل،لذلک یطلق علی الفرس المعدّة للرکض بأنّها فرس عتید کما یطلق علی من یعدّ شیئا أو یدّخره بأنّه عتید،و هی من مادّة العتاد علی زنة الجهاد و معناها الادّخار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أغلب المفسّرین أنّ الرقیب و العتید اسمان للملکین المذکورین فی الآیة المتقدّمة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فاسم ملک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 ملک الشمال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بالرغم من أنّ الآیة محلّ البحث لیس فیها قول صریح علی هذا الأمر، إلاّ أنّ هذا التّفسیر و بملاحظة مجموع الآیات یبدو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أیّ کلام یکتب هذان الملکان؟هناک أقوال بین المفسّرین قال بعضهم یکتبان کلّ کلام حتّی الصرخات من الألم،فی حین أنّ بعضهم الآخر یعتقد بأنّهما یکتبان ألفاظ الخیر و الشرّ و الواجب و المستحبّ أو الحرام و المکروه،و لا یکتبان ما هو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عمومیّة التعبیر یدلّ علی أّ الملکین یکتبان کلّ لفظ و قول یقوله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أنّنا نقرأ</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روایة عن الإمام الصادق یقول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المؤمنین إذا قعدا یتحدّثان قالت الحفظة بعضها لبعض اعتزلوا بنا فلعلّ لهما سرّا و قد ستر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یقل اللّه تعالی مٰا یَلْفِظُ مِنْ قَوْلٍ إِلاّٰ لَدَیْهِ رَقِیبٌ عَتِیدٌ</w:t>
      </w:r>
      <w:bookmarkStart w:id="62" w:name="pg12559_116385"/>
    </w:p>
    <w:p>
      <w:pPr>
        <w:pStyle w:val="BookText"/>
        <w:rPr/>
      </w:pPr>
      <w:bookmarkEnd w:id="62"/>
      <w:r>
        <w:rPr>
          <w:rFonts w:ascii="IRNazanin" w:hAnsi="IRNazanin" w:eastAsia="IRNazanin"/>
          <w:color w:val="111111"/>
          <w:sz w:val="28"/>
          <w:sz w:val="28"/>
          <w:szCs w:val="28"/>
          <w:rtl w:val="true"/>
          <w:lang w:bidi="fa-IR"/>
        </w:rPr>
        <w:t>فیجیب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الحفظة لا تسمع فإنّ عالم السرّ یسمع و یری</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هذه الرّوایات أنّ اللّه سبحانه یکتم بعض أحادیث المؤمن التی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احتراما و إکراما له،إلاّ أنّه حافظ لجمیع هذه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بعض الرّوایات أنّ حفظة اللیل غیر حفظة النهار،کما بیّنا هذا المعنی فی تفسیر الآیة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الإسراء من نفس هذا التّفسیر</w:t>
      </w:r>
      <w:r>
        <w:rPr>
          <w:rFonts w:eastAsia="IRNazanin" w:cs="IRNazanin"/>
          <w:color w:val="111111"/>
          <w:sz w:val="28"/>
          <w:szCs w:val="28"/>
          <w:rtl w:val="true"/>
          <w:lang w:bidi="fa-IR"/>
        </w:rPr>
        <w:t>.</w:t>
      </w:r>
    </w:p>
    <w:p>
      <w:pPr>
        <w:pStyle w:val="Heading4"/>
        <w:numPr>
          <w:ilvl w:val="3"/>
          <w:numId w:val="1"/>
        </w:numPr>
        <w:rPr/>
      </w:pPr>
      <w:bookmarkStart w:id="63" w:name="__RefHeading___Toc1626703_77815467"/>
      <w:bookmarkStart w:id="64" w:name="_Toc27"/>
      <w:bookmarkEnd w:id="63"/>
      <w:r>
        <w:rPr>
          <w:rtl w:val="true"/>
        </w:rPr>
        <w:t>ملاحظة</w:t>
      </w:r>
      <w:bookmarkEnd w:id="64"/>
    </w:p>
    <w:p>
      <w:pPr>
        <w:pStyle w:val="Heading5"/>
        <w:numPr>
          <w:ilvl w:val="4"/>
          <w:numId w:val="1"/>
        </w:numPr>
        <w:rPr/>
      </w:pPr>
      <w:bookmarkStart w:id="65" w:name="__RefHeading___Toc1626705_77815467"/>
      <w:bookmarkStart w:id="66" w:name="_Toc28"/>
      <w:bookmarkEnd w:id="65"/>
      <w:r>
        <w:rPr>
          <w:rtl w:val="true"/>
        </w:rPr>
        <w:t>اشارة</w:t>
      </w:r>
      <w:bookmarkEnd w:id="66"/>
    </w:p>
    <w:p>
      <w:pPr>
        <w:pStyle w:val="Heading5"/>
        <w:numPr>
          <w:ilvl w:val="4"/>
          <w:numId w:val="1"/>
        </w:numPr>
        <w:rPr/>
      </w:pPr>
      <w:bookmarkStart w:id="67" w:name="__RefHeading___Toc1626707_77815467"/>
      <w:bookmarkStart w:id="68" w:name="_Toc29"/>
      <w:bookmarkEnd w:id="67"/>
      <w:r>
        <w:rPr>
          <w:rtl w:val="true"/>
        </w:rPr>
        <w:t>الحبیب أقرب إلی الإنسان من نفسه</w:t>
      </w:r>
      <w:r>
        <w:rPr>
          <w:rtl w:val="true"/>
        </w:rPr>
        <w:t>!!</w:t>
      </w:r>
      <w:bookmarkEnd w:id="68"/>
    </w:p>
    <w:p>
      <w:pPr>
        <w:pStyle w:val="BookText"/>
        <w:rPr/>
      </w:pPr>
      <w:r>
        <w:rPr>
          <w:rFonts w:ascii="IRNazanin" w:hAnsi="IRNazanin" w:eastAsia="IRNazanin"/>
          <w:color w:val="111111"/>
          <w:sz w:val="28"/>
          <w:sz w:val="28"/>
          <w:szCs w:val="28"/>
          <w:rtl w:val="true"/>
          <w:lang w:bidi="fa-IR"/>
        </w:rPr>
        <w:t>یقول بعض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شدّة البعد توجب الخفاء فإنّ شدّة القرب کذلک، فمثلا لو کانت الشمس بعیدة عنّا جدّا لما رأیناها و لو کانت قریبة منّا جدّا أو اقتربنا منها کثیرا فإنّ نورها سیذهلنا إلی درجة بحیث لا نستطیع رؤیتها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الحقیقة إنّ ذات اللّه المقدّسة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هو اختفی لفرط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الآیات محلّ البحث تشبیه رائع لقرب اللّه إلی العباد إذ قالت حاکیة عنه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إِلَیْهِ مِنْ حَبْلِ الْوَرِیدِ أی أنّ اللّه أقرب إلی الإنسان من حبل الورید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التشبیهات التی تقول مثلا العالم جمیعه جسم و اللّه روحه،أو العالم کشعاع الشمس و هو قرصها و أمثال هذه لا یمکن أن توضّح العلاقة القریبة کما وصفتها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أفضل تعبیر هو ما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علی لسان أمیر المؤمنین علیه السّلام فی خطبته الاولی من نهج البلاغة إذ قال عنه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 شیء لا بمقارنة و غیر کلّ شیء لا</w:t>
      </w:r>
    </w:p>
    <w:p>
      <w:pPr>
        <w:pStyle w:val="BookText"/>
        <w:rPr/>
      </w:pPr>
      <w:r>
        <w:rPr>
          <w:rFonts w:ascii="IRNazanin" w:hAnsi="IRNazanin" w:eastAsia="IRNazanin"/>
          <w:color w:val="111111"/>
          <w:sz w:val="28"/>
          <w:sz w:val="28"/>
          <w:szCs w:val="28"/>
          <w:rtl w:val="true"/>
          <w:lang w:bidi="fa-IR"/>
        </w:rPr>
        <w:t>بمزایلة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شبّه بعض الفلاسفة لبیان هذا القرب تشبیها آخر،فقالوا إنّ ذات اللّه المقدّسة هی المعنی الاسمی و الموجودات هی المعنی الحرفی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إلی الکعبة،فإنّ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مفهوم لها وحدها،و ما لم تضف الکعبة إلیها فستبقی مبهمة،فعلی هذا لیس للمعنی الحرفی مفهوم إلاّ تبعا للمفهوم الاسمی،فوجود جمیع موجودات العالم علی هذه الشاکلة، إذ دون ارتباطها بذاته لا مفهوم لها و لا وجود و لا بقاء لها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نهایة قرب اللّه إلی العباد و قربهم إلیه و إن کان الجهلة غافلین عن ذلک</w:t>
      </w:r>
      <w:r>
        <w:rPr>
          <w:rFonts w:eastAsia="IRNazanin" w:cs="IRNazanin"/>
          <w:color w:val="111111"/>
          <w:sz w:val="28"/>
          <w:szCs w:val="28"/>
          <w:rtl w:val="true"/>
          <w:lang w:bidi="fa-IR"/>
        </w:rPr>
        <w:t>.</w:t>
      </w:r>
      <w:bookmarkStart w:id="69" w:name="pg12559_116387"/>
    </w:p>
    <w:p>
      <w:pPr>
        <w:pStyle w:val="Heading3"/>
        <w:numPr>
          <w:ilvl w:val="2"/>
          <w:numId w:val="1"/>
        </w:numPr>
        <w:rPr/>
      </w:pPr>
      <w:bookmarkStart w:id="70" w:name="__RefHeading___Toc1626709_77815467"/>
      <w:bookmarkStart w:id="71" w:name="_Toc30"/>
      <w:bookmarkEnd w:id="69"/>
      <w:bookmarkEnd w:id="70"/>
      <w:r>
        <w:rPr>
          <w:rtl w:val="true"/>
        </w:rPr>
        <w:t xml:space="preserve">الآیات </w:t>
      </w:r>
      <w:r>
        <w:rPr>
          <w:rtl w:val="true"/>
        </w:rPr>
        <w:t>[</w:t>
      </w:r>
      <w:r>
        <w:rPr>
          <w:rtl w:val="true"/>
        </w:rPr>
        <w:t xml:space="preserve">سورة ق </w:t>
      </w:r>
      <w:r>
        <w:rPr>
          <w:rtl w:val="true"/>
        </w:rPr>
        <w:t>(</w:t>
      </w:r>
      <w:r>
        <w:rPr/>
        <w:t>50</w:t>
      </w:r>
      <w:r>
        <w:rPr>
          <w:rtl w:val="true"/>
        </w:rPr>
        <w:t xml:space="preserve">): </w:t>
      </w:r>
      <w:r>
        <w:rPr>
          <w:rtl w:val="true"/>
        </w:rPr>
        <w:t xml:space="preserve">الآیات </w:t>
      </w:r>
      <w:r>
        <w:rPr/>
        <w:t>19</w:t>
      </w:r>
      <w:r>
        <w:rPr>
          <w:rtl w:val="true"/>
        </w:rPr>
        <w:t xml:space="preserve"> </w:t>
      </w:r>
      <w:r>
        <w:rPr>
          <w:rtl w:val="true"/>
        </w:rPr>
        <w:t xml:space="preserve">الی </w:t>
      </w:r>
      <w:r>
        <w:rPr/>
        <w:t>22</w:t>
      </w:r>
      <w:r>
        <w:rPr>
          <w:rtl w:val="true"/>
        </w:rPr>
        <w:t>]</w:t>
      </w:r>
      <w:bookmarkEnd w:id="71"/>
    </w:p>
    <w:p>
      <w:pPr>
        <w:pStyle w:val="Heading4"/>
        <w:numPr>
          <w:ilvl w:val="3"/>
          <w:numId w:val="1"/>
        </w:numPr>
        <w:rPr/>
      </w:pPr>
      <w:bookmarkStart w:id="72" w:name="__RefHeading___Toc1626711_77815467"/>
      <w:bookmarkStart w:id="73" w:name="_Toc31"/>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وَ جٰاءَتْ سَکْرَةُ اَلْمَوْتِ بِالْحَقِّ ذٰلِکَ مٰا کُنْتَ مِنْهُ تَحِیدُ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ذٰلِکَ یَوْمُ اَلْوَعِیدِ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کُلُّ نَفْسٍ مَعَهٰا سٰائِقٌ وَ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626713_77815467"/>
      <w:bookmarkStart w:id="75" w:name="_Toc32"/>
      <w:bookmarkEnd w:id="74"/>
      <w:r>
        <w:rPr>
          <w:rtl w:val="true"/>
        </w:rPr>
        <w:t>التّفسیر</w:t>
      </w:r>
      <w:bookmarkEnd w:id="75"/>
    </w:p>
    <w:p>
      <w:pPr>
        <w:pStyle w:val="Heading5"/>
        <w:numPr>
          <w:ilvl w:val="4"/>
          <w:numId w:val="1"/>
        </w:numPr>
        <w:rPr/>
      </w:pPr>
      <w:bookmarkStart w:id="76" w:name="__RefHeading___Toc1626715_77815467"/>
      <w:bookmarkStart w:id="77" w:name="_Toc33"/>
      <w:bookmarkEnd w:id="76"/>
      <w:r>
        <w:rPr>
          <w:rtl w:val="true"/>
        </w:rPr>
        <w:t>اشارة</w:t>
      </w:r>
      <w:bookmarkEnd w:id="77"/>
    </w:p>
    <w:p>
      <w:pPr>
        <w:pStyle w:val="Heading5"/>
        <w:numPr>
          <w:ilvl w:val="4"/>
          <w:numId w:val="1"/>
        </w:numPr>
        <w:rPr/>
      </w:pPr>
      <w:bookmarkStart w:id="78" w:name="__RefHeading___Toc1626717_77815467"/>
      <w:bookmarkStart w:id="79" w:name="_Toc34"/>
      <w:bookmarkEnd w:id="78"/>
      <w:r>
        <w:rPr>
          <w:rtl w:val="true"/>
        </w:rPr>
        <w:t>القیامة</w:t>
      </w:r>
      <w:r>
        <w:rPr>
          <w:rtl w:val="true"/>
        </w:rPr>
        <w:t>-</w:t>
      </w:r>
      <w:r>
        <w:rPr>
          <w:rtl w:val="true"/>
        </w:rPr>
        <w:t>و البصر الحدید</w:t>
      </w:r>
      <w:r>
        <w:rPr>
          <w:rtl w:val="true"/>
        </w:rPr>
        <w:t>-</w:t>
      </w:r>
      <w:bookmarkEnd w:id="79"/>
    </w:p>
    <w:p>
      <w:pPr>
        <w:pStyle w:val="BookText"/>
        <w:rPr/>
      </w:pPr>
      <w:r>
        <w:rPr>
          <w:rFonts w:ascii="Amiri" w:hAnsi="Amiri" w:eastAsia="Amiri" w:cs="Amiri"/>
          <w:color w:val="111111"/>
          <w:sz w:val="28"/>
          <w:sz w:val="28"/>
          <w:szCs w:val="28"/>
          <w:rtl w:val="true"/>
          <w:lang w:bidi="ar-SA"/>
        </w:rPr>
        <w:t>تعکس الآیات أعلاه مسائل اخری تتعلّق بیوم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النفخ فی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الحضور فی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سَکْرَةُ الْمَوْتِ بِالْحَقِّ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سکرة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حال تشبه حالة الثمل السکران إذ تظهر علی الإنسان بصورة الاضطراب و الانقلاب و التبدّل،و ربّما استولت هذه الحالة علی عقل الإنسان و سلبت شعوره و إختیاره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لا تکون کذلک مع أنّ الموت مرحلة انتقالیة مهمّة ینبغی أن یقطع الإنسان فیها جمیع علائقه بالدنیا التی تعلّق بها خلال سنین طویلة،و أن یخطو فی</w:t>
      </w:r>
    </w:p>
    <w:p>
      <w:pPr>
        <w:pStyle w:val="BookText"/>
        <w:rPr/>
      </w:pPr>
      <w:r>
        <w:rPr>
          <w:rFonts w:ascii="IRNazanin" w:hAnsi="IRNazanin" w:eastAsia="IRNazanin"/>
          <w:color w:val="111111"/>
          <w:sz w:val="28"/>
          <w:sz w:val="28"/>
          <w:szCs w:val="28"/>
          <w:rtl w:val="true"/>
          <w:lang w:bidi="fa-IR"/>
        </w:rPr>
        <w:t>عالم جدید علیه ملیء بالأسرار،خاصّة أنّ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عنده إدراک جدید و بصر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یلاحظ عدم استقرار هذا العالم بعینیه و یری الحوادث التی بعد الموت،و هنا تتملّکه حالة الرعب و الاستیحاش من قرنه إلی قدمه فتراه سکرا و لیس بسکر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الأنبیاء و أولیاء اللّه الذین یواجهون حالة النزع و الموت باطمئنان کامل ینالهم من شدائد هذه الحالة نصیب،و یصابون ببعض العقبات فی حالة الانتقال، کما قد ورد فی حالات انتقال روح النّبی الأکرم صلّی اللّه علیه و سلّم إلی بارئها عند اللحظات الأخیرة من عمره الشریف المبارک أنّه کان یدخل یده فی إناء فیه ماء و یضعها علی وجهه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للموت سکرات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للإمام علی کلام بلیغ یرسم لحظة الموت و سکراتها بعبارات حیّة بلیغة إذ</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علیهم سکرت الموت و حسرت الفوت ففترت لها أطرافهم و تغیّرت لها ألوانهم ثمّ إزداد الموت فیهم و لوجا فحیل بین أحدهم و منطقه و انّه لبیّن أهله ینظر ببصره و یسمع باذنه علی صحّة من عقله و بقاء من لبّه یفکّر فیم أفنی عمره؟و فیم أذهب دهره؟و یتذکّر أموالا جمعها أغمض فی مطالبها و أخذها من مصرحاتها و مشتبهاتها قد لزمته تبعات جمعها و أشرف علی فراقها تبقی لمن وراءه ینعمون فیها و یتمتّعون بها</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هذا المعلّم الکبیر ینذر فی مکان آخر البشریة فیقول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لو عاینتم ما قد عاین من مات منکم لجزعتم و وهلتم و سمعتم و أطعتم و لکن محجوب عنکم ما قد عاینوا و قریب ما یطرح الحجاب</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یضیف القرآن فی ذیل الآیة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مٰا کُنْتَ مِنْهُ تَحِیدُ </w:t>
      </w:r>
      <w:r>
        <w:rPr>
          <w:rStyle w:val="FootnoteAnchor"/>
          <w:rtl w:val="true"/>
        </w:rPr>
        <w:footnoteReference w:id="28"/>
      </w:r>
      <w:r>
        <w:rPr>
          <w:rFonts w:ascii="IRNazanin" w:hAnsi="IRNazanin" w:eastAsia="IRNazanin"/>
          <w:color w:val="111111"/>
          <w:sz w:val="28"/>
          <w:sz w:val="28"/>
          <w:szCs w:val="28"/>
          <w:rtl w:val="true"/>
          <w:lang w:bidi="fa-IR"/>
        </w:rPr>
        <w:t>أجل إنّ الموت حقیقة یهرب منها أغلب الناس لأنّهم یحسبونه فناء لا نافذة إلی عالم البقاء،أو أنّهم لعلائقهم و ارتباطاتهم الشدیدة بالدنیا و المواهب المادیة التی لهم فیها لا یستطیعون أن یصرفوا قلوبهم عنها،أو لسواد صحیفة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کان فهم منه یهربون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ینفعهم و مصیرهم المحتوم فی انتظار الجمیع و لا مفرّ لأحد منه،و لا بدّ أن ینزلوا إلی حفرة الموت و یقال لهم هذا ما کنتم منه تفرّون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 هذا الکلام ربّما هو اللّه أو الملائکة أو الضمائر الیقظة أو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بیّن هذه الحقیقة فی آیات أخر کما هو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أَیْنَمٰا تَکُونُوا یُدْرِکْکُمُ الْمَوْتُ وَ لَوْ کُنْتُمْ فِی بُرُوجٍ مُشَیَّدَةٍ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ینسی الإنسان المغرور جمیع الحقائق التی یراها بامّ عینیه علی أثر حبّ الدنیا و حبّ الذات حتّی یبلغ درجة یقسم فیها أنّه خالد کما یقول القرآن فی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تَکُونُوا أَقْسَمْتُمْ مِنْ قَبْلُ مٰا لَکُمْ مِنْ زَوٰالٍ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سواء أقسم أم لم یقسم،و صدّق أم لم یصدّق فإنّ الموت حقیقة تحدق بالجمیع و تحیق بهم و لا مفرّ لهم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یتحدّث القرآن عن النفخ فی الصور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ذٰلِکَ یَوْمُ الْوَعِیدِ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النفخ فی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النفخة الثانیة،لأنّه کما نوّهنا آنفا فإنّ الصور ینفخ فیه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فالنفخة الاولی تدعی بنفخة الفزع أو الصعق و هی التی تکون فی نهایة الدنیا و یموت عند سماعها جمیع الخلق و یتلاشی نظام العالم الدنیوی،و النفخة الثانیة هی نفخة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و الجمع و 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فی بدایة</w:t>
      </w:r>
    </w:p>
    <w:p>
      <w:pPr>
        <w:pStyle w:val="BookText"/>
        <w:rPr/>
      </w:pPr>
      <w:r>
        <w:rPr>
          <w:rFonts w:ascii="IRNazanin" w:hAnsi="IRNazanin" w:eastAsia="IRNazanin"/>
          <w:color w:val="111111"/>
          <w:sz w:val="28"/>
          <w:sz w:val="28"/>
          <w:szCs w:val="28"/>
          <w:rtl w:val="true"/>
          <w:lang w:bidi="fa-IR"/>
        </w:rPr>
        <w:t>البعث و النشور و القیامة و بها یحیی الناس جمیعهم و یخرجون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الأجداث و القبور إلی ربّهم و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معروف،و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المرّة منه،و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المزمار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یستعمل فی القضایا العسکریة عادة لجمع الجنود أو تفریقهم أو الاستعداد أو الذهاب للراحة و النوم،و استعماله فی صور إسرافیل نوع من الکنایة و 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بیّنا تفصیل هذا الموضوع فی ذیل الآیة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حال،فمع الالتفات و ملاحظة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یوم الوعید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أنّ المراد من نفخة الصور هنا هو النفخة الثانیة و یوم النشور و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التالیة بیان لحال الناس یوم المحشر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کُلُّ نَفْسٍ مَعَهٰا سٰائِقٌ وَ شَهِیدٌ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فالسائق یسوقه نحو محکمة عدل اللّه،و الشهید یشهد علی أعماله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کمحاکم هذا العالم إذ یسوق المأمورون المتّهمین و یأتون معهم للمحکمة و یشهد علیهم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 المفسّرین أنّ السائق هو من یسوق الصالحین نحو الجنّة و الصالحین نحو جهنّم،و لکن مع ملاحظة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 یکون المعنی الأوّل و هو السوق نحو محکمة عدل اللّه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هما السائق و الشهید؟أ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الملائکة أو سواهما،هناک تفاسیر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الملک الذی یکتب الحسنات،و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الملک الذی یکتب السیّئات،فیکون المراد بهما الملکین الوارد ذکرهما فی الآیات المتقدّمة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بعض الرّوایات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سلّم و لکن هذه الرّوایة مع ملاحظة لحن الآیات تبدو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الذی یسوق کلّ إنسان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قیل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أعضاء جسم الإنسان أو صحیفة أعماله أو الکتاب الذی فی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السائق و الشهید ملک واحد،و عطف اللفظین بعضهما علی الآخر هو لاختلاف الوصفین،أی أنّ مع الإنسان ملکا یسوقه إلی محکمة عدل اللّه و یشهد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أغلب هذه التفاسیر مخالف لظاهر الآیة،و ظاهر الآیة کما فهم منه أغلب المفسّرین أنّ ملکین یأتیان مع کلّ إنسان،فواحد یسوقه و الآخر یشهد علی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شهادة بعض الملائکة لا تنفی وجود شهادة اخری لبعض الشهود فی یوم القیامة،الشهود الذین هم من قبیل الأنبیاء و أعضاء البدن، و صحائف الأعمال و الزمان و المکان الذین وقع عمل الإنسان فیهما أو أثم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فالملک الأوّل یمنع الإنسان عن الفرار،و الملک الثانی یمنع عن الإنکار،و هکذا فإنّ کلّ إنسان فی ذلک الیوم مبتلی بأعماله و لا مفرّ له من جزاء أعماله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یخاطب المجرمون أو جمیع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أجل،إنّ أستار عالم المادّة من الآمال و العلاقة بالدنیا و الأولاد و المرأة و الأنانیة و الغرور و العصبیة و الجهل و العناد و حبّ الذات لم تکن تسمح أن تنظر إلی هذا الیوم مع وضوح دلائل المعاد و النشور،فهذا الیوم ینفض عنک غبار الغفلة، و تماط عنک حجب الجهل و التعصّب و اللجاجة،و تنشقّ أستار الشهوات و الآمال، و ما کان مستورا وراء حجاب الغیب یبدو ظاهرا الیوم،لأنّ هذا الیوم یوم البروز</w:t>
      </w:r>
    </w:p>
    <w:p>
      <w:pPr>
        <w:pStyle w:val="BookText"/>
        <w:rPr/>
      </w:pPr>
      <w:r>
        <w:rPr>
          <w:rFonts w:ascii="IRNazanin" w:hAnsi="IRNazanin" w:eastAsia="IRNazanin"/>
          <w:color w:val="111111"/>
          <w:sz w:val="28"/>
          <w:sz w:val="28"/>
          <w:szCs w:val="28"/>
          <w:rtl w:val="true"/>
          <w:lang w:bidi="fa-IR"/>
        </w:rPr>
        <w:t>و یوم الشهود و یوم تبلی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فقد وجدت عینا حادّة البصر و یمکن أن تدرک جمیع الحقائق بصورة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أجل،إنّ وجه الحقیقة لم یکن مخفیا و لا لثام علی جمال الحبیب،و لکن ینبغی أن ینفض غبار الطریق لیمکن 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الغرق فی بحر الطبیعة و الابتلاء بأنواع الحجب لا یسمحان للإنسان أن یری الحقائق بصورة واضحة،لکنّه فی یوم القیامة حیث تنقطع کلّ هذه العلائق فمن البدیهی أن یحصل للإنسان إدراک جدید و نظرة ثاقبة،و أساسا فإنّ یوم القیامة یوم الظهور و بروز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هذه الدنیا استطاع البعض تخلیص أنفسهم من قبضة الأهواء و اتّباع الشهوات و أن یلقوا الحجب عن عیون قلوبهم لرزقوا بصرا حدیدا یرون به الحقائق،أمّا أبناء الدنیا فمحرومین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إلی أنّ الحدید نوع من المعدن کما یطلق علی السیف و المدیة،ثمّ توسّعوا فیه فأطلقوه علی حدّة البصر و حدّة الذکاء،و من هنا یظهر أنّ المراد بالبصر لیس العین الحقیقیة الظاهرة،بل بصر العقل و القلب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علی علیه السّلام فی أولیاء اللّه فی أرضه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هجم بهم العلم علی حقیقة البصیرة،و باشروا روح الیقین و استلانوا ما استعوره المترفون و أنسوا بما استوحش منه الجاهلون و صحبوا الدنیا بأبدان أرواحها معلّقة بالمحل الأعلی أولئک خلفاء اللّه فی أرضه و الدعاة إلی دینه</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80" w:name="pg12559_116393"/>
    </w:p>
    <w:p>
      <w:pPr>
        <w:pStyle w:val="Heading4"/>
        <w:numPr>
          <w:ilvl w:val="3"/>
          <w:numId w:val="1"/>
        </w:numPr>
        <w:rPr/>
      </w:pPr>
      <w:bookmarkStart w:id="81" w:name="__RefHeading___Toc1626719_77815467"/>
      <w:bookmarkStart w:id="82" w:name="_Toc35"/>
      <w:bookmarkEnd w:id="80"/>
      <w:bookmarkEnd w:id="81"/>
      <w:r>
        <w:rPr>
          <w:rtl w:val="true"/>
        </w:rPr>
        <w:t>بحوث</w:t>
      </w:r>
      <w:bookmarkEnd w:id="82"/>
    </w:p>
    <w:p>
      <w:pPr>
        <w:pStyle w:val="Heading5"/>
        <w:numPr>
          <w:ilvl w:val="4"/>
          <w:numId w:val="1"/>
        </w:numPr>
        <w:rPr/>
      </w:pPr>
      <w:bookmarkStart w:id="83" w:name="__RefHeading___Toc1626721_77815467"/>
      <w:bookmarkStart w:id="84" w:name="_Toc36"/>
      <w:bookmarkEnd w:id="83"/>
      <w:r>
        <w:rPr>
          <w:rtl w:val="true"/>
        </w:rPr>
        <w:t>اشارة</w:t>
      </w:r>
      <w:bookmarkEnd w:id="84"/>
    </w:p>
    <w:p>
      <w:pPr>
        <w:pStyle w:val="Heading5"/>
        <w:numPr>
          <w:ilvl w:val="4"/>
          <w:numId w:val="1"/>
        </w:numPr>
        <w:rPr/>
      </w:pPr>
      <w:bookmarkStart w:id="85" w:name="__RefHeading___Toc1626723_77815467"/>
      <w:bookmarkStart w:id="86" w:name="_Toc37"/>
      <w:bookmarkEnd w:id="85"/>
      <w:r>
        <w:rPr/>
        <w:t>1</w:t>
      </w:r>
      <w:r>
        <w:rPr>
          <w:rtl w:val="true"/>
        </w:rPr>
        <w:t>-</w:t>
      </w:r>
      <w:r>
        <w:rPr>
          <w:rtl w:val="true"/>
        </w:rPr>
        <w:t>حقیقة الموت</w:t>
      </w:r>
      <w:bookmarkEnd w:id="86"/>
    </w:p>
    <w:p>
      <w:pPr>
        <w:pStyle w:val="BookText"/>
        <w:rPr/>
      </w:pPr>
      <w:r>
        <w:rPr>
          <w:rFonts w:ascii="IRNazanin" w:hAnsi="IRNazanin" w:eastAsia="IRNazanin"/>
          <w:color w:val="111111"/>
          <w:sz w:val="28"/>
          <w:sz w:val="28"/>
          <w:szCs w:val="28"/>
          <w:rtl w:val="true"/>
          <w:lang w:bidi="fa-IR"/>
        </w:rPr>
        <w:t>یتصوّر أغلب الناس أنّ الموت أمر عدمی و معناه الفناء،إلاّ أنّ هذه النظرة لا تنسجم مع ما ورد فی القرآن المجید و ما تدلّ علیه الدلائل العقلیة و لا توافقها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فالموت فی نظر القرآن أمر وجودی،و هو انتقال و عبور من عالم إلی آخر، و لذلک عبّر عن الموت فی کثیر من الآیات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تسلّم الروح و استعادتها من الجسد بواسطة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التعبیر فی الآیات المتقدّمة وَ جٰاءَتْ سَکْرَةُ الْمَوْتِ بِالْحَقِّ هو إشارة إلی هذا المعنی </w:t>
      </w:r>
      <w:r>
        <w:rPr>
          <w:rStyle w:val="FootnoteAnchor"/>
          <w:rtl w:val="true"/>
        </w:rPr>
        <w:footnoteReference w:id="30"/>
      </w:r>
      <w:r>
        <w:rPr>
          <w:rFonts w:ascii="Amiri" w:hAnsi="Amiri" w:eastAsia="Amiri" w:cs="Amiri"/>
          <w:color w:val="111111"/>
          <w:sz w:val="28"/>
          <w:sz w:val="28"/>
          <w:szCs w:val="28"/>
          <w:rtl w:val="true"/>
          <w:lang w:bidi="ar-SA"/>
        </w:rPr>
        <w:t>أیضا،و قد جاء فی بعض الآیات التعبیر عن الموت بالخلق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 الْحَیٰاةَ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تعبیرات متعدّدة عن حقیقة الموت فی الرّوایات الإسلامیة،</w:t>
      </w:r>
    </w:p>
    <w:p>
      <w:pPr>
        <w:pStyle w:val="BookText"/>
        <w:rPr/>
      </w:pPr>
      <w:r>
        <w:rPr>
          <w:rFonts w:ascii="IRNazanin" w:hAnsi="IRNazanin" w:eastAsia="IRNazanin"/>
          <w:color w:val="111111"/>
          <w:sz w:val="28"/>
          <w:sz w:val="28"/>
          <w:szCs w:val="28"/>
          <w:rtl w:val="true"/>
          <w:lang w:bidi="fa-IR"/>
        </w:rPr>
        <w:t>ففی روایة أنّ الإمام علی بن الحسین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الموت؟فقال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 کنزع ثیاب وسخة قملة و فکّ قیود و أغلال ثقیلة و الاستبدال بأفخر ثیاب و أطیبها روائح و أوطئ المراکب و آنس المنازل و للکافر کخلع ثیاب فاخرة و النقل عن منازل أنیسة و الاستبدال بأوسخ الثیاب و أخشنها و أوحش المنازل و أعظم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سئل الإمام محمّد بن علیّ علیه السّلام السؤال الآنف ذاته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النوم الذی یأتیکم کلّ لیلة إلاّ أنّه طویل مدّته لا ینتبه منه إلاّ یوم القیامة</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قلنا فی المباحث المتعلّقة بالبرزخ أنّ حالات الأشخاص متفاوتة فی البرزخ،فبعضهم کأنّهم یغطّون فی نوم عمیق،و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کالشهداء فی سبیل اللّه</w:t>
      </w:r>
      <w:bookmarkStart w:id="87" w:name="pg12559_116394"/>
    </w:p>
    <w:p>
      <w:pPr>
        <w:pStyle w:val="BookText"/>
        <w:rPr/>
      </w:pPr>
      <w:bookmarkEnd w:id="87"/>
      <w:r>
        <w:rPr>
          <w:rFonts w:ascii="IRNazanin" w:hAnsi="IRNazanin" w:eastAsia="IRNazanin"/>
          <w:color w:val="111111"/>
          <w:sz w:val="28"/>
          <w:sz w:val="28"/>
          <w:szCs w:val="28"/>
          <w:rtl w:val="true"/>
          <w:lang w:bidi="fa-IR"/>
        </w:rPr>
        <w:t>و المؤمنین الراسخین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ینعّمون بأنواع النعم بینما یعذّب الأشقیاء و الجبابرة بعذاب اللّه الألیم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 الإمام الحسین علیه السّلام لأصحابه حقیقة الموت یوم عاشوراء عند اشتداد المأزق و القتال بتعبیر لطیف بلیغ</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بنی الکرام،فما الموت إلاّ قنطرة تعبر بکم عن البؤس و الضرّاء إلی الجنان الواسعة،و النعم الدائمة،فأیّکم یکره أن ینتقل من سجن إلی قصر و ما هو لأعدائکم إلاّ کمن ینتقل من قصر إلی سجن و عذاب إنّ أبی حدّثنی عن رسول اللّه إنّ الدنیا سجن المؤمن و جنّة الکافر و الموت جسر هؤلاء إلی جنانهم و جسر هؤلاء إلی جحیمهم</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آخر أنّ الإمام موسی بن جعفر علیه السّلام دخل علی رجل یعانی سکرات الموت و لم یکلّم أحدا،فسأل الحاضرون 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وددنا لو عرفنا کیف الموت و کیف هو حال صاحبنا؟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هو المصفاة یصفّی المؤمنین من ذنوبهم فیکون آخر ألم یصیبهم کفّارة آخر وزر بقی علیهم و یصفّی الکافرین من حسناتهم فیکون آخر لذّة أو راحة تلحقهم و هو آخر ثواب حسنة تکون لهم،و أمّا صاحبکم هذا فقد نخل من الذنوب نخلا و صفّی من الآثام تصفیة و خلص حتّی نقی کما ینقّی الثوب من الوسخ و صلح لمعاشرتنا أهل البیت فی دارنا دار الأبد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1626725_77815467"/>
      <w:bookmarkStart w:id="89" w:name="_Toc38"/>
      <w:bookmarkEnd w:id="88"/>
      <w:r>
        <w:rPr/>
        <w:t>2</w:t>
      </w:r>
      <w:r>
        <w:rPr>
          <w:rtl w:val="true"/>
        </w:rPr>
        <w:t>-</w:t>
      </w:r>
      <w:r>
        <w:rPr>
          <w:rtl w:val="true"/>
        </w:rPr>
        <w:t>سکرات الموت</w:t>
      </w:r>
      <w:bookmarkEnd w:id="8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الآیات الآنفة علی سکرات الموت،و قلنا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سکرة،و معناها الحالة التی تشبه حالة الثمل علی أثر اشتداد حالة الإنسان اضطرب منها فیری سکرا و لیس بسکر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الموت هو للمؤمنین بدایة انتقال إلی عالم أوسع ملیء بمواهب</w:t>
      </w:r>
      <w:bookmarkStart w:id="90" w:name="pg12559_116395"/>
    </w:p>
    <w:p>
      <w:pPr>
        <w:pStyle w:val="BookText"/>
        <w:rPr/>
      </w:pPr>
      <w:bookmarkEnd w:id="90"/>
      <w:r>
        <w:rPr>
          <w:rFonts w:ascii="IRNazanin" w:hAnsi="IRNazanin" w:eastAsia="IRNazanin"/>
          <w:color w:val="111111"/>
          <w:sz w:val="28"/>
          <w:sz w:val="28"/>
          <w:szCs w:val="28"/>
          <w:rtl w:val="true"/>
          <w:lang w:bidi="fa-IR"/>
        </w:rPr>
        <w:t>اللّه،إلاّ أنّه مع ذلک فإنّ هذه الحالة الانتقالیة لیست سهلة لأی إنسان،لأنّ روحه تطبّعت مع البدن سنین طوالا و ارتبطت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فإنّه حین یسأل الإمام الصادق علیه السّلام عن سبب اضطراب الجسد حین خروج الروح منه یجیب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نما علیها البدن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یشبه تماما حالة قلع السنّ الفاسد من اللثّة،فإنّه عند قلعه یحسّ الإنسان بالألم إلاّ أنّه یشعر بالراحة بعدئذ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نقرأ فی الرّوایات الإسلامیة أنّ الإنسان یستوحش من ثلاثة أیّام،یوم یولد فیه فیری هذا العالم الذی لم یعرفه،و یوم یموت و یری عالم ما بعد الموت،و یوم القرآن یقول فی شأن یحیی بن 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عَلَیْهِ یَوْمَ وُلِدَ وَ یَوْمَ یَمُوتُ وَ یَوْمَ یُبْعَثُ حَیًّا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یحکی علی لسان عیسی بن مریم مثل هذا الکلام،فهذان النبیّان مشمولان بعنایة اللّه فی هذه الأیّام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فإنّه من المسلّم به أنّ المرتبطین بهذه الدنیا یکون انتقالهم منها أصعب و قطع القلوب منها أشدّ،کما أنّ الآثمین و أصحاب الذنوب تکون علیهم سکرات الموت أکثر ألما و مرارة</w:t>
      </w:r>
      <w:r>
        <w:rPr>
          <w:rFonts w:eastAsia="IRNazanin" w:cs="IRNazanin"/>
          <w:color w:val="111111"/>
          <w:sz w:val="28"/>
          <w:szCs w:val="28"/>
          <w:rtl w:val="true"/>
          <w:lang w:bidi="fa-IR"/>
        </w:rPr>
        <w:t>!.</w:t>
      </w:r>
    </w:p>
    <w:p>
      <w:pPr>
        <w:pStyle w:val="Heading5"/>
        <w:numPr>
          <w:ilvl w:val="4"/>
          <w:numId w:val="1"/>
        </w:numPr>
        <w:rPr/>
      </w:pPr>
      <w:bookmarkStart w:id="91" w:name="__RefHeading___Toc1626727_77815467"/>
      <w:bookmarkStart w:id="92" w:name="_Toc39"/>
      <w:bookmarkEnd w:id="91"/>
      <w:r>
        <w:rPr/>
        <w:t>3</w:t>
      </w:r>
      <w:r>
        <w:rPr>
          <w:rtl w:val="true"/>
        </w:rPr>
        <w:t>-</w:t>
      </w:r>
      <w:r>
        <w:rPr>
          <w:rtl w:val="true"/>
        </w:rPr>
        <w:t>الموت حقّ</w:t>
      </w:r>
      <w:bookmarkEnd w:id="9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لیست الآیات محلّ البحث وحدها تتحدّث عن الموت بأنّه حقّ، بل هناک آیات کثیرة فی القرآن تصرّح بأنّ الموت حقّ و یقین،إذ نقرأ فی الآیة</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سورة الحجر وَ اعْبُدْ رَبَّکَ حَتّٰی یَأْتِیَکَ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المدثر نقرأ ما یشبه هذا التعبیر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ذلک لأنّ الإنسان إذا أنکر کلّ شیء فلیس بوسعه أن ینکر أنّ الموت حقّ و أنّه لا بدّ أن یطرق بابه،فالموت یطرق أبواب الجمیع و یأخذهم معه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حقیقة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إنذارا لجمیع الناس لیفکّروا أکثر و أحسن و یعرفوا طریقهم المقدمین علیه و ما هو أمامهم و یستعدّوا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الطریف أنّنا نقرأ</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بعض الرّوایات أنّ رجلا جاء إلی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أحبّ الفتنة و أکره الحقّ و أشهد علی ما لم أره،فأمر عمر به فحبس،فبلغ ذلک علیا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 إنّ حبسه ظلم و قد أثمت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یحبّ أمواله و أولاده و قد قال اللّه عنهما فی بعض آیاته أنّهما فتنة إِنَّمٰا أَمْوٰالُکُمْ وَ أَوْلاٰدُکُمْ فِتْنَةٌ </w:t>
      </w:r>
      <w:r>
        <w:rPr>
          <w:rStyle w:val="FootnoteAnchor"/>
          <w:rtl w:val="true"/>
        </w:rPr>
        <w:footnoteReference w:id="36"/>
      </w:r>
      <w:r>
        <w:rPr>
          <w:rFonts w:ascii="Amiri" w:hAnsi="Amiri" w:eastAsia="Amiri" w:cs="Amiri"/>
          <w:color w:val="111111"/>
          <w:sz w:val="28"/>
          <w:sz w:val="28"/>
          <w:szCs w:val="28"/>
          <w:rtl w:val="true"/>
          <w:lang w:bidi="ar-SA"/>
        </w:rPr>
        <w:t xml:space="preserve">و یکره الموت و القرآن یعبّر عنه بأنّه حقّ وَ جٰاءَتْ سَکْرَةُ الْمَوْتِ بِالْحَقِّ </w:t>
      </w:r>
      <w:r>
        <w:rPr>
          <w:rStyle w:val="FootnoteAnchor"/>
          <w:rtl w:val="true"/>
        </w:rPr>
        <w:footnoteReference w:id="37"/>
      </w:r>
      <w:r>
        <w:rPr>
          <w:rFonts w:ascii="IRNazanin" w:hAnsi="IRNazanin" w:eastAsia="IRNazanin"/>
          <w:color w:val="111111"/>
          <w:sz w:val="28"/>
          <w:sz w:val="28"/>
          <w:szCs w:val="28"/>
          <w:rtl w:val="true"/>
          <w:lang w:bidi="fa-IR"/>
        </w:rPr>
        <w:t>و یشهد بوحدانیة اللّه و هو لم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علی لهلک عمر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bookmarkStart w:id="93" w:name="pg12559_116397"/>
    </w:p>
    <w:p>
      <w:pPr>
        <w:pStyle w:val="Heading3"/>
        <w:numPr>
          <w:ilvl w:val="2"/>
          <w:numId w:val="1"/>
        </w:numPr>
        <w:rPr/>
      </w:pPr>
      <w:bookmarkStart w:id="94" w:name="__RefHeading___Toc1626729_77815467"/>
      <w:bookmarkStart w:id="95" w:name="_Toc40"/>
      <w:bookmarkEnd w:id="93"/>
      <w:bookmarkEnd w:id="94"/>
      <w:r>
        <w:rPr>
          <w:rtl w:val="true"/>
        </w:rPr>
        <w:t xml:space="preserve">الآیات </w:t>
      </w:r>
      <w:r>
        <w:rPr>
          <w:rtl w:val="true"/>
        </w:rPr>
        <w:t>[</w:t>
      </w:r>
      <w:r>
        <w:rPr>
          <w:rtl w:val="true"/>
        </w:rPr>
        <w:t xml:space="preserve">سورة ق </w:t>
      </w:r>
      <w:r>
        <w:rPr>
          <w:rtl w:val="true"/>
        </w:rPr>
        <w:t>(</w:t>
      </w:r>
      <w:r>
        <w:rPr/>
        <w:t>50</w:t>
      </w:r>
      <w:r>
        <w:rPr>
          <w:rtl w:val="true"/>
        </w:rPr>
        <w:t xml:space="preserve">): </w:t>
      </w:r>
      <w:r>
        <w:rPr>
          <w:rtl w:val="true"/>
        </w:rPr>
        <w:t xml:space="preserve">الآیات </w:t>
      </w:r>
      <w:r>
        <w:rPr/>
        <w:t>23</w:t>
      </w:r>
      <w:r>
        <w:rPr>
          <w:rtl w:val="true"/>
        </w:rPr>
        <w:t xml:space="preserve"> </w:t>
      </w:r>
      <w:r>
        <w:rPr>
          <w:rtl w:val="true"/>
        </w:rPr>
        <w:t xml:space="preserve">الی </w:t>
      </w:r>
      <w:r>
        <w:rPr/>
        <w:t>30</w:t>
      </w:r>
      <w:r>
        <w:rPr>
          <w:rtl w:val="true"/>
        </w:rPr>
        <w:t>]</w:t>
      </w:r>
      <w:bookmarkEnd w:id="95"/>
    </w:p>
    <w:p>
      <w:pPr>
        <w:pStyle w:val="Heading4"/>
        <w:numPr>
          <w:ilvl w:val="3"/>
          <w:numId w:val="1"/>
        </w:numPr>
        <w:rPr/>
      </w:pPr>
      <w:bookmarkStart w:id="96" w:name="__RefHeading___Toc1626731_77815467"/>
      <w:bookmarkStart w:id="97" w:name="_Toc41"/>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 xml:space="preserve">وَ قٰالَ قَرِینُهُ هٰذٰا مٰا لَدَیَّ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مَعَ اَللّٰهِ إِلٰهاً آخَرَ فَأَلْقِیٰاهُ فِی اَلْعَذٰابِ اَلشَّدِیدِ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قَرِینُهُ رَبَّنٰا مٰا أَطْغَیْتُهُ وَ لٰکِنْ کٰانَ 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لَدَیَّ وَ قَدْ قَدَّمْتُ إِلَیْکُمْ بِالْوَعِیدِ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یُبَدَّلُ اَلْقَوْلُ لَدَیَّ وَ مٰا أَنَا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نَقُولُ لِجَهَنَّمَ هَلِ اِمْتَلَأْتِ وَ تَقُولُ هَلْ مِنْ مَزِیدٍ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626733_77815467"/>
      <w:bookmarkStart w:id="99" w:name="_Toc42"/>
      <w:bookmarkEnd w:id="98"/>
      <w:r>
        <w:rPr>
          <w:rtl w:val="true"/>
        </w:rPr>
        <w:t>التّفسیر</w:t>
      </w:r>
      <w:bookmarkEnd w:id="99"/>
    </w:p>
    <w:p>
      <w:pPr>
        <w:pStyle w:val="Heading5"/>
        <w:numPr>
          <w:ilvl w:val="4"/>
          <w:numId w:val="1"/>
        </w:numPr>
        <w:rPr/>
      </w:pPr>
      <w:bookmarkStart w:id="100" w:name="__RefHeading___Toc1626735_77815467"/>
      <w:bookmarkStart w:id="101" w:name="_Toc43"/>
      <w:bookmarkEnd w:id="100"/>
      <w:r>
        <w:rPr>
          <w:rtl w:val="true"/>
        </w:rPr>
        <w:t>اشارة</w:t>
      </w:r>
      <w:bookmarkEnd w:id="101"/>
    </w:p>
    <w:p>
      <w:pPr>
        <w:pStyle w:val="Heading5"/>
        <w:numPr>
          <w:ilvl w:val="4"/>
          <w:numId w:val="1"/>
        </w:numPr>
        <w:rPr/>
      </w:pPr>
      <w:bookmarkStart w:id="102" w:name="__RefHeading___Toc1626737_77815467"/>
      <w:bookmarkStart w:id="103" w:name="_Toc44"/>
      <w:bookmarkEnd w:id="102"/>
      <w:r>
        <w:rPr>
          <w:rtl w:val="true"/>
        </w:rPr>
        <w:t>قرناء الإنسان من الملائکة و الشیاطین</w:t>
      </w:r>
      <w:r>
        <w:rPr>
          <w:rtl w:val="true"/>
        </w:rPr>
        <w:t>:</w:t>
      </w:r>
      <w:bookmarkEnd w:id="103"/>
    </w:p>
    <w:p>
      <w:pPr>
        <w:pStyle w:val="BookText"/>
        <w:rPr/>
      </w:pPr>
      <w:r>
        <w:rPr>
          <w:rFonts w:ascii="IRNazanin" w:hAnsi="IRNazanin" w:eastAsia="IRNazanin"/>
          <w:color w:val="111111"/>
          <w:sz w:val="28"/>
          <w:sz w:val="28"/>
          <w:szCs w:val="28"/>
          <w:rtl w:val="true"/>
          <w:lang w:bidi="fa-IR"/>
        </w:rPr>
        <w:t>مرّة اخری ترتسم فی هذه الآیات صورة اخری عن المعاد،صورة مثیرة مذهلة حیث أنّ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محکومیة الإنسان بین الملأ و یصدر حکم اللّه لمعاقبته و جزائه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الآیة الاولی من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صاحبه و قرینه هذا کتاب أعمال</w:t>
      </w:r>
    </w:p>
    <w:p>
      <w:pPr>
        <w:pStyle w:val="BookText"/>
        <w:rPr/>
      </w:pPr>
      <w:r>
        <w:rPr>
          <w:rFonts w:ascii="Amiri" w:hAnsi="Amiri" w:eastAsia="Amiri" w:cs="Amiri"/>
          <w:color w:val="111111"/>
          <w:sz w:val="28"/>
          <w:sz w:val="28"/>
          <w:szCs w:val="28"/>
          <w:rtl w:val="true"/>
          <w:lang w:bidi="ar-SA"/>
        </w:rPr>
        <w:t>هذا الإنسان حاضر 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قَرِینُهُ هٰذٰا مٰا لَدَیَّ عَتِیدٌ فیکشف الستار عن کلّ صغیرة و کبیرة صدرت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ما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؟للمفسّرین أقوال کثیرة،إلاّ أنّ أغلبهم یری أنّ المراد منه هو الملک الذی یرافق الإنسان فی الدنیا و الذی کان مأمورا بتسجیل أعماله و ضبطها لیشهد علیه هناک فی محکمة عدل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السابقة التی کانت تشیر إلی أنّ من یرد عرصات المحشر فإنّ معه سائقا یسوقه و شهیدا یشهد علیه،تدلّ علی هذا المعنی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علی ذلک لحن الآیة نفسها و الآیة التی تلیها تتناسبان مع هذا المعنی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بعض المفسّرین ذکر أنّ المراد من قرینه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أطلقت فی کثیر من آیات القرآن علی الشیطان الذی یصطحب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معنی الآیة علی هذا التقدیر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الشیطان قرین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أعددت هذا المجرم لجهنّم و بذلت أقصی ما فی وسعی من جهد فی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المعنی لا أنّه لا یتناسب مع الآیات السابقة و اللاحقة فحسب،بل لا ینسجم مع تبرئة الشیطان نفسه من إغوائه الإنسان علی الذنب کما تصرّح بذلک الآیة الواردة بعد عدّة آیات من هذه الآیة محلّ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فطبقا لهذا التّفسیر للآیة فإنّ الشیطان یعترف بمسؤولیته فی إغواء الإنسان، و الحال أنّ الآیات المقبلة نقرأ فیها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قَرِینُهُ رَبَّنٰا مٰا أَطْغَیْتُهُ وَ لٰکِنْ کٰانَ فِی ضَلاٰلٍ بَعِیدٍ فیقع التضادّ بین القولین کما تلاحظون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تفسیر ثالث و هو أبعد ممّا ذکر آنفا و لا قرینة علیه أبدا،و هو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رافق الإنسان فی حیاته من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یخاطب اللّه الملکین المأمورین بتسجیل أعمال الإنسان فیقول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أَلْقِیٰا فِی جَهَنَّمَ کُلَّ کَفّٰارٍ عَنِیدٍ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العناد،و معناها التکبّر و حبّ الذات و عدم الخضوع</w:t>
      </w:r>
    </w:p>
    <w:p>
      <w:pPr>
        <w:pStyle w:val="BookText"/>
        <w:rPr/>
      </w:pPr>
      <w:r>
        <w:rPr>
          <w:rFonts w:ascii="IRNazanin" w:hAnsi="IRNazanin" w:eastAsia="IRNazanin"/>
          <w:color w:val="111111"/>
          <w:sz w:val="28"/>
          <w:sz w:val="28"/>
          <w:szCs w:val="28"/>
          <w:rtl w:val="true"/>
          <w:lang w:bidi="fa-IR"/>
        </w:rPr>
        <w:t>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المخاطبین هنا؟هناک تفاسیر متعدّدة أیضا،فمنهم من اختار التّفسیر آنف الذکر،و منهم من قال بأنّهما خازنا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المحتمل أن یکون المخاطب واحدا فحسب،و هو الشاهد الذی یرد عرصة القیامة مع المجرم،و صرّحت به الآیات آنفة الذکر،و تثنیة الفعل هو من أجل التأکید،فکأنّه یؤکّد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 التثنیة فی خطاب المفرد وارد فی لغة العرب،إلاّ أنّ هذا التّفسیر بعید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التفاسیر و أنسبها هو التّفسیر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التالیة إشارة إلی بعض الأوصاف التی یتّصف بها هؤلاء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الذمیمة المنحطّة 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مُرِیبٍ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کونه صیغة مبالغة فإنّه یطلق علی الشخص الذی یمنع کثیرا من الأمور،فیکون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 للخیر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به من یمنع کلّ عمل صالح فیه خیر و بأیّة صورة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بعض الرّوایات أنّ الآیة نزلت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 کان یمنع أبناء أخیه عن الإسلام و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طالما کنت حیّا فلن أعینکم فی حیاتکم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المتجاوز علی الحدود،سواء أ کان متجاوزا لحقوق الآخرین أو لحدود اللّه و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الریب،و تعنی من هو فی شکّ،الشکّ المقرون بسوء الظنّ،أو من یخدع الآخرین فیجعلهم بما یقول أو یعمل فی شکّ من أمرهم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فیضلّوا عن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تضیف الآیة التالیة لتذکر وصفا ذمیما لمن کان من طائفة الکفّار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جَعَلَ مَعَ اللّٰهِ إِلٰهاً 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فَأَلْقِیٰاهُ فِی الْعَذٰابِ الشَّدِیدِ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هذه الآیات بیان ستّة أوصاف لأهل النار،فالأوصاف الخمسة المتقدّمة بعضها لبعض بمثابة العلّة و المعلول،أمّا الوصف السادس فإیضاح للجذر الأصیل لهذه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معنی الکفّار هو من أصرّ علی کفره کثیرا،و ینتهی هذا الأمر إلی العناد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المعاند أو العنید یصرّ علی منع الخیر أیضا،و مثل هذا الشخص بالطبع یکون معتدیا متجاوزا علی حقوق الآخرین و حدود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المعتدون یصرّون علی إیقاع الآخرین فی الشّک و الریب و سلب الإیمان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تبیّن أنّ هذه الأوصاف الخمسة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 و العنید و المنّاع للخیر و المعتدی و المریب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یرتبط بعضها ببعض ارتباطا وثیقا،و بعضها لبعض یشکّل علاقة اللازم بالملزوم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الوصف السادس أی اَلَّذِی جَعَلَ مَعَ اللّٰهِ إِلٰهاً آخَرَ یکمن الجذر الأصیل و الأساس لجمیع الانحرافات الآنف ذکرها،و المراد من هذا الوصف هو الشرک،لأنّ التدقیق فیه یکشف أنّ الشرک هو الباعث علی جمیع هذه الأمور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الآیة التالیة یکشف الستار عن مشهد آخر و صورة اخری ممّا یجری علی هؤلاء الکفّار و عاقبتهم،و هو المجادلة بینهم و بین الشیطان الغویّ فی یوم القیامة،فکلّ من الکفّار یلقی التبعات علی الشیاطین،إلاّ أنّ قرینه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علیه و یقول کما یحکی عنه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قَرِینُهُ رَبَّنٰا مٰا أَطْغَیْتُهُ وَ لٰکِنْ کٰانَ فِی ضَلاٰلٍ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أجبره علی سلوک طریق الغوایة و الضلالة،بل هو الذی سلکه باختیاره</w:t>
      </w:r>
    </w:p>
    <w:p>
      <w:pPr>
        <w:pStyle w:val="BookText"/>
        <w:rPr/>
      </w:pPr>
      <w:r>
        <w:rPr>
          <w:rFonts w:ascii="IRNazanin" w:hAnsi="IRNazanin" w:eastAsia="IRNazanin"/>
          <w:color w:val="111111"/>
          <w:sz w:val="28"/>
          <w:sz w:val="28"/>
          <w:szCs w:val="28"/>
          <w:rtl w:val="true"/>
          <w:lang w:bidi="fa-IR"/>
        </w:rPr>
        <w:t>و إرادته و اختار هذا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التعبیر یشبه ما ورد فی سورة إبراهیم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یتبرّأ الشیطان من أتباعه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لِی عَلَیْکُمْ مِنْ سُلْطٰانٍ إِلاّٰ أَنْ دَعَوْتُکُمْ فَاسْتَجَبْتُمْ لِی فَلاٰ تَلُومُونِی وَ لُومُوا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بالطبع فإنّ الشیطان لا یرید أن ینکر أثره فی إغواء الإنسان إنکارا کلیّا،بل یرید أن یثبت أنّه لم یجبر أحدا علی إغوائه،بل الإنسان بمحض استجابته و رغبته قبل وساوس الشیطان،فعلی هذا الأساس لا تضادّ بین هذه الآیة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لَأُغْوِیَنَّهُمْ أَجْمَعِینَ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أنّ هذه الآیات تتحدّث عن دفاع الشیطان عن نفسه فحسب، و لا یظهر فیها کلام علی اعتراض الکفّار و ردّهم علی الشیطان،إلاّ أنّه و بقرینة سائر الآیات التی تتحدّث عن مخاصمتهم فی یوم القیامة و بقرینة الآیة التالیة یتّضح جدال الطرفین إجمالا، لأنّها تقول حاکیة عن 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تَخْتَصِمُوا لَدَیَّ وَ قَدْ قَدَّمْتُ إِلَیْکُمْ بِالْوَعِیدِ و أخبرتکم عن هذا المصیر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إلی قوله تعالی للشیطان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فَمَنْ تَبِعَکَ مِنْهُمْ فَإِنَّ جَهَنَّمَ جَزٰاؤُکُمْ جَزٰاءً مَوْفُوراً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جهة اخری فقد أنذر سبحانه من تبعه من الناس لَأَمْلَأَنَّ جَهَنَّمَ مِنْکَ وَ مِمَّنْ تَبِعَکَ مِنْهُمْ أَجْمَعِینَ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هذا التهدید و الوعید واردة فی سائر آیات القرآن،و هی حاکیة جمیعا عن أنّ اللّه أتمّ الحجّة علی الشیاطین و الإنس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حذّر کلا الفریقین من الإغواء و الغوایة و الإضلال و الضلال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لمزید التأکید تقول الآیة التالیة حاکیة عن لسان ربّ العزّة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یُبَدَّلُ الْقَوْلُ لَدَیَّ وَ مٰا أَنَا بِظَلاّٰمٍ لِلْعَبِیدِ</w:t>
      </w:r>
    </w:p>
    <w:p>
      <w:pPr>
        <w:pStyle w:val="BookText"/>
        <w:rPr/>
      </w:pP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التهدید أو الوعید الذی أشار إلیه اللّه سبحانه مرارا فی آیات متعدّدة و ذکرنا آنفا أمثلة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صیغة مبالغة معناه کثیر الظلم،مع أنّ اللّه لا یصدر منه أقل ظلم،و لعلّ هذا التعبیر هو إیذان بأنّ مقام عدل اللّه و علمه فی درجة بحیث لو صدر منه أصغر ظلم لکان یعدّ کبیرا جدّا و لکان مصداقا للظلاّم،فعلی هذا فإنّ اللّه بعید عن أی أنواع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هذا التعبیر ناظر إلی الأفراد و المصادیق،إذ لو نال عبدا ظلم من اللّه فهناک نظراء لهذا العبد،و فی المجموع یکون الظلم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حال،فإنّ هذا التعبیر دلیل علی أنّ العباد مخیّرون و لدیهم الحریّة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الشیطان مجبور علی شیطنته و عمله،و لا الکفّار مجبورون علی الکفر و أتباع طریق الشیطان،و لا العاقبة و المصیر القطعی الخارج عن الإرادة قد تقرّرا لأحد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ینقدح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یقول سبحانه مٰا یُبَدَّلُ الْقَوْلُ لَدَیَّ ؟مع أنّ جماعة من العباد یشملهم عفوه و غفرانه؟ و الجواب علی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العفو أیضا وفقا لمنهج دقیق و فرع علی عمل أدّاه الإنسان بحیث أنّه علی رغم جرمه فهو جدیر بالعفو،و هذا بنفسه أحد السنن الإلهیّة،و هو أنّ من یستحقّ العفو یشمله عفوه،و هذا أیضا لا یتغیّر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آخر آیة من الآیات محلّ البحث إشارة إلی جانب قصیر و مثیر من مشاهد یوم القیامة 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نَقُولُ لِجَهَنَّمَ هَلِ امْتَلَأْتِ وَ تَقُولُ هَلْ مِنْ مَزِیدٍ</w:t>
      </w:r>
    </w:p>
    <w:p>
      <w:pPr>
        <w:pStyle w:val="BookText"/>
        <w:rPr/>
      </w:pP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هَلْ مِنْ مَزِیدٍ ما هو؟هناک تفسیران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استفهام إنکاری،أی أنّ جهنّم تقول لا مجال للزیادة،و بهذا فینسجم هذا المعنی مع الآیة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 الْجِنَّةِ وَ النّٰاسِ أَجْمَعِینَ و هو تأکید علی أنّ تهدید اللّه یتحقّق فی ذلک الیوم تماما و أنّ جهنّم تمتلئ فی یوم القیامة من الکفّار و المجرمین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الجملة فیها طلب للزیادة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هل یوجد غیر هؤلاء لیدخلوا النار،و أساسا فإنّ طبیعة کلّ شیء أن یبحث عن سنخه دائما،فلا النار تشبع من الکفّار و لا الجنّة تشبع من المؤمنین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هذا السؤال سیبقی بلا جواب،و هو أنّ مفهوم هذا الطلب أنّ جهنّم ما تزال غیر ممتلئة،فلا تنسجم مع الآیة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السجدة آنفة الذکر التی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لَأَمْلَأَنَّ جَهَنَّمَ مِنَ الْجِنَّةِ وَ النّٰاسِ أَجْمَعِینَ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ینبغی الالتفات إلی أنّ طلب المزید لا یدلّ علی عدم الامتلاء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إناء ملیء بالطعام مثلا،إلاّ أنّ شخصا ما یزال یتمنّی أن لو أضیف إلیه فیکون متراکما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الطلب یمکن أن یکون طلبا لتضییق المکان علی أهل جهنّم و عقابهم الألیم أو تمنّی السعة لاستیعاب أنفار آخرین أکثر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هذه الآیة تدلّ دلالة واضحة أنّ أهل جهنّم کثیرون،و أنّ صورة جهنّم مرعبة و موحشة و أنّ تهدید اللّه جدّی و حقّ یربک الفکر فی کلّ إنسان فیهزّه و یحذّره ألاّ یکون واحدا من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التفکیر یمکن أن یصیّره ورعا ملتزما فلا یقدم علی الذنوب الکبیرة و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ینقدح سؤال آخر،و هو کیف تخاطب النار و هی موجود غیر عاقل فتردّ و تجیب علی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السؤال توجد إجابات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التعبیر نوع من التشبیه و بیان لسان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اللّه یسأل بلسان التکوین جهنّم و هی تجیب بلسان الحال،و نظیر هذا التعبیر کثیر فی اللغات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الدار الآخرة دار حیاة واقعیة،فحتّی الموجودات المادیة کالجنّة و النار یکون لها نوع من الإدراک،و الحیاة و الشعور،فالجنّة تشتاق إلی المؤمنین، و جهنّم تنتظر 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أعضاء جسم الإنسان تنطق فی ذلک الیوم و تشهد علی الإنسان،فلا عجب أن تکون الجنّة و النار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حسب إعتقاد بعض المفسّرین إنّ ذرّات هذا العالم جمیعها لها إدراک و إحساس خاصّ،و لذلک فهی تسبّح اللّه و تحمده،و قد أشارت إلیه بعض آیات القرآن کالآیة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الإسراء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المخاطبین هم خزنة النار و هم الذین یردون علی هذا السؤال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جمیع هذه التفاسیر یمکن قبولها،إلاّ أنّ التّفسیر الأوّل أنسب کما یبدو</w:t>
      </w:r>
      <w:r>
        <w:rPr>
          <w:rFonts w:eastAsia="IRNazanin" w:cs="IRNazanin"/>
          <w:color w:val="111111"/>
          <w:sz w:val="28"/>
          <w:szCs w:val="28"/>
          <w:rtl w:val="true"/>
          <w:lang w:bidi="fa-IR"/>
        </w:rPr>
        <w:t>!</w:t>
      </w:r>
      <w:bookmarkStart w:id="104" w:name="pg12559_116405"/>
    </w:p>
    <w:p>
      <w:pPr>
        <w:pStyle w:val="Heading3"/>
        <w:numPr>
          <w:ilvl w:val="2"/>
          <w:numId w:val="1"/>
        </w:numPr>
        <w:rPr/>
      </w:pPr>
      <w:bookmarkStart w:id="105" w:name="__RefHeading___Toc1626739_77815467"/>
      <w:bookmarkStart w:id="106" w:name="_Toc45"/>
      <w:bookmarkEnd w:id="104"/>
      <w:bookmarkEnd w:id="105"/>
      <w:r>
        <w:rPr>
          <w:rtl w:val="true"/>
        </w:rPr>
        <w:t xml:space="preserve">الآیات </w:t>
      </w:r>
      <w:r>
        <w:rPr>
          <w:rtl w:val="true"/>
        </w:rPr>
        <w:t>[</w:t>
      </w:r>
      <w:r>
        <w:rPr>
          <w:rtl w:val="true"/>
        </w:rPr>
        <w:t xml:space="preserve">سورة ق </w:t>
      </w:r>
      <w:r>
        <w:rPr>
          <w:rtl w:val="true"/>
        </w:rPr>
        <w:t>(</w:t>
      </w:r>
      <w:r>
        <w:rPr/>
        <w:t>50</w:t>
      </w:r>
      <w:r>
        <w:rPr>
          <w:rtl w:val="true"/>
        </w:rPr>
        <w:t xml:space="preserve">): </w:t>
      </w:r>
      <w:r>
        <w:rPr>
          <w:rtl w:val="true"/>
        </w:rPr>
        <w:t xml:space="preserve">الآیات </w:t>
      </w:r>
      <w:r>
        <w:rPr/>
        <w:t>31</w:t>
      </w:r>
      <w:r>
        <w:rPr>
          <w:rtl w:val="true"/>
        </w:rPr>
        <w:t xml:space="preserve"> </w:t>
      </w:r>
      <w:r>
        <w:rPr>
          <w:rtl w:val="true"/>
        </w:rPr>
        <w:t xml:space="preserve">الی </w:t>
      </w:r>
      <w:r>
        <w:rPr/>
        <w:t>37</w:t>
      </w:r>
      <w:r>
        <w:rPr>
          <w:rtl w:val="true"/>
        </w:rPr>
        <w:t>]</w:t>
      </w:r>
      <w:bookmarkEnd w:id="106"/>
    </w:p>
    <w:p>
      <w:pPr>
        <w:pStyle w:val="Heading4"/>
        <w:numPr>
          <w:ilvl w:val="3"/>
          <w:numId w:val="1"/>
        </w:numPr>
        <w:rPr/>
      </w:pPr>
      <w:bookmarkStart w:id="107" w:name="__RefHeading___Toc1626741_77815467"/>
      <w:bookmarkStart w:id="108" w:name="_Toc46"/>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 xml:space="preserve">وَ أُزْلِفَتِ اَلْجَنَّةُ لِلْمُتَّقِینَ غَیْرَ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لِکُلِّ أَوّٰابٍ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خَشِیَ اَلرَّحْمٰنَ بِالْغَیْبِ وَ جٰاءَ بِقَلْبٍ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ذٰلِکَ یَوْمُ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فِیهٰا وَ لَدَیْنٰا مَزِیدٌ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هُمْ أَشَدُّ مِنْهُمْ بَطْشاً فَنَقَّبُوا فِی اَلْبِلاٰدِ هَلْ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أَوْ أَلْقَی اَلسَّمْعَ وَ هُوَ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626743_77815467"/>
      <w:bookmarkStart w:id="110" w:name="_Toc47"/>
      <w:bookmarkEnd w:id="109"/>
      <w:r>
        <w:rPr>
          <w:rtl w:val="true"/>
        </w:rPr>
        <w:t>التّفسیر</w:t>
      </w:r>
      <w:bookmarkEnd w:id="110"/>
    </w:p>
    <w:p>
      <w:pPr>
        <w:pStyle w:val="Heading5"/>
        <w:numPr>
          <w:ilvl w:val="4"/>
          <w:numId w:val="1"/>
        </w:numPr>
        <w:rPr/>
      </w:pPr>
      <w:bookmarkStart w:id="111" w:name="__RefHeading___Toc1626745_77815467"/>
      <w:bookmarkStart w:id="112" w:name="_Toc48"/>
      <w:bookmarkEnd w:id="111"/>
      <w:r>
        <w:rPr>
          <w:rtl w:val="true"/>
        </w:rPr>
        <w:t>اشارة</w:t>
      </w:r>
      <w:bookmarkEnd w:id="112"/>
    </w:p>
    <w:p>
      <w:pPr>
        <w:pStyle w:val="Heading5"/>
        <w:numPr>
          <w:ilvl w:val="4"/>
          <w:numId w:val="1"/>
        </w:numPr>
        <w:rPr/>
      </w:pPr>
      <w:bookmarkStart w:id="113" w:name="__RefHeading___Toc1626747_77815467"/>
      <w:bookmarkStart w:id="114" w:name="_Toc49"/>
      <w:bookmarkEnd w:id="113"/>
      <w:r>
        <w:rPr>
          <w:rtl w:val="true"/>
        </w:rPr>
        <w:t>ادخلوا الجنّة</w:t>
      </w:r>
      <w:r>
        <w:rPr>
          <w:rtl w:val="true"/>
        </w:rPr>
        <w:t>..</w:t>
      </w:r>
      <w:r>
        <w:rPr>
          <w:rtl w:val="true"/>
        </w:rPr>
        <w:t>أیّها المتّقون</w:t>
      </w:r>
      <w:r>
        <w:rPr>
          <w:rtl w:val="true"/>
        </w:rPr>
        <w:t>!</w:t>
      </w:r>
      <w:bookmarkEnd w:id="11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الالتفات إلی أنّ أبحاث هذه السورة یدور أغلبها حول محور المعاد و الأمور التی تتعلّق به،و مع ملاحظة أنّ الآیات آنفة الذکر تتحدّث عن کیفیة إلقاء الکفّار المعاندین فی نار جهنّم و ما یلاقونه من عذاب شدید و بیان صفاتهم التی جرّتهم و ساقتهم إلی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هذه الآیات محلّ البحث تصویر لمشهد آخر، و هو دخول المتّقین الجنّة بمنتهی التکریم و التجلّة و إشارة إلی أنواع النعم فی</w:t>
      </w:r>
    </w:p>
    <w:p>
      <w:pPr>
        <w:pStyle w:val="BookText"/>
        <w:rPr/>
      </w:pPr>
      <w:r>
        <w:rPr>
          <w:rFonts w:ascii="IRNazanin" w:hAnsi="IRNazanin" w:eastAsia="IRNazanin"/>
          <w:color w:val="111111"/>
          <w:sz w:val="28"/>
          <w:sz w:val="28"/>
          <w:szCs w:val="28"/>
          <w:rtl w:val="true"/>
          <w:lang w:bidi="fa-IR"/>
        </w:rPr>
        <w:t>الجنّة،کما أنّ هذه الآیات تبیّن صفات أهل الجنّة لتتّضح الحقائق أکثر بهذه المقارنة ما بین أهل النار و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فتبدأ الآیات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لِلْمُتَّقِینَ غَیْرَ بَعِیدٍ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زلفی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القرب،أی قرّبت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هنا أنّ القرآن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 المتّقین إلی الجنّة،بل یقول و أزلفت أی و قرّبت الجنّة للمتّقین،و هذا أمر لا یمکن أن یتصوّر تبعا للظروف الدنیویة و شروطها،و لکن حیث إنّ الأصول الحاکمة علی العالم الآخر تختلف اختلافا بالغا عمّا هی فی هذه الدنیا،فلا ینبغی التعجّب إطلاقا أن یقرّب اللّه الجنّة للمتّقین بمنتهی التکریم بدلا من أن یذهبوا هم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أنّنا نقرأ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لِلْمُتَّقِینَ وَ بُرِّزَتِ الْجَحِیمُ لِلْغٰاوِینَ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منتهی اللطف الإلهی لعباده المؤمنین حیث لا یتصوّر فوقه لطف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التعبیر ب‍ غَیْرَ بَعِیدٍ </w:t>
      </w:r>
      <w:r>
        <w:rPr>
          <w:rStyle w:val="FootnoteAnchor"/>
          <w:rtl w:val="true"/>
        </w:rPr>
        <w:footnoteReference w:id="45"/>
      </w:r>
      <w:r>
        <w:rPr>
          <w:rFonts w:ascii="IRNazanin" w:hAnsi="IRNazanin" w:eastAsia="IRNazanin"/>
          <w:color w:val="111111"/>
          <w:sz w:val="28"/>
          <w:sz w:val="28"/>
          <w:szCs w:val="28"/>
          <w:rtl w:val="true"/>
          <w:lang w:bidi="fa-IR"/>
        </w:rPr>
        <w:t>تأکید علی هذا المعنی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حال،فمفهوم الآیة أنّ هذه القضیّة تقع فی القیامة رغم أنّه عبّر عنها بالماضی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الحوادث المستقبلیة القطعیة کثیرا ما یعبّر عنها بالماضی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وقوعها سیتحقّق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إزلاف الجنّة للمتّقین یتحقّق فی الدنیا،لأنّه لا یفصلهم شیء عن الجنّة و التعبیر بالماضی یراد به الماضی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الموت سیجدون أنفسهم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 ملاحظة الآیات السابقة و اللاحقة التی تتحدّث عن مشاهد القیامة یبدو أنّ هذا المعنی بعید،و المناسب هو التّفسیر الأوّل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تبیّن الآیات أوصاف أهل الجنّة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لِکُلِّ أَوّٰابٍ حَفِیظٍ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أشیر فی هذه الآیة إلی وصفین من أوصافهم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 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العودة،و لعلّها تعنی التوبة عن الذنوب الکبیرة و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أنّها تعنی العودة إلی الطاعة،و مع ملاحظة أنّ هذه الصیغة هی للمبالغة فإنّها تدلّ علی أنّ أهل الجنّة رجال متّقون بحیث إنّ أیّ عامل أو مؤثّر أراد أن یبعدهم عن طاعة اللّه فهم یلتفتون و یتذکّرون فیرجعون إلی طاعته فورا،و یتوبون عن معاصیهم و غفلاتهم لیبلغوا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المطمئنة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الحافظ،فما المراد منه؟هل هو الحافظ لعهد اللّه إذ أخذه من بنی آدم ألاّ یعبدوا الشیطان کما ورد فی الآیة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یس،أم هو الحافظ لحدود اللّه و قوانینه أو الحافظ لذنوبه و المتذکّر لها ممّا یستلزم التوبة و الجبران،أو یعنی جمیع ما تقدّم من احتمالات؟ و مع ملاحظة أنّ هذا الحکم ورد بصورة مطلقة،فإنّ التّفسیر الأخیر الجامع لهذه المعانی یبدو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استدامة لبیان هذه الأوصاف فإنّ الآیة التالیة تشیر إلی وصفین آخرین منها،و هما فی الحقیقة بمثابة التوضیح و التّفسیر لما سبق ذکره،إذ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خَشِیَ الرَّحْمٰنَ بِالْغَیْبِ وَ جٰاءَ بِقَلْبٍ مُنِیبٍ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مَنْ خَشِیَ الرَّحْمٰنَ بِالْغَیْبِ إشارة إلی أنّهم رغم عدم رؤیتهم اللّه بأعینهم،إلاّ أنّهم یؤمنون به عن طریق آثاره و الاستدلال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فیؤمنون إیمانا مقرونا بالإحساس بتحمّل المسؤولیة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غاب عن أعین الناس،أی أنّهم لا یرتکبون الإثم لا بمرأی من الناس و لا فی خلوتهم و ابتعادهم عنهم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سببا للإنابة،فیکون قلبهم متوجّها إلی اللّه</w:t>
      </w:r>
    </w:p>
    <w:p>
      <w:pPr>
        <w:pStyle w:val="BookText"/>
        <w:rPr/>
      </w:pPr>
      <w:r>
        <w:rPr>
          <w:rFonts w:ascii="IRNazanin" w:hAnsi="IRNazanin" w:eastAsia="IRNazanin"/>
          <w:color w:val="111111"/>
          <w:sz w:val="28"/>
          <w:sz w:val="28"/>
          <w:szCs w:val="28"/>
          <w:rtl w:val="true"/>
          <w:lang w:bidi="fa-IR"/>
        </w:rPr>
        <w:t>و یقبل علی طاعته دائما و یتوب من کلّ ذنب،و أن یواصلوا هذه الحالة حتّی نهایة العمر و یردّوا عرصات المحشر علی هذه الکیفیة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تضیف الآیة الاخری بأنّ أولئک الذین یتمتّعون بالصفات الأربع هذه حین تتلقّاهم الملائکة عند أبواب الجنّة یقولون لهم بنهایة التجلّة و الإکرام اُدْخُلُوهٰا بِسَلاٰمٍ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أنواع الأذی و السوء و العذاب و المعاقبة،السلامة الکاملة فی لباس الصحّة و العافیة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لطمأنتهم یضاف أنّ ذلک الیوم یوم الدعّة و ذٰلِکَ یَوْمُ الْخُلُودِ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إضافة لهاتین البشارتین بشری الدخول بسلام،و بشری الخلود فی الجنّة، یبشّرهم اللّه بشریین أخریین بحیث تکون مجموع البشریات أربعا کما أنّهم یتّصفون بأربع صفات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یَشٰاؤُنَ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إضافة إلی کلّ ذلک فإنّه لَدَیْنٰا مَزِیدٌ من النعم التی لم تخطر ببال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یمکن أن یتصوّر تعبیر أبلغ من هذا التعبیر و أوقع منه فی النفس،إذ یقول القرآن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یَشٰاؤُنَ فِیهٰا علی سعة معنی العبارة و ما تحمله من مفهوم إذ لا استثناء فیها،ثمّ یضاف علیها المزید من قبل اللّه ما لم یخطر بقلب أحد،حیث أنّ اللّه الذی أنعم علی المتّقین فشملهم بألطافه الخاصّة و هم یتنعمّون فیها،و هکذا فإنّ نعم الجنّة و مواهبها ذات أبعاد واسعة لا یمکن أن توصف بأیّ بیان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یستفاد من هذا التعبیر ضمنا أنّه لا مقایسة بین أعمال المؤمنین و ثواب اللّه،بل هو أعلی و أسمی منها کثیرا،و الجمیع فی یوم القیامة یواجهون فضله أو 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نجازی بعدله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الانتهاء من بیان الحدیث حول أهل الجنّة و أهل النار و درجاتهما،فإنّ القرآن یلفت أنظار المجرمین للعبرة و الاستنتاج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قَبْلَهُمْ مِنْ قَرْنٍ هُمْ أَشَدُّ مِنْهُمْ بَطْشاً فَنَقَّبُوا فِی الْبِلاٰدِ فکانت تلک الأقوام أقوی من هؤلاء</w:t>
      </w:r>
    </w:p>
    <w:p>
      <w:pPr>
        <w:pStyle w:val="BookText"/>
        <w:rPr/>
      </w:pPr>
      <w:r>
        <w:rPr>
          <w:rFonts w:ascii="IRNazanin" w:hAnsi="IRNazanin" w:eastAsia="IRNazanin"/>
          <w:color w:val="111111"/>
          <w:sz w:val="28"/>
          <w:sz w:val="28"/>
          <w:szCs w:val="28"/>
          <w:rtl w:val="true"/>
          <w:lang w:bidi="fa-IR"/>
        </w:rPr>
        <w:t>و کانوا یفتحون البلدان و یتسلّطون علیها،إلاّ أنّهم و بسبب کفرهم و ظلمهم أهلکناهم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وجدوا منفذا و مخرجا للخلاص من الموت و العذاب الإلهی هَلْ مِنْ مَحِیصٍ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الشیئین أو الأشیاء،و یطلق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الجماعة المتزامنة فی فترة واحدة،و یجمع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أطلق هذا اللفظ علی فترة من الزمن حیث یطلق علی ثلاثین سنة أحیانا کما یطلق علی مائة سنة أیضا،فإهلاک القرون معناه إهلاک الأمم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حمل الشیء و أخذه بالقوّة و القدرة،کما یستعمل هذا اللفظ بمعنی الفتک و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من مادّة نقب،و معناه الثقب فی الجدار أو الجلد،غیر أنّ الثقب یطلق علی ما یقع فی الخشب،و النقب معناه أعمّ و 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المفردة إذا استعملت کفعل کما هو فی الآیة فیعنی ذلک الحرکة و السیر و شقّ الطریق،کما یعنی السیطرة علی البلدان و النفوذ فیها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المادّة ذاتها،و تطلق علی الصفات البارزة فی الشخص و أفعاله الکریمة التی لها تأثیر و نفوذ فی نفوس الآخرین،أو أنّها تشقّ له الطریق فی الارتفاء و السمو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یبحث عن أحوال جماعة ما و یطّلع علی أخبارهم و ینفذ فی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مشتقّة من الحیص 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الانحراف و العدول عن الشیء،و من هنا فقد استعملت هذه الکلمة فی الفرار من المشاکل و الهزیمة عن المعرکة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فإنّ الآیة تنذر الکفّار المعاصرین للنّبی صلّی اللّه علیه و سلّم أن یستقرئوا تاریخ الماضین و أن ینظروا فی قصصهم للاعتبار،لیروا ما صنع بهؤلاء المعاندین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کانوا امما و أقواما أشدّ 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لیفکّروا بعاقبتهم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المعنی ورد مرارا فی القرآن منها الآیة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الزخرف إذ نقرأ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فَأَهْلَکْنٰا أَشَدَّ مِنْهُمْ بَطْشاً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یری بعض المفسّرین أنّ الآیة محلّ البحث تشیر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الطائفة التی کانت تسکن مناطق جبلیة 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تقع شمال الحجاز،فکانت تقطنها و تنقّب فی الجبال و تحفر صخورها فتصنع منها القصور الرائعة،غیر أنّ ظاهر النصّ أنّ هذه الآیة مفهومها واسع،فیشمل هؤلاء و غیرهم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جملة هَلْ مِنْ مَحِیصٍ فیحتمل أن تکون سؤالا علی لسان الکفّار السابقین حین أحدق بهم العذاب،فکانوا یسألون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فرار و محیص عنه،کما یحتمل أن یکون سؤالا من قبل اللّه للکفّار المعاصرین للنبی صلّی اللّه علیه و سلّم أی هل استطاع من کان قبلکم من الکفرة الفرار من قبضة العذاب؟أو هل یستطیع من یعاند النّبی أن یهرب من مثل هذا لو أحدق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یضیف القرآن فی آخر آیة من الآیات محل البحث مؤکّدا أکثر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أَوْ أَلْقَی السَّمْعَ وَ هُوَ شَهِیدٌ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و فی الآیات الآخر من القرآن التی تتکلّم علی إدراک المسائل هو العقل و الشعور و الإدراک،کما أنّ کتب اللغة تشیر إلی أنّ واحدا من معانی القلب هو العقل،أمّا الراغب فقد فسّر القلب فی الآیة محلّ البحث بالعلم و الفهم،کما نقرأ فی لسان العرب أنّ القلب قد یطلق علی العقل أیضا </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ورد فی تفسیر عن الإمام موسی بن جعفر علیه السّلام لهذه الآیة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القلب هو العقل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الجذر اللغوی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التغییر و التحوّل،و اصطلاحا معناه</w:t>
      </w:r>
    </w:p>
    <w:p>
      <w:pPr>
        <w:pStyle w:val="BookText"/>
        <w:rPr/>
      </w:pPr>
      <w:r>
        <w:rPr>
          <w:rFonts w:ascii="Amiri" w:hAnsi="Amiri" w:eastAsia="Amiri" w:cs="Amiri"/>
          <w:color w:val="111111"/>
          <w:sz w:val="28"/>
          <w:sz w:val="28"/>
          <w:szCs w:val="28"/>
          <w:rtl w:val="true"/>
          <w:lang w:bidi="ar-SA"/>
        </w:rPr>
        <w:t>الانقلاب،و حیث أنّ فکر الإنسان أو عقله فی تقلّب دائم و فی حال مختلفة فقد أطلقت علیه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فإنّ القرآن یعوّل علی اطمئنان القلب و السکینة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السَّکِینَةَ فِی قُلُوبِ الْمُؤْمِنِینَ </w:t>
      </w:r>
      <w:r>
        <w:rPr>
          <w:rStyle w:val="FootnoteAnchor"/>
          <w:rtl w:val="true"/>
        </w:rPr>
        <w:footnoteReference w:id="48"/>
      </w:r>
      <w:r>
        <w:rPr>
          <w:rFonts w:ascii="Amiri" w:hAnsi="Amiri" w:eastAsia="Amiri" w:cs="Amiri"/>
          <w:color w:val="111111"/>
          <w:sz w:val="28"/>
          <w:sz w:val="28"/>
          <w:szCs w:val="28"/>
          <w:rtl w:val="true"/>
          <w:lang w:bidi="ar-SA"/>
        </w:rPr>
        <w:t>کما یقول فی آیة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بِذِکْرِ اللّٰهِ تَطْمَئِنُّ الْقُلُوبُ ، </w:t>
      </w:r>
      <w:r>
        <w:rPr>
          <w:rStyle w:val="FootnoteAnchor"/>
          <w:rtl w:val="true"/>
        </w:rPr>
        <w:footnoteReference w:id="49"/>
      </w:r>
      <w:r>
        <w:rPr>
          <w:rFonts w:ascii="IRNazanin" w:hAnsi="IRNazanin" w:eastAsia="IRNazanin"/>
          <w:color w:val="111111"/>
          <w:sz w:val="28"/>
          <w:sz w:val="28"/>
          <w:szCs w:val="28"/>
          <w:rtl w:val="true"/>
          <w:lang w:bidi="fa-IR"/>
        </w:rPr>
        <w:t>أجل إنّما یهدّئ هذا الموجود المضطرب ذکر اللّه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أَلْقَی السَّمْعَ فکنایة عن الإصغاء و منتهی الاستماع بدقّة،و هناک تعبیر فی العرف یشبه هذا التعبیر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اذنی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إنّنی أصغی إلیک بدقّة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من هو حاضر القلب،أو کما یقال قلبه فی المجلس و هو یتابع المسائل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فإنّ مضمون الآیة بمجموعة یعنی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فریقین ینتفعان بهذه المواعظ و النصیحة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فالفریق الأوّل من یتمتّع بالذکاء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یستطیع بنفسه أن یحلّل المسائل بفکره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الفریق الآخر فلیس بهذا المستوی،إلاّ أنّه یمکن أن یلقی السمع للعلماء و یصغی لکلماتهم بحضور القلب و یعرف الحقائق عن طریق الإرشاد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یشبه هذا التعبیر ما نقرؤه فی الآیة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الملک علی لسان أهل النار،إذ ورد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کُنّٰا نَسْمَعُ أَوْ نَعْقِلُ مٰا کُنّٰا فِی أَصْحٰابِ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علائم الحقّ واضحة،فأهل التحقیق یعرفونها جیّدا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یکن کذلک فیستطیع أن یعرفها عن طریق إرشاد المخلصین من العلماء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یجب أن یتمتّع الإنسان بعقل کاف و علم 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یتمتّع بإذن واعیة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115" w:name="pg12559_116412"/>
    </w:p>
    <w:p>
      <w:pPr>
        <w:pStyle w:val="Heading3"/>
        <w:numPr>
          <w:ilvl w:val="2"/>
          <w:numId w:val="1"/>
        </w:numPr>
        <w:rPr/>
      </w:pPr>
      <w:bookmarkStart w:id="116" w:name="__RefHeading___Toc1626749_77815467"/>
      <w:bookmarkStart w:id="117" w:name="_Toc50"/>
      <w:bookmarkEnd w:id="115"/>
      <w:bookmarkEnd w:id="116"/>
      <w:r>
        <w:rPr>
          <w:rtl w:val="true"/>
        </w:rPr>
        <w:t xml:space="preserve">الآیات </w:t>
      </w:r>
      <w:r>
        <w:rPr>
          <w:rtl w:val="true"/>
        </w:rPr>
        <w:t>[</w:t>
      </w:r>
      <w:r>
        <w:rPr>
          <w:rtl w:val="true"/>
        </w:rPr>
        <w:t xml:space="preserve">سورة ق </w:t>
      </w:r>
      <w:r>
        <w:rPr>
          <w:rtl w:val="true"/>
        </w:rPr>
        <w:t>(</w:t>
      </w:r>
      <w:r>
        <w:rPr/>
        <w:t>50</w:t>
      </w:r>
      <w:r>
        <w:rPr>
          <w:rtl w:val="true"/>
        </w:rPr>
        <w:t xml:space="preserve">): </w:t>
      </w:r>
      <w:r>
        <w:rPr>
          <w:rtl w:val="true"/>
        </w:rPr>
        <w:t xml:space="preserve">الآیات </w:t>
      </w:r>
      <w:r>
        <w:rPr/>
        <w:t>38</w:t>
      </w:r>
      <w:r>
        <w:rPr>
          <w:rtl w:val="true"/>
        </w:rPr>
        <w:t xml:space="preserve"> </w:t>
      </w:r>
      <w:r>
        <w:rPr>
          <w:rtl w:val="true"/>
        </w:rPr>
        <w:t xml:space="preserve">الی </w:t>
      </w:r>
      <w:r>
        <w:rPr/>
        <w:t>40</w:t>
      </w:r>
      <w:r>
        <w:rPr>
          <w:rtl w:val="true"/>
        </w:rPr>
        <w:t>]</w:t>
      </w:r>
      <w:bookmarkEnd w:id="117"/>
    </w:p>
    <w:p>
      <w:pPr>
        <w:pStyle w:val="Heading4"/>
        <w:numPr>
          <w:ilvl w:val="3"/>
          <w:numId w:val="1"/>
        </w:numPr>
        <w:rPr/>
      </w:pPr>
      <w:bookmarkStart w:id="118" w:name="__RefHeading___Toc1626751_77815467"/>
      <w:bookmarkStart w:id="119" w:name="_Toc51"/>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وَ لَقَدْ خَلَقْنَا اَلسَّمٰاوٰاتِ وَ اَلْأَرْضَ وَ مٰا بَیْنَهُمٰا فِی سِتَّةِ أَیّٰامٍ وَ مٰا مَسَّنٰا مِنْ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عَلیٰ مٰا یَقُولُونَ وَ سَبِّحْ بِحَمْدِ رَبِّکَ قَبْلَ طُلُوعِ اَلشَّمْسِ وَ قَبْلَ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فَسَبِّحْهُ وَ أَدْبٰارَ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626753_77815467"/>
      <w:bookmarkStart w:id="121" w:name="_Toc52"/>
      <w:bookmarkEnd w:id="120"/>
      <w:r>
        <w:rPr>
          <w:rtl w:val="true"/>
        </w:rPr>
        <w:t>التّفسیر</w:t>
      </w:r>
      <w:bookmarkEnd w:id="121"/>
    </w:p>
    <w:p>
      <w:pPr>
        <w:pStyle w:val="Heading5"/>
        <w:numPr>
          <w:ilvl w:val="4"/>
          <w:numId w:val="1"/>
        </w:numPr>
        <w:rPr/>
      </w:pPr>
      <w:bookmarkStart w:id="122" w:name="__RefHeading___Toc1626755_77815467"/>
      <w:bookmarkStart w:id="123" w:name="_Toc53"/>
      <w:bookmarkEnd w:id="122"/>
      <w:r>
        <w:rPr>
          <w:rtl w:val="true"/>
        </w:rPr>
        <w:t>اشارة</w:t>
      </w:r>
      <w:bookmarkEnd w:id="123"/>
    </w:p>
    <w:p>
      <w:pPr>
        <w:pStyle w:val="Heading5"/>
        <w:numPr>
          <w:ilvl w:val="4"/>
          <w:numId w:val="1"/>
        </w:numPr>
        <w:rPr/>
      </w:pPr>
      <w:bookmarkStart w:id="124" w:name="__RefHeading___Toc1626757_77815467"/>
      <w:bookmarkStart w:id="125" w:name="_Toc54"/>
      <w:bookmarkEnd w:id="124"/>
      <w:r>
        <w:rPr>
          <w:rtl w:val="true"/>
        </w:rPr>
        <w:t>خالق السموات و الأرض قادر علی إحیاء الموتی</w:t>
      </w:r>
      <w:r>
        <w:rPr>
          <w:rtl w:val="true"/>
        </w:rPr>
        <w:t>:</w:t>
      </w:r>
      <w:bookmarkEnd w:id="125"/>
    </w:p>
    <w:p>
      <w:pPr>
        <w:pStyle w:val="BookText"/>
        <w:rPr/>
      </w:pPr>
      <w:r>
        <w:rPr>
          <w:rFonts w:ascii="Amiri" w:hAnsi="Amiri" w:eastAsia="Amiri" w:cs="Amiri"/>
          <w:color w:val="111111"/>
          <w:sz w:val="28"/>
          <w:sz w:val="28"/>
          <w:szCs w:val="28"/>
          <w:rtl w:val="true"/>
          <w:lang w:bidi="ar-SA"/>
        </w:rPr>
        <w:t>تعقیبا علی ما ورد فی الآیات آنفة الذکر و دلائلها المتعدّدة فی شأن المعاد، تشیر الآیات محلّ البحث إلی دلیل آخر من دلائل إمکان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تأمر النّبی بالصبر و الاستقامة و التسبیح بحمد اللّه لیبطل دسائس المتآمرین و ما یحیکونه ضدّه،فتقول الآیة الاولی من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السَّمٰاوٰاتِ وَ الْأَرْضَ وَ مٰا بَیْنَهُمٰا فِی سِتَّةِ أَیّٰامٍ وَ مٰا مَسَّنٰا مِنْ لُغُوبٍ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أنّ من لدیه قدرة محدودة و أراد أن یعمل عملا فوق طاقته و قدرته فإنّه یتعب و یناله اللغوب و النصب،إلا أنّ من کان ذا قدرة لا نهایة لها،و قوّة لا حدّ لها فإنّ التعب و النصب و اللغوب لا تعنی شیئا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p>
    <w:p>
      <w:pPr>
        <w:pStyle w:val="BookText"/>
        <w:rPr/>
      </w:pPr>
      <w:r>
        <w:rPr>
          <w:rFonts w:ascii="IRNazanin" w:hAnsi="IRNazanin" w:eastAsia="IRNazanin"/>
          <w:color w:val="111111"/>
          <w:sz w:val="28"/>
          <w:sz w:val="28"/>
          <w:szCs w:val="28"/>
          <w:rtl w:val="true"/>
          <w:lang w:bidi="fa-IR"/>
        </w:rPr>
        <w:t>هذا من کان قادرا علی إیجاد السماوات و الأرض و خلق الکواکب و المجرّات و أفلاکها جمیعا،قادر علی إعادة الإنسان بعد موته و أن یلبسه ثوبا جدیدا من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ذکر فی شأن نزول الآیة أنّ الیهود کانوا یتصوّرون أنّ اللّه خلق السماوات و الأرض فی ستّة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أیّام من أیّام الأسبوع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استراح فی الیوم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رجلا علی رجل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فإنّهم یرون أنّ الجلوس علی هذه الشاکلة غیر لائق،و أنّه خاصّ باللّه،فنزلت الآیة آنفة الذکر و حسمت الکلام فی مثل هذه الخرافات المضحکة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الشأن لا یمنع من أن یتابع مسألة إمکان المعاد فی الوقت الذی هو دلیل علی توحید اللّه و قدرته و علمه،إذ خلق السماوات و الأرض بما فیهما من عجائب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الأحیاء و الأسرار المذهلة و نظمها الخاصّة بحیث أنّ التفکّر فی زاویة واحدة من هذا الخلق یسوقنا إلی الخالق الذی حرّکت ید قدرته هذه الکواکب و نثرت نور الحیاة فی کلّ مکان لیکون دلیلا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تکرّر موضوع خلق السماوات و الأرض فی ستّة أیّام فی آیات متعدّدة من القرآن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منها الفترة الزمنیة لا بمعنی أربع و عشرین ساعة أو اثنتی عشرة ساعة،کأن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یعیشون فی ظلّ النّبی یوما،و سلّط علیهم بنو امیّة یوما و بنو العبّاس یوما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التعبیرات و أمثالها یراد منها الفترة الزمانیة سواء کانت سنّة أو شهرا أو جیلا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آلاف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الکرة</w:t>
      </w:r>
    </w:p>
    <w:p>
      <w:pPr>
        <w:pStyle w:val="BookText"/>
        <w:rPr/>
      </w:pPr>
      <w:r>
        <w:rPr>
          <w:rFonts w:ascii="IRNazanin" w:hAnsi="IRNazanin" w:eastAsia="IRNazanin"/>
          <w:color w:val="111111"/>
          <w:sz w:val="28"/>
          <w:sz w:val="28"/>
          <w:szCs w:val="28"/>
          <w:rtl w:val="true"/>
          <w:lang w:bidi="fa-IR"/>
        </w:rPr>
        <w:t>الأرضیة قطعة متلهّبة یوما،و بردت یوما فغدت مهیّأة للحیاة،فجمیع هذه التعبیرات تشیر إلی الفترات الزمنیة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فیستفاد من التعبیرات الواردة فی الآیة آنفة الذکر أنّ اللّه خلق جمیع السماوات و الأرض و الموجودات الاخری فی ستّ مراحل أو ستّ فترات زمانیة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تفصیل هذا الکلام مبیّن فی ذیل الآیة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 فلا بأس بمراجعته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إذا،لا یبقی مجال للسّؤال بأنّه لم یکن قبل خلق السماء و الأرض لیل أو نهار فکیف خلقتهما فی 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ذکر دلائل المعاد المختلفة و تصویر مشاهد المعاد و یوم القیامة المتعدّدة فإنّ القرآن یخاطب النّبی و یأمره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هناک طائفة لا تذعن للحقّ و تصرّ علی الباطل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عَلیٰ مٰا یَقُولُونَ إذ بالصبر و 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یستطاع التغلّب علی مثل هذه المشاکل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حیث أنّ الصبر و الاستقامة یحتاجان إلی دعامة و معتمد،فخیر دعامة لهما ذکر اللّه و الارتباط بالمبدأ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العلم القادر علی إیجاد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لذلک فإنّ القرآن یضیف تعقیبا علی الأمر بالصبر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 قَبْلَ طُلُوعِ الشَّمْسِ وَ قَبْلَ الْغُرُوبِ 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فَسَبِّحْهُ وَ أَدْبٰارَ السُّجُودِ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الذکر و التسبیح و المستمر ینصبّ علی صعید قلبک کانصباب الغیث علی الأرض لیهبها الحیاة و یسقیها الرواء،فالتسبیح أیضا یلهم قلبک النشاط و الاستقامة بوجه الأعداء المعاندین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أقوال مختلفة بین المفسّرین فی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الأوقات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طلوع الشمس و بعد الغروب و من اللیل و أدبار السجود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فبعضهم یعتقد أنّ المراد من هذه التعبیرات هو الصلوات الخمس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بعضا من النوافل الفضلی علی الترتیب و النحو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 قَبْلَ طُلُوعِ الشَّمْسِ إشارة إلی صلاة الصبح،لأنّ فی آخر وقتها تطلع الشمس فینبغی أداؤها قبل طلوع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قبل الغروب إشارة إلی صلاتی الظهر و العصر لأنّ الشمس تغرب آخر وقتیهما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اللَّیْلِ فیشیر إلی صلاتی المغرب و العشاء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أَدْبٰارَ السُّجُودِ ناظر إلی النوافل بعد صلاة المغرب،و قال ابن عبّاس بهذا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هذا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المراد من إدبار السجود هو جمیع النوافل التی تؤدّی بعد الفرائض و لکن حیث أنّا نعتقد بأنّ ما یؤدّی من النوافل الیومیة بعد الفرائض هما نافلة المغرب و نافلة العشاء فحسب،فلا یصحّ هذا التعمیم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فسّر بعضهم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طلوع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بصلاة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فسبّحه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بصلاتی المغرب و العشاء،فلم یذکروا شیئا عن صلاة الظهر هنا،و هذا دلیل علی ضعف 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بعض الرّوایات المنقولة عن الإمام الصادق أنّه حین سئل عن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 بِحَمْدِ رَبِّکَ قَبْلَ طُلُوعِ الشَّمْسِ وَ قَبْلَ الْغُرُوبِ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حین تصبح و تمسی عشر مرّات لا إله إلاّ اللّه وحده لا شریک له له الملک و له الحمد یحیی و یمیت و هو علی کلّ شیء قدیر</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یتنافی هذا التّفسیر مع التّفسیر الأوّل و یمکن أن یجتمعا فی الآیة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الالتفات إلیه هو ورود نظیر هذا المعنی باختلاف یسیر فی الآیة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طه أیضا 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بِحَمْدِ رَبِّکَ قَبْلَ طُلُوعِ الشَّمْسِ وَ قَبْلَ غُرُوبِهٰا وَ مِنْ آنٰاءِ اللَّیْلِ فَسَبِّحْ وَ أَطْرٰافَ النَّهٰارِ لَعَلَّکَ تَرْضیٰ </w:t>
      </w:r>
      <w:r>
        <w:rPr>
          <w:rFonts w:eastAsia="Amiri" w:cs="Amiri" w:ascii="Amiri" w:hAnsi="Amiri"/>
          <w:color w:val="111111"/>
          <w:sz w:val="28"/>
          <w:szCs w:val="28"/>
          <w:rtl w:val="true"/>
          <w:lang w:bidi="ar-SA"/>
        </w:rPr>
        <w:t>.</w:t>
      </w:r>
      <w:bookmarkStart w:id="126" w:name="pg12559_116416"/>
    </w:p>
    <w:p>
      <w:pPr>
        <w:pStyle w:val="BookText"/>
        <w:rPr/>
      </w:pPr>
      <w:bookmarkEnd w:id="126"/>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 لهذا التسبیح و الذکر فی هذه الأوقات أثرا مهمّا فی اطمئنان القلب و رضا الخاطر،إذ یمنح القلب قوّة و شدّة بوجه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لطیفة تسترعی النظر و هی أنّ الآیة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الطور تقول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اللَّیْلِ فَسَبِّحْهُ وَ إِدْبٰارَ النُّجُومِ</w:t>
      </w:r>
    </w:p>
    <w:p>
      <w:pPr>
        <w:pStyle w:val="BookText"/>
        <w:rPr/>
      </w:pP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ورد فی حدیث عن الإمام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 أَدْبٰارَ السُّجُودِ رکعتا نافلة تؤدّیان بعد صلاة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الالتفات إلی أنّ نافلة المغرب أربع رکعات و قد أشیر إلی إثنین منهما هنا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إدبار النجوم رکعتا نافلة الصبح إذ تؤدّیان عند غروب النجوم و تفرّقها و قبل صلاة الصبح</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فی روایة اخری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نافلة الوتر التی تؤدّی آخر اللیل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فإنّ التّفسیر الأوّل أقرب من الجمیع و أکثر تناسبا و إن کان مفهوم التسبیح و سعته شاملا لکثیر من التفاسیر المشار إلیها فی الرّوایات آنفا</w:t>
      </w:r>
      <w:r>
        <w:rPr>
          <w:rFonts w:eastAsia="IRNazanin" w:cs="IRNazanin"/>
          <w:color w:val="111111"/>
          <w:sz w:val="28"/>
          <w:szCs w:val="28"/>
          <w:rtl w:val="true"/>
          <w:lang w:bidi="fa-IR"/>
        </w:rPr>
        <w:t>.</w:t>
      </w:r>
    </w:p>
    <w:p>
      <w:pPr>
        <w:pStyle w:val="Heading4"/>
        <w:numPr>
          <w:ilvl w:val="3"/>
          <w:numId w:val="1"/>
        </w:numPr>
        <w:rPr/>
      </w:pPr>
      <w:bookmarkStart w:id="127" w:name="__RefHeading___Toc1626759_77815467"/>
      <w:bookmarkStart w:id="128" w:name="_Toc55"/>
      <w:bookmarkEnd w:id="127"/>
      <w:r>
        <w:rPr>
          <w:rtl w:val="true"/>
        </w:rPr>
        <w:t>ملاحظة</w:t>
      </w:r>
      <w:bookmarkEnd w:id="128"/>
    </w:p>
    <w:p>
      <w:pPr>
        <w:pStyle w:val="Heading5"/>
        <w:numPr>
          <w:ilvl w:val="4"/>
          <w:numId w:val="1"/>
        </w:numPr>
        <w:rPr/>
      </w:pPr>
      <w:bookmarkStart w:id="129" w:name="__RefHeading___Toc1626761_77815467"/>
      <w:bookmarkStart w:id="130" w:name="_Toc56"/>
      <w:bookmarkEnd w:id="129"/>
      <w:r>
        <w:rPr>
          <w:rtl w:val="true"/>
        </w:rPr>
        <w:t>اشارة</w:t>
      </w:r>
      <w:bookmarkEnd w:id="130"/>
    </w:p>
    <w:p>
      <w:pPr>
        <w:pStyle w:val="Heading5"/>
        <w:numPr>
          <w:ilvl w:val="4"/>
          <w:numId w:val="1"/>
        </w:numPr>
        <w:rPr/>
      </w:pPr>
      <w:bookmarkStart w:id="131" w:name="__RefHeading___Toc1626763_77815467"/>
      <w:bookmarkStart w:id="132" w:name="_Toc57"/>
      <w:bookmarkEnd w:id="131"/>
      <w:r>
        <w:rPr>
          <w:rtl w:val="true"/>
        </w:rPr>
        <w:t>الصبر مفتاح لکلّ فلاح</w:t>
      </w:r>
      <w:r>
        <w:rPr>
          <w:rtl w:val="true"/>
        </w:rPr>
        <w:t>:</w:t>
      </w:r>
      <w:bookmarkEnd w:id="13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تعویل القرآن و اعتماده علی الصبر بوجه المشاکل لأوّل مرّة هنا فحسب،فطالما أمر النّبی و المؤمنون عامّة فی الآیات مرارا بالصبر و أکّد علی هذا</w:t>
      </w:r>
    </w:p>
    <w:p>
      <w:pPr>
        <w:pStyle w:val="BookText"/>
        <w:rPr/>
      </w:pPr>
      <w:r>
        <w:rPr>
          <w:rFonts w:ascii="IRNazanin" w:hAnsi="IRNazanin" w:eastAsia="IRNazanin"/>
          <w:color w:val="111111"/>
          <w:sz w:val="28"/>
          <w:sz w:val="28"/>
          <w:szCs w:val="28"/>
          <w:rtl w:val="true"/>
          <w:lang w:bidi="fa-IR"/>
        </w:rPr>
        <w:t>الموضوع کما أنّ التجارب تدلّ علی أنّ النصر و الغلبة من نصیب أولئک الذین تمتّعوا بالصبر و الاستقامة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حدیث عن الإمام الصادق أنّه أمر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کان لا یطیق بعض الظروف الصعبة فی ذلک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بالصبر فی جمیع أمورک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 إنّ اللّه بعث محمّدا و أمره بالصبر و المداراة فصبر حتّی نسبوا إلیه ما لا یلیق فضاق صدره فأنزل اللّه علیه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أَنَّکَ یَضِیقُ صَدْرُکَ بِمٰا یَقُولُونَ فَسَبِّحْ بِحَمْدِ رَبِّکَ وَ کُنْ مِنَ السّٰاجِدِینَ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 فکذّبوه أیضا،و رشقوه بنبال التّهم من کلّ جانب فحزن و تأثّر لذلک، فأنزل اللّه علیه تسلیة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نَعْلَمُ إِنَّهُ لَیَحْزُنُکَ الَّذِی یَقُولُونَ فَإِنَّهُمْ لاٰ یُکَذِّبُونَکَ وَ لٰکِنَّ الظّٰالِمِینَ بِآیٰاتِ اللّٰهِ یَجْحَدُونَ وَ لَقَدْ کُذِّبَتْ رُسُلٌ مِنْ قَبْلِکَ فَصَبَرُوا عَلیٰ مٰا کُذِّبُوا وَ أُوذُوا حَتّٰی أَتٰاهُمْ نَصْرُنٰا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یضیف الإمام علیه السّلام أنّ النّبی و اصل صبره إلاّ أنّهم تجاوزوا الحدّ فکذّبوا اللّه فقال النّبی صلّی اللّه علیه و سلّم قد صبرت فی نفسی و أهلی و عرضی و لا صبر لی علی ذکر إلهی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السَّمٰاوٰاتِ وَ الْأَرْضَ وَ مٰا بَیْنَهُمٰا فِی سِتَّةِ أَیّٰامٍ وَ مٰا مَسَّنٰا مِنْ لُغُوبٍ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خلقنا السماوات و الأرض فی عدّة فترات و لم نعجل و لم یمسّنا تعب و نصب،فعلیک أن تصبر،فصبر النّبی فی جمیع أحواله ما کان یواجهه حتّی انتصر علی أعدائه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133" w:name="pg12559_116418"/>
    </w:p>
    <w:p>
      <w:pPr>
        <w:pStyle w:val="Heading3"/>
        <w:numPr>
          <w:ilvl w:val="2"/>
          <w:numId w:val="1"/>
        </w:numPr>
        <w:rPr/>
      </w:pPr>
      <w:bookmarkStart w:id="134" w:name="__RefHeading___Toc1626765_77815467"/>
      <w:bookmarkStart w:id="135" w:name="_Toc58"/>
      <w:bookmarkEnd w:id="133"/>
      <w:bookmarkEnd w:id="134"/>
      <w:r>
        <w:rPr>
          <w:rtl w:val="true"/>
        </w:rPr>
        <w:t xml:space="preserve">الآیات </w:t>
      </w:r>
      <w:r>
        <w:rPr>
          <w:rtl w:val="true"/>
        </w:rPr>
        <w:t>[</w:t>
      </w:r>
      <w:r>
        <w:rPr>
          <w:rtl w:val="true"/>
        </w:rPr>
        <w:t xml:space="preserve">سورة ق </w:t>
      </w:r>
      <w:r>
        <w:rPr>
          <w:rtl w:val="true"/>
        </w:rPr>
        <w:t>(</w:t>
      </w:r>
      <w:r>
        <w:rPr/>
        <w:t>50</w:t>
      </w:r>
      <w:r>
        <w:rPr>
          <w:rtl w:val="true"/>
        </w:rPr>
        <w:t xml:space="preserve">): </w:t>
      </w:r>
      <w:r>
        <w:rPr>
          <w:rtl w:val="true"/>
        </w:rPr>
        <w:t xml:space="preserve">الآیات </w:t>
      </w:r>
      <w:r>
        <w:rPr/>
        <w:t>41</w:t>
      </w:r>
      <w:r>
        <w:rPr>
          <w:rtl w:val="true"/>
        </w:rPr>
        <w:t xml:space="preserve"> </w:t>
      </w:r>
      <w:r>
        <w:rPr>
          <w:rtl w:val="true"/>
        </w:rPr>
        <w:t xml:space="preserve">الی </w:t>
      </w:r>
      <w:r>
        <w:rPr/>
        <w:t>45</w:t>
      </w:r>
      <w:r>
        <w:rPr>
          <w:rtl w:val="true"/>
        </w:rPr>
        <w:t>]</w:t>
      </w:r>
      <w:bookmarkEnd w:id="135"/>
    </w:p>
    <w:p>
      <w:pPr>
        <w:pStyle w:val="Heading4"/>
        <w:numPr>
          <w:ilvl w:val="3"/>
          <w:numId w:val="1"/>
        </w:numPr>
        <w:rPr/>
      </w:pPr>
      <w:bookmarkStart w:id="136" w:name="__RefHeading___Toc1626767_77815467"/>
      <w:bookmarkStart w:id="137" w:name="_Toc59"/>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 xml:space="preserve">وَ اِسْتَمِعْ یَوْمَ یُنٰادِ اَلْمُنٰادِ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نُحْیِی وَ نُمِیتُ وَ إِلَیْنَا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تَشَقَّقُ اَلْأَرْضُ عَنْهُمْ سِرٰاعاً ذٰلِکَ حَشْرٌ عَلَیْنٰا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یَقُولُونَ وَ مٰا أَنْتَ عَلَیْهِمْ بِجَبّٰارٍ فَذَکِّرْ بِالْقُرْآنِ مَنْ یَخٰافُ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626769_77815467"/>
      <w:bookmarkStart w:id="139" w:name="_Toc60"/>
      <w:bookmarkEnd w:id="138"/>
      <w:r>
        <w:rPr>
          <w:rtl w:val="true"/>
        </w:rPr>
        <w:t>التّفسیر</w:t>
      </w:r>
      <w:bookmarkEnd w:id="139"/>
    </w:p>
    <w:p>
      <w:pPr>
        <w:pStyle w:val="Heading5"/>
        <w:numPr>
          <w:ilvl w:val="4"/>
          <w:numId w:val="1"/>
        </w:numPr>
        <w:rPr/>
      </w:pPr>
      <w:bookmarkStart w:id="140" w:name="__RefHeading___Toc1626771_77815467"/>
      <w:bookmarkStart w:id="141" w:name="_Toc61"/>
      <w:bookmarkEnd w:id="140"/>
      <w:r>
        <w:rPr>
          <w:rtl w:val="true"/>
        </w:rPr>
        <w:t>اشارة</w:t>
      </w:r>
      <w:bookmarkEnd w:id="141"/>
    </w:p>
    <w:p>
      <w:pPr>
        <w:pStyle w:val="Heading5"/>
        <w:numPr>
          <w:ilvl w:val="4"/>
          <w:numId w:val="1"/>
        </w:numPr>
        <w:rPr/>
      </w:pPr>
      <w:bookmarkStart w:id="142" w:name="__RefHeading___Toc1626773_77815467"/>
      <w:bookmarkStart w:id="143" w:name="_Toc62"/>
      <w:bookmarkEnd w:id="142"/>
      <w:r>
        <w:rPr>
          <w:rtl w:val="true"/>
        </w:rPr>
        <w:t>یخرج الجمیع أحیاء عند صیحة القیامة</w:t>
      </w:r>
      <w:r>
        <w:rPr>
          <w:rtl w:val="true"/>
        </w:rPr>
        <w:t>:</w:t>
      </w:r>
      <w:bookmarkEnd w:id="143"/>
    </w:p>
    <w:p>
      <w:pPr>
        <w:pStyle w:val="BookText"/>
        <w:rPr/>
      </w:pPr>
      <w:r>
        <w:rPr>
          <w:rFonts w:ascii="Amiri" w:hAnsi="Amiri" w:eastAsia="Amiri" w:cs="Amiri"/>
          <w:color w:val="111111"/>
          <w:sz w:val="28"/>
          <w:sz w:val="28"/>
          <w:szCs w:val="28"/>
          <w:rtl w:val="true"/>
          <w:lang w:bidi="ar-SA"/>
        </w:rPr>
        <w:t>هذه الآیات محلّ البحث التی تختتم بها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کسائر آیاتها تتحدّث علی المعاد و القیامة کما أنّها تعرض جانبا منهما أیضا و هو موضوع النفخة فی الصور،و خروج الأموات من القبور فی یوم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 یَوْمَ یُنٰادِ الْمُنٰادِ مِنْ مَکٰانٍ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المخاطب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النّبی صلّی اللّه علیه و سلّم نفسه إلاّ أنّه من المسلّم به أنّ المقصود جمیع الناس</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هو الانتظار و الترقّب،لأنّ من ینتظر حادثة تبدأ</w:t>
      </w:r>
    </w:p>
    <w:p>
      <w:pPr>
        <w:pStyle w:val="BookText"/>
        <w:rPr/>
      </w:pPr>
      <w:r>
        <w:rPr>
          <w:rFonts w:ascii="IRNazanin" w:hAnsi="IRNazanin" w:eastAsia="IRNazanin"/>
          <w:color w:val="111111"/>
          <w:sz w:val="28"/>
          <w:sz w:val="28"/>
          <w:szCs w:val="28"/>
          <w:rtl w:val="true"/>
          <w:lang w:bidi="fa-IR"/>
        </w:rPr>
        <w:t>بصوت مهول یری فی حالة ترقّب دائما،فهو منتظر لأن یسمع الصوت،أو هو الإصغاء إلی کلام اللّه 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یسمعون الصیحة إلخ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من هو هذا المنادی؟یحتمل أن یکون الذات المقدّسة جلّ و علا، و لکن الاحتمال الأقوی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ینفخ فی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الإشارة فی آیات القرآن إلیه لا بالاسم بل بتعبیرات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مِنْ مَکٰانٍ قَرِیبٍ إشارة إلی أنّ هذه الصیحة ینتشر صداها فی الفضاء بدرجة أنّها کما لو کانت فی أذن کلّ أحد،و جمیعهم یسمعونها بدرجة واحدة من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الیوم نستطیع أن نسمع کلام أی إنسان و فی أیّة نقطة کان بوسائل مختلفة فکأنّ المتکلّم علی مقربة منّا،و یتحدّث معنا،إلاّ أنّ یوم القیامة یسمع الناس کلّهم الصحیة دون حاجة إلی مثل هذه الوسائل و هی قریبة منهم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کلّ حال،فلیست هذه الصیحة هی الصیحة الاولی التی تقع مؤذنة بنهایة العالم،بل هی الصیحة الثانیة،أی الصیحة للنشور و الحشر،و فی الحقیقة أنّ الآیة الثانیة توضیح للآیة السابقة و تفسیر لها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یَسْمَعُونَ الصَّیْحَةَ بِالْحَقِّ ذٰلِکَ یَوْمُ الْخُرُوجِ من القبور و البعث و النشور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لکی یعرف من الحاکم فی هذه المحکمة الکبری،فإنّ القرآن یضیف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نُحْیِی وَ نُمِیتُ وَ إِلَیْنَا الْمَصِیرُ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الحیاة الاولی فی الدنیا،و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نهایة العمر،و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الأحیاء 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أنّ الآیة تشیر إلی هذه الحقیقة و هی کما أنّ الحیاة و الموت فی الدنیا بأیدینا،فکذلک المعاد،و قیام الساعة بأیدینا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فیخبر عن میقات النشور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تَشَقَّقُ الْأَرْضُ عَنْهُمْ سِرٰاعاً أی یخرجون مسرعین من القبور </w:t>
      </w:r>
      <w:r>
        <w:rPr>
          <w:rStyle w:val="FootnoteAnchor"/>
          <w:rtl w:val="true"/>
        </w:rPr>
        <w:footnoteReference w:id="60"/>
      </w:r>
      <w:r>
        <w:rPr>
          <w:rFonts w:ascii="Amiri" w:hAnsi="Amiri" w:eastAsia="Amiri" w:cs="Amiri"/>
          <w:color w:val="111111"/>
          <w:sz w:val="28"/>
          <w:sz w:val="28"/>
          <w:szCs w:val="28"/>
          <w:rtl w:val="true"/>
          <w:lang w:bidi="ar-SA"/>
        </w:rPr>
        <w:t>و یضیف مختتما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حَشْرٌ عَلَیْنٰا یَسِیرٌ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الجمع من کلّ جهة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أنّ خالق السماوات و الأرض و ما بینهما من الیسیر علیه أن ینشر الموتی و یحشرهم للحساب و الثواب أو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أساسا،فإنّ موضوع الصعوبة و الیسر یقال فی من یتمتع بقدرة محدودة،إلاّ أنّ القادر علی کلّ شیء و لا حدّ لقدرته فکلّ شیء علیه سهل و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هنا أنّنا نقرأ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أوّل من یبعث و یخرج من قبره و یرد المحشر هو النّبی الأکرم محمّد صلّی اللّه علیه و سلّم و علی معه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آخر آیة من الآیات محلّ البحث و هی آخر آیة من سورة ق ذاتها فهی تخاطب النّبی و تسرّی عنه و تسلّی قلبه لما یلاقیه من المعاندین و الکفرة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أَعْلَمُ بِمٰا یَقُولُونَ وَ مٰا أَنْتَ عَلَیْهِمْ بِجَبّٰارٍ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فمسؤولیتک البلاغ و الدعوة نحو الحقّ و البشارة و النذارة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بِالْقُرْآنِ مَنْ یَخٰافُ وَعِیدِ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فی تفسیر القرطبی عن ابن عبّاس أنّه قال جاء جماعة إلی رسول اللّه صلّی اللّه علیه و سلّم فقالوا أنذرنا یا رسول اللّه و بشّرنا،فنزلت الآیة محلّ البحث 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فَذَکِّرْ بِالْقُرْآنِ مَنْ یَخٰافُ وَعِیدِ</w:t>
      </w:r>
    </w:p>
    <w:p>
      <w:pPr>
        <w:pStyle w:val="BookText"/>
        <w:rPr/>
      </w:pP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إشارة إلی أنّ القرآن کاف للإنذار و إیقاظ المؤمنین،فکلّ صفحة منه تذکر بیوم القیامة و آیاته المختلفة التی تتحدّث عن قصص الماضین و عاقبتهم و تصف أهل النار و أهل الجنّة و ما یقع عند قیام الساعة فی محکمة عدل اللّه هی خیر موعظة و نصیحة لجمیع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تذکر مشهد تشقّق الأرض و ولوج الأرواح فی الموتی و خروجهم من القبر و اکتسائهم ثوب الحیاة و تحرکهم فی حال من الوحشة و الاضطراب من القرن حتّی القدم و هم یساقون إلی محکمة عدل اللّه هذا المشهد مثیر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سیّما أنّ بعض القبور یضمّ فی لحده علی تقادم الزمان و مرور الأعوام أجسادا متعدّدة من الناس بعضهم صالح و بعضهم طالح و بعضهم مؤمن و بعضهم کافر و کما یقول المعرّی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قبر قد صار قبرا مرارا</w:t>
      </w:r>
    </w:p>
    <w:p>
      <w:pPr>
        <w:pStyle w:val="BookText"/>
        <w:rPr/>
      </w:pPr>
      <w:r>
        <w:rPr>
          <w:rFonts w:ascii="IRNazanin" w:hAnsi="IRNazanin" w:eastAsia="IRNazanin"/>
          <w:color w:val="111111"/>
          <w:sz w:val="28"/>
          <w:sz w:val="28"/>
          <w:szCs w:val="28"/>
          <w:rtl w:val="true"/>
          <w:lang w:bidi="fa-IR"/>
        </w:rPr>
        <w:t>ضاحک من تزاحم الأضداد</w:t>
      </w:r>
    </w:p>
    <w:p>
      <w:pPr>
        <w:pStyle w:val="BookText"/>
        <w:rPr/>
      </w:pPr>
      <w:r>
        <w:rPr>
          <w:rFonts w:ascii="IRNazanin" w:hAnsi="IRNazanin" w:eastAsia="IRNazanin"/>
          <w:color w:val="111111"/>
          <w:sz w:val="28"/>
          <w:sz w:val="28"/>
          <w:szCs w:val="28"/>
          <w:rtl w:val="true"/>
          <w:lang w:bidi="fa-IR"/>
        </w:rPr>
        <w:t>و دفین علی بقایا دفین</w:t>
      </w:r>
    </w:p>
    <w:p>
      <w:pPr>
        <w:pStyle w:val="BookText"/>
        <w:rPr/>
      </w:pPr>
      <w:r>
        <w:rPr>
          <w:rFonts w:ascii="IRNazanin" w:hAnsi="IRNazanin" w:eastAsia="IRNazanin"/>
          <w:color w:val="111111"/>
          <w:sz w:val="28"/>
          <w:sz w:val="28"/>
          <w:szCs w:val="28"/>
          <w:rtl w:val="true"/>
          <w:lang w:bidi="fa-IR"/>
        </w:rPr>
        <w:t>فی طویل الآجال و الآماد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اجعلنا من الذی یخافون وعیدک و یتّعظون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ارحمنا یوم یستوحش الناس و یضطربون فیه و ألق فی نفوسنا السکینة و الطمأنینة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أیّام العمر مهما طالت فهی تمضی سراعا و ما هو خالد فذاک الیوم الآخر و الدار الآخرة،فارزقنا حسن العاقبة و النجاة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 انتهاء سورة ق</w:t>
      </w:r>
      <w:bookmarkStart w:id="144" w:name="pg12559_116422"/>
    </w:p>
    <w:p>
      <w:pPr>
        <w:pStyle w:val="Heading2"/>
        <w:numPr>
          <w:ilvl w:val="1"/>
          <w:numId w:val="1"/>
        </w:numPr>
        <w:rPr/>
      </w:pPr>
      <w:bookmarkStart w:id="145" w:name="__RefHeading___Toc1626775_77815467"/>
      <w:bookmarkStart w:id="146" w:name="_Toc63"/>
      <w:bookmarkEnd w:id="144"/>
      <w:bookmarkEnd w:id="145"/>
      <w:r>
        <w:rPr>
          <w:rtl w:val="true"/>
        </w:rPr>
        <w:t>سورة الذّاریات</w:t>
      </w:r>
      <w:bookmarkEnd w:id="146"/>
    </w:p>
    <w:p>
      <w:pPr>
        <w:pStyle w:val="Heading3"/>
        <w:numPr>
          <w:ilvl w:val="2"/>
          <w:numId w:val="1"/>
        </w:numPr>
        <w:rPr/>
      </w:pPr>
      <w:bookmarkStart w:id="147" w:name="__RefHeading___Toc1626777_77815467"/>
      <w:bookmarkStart w:id="148" w:name="_Toc64"/>
      <w:bookmarkEnd w:id="147"/>
      <w:r>
        <w:rPr>
          <w:rtl w:val="true"/>
        </w:rPr>
        <w:t>اشارة</w:t>
      </w:r>
      <w:bookmarkEnd w:id="14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ستّون آیة</w:t>
      </w:r>
      <w:bookmarkStart w:id="149" w:name="pg12559_116424"/>
    </w:p>
    <w:p>
      <w:pPr>
        <w:pStyle w:val="BookText"/>
        <w:rPr/>
      </w:pPr>
      <w:bookmarkEnd w:id="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الذّاریات</w:t>
      </w:r>
      <w:r>
        <w:rPr>
          <w:rFonts w:eastAsia="IRNazanin" w:cs="IRNazanin"/>
          <w:color w:val="111111"/>
          <w:sz w:val="28"/>
          <w:szCs w:val="28"/>
          <w:rtl w:val="true"/>
          <w:lang w:bidi="fa-IR"/>
        </w:rPr>
        <w:t>»</w:t>
      </w:r>
    </w:p>
    <w:p>
      <w:pPr>
        <w:pStyle w:val="Heading3"/>
        <w:numPr>
          <w:ilvl w:val="2"/>
          <w:numId w:val="1"/>
        </w:numPr>
        <w:rPr/>
      </w:pPr>
      <w:bookmarkStart w:id="150" w:name="__RefHeading___Toc1626779_77815467"/>
      <w:bookmarkStart w:id="151" w:name="_Toc65"/>
      <w:bookmarkEnd w:id="150"/>
      <w:r>
        <w:rPr>
          <w:rtl w:val="true"/>
        </w:rPr>
        <w:t>محتوی السورة</w:t>
      </w:r>
      <w:r>
        <w:rPr>
          <w:rtl w:val="true"/>
        </w:rPr>
        <w:t>:</w:t>
      </w:r>
      <w:bookmarkEnd w:id="151"/>
    </w:p>
    <w:p>
      <w:pPr>
        <w:pStyle w:val="BookText"/>
        <w:rPr/>
      </w:pPr>
      <w:r>
        <w:rPr>
          <w:rFonts w:ascii="IRNazanin" w:hAnsi="IRNazanin" w:eastAsia="IRNazanin"/>
          <w:color w:val="111111"/>
          <w:sz w:val="28"/>
          <w:sz w:val="28"/>
          <w:szCs w:val="28"/>
          <w:rtl w:val="true"/>
          <w:lang w:bidi="fa-IR"/>
        </w:rPr>
        <w:t>یدور محور هذه السورة فی الدرجة الاولی حول المسائل المتعلّقة بالمعاد و یوم القیامة و الثواب و العقاب لکلّ من المؤمنین و الکافرین،و لکنّها لیست کسورة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محورها المعاد،بل فیها محاور أخر کما یلاحظها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بشکل إجمالی أنّ مباحث هذه السورة تدور حول خمسة محاور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آنفا إنّ القسم المهمّ منها یتکلّم عن المعاد و بدایة السورة و نهایتها أیضا هما حول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الآخر من هذه السورة ناظر إلی مسألة توحید اللّه و آیاته فی نظام الخلق و الوجود،و هی تکمل مبحث المعاد طبعا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قسم آخر یقع الکلام علی ضیف إبراهیم من الملائکة و ما أمروا به من تدمیر مدن قوم لوط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الاخر من هذه السورة فیها إشارات قصیرة إلی قصّة موسی علیه السّلام و بعض الأمم کعاد و ثمود و قوم نوح،و بهذا فهی تنذر الکفّار الآخرین بما آل إلیه السابقون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فإنّ قسما من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عن مواجهة الأمم المعاندین لأنبیائهم و تأمر النّبی صلّی اللّه علیه و سلّم بالصبر و الاستقامة بوجه المشاکل و الشدائد و تسرّی عنه و تسلّی قلبه</w:t>
      </w:r>
      <w:r>
        <w:rPr>
          <w:rFonts w:eastAsia="IRNazanin" w:cs="IRNazanin"/>
          <w:color w:val="111111"/>
          <w:sz w:val="28"/>
          <w:szCs w:val="28"/>
          <w:rtl w:val="true"/>
          <w:lang w:bidi="fa-IR"/>
        </w:rPr>
        <w:t>.</w:t>
      </w:r>
      <w:bookmarkStart w:id="152" w:name="pg12559_116425"/>
    </w:p>
    <w:p>
      <w:pPr>
        <w:pStyle w:val="Heading3"/>
        <w:numPr>
          <w:ilvl w:val="2"/>
          <w:numId w:val="1"/>
        </w:numPr>
        <w:rPr/>
      </w:pPr>
      <w:bookmarkStart w:id="153" w:name="__RefHeading___Toc1626781_77815467"/>
      <w:bookmarkStart w:id="154" w:name="_Toc66"/>
      <w:bookmarkEnd w:id="152"/>
      <w:bookmarkEnd w:id="153"/>
      <w:r>
        <w:rPr>
          <w:rtl w:val="true"/>
        </w:rPr>
        <w:t>فضیلة تلاوة هذه السورة</w:t>
      </w:r>
      <w:r>
        <w:rPr>
          <w:rtl w:val="true"/>
        </w:rPr>
        <w:t>:</w:t>
      </w:r>
      <w:bookmarkEnd w:id="154"/>
    </w:p>
    <w:p>
      <w:pPr>
        <w:pStyle w:val="BookText"/>
        <w:rPr/>
      </w:pPr>
      <w:r>
        <w:rPr>
          <w:rFonts w:ascii="IRNazanin" w:hAnsi="IRNazanin" w:eastAsia="IRNazanin"/>
          <w:color w:val="111111"/>
          <w:sz w:val="28"/>
          <w:sz w:val="28"/>
          <w:szCs w:val="28"/>
          <w:rtl w:val="true"/>
          <w:lang w:bidi="fa-IR"/>
        </w:rPr>
        <w:t>ورد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الذاریات فی یومه أو لیلته أصلح اللّه له معیشته و أتاه برزق واسع و نور له قبره بسراج یزهر إلی یوم القیامة</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قلنا مرارا أنّ مجرّد التلاوة باللسان غیر کافیة لبلوغ هذا الثواب العظیم، بل الهدف هو التلاوة بتفکّر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 الباعث علی العمل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تعود إلی ورود الآیة الاولی من هذه السورة وَ الذّٰارِیٰاتِ ذَرْواً </w:t>
      </w:r>
      <w:r>
        <w:rPr>
          <w:rFonts w:eastAsia="Amiri" w:cs="Amiri" w:ascii="Amiri" w:hAnsi="Amiri"/>
          <w:color w:val="111111"/>
          <w:sz w:val="28"/>
          <w:szCs w:val="28"/>
          <w:rtl w:val="true"/>
          <w:lang w:bidi="ar-SA"/>
        </w:rPr>
        <w:t>.</w:t>
      </w:r>
      <w:bookmarkStart w:id="155" w:name="pg12559_116426"/>
    </w:p>
    <w:p>
      <w:pPr>
        <w:pStyle w:val="Heading3"/>
        <w:numPr>
          <w:ilvl w:val="2"/>
          <w:numId w:val="1"/>
        </w:numPr>
        <w:rPr/>
      </w:pPr>
      <w:bookmarkStart w:id="156" w:name="__RefHeading___Toc1626783_77815467"/>
      <w:bookmarkStart w:id="157" w:name="_Toc67"/>
      <w:bookmarkEnd w:id="155"/>
      <w:bookmarkEnd w:id="156"/>
      <w:r>
        <w:rPr>
          <w:rtl w:val="true"/>
        </w:rPr>
        <w:t xml:space="preserve">الآیات </w:t>
      </w:r>
      <w:r>
        <w:rPr>
          <w:rtl w:val="true"/>
        </w:rPr>
        <w:t>[</w:t>
      </w:r>
      <w:r>
        <w:rPr>
          <w:rtl w:val="true"/>
        </w:rPr>
        <w:t xml:space="preserve">سورة الذاریات </w:t>
      </w:r>
      <w:r>
        <w:rPr>
          <w:rtl w:val="true"/>
        </w:rPr>
        <w:t>(</w:t>
      </w:r>
      <w:r>
        <w:rPr/>
        <w:t>51</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157"/>
    </w:p>
    <w:p>
      <w:pPr>
        <w:pStyle w:val="Heading4"/>
        <w:numPr>
          <w:ilvl w:val="3"/>
          <w:numId w:val="1"/>
        </w:numPr>
        <w:rPr/>
      </w:pPr>
      <w:bookmarkStart w:id="158" w:name="__RefHeading___Toc1626785_77815467"/>
      <w:bookmarkStart w:id="159" w:name="_Toc68"/>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 xml:space="preserve">بِسْمِ اَللّٰهِ اَلرَّحْمٰنِ اَلرَّحِیمِ وَ اَلذّٰارِیٰاتِ ذَرْواً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فَالْجٰارِیٰاتِ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اَلدِّینَ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626787_77815467"/>
      <w:bookmarkStart w:id="161" w:name="_Toc69"/>
      <w:bookmarkEnd w:id="160"/>
      <w:r>
        <w:rPr>
          <w:rtl w:val="true"/>
        </w:rPr>
        <w:t>التّفسیر</w:t>
      </w:r>
      <w:bookmarkEnd w:id="161"/>
    </w:p>
    <w:p>
      <w:pPr>
        <w:pStyle w:val="Heading5"/>
        <w:numPr>
          <w:ilvl w:val="4"/>
          <w:numId w:val="1"/>
        </w:numPr>
        <w:rPr/>
      </w:pPr>
      <w:bookmarkStart w:id="162" w:name="__RefHeading___Toc1626789_77815467"/>
      <w:bookmarkStart w:id="163" w:name="_Toc70"/>
      <w:bookmarkEnd w:id="162"/>
      <w:r>
        <w:rPr>
          <w:rtl w:val="true"/>
        </w:rPr>
        <w:t>اشارة</w:t>
      </w:r>
      <w:bookmarkEnd w:id="163"/>
    </w:p>
    <w:p>
      <w:pPr>
        <w:pStyle w:val="Heading5"/>
        <w:numPr>
          <w:ilvl w:val="4"/>
          <w:numId w:val="1"/>
        </w:numPr>
        <w:rPr/>
      </w:pPr>
      <w:bookmarkStart w:id="164" w:name="__RefHeading___Toc1626791_77815467"/>
      <w:bookmarkStart w:id="165" w:name="_Toc71"/>
      <w:bookmarkEnd w:id="164"/>
      <w:r>
        <w:rPr>
          <w:rtl w:val="true"/>
        </w:rPr>
        <w:t>قسما بالأعاصیر و السحب الذاریات</w:t>
      </w:r>
      <w:r>
        <w:rPr>
          <w:rtl w:val="true"/>
        </w:rPr>
        <w:t>:</w:t>
      </w:r>
      <w:bookmarkEnd w:id="165"/>
    </w:p>
    <w:p>
      <w:pPr>
        <w:pStyle w:val="BookText"/>
        <w:rPr/>
      </w:pPr>
      <w:r>
        <w:rPr>
          <w:rFonts w:ascii="IRNazanin" w:hAnsi="IRNazanin" w:eastAsia="IRNazanin"/>
          <w:color w:val="111111"/>
          <w:sz w:val="28"/>
          <w:sz w:val="28"/>
          <w:szCs w:val="28"/>
          <w:rtl w:val="true"/>
          <w:lang w:bidi="fa-IR"/>
        </w:rPr>
        <w:t>هذه السورة هی الثانیة بعد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تبدأ بالقسم المتکرّر، القسم العمیق و الباعث علی التفکّر،القسم الذی یوقظ الإنسان و یمنحه الوعی و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 من سورة القرآن التی سنواجهها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المستقبل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بالبحث و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علی هذه الشاکلة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الطریف فی الأمر أنّ هذا القسم غالبا ما یوطّئ للمعاد،سوی بعض المواطن التی یمهّد فیها للتوحید و المسائل المتعلّقة به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ممّا یلفت النظر أنّ هذا القسم یرتبط محتواه بمحتوی یوم القیامة و النشور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یتابع بظرافة و رونق خاصّ هذا البحث المهمّ من جوانب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 أنّ کلّ قسم فی القرآن هو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کثرت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من وجوه إعجاز القرآن هذا الکتاب السماوی،و هو من أجمل جوانبه و أبهاها و سیأتی تفصیل کلّ ذلک فی موقعه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مستهلّ السورة یقسم اللّه سبحانه بخمسة أشیاء مختلفة،و قد جاء القسم بأربعة أشیاء متوالیة سردا و جاء القسم بخامسها فردا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اللّه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الذّٰارِیٰاتِ ذَرْواً </w:t>
      </w:r>
      <w:r>
        <w:rPr>
          <w:rStyle w:val="FootnoteAnchor"/>
          <w:rtl w:val="true"/>
        </w:rPr>
        <w:footnoteReference w:id="65"/>
      </w:r>
      <w:r>
        <w:rPr>
          <w:rFonts w:ascii="IRNazanin" w:hAnsi="IRNazanin" w:eastAsia="IRNazanin"/>
          <w:color w:val="111111"/>
          <w:sz w:val="28"/>
          <w:sz w:val="28"/>
          <w:szCs w:val="28"/>
          <w:rtl w:val="true"/>
          <w:lang w:bidi="fa-IR"/>
        </w:rPr>
        <w:t>أی قسما بالریاح التی تحمل السحب فی السماء و تذروا البذور علی الأرض فی کلّ 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Style w:val="FootnoteAnchor"/>
          <w:rtl w:val="true"/>
        </w:rPr>
        <w:footnoteReference w:id="66"/>
      </w:r>
      <w:r>
        <w:rPr>
          <w:rFonts w:ascii="IRNazanin" w:hAnsi="IRNazanin" w:eastAsia="IRNazanin"/>
          <w:color w:val="111111"/>
          <w:sz w:val="28"/>
          <w:sz w:val="28"/>
          <w:szCs w:val="28"/>
          <w:rtl w:val="true"/>
          <w:lang w:bidi="fa-IR"/>
        </w:rPr>
        <w:t>قسما بالسحب التی تحمل أمطارا ثقیلة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فَالْجٰارِیٰاتِ یُسْراً</w:t>
      </w:r>
    </w:p>
    <w:p>
      <w:pPr>
        <w:pStyle w:val="BookText"/>
        <w:rPr/>
      </w:pPr>
      <w:r>
        <w:rPr>
          <w:rStyle w:val="FootnoteAnchor"/>
          <w:rtl w:val="true"/>
        </w:rPr>
        <w:footnoteReference w:id="6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الجاریات هنا هی السفن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قسما بالسفن التی تجری فی الأنهار العظیمة و البحار الشاسعة بیسر و سهولة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فَالْمُقَسِّمٰاتِ أَمْراً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الملائکة الذین یقسّمون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حدیثا نقله کثیر من المفسّرین ذیل هذه الآیة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الکوا</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سأل مرّة علیا علیه السّلام و هو علی المنبر خطیبا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اَلذّٰارِیٰاتِ ذَرْواً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الریاح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 فأجاب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السحاب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فَالْجٰارِیٰاتِ یُسْراً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فَالْمُقَسِّمٰاتِ أَمْراً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هذه الحال فهناک تفاسیر أخر یمکن ضمّها إلی هذا التّفسیر،منها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الأنهار التی تجری بماء المزن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المقسمات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الأرزاق التی تقسّم بواسطة الملائکة عن طریق الزراعة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الکلام عن الریاح ثمّ الغیوم و بعدها الأنهار و أخیرا نمو النباتات فی الأرض یتناسب تناسبا قریبا مع مسألة المعاد،لأنّنا نعرف أنّ واحدا من أدلّة إمکان المعاد هو إحیاء الأرض المیتة بنزول الغیث و قد ذکر ذلک عدّة مرّات فی القرآن بأسالیب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یردّ هذا الاحتمال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هذه الأوصاف الأربعة جمیعها للریاح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الریاح المولّدة للسحب،و الریاح التی تحملها علی متونها،و الریاح التی تجری بها إلی کلّ جانب،و الریاح التی تنثر و تقسّم قطرات الغیث لکلّ جهة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ملاحظة أنّ هذه التعبیرات الواردة فی الآیات جمیعها جامعة و کلیّة فیمکن أن تحمل المعانی آنفة الذکر کلّها،إلاّ أنّ التّفسیر الأساس هو التّفسیر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ینقدح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الملائکة فما ذا تقسم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علی هذا السؤال أنّ تقسیم العمل هنا لعلّه راجع إلیّ کلّ التدبیر فی العالم بحیث أنّ جماعات من الملائکة مأمورة بتدبیر أموره،کما یحتمل أنّها مأمورة بتدبیر الأرزاق،أو تقسیم قطرات الغیث علی المناطق المتعدّدة فی الأرض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ذکر هذه الأقسام الأربعة التی تبیّن أهمیّة الموضوع الذی یلیها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مرّة اخری لمزید التأکید یضیف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الدِّینَ لَوٰاقِعٌ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معناه الجزاء کما جاء بهذا المعنی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یوم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أساسا فإنّ واحدا من أسماء یوم القیامة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یتّضح من ذلک أنّ المراد من الوعود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یوعدون عن یوم القیامة و ما یتعلّق بها من حساب و ثواب و عقاب و جنّة و نار و سائر الأمور المتعلّقة بالمعاد،فعلی هذا تکون الجملة الاولی شاملة لجمیع الوعود،و الجملة الثانیة تأکید آخر علی مسألة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عدّة جمل أخر سیأتی الکلام علی یوم الدین،و کما أشرنا آنفا فإنّ الأقسام الواردة فی بدایة السورة لها علاقة و تناسب بیّن مع نتیجة هذه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حرکة الریاح و نزول الغیث و نتیجة لکلّ ذلک فإنّ حیاة الأرض بعد موتها بنفسها مشهد من مشاهد القیامة و المعاد یبدو فی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 إِنَّمٰا تُوعَدُونَ یحمل معنی واسعا یشمل جمیع الوعود الإلهیّة المتعلّقة بیوم القیامة و الدنیا و تقسیم الأرزاق و مجازاة المجرمین فی هذه الدنیا و الدار الآخرة و انتصار المؤمنین الصالحین،فالآیة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 ذاتها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السَّمٰاءِ رِزْقُکُمْ وَ مٰا تُوعَدُونَ یمکن أن تکون تأکیدا أو تأییدا لهذا المعنی،و حیث أنّ لفظ الآیة مطلق فلا تبعد هذه العمومیة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فإنّ الوعود الإلهیة جمیعها صادقة لأنّ خلف الوعد إمّا ناشئ عن الجهل أو 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الباعث علی تغییر فکر الواعد،و العجز المانع من الوفاء به،إلاّ أنّ اللّه العالم و القادر لا تتخلّف و عوده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w:t>
      </w:r>
      <w:r>
        <w:rPr>
          <w:rFonts w:eastAsia="IRNazanin" w:cs="IRNazanin"/>
          <w:color w:val="111111"/>
          <w:sz w:val="28"/>
          <w:szCs w:val="28"/>
          <w:rtl w:val="true"/>
          <w:lang w:bidi="fa-IR"/>
        </w:rPr>
        <w:t>!</w:t>
      </w:r>
      <w:bookmarkStart w:id="166" w:name="pg12559_116430"/>
    </w:p>
    <w:p>
      <w:pPr>
        <w:pStyle w:val="Heading3"/>
        <w:numPr>
          <w:ilvl w:val="2"/>
          <w:numId w:val="1"/>
        </w:numPr>
        <w:rPr/>
      </w:pPr>
      <w:bookmarkStart w:id="167" w:name="__RefHeading___Toc1626793_77815467"/>
      <w:bookmarkStart w:id="168" w:name="_Toc72"/>
      <w:bookmarkEnd w:id="166"/>
      <w:bookmarkEnd w:id="167"/>
      <w:r>
        <w:rPr>
          <w:rtl w:val="true"/>
        </w:rPr>
        <w:t xml:space="preserve">الآیات </w:t>
      </w:r>
      <w:r>
        <w:rPr>
          <w:rtl w:val="true"/>
        </w:rPr>
        <w:t>[</w:t>
      </w:r>
      <w:r>
        <w:rPr>
          <w:rtl w:val="true"/>
        </w:rPr>
        <w:t xml:space="preserve">سورة الذاریات </w:t>
      </w:r>
      <w:r>
        <w:rPr>
          <w:rtl w:val="true"/>
        </w:rPr>
        <w:t>(</w:t>
      </w:r>
      <w:r>
        <w:rPr/>
        <w:t>51</w:t>
      </w:r>
      <w:r>
        <w:rPr>
          <w:rtl w:val="true"/>
        </w:rPr>
        <w:t xml:space="preserve">): </w:t>
      </w:r>
      <w:r>
        <w:rPr>
          <w:rtl w:val="true"/>
        </w:rPr>
        <w:t xml:space="preserve">الآیات </w:t>
      </w:r>
      <w:r>
        <w:rPr/>
        <w:t>7</w:t>
      </w:r>
      <w:r>
        <w:rPr>
          <w:rtl w:val="true"/>
        </w:rPr>
        <w:t xml:space="preserve"> </w:t>
      </w:r>
      <w:r>
        <w:rPr>
          <w:rtl w:val="true"/>
        </w:rPr>
        <w:t xml:space="preserve">الی </w:t>
      </w:r>
      <w:r>
        <w:rPr/>
        <w:t>14</w:t>
      </w:r>
      <w:r>
        <w:rPr>
          <w:rtl w:val="true"/>
        </w:rPr>
        <w:t>]</w:t>
      </w:r>
      <w:bookmarkEnd w:id="168"/>
    </w:p>
    <w:p>
      <w:pPr>
        <w:pStyle w:val="Heading4"/>
        <w:numPr>
          <w:ilvl w:val="3"/>
          <w:numId w:val="1"/>
        </w:numPr>
        <w:rPr/>
      </w:pPr>
      <w:bookmarkStart w:id="169" w:name="__RefHeading___Toc1626795_77815467"/>
      <w:bookmarkStart w:id="170" w:name="_Toc73"/>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 xml:space="preserve">وَ اَلسَّمٰاءِ ذٰاتِ اَلْحُبُکِ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لَفِی قَوْلٍ 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یُؤْفَکُ عَنْهُ مَنْ أُفِکَ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غَمْرَةٍ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 أَیّٰانَ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فِتْنَتَکُمْ هٰذَا اَلَّذِی کُنْتُمْ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626797_77815467"/>
      <w:bookmarkStart w:id="172" w:name="_Toc74"/>
      <w:bookmarkEnd w:id="171"/>
      <w:r>
        <w:rPr>
          <w:rtl w:val="true"/>
        </w:rPr>
        <w:t>التّفسیر</w:t>
      </w:r>
      <w:bookmarkEnd w:id="172"/>
    </w:p>
    <w:p>
      <w:pPr>
        <w:pStyle w:val="Heading5"/>
        <w:numPr>
          <w:ilvl w:val="4"/>
          <w:numId w:val="1"/>
        </w:numPr>
        <w:rPr/>
      </w:pPr>
      <w:bookmarkStart w:id="173" w:name="__RefHeading___Toc1626799_77815467"/>
      <w:bookmarkStart w:id="174" w:name="_Toc75"/>
      <w:bookmarkEnd w:id="173"/>
      <w:r>
        <w:rPr>
          <w:rtl w:val="true"/>
        </w:rPr>
        <w:t>اشارة</w:t>
      </w:r>
      <w:bookmarkEnd w:id="174"/>
    </w:p>
    <w:p>
      <w:pPr>
        <w:pStyle w:val="Heading5"/>
        <w:numPr>
          <w:ilvl w:val="4"/>
          <w:numId w:val="1"/>
        </w:numPr>
        <w:rPr/>
      </w:pPr>
      <w:bookmarkStart w:id="175" w:name="__RefHeading___Toc1626801_77815467"/>
      <w:bookmarkStart w:id="176" w:name="_Toc76"/>
      <w:bookmarkEnd w:id="175"/>
      <w:r>
        <w:rPr>
          <w:rtl w:val="true"/>
        </w:rPr>
        <w:t>و السّماء ذات الحبک</w:t>
      </w:r>
      <w:r>
        <w:rPr>
          <w:rtl w:val="true"/>
        </w:rPr>
        <w:t>:</w:t>
      </w:r>
      <w:bookmarkEnd w:id="176"/>
    </w:p>
    <w:p>
      <w:pPr>
        <w:pStyle w:val="BookText"/>
        <w:rPr/>
      </w:pPr>
      <w:r>
        <w:rPr>
          <w:rFonts w:ascii="IRNazanin" w:hAnsi="IRNazanin" w:eastAsia="IRNazanin"/>
          <w:color w:val="111111"/>
          <w:sz w:val="28"/>
          <w:sz w:val="28"/>
          <w:szCs w:val="28"/>
          <w:rtl w:val="true"/>
          <w:lang w:bidi="fa-IR"/>
        </w:rPr>
        <w:t xml:space="preserve">تبدأ هذه الآیات کالآیات المتقدّمة بالقسم و تتحدّث عن اختلاف الکفّار وجد لهم حول یوم الجزاء و القیامة و مسائل أخر متعدّدة من بینها شخصیة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مسألة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 الآیات فی البدایة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 بالسماء ذات الخطوط و التعرّجات الجمیلة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السَّمٰاءِ ذٰاتِ الْحُبُکِ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اللغة معان کثیرة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ضمن هذه المعانی الطرق و التعاریج التی تبدو علی الرمل نتیجة للریاح</w:t>
      </w:r>
    </w:p>
    <w:p>
      <w:pPr>
        <w:pStyle w:val="BookText"/>
        <w:rPr/>
      </w:pPr>
      <w:r>
        <w:rPr>
          <w:rFonts w:ascii="IRNazanin" w:hAnsi="IRNazanin" w:eastAsia="IRNazanin"/>
          <w:color w:val="111111"/>
          <w:sz w:val="28"/>
          <w:sz w:val="28"/>
          <w:szCs w:val="28"/>
          <w:rtl w:val="true"/>
          <w:lang w:bidi="fa-IR"/>
        </w:rPr>
        <w:t>أو التی تبدو علی صفحة الماء أو علی السحب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تطلق الحبک علی الشعر المجعّد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تفسّر الحبک علی الشعر المجعّد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تفسّر الحبک بالزینة و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تأتی بمعنی الشکل الموزون و الرتیب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الجذر الأصلی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معناه هو الشدّ و الإحکام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جمیع هذه المعانی تعود إلی معنی واحد و هی التجاعید و التعاریج الجمیلة التی تظهر علی صفحات الرمل فی الصحراء أو صفحات الماء أو التجاعید فی الشعر أو السحب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تطبیق هذا المعنی علی السماء و وصفها بها وَ السَّمٰاءِ ذٰاتِ الْحُبُکِ هو إمّا لنجومها ذات المجامیع المختلفة و صورها الفلکیة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مجموعات النجوم الثابتة التی لها شکل خاصّ بالصورة الفلکیة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للأمواج الجمیلة التی ترتسم فی السحب و قد تکون جمیلة إلی درجة بحیث تحدق العین فیها لفترة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لمجرّاتها العظیمة التی تبدو و کأنّها تجاعید الشعر علی صفحة السماء، و خاصّة صورها التی التقطت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بالتلسکوب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تشبه هذه الصور التجاعید فی الشعر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معنی وَ السَّمٰاءِ ذٰاتِ الْحُبُکِ أنّ القرآن یقسم بالسماء و مجراتها العظیمة التی لم تکتشفها یومئذ العیون الحادّة ببصرها و لا علم الإنسان یومئذ أیضا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ملاحظة أنّ الجمع بین المعانی المتقدّمة ممکن و لا منافاة فیه فیحتمل أن تکون هذه المعانی کلّها مجتمعة فی القسم،و نقرأ فی الآیة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فَوْقَکُمْ سَبْعَ طَرٰائِقَ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یجدر الالتفات إلی أنّ الجذر الأصلی للحبک یمکن أن یکون إشارة إلی استحکام السماء و ارتباط الکرات بعضها ببعض کالکواکب السیارة و المجموعة أو المنظومة الشمسیة التی ترتبط بقرص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الآیة التالیة فهی جواب للقسم و بیان لما وقع علیه القسم إذ تقول مؤکّدة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لَفِی قَوْلٍ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فدائما أنتم تتناقضون فی الکلام،و کأنّ هذا التناقض فی کلامکم دلیل علی أنّه لا أساس لکلامکم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مسألة المعاد تقولون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نصدّق أبدا أن نعود أحیاء بعد أن تصیر عظامنا رمیما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تقولون نحن نشکّ فی هذه القضیّة و نتردّد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تضیفون أن هاتوا آباءنا و أسلافنا من قبورهم لیشهدوا أنّ بعد الموت قیامة و نشورا لنقبل بما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تقولون فی شأن النّبی محمّد صلّی اللّه علیه و سلّم تارة بأنّه شاعر،أو بأنّه ساحر،و تارة تقولون أنّه لمجنون،و تارة تقولون إنّما یعلمه بشر فهو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تقولون فی شأن القرآن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 الأوّلین تارة،أو تقولون بأنّه شعر، و تارة تسمّونه سحرا،و حینا آخر تقولون أنّه کذب افتراه و أعانه علیه قوم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فقسما بحبک السماء و تجاعیدها إنّ کلامکم مختلف و ملیء بالتناقض،و لو کان لکلامکم أساس لکنتم علی الأقل تقفون عند موضوع خاصّ و مطلب معیّن و لما تحوّلتم منه کلّ یوم إلی 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فی الحقیقة إنّما هو استدلال علی بطلان ادّعاء المخالفین فی شأن التوحید و المعاد و النّبی 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اعتماد هذه الآیات فی الأساس علی مسألة المعاد کما تدلّ علیه القرینة فی الآیات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نعرف أنّه یستند دائما لکشف کذب المدّعین الکذبة سواء فی المسائل القضائیة أو المسائل الاخری علی تناقض کلامهم و تضادّه،فکذلک القرآن یعوّل علی هذا الموضوع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الآیة التالیة یبیّن القرآن علّة الانحراف عن الحقّ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یُؤْفَکُ عَنْهُ مَنْ أُفِکَ أی یؤفک عن الإیمان بالقیامة و البعث کلّ مخالف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 دلائل الحیاة بعد الموت واضحة و 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الالتفات إلی أنّ تعبیر الآیة عامّ و مغلق،و ترجمتها الحرفیة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لیصرف عنه من هو مصروف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الأصل یطلق علی صرف الشیء،فلذا یطلق علی الکذب الذی فیه تأثیر انحرافی بأنّه إفک،کما یطلق علی الریاح المختلفة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المؤتفکات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ملاحظة أنّ الکلام کان فی الآیات المتقدّمة علی المعاد و القیامة، فمن المعلوم أنّ المراد الأصلی من الانحراف و الإفک هنا هو الانحراف عن هذه العقیدة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حیث کان الکلام فی الآیة المتقدّمة عن اختلاف کلام الکفّار و تناقضهم فیعلم أنّ المراد هنا من الآیة هم أولئک المنحرفون عن الإیمان بالمعاد الذین انحرفوا عن مسیر الدلیل العقلی و المنطق السلیم الباحث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لا مانع أن 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الانحراف عن قبول الحقّ أیّا کان نوعه،سواء کان هذا الانحراف عن القرآن أم التوحید أو النبوّة أو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القبیل مسألة ولایة الأئمّة المعصومین الواردة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مسألة القیامة و المعاد علی کلّ حال التی هی الموضوع الأصلی</w:t>
      </w:r>
    </w:p>
    <w:p>
      <w:pPr>
        <w:pStyle w:val="BookText"/>
        <w:rPr/>
      </w:pPr>
      <w:r>
        <w:rPr>
          <w:rFonts w:ascii="IRNazanin" w:hAnsi="IRNazanin" w:eastAsia="IRNazanin"/>
          <w:color w:val="111111"/>
          <w:sz w:val="28"/>
          <w:sz w:val="28"/>
          <w:szCs w:val="28"/>
          <w:rtl w:val="true"/>
          <w:lang w:bidi="fa-IR"/>
        </w:rPr>
        <w:t>داخلة فیه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التالیة ذمّ شدید للکاذبین و تهدید لتخرّصاتهم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فی الأصل کلّ کلام یقال تخمینا أو ظنّا،و حیث أنّ مثل هذا الکلام غالبا ما یکون کذبا فقد استعملت هذه الکلمة فی الکذب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الذین یطلقون کلمات عاریة من الصحّة و لا أساس لها،و المراد منها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الآیات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یحکمون أو یقضون فی شأن القیامة و المعاد بکلام لا أساس له بعید عن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حال،فإنّ هذا التعبیر هو فی شکل دعاء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یدلّ علی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تستحقّ الفناء و القتل،فعدمهم خیر من وجودهم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فسّر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بالطرد و اللعن و المحرومیّة عن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أن یستفاد من هذا الحکم الکلّی أیضا أنّ القضاء بلا دلیل و لا مدرک أو مستند بیّن بل علی الظنّ و الحدس هو عمل یسوق إلی الضلال و یستحقّ اللعن و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یعرّف القرآن هؤلاء الخراصین الکذبة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غَمْرَةٍ سٰاهُونَ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معناها الماء الغزیر الذی یغطّی محلا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استعملت علی الجهل السحیق الذی یغطیّ عقل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بها هنا الغفلة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 إنّ الجهل علی 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فالاولی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 و 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المعنی بناء علی هذا أنّهم ابتدوا من مرحلة السهو،ثمّ انساقوا إلی مرحلة الغفلة، و لما استمرّوا و واصلوا فی هذا الطریق غرقوا فی الجهل تماما، و الجمع بین هذین التعبیرین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لعلّه إشارة إلی بدایة هذه الحرکة و نهایتها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الغارقون فی جهلهم و کلّ یوم یتذرّعون بحجّة واهیة فرارا من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فهم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 أَیّٰانَ یَوْمُ 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الفعل للمضارع یدلّ علی أنّهم یثیرون هذا السؤال أیّان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ینبغی أن یکون یوم القیامة و موعده مخفیا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لیحتمل کلّ أحد أنّه محتمل الوقوع فی کلّ أیّ زمان،و یحصل منه الأثر التربوی للإیمان بیوم القیامة الذی هو بناء الشخصیة و الاستعداد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یشبه تماما کلام المریض إذ یسأل طبیبه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یکون آخر عمری و یکرّر علیه السؤال باستمرار،فکلّ أحد یعدّ هذا السؤال هذرا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أن تعرف أنّ الموت حقّ لتعالج نفسک و لئلاّ تبتلی بالموت السریع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أنّهم لم یکن لهم من هدف سوی الاستهزاء أو التذرّع بالحجج الواهیة و لم یکن سؤالهم عن تاریخ یوم القیامة و زمانه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و مع هذه الحال فإنّ القرآن یردّ علیهم مجیبا بلغة شدیدة و یعنّفهم یَوْمَ هُمْ عَلَی النّٰارِ یُفْتَنُونَ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عندئذ یقال لهم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ذُوقُوا فِتْنَتَکُمْ هٰذَا الَّذِی کُنْتُمْ بِهِ تَسْتَعْجِلُونَ و الفتنة فی الأصل اختبار الذهب فی موقد النار لیمتاز الخالص من غیره،و من هنا فقد استعملت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نوع کان من أنواع الامتحان أو الاختبار،کما استعملت علی دخول الإنسان النار،کما تستعمل فی البلاء و العذاب و عدم الراحة کما تشیر إلیه الآیة محل البحث هنا</w:t>
      </w:r>
      <w:r>
        <w:rPr>
          <w:rFonts w:eastAsia="IRNazanin" w:cs="IRNazanin"/>
          <w:color w:val="111111"/>
          <w:sz w:val="28"/>
          <w:szCs w:val="28"/>
          <w:rtl w:val="true"/>
          <w:lang w:bidi="fa-IR"/>
        </w:rPr>
        <w:t>.</w:t>
      </w:r>
      <w:bookmarkStart w:id="177" w:name="pg12559_116436"/>
    </w:p>
    <w:p>
      <w:pPr>
        <w:pStyle w:val="Heading3"/>
        <w:numPr>
          <w:ilvl w:val="2"/>
          <w:numId w:val="1"/>
        </w:numPr>
        <w:rPr/>
      </w:pPr>
      <w:bookmarkStart w:id="178" w:name="__RefHeading___Toc1626803_77815467"/>
      <w:bookmarkStart w:id="179" w:name="_Toc77"/>
      <w:bookmarkEnd w:id="177"/>
      <w:bookmarkEnd w:id="178"/>
      <w:r>
        <w:rPr>
          <w:rtl w:val="true"/>
        </w:rPr>
        <w:t xml:space="preserve">الآیات </w:t>
      </w:r>
      <w:r>
        <w:rPr>
          <w:rtl w:val="true"/>
        </w:rPr>
        <w:t>[</w:t>
      </w:r>
      <w:r>
        <w:rPr>
          <w:rtl w:val="true"/>
        </w:rPr>
        <w:t xml:space="preserve">سورة الذاریات </w:t>
      </w:r>
      <w:r>
        <w:rPr>
          <w:rtl w:val="true"/>
        </w:rPr>
        <w:t>(</w:t>
      </w:r>
      <w:r>
        <w:rPr/>
        <w:t>51</w:t>
      </w:r>
      <w:r>
        <w:rPr>
          <w:rtl w:val="true"/>
        </w:rPr>
        <w:t xml:space="preserve">): </w:t>
      </w:r>
      <w:r>
        <w:rPr>
          <w:rtl w:val="true"/>
        </w:rPr>
        <w:t xml:space="preserve">الآیات </w:t>
      </w:r>
      <w:r>
        <w:rPr/>
        <w:t>15</w:t>
      </w:r>
      <w:r>
        <w:rPr>
          <w:rtl w:val="true"/>
        </w:rPr>
        <w:t xml:space="preserve"> </w:t>
      </w:r>
      <w:r>
        <w:rPr>
          <w:rtl w:val="true"/>
        </w:rPr>
        <w:t xml:space="preserve">الی </w:t>
      </w:r>
      <w:r>
        <w:rPr/>
        <w:t>19</w:t>
      </w:r>
      <w:r>
        <w:rPr>
          <w:rtl w:val="true"/>
        </w:rPr>
        <w:t>]</w:t>
      </w:r>
      <w:bookmarkEnd w:id="179"/>
    </w:p>
    <w:p>
      <w:pPr>
        <w:pStyle w:val="Heading4"/>
        <w:numPr>
          <w:ilvl w:val="3"/>
          <w:numId w:val="1"/>
        </w:numPr>
        <w:rPr/>
      </w:pPr>
      <w:bookmarkStart w:id="180" w:name="__RefHeading___Toc1626805_77815467"/>
      <w:bookmarkStart w:id="181" w:name="_Toc78"/>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آخِذِینَ مٰا آتٰاهُمْ رَبُّهُمْ إِنَّهُمْ کٰانُوا قَبْلَ ذٰلِکَ 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أَمْوٰالِهِمْ حَقٌّ 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626807_77815467"/>
      <w:bookmarkStart w:id="183" w:name="_Toc79"/>
      <w:bookmarkEnd w:id="182"/>
      <w:r>
        <w:rPr>
          <w:rtl w:val="true"/>
        </w:rPr>
        <w:t>التّفسیر</w:t>
      </w:r>
      <w:bookmarkEnd w:id="183"/>
    </w:p>
    <w:p>
      <w:pPr>
        <w:pStyle w:val="Heading5"/>
        <w:numPr>
          <w:ilvl w:val="4"/>
          <w:numId w:val="1"/>
        </w:numPr>
        <w:rPr/>
      </w:pPr>
      <w:bookmarkStart w:id="184" w:name="__RefHeading___Toc1626809_77815467"/>
      <w:bookmarkStart w:id="185" w:name="_Toc80"/>
      <w:bookmarkEnd w:id="184"/>
      <w:r>
        <w:rPr>
          <w:rtl w:val="true"/>
        </w:rPr>
        <w:t>اشارة</w:t>
      </w:r>
      <w:bookmarkEnd w:id="185"/>
    </w:p>
    <w:p>
      <w:pPr>
        <w:pStyle w:val="Heading5"/>
        <w:numPr>
          <w:ilvl w:val="4"/>
          <w:numId w:val="1"/>
        </w:numPr>
        <w:rPr/>
      </w:pPr>
      <w:bookmarkStart w:id="186" w:name="__RefHeading___Toc1626811_77815467"/>
      <w:bookmarkStart w:id="187" w:name="_Toc81"/>
      <w:bookmarkEnd w:id="186"/>
      <w:r>
        <w:rPr>
          <w:rtl w:val="true"/>
        </w:rPr>
        <w:t>ثواب المستغفرین بالأسحار</w:t>
      </w:r>
      <w:bookmarkEnd w:id="187"/>
    </w:p>
    <w:p>
      <w:pPr>
        <w:pStyle w:val="BookText"/>
        <w:rPr/>
      </w:pPr>
      <w:r>
        <w:rPr>
          <w:rFonts w:ascii="IRNazanin" w:hAnsi="IRNazanin" w:eastAsia="IRNazanin"/>
          <w:color w:val="111111"/>
          <w:sz w:val="28"/>
          <w:sz w:val="28"/>
          <w:szCs w:val="28"/>
          <w:rtl w:val="true"/>
          <w:lang w:bidi="fa-IR"/>
        </w:rPr>
        <w:t>تعقیبا علی الکلام المذکور فی الآیات آنفة الذکر الذی کان یدور حول الکذبة و الجهلة و منکری القیامة و عذابهم،فی الآیات محلّ البحث یقع الکلام عن المؤمنین المتّقین و أوصافهم و ثوابهم لتتجلّی بمقارنة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علیه أسلوب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أکثر فأکثر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الآیات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جَنّٰاتٍ وَ عُیُونٍ و صحیح أنّ البستان بطبیعته یکون ذا سواق و روافد،لکن ما ألطف أن تتدفّق میاه العیون فی داخل البستان نفسه و تسقی أشجاره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هو ما تمتاز به بساتین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لیست ذات عین</w:t>
      </w:r>
    </w:p>
    <w:p>
      <w:pPr>
        <w:pStyle w:val="BookText"/>
        <w:rPr/>
      </w:pPr>
      <w:r>
        <w:rPr>
          <w:rFonts w:ascii="IRNazanin" w:hAnsi="IRNazanin" w:eastAsia="IRNazanin"/>
          <w:color w:val="111111"/>
          <w:sz w:val="28"/>
          <w:sz w:val="28"/>
          <w:szCs w:val="28"/>
          <w:rtl w:val="true"/>
          <w:lang w:bidi="fa-IR"/>
        </w:rPr>
        <w:t xml:space="preserve">واحدة بل فیها عیون ماء متعدّدة تجری متدفّقه هناک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یضیف القرآن مشیرا إلی نعم الجنّات الاخر فیتحدّث عنها بتعبیر مغلق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آخِذِینَ مٰا آتٰاهُمْ 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أنّهم یتلقّون هذه المواهب الإلهیّة بمنتهی الرضا و الرغبة و الشوق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یعقّب القرآن فی ختام الآیة بأنّ هذه المواهب و هذا الثواب کلّ ذلک لیس اعتباطا بل إِنَّهُمْ کٰانُوا قَبْلَ ذٰلِکَ مُحْسِنِینَ </w:t>
      </w:r>
      <w:r>
        <w:rPr>
          <w:rStyle w:val="FootnoteAnchor"/>
          <w:rtl w:val="true"/>
        </w:rPr>
        <w:footnoteReference w:id="7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یحمل معنی وسیعا بحیث یشمل طاعة اللّه و الأعمال الصالحة الاخر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الآیات التالیة تبیّن کیفیة إحسانهم،فتعرض ثلاثة أوصاف من أوصافهم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الهجوع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النوم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 المراد من هذا التعبیر أنّهم کانوا یقظین یحیون أکثر اللیل أو یحیون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ینامون قلیلا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حیث أنّ هذا الحکم و الدستور الشرعی بصورته العامّة و الکلیّة للمحسنین و المتّقین یبدو بعیدا،فلا یناسب هذا التّفسیر المقام،بل المراد أنّهم قلّ أن یناموا تمام اللیل،و بتعبیر آخر إنّ اللیل هنا المراد منه العموم و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فهم کلّ لیلة یحبّون قسما منها بالعبادة و 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اللیالی التی یرقدون فیها حتّی مطلع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تفوت علیهم العبادة فیها 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قلیلة جدّا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التّفسیر منقول عن الإمام الصادق فی بعض أحادیثه أیضا </w:t>
      </w:r>
      <w:r>
        <w:rPr>
          <w:rStyle w:val="FootnoteAnchor"/>
          <w:rtl w:val="true"/>
        </w:rPr>
        <w:footnoteReference w:id="76"/>
      </w:r>
      <w:r>
        <w:rPr>
          <w:rFonts w:ascii="IRNazanin" w:hAnsi="IRNazanin" w:eastAsia="IRNazanin"/>
          <w:color w:val="111111"/>
          <w:sz w:val="28"/>
          <w:sz w:val="28"/>
          <w:szCs w:val="28"/>
          <w:rtl w:val="true"/>
          <w:lang w:bidi="fa-IR"/>
        </w:rPr>
        <w:t>و هناک</w:t>
      </w:r>
    </w:p>
    <w:p>
      <w:pPr>
        <w:pStyle w:val="BookText"/>
        <w:rPr/>
      </w:pPr>
      <w:r>
        <w:rPr>
          <w:rFonts w:ascii="IRNazanin" w:hAnsi="IRNazanin" w:eastAsia="IRNazanin"/>
          <w:color w:val="111111"/>
          <w:sz w:val="28"/>
          <w:sz w:val="28"/>
          <w:szCs w:val="28"/>
          <w:rtl w:val="true"/>
          <w:lang w:bidi="fa-IR"/>
        </w:rPr>
        <w:t xml:space="preserve">تفاسیر أخر لهذه الآیة أعرضنا عن ذکرها لأنّها </w:t>
      </w:r>
      <w:r>
        <w:rPr>
          <w:rStyle w:val="FootnoteAnchor"/>
          <w:rtl w:val="true"/>
        </w:rPr>
        <w:footnoteReference w:id="77"/>
      </w:r>
      <w:r>
        <w:rPr>
          <w:rFonts w:ascii="IRNazanin" w:hAnsi="IRNazanin" w:eastAsia="IRNazanin"/>
          <w:color w:val="111111"/>
          <w:sz w:val="28"/>
          <w:sz w:val="28"/>
          <w:szCs w:val="28"/>
          <w:rtl w:val="true"/>
          <w:lang w:bidi="fa-IR"/>
        </w:rPr>
        <w:t>بعیدة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الوصف الثانی من أوصافهم یذکره القرآن بهذا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فحیث أنّ عیون الغافلین هاجعة آخر اللیل و المحیط هادئ تماما، فلا صخب و لا ضجیج و لا شیء یشغل فکر الإنسان و یقلق 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ینهضون و یقفون بین یدی اللّه و یعربون له عن حاجتهم و فاقتهم،و یصفّون أقدامهم،و یصلّون و یستغفرون عن ذنوبهم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الکثیر من المفسّرین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مشتمل علی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سحر 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فی الأصل الخفی أو المغطّی، و حیث أنّه فی الساعات الأخیرة من اللیل یغطّی کلّ شیء خفاء خاصّ،فقد سمّی آخر اللیل سحرا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أیضا علی ما یغطّی وجه الحقائق أو یخفی أسرارها عن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جاء فی روایة فی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 اللّه علیه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آخر اللیل فی التهجّد أحبّ إلیّ من أوّله،لأنّ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بالأسحار هم یستغفرون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 حدیثا آخر</w:t>
      </w:r>
    </w:p>
    <w:p>
      <w:pPr>
        <w:pStyle w:val="BookText"/>
        <w:rPr/>
      </w:pPr>
      <w:r>
        <w:rPr>
          <w:rFonts w:ascii="IRNazanin" w:hAnsi="IRNazanin" w:eastAsia="IRNazanin"/>
          <w:color w:val="111111"/>
          <w:sz w:val="28"/>
          <w:sz w:val="28"/>
          <w:szCs w:val="28"/>
          <w:rtl w:val="true"/>
          <w:lang w:bidi="fa-IR"/>
        </w:rPr>
        <w:t>عن الإمام الصادق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یستغفرون اللّه فی الوتر سبعین مرّة فی السحر</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یذکر القرآن الوصف الثالث لأهل الجنّة المتّقین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أَمْوٰالِهِمْ حَقٌّ لِلسّٰائِلِ وَ الْمَحْرُومِ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إمّا لأنّ اللّه أوجب ذلک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کالزکاة و الخمس و سائر الحقوق الشرعیة الواجبة،أو لأنّهم التزموه و عاهدوا أنفسهم علی ذلک،و فی هذه الصورة یدخل فی هذا المفهوم الواسع حتّی غیر الحقوق الشرعیة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بعض المفسّرین أنّ هذه الآیة ناظرة إلی القسم الثانی فحسب،فهی لا تشمل الحقوق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الحقوق الواجبة واردة فی أموال الناس جمیعا، المتّقین و غیر المتّقین حتّی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هذا حین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أَمْوٰالِهِمْ حَقٌّ فإنّما یعنی أنّه إضافة إلی واجباتهم و حقوقهم أوجبوا علی أنفسهم حقّا ینفقونه من مالهم فی سبیل اللّه للسائل و المحروم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 یمکن أن یقال أنّ الفرق بین المحسنین و غیرهم هو أنّ المحسنین یؤدّون هذه الحقوق،فی حین أنّ غیرهم لیسوا مقیدین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یقال فی تفسیر الآیة أنّ المراد بالسائل فی ما یخصّ الحقوق الواجبة،لأنّه یحقّ له السؤال و المطالبة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بالمحروم فی ما یخصّ الحقوق المستحبّة إذ لیس له حقّ المطالبة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مَعْلُومٌ هو الحقّ الذی ألزموه أنفسهم فی أموالهم و یرون أنفسهم مسئولین عنه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جاء نظیر هذا المعنی فی سورة المعارج الآیتین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فِی أَمْوٰالِهِمْ حَقٌّ مَعْلُومٌ لِلسّٰائِلِ وَ الْمَحْرُومِ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ملاحظة أنّ حکم وجوب الزکاة نزل فی المدینة و آیات هذه السورة جمیعها مکیّة،فیتأیّد الرأی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وصلنا من روایات عن أهل البیت علیهم السّلام یؤکّد أیضا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غیر الزکاة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نقرأ حدیثا</w:t>
      </w:r>
    </w:p>
    <w:p>
      <w:pPr>
        <w:pStyle w:val="BookText"/>
        <w:rPr/>
      </w:pPr>
      <w:r>
        <w:rPr>
          <w:rFonts w:ascii="IRNazanin" w:hAnsi="IRNazanin" w:eastAsia="IRNazanin"/>
          <w:color w:val="111111"/>
          <w:sz w:val="28"/>
          <w:sz w:val="28"/>
          <w:szCs w:val="28"/>
          <w:rtl w:val="true"/>
          <w:lang w:bidi="fa-IR"/>
        </w:rPr>
        <w:t xml:space="preserve">عن الإمام الصادق علیه السّلام یقول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اللّه عزّ و جلّ فرض فی أموال الأغنیاء حقوقا غیر الزکاة فقال عزّ و جلّ وَ الَّذِینَ فِی أَمْوٰالِهِمْ حَقٌّ مَعْلُومٌ لِلسّٰائِلِ ،فالحقّ المعلوم غیر الزکاة و هو شیء یفرضه الرجل علی نفسه فی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فی کلّ یوم و إن شاء فی کلّ جمعة و إن شاء فی کلّ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هذا المجال أحادیث متعدّدة أخر منقولة عن الإمام علی بن الحسین و الإمام الباقر و الإمام الصادق أیضا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فإنّ تفسیر الآیة واضح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کلام فی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یطلب العون من الناس،أمّا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یحافظ علی ماء وجهه و یبذل قصاری جهده لیعیش دون أن یمدّ یده إلی أحد،أو یطلب العون من أحد،بل یصبّر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ما یعبّر عنه بالمحارف،لأنّه قیل فی کتب اللغة فی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الشخص الذی لا ینال شیئا مهمّا سعی وجدّ فکأنّ سبل الحیاة مغلقة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کلّ حال،فهذا التعبیر یشیر إلی هذه الحقیقة و هی لا تنتظروا أن یأتیکم المحتاجون و یمدّوا أیدیهم إلیکم،بل علیکم أن تبحثوا عنهم و تجدوا الأفراد المحرومین الذین یعبّر عنهم القرآن بأنّهم یَحْسَبُهُمُ الْجٰاهِلُ أَغْنِیٰاءَ مِنَ التَّعَفُّفِ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لتساعدوهم و تحفظوا ماء أوجههم،و هذا دستور مهم لحفظ حیثیة المسلمین المحرومین و ینبغی الاهتمام به</w:t>
      </w:r>
      <w:r>
        <w:rPr>
          <w:rFonts w:eastAsia="IRNazanin" w:cs="IRNazanin"/>
          <w:color w:val="111111"/>
          <w:sz w:val="28"/>
          <w:szCs w:val="28"/>
          <w:rtl w:val="true"/>
          <w:lang w:bidi="fa-IR"/>
        </w:rPr>
        <w:t>.</w:t>
      </w:r>
      <w:bookmarkStart w:id="188" w:name="pg12559_116441"/>
    </w:p>
    <w:p>
      <w:pPr>
        <w:pStyle w:val="BookText"/>
        <w:rPr/>
      </w:pPr>
      <w:bookmarkEnd w:id="188"/>
      <w:r>
        <w:rPr>
          <w:rFonts w:ascii="IRNazanin" w:hAnsi="IRNazanin" w:eastAsia="IRNazanin"/>
          <w:color w:val="111111"/>
          <w:sz w:val="28"/>
          <w:sz w:val="28"/>
          <w:szCs w:val="28"/>
          <w:rtl w:val="true"/>
          <w:lang w:bidi="fa-IR"/>
        </w:rPr>
        <w:t>و هؤلاء الأشخاص یمکن معرفتهم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بذلک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تعرفهم بسیماهم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فبرغم سکوتهم إلاّ أنّ فی عمق وجوههم آثار الهموم و ما تحمله أنفسهم من آلام یعرفها المطّلعون،و یخبر لون وجههم عن کربتهم</w:t>
      </w:r>
      <w:r>
        <w:rPr>
          <w:rFonts w:eastAsia="IRNazanin" w:cs="IRNazanin"/>
          <w:color w:val="111111"/>
          <w:sz w:val="28"/>
          <w:szCs w:val="28"/>
          <w:rtl w:val="true"/>
          <w:lang w:bidi="fa-IR"/>
        </w:rPr>
        <w:t>.</w:t>
      </w:r>
    </w:p>
    <w:p>
      <w:pPr>
        <w:pStyle w:val="Heading4"/>
        <w:numPr>
          <w:ilvl w:val="3"/>
          <w:numId w:val="1"/>
        </w:numPr>
        <w:rPr/>
      </w:pPr>
      <w:bookmarkStart w:id="189" w:name="__RefHeading___Toc1626813_77815467"/>
      <w:bookmarkStart w:id="190" w:name="_Toc82"/>
      <w:bookmarkEnd w:id="189"/>
      <w:r>
        <w:rPr>
          <w:rtl w:val="true"/>
        </w:rPr>
        <w:t>بحوث</w:t>
      </w:r>
      <w:bookmarkEnd w:id="190"/>
    </w:p>
    <w:p>
      <w:pPr>
        <w:pStyle w:val="Heading5"/>
        <w:numPr>
          <w:ilvl w:val="4"/>
          <w:numId w:val="1"/>
        </w:numPr>
        <w:rPr/>
      </w:pPr>
      <w:bookmarkStart w:id="191" w:name="__RefHeading___Toc1626815_77815467"/>
      <w:bookmarkStart w:id="192" w:name="_Toc83"/>
      <w:bookmarkEnd w:id="191"/>
      <w:r>
        <w:rPr>
          <w:rtl w:val="true"/>
        </w:rPr>
        <w:t>اشارة</w:t>
      </w:r>
      <w:bookmarkEnd w:id="192"/>
    </w:p>
    <w:p>
      <w:pPr>
        <w:pStyle w:val="Heading5"/>
        <w:numPr>
          <w:ilvl w:val="4"/>
          <w:numId w:val="1"/>
        </w:numPr>
        <w:rPr/>
      </w:pPr>
      <w:bookmarkStart w:id="193" w:name="__RefHeading___Toc1626817_77815467"/>
      <w:bookmarkStart w:id="194" w:name="_Toc84"/>
      <w:bookmarkEnd w:id="193"/>
      <w:r>
        <w:rPr/>
        <w:t>1</w:t>
      </w:r>
      <w:r>
        <w:rPr>
          <w:rtl w:val="true"/>
        </w:rPr>
        <w:t>-</w:t>
      </w:r>
      <w:r>
        <w:rPr>
          <w:rtl w:val="true"/>
        </w:rPr>
        <w:t>التوجّه نحو اللّه و خلق اللّه</w:t>
      </w:r>
      <w:bookmarkEnd w:id="194"/>
    </w:p>
    <w:p>
      <w:pPr>
        <w:pStyle w:val="BookText"/>
        <w:rPr/>
      </w:pPr>
      <w:r>
        <w:rPr>
          <w:rFonts w:ascii="IRNazanin" w:hAnsi="IRNazanin" w:eastAsia="IRNazanin"/>
          <w:color w:val="111111"/>
          <w:sz w:val="28"/>
          <w:sz w:val="28"/>
          <w:szCs w:val="28"/>
          <w:rtl w:val="true"/>
          <w:lang w:bidi="fa-IR"/>
        </w:rPr>
        <w:t>ما ورد فی هذه الآیات عن المتّقین و أوصافهم یتلخّص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التوجّه نحو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ساعات یتوفّر فیها من جمیع الجهات الاستعداد لبیان الحاجة عنده مع حضور القلب،و تبلغ أسباب انشغال الفکر و انصراف الذهن إلی أدنی حدّ أی فی أواخر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التوجّه نحو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احتیاج المحتاجین سواء أظهروا حاجتهم أم کتموها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المطلب هو ما أشار إلیه القرآن فی آیاته مرارا و أوصی به،و الآیات التی یرد فیها ذکر الصلاة،ثمّ یتلوها ذکر الزکاة،و تعول علی الإثنین معا،تشیر إلی هذه المسألة،لأنّ الصلاة أبرز مظهر لعلاقة الإنسان بالخالق،و الزکاة أجلی مظهر لعلاقته بخلق اللّه</w:t>
      </w:r>
      <w:r>
        <w:rPr>
          <w:rFonts w:eastAsia="IRNazanin" w:cs="IRNazanin"/>
          <w:color w:val="111111"/>
          <w:sz w:val="28"/>
          <w:szCs w:val="28"/>
          <w:rtl w:val="true"/>
          <w:lang w:bidi="fa-IR"/>
        </w:rPr>
        <w:t>.</w:t>
      </w:r>
    </w:p>
    <w:p>
      <w:pPr>
        <w:pStyle w:val="Heading5"/>
        <w:numPr>
          <w:ilvl w:val="4"/>
          <w:numId w:val="1"/>
        </w:numPr>
        <w:rPr/>
      </w:pPr>
      <w:bookmarkStart w:id="195" w:name="__RefHeading___Toc1626819_77815467"/>
      <w:bookmarkStart w:id="196" w:name="_Toc85"/>
      <w:bookmarkEnd w:id="195"/>
      <w:r>
        <w:rPr/>
        <w:t>2</w:t>
      </w:r>
      <w:r>
        <w:rPr>
          <w:rtl w:val="true"/>
        </w:rPr>
        <w:t>-</w:t>
      </w:r>
      <w:r>
        <w:rPr>
          <w:rtl w:val="true"/>
        </w:rPr>
        <w:t>السهر دیدن العشّاق</w:t>
      </w:r>
      <w:bookmarkEnd w:id="19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صلاة اللیل من الصلوات المستحبّة و النافلة إلاّ أنّ القرآن المجید أشار إلیها مرارا،و هذا دلیل علی أهمیّتها القصوی حتّی أنّ القرآن عدّها وسیلة لبلوغ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أساسا لقرّة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فی الآیة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الإسراء</w:t>
      </w:r>
    </w:p>
    <w:p>
      <w:pPr>
        <w:pStyle w:val="BookText"/>
        <w:rPr/>
      </w:pPr>
      <w:r>
        <w:rPr>
          <w:rFonts w:ascii="IRNazanin" w:hAnsi="IRNazanin" w:eastAsia="IRNazanin"/>
          <w:color w:val="111111"/>
          <w:sz w:val="28"/>
          <w:sz w:val="28"/>
          <w:szCs w:val="28"/>
          <w:rtl w:val="true"/>
          <w:lang w:bidi="fa-IR"/>
        </w:rPr>
        <w:t xml:space="preserve">و الآیة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ألم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الرّوایات الإسلامیة أیضا اهتمام بالغ علی هذه القضیّة و بیان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السهر فی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مکان یعدّها النّبی بأنّها کفّارة عن الذنوب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ثلاث کفّارات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التهجّد باللیل و الناس نیام</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w:t>
      </w:r>
    </w:p>
    <w:p>
      <w:pPr>
        <w:pStyle w:val="BookText"/>
        <w:rPr/>
      </w:pPr>
      <w:r>
        <w:rPr>
          <w:rFonts w:ascii="IRNazanin" w:hAnsi="IRNazanin" w:eastAsia="IRNazanin"/>
          <w:color w:val="111111"/>
          <w:sz w:val="28"/>
          <w:sz w:val="28"/>
          <w:szCs w:val="28"/>
          <w:rtl w:val="true"/>
          <w:lang w:bidi="fa-IR"/>
        </w:rPr>
        <w:t>ورد عنه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أشراف امّتی حملة القرآن و أصحاب اللیل</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w:t>
      </w:r>
    </w:p>
    <w:p>
      <w:pPr>
        <w:pStyle w:val="BookText"/>
        <w:rPr/>
      </w:pPr>
      <w:r>
        <w:rPr>
          <w:rFonts w:ascii="IRNazanin" w:hAnsi="IRNazanin" w:eastAsia="IRNazanin"/>
          <w:color w:val="111111"/>
          <w:sz w:val="28"/>
          <w:sz w:val="28"/>
          <w:szCs w:val="28"/>
          <w:rtl w:val="true"/>
          <w:lang w:bidi="fa-IR"/>
        </w:rPr>
        <w:t>فی حدیث آخر عنه صلّی اللّه علیه و آله و سلّم یوصی علیا علیه السّلام إذ قال أربع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بصلاة اللیل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ینقل عن الإمام الصادق فی تفسیر الآیة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أقلّ اللیالی تفوتهم لا یقومون فیها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ورد فی حدیث 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الرکعتان فی جوف اللیل أحبّ إلیّ من الدنیا و ما فیها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 xml:space="preserve">نقرأ حدیثا عن الإمام الصادق علیه السّلام أنّه قال لسلیمان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تدع قیام اللیل فإنّ المغبون من حرم قیام اللیل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بالطبع فإنّ الرّوایات فی هذا الصدد کثیرة و یلاحظ فیها تعابیر مثیرة و طریفة جدّا و لا سیّما التعبیر بأنّ صلاة اللیل 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لمحو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تیقّظ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إشراق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 العیش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جمعنا</w:t>
      </w:r>
      <w:bookmarkStart w:id="197" w:name="pg12559_116443"/>
    </w:p>
    <w:p>
      <w:pPr>
        <w:pStyle w:val="BookText"/>
        <w:rPr/>
      </w:pPr>
      <w:bookmarkEnd w:id="197"/>
      <w:r>
        <w:rPr>
          <w:rFonts w:ascii="IRNazanin" w:hAnsi="IRNazanin" w:eastAsia="IRNazanin"/>
          <w:color w:val="111111"/>
          <w:sz w:val="28"/>
          <w:sz w:val="28"/>
          <w:szCs w:val="28"/>
          <w:rtl w:val="true"/>
          <w:lang w:bidi="fa-IR"/>
        </w:rPr>
        <w:t xml:space="preserve">هذه الرّوایات لحصلنا علی کتاب مستقل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کان لنا بحوث أخر فی هذا المجال ذیل الآیة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الإسراء و ذیل الآیة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 السجدة فلا بأس بمراجعتها</w:t>
      </w:r>
      <w:r>
        <w:rPr>
          <w:rFonts w:eastAsia="IRNazanin" w:cs="IRNazanin"/>
          <w:color w:val="111111"/>
          <w:sz w:val="28"/>
          <w:szCs w:val="28"/>
          <w:rtl w:val="true"/>
          <w:lang w:bidi="fa-IR"/>
        </w:rPr>
        <w:t>.</w:t>
      </w:r>
    </w:p>
    <w:p>
      <w:pPr>
        <w:pStyle w:val="Heading5"/>
        <w:numPr>
          <w:ilvl w:val="4"/>
          <w:numId w:val="1"/>
        </w:numPr>
        <w:rPr/>
      </w:pPr>
      <w:bookmarkStart w:id="198" w:name="__RefHeading___Toc1626821_77815467"/>
      <w:bookmarkStart w:id="199" w:name="_Toc86"/>
      <w:bookmarkEnd w:id="198"/>
      <w:r>
        <w:rPr/>
        <w:t>3</w:t>
      </w:r>
      <w:r>
        <w:rPr>
          <w:rtl w:val="true"/>
        </w:rPr>
        <w:t>-</w:t>
      </w:r>
      <w:r>
        <w:rPr>
          <w:rtl w:val="true"/>
        </w:rPr>
        <w:t>حقّ السائل و المحروم</w:t>
      </w:r>
      <w:r>
        <w:rPr>
          <w:rtl w:val="true"/>
        </w:rPr>
        <w:t>!</w:t>
      </w:r>
      <w:bookmarkEnd w:id="199"/>
    </w:p>
    <w:p>
      <w:pPr>
        <w:pStyle w:val="BookText"/>
        <w:rPr/>
      </w:pPr>
      <w:r>
        <w:rPr>
          <w:rFonts w:ascii="IRNazanin" w:hAnsi="IRNazanin" w:eastAsia="IRNazanin"/>
          <w:color w:val="111111"/>
          <w:sz w:val="28"/>
          <w:sz w:val="28"/>
          <w:szCs w:val="28"/>
          <w:rtl w:val="true"/>
          <w:lang w:bidi="fa-IR"/>
        </w:rPr>
        <w:t>ممّا ینبغی ذکره أنّنا قرأنا فی الآیات المتقدّمة أنّ فی أموال الصالحین و المحسنین حقّا للسائل و المحروم،و هذا التعبیر یدلّ بوضوح أنّهم یعدّون أنفسهم مدینین للمحتاجین و المحرومین،و یعدّون السائل أو المحروم ذا حقّ علیهم،حقّ ینبغی دفعه إلیه دون امتنان و لا أذی،فکأنّه دین من سائر الدیون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قلنا آنفا فإنّ هذا التعبیر کما تدلّ علیه القرائن المتعدّدة لا علاقة له بالزکاة الواجبة و أمثالها،بل هو ناظر إلی النفقة المستحبّة التی یعدّها المتّقون دینا علیهم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200" w:name="pg12559_116444"/>
    </w:p>
    <w:p>
      <w:pPr>
        <w:pStyle w:val="Heading3"/>
        <w:numPr>
          <w:ilvl w:val="2"/>
          <w:numId w:val="1"/>
        </w:numPr>
        <w:rPr/>
      </w:pPr>
      <w:bookmarkStart w:id="201" w:name="__RefHeading___Toc1626823_77815467"/>
      <w:bookmarkStart w:id="202" w:name="_Toc87"/>
      <w:bookmarkEnd w:id="200"/>
      <w:bookmarkEnd w:id="201"/>
      <w:r>
        <w:rPr>
          <w:rtl w:val="true"/>
        </w:rPr>
        <w:t xml:space="preserve">الآیات </w:t>
      </w:r>
      <w:r>
        <w:rPr>
          <w:rtl w:val="true"/>
        </w:rPr>
        <w:t>[</w:t>
      </w:r>
      <w:r>
        <w:rPr>
          <w:rtl w:val="true"/>
        </w:rPr>
        <w:t xml:space="preserve">سورة الذاریات </w:t>
      </w:r>
      <w:r>
        <w:rPr>
          <w:rtl w:val="true"/>
        </w:rPr>
        <w:t>(</w:t>
      </w:r>
      <w:r>
        <w:rPr/>
        <w:t>51</w:t>
      </w:r>
      <w:r>
        <w:rPr>
          <w:rtl w:val="true"/>
        </w:rPr>
        <w:t xml:space="preserve">): </w:t>
      </w:r>
      <w:r>
        <w:rPr>
          <w:rtl w:val="true"/>
        </w:rPr>
        <w:t xml:space="preserve">الآیات </w:t>
      </w:r>
      <w:r>
        <w:rPr/>
        <w:t>20</w:t>
      </w:r>
      <w:r>
        <w:rPr>
          <w:rtl w:val="true"/>
        </w:rPr>
        <w:t xml:space="preserve"> </w:t>
      </w:r>
      <w:r>
        <w:rPr>
          <w:rtl w:val="true"/>
        </w:rPr>
        <w:t xml:space="preserve">الی </w:t>
      </w:r>
      <w:r>
        <w:rPr/>
        <w:t>23</w:t>
      </w:r>
      <w:r>
        <w:rPr>
          <w:rtl w:val="true"/>
        </w:rPr>
        <w:t>]</w:t>
      </w:r>
      <w:bookmarkEnd w:id="202"/>
    </w:p>
    <w:p>
      <w:pPr>
        <w:pStyle w:val="Heading4"/>
        <w:numPr>
          <w:ilvl w:val="3"/>
          <w:numId w:val="1"/>
        </w:numPr>
        <w:rPr/>
      </w:pPr>
      <w:bookmarkStart w:id="203" w:name="__RefHeading___Toc1626825_77815467"/>
      <w:bookmarkStart w:id="204" w:name="_Toc88"/>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 xml:space="preserve">وَ فِی اَلْأَرْضِ آیٰاتٌ لِلْمُوقِنِینَ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مِثْلَ مٰا أَنَّکُمْ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626827_77815467"/>
      <w:bookmarkStart w:id="206" w:name="_Toc89"/>
      <w:bookmarkEnd w:id="205"/>
      <w:r>
        <w:rPr>
          <w:rtl w:val="true"/>
        </w:rPr>
        <w:t>التّفسیر</w:t>
      </w:r>
      <w:bookmarkEnd w:id="206"/>
    </w:p>
    <w:p>
      <w:pPr>
        <w:pStyle w:val="Heading5"/>
        <w:numPr>
          <w:ilvl w:val="4"/>
          <w:numId w:val="1"/>
        </w:numPr>
        <w:rPr/>
      </w:pPr>
      <w:bookmarkStart w:id="207" w:name="__RefHeading___Toc1626829_77815467"/>
      <w:bookmarkStart w:id="208" w:name="_Toc90"/>
      <w:bookmarkEnd w:id="207"/>
      <w:r>
        <w:rPr>
          <w:rtl w:val="true"/>
        </w:rPr>
        <w:t>اشارة</w:t>
      </w:r>
      <w:bookmarkEnd w:id="208"/>
    </w:p>
    <w:p>
      <w:pPr>
        <w:pStyle w:val="Heading5"/>
        <w:numPr>
          <w:ilvl w:val="4"/>
          <w:numId w:val="1"/>
        </w:numPr>
        <w:rPr/>
      </w:pPr>
      <w:bookmarkStart w:id="209" w:name="__RefHeading___Toc1626831_77815467"/>
      <w:bookmarkStart w:id="210" w:name="_Toc91"/>
      <w:bookmarkEnd w:id="209"/>
      <w:r>
        <w:rPr>
          <w:rtl w:val="true"/>
        </w:rPr>
        <w:t>آیات اللّه و آثاره فی أنفسکم</w:t>
      </w:r>
      <w:r>
        <w:rPr>
          <w:rtl w:val="true"/>
        </w:rPr>
        <w:t>:</w:t>
      </w:r>
      <w:bookmarkEnd w:id="210"/>
    </w:p>
    <w:p>
      <w:pPr>
        <w:pStyle w:val="BookText"/>
        <w:rPr/>
      </w:pPr>
      <w:r>
        <w:rPr>
          <w:rFonts w:ascii="IRNazanin" w:hAnsi="IRNazanin" w:eastAsia="IRNazanin"/>
          <w:color w:val="111111"/>
          <w:sz w:val="28"/>
          <w:sz w:val="28"/>
          <w:szCs w:val="28"/>
          <w:rtl w:val="true"/>
          <w:lang w:bidi="fa-IR"/>
        </w:rPr>
        <w:t>تعقیبا علی الآیات المتقدّمة التی کانت تتحدّث عن مسألة المعاد و صفات أهل النار و أهل الجنّة،تأتی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لتتحدّث عن آیات اللّه و دلائله فی الأرض و فی وجود الإنسان نفسه لیطّلع علی مسألة التوحید و معرفة اللّه و صفاته التی هی مبدأ الحرکة نحو الخیرات کلّها من جهة،و علی قدرته علی مسألة المعاد و الحیاة بعد الموت من جهة اخری،لأنّ خالق الحیاة علی هذه الأرض و ما فیها من عجائب قادر علی تجدید الحیاة بعد الموت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هذه الآیة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الْأَرْضِ آیٰاتٌ لِلْمُوقِنِینَ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دلائل اللّه و قدرته غیر المتناهیة و علمه و حکمته التی لا حدّ لها فی هذه الأرض کثیرة و فیرة إلی درجة أنّ عمر أیّ إنسان مهما کان لا یکفی لمعرفتها</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فحجم الأرض و بعدها عن الشمس و حرکتها حول نفسها و حرکتها حول الشمس و القوی الجاذبة و الدافعة التی تنتج عن حجمها و حرکتها و هی متعادلة فیما بینها تماما و متناسقة فجمیع هذه الأمور مجتمعة توفّر الحیاة علی سطح الأرض و کلّ ذلک من آیات اللّه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لو تغیّرت حرکة من هذه الحرکات و اختلفت الخصائص أقل اختلاف،لاضطربت الموازین و تبدلّت ظروف الحیاة علی سطح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فالمواد التی تتشکّل منها الأرض و المنابع التی هی فوق سطح الأرض و داخلها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المعدّة للحیاة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منها آیة من آیات اللّه و دلائله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الجبال و السهول و الهضاب و الأنهار و العیون التی کلّ منها له أثره فی استمرار الحیاة و اتّساق ظروفها دلائل اخری من دلائله و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مئات الآلاف من أنواع النباتات و الحشرات و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أجل،مئات الآلاف کلّ منها بخصائصه و عجائبه عند مطالعة کتب الأحیاء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البایلوجیا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الجیولوجیا و التربة و علم النبات و علم الحیوان تدع الإنسان یستغرق فی حیرة مذهلة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زاویة أو جانب من هذه الکرة الأرضیة أسرار مثیرة قلّ أن یلتفت إلیها أحد،إلاّ أنّ الباحثین و العلماء کشفوا النقاب عن جزء منها و أظهروا عظمة الخالق و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أن ننقل هنا جانبا من کلمات بعض العلماء المعروفین فی العالم الذین لهم دراسات کثیرة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موریسین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فلنصغ إلیه قائلا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روعی منتهی الدقّة فی تنظیم العوامل الطبیعیة فلو تضخّمت القشرة الخارجیة للکرة الأرضیة أکثر ممّا کانت علیه عشر مرّات لانعدم الأوکسجین الذی هو المادّة الأصلیة للحیاة،و لو أنّ أعماق البحار کانت أکثر عمقا ممّا هی</w:t>
      </w:r>
    </w:p>
    <w:p>
      <w:pPr>
        <w:pStyle w:val="BookText"/>
        <w:rPr/>
      </w:pPr>
      <w:r>
        <w:rPr>
          <w:rFonts w:ascii="IRNazanin" w:hAnsi="IRNazanin" w:eastAsia="IRNazanin"/>
          <w:color w:val="111111"/>
          <w:sz w:val="28"/>
          <w:sz w:val="28"/>
          <w:szCs w:val="28"/>
          <w:rtl w:val="true"/>
          <w:lang w:bidi="fa-IR"/>
        </w:rPr>
        <w:t>علیه قلیلا أو کثیرا،لأنجذب جمیع الأوکسجین و الکربون من سطح الأرض و لم یعد أی إمکان لحیاة النبات أو الحیوان علی سطح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فی مکان آخر فی الغلاف الجوّی الذی یحیط بالأرض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هذا الغلاف الذی یحیط بالأرض من الهواء کان رقیقا لخرقته الشهب الثواقب التی تأتی کلّ یوم بنحو عدّة ملایین فتصیب الأرض حیث ما وقعت،إلاّ أنّ هذا الغلاف الجوّی یمنعها لکثافته فتتلاشی و تحترق عنده فلا تصل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الشهب الثواقب خفّت سرعتها لما احترقت عند اصطدامها بالهواء و لوقعت علی الأرض و دمّرت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فی مکان آخر أنّ نسبة الأوکسجین فی الهواء هی إحدی و عشرین بالمائة فحسب،فلو کانت هذه النسبة خمسین بالمائة لاحترق به کلّ ما من شأنه الاشتعال فی 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وصلت شظیة صغری من النار إلی شجرة فی غابة لاحترقت الغابة 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کثافة الهواء المحیط بالأرض إلی درجة بحیث یوصل الأشعّة المناسبة لرشد النباتات و نموّها و تعدم المکروبات الضارّة فی الفضاء نفسه و تنتج الفیتامینات النافعة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وجود الأبخرة المختلفة التی خرجت من باطن الأرض خلال القرون المتمادیة و انتشرت فی الهواء و أغلبها أبخرة سامّة فمع ذلک فإنّ الهواء المحیط بالأرض لم یتلوّث و ما یزال باقیا علی حالته الطبیعیة المناسبة للحیاة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الجهاز الذی یوجد هذه الموازنة و یحفظ هذا التعادل هو البحر و المحیط الذی منه تستمدّ المواد الحیاتیة و الغذاء و الأمطار و اعتدال الهواء و النباتات و أخیرا فإنّ وجود الإنسان نفسه یستمدّ منه أیضا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من یدرک هذه المعانی فعلیه أن یطأطئ رأسه للبحر تعظیما و أن یشکر</w:t>
      </w:r>
    </w:p>
    <w:p>
      <w:pPr>
        <w:pStyle w:val="BookText"/>
        <w:rPr/>
      </w:pPr>
      <w:r>
        <w:rPr>
          <w:rFonts w:ascii="IRNazanin" w:hAnsi="IRNazanin" w:eastAsia="IRNazanin"/>
          <w:color w:val="111111"/>
          <w:sz w:val="28"/>
          <w:sz w:val="28"/>
          <w:szCs w:val="28"/>
          <w:rtl w:val="true"/>
          <w:lang w:bidi="fa-IR"/>
        </w:rPr>
        <w:t>مواهبه و خالق البحر</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یضیف القرآن فی الآیة التالیة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أَنْفُسِکُمْ أَ فَلاٰ تُبْصِرُونَ أی أ فلا تبصرون هذه الآیات فی أنفسکم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الإنسان أعجوبة عالم الوجود و ما هو فی العالم الأکبر موجود فی عالم الإنسان الأصغر أیضا،بل فی الإنسان عجائب لا توجد فی أی مکان من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أنّ هذا الإنسان علی عظمته و عقله و علمه و هذا الابتداع و الابتکار و الصنع العجیب کان أوّل یومه علی صورة نطفة صغری لا قیمة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أن استقرّت فی الرحم حتّی تکاملت بسرعة و تبدلّت یوما بعد یوم و لحظة بعد اخری فإذا هذه النطفة التی لا قیمة لها تغدو إنسانا کاملا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خلیّة واحدة التی هی أصغر جزء فی بدن الإنسان تشکّل بنایة ضخمة متداخلة عجیبة فهی علی حدّ تعبیر بعض العلماء 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صناعیة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أحد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المدنیة العظمی مع آلاف الأبواب أو البوابات المثیرة و آلاف المعامل و المخازن و شبکات المجاری و التأسیسات الکثیرة و الارتباطات و الأعمال الحیاتیة المختلفة کلّ ذلک فی مساحة صغیرة جدّا بمقدار خلیة من أکثر الأمور تعقیدا و إثارة،إذ لو أردنا أن نهیّئ تأسیسات مثلها و لن نستطیع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علینا أن نشغل مساحة آلاف الهکتارات من الأرض و علیها البنایات و الماکنات المختلفة المعقّدة لنصل إلی مثل هذه الخطّة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الطریف أنّ جهاز الخلقة جعل کلّ ذلک فی مساحة تعدل خمسة عشر میلونیم المیلیمتر فحسب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الأجهزة الموجودة فی بدن الإنسان کالقلب و الکلیة و الرئة و خاصّة</w:t>
      </w:r>
    </w:p>
    <w:p>
      <w:pPr>
        <w:pStyle w:val="BookText"/>
        <w:rPr/>
      </w:pPr>
      <w:r>
        <w:rPr>
          <w:rFonts w:ascii="IRNazanin" w:hAnsi="IRNazanin" w:eastAsia="IRNazanin"/>
          <w:color w:val="111111"/>
          <w:sz w:val="28"/>
          <w:sz w:val="28"/>
          <w:szCs w:val="28"/>
          <w:rtl w:val="true"/>
          <w:lang w:bidi="fa-IR"/>
        </w:rPr>
        <w:t>عشرات آلاف الکیلومترات من الأعصاب الرقیقة أو الکبیرة و الأعصاب الدقیقة التی لا تری بالعین المجرّدة و جمیعها مسئولة عن إیصال الغذاء و الماء و التهویة إلی عشرة ملیون ملیارد خلیة،و الحواس المختلفة کالسمع و البصر و الحواس الاخر کلّ منها آیة عظمی من آیات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من کلّ ذلک لغز الحیاة التی لم تعرف أسرارها و بناء الروح أو العقل الإنسانی الذی یعجز عن إدراکه عقول جمیع الناس و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ینحنی الإنسان و یتمتم بالتسبیح و الحمد و الثناء للّه دون إختیاره و یترنّم بهذه الأشعار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 یا أعجوبة الکو</w:t>
      </w:r>
    </w:p>
    <w:p>
      <w:pPr>
        <w:pStyle w:val="BookText"/>
        <w:rPr/>
      </w:pPr>
      <w:r>
        <w:rPr>
          <w:rFonts w:ascii="IRNazanin" w:hAnsi="IRNazanin" w:eastAsia="IRNazanin"/>
          <w:color w:val="111111"/>
          <w:sz w:val="28"/>
          <w:sz w:val="28"/>
          <w:szCs w:val="28"/>
          <w:rtl w:val="true"/>
          <w:lang w:bidi="fa-IR"/>
        </w:rPr>
        <w:t>ن غدا الفکر کلیلا</w:t>
      </w:r>
    </w:p>
    <w:p>
      <w:pPr>
        <w:pStyle w:val="BookText"/>
        <w:rPr/>
      </w:pPr>
      <w:r>
        <w:rPr>
          <w:rFonts w:ascii="IRNazanin" w:hAnsi="IRNazanin" w:eastAsia="IRNazanin"/>
          <w:color w:val="111111"/>
          <w:sz w:val="28"/>
          <w:sz w:val="28"/>
          <w:szCs w:val="28"/>
          <w:rtl w:val="true"/>
          <w:lang w:bidi="fa-IR"/>
        </w:rPr>
        <w:t>أنت حیّرت ذوی الل‍</w:t>
      </w:r>
    </w:p>
    <w:p>
      <w:pPr>
        <w:pStyle w:val="BookText"/>
        <w:rPr/>
      </w:pPr>
      <w:r>
        <w:rPr>
          <w:rFonts w:ascii="IRNazanin" w:hAnsi="IRNazanin" w:eastAsia="IRNazanin"/>
          <w:color w:val="111111"/>
          <w:sz w:val="28"/>
          <w:sz w:val="28"/>
          <w:szCs w:val="28"/>
          <w:rtl w:val="true"/>
          <w:lang w:bidi="fa-IR"/>
        </w:rPr>
        <w:t>لبّ و بلبلت العقولا</w:t>
      </w:r>
    </w:p>
    <w:p>
      <w:pPr>
        <w:pStyle w:val="BookText"/>
        <w:rPr/>
      </w:pPr>
      <w:r>
        <w:rPr>
          <w:rFonts w:ascii="Amiri" w:hAnsi="Amiri" w:eastAsia="Amiri" w:cs="Amiri"/>
          <w:color w:val="111111"/>
          <w:sz w:val="28"/>
          <w:sz w:val="28"/>
          <w:szCs w:val="28"/>
          <w:rtl w:val="true"/>
          <w:lang w:bidi="ar-SA"/>
        </w:rPr>
        <w:t>کلّما قدّم فکری فیک شبرا فرّ میلا</w:t>
      </w:r>
    </w:p>
    <w:p>
      <w:pPr>
        <w:pStyle w:val="BookText"/>
        <w:rPr/>
      </w:pPr>
      <w:r>
        <w:rPr>
          <w:rFonts w:ascii="IRNazanin" w:hAnsi="IRNazanin" w:eastAsia="IRNazanin"/>
          <w:color w:val="111111"/>
          <w:sz w:val="28"/>
          <w:sz w:val="28"/>
          <w:szCs w:val="28"/>
          <w:rtl w:val="true"/>
          <w:lang w:bidi="fa-IR"/>
        </w:rPr>
        <w:t>ناکصا یخبط فی عمیاء لا یهدی سبیلا</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ورد فی حدیث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إنّ معرفة النفس فی جمیع المراحل طریق لمعرفة اللّه و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هذه الآیات حولکم و فی داخلکم و فی تمام وجودکم بحیث لو فتحتم أعینکم و لو قلیلا لأبصرتم آیات اللّه و لا رتوت أرواحکم من إدراک عظمته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الثالثة من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القسم الثالث من دلائل عظمة الخالق و قدرته علی المعاد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بعض الرّوایات الإسلامیة تفسّر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یمنح الحیاة و هو مصدر الخیر و البرکة فی الأرض جمیعا،و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الجاثیة أیضا توافق هذا التّفسیر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اللّٰهُ مِنَ السَّمٰاءِ مِنْ رِزْقٍ فَأَحْیٰا بِهِ الْأَرْضَ بَعْدَ مَوْتِهٰا إلاّ أنّ هذا المعنی یمکن أن یکون مصداقا جلیّا من مصادیق الآیة،فی حین أنّ سعة مفهوم الرزق تشمل حبّات المطر و غیرها کنور الشمس الذی یأتی من السماء و له أثره الفاعل فی الحیاة،و الهواء الذی هو أساس حیاة الموجودات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هذا لو أخذنا مفهوم السماء بالمعنی اللغوی أی السماء التی فوقنا،إلاّ أنّ بعضهم فسّرها بعالم الغیب و ما وراء الطبیعة أو اللوح المحفوظ الذی تقدّر منه أرزاق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فإنّ الجمع بین التّفسیرین ممکن،و أن کان التّفسیر الأوّل أنسب و 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جملة و مٰا تُوعَدُونَ فیمکن أن تکون تأکیدا علی مسألة الرزق و وعد اللّه فی هذا المجال،أو أنّ المراد منها الجنّة الموعودة،لأنّنا نقرأ الآیة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النجم عِنْدَهٰا جَنَّةُ الْمَأْویٰ أو أنّها إشارة إلی کلّ خیر و برکة أو عذاب ینزل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إلی جمیع هذه المعانی،لأنّ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کلّ حال،فهذه الآیات الثلاث فیها ترتیب لطیف،فالآیة الاولی تتحدّث عن أسباب وجود الإنسان و حیاته،و الآیة الثانیة تتحدّث عن الإنسان نفسه،و الآیة الثالثة تتحدّث عن أسباب بقائه و دوامه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جدیر بالالتفات أیضا أنّ ما یمنع البصیرة و یصدّها عن مطالعة أسرار الخلق و أسرار الأرض و عجائب وجود الإنسان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علی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سبحانه یطمئن الإنسان فی الآیة الأخیرة بأنّ رزقه مضمون،لیستطیع أن ینظر إلی عجائب العالم و یتحقّق فیه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تُبْصِرُونَ ؟</w:t>
      </w:r>
      <w:r>
        <w:rPr>
          <w:rFonts w:eastAsia="IRNazanin" w:cs="IRNazanin"/>
          <w:color w:val="111111"/>
          <w:sz w:val="28"/>
          <w:szCs w:val="28"/>
          <w:rtl w:val="true"/>
          <w:lang w:bidi="fa-IR"/>
        </w:rPr>
        <w:t>!</w:t>
      </w:r>
      <w:bookmarkStart w:id="211" w:name="pg12559_116450"/>
    </w:p>
    <w:p>
      <w:pPr>
        <w:pStyle w:val="BookText"/>
        <w:rPr/>
      </w:pPr>
      <w:bookmarkEnd w:id="211"/>
      <w:r>
        <w:rPr>
          <w:rFonts w:ascii="Amiri" w:hAnsi="Amiri" w:eastAsia="Amiri" w:cs="Amiri"/>
          <w:color w:val="111111"/>
          <w:sz w:val="28"/>
          <w:sz w:val="28"/>
          <w:szCs w:val="28"/>
          <w:rtl w:val="true"/>
          <w:lang w:bidi="ar-SA"/>
        </w:rPr>
        <w:t>لذلک فإنّ الآیة الأخیرة من الآیات محلّ البحث تقسم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مِثْلَ مٰا أَنَّکُمْ تَنْطِقُونَ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بلغ الأمر حدّا أن یقسم اللّه علی ما لدیه من عظمة و قدرة لیطمئن عباده الشاکّین ضعاف الأنفس الحریصین إنّ ما توعدون فی مجال الرزق و الثواب و العقاب و القیامة جمیعه حقّ و لا ریب فی کلّ ذلک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التعبیر ب‍ مِثْلَ مٰا أَنَّکُمْ تَنْطِقُونَ تعبیر لطیف و دقیق إذ یتحدّث عن أکثر الأشیاء لمسا،لأنّه قد یخطئ الإنسان فی الباصرة أو السمع بأن یتوهّم أنّه سمع أو رأی،إلاّ أنّه لا یمکن أن یتوهّم أنّه قال شیئا مع أنّه لم یقله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فإنّ القرآن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ما تنطقون محسوس عندکم و له واقع،فإنّ الرزق و الوعد الإلهی عنده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هذا کلّه فإنّ النطق بنفسه واحد من أکبر الأرزاق و المواهب الإلهیّة التی لم یتمتّع بها أی موجود حیّ سوی الإنسان،و لیس بخاف أثر الکلام و النطق فی الحیاة الاجتماعیة و تعلیم الناس و تربیتهم و انتقال العلوم و حلّ مشاکل الحیاة علی أحد</w:t>
      </w:r>
      <w:r>
        <w:rPr>
          <w:rFonts w:eastAsia="IRNazanin" w:cs="IRNazanin"/>
          <w:color w:val="111111"/>
          <w:sz w:val="28"/>
          <w:szCs w:val="28"/>
          <w:rtl w:val="true"/>
          <w:lang w:bidi="fa-IR"/>
        </w:rPr>
        <w:t>.</w:t>
      </w:r>
    </w:p>
    <w:p>
      <w:pPr>
        <w:pStyle w:val="Heading4"/>
        <w:numPr>
          <w:ilvl w:val="3"/>
          <w:numId w:val="1"/>
        </w:numPr>
        <w:rPr/>
      </w:pPr>
      <w:bookmarkStart w:id="212" w:name="__RefHeading___Toc1626833_77815467"/>
      <w:bookmarkStart w:id="213" w:name="_Toc92"/>
      <w:bookmarkEnd w:id="212"/>
      <w:r>
        <w:rPr>
          <w:rtl w:val="true"/>
        </w:rPr>
        <w:t>بحوث</w:t>
      </w:r>
      <w:bookmarkEnd w:id="213"/>
    </w:p>
    <w:p>
      <w:pPr>
        <w:pStyle w:val="Heading5"/>
        <w:numPr>
          <w:ilvl w:val="4"/>
          <w:numId w:val="1"/>
        </w:numPr>
        <w:rPr/>
      </w:pPr>
      <w:bookmarkStart w:id="214" w:name="__RefHeading___Toc1626835_77815467"/>
      <w:bookmarkStart w:id="215" w:name="_Toc93"/>
      <w:bookmarkEnd w:id="214"/>
      <w:r>
        <w:rPr>
          <w:rtl w:val="true"/>
        </w:rPr>
        <w:t>اشارة</w:t>
      </w:r>
      <w:bookmarkEnd w:id="215"/>
    </w:p>
    <w:p>
      <w:pPr>
        <w:pStyle w:val="Heading5"/>
        <w:numPr>
          <w:ilvl w:val="4"/>
          <w:numId w:val="1"/>
        </w:numPr>
        <w:rPr/>
      </w:pPr>
      <w:bookmarkStart w:id="216" w:name="__RefHeading___Toc1626837_77815467"/>
      <w:bookmarkStart w:id="217" w:name="_Toc94"/>
      <w:bookmarkEnd w:id="216"/>
      <w:r>
        <w:rPr/>
        <w:t>1</w:t>
      </w:r>
      <w:r>
        <w:rPr>
          <w:rtl w:val="true"/>
        </w:rPr>
        <w:t>-</w:t>
      </w:r>
      <w:r>
        <w:rPr>
          <w:rtl w:val="true"/>
        </w:rPr>
        <w:t>قصّة الأصمعی المثیرة</w:t>
      </w:r>
      <w:bookmarkEnd w:id="21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ینقل الزمخشری فی کشّافه عن الأصمعی </w:t>
      </w:r>
      <w:r>
        <w:rPr>
          <w:rStyle w:val="FootnoteAnchor"/>
          <w:rtl w:val="true"/>
        </w:rPr>
        <w:footnoteReference w:id="96"/>
      </w:r>
      <w:r>
        <w:rPr>
          <w:rFonts w:ascii="IRNazanin" w:hAnsi="IRNazanin" w:eastAsia="IRNazanin"/>
          <w:color w:val="111111"/>
          <w:sz w:val="28"/>
          <w:sz w:val="28"/>
          <w:szCs w:val="28"/>
          <w:rtl w:val="true"/>
          <w:lang w:bidi="fa-IR"/>
        </w:rPr>
        <w:t>أنّه قال خرجت من مسجد البصرة فبصرت بأعرابی من أهل البادیة راکبا علی دابته فواجهنی و سألنی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w:t>
      </w:r>
      <w:bookmarkStart w:id="218" w:name="pg12559_116451"/>
    </w:p>
    <w:p>
      <w:pPr>
        <w:pStyle w:val="BookText"/>
        <w:rPr/>
      </w:pPr>
      <w:bookmarkEnd w:id="218"/>
      <w:r>
        <w:rPr>
          <w:rFonts w:ascii="IRNazanin" w:hAnsi="IRNazanin" w:eastAsia="IRNazanin"/>
          <w:color w:val="111111"/>
          <w:sz w:val="28"/>
          <w:sz w:val="28"/>
          <w:szCs w:val="28"/>
          <w:rtl w:val="true"/>
          <w:lang w:bidi="fa-IR"/>
        </w:rPr>
        <w:t>القبائل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من بنی الأصمع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من أین تأتی؟فقلت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مکان یقرأ فیه کلام اللّه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لی منه،فقرأت له آیات من سورة الذاریات حتّی بلغت وَ فِی السَّمٰاءِ رِزْقُکُمْ فقال 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نهض و عمد إلی بعیر عنده فنحره و قسّم لحمه علی المحتاجین من الذاهبین و الآئبین ثمّ عمد إلی سیفه و قوسه فکسّرهما أیضا و ألقاهما جانبا و استدار إلی الوراء و مضی و انتهت هذه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مضیت إلی حجّ بیت اللّه الحرام بمعیّة هارون الرشید و کنت مشغولا فی الطواف إذا أنا برجل ینادینی بصوت ضعیف فنظرت فإذا هو ذلک الأعرابی و کان نحیلا مصفّر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یظهر علیه العشق الملتهب الذی لم یدع له قرارا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علیّ و طلب منّی أن أعید علیه سورة الذاریات فلمّا بلغت الآیة آنفة الذکر صرخ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وجدنا وعد ربّنا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أضاف هل هناک آیة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فقرأت فورب السماء و الأرض أنّه 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فصرخ ثانیة و قال یا سبحان اللّه من ذا الذی أغضب الجلیل حتّی حلف لیصدّقوه بقوله حتّی ألجأوه إلی الیمین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1626839_77815467"/>
      <w:bookmarkStart w:id="220" w:name="_Toc95"/>
      <w:bookmarkEnd w:id="219"/>
      <w:r>
        <w:rPr/>
        <w:t>2</w:t>
      </w:r>
      <w:r>
        <w:rPr>
          <w:rtl w:val="true"/>
        </w:rPr>
        <w:t>-</w:t>
      </w:r>
      <w:r>
        <w:rPr>
          <w:rtl w:val="true"/>
        </w:rPr>
        <w:t>أین الجنّة؟</w:t>
      </w:r>
      <w:r>
        <w:rPr>
          <w:rtl w:val="true"/>
        </w:rPr>
        <w:t>!</w:t>
      </w:r>
      <w:bookmarkEnd w:id="220"/>
    </w:p>
    <w:p>
      <w:pPr>
        <w:pStyle w:val="BookText"/>
        <w:rPr/>
      </w:pPr>
      <w:r>
        <w:rPr>
          <w:rFonts w:ascii="Amiri" w:hAnsi="Amiri" w:eastAsia="Amiri" w:cs="Amiri"/>
          <w:color w:val="111111"/>
          <w:sz w:val="28"/>
          <w:sz w:val="28"/>
          <w:szCs w:val="28"/>
          <w:rtl w:val="true"/>
          <w:lang w:bidi="ar-SA"/>
        </w:rPr>
        <w:t>کما ذکرنا فی الآیات آنفة الذکر فإنّ بعض المفسّرین یری أنّ جملة وَ مٰا تُوعَدُونَ معناها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یستفاد من هذه الآیة أنّ الجنّة فی السماء،إلاّ أنّ هذا الکلام لا ینسجم مع الآیة التی تتحدّث عن الجنّة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عَرْضُهَا السَّمٰاوٰاتُ وَ الْأَرْضُ </w:t>
      </w:r>
      <w:r>
        <w:rPr>
          <w:rStyle w:val="FootnoteAnchor"/>
          <w:rtl w:val="true"/>
        </w:rPr>
        <w:footnoteReference w:id="98"/>
      </w:r>
      <w:r>
        <w:rPr>
          <w:rFonts w:ascii="IRNazanin" w:hAnsi="IRNazanin" w:eastAsia="IRNazanin"/>
          <w:color w:val="111111"/>
          <w:sz w:val="28"/>
          <w:sz w:val="28"/>
          <w:szCs w:val="28"/>
          <w:rtl w:val="true"/>
          <w:lang w:bidi="fa-IR"/>
        </w:rPr>
        <w:t>و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التّفسیر لجملة وَ مٰا تُوعَدُونَ لا دلیل علیه،بل یمکن أن یکون إشارة إلی وعد اللّه برزقه أو عذاب السماء</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فی الآیة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النجم قد ورد أنّ جنّة المأوی فی السماء عند سدرة المنتهی فلیس ذلک دلیلا علی هذا المعنی،لأنّ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w:t>
      </w:r>
      <w:bookmarkStart w:id="221" w:name="pg12559_116452"/>
    </w:p>
    <w:p>
      <w:pPr>
        <w:pStyle w:val="BookText"/>
        <w:rPr/>
      </w:pPr>
      <w:bookmarkEnd w:id="221"/>
      <w:r>
        <w:rPr>
          <w:rFonts w:ascii="IRNazanin" w:hAnsi="IRNazanin" w:eastAsia="IRNazanin"/>
          <w:color w:val="111111"/>
          <w:sz w:val="28"/>
          <w:sz w:val="28"/>
          <w:szCs w:val="28"/>
          <w:rtl w:val="true"/>
          <w:lang w:bidi="fa-IR"/>
        </w:rPr>
        <w:t>بساتین الجنّة لا جمیع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Heading5"/>
        <w:numPr>
          <w:ilvl w:val="4"/>
          <w:numId w:val="1"/>
        </w:numPr>
        <w:rPr/>
      </w:pPr>
      <w:bookmarkStart w:id="222" w:name="__RefHeading___Toc1626841_77815467"/>
      <w:bookmarkStart w:id="223" w:name="_Toc96"/>
      <w:bookmarkEnd w:id="222"/>
      <w:r>
        <w:rPr/>
        <w:t>3</w:t>
      </w:r>
      <w:r>
        <w:rPr>
          <w:rtl w:val="true"/>
        </w:rPr>
        <w:t>-</w:t>
      </w:r>
      <w:r>
        <w:rPr>
          <w:rtl w:val="true"/>
        </w:rPr>
        <w:t>الاستفادة من آیات اللّه تحتاج إلی قابلیة</w:t>
      </w:r>
      <w:r>
        <w:rPr>
          <w:rtl w:val="true"/>
        </w:rPr>
        <w:t>!</w:t>
      </w:r>
      <w:bookmarkEnd w:id="223"/>
    </w:p>
    <w:p>
      <w:pPr>
        <w:pStyle w:val="BookText"/>
        <w:rPr/>
      </w:pPr>
      <w:r>
        <w:rPr>
          <w:rFonts w:ascii="Amiri" w:hAnsi="Amiri" w:eastAsia="Amiri" w:cs="Amiri"/>
          <w:color w:val="111111"/>
          <w:sz w:val="28"/>
          <w:sz w:val="28"/>
          <w:szCs w:val="28"/>
          <w:rtl w:val="true"/>
          <w:lang w:bidi="ar-SA"/>
        </w:rPr>
        <w:t xml:space="preserve">حین تتحدّث آیات القرآن عن أسرار الخلق و دلائل اللّه فی عالم الوجود تقول تارة أنّ فی ذلک لَآیٰاتٍ لِقَوْمٍ یَسْمَعُونَ یونس الآیة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یَتَفَکَّرُونَ الرعد الآیة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یَعْقِلُونَ الرعد الآیة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یُؤْمِنُونَ النحل الآیة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مکان آخر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لِأُولِی النُّهیٰ سورة طه الآیة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الحجر الآیة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أخیرا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لَآیٰاتٍ لِلْعٰالِمِینَ الروم الآیة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الآیات محلّ البحث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آیات اللّه فی الأرض و فی أنفسکم واضحة جلیّة لأولئک الذین لهم بصر ثاقب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التعبیرات تدلّ دلالة واضحة علی أنّ الاستفادة من الآیات التی لا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وجود ذاته المقدّسة فی الأرض تحتاج إلی استعداد کاف، عین باصرة،اذن سمیعة،فکر یقظ،قلب ذکی و روح مهیّأة لقبول الحقائق متعطّشة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فمن الممکن أن یعیش الإنسان سنین بین هذه الآیات إلاّ أنّ مثله کمثل الحیوانات التی همّها علفها</w:t>
      </w:r>
      <w:r>
        <w:rPr>
          <w:rFonts w:eastAsia="IRNazanin" w:cs="IRNazanin"/>
          <w:color w:val="111111"/>
          <w:sz w:val="28"/>
          <w:szCs w:val="28"/>
          <w:rtl w:val="true"/>
          <w:lang w:bidi="fa-IR"/>
        </w:rPr>
        <w:t>.</w:t>
      </w:r>
    </w:p>
    <w:p>
      <w:pPr>
        <w:pStyle w:val="Heading5"/>
        <w:numPr>
          <w:ilvl w:val="4"/>
          <w:numId w:val="1"/>
        </w:numPr>
        <w:rPr/>
      </w:pPr>
      <w:bookmarkStart w:id="224" w:name="__RefHeading___Toc1626843_77815467"/>
      <w:bookmarkStart w:id="225" w:name="_Toc97"/>
      <w:bookmarkEnd w:id="224"/>
      <w:r>
        <w:rPr/>
        <w:t>4</w:t>
      </w:r>
      <w:r>
        <w:rPr>
          <w:rtl w:val="true"/>
        </w:rPr>
        <w:t>-</w:t>
      </w:r>
      <w:r>
        <w:rPr>
          <w:rtl w:val="true"/>
        </w:rPr>
        <w:t>الرزق حقّ</w:t>
      </w:r>
      <w:bookmarkEnd w:id="22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الأمور التی یحکمها نظام دقیق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أشیر إلیها فی الآیات محلّ البحث إشارات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الاستفادة من مواهب الحیاة مشروطة بالجدّ و السعی و المثابرة و أنّ الکسل و الخنوع مدعاة للتأخّر و الحرمان من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من الخطأ البیّن أن نتصوّر أنّ رزق الإنسان یزداد بالحرص و الولع و الأعمال الکثیرة و أنّ رزقه یقلّ بالتعفّف و التجلّد 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نلاحظ فی الأحادیث الإسلامیة تعابیر طریفة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حدیث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الرزق لا یجرّه حرص حریص و لا یصرفه کره کاره</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الصادق علیه السّلام جوابا علی بعض أصحابه و قد طلب منه أن یعظه و ینصحه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الرزق مقسوما فالحرص لماذا</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الهدف من بیان هذه الأحادیث لیس هو الوقوف بوجه الجدّ و السعی بل هو تنبیه الحریصین أن یلتفتوا إلی أنّ رزقهم مقدّر لیرتدعوا عن حرصهم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لطیفة جدیرة بالالتفات و هی أنّ الرّوایات الإسلامیة ذکرت أمورا کثیرة علی أنّها مدعاة للرزق أو مانعة له،و کلّ منها مهمّ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نقرأ</w:t>
      </w:r>
    </w:p>
    <w:p>
      <w:pPr>
        <w:pStyle w:val="BookText"/>
        <w:rPr/>
      </w:pP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بعث جدّی بالحقّ نبیّا انّ اللّه تبارک و تعالی یرزق العبد علی قدر المروءة و أنّ المعونة تنزل علی قدر شدّة البلاء</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الأذی و قلّة الصخب یزیدان فی الرزق</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نقل عن نبی الإسلام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 نصف الدین و استنزل الرّزق بالصدقة</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امور أخر ذکرت علی أنّها مدعاة لزیادة للرزق کتنظیف نواحی البیت و غسل الأوانی و تنظیفها</w:t>
      </w:r>
      <w:r>
        <w:rPr>
          <w:rFonts w:eastAsia="IRNazanin" w:cs="IRNazanin"/>
          <w:color w:val="111111"/>
          <w:sz w:val="28"/>
          <w:szCs w:val="28"/>
          <w:rtl w:val="true"/>
          <w:lang w:bidi="fa-IR"/>
        </w:rPr>
        <w:t>.</w:t>
      </w:r>
      <w:bookmarkStart w:id="226" w:name="pg12559_116454"/>
    </w:p>
    <w:p>
      <w:pPr>
        <w:pStyle w:val="Heading3"/>
        <w:numPr>
          <w:ilvl w:val="2"/>
          <w:numId w:val="1"/>
        </w:numPr>
        <w:rPr/>
      </w:pPr>
      <w:bookmarkStart w:id="227" w:name="__RefHeading___Toc1626845_77815467"/>
      <w:bookmarkStart w:id="228" w:name="_Toc98"/>
      <w:bookmarkEnd w:id="226"/>
      <w:bookmarkEnd w:id="227"/>
      <w:r>
        <w:rPr>
          <w:rtl w:val="true"/>
        </w:rPr>
        <w:t xml:space="preserve">الآیات </w:t>
      </w:r>
      <w:r>
        <w:rPr>
          <w:rtl w:val="true"/>
        </w:rPr>
        <w:t>[</w:t>
      </w:r>
      <w:r>
        <w:rPr>
          <w:rtl w:val="true"/>
        </w:rPr>
        <w:t xml:space="preserve">سورة الذاریات </w:t>
      </w:r>
      <w:r>
        <w:rPr>
          <w:rtl w:val="true"/>
        </w:rPr>
        <w:t>(</w:t>
      </w:r>
      <w:r>
        <w:rPr/>
        <w:t>51</w:t>
      </w:r>
      <w:r>
        <w:rPr>
          <w:rtl w:val="true"/>
        </w:rPr>
        <w:t xml:space="preserve">): </w:t>
      </w:r>
      <w:r>
        <w:rPr>
          <w:rtl w:val="true"/>
        </w:rPr>
        <w:t xml:space="preserve">الآیات </w:t>
      </w:r>
      <w:r>
        <w:rPr/>
        <w:t>24</w:t>
      </w:r>
      <w:r>
        <w:rPr>
          <w:rtl w:val="true"/>
        </w:rPr>
        <w:t xml:space="preserve"> </w:t>
      </w:r>
      <w:r>
        <w:rPr>
          <w:rtl w:val="true"/>
        </w:rPr>
        <w:t xml:space="preserve">الی </w:t>
      </w:r>
      <w:r>
        <w:rPr/>
        <w:t>30</w:t>
      </w:r>
      <w:r>
        <w:rPr>
          <w:rtl w:val="true"/>
        </w:rPr>
        <w:t>]</w:t>
      </w:r>
      <w:bookmarkEnd w:id="228"/>
    </w:p>
    <w:p>
      <w:pPr>
        <w:pStyle w:val="Heading4"/>
        <w:numPr>
          <w:ilvl w:val="3"/>
          <w:numId w:val="1"/>
        </w:numPr>
        <w:rPr/>
      </w:pPr>
      <w:bookmarkStart w:id="229" w:name="__RefHeading___Toc1626847_77815467"/>
      <w:bookmarkStart w:id="230" w:name="_Toc99"/>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 xml:space="preserve">هَلْ أَتٰاکَ حَدِیثُ ضَیْفِ إِبْرٰاهِیمَ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أَهْلِهِ فَجٰاءَ بِعِجْلٍ 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إِلَیْهِمْ قٰالَ أَ لاٰ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مِنْهُمْ خِیفَةً قٰالُوا لاٰ تَخَفْ وَ بَشَّرُوهُ بِغُلاٰمٍ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فِی صَرَّةٍ فَصَکَّتْ وَجْهَهٰا وَ قٰالَتْ عَجُوزٌ 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کَذٰلِکَ قٰالَ رَبُّکِ إِنَّهُ هُوَ اَلْحَکِیمُ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626849_77815467"/>
      <w:bookmarkStart w:id="232" w:name="_Toc100"/>
      <w:bookmarkEnd w:id="231"/>
      <w:r>
        <w:rPr>
          <w:rtl w:val="true"/>
        </w:rPr>
        <w:t>التّفسیر</w:t>
      </w:r>
      <w:bookmarkEnd w:id="232"/>
    </w:p>
    <w:p>
      <w:pPr>
        <w:pStyle w:val="Heading5"/>
        <w:numPr>
          <w:ilvl w:val="4"/>
          <w:numId w:val="1"/>
        </w:numPr>
        <w:rPr/>
      </w:pPr>
      <w:bookmarkStart w:id="233" w:name="__RefHeading___Toc1626851_77815467"/>
      <w:bookmarkStart w:id="234" w:name="_Toc101"/>
      <w:bookmarkEnd w:id="233"/>
      <w:r>
        <w:rPr>
          <w:rtl w:val="true"/>
        </w:rPr>
        <w:t>اشارة</w:t>
      </w:r>
      <w:bookmarkEnd w:id="234"/>
    </w:p>
    <w:p>
      <w:pPr>
        <w:pStyle w:val="Heading5"/>
        <w:numPr>
          <w:ilvl w:val="4"/>
          <w:numId w:val="1"/>
        </w:numPr>
        <w:rPr/>
      </w:pPr>
      <w:bookmarkStart w:id="235" w:name="__RefHeading___Toc1626853_77815467"/>
      <w:bookmarkStart w:id="236" w:name="_Toc102"/>
      <w:bookmarkEnd w:id="235"/>
      <w:r>
        <w:rPr>
          <w:rtl w:val="true"/>
        </w:rPr>
        <w:t>ضیوف إبراهیم علیه السّلام</w:t>
      </w:r>
      <w:bookmarkEnd w:id="23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هذا المقطع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القرآن فی هذه السورة عن قصص الأنبیاء الماضین و الأمم المتقدّمة تأکیدا و تأییدا للموضوع آنف الذکر و ما حواه من مسائل،و أوّل جانب یثیره هذا المقطع هو قصّة الملائکة الذین جاءوا لعذاب قوم لوط،و مرّوا علی إبراهیم علیه السّلام علی صورة بشر،لیبشّروه بالولد،مع أنّ إبراهیم بلغ سنّا کبیرا فهو فی مرحلة المشیب و امرأته کانت عقیما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إعطاء هذا الولد لإبراهیم و زوجه و هما فی مرحلة الکبر و الیأس من الإنجاب تأکیدا علی کون الأرزاق مقدّرة کما أشیر إلی ذلک فی الآیات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یعدّ دلیلا آخر علی قدرة الحقّ و آیة من آیات معرفة اللّه التی ورد البحث عنها فی الآیات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ثالثة یعدّ بشری للأمم المؤمنة بأنّها فی رعایة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الآیات التالیة تتحدّث عن عذاب قوم لوط و هی فی الوقت ذاته تهدید للمجرمین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البدء یوجّه اللّه سبحانه الخطاب لنبیّه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ضَیْفِ إِبْرٰاهِیمَ الْمُکْرَمِینَ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لأنّ هؤلاء الملائکة کانوا مأمورین من قبل الحقّ، و قد ورد التعبیر عنهم فی الآیة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الأنبیاء أیضا بمثل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عِبٰادٌ مُکْرَمُونَ أو لأنّ إبراهیم علیه السّلام أکرمهم،أو للوجهین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یبیّن القرآن حالهم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سَلاٰمٌ قَوْمٌ مُنْکَرُونَ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یصرّح بها إبراهیم،بل حدّث بها نفسه لأنّ هذا الکلام لا ینسجم مع وافر الاحترام للضیف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کما هو المعتاد قد یقول المضیّف للضیف فی حال الاحترام و الترحیب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أین التقیت بک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یبدو انّک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هذا یمکن التمسّک بظاهر الآیة و أنّ إبراهیم قال هذا الکلام صراحة و إن کان الاحتمال الأوّل غیر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یردّوا علی هذا الکلام،و لو کان إبراهیم قال مثل هذا الکلام صراحة،فلا بدّ أن یجیبوه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کلّ حال فإنّ إبراهیم أدّی ما علیه من حقّ الضیافة فَرٰاغَ إِلیٰ أَهْلِهِ فَجٰاءَ بِعِجْلٍ سَمِینٍ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مفرداته مشتقّ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التحرّک مقرونا بخطّه خفیّة،لأنّ إبراهیم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بذلک خفاء لئلاّ یلتفت الضیف فلا یقبلوا بضیافته التی تستلزم نفقة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لم هیّأ إبراهیم طعاما کثیرا؟مع أنّ ضیفه کانوا کما یقول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أقصی ما قاله بعض المفسّرین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فذلک لأنّ الکرماء لا یهیّؤون الطعام بمقدار الضیف فحسب،بل یهیّؤون طعاما یستوعب حتّی العمّال لیشارکوهم فی الأکل،و ربّما أخذوا بنظر الإعتبار حتّی الجار و الأقارب فعلی هذا لا یعدّ مثل هذا الطعام الذی هیّأه إبراهیم إسرافا، و یلاحظ هذا المعنی فی یومنا هذا عند بعض العشائر التی تعیش علی طریقتها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ولد البقر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یراه بعضهم أنّه الخروف فلا ینسجم مع متون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الکلمة مأخوذة فی الأصل من العجلة،لأنّ هذا الحیوان فی هذه السنّ و فی هذه المرحلة یتحرّک حرکة عجلی،و حین یکبر تزول عنه هذه الصفة تماما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المکتنز لحمه،و انتخاب مثل هذا العجل إنّما هو لإکرام الضیف و لیسع المتعلّقین و الأکلة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التاسعة و الستّین من سورة هود جاء و صف هذا العجل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مشویّ،و بالرغم من أنّ الآیة محلّ البحث لم تذکر شیئا عن هذا العجل،إلاّ أنّه لا منافاة بین التعبیرین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تضیف الآیة بالقول عن إبراهیم و ضیفه فَقَرَّبَهُ إِلَیْهِمْ إلاّ أنّه لاحظ أنّ أیدیهم لا تصل إلی الطعام فتعجّب و قٰالَ أَ لاٰ تَأْکُلُونَ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إبراهیم یتصوّر أنّهم من الآدمیین فَأَوْجَسَ مِنْهُمْ خِیفَةً لأنّه کان معروفا فی ذلک العصر و فی زماننا أیضا بین کثیر من الناس الملتزمین بالتقالید العرفیة،أنّه متی ما أکل شخص من طعام صاحبه فلن یناله أذی منه و لا یخونه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فإنّ الضیف إذا لم یأکل من طعام صاحبه،یثیر الظنّ السیء بأنّه جاء لأمر محذور،و قد قیل علی سبیل المثل فی لغة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یأکل طعامک لم یحفظ ذمامک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 وجس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فی الأصل الصوت الخفی و من هنا فقد أطلق الإیجاس علی الإحساس الداخلی و الخفی،فکأنّ الإنسان یسمع صوتا داخله و حین یقترن الإیجاس بالخیفة یکون معناه الإحساس بالخوف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قال له الضیف کما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هود طمأنة له ف‍ قٰالُوا لاٰ تَخَفْ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یضیف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بَشَّرُوهُ بِغُلاٰمٍ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بدیهی أنّ الغلام عند ولادته لا یکون علیما،إلا أنّه من الممکن أن یکون له استعداد بحیث یکون فی المستقبل عالما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هنا هو ذلک المعنی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الغلام من هو؟هل هو إسحاق أم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أقوال بین المفسّرین و إن کان المشهور أنّه إسحاق و احتمال کونه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الآیة</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هود التی تقول فبشّرناها بإسحاق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غیر صحیح،فبناء علی ذلک لیس</w:t>
      </w:r>
    </w:p>
    <w:p>
      <w:pPr>
        <w:pStyle w:val="BookText"/>
        <w:rPr/>
      </w:pPr>
      <w:r>
        <w:rPr>
          <w:rFonts w:ascii="Amiri" w:hAnsi="Amiri" w:eastAsia="Amiri" w:cs="Amiri"/>
          <w:color w:val="111111"/>
          <w:sz w:val="28"/>
          <w:sz w:val="28"/>
          <w:szCs w:val="28"/>
          <w:rtl w:val="true"/>
          <w:lang w:bidi="ar-SA"/>
        </w:rPr>
        <w:t>من شکّ أنّ المرأة التی یأتی ذکرها فی الآیات التالیة هی سارة زوج إبراهیم و ولدها هذا هو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فِی صَرَّةٍ فَصَکَّتْ وَجْهَهٰا وَ قٰالَتْ عَجُوزٌ عَقِیمٌ و نقرأ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هود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وَیْلَتیٰ أَ أَلِدُ وَ أَنَا عَجُوزٌ وَ هٰذٰا بَعْلِی شَیْخاً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فبناء علی هذا فصراخها کان صراخ تعجّب مقرون بالسرور،و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 من الصرّ علی وزن الشرّ،و معناه فی الأصل الشدّ و الارتباط،کما یطلق علی الصوت العالی و الصراخ و الجماعة المتراکمة لأنّها ذات شدّة و ارتباط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یطلق علی الریح الباردة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تصرّ الإنسان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تطلق علی من لم یحجّ رجلا کان أو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تطلق علی من لم یرغب فی الزواج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فی ذلک نوعا من الامتناع أو الارتباط،و الصرّة فی الآیة محلّ البحث معناها هو الصوت العالی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فمشتقّة من مادّة صکّ علی وزن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الضرب الشدید أو الضرب،و المراد منها هنا هو أنّ امرأة إبراهیم حین سمعت بالبشری ضربت بیدها علی 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کعادة سائر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تعجّبا و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طبقا لما یقول بعض المفسّرین و ما ورد فی سفر التکوین فإنّ امرأة إبراهیم کانت آنئذ فی سنّ التسعین و إبراهیم نفسه کان فی سنّ المائة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الآیة التالیة تنقل جواب الملائکة لها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کَذٰلِکَ قٰالَ رَبُّکِ إِنَّهُ هُوَ الْحَکِیمُ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فبالرغم من کونک امرأة عجوزا و بعلک مثلک شیخا إلاّ أنّ أمر اللّه إذا صدر فی شیء ما فلا بدّ أن یتحقّق دون أدنی شکّ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خلق العالم الکبیر کعالمنا هذا إنّما هو علیه سهل إذ تمّ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أنّه لا یحتاج إلی الإخبار بکونک</w:t>
      </w:r>
      <w:bookmarkStart w:id="237" w:name="pg12559_116459"/>
    </w:p>
    <w:p>
      <w:pPr>
        <w:pStyle w:val="BookText"/>
        <w:rPr/>
      </w:pPr>
      <w:bookmarkEnd w:id="237"/>
      <w:r>
        <w:rPr>
          <w:rFonts w:ascii="IRNazanin" w:hAnsi="IRNazanin" w:eastAsia="IRNazanin"/>
          <w:color w:val="111111"/>
          <w:sz w:val="28"/>
          <w:sz w:val="28"/>
          <w:szCs w:val="28"/>
          <w:rtl w:val="true"/>
          <w:lang w:bidi="fa-IR"/>
        </w:rPr>
        <w:t>امرأة عقیما عجوزا و بعلک شیخا،فاللّه یعرف کلّ هذه الأمور،و إذا لم یرزقک حتّی الآن ولدا و أراد أن یهبک فی هذه السنّ ولدا فإنّما هو لحکمته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الطریف أنّنا نقرأ فی الآیة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هود أنّ الملائکة قالوا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تَعْجَبِینَ مِنْ أَمْرِ اللّٰهِ رَحْمَتُ اللّٰهِ وَ بَرَکٰاتُهُ عَلَیْکُمْ أَهْلَ الْبَیْتِ إِنَّهُ حَمِیدٌ مَجِیدٌ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وجود الفرق بین هذین التعبیرین هو لأنّ الملائکة قالوا کلّ ذلک لسارة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الأمر أنّ قسما منه أشارت إلیه سورة هود،و هنا إشارة إلی القسم الآخر، ففی سورة هود جاء الکلام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یتناسبان مع کونه حمیدا مجیدا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هنا فالکلام علی علمه بعدم استعداد هذین الزوجین للإنجاب و الولد و یأس المرأة بحسب الأسباب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یتناسب مع هذا الکلام أن یقال أنّه هو العلم،و إذ سئل لم لم یرزقهما فی فترة الشباب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ذلک حکمة و هو الحکیم سبحانه</w:t>
      </w:r>
      <w:r>
        <w:rPr>
          <w:rFonts w:eastAsia="IRNazanin" w:cs="IRNazanin"/>
          <w:color w:val="111111"/>
          <w:sz w:val="28"/>
          <w:szCs w:val="28"/>
          <w:rtl w:val="true"/>
          <w:lang w:bidi="fa-IR"/>
        </w:rPr>
        <w:t>.</w:t>
      </w:r>
    </w:p>
    <w:p>
      <w:pPr>
        <w:pStyle w:val="Heading4"/>
        <w:numPr>
          <w:ilvl w:val="3"/>
          <w:numId w:val="1"/>
        </w:numPr>
        <w:rPr/>
      </w:pPr>
      <w:bookmarkStart w:id="238" w:name="__RefHeading___Toc1626855_77815467"/>
      <w:bookmarkStart w:id="239" w:name="_Toc103"/>
      <w:bookmarkEnd w:id="238"/>
      <w:r>
        <w:rPr>
          <w:rtl w:val="true"/>
        </w:rPr>
        <w:t>ملاحظة</w:t>
      </w:r>
      <w:bookmarkEnd w:id="239"/>
    </w:p>
    <w:p>
      <w:pPr>
        <w:pStyle w:val="Heading5"/>
        <w:numPr>
          <w:ilvl w:val="4"/>
          <w:numId w:val="1"/>
        </w:numPr>
        <w:rPr/>
      </w:pPr>
      <w:bookmarkStart w:id="240" w:name="__RefHeading___Toc1626857_77815467"/>
      <w:bookmarkStart w:id="241" w:name="_Toc104"/>
      <w:bookmarkEnd w:id="240"/>
      <w:r>
        <w:rPr>
          <w:rtl w:val="true"/>
        </w:rPr>
        <w:t>اشارة</w:t>
      </w:r>
      <w:bookmarkEnd w:id="241"/>
    </w:p>
    <w:p>
      <w:pPr>
        <w:pStyle w:val="Heading5"/>
        <w:numPr>
          <w:ilvl w:val="4"/>
          <w:numId w:val="1"/>
        </w:numPr>
        <w:rPr/>
      </w:pPr>
      <w:bookmarkStart w:id="242" w:name="__RefHeading___Toc1626859_77815467"/>
      <w:bookmarkStart w:id="243" w:name="_Toc105"/>
      <w:bookmarkEnd w:id="242"/>
      <w:r>
        <w:rPr>
          <w:rtl w:val="true"/>
        </w:rPr>
        <w:t>کرم الأنبیاء</w:t>
      </w:r>
      <w:r>
        <w:rPr>
          <w:rtl w:val="true"/>
        </w:rPr>
        <w:t>:</w:t>
      </w:r>
      <w:bookmarkEnd w:id="243"/>
    </w:p>
    <w:p>
      <w:pPr>
        <w:pStyle w:val="BookText"/>
        <w:rPr/>
      </w:pPr>
      <w:r>
        <w:rPr>
          <w:rFonts w:ascii="IRNazanin" w:hAnsi="IRNazanin" w:eastAsia="IRNazanin"/>
          <w:color w:val="111111"/>
          <w:sz w:val="28"/>
          <w:sz w:val="28"/>
          <w:szCs w:val="28"/>
          <w:rtl w:val="true"/>
          <w:lang w:bidi="fa-IR"/>
        </w:rPr>
        <w:t>کثیرا ما یظنّ الممسکون البخلاء أنّ السخاء و النظرة البعیدة ضرب من الإفراط و الإسراف و التبذیر،و التشدّد و ضیق النظرة نوع من الزهد و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یکشف عن هذه الحقیقة فی هذه الآیات و الآیات التی مرّت فی سورة هود،و هی أنّ الضیافة بسعتها و بشکلها المعقول لیست مخالفة للشرع،بل طالما قام النّبی بمثل هذا العمل،فهو دلیل علی أنّ هذا الأمر محبوب،و بالطبع فإنّ ضیافة کهذه الضیافة التی تستوعب الآخرین إنّما هی سنّة الکرماء الشرفاء</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سبحانه لم یحرّم التمتّع بمواهب الحیاة و کون الإنسان ذا مال حلال کما</w:t>
      </w:r>
    </w:p>
    <w:p>
      <w:pPr>
        <w:pStyle w:val="BookText"/>
        <w:rPr/>
      </w:pPr>
      <w:r>
        <w:rPr>
          <w:rFonts w:ascii="IRNazanin" w:hAnsi="IRNazanin" w:eastAsia="IRNazanin"/>
          <w:color w:val="111111"/>
          <w:sz w:val="28"/>
          <w:sz w:val="28"/>
          <w:szCs w:val="28"/>
          <w:rtl w:val="true"/>
          <w:lang w:bidi="fa-IR"/>
        </w:rPr>
        <w:t>کان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ضیر أن یتصرّف بماله کما فعل إبراهیم علیه 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فإبراهیم مع کونه ثریّا ذا مال لم یغفل عن ذکر اللّه لحظة واحدة و لم یکن قلبه أسیر ثروته و لم یجعل منافعه منحصرة به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القرآن فی الآیة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زِینَةَ اللّٰهِ الَّتِی أَخْرَجَ لِعِبٰادِهِ وَ الطَّیِّبٰاتِ مِنَ الرِّزْقِ قُلْ هِیَ لِلَّذِینَ آمَنُوا فِی الْحَیٰاةِ الدُّنْیٰا خٰالِصَةً یَوْمَ الْقِیٰامَةِ کَذٰلِکَ نُفَصِّلُ الْآیٰاتِ لِقَوْمٍ یَعْلَمُونَ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هذا الصدد کان لنا بحث مفصّل ذیل الآیة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بمراجعته هناک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الجزء السابع و العشرون من القرآن الکریم</w:t>
      </w:r>
      <w:bookmarkStart w:id="244" w:name="pg12559_116464"/>
    </w:p>
    <w:p>
      <w:pPr>
        <w:pStyle w:val="Heading3"/>
        <w:numPr>
          <w:ilvl w:val="2"/>
          <w:numId w:val="1"/>
        </w:numPr>
        <w:rPr/>
      </w:pPr>
      <w:bookmarkStart w:id="245" w:name="__RefHeading___Toc1626861_77815467"/>
      <w:bookmarkStart w:id="246" w:name="_Toc106"/>
      <w:bookmarkEnd w:id="244"/>
      <w:bookmarkEnd w:id="245"/>
      <w:r>
        <w:rPr>
          <w:rtl w:val="true"/>
        </w:rPr>
        <w:t xml:space="preserve">الآیات </w:t>
      </w:r>
      <w:r>
        <w:rPr>
          <w:rtl w:val="true"/>
        </w:rPr>
        <w:t>[</w:t>
      </w:r>
      <w:r>
        <w:rPr>
          <w:rtl w:val="true"/>
        </w:rPr>
        <w:t xml:space="preserve">سورة الذاریات </w:t>
      </w:r>
      <w:r>
        <w:rPr>
          <w:rtl w:val="true"/>
        </w:rPr>
        <w:t>(</w:t>
      </w:r>
      <w:r>
        <w:rPr/>
        <w:t>51</w:t>
      </w:r>
      <w:r>
        <w:rPr>
          <w:rtl w:val="true"/>
        </w:rPr>
        <w:t xml:space="preserve">): </w:t>
      </w:r>
      <w:r>
        <w:rPr>
          <w:rtl w:val="true"/>
        </w:rPr>
        <w:t xml:space="preserve">الآیات </w:t>
      </w:r>
      <w:r>
        <w:rPr/>
        <w:t>31</w:t>
      </w:r>
      <w:r>
        <w:rPr>
          <w:rtl w:val="true"/>
        </w:rPr>
        <w:t xml:space="preserve"> </w:t>
      </w:r>
      <w:r>
        <w:rPr>
          <w:rtl w:val="true"/>
        </w:rPr>
        <w:t xml:space="preserve">الی </w:t>
      </w:r>
      <w:r>
        <w:rPr/>
        <w:t>37</w:t>
      </w:r>
      <w:r>
        <w:rPr>
          <w:rtl w:val="true"/>
        </w:rPr>
        <w:t>]</w:t>
      </w:r>
      <w:bookmarkEnd w:id="246"/>
    </w:p>
    <w:p>
      <w:pPr>
        <w:pStyle w:val="Heading4"/>
        <w:numPr>
          <w:ilvl w:val="3"/>
          <w:numId w:val="1"/>
        </w:numPr>
        <w:rPr/>
      </w:pPr>
      <w:bookmarkStart w:id="247" w:name="__RefHeading___Toc1626863_77815467"/>
      <w:bookmarkStart w:id="248" w:name="_Toc107"/>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عَلَیْهِمْ حِجٰارَةً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لِلْمُسْرِفِینَ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کٰانَ فِیهٰا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فِیهٰا غَیْرَ بَیْتٍ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فِیهٰا آیَةً لِلَّذِینَ یَخٰافُونَ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626865_77815467"/>
      <w:bookmarkStart w:id="250" w:name="_Toc108"/>
      <w:bookmarkEnd w:id="249"/>
      <w:r>
        <w:rPr>
          <w:rtl w:val="true"/>
        </w:rPr>
        <w:t>التّفسیر</w:t>
      </w:r>
      <w:bookmarkEnd w:id="250"/>
    </w:p>
    <w:p>
      <w:pPr>
        <w:pStyle w:val="Heading5"/>
        <w:numPr>
          <w:ilvl w:val="4"/>
          <w:numId w:val="1"/>
        </w:numPr>
        <w:rPr/>
      </w:pPr>
      <w:bookmarkStart w:id="251" w:name="__RefHeading___Toc1626867_77815467"/>
      <w:bookmarkStart w:id="252" w:name="_Toc109"/>
      <w:bookmarkEnd w:id="251"/>
      <w:r>
        <w:rPr>
          <w:rtl w:val="true"/>
        </w:rPr>
        <w:t>اشارة</w:t>
      </w:r>
      <w:bookmarkEnd w:id="252"/>
    </w:p>
    <w:p>
      <w:pPr>
        <w:pStyle w:val="Heading5"/>
        <w:numPr>
          <w:ilvl w:val="4"/>
          <w:numId w:val="1"/>
        </w:numPr>
        <w:rPr/>
      </w:pPr>
      <w:bookmarkStart w:id="253" w:name="__RefHeading___Toc1626869_77815467"/>
      <w:bookmarkStart w:id="254" w:name="_Toc110"/>
      <w:bookmarkEnd w:id="253"/>
      <w:r>
        <w:rPr>
          <w:rtl w:val="true"/>
        </w:rPr>
        <w:t>مدن قوم لوط المدمرة آیة و عبرة</w:t>
      </w:r>
      <w:r>
        <w:rPr>
          <w:rtl w:val="true"/>
        </w:rPr>
        <w:t>:</w:t>
      </w:r>
      <w:bookmarkEnd w:id="254"/>
    </w:p>
    <w:p>
      <w:pPr>
        <w:pStyle w:val="BookText"/>
        <w:rPr/>
      </w:pPr>
      <w:r>
        <w:rPr>
          <w:rFonts w:ascii="IRNazanin" w:hAnsi="IRNazanin" w:eastAsia="IRNazanin"/>
          <w:color w:val="111111"/>
          <w:sz w:val="28"/>
          <w:sz w:val="28"/>
          <w:szCs w:val="28"/>
          <w:rtl w:val="true"/>
          <w:lang w:bidi="fa-IR"/>
        </w:rPr>
        <w:t>تعقیبا علی ما سبق من الحدیث عن الملائکة الذین حلّوا ضیفا علی إبراهیم و بشارتهم إیّاه فی شأن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تتحدّث هذه الآیات عمّا دار بینهم و بین إبراهیم فی شأن قوم لوط</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إبراهیم بعد ما ابعد إلی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دعوة الناس إلی اللّه و مواجهته لکلّ أنواع الشرک و عبادة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عاصر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الأنبیاء العظام و یحتمل أنّه کان مأمورا من قبله بتبلیغ الناس و هدایة الضالّین، فسافر إلی بعض مناطق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مدن 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 فی قوم مجرمین ملوّثین</w:t>
      </w:r>
    </w:p>
    <w:p>
      <w:pPr>
        <w:pStyle w:val="BookText"/>
        <w:rPr/>
      </w:pPr>
      <w:r>
        <w:rPr>
          <w:rFonts w:ascii="IRNazanin" w:hAnsi="IRNazanin" w:eastAsia="IRNazanin"/>
          <w:color w:val="111111"/>
          <w:sz w:val="28"/>
          <w:sz w:val="28"/>
          <w:szCs w:val="28"/>
          <w:rtl w:val="true"/>
          <w:lang w:bidi="fa-IR"/>
        </w:rPr>
        <w:t>بالشرک و المعاصی الکثیرة،و کان أقبحها تورّطهم فی الانحراف الجنسی و اللواط، و أخیرا فقد أمر رهط من الملائکة بعذابهم و هلاکهم إلاّ أنّهم مرّوا بإبراهیم قبل إهلاکهم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 إبراهیم من حال الضیف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ماضون لأمر مهمّ،و لم یکن هدفهم الوحید البشری بتولّد إسحاق،لأنّ واحدا منهم کان کافیا 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لأنّهم کانوا عجلین فأحسّ بأنّ لدیهم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فإنّ أوّل آیة من الآیات محلّ البحث تحکی بدایة المحاورة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فَمٰا خَطْبُکُمْ أَیُّهَا الْمُرْسَلُونَ</w:t>
      </w:r>
    </w:p>
    <w:p>
      <w:pPr>
        <w:pStyle w:val="BookText"/>
        <w:rPr/>
      </w:pP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فأماط الملائکة اللثام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مأموریتهم ف‍ قٰالُوا إِنّٰا أُرْسِلْنٰا إِلیٰ قَوْمٍ مُجْرِمِینَ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قوم متلوّثین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عقیدتهم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بأنواع الآثام و الذنوب المختلفة المخزیة القبیحة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أضافوا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لِنُرْسِلَ عَلَیْهِمْ حِجٰارَةً مِنْ طِینٍ 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حجارة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أشارت إلیه الآیة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هود بالقول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سجّیل کلمة فارسیة الأصل 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صارت فی العرب سجّیل،فهی لیست صلبة کالحجر و لا رخوا کالورد،و لعلّها فی المجموع إشارة إلی هذا المعنی و هو أنّ هلاک قوم لوط المجرمین لم یکن یستلزم إنزال أحجار عظیمة و صخور و جلامید من السماء،بل کان یکفی أن یمطروا بأحجار صغیرة لیست صلبة جدّا کأنّها 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أضاف الملائکة 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لِلْمُسْرِفِینَ کلمة مسوّمة تطلق علی ما فیه علامة و وسم،و هناک أقوال بین المفسّرین فی کیفیة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إنّها کانت فی شکل خاصّ یدلّ علی أنّها لیست أحجارا کسائر الأحجار الطبیعیة،بل کانت وسیلة للعذاب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جماعة کان لکلّ واحدة منها علامة و کانت لشخص معیّن و علامتها فی نقطة خاصّة لیعلم الناس أنّ عقاب اللّه فی منتهی الدقّة بحیث یعلم من هذه الأحجار المسوّمة أنّ أیّ مجرم ینال واحدة منها فیهلک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کثرة ذنوبهم بحیث تجاوزت الحدّ و خرقوا أستار الحیاء و الخجل،و لو قدّر لبعض الدارسین أن یتفحّص حالات قوم لوط و أنواع ذنوبهم للاحظ أنّ هذا التعبیر فی حقّهم ذو مغزی کبیر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إنسان من الممکن أن یقع فی الذنب أحیانا،فلو تیقّظ بسرعة و أصلح نفسه یرتفع الخطر،و إنّما یکون خطیرا حین یبلغ حدّ 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یکشف هذا التعبیر عن مطلب مهمّ آخر،و هو أنّ هذه الحجارة السماویة التی أعدت لتنزل علی قوم لوط لا تختّص بهؤلاء القوم،بل معدّة لجمیع المسرفین و العصاة المجرمین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 هنا یکشف عمّا جری لرسل اللّه إلی نبیّه لوط علی أنّهم حلّوا ضیفا عنده،و قد تبعهم قوم لوط بلا حیاء و لا خجل ظنّا منهم أنّهم غلمان نضرون لیقضوا منهم وطرهم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أنّهم سرعان ما أحسّوا بخطئهم فإذا هم عمی العیون،فیذکر قول اللّه فیهم </w:t>
      </w:r>
      <w:r>
        <w:rPr>
          <w:rStyle w:val="FootnoteAnchor"/>
          <w:rtl w:val="true"/>
        </w:rPr>
        <w:footnoteReference w:id="110"/>
      </w:r>
      <w:r>
        <w:rPr>
          <w:rFonts w:ascii="Amiri" w:hAnsi="Amiri" w:eastAsia="Amiri" w:cs="Amiri"/>
          <w:color w:val="111111"/>
          <w:sz w:val="28"/>
          <w:sz w:val="28"/>
          <w:szCs w:val="28"/>
          <w:rtl w:val="true"/>
          <w:lang w:bidi="ar-SA"/>
        </w:rPr>
        <w:t xml:space="preserve">فَأَخْرَجْنٰا مَنْ کٰانَ فِیهٰا مِنَ الْمُؤْمِنِینَ فَمٰا وَجَدْنٰا فِیهٰا غَیْرَ بَیْتٍ مِنَ الْمُسْلِمِینَ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فنحن لا نحرق الأخضر و الیابس معا،و عدالتنا لا تسمح أن یبتلی المؤمن بعاقبة الکافر حتّی و لو کان بین آلاف الآلاف من الکافرین رجل مؤمن طاهر لأنجیناه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ما أشارت إلیه الآیتان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إِنّٰا لَمُنَجُّوهُمْ أَجْمَعِینَ إِلاَّ امْرَأَتَهُ قَدَّرْنٰا إِنَّهٰا لَمِنَ الْغٰابِرِینَ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نقرأ فی سورة هود الآیة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بِأَهْلِکَ بِقِطْعٍ مِنَ اللَّیْلِ وَ لاٰ یَلْتَفِتْ مِنْکُمْ أَحَدٌ إِلاَّ امْرَأَتَکَ إِنَّهُ مُصِیبُهٰا مٰا أَصٰابَهُمْ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فی سورة العنکبوت فقد وردت الإشارة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فِیهٰا لُوطاً قٰالُوا نَحْنُ أَعْلَمُ بِمَنْ فِیهٰا لَنُنَجِّیَنَّهُ وَ أَهْلَهُ إِلاَّ امْرَأَتَهُ کٰانَتْ مِنَ الْغٰابِرِینَ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 هذا الموضوع ذاته مشار إلیه فی الآیة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فَأَنْجَیْنٰاهُ وَ أَهْلَهُ إِلاَّ امْرَأَتَهُ کٰانَتْ مِنَ الْغٰابِرِینَ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تلاحظون،أنّ هذا القسم من قصّة قوم لوط ورد فی هذه السور الخمس فی عبارات مختلفة و جمیعها یتحدّث عن حقیقة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حیث یمکن أن ینظر إلی حادثة ما من زوایا متعدّدة و کلّ زاویة لها بعدها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القرآن ینقل الحوادث التاریخیة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الشاکلة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غالبا،و التعابیر المختلفة فی الآیات المتقدّمة شاهدة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القرآن کتاب تربوی و 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مقام التربیة یلزم أحیانا أن یعول علی مسألة مهمّة مرارا لتترک أثرها العمیق فی ذهن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فی الأمر ینبغی أن یکون هذا التکرار بتعابیر طریفة و مثیرة و مختلفة لئلاّ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معاقبة قوم لوط و هلاکهم مع أنّ الآیات محلّ البحث فیها تعابیر تشیر إلی أنّ اللقاء تمّ بعد المعاقبة و الجزاء،و طریق الحلّ هو أن نقول أنّ الآیات الوارد ذکرها آنفا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مسوّمة عند ربّک للمسرفین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کلام الملائکة،و أمّا الآیات الثلاث بعدها فقول اللّه یخاطب نبیّه و المسلمین یتحدّث عنها علی أنّها قصّة وقعت فیما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bookmarkStart w:id="255" w:name="pg12559_116468"/>
    </w:p>
    <w:p>
      <w:pPr>
        <w:pStyle w:val="BookText"/>
        <w:rPr/>
      </w:pPr>
      <w:bookmarkEnd w:id="255"/>
      <w:r>
        <w:rPr>
          <w:rFonts w:ascii="IRNazanin" w:hAnsi="IRNazanin" w:eastAsia="IRNazanin"/>
          <w:color w:val="111111"/>
          <w:sz w:val="28"/>
          <w:sz w:val="28"/>
          <w:szCs w:val="28"/>
          <w:rtl w:val="true"/>
          <w:lang w:bidi="fa-IR"/>
        </w:rPr>
        <w:t>یقع السأم و یملّ الإنسان،و أن یکون الأسلوب فصیحا بلیغا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لمزید التوضیح فی شأن ضیف إبراهیم و ما دار بینهم و بینه ثمّ عاقبة قوم لوط المرّة یراجع ذیل الآیات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الأعراف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هود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الحجر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اللّه سبحانه زلزل مدن قوم لوط و قلب عالیها سافلها ثمّ أمطرها بحجارة من سجّیل منضود و لم یبق منها أثرا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أجسادهم دفنت تحت الأنقاض و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عبرة لمن یأتی بعدهم من المجرمین و الظالمین غیر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فإنّ القرآن یضیف قائلا فی آخر آیة من الآیات محلّ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تَرَکْنٰا فِیهٰا آیَةً لِلَّذِینَ یَخٰافُونَ الْعَذٰابَ الْأَلِیمَ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التعبیر یدلّ بوضوح أنّ من یعتبر و یتّعظ بهذه الآیات هم الذین لدیهم استعداد للقبول فی داخل کیانهم و یحسّون بالمسؤولیة</w:t>
      </w:r>
      <w:r>
        <w:rPr>
          <w:rFonts w:eastAsia="IRNazanin" w:cs="IRNazanin"/>
          <w:color w:val="111111"/>
          <w:sz w:val="28"/>
          <w:szCs w:val="28"/>
          <w:rtl w:val="true"/>
          <w:lang w:bidi="fa-IR"/>
        </w:rPr>
        <w:t>.</w:t>
      </w:r>
    </w:p>
    <w:p>
      <w:pPr>
        <w:pStyle w:val="Heading4"/>
        <w:numPr>
          <w:ilvl w:val="3"/>
          <w:numId w:val="1"/>
        </w:numPr>
        <w:rPr/>
      </w:pPr>
      <w:bookmarkStart w:id="256" w:name="__RefHeading___Toc1626871_77815467"/>
      <w:bookmarkStart w:id="257" w:name="_Toc111"/>
      <w:bookmarkEnd w:id="256"/>
      <w:r>
        <w:rPr>
          <w:rtl w:val="true"/>
        </w:rPr>
        <w:t>بحث</w:t>
      </w:r>
      <w:bookmarkEnd w:id="257"/>
    </w:p>
    <w:p>
      <w:pPr>
        <w:pStyle w:val="Heading5"/>
        <w:numPr>
          <w:ilvl w:val="4"/>
          <w:numId w:val="1"/>
        </w:numPr>
        <w:rPr/>
      </w:pPr>
      <w:bookmarkStart w:id="258" w:name="__RefHeading___Toc1626873_77815467"/>
      <w:bookmarkStart w:id="259" w:name="_Toc112"/>
      <w:bookmarkEnd w:id="258"/>
      <w:r>
        <w:rPr>
          <w:rtl w:val="true"/>
        </w:rPr>
        <w:t>اشارة</w:t>
      </w:r>
      <w:bookmarkEnd w:id="259"/>
    </w:p>
    <w:p>
      <w:pPr>
        <w:pStyle w:val="Heading5"/>
        <w:numPr>
          <w:ilvl w:val="4"/>
          <w:numId w:val="1"/>
        </w:numPr>
        <w:rPr/>
      </w:pPr>
      <w:bookmarkStart w:id="260" w:name="__RefHeading___Toc1626875_77815467"/>
      <w:bookmarkStart w:id="261" w:name="_Toc113"/>
      <w:bookmarkEnd w:id="260"/>
      <w:r>
        <w:rPr>
          <w:rtl w:val="true"/>
        </w:rPr>
        <w:t>أین تقع مدن قوم لوط؟</w:t>
      </w:r>
      <w:bookmarkEnd w:id="261"/>
    </w:p>
    <w:p>
      <w:pPr>
        <w:pStyle w:val="BookText"/>
        <w:rPr/>
      </w:pPr>
      <w:r>
        <w:rPr>
          <w:rFonts w:ascii="IRNazanin" w:hAnsi="IRNazanin" w:eastAsia="IRNazanin"/>
          <w:color w:val="111111"/>
          <w:sz w:val="28"/>
          <w:sz w:val="28"/>
          <w:szCs w:val="28"/>
          <w:rtl w:val="true"/>
          <w:lang w:bidi="fa-IR"/>
        </w:rPr>
        <w:t xml:space="preserve">من المسلّم به أنّ إبراهیم الخلیل جاء إلی الشام بعد أن هاجر من العراق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أنّ لوطا کان یقطن معه إلاّ أنّه بعد فترة توجّه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لیدعو إلی التوحید و یکافح الفساد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من مدن قوم لوط و أحیائهم التی کانت من بلاد الأردن علی مقربة من البحر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أرضها خصبة کثیرة الأشجار،إلاّ أنّ هذه الأرض بعد نزول العذاب الإلهی علی هؤلاء الظالمین من قوم لوط قلب عالیها سافلها و تهدّمت مدنها و سمّین بالمؤتفکات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المقلوبات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بعضهم أنّ آثار هذه المدن الخربة غرقت فی الماء و یزعمون أنّهم رأوا فی زاویة من البحر المیّت أعمدتها و آثارها و خرائبها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نقرؤه فی بعض التفاسیر الإسلامیة هو أنّ المراد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ترکنا فیها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المیاه العفنة و المستنقعات التی غطّت أماکن هذه المدن،و لعلّه إشارة إلی هذا المعنی و هو أنّه بعد الزلازل الشدیدة و انشقاق الأرض انفتح طریق من البحر المیّت نحو هذه الأرض فغرقت جمیع آثارها تحت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بعضهم یعتقد أنّ مدن لوط لم تغرق بعد و ما تزال علی مقربة من البحر المیّت منطقة مغطّاة بالصخور السود و یحتمل أن تکون هی محلّ مدن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أنّ مرکز إبراهیم کان فی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فاصلة غیر بعیدة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 نزل العذاب و الصاعقة من السماء أو الزلزلة فی الأرض و احترقت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إبراهیم واقفا قریبا من حبرون و شاهد دخان تلک المنطقة المتصاعد فی الفضاء بامّ عینیه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مجموع هذه الکلمات تتّضح الحدود التقریبیة لهذه المدن و إن کانت جزئیاتها ما تزال وراء ستار الإبهام باقیة</w:t>
      </w:r>
      <w:r>
        <w:rPr>
          <w:rFonts w:eastAsia="IRNazanin" w:cs="IRNazanin"/>
          <w:color w:val="111111"/>
          <w:sz w:val="28"/>
          <w:szCs w:val="28"/>
          <w:rtl w:val="true"/>
          <w:lang w:bidi="fa-IR"/>
        </w:rPr>
        <w:t>.</w:t>
      </w:r>
      <w:bookmarkStart w:id="262" w:name="pg12559_116470"/>
    </w:p>
    <w:p>
      <w:pPr>
        <w:pStyle w:val="Heading3"/>
        <w:numPr>
          <w:ilvl w:val="2"/>
          <w:numId w:val="1"/>
        </w:numPr>
        <w:rPr/>
      </w:pPr>
      <w:bookmarkStart w:id="263" w:name="__RefHeading___Toc1626877_77815467"/>
      <w:bookmarkStart w:id="264" w:name="_Toc114"/>
      <w:bookmarkEnd w:id="262"/>
      <w:bookmarkEnd w:id="263"/>
      <w:r>
        <w:rPr>
          <w:rtl w:val="true"/>
        </w:rPr>
        <w:t xml:space="preserve">الآیات </w:t>
      </w:r>
      <w:r>
        <w:rPr>
          <w:rtl w:val="true"/>
        </w:rPr>
        <w:t>[</w:t>
      </w:r>
      <w:r>
        <w:rPr>
          <w:rtl w:val="true"/>
        </w:rPr>
        <w:t xml:space="preserve">سورة الذاریات </w:t>
      </w:r>
      <w:r>
        <w:rPr>
          <w:rtl w:val="true"/>
        </w:rPr>
        <w:t>(</w:t>
      </w:r>
      <w:r>
        <w:rPr/>
        <w:t>51</w:t>
      </w:r>
      <w:r>
        <w:rPr>
          <w:rtl w:val="true"/>
        </w:rPr>
        <w:t xml:space="preserve">): </w:t>
      </w:r>
      <w:r>
        <w:rPr>
          <w:rtl w:val="true"/>
        </w:rPr>
        <w:t xml:space="preserve">الآیات </w:t>
      </w:r>
      <w:r>
        <w:rPr/>
        <w:t>38</w:t>
      </w:r>
      <w:r>
        <w:rPr>
          <w:rtl w:val="true"/>
        </w:rPr>
        <w:t xml:space="preserve"> </w:t>
      </w:r>
      <w:r>
        <w:rPr>
          <w:rtl w:val="true"/>
        </w:rPr>
        <w:t xml:space="preserve">الی </w:t>
      </w:r>
      <w:r>
        <w:rPr/>
        <w:t>46</w:t>
      </w:r>
      <w:r>
        <w:rPr>
          <w:rtl w:val="true"/>
        </w:rPr>
        <w:t>]</w:t>
      </w:r>
      <w:bookmarkEnd w:id="264"/>
    </w:p>
    <w:p>
      <w:pPr>
        <w:pStyle w:val="Heading4"/>
        <w:numPr>
          <w:ilvl w:val="3"/>
          <w:numId w:val="1"/>
        </w:numPr>
        <w:rPr/>
      </w:pPr>
      <w:bookmarkStart w:id="265" w:name="__RefHeading___Toc1626879_77815467"/>
      <w:bookmarkStart w:id="266" w:name="_Toc115"/>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وَ فِی مُوسیٰ إِذْ أَرْسَلْنٰاهُ إِلیٰ فِرْعَوْنَ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بِرُکْنِهِ وَ قٰالَ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فِی اَلْیَمِّ وَ هُوَ مُلِیمٌ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عٰادٍ إِذْ أَرْسَلْنٰا عَلَیْهِمُ اَلرِّیحَ اَلْعَقِیمَ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شَیْءٍ أَتَتْ عَلَیْهِ إِلاّٰ جَعَلَتْهُ کَالرَّمِیمِ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ثَمُودَ إِذْ قِیلَ لَهُمْ تَمَتَّعُوا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مِنْ قِیٰامٍ وَ مٰا کٰانُوا 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626881_77815467"/>
      <w:bookmarkStart w:id="268" w:name="_Toc116"/>
      <w:bookmarkEnd w:id="267"/>
      <w:r>
        <w:rPr>
          <w:rtl w:val="true"/>
        </w:rPr>
        <w:t>التّفسیر</w:t>
      </w:r>
      <w:bookmarkEnd w:id="268"/>
    </w:p>
    <w:p>
      <w:pPr>
        <w:pStyle w:val="Heading5"/>
        <w:numPr>
          <w:ilvl w:val="4"/>
          <w:numId w:val="1"/>
        </w:numPr>
        <w:rPr/>
      </w:pPr>
      <w:bookmarkStart w:id="269" w:name="__RefHeading___Toc1626883_77815467"/>
      <w:bookmarkStart w:id="270" w:name="_Toc117"/>
      <w:bookmarkEnd w:id="269"/>
      <w:r>
        <w:rPr>
          <w:rtl w:val="true"/>
        </w:rPr>
        <w:t>اشارة</w:t>
      </w:r>
      <w:bookmarkEnd w:id="270"/>
    </w:p>
    <w:p>
      <w:pPr>
        <w:pStyle w:val="Heading5"/>
        <w:numPr>
          <w:ilvl w:val="4"/>
          <w:numId w:val="1"/>
        </w:numPr>
        <w:rPr/>
      </w:pPr>
      <w:bookmarkStart w:id="271" w:name="__RefHeading___Toc1626885_77815467"/>
      <w:bookmarkStart w:id="272" w:name="_Toc118"/>
      <w:bookmarkEnd w:id="271"/>
      <w:r>
        <w:rPr>
          <w:rtl w:val="true"/>
        </w:rPr>
        <w:t>دروس العبرة من الأقوام السالفة</w:t>
      </w:r>
      <w:r>
        <w:rPr>
          <w:rtl w:val="true"/>
        </w:rPr>
        <w:t>:</w:t>
      </w:r>
      <w:bookmarkEnd w:id="272"/>
    </w:p>
    <w:p>
      <w:pPr>
        <w:pStyle w:val="BookText"/>
        <w:rPr/>
      </w:pPr>
      <w:r>
        <w:rPr>
          <w:rFonts w:ascii="IRNazanin" w:hAnsi="IRNazanin" w:eastAsia="IRNazanin"/>
          <w:color w:val="111111"/>
          <w:sz w:val="28"/>
          <w:sz w:val="28"/>
          <w:szCs w:val="28"/>
          <w:rtl w:val="true"/>
          <w:lang w:bidi="fa-IR"/>
        </w:rPr>
        <w:t>یتحدّث القرآن فی هذه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تعقیبا علی قصّة قوم لوط و عاقبتهم الوخیمة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قصص أقوام آخرین ممّن مضوا فی العصور السابقة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مُوسیٰ إِذْ أَرْسَلْنٰاهُ إِلیٰ فِرْعَوْنَ بِسُلْطٰانٍ مُبِینٍ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به التسلّط،و المراد به هنا المعجزة أو الدلیل و المنطق العقلی القویّ أو کلاهما،و قد واجه موسی فرعون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ب‍ بِسُلْطٰانٍ مُبِینٍ جاء فی آیات القرآن المتعدّدة و المختلفة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غالبا ما یراد منه الدلیل المنطقی البیّن و الواضح إلاّ أنّ فرعون لم یسلّم لمعجزات موسی الکبری التی کانت شاهدا علی ارتباطه باللّه و لم یطأطئ رأسه للدلائل المنطقیة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بقی مصرّا لما کان فیه من غرور و تکبّر فَتَوَلّٰی بِرُکْنِهِ وَ قٰالَ سٰاحِرٌ أَوْ مَجْنُونٌ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الأصل القاعدة الأساسیة أو الاسطوانة </w:t>
      </w:r>
      <w:r>
        <w:rPr>
          <w:rStyle w:val="FootnoteAnchor"/>
          <w:rtl w:val="true"/>
        </w:rPr>
        <w:footnoteReference w:id="112"/>
      </w:r>
      <w:r>
        <w:rPr>
          <w:rFonts w:ascii="IRNazanin" w:hAnsi="IRNazanin" w:eastAsia="IRNazanin"/>
          <w:color w:val="111111"/>
          <w:sz w:val="28"/>
          <w:sz w:val="28"/>
          <w:szCs w:val="28"/>
          <w:rtl w:val="true"/>
          <w:lang w:bidi="fa-IR"/>
        </w:rPr>
        <w:t>و القسم المهمّ من کلّ شیء،و هو هنا لعلّه إشارة إلی أرکان البدن،أی أنّ فرعون أدار ظهره لموسی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المراد بالرکن هنا جیشه،أی أنّه اعتمد علی أرکان جیشه و تولّی عن رسالة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صرف نفسه عن أمر اللّه و صرف أرکان حکومته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جیشه جمیعا عن ذلک أیضا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الطریف أنّ الجبابرة المتکبّرین حین کانوا یتّهمون الأنبیاء بالکذب و الافتراء کانوا یتناقضون تناقضا عجیبا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یتّهمونهم بأنّهم سحرة،و اخری بأنّهم مجانین،مع أنّ الساحر ینبغی أن یکون ذکیّا و أن یعوّل علی مسائل دقیقة و یعرف نفوس الناس حتّی یسحرهم و یخدعهم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المجنون بخلافه 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إنّ القرآن یخبر عن فرعون الجبّار و أعوانه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فِی الْیَمِّ وَ هُوَ مُلِیمٌ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مذکور فی کتب اللغة و کتب الأحادیث یطلق علی البحر،کما</w:t>
      </w:r>
    </w:p>
    <w:p>
      <w:pPr>
        <w:pStyle w:val="BookText"/>
        <w:rPr/>
      </w:pPr>
      <w:r>
        <w:rPr>
          <w:rFonts w:ascii="IRNazanin" w:hAnsi="IRNazanin" w:eastAsia="IRNazanin"/>
          <w:color w:val="111111"/>
          <w:sz w:val="28"/>
          <w:sz w:val="28"/>
          <w:szCs w:val="28"/>
          <w:rtl w:val="true"/>
          <w:lang w:bidi="fa-IR"/>
        </w:rPr>
        <w:t xml:space="preserve">یطلق علی الأنهار العظیمة کالنیل مثلا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أی هو الشخص الذی یرتکب عملا یکون بنفسه ملامة مثل المغرب الذی یأتی بالعجیب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لمزید التوضیح فی قصّة موسی و فرعون یراجع ذیل الآیة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فنبذناهم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فرعون و جنوده کانوا فی درجة من الضعف أمام قدرة اللّه بحیث ألقاهم فی الیمّ کأنّهم موجود لا قیمة و لا مقدار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 وَ هُوَ مُلِیمٌ إشارة إلی أنّ العقاب الإلهی لم یمحه فحسب بل التاریخ من بعده یلومه علی أعماله المخزیة و یذکرها بکلّ ما یشینه و یلعنه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یفضح غروره و تکبّره بإماطة النقاب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یتناول القرآن عاقبة قوم آخرین بالذکر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عٰادٍ إِذْ أَرْسَلْنٰا عَلَیْهِمُ الرِّیحَ الْعَقِیمَ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کون الریح عقیما هو عند ما تأتی الریح غیر حاملة معها السحب الممطرة، و لا تلقح النباتات و لا تکون فیها أیّة فائدة و لا برکة و لیس معها إلاّ الدمار و الهلاک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یذکر القرآن سرعة الریح المسلّطة علی عاد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شَیْءٍ أَتَتْ عَلَیْهِ إِلاّٰ جَعَلَتْهُ کَالرَّمِیمِ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الرمّة 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العظام النخرة البالیة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القبّة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الحبل المتآکل أو الخیط البالی و الرّم </w:t>
      </w:r>
      <w:r>
        <w:rPr>
          <w:rStyle w:val="FootnoteAnchor"/>
          <w:rtl w:val="true"/>
        </w:rPr>
        <w:footnoteReference w:id="115"/>
      </w:r>
      <w:r>
        <w:rPr>
          <w:rFonts w:ascii="IRNazanin" w:hAnsi="IRNazanin" w:eastAsia="IRNazanin"/>
          <w:color w:val="111111"/>
          <w:sz w:val="28"/>
          <w:sz w:val="28"/>
          <w:szCs w:val="28"/>
          <w:rtl w:val="true"/>
          <w:lang w:bidi="fa-IR"/>
        </w:rPr>
        <w:t>علی وزن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یسقط من الخشب أو التبن علی الأرض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إصلاح الأشیاء المتآکلة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التعبیر یدلّ علی أنّ سرعة الریح المسلّطة علی قوم عاد لم تکن سرعة طبیعیّة،بل إضافة إلی تخریبها البیوت و هدمها المنازل،فهی محرقة و ذات سموم</w:t>
      </w:r>
    </w:p>
    <w:p>
      <w:pPr>
        <w:pStyle w:val="BookText"/>
        <w:rPr/>
      </w:pPr>
      <w:r>
        <w:rPr>
          <w:rFonts w:ascii="Amiri" w:hAnsi="Amiri" w:eastAsia="Amiri" w:cs="Amiri"/>
          <w:color w:val="111111"/>
          <w:sz w:val="28"/>
          <w:sz w:val="28"/>
          <w:szCs w:val="28"/>
          <w:rtl w:val="true"/>
          <w:lang w:bidi="ar-SA"/>
        </w:rPr>
        <w:t>ممّا جعلت کلّ شیء رمیما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أجل،هذه قدرة اللّه التی تدمّر القوم الجبّارین بسرعة الریح المذهلة فلا تبقی منهم و من ضجیجهم و صخبهم و غرورهم إلاّ أجسادا تحوّلت رمیما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أشارت الآیة آنفة الذکر إشارة عابرة عن عاقبة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الأثریاء الأقویاء الذین کانوا یقطنون الأحقاف و هی 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عمان و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 النوبة إلی ثمود قوم صالح إذ أمهلهم اللّه قلیلا لیتلقوا العذاب بعد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اللّه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ثَمُودَ إِذْ قِیلَ لَهُمْ تَمَتَّعُوا حَتّٰی 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 حَتّٰی حِینٍ هو الأیّام الثلاثة المشار إلیها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هود إمهالا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فَقٰالَ تَمَتَّعُوا فِی دٰارِکُمْ ثَلاٰثَةَ أَیّٰامٍ ذٰلِکَ وَعْدٌ غَیْرُ مَکْذُوبٍ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أنّ اللّه قد أنذرهم بواسطة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إتماما للحجّة أمهلهم ثلاثة أیّام فلعلّهم یتدارکون ما فرطوا فی ماضیهم الأسود و یغسلوا صدأ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قلوبهم و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کما یقول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 خلال الأیّام الثلاثة بعض التغیّرات فی أبدانهم إذ صارت صفراء ثمّ حمرا ثمّ تحوّلت سودا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نذیرا لهؤلاء القوم المعاندین،إلاّ أنّهم و للأسف لم یؤثّر فیهم أی شیء من هذه الأمور و لم ینزلوا عن مرکب غرورهم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 هُمْ یَنْظُرُونَ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العتوّ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الإعراض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الانصراف عن طاعة اللّه، و الظاهر أنّ هذه الجملة إشارة إلی ما کان منهم من إعراض طوال الفترة التی دعاهم فیها نبیّهم صالح کالشرک و عبادة الأوثان و الظلم و عقرهم الناقة التی کانت معجزة نبیّهم،لا الإعراض الذی کان منهم خلال الأیّام الثلاثة فحسب،و بدلا من أن یتوبوا و ینیبوا غرقوا فی غرورهم و غفلتهم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الشاهد علی ذلک قوله تعالی فی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 عَتَوْا عَنْ أَمْرِ رَبِّهِمْ وَ قٰالُوا یٰا صٰالِحُ ائْتِنٰا بِمٰا تَعِدُنٰا إِنْ کُنْتَ مِنَ الْمُرْسَلِینَ </w:t>
      </w:r>
      <w:r>
        <w:rPr>
          <w:rStyle w:val="FootnoteAnchor"/>
          <w:rtl w:val="true"/>
        </w:rPr>
        <w:footnoteReference w:id="117"/>
      </w:r>
      <w:r>
        <w:rPr>
          <w:rFonts w:ascii="IRNazanin" w:hAnsi="IRNazanin" w:eastAsia="IRNazanin"/>
          <w:color w:val="111111"/>
          <w:sz w:val="28"/>
          <w:sz w:val="28"/>
          <w:szCs w:val="28"/>
          <w:rtl w:val="true"/>
          <w:lang w:bidi="fa-IR"/>
        </w:rPr>
        <w:t>و الصاعقة و الصاقعة کلاّ اللفظین بمعنی واحد تقریبا،و أصلهما الهوّی المقرون بالصوت الشدید،مع تفاوت بینهما،و هو أنّ الصاعقة تطلق علی ما یقع فی الأشیاء السماویة و الصاقعة فی الأشیاء فوق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یقول بعض أهل اللغة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الصاعقة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الموت حینا أو العذاب أو النار حینا آخر،و هذه الکلمة تطلق غالبا علی الصوت الشدید الذی یسمع فی السماء مقرونا بالنار المهلکة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من قبل أنّ السحب ذات الشحنات الموجبة إذا اقتربت من الأرض التی تحتوی علی شحنات سالبة،یحدث و میض کهربائی شدید من هذین مقرونا بصوت مرعب و نار محرقة یهتزلها مکان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القرآن الکریم استعملت هذه الکلمة فی الآیة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 بهذا المعنی بجلاء،لأنّه بعد أن یتحدّث القرآن عن الصیّب و البرق و الرعد یضیف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یَجْعَلُونَ أَصٰابِعَهُمْ فِی آذٰانِهِمْ مِنَ الصَّوٰاعِقِ حَذَرَ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أخیرا فإنّ آخر جملة تتحدّث عن شأن هؤلاء القوم المعاندین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مِنْ قِیٰامٍ وَ مٰا کٰانُوا مُنْتَصِرِینَ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تدمّر الصاعقة حین تقع علی الأرض بصورة مفاجئة،فلا یستطیع الإنسان أن ینهض من الأرض،و لا یقدر علی الصریخ و الإستنصار،و علی هذه الحال هلک قوم صالح و کانوا عبرة للآخرین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کانوا من القبائل العربیة و کانوا یقطنون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منطقة تقع شمال الحجاز مع إمکانات مادیة هائلة و ثروات طائلة</w:t>
      </w:r>
      <w:bookmarkStart w:id="273" w:name="pg12559_116475"/>
    </w:p>
    <w:p>
      <w:pPr>
        <w:pStyle w:val="BookText"/>
        <w:rPr/>
      </w:pPr>
      <w:bookmarkEnd w:id="273"/>
      <w:r>
        <w:rPr>
          <w:rFonts w:ascii="IRNazanin" w:hAnsi="IRNazanin" w:eastAsia="IRNazanin"/>
          <w:color w:val="111111"/>
          <w:sz w:val="28"/>
          <w:sz w:val="28"/>
          <w:szCs w:val="28"/>
          <w:rtl w:val="true"/>
          <w:lang w:bidi="fa-IR"/>
        </w:rPr>
        <w:t>و عمّروا طویلا فی قصور مشیّدة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اهلکوا بسبب إعراضهم عن أمر اللّه و طغیانهم و عنادهم و الشرک و الظلم،و بقیت آثارهم درسا بلیغا من العبر للآخرین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 من الآیات محلّ البحث إشارة قصیرة إلی عاقبة خامس أمّة من الأمم،و هی قوم نوح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قَوْماً فٰاسِقِینَ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من یخرج علی حدود اللّه و أمره،و یکون ملوّثا بالکفر أو الظلم أو سائر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إشارة إلی أنّ قوم فرعون و قوم لوط و عادا و ثمود کان قد بلغهم ما انتهی إلیه قوم نوح من عاقبة وخیمة،إلاّ أنّهم لم یتنبهوا،فابتلوا بما ابتلی به من کان قبلهم من قوم نوح</w:t>
      </w:r>
      <w:r>
        <w:rPr>
          <w:rFonts w:eastAsia="IRNazanin" w:cs="IRNazanin"/>
          <w:color w:val="111111"/>
          <w:sz w:val="28"/>
          <w:szCs w:val="28"/>
          <w:rtl w:val="true"/>
          <w:lang w:bidi="fa-IR"/>
        </w:rPr>
        <w:t>!</w:t>
      </w:r>
    </w:p>
    <w:p>
      <w:pPr>
        <w:pStyle w:val="Heading4"/>
        <w:numPr>
          <w:ilvl w:val="3"/>
          <w:numId w:val="1"/>
        </w:numPr>
        <w:rPr/>
      </w:pPr>
      <w:bookmarkStart w:id="274" w:name="__RefHeading___Toc1626887_77815467"/>
      <w:bookmarkStart w:id="275" w:name="_Toc119"/>
      <w:bookmarkEnd w:id="274"/>
      <w:r>
        <w:rPr>
          <w:rtl w:val="true"/>
        </w:rPr>
        <w:t>تعقیب</w:t>
      </w:r>
      <w:bookmarkEnd w:id="275"/>
    </w:p>
    <w:p>
      <w:pPr>
        <w:pStyle w:val="Heading5"/>
        <w:numPr>
          <w:ilvl w:val="4"/>
          <w:numId w:val="1"/>
        </w:numPr>
        <w:rPr/>
      </w:pPr>
      <w:bookmarkStart w:id="276" w:name="__RefHeading___Toc1626889_77815467"/>
      <w:bookmarkStart w:id="277" w:name="_Toc120"/>
      <w:bookmarkEnd w:id="276"/>
      <w:r>
        <w:rPr>
          <w:rtl w:val="true"/>
        </w:rPr>
        <w:t>اشارة</w:t>
      </w:r>
      <w:bookmarkEnd w:id="277"/>
    </w:p>
    <w:p>
      <w:pPr>
        <w:pStyle w:val="Heading5"/>
        <w:numPr>
          <w:ilvl w:val="4"/>
          <w:numId w:val="1"/>
        </w:numPr>
        <w:rPr/>
      </w:pPr>
      <w:bookmarkStart w:id="278" w:name="__RefHeading___Toc1626891_77815467"/>
      <w:bookmarkStart w:id="279" w:name="_Toc121"/>
      <w:bookmarkEnd w:id="278"/>
      <w:r>
        <w:rPr/>
        <w:t>1</w:t>
      </w:r>
      <w:r>
        <w:rPr>
          <w:rtl w:val="true"/>
        </w:rPr>
        <w:t>-</w:t>
      </w:r>
      <w:r>
        <w:rPr>
          <w:rtl w:val="true"/>
        </w:rPr>
        <w:t>أوجه عذاب اللّه</w:t>
      </w:r>
      <w:r>
        <w:rPr>
          <w:rtl w:val="true"/>
        </w:rPr>
        <w:t>!</w:t>
      </w:r>
      <w:bookmarkEnd w:id="279"/>
    </w:p>
    <w:p>
      <w:pPr>
        <w:pStyle w:val="BookText"/>
        <w:rPr/>
      </w:pPr>
      <w:r>
        <w:rPr>
          <w:rFonts w:ascii="IRNazanin" w:hAnsi="IRNazanin" w:eastAsia="IRNazanin"/>
          <w:color w:val="111111"/>
          <w:sz w:val="28"/>
          <w:sz w:val="28"/>
          <w:szCs w:val="28"/>
          <w:rtl w:val="true"/>
          <w:lang w:bidi="fa-IR"/>
        </w:rPr>
        <w:t>ممّا ینبغی الالتفات إلیه أنّه ورد فی الآیات الآنفة الإشارة إلی قصص خمس امم من الأمم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لوط،فرعون،عاد،ثمود،و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أشیر إلی جزاء أربع من هذه الأمم و ما عوقبت به،إلاّ أنّه لم ترد الإشارة فی کیفیة عقاب قوم نوح</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نلاحظ بدقّة نجد کلّ امّة من الأمم الأربع المتقدّم ذکرها عوقبت بنوع من العناصر الأربعة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فقوم لوط عوقبوا بالزلزلة و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أنّهم أهلکوا بالتراب،و قوم فرعون أهلکوا بالماء غرقا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 أهلکوا بریح صرصر عاتیة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ثمود أهلکوا بالصاعقة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bookmarkStart w:id="280" w:name="pg12559_116476"/>
    </w:p>
    <w:p>
      <w:pPr>
        <w:pStyle w:val="BookText"/>
        <w:rPr/>
      </w:pPr>
      <w:bookmarkEnd w:id="280"/>
      <w:r>
        <w:rPr>
          <w:rFonts w:ascii="IRNazanin" w:hAnsi="IRNazanin" w:eastAsia="IRNazanin"/>
          <w:color w:val="111111"/>
          <w:sz w:val="28"/>
          <w:sz w:val="28"/>
          <w:szCs w:val="28"/>
          <w:rtl w:val="true"/>
          <w:lang w:bidi="fa-IR"/>
        </w:rPr>
        <w:t>و صحیح أنّ هذه الأشیاء الأربعة لا تعدّ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جسما بسیطا،لأنّ کلاّ منها مرکب من أجسام أخر،إلاّ أنّه لا یمکن الإنکار أنّها تمثّل أربعة أرکان حیاة الإنسان المهمّة،و متی ما حذف أی منها فلا یمکن أن یواصل الإنسان حیاته فکیف بحذف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اللّه سبحانه أهلک هذه الأمم بشیء یعدّ عامل البقاء و الحیاة الأصیل و لم یستطیعوا بدونه أن یواصلوا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نجد بیانا عن ما عوقب به قوم نوح علیه السّلام خلال السیاق،فلعلّه لأنّهم عوقبوا بمثل ما عوقب به قوم فرعون أی اهلکوا بالغرق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حاجة هنا للتکرار</w:t>
      </w:r>
      <w:r>
        <w:rPr>
          <w:rFonts w:eastAsia="IRNazanin" w:cs="IRNazanin"/>
          <w:color w:val="111111"/>
          <w:sz w:val="28"/>
          <w:szCs w:val="28"/>
          <w:rtl w:val="true"/>
          <w:lang w:bidi="fa-IR"/>
        </w:rPr>
        <w:t>!</w:t>
      </w:r>
    </w:p>
    <w:p>
      <w:pPr>
        <w:pStyle w:val="Heading5"/>
        <w:numPr>
          <w:ilvl w:val="4"/>
          <w:numId w:val="1"/>
        </w:numPr>
        <w:rPr/>
      </w:pPr>
      <w:bookmarkStart w:id="281" w:name="__RefHeading___Toc1626893_77815467"/>
      <w:bookmarkStart w:id="282" w:name="_Toc122"/>
      <w:bookmarkEnd w:id="281"/>
      <w:r>
        <w:rPr/>
        <w:t>2</w:t>
      </w:r>
      <w:r>
        <w:rPr>
          <w:rtl w:val="true"/>
        </w:rPr>
        <w:t>-</w:t>
      </w:r>
      <w:r>
        <w:rPr>
          <w:rtl w:val="true"/>
        </w:rPr>
        <w:t>الریاح اللواقح و الریاح العقیم</w:t>
      </w:r>
      <w:r>
        <w:rPr>
          <w:rtl w:val="true"/>
        </w:rPr>
        <w:t>!</w:t>
      </w:r>
      <w:bookmarkEnd w:id="28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فی الآیات الآنفة أنّ عادا أهلکوا بالریح العقیم،و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الحجر وَ أَرْسَلْنَا الرِّیٰاحَ لَوٰاقِحَ فَأَنْزَلْنٰا مِنَ السَّمٰاءِ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بالرغم أنّ هذه الآیة ناظرة إلی تلقیح الغیوم و اتّصال بعضها ببعض لنزول الغیث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و بشکل عام تبیّن أثر الریاح فی حیاة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إنّ أثرها و عملها التلقیح،تلقیح الغیوم و تلقیح النباتات،و حتّی أنّها تؤثّر أحیانا علی تهیأة مختلف الحیوانات للتلاقح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الریح حین تحمل الأمر بالعذاب،فبدلا من أن تهب الحیاة تکون عاملا علی الهلاک،و کما یعبّر القرآن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القمر التی تتکلّم علی عاد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کَأَنَّهُمْ أَعْجٰازُ نَخْلٍ مُنْقَعِرٍ </w:t>
      </w:r>
      <w:r>
        <w:rPr>
          <w:rFonts w:eastAsia="Amiri" w:cs="Amiri" w:ascii="Amiri" w:hAnsi="Amiri"/>
          <w:color w:val="111111"/>
          <w:sz w:val="28"/>
          <w:szCs w:val="28"/>
          <w:rtl w:val="true"/>
          <w:lang w:bidi="ar-SA"/>
        </w:rPr>
        <w:t>!</w:t>
      </w:r>
      <w:bookmarkStart w:id="283" w:name="pg12559_116477"/>
    </w:p>
    <w:p>
      <w:pPr>
        <w:pStyle w:val="Heading3"/>
        <w:numPr>
          <w:ilvl w:val="2"/>
          <w:numId w:val="1"/>
        </w:numPr>
        <w:rPr/>
      </w:pPr>
      <w:bookmarkStart w:id="284" w:name="__RefHeading___Toc1626895_77815467"/>
      <w:bookmarkStart w:id="285" w:name="_Toc123"/>
      <w:bookmarkEnd w:id="283"/>
      <w:bookmarkEnd w:id="284"/>
      <w:r>
        <w:rPr>
          <w:rtl w:val="true"/>
        </w:rPr>
        <w:t xml:space="preserve">الآیات </w:t>
      </w:r>
      <w:r>
        <w:rPr>
          <w:rtl w:val="true"/>
        </w:rPr>
        <w:t>[</w:t>
      </w:r>
      <w:r>
        <w:rPr>
          <w:rtl w:val="true"/>
        </w:rPr>
        <w:t xml:space="preserve">سورة الذاریات </w:t>
      </w:r>
      <w:r>
        <w:rPr>
          <w:rtl w:val="true"/>
        </w:rPr>
        <w:t>(</w:t>
      </w:r>
      <w:r>
        <w:rPr/>
        <w:t>51</w:t>
      </w:r>
      <w:r>
        <w:rPr>
          <w:rtl w:val="true"/>
        </w:rPr>
        <w:t xml:space="preserve">): </w:t>
      </w:r>
      <w:r>
        <w:rPr>
          <w:rtl w:val="true"/>
        </w:rPr>
        <w:t xml:space="preserve">الآیات </w:t>
      </w:r>
      <w:r>
        <w:rPr/>
        <w:t>47</w:t>
      </w:r>
      <w:r>
        <w:rPr>
          <w:rtl w:val="true"/>
        </w:rPr>
        <w:t xml:space="preserve"> </w:t>
      </w:r>
      <w:r>
        <w:rPr>
          <w:rtl w:val="true"/>
        </w:rPr>
        <w:t xml:space="preserve">الی </w:t>
      </w:r>
      <w:r>
        <w:rPr/>
        <w:t>51</w:t>
      </w:r>
      <w:r>
        <w:rPr>
          <w:rtl w:val="true"/>
        </w:rPr>
        <w:t>]</w:t>
      </w:r>
      <w:bookmarkEnd w:id="285"/>
    </w:p>
    <w:p>
      <w:pPr>
        <w:pStyle w:val="Heading4"/>
        <w:numPr>
          <w:ilvl w:val="3"/>
          <w:numId w:val="1"/>
        </w:numPr>
        <w:rPr/>
      </w:pPr>
      <w:bookmarkStart w:id="286" w:name="__RefHeading___Toc1626897_77815467"/>
      <w:bookmarkStart w:id="287" w:name="_Toc124"/>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 xml:space="preserve">وَ اَلسَّمٰاءَ بَنَیْنٰاهٰا بِأَیْدٍ وَ إِنّٰا لَمُوسِعُونَ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فَرَشْنٰاهٰا فَنِعْمَ اَلْمٰاهِدُونَ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شَیْءٍ خَلَقْنٰا زَوْجَیْنِ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إِلَی اَللّٰهِ إِنِّی لَکُمْ مِنْهُ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مَعَ اَللّٰهِ إِلٰهاً آخَرَ إِنِّی لَکُمْ مِنْهُ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626899_77815467"/>
      <w:bookmarkStart w:id="289" w:name="_Toc125"/>
      <w:bookmarkEnd w:id="288"/>
      <w:r>
        <w:rPr>
          <w:rtl w:val="true"/>
        </w:rPr>
        <w:t>التّفسیر</w:t>
      </w:r>
      <w:bookmarkEnd w:id="289"/>
    </w:p>
    <w:p>
      <w:pPr>
        <w:pStyle w:val="Heading5"/>
        <w:numPr>
          <w:ilvl w:val="4"/>
          <w:numId w:val="1"/>
        </w:numPr>
        <w:rPr/>
      </w:pPr>
      <w:bookmarkStart w:id="290" w:name="__RefHeading___Toc1626901_77815467"/>
      <w:bookmarkStart w:id="291" w:name="_Toc126"/>
      <w:bookmarkEnd w:id="290"/>
      <w:r>
        <w:rPr>
          <w:rtl w:val="true"/>
        </w:rPr>
        <w:t>اشارة</w:t>
      </w:r>
      <w:bookmarkEnd w:id="291"/>
    </w:p>
    <w:p>
      <w:pPr>
        <w:pStyle w:val="Heading5"/>
        <w:numPr>
          <w:ilvl w:val="4"/>
          <w:numId w:val="1"/>
        </w:numPr>
        <w:rPr/>
      </w:pPr>
      <w:bookmarkStart w:id="292" w:name="__RefHeading___Toc1626903_77815467"/>
      <w:bookmarkStart w:id="293" w:name="_Toc127"/>
      <w:bookmarkEnd w:id="292"/>
      <w:r>
        <w:rPr>
          <w:rtl w:val="true"/>
        </w:rPr>
        <w:t>و السماء بنیناها بأید و إنا لموسعون</w:t>
      </w:r>
      <w:r>
        <w:rPr>
          <w:rtl w:val="true"/>
        </w:rPr>
        <w:t>:</w:t>
      </w:r>
      <w:bookmarkEnd w:id="293"/>
    </w:p>
    <w:p>
      <w:pPr>
        <w:pStyle w:val="BookText"/>
        <w:rPr/>
      </w:pPr>
      <w:r>
        <w:rPr>
          <w:rFonts w:ascii="Amiri" w:hAnsi="Amiri" w:eastAsia="Amiri" w:cs="Amiri"/>
          <w:color w:val="111111"/>
          <w:sz w:val="28"/>
          <w:sz w:val="28"/>
          <w:szCs w:val="28"/>
          <w:rtl w:val="true"/>
          <w:lang w:bidi="ar-SA"/>
        </w:rPr>
        <w:t>مرّة اخری تتحدّث هذه الآیات عن موضوع آیات عظمة اللّه فی عالم الخلق، و هی فی الحقیقة تتمّة لما ورد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السورة فی شأن آیاته فی الأرض و فی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ضمنا دلیل علی قدرة اللّه علی المعاد و الحیاة 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بَنَیْنٰاهٰا بِأَیْدٍ وَ إِنّٰا لَمُوسِعُونَ وَ الْأَرْضَ فَرَشْنٰاهٰا فَنِعْمَ الْمٰاهِدُونَ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الصید،معناه القدرة و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تکرّر هذا المعنی فی آیات القرآن المجید،و هو هنا بمعنی قدرة اللّه المطلقة العظیمة فی خلق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دلائل هذه القدرة العظیمة واضحة جلیّة فی عظمة السماوات و نظامها الخاصّ الحاکم علیها أیضا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هناک کلام بین المفسّرین فی المراد من وَ إِنّٰا لَمُوسِعُونَ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بعضهم معناه توسعة الرزق من قبل اللّه علی العباد بواسطة نزول الغیث، و قال بعضهم معناه توسعة الرزق من جمیع الجهات،و قال بعضهم معناه غنی اللّه و عدم حاجته،لأنّ خزائنه من السعة بحیث لا تنفذ و لا تنقص مهما کان عطاؤه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مع ملاحظة موضوع خلق السماء فی الجملة السابقة و مع الأخذ بنظر الإعتبار ما اکتشفه العلماء من اتّساع العالم عن طریق المشاهدات الحسّیة المؤیّدة،یمکن الوقوف علی معنی أکثر لطافة لهذه الآیة،و هو أنّ اللّه خلق السماوات و یوسعها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لیست الکرة الأرضیة وحدها تتضخّم و تثقل علی أثر جذب المواد السماویة تدریجا،بل السماء أیضا فی اتّساع دائم،أی أنّ بعض النجوم المستقرّة فی المجرّات تبتعد عن مرکز مجرّاتها بسرعة هائلة حتّی أنّ هذه السرعة لها أثرها فی الاتّساع فی کثیر من المواقع</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نقرأ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بقلم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هویل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أقصی سرعة لابتعاد النجوم عن مرکزها حتّی الآن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کیلومتر فی الثانیة،و المجرّات التی هی أبعد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 نورها قلیل جدّا حتّی أنّه من الصعب تحدید سرعتها،و الصور الملتقطة من السماء تدلّ علی أهمیّة هذا الکشف و أنّ الفاصلة ما</w:t>
      </w:r>
    </w:p>
    <w:p>
      <w:pPr>
        <w:pStyle w:val="BookText"/>
        <w:rPr/>
      </w:pPr>
      <w:r>
        <w:rPr>
          <w:rFonts w:ascii="IRNazanin" w:hAnsi="IRNazanin" w:eastAsia="IRNazanin"/>
          <w:color w:val="111111"/>
          <w:sz w:val="28"/>
          <w:sz w:val="28"/>
          <w:szCs w:val="28"/>
          <w:rtl w:val="true"/>
          <w:lang w:bidi="fa-IR"/>
        </w:rPr>
        <w:t xml:space="preserve">بین هذه المجرّات تتّسع أکثر من المجرّات القریبة منّا بسرعة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یتحدّث المؤلّف عن سرعة هذه المجرّات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السنبلة و الأکلیل و الشجاع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فیبیّن سرعتها العجیبة المذهلة فی هذا الکتاب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لنصغ إلی بعض العبارات للاستاذ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أحدث و أدقّ تقدیر طول الأمواج التی تبثّها النجوم یکشف الستار عن وجه حقیقة عجیبة و محیّرة أی أنّها تکشف لنا أنّ مجموع النجوم التی یحویها العالم تبتعد عن مرکزها بسرعة دائما و کلّما کانت الفاصلة بینها و بین مرکزها ازدادت سرعتها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جمیع النجوم کانت مجتمعة فی هذا المرکز ثمّ تفرّقت عنه مجامیع کبیرة من النجوم و اتّجه کلّ منها إلی اتّجاه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یستنتج العلماء من ذلک أنّ العالم کانت له نقطة بدایة و شروع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جاموف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خلق العالم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فضاء العالم المتشکّل من ملیاردات المجرّات فی حالة انبساط سریعة،و الحقیقة هی أنّ عالمنا لیس فی حالة من السکون،بل انبساطه مقطوع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الإذعان إلی أنّ عالمنا منبسط یهیئ المفتاح لخزینة أسرار معرفة العالم لأنّه إذا کان العالم الآن فی حالة الانبساط فیلزم أن یکون فی زمان ما فی حالة انقباض شدید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العلماء المذکورون آنفا یعترفون بهذه الحقیقة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هناک آخرین ذکروا هذا المعنی فی کتاباتهم و یجرّنا نقل کلماتهم إلی الإطالة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یستجلب النظر أنّ التعبیر ب‍ إِنّٰا لَمُوسِعُونَ دالّة علی الدوام</w:t>
      </w:r>
    </w:p>
    <w:p>
      <w:pPr>
        <w:pStyle w:val="BookText"/>
        <w:rPr/>
      </w:pPr>
      <w:r>
        <w:rPr>
          <w:rFonts w:ascii="IRNazanin" w:hAnsi="IRNazanin" w:eastAsia="IRNazanin"/>
          <w:color w:val="111111"/>
          <w:sz w:val="28"/>
          <w:sz w:val="28"/>
          <w:szCs w:val="28"/>
          <w:rtl w:val="true"/>
          <w:lang w:bidi="fa-IR"/>
        </w:rPr>
        <w:t>و الاستمرار،فهی جملة اسمیة ذات اسم فاعل،کما أنّها تدلّ علی أنّ هذا الاتّساع موجود دائما و کان و لا یزال،و هذا یؤیّد تماما ما وصل إلیه العلم الحدیث أنّ جمیع النجوم و المجرّات کانت مجتمعة فی البدایة فی مرکز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بوزن خاصّ له ثقل خارق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انفجرت انفجارا عظیما مثیرا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أثر ذلک تلاشت أجزاء العالم و ظهرت بصورة کرات و هی بسرعتها فی حالة الاتّساع و الابتعاد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التعبیر الوارد فی شأن خلق الأرض فَنِعْمَ الْمٰاهِدُونَ ففی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لطافة تدلّ علی أنّ اللّه مهّد الأرض بجمیع وسائل الراحة للإنسان،لأنّ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المهد،و معناه ما یعدّ للطفل من الفراش أو أی محل للاستراحة،فمثل هذا المحل ینبغی أن یکون هادئا محفوظا لیّنا دافئا مطمئنا، و جمیع هذه الأمور متوفّرة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بأمر اللّه أضحت الحجارة لیّنة و تبدلّت إلی تراب هذا من جهة،و صلابة الجبال و قشر الأرض القوی من جهة ثانیة جعلت الأرض تقاوم الجزر و المدّ، و من جهة ثالثة فإنّ الغلاف الجوّی المحیط بالأرض یخفّف من وطأة حرارة الشمس و یحفظها و هو بمثابة اللحاف لها کما أنّه یصدّ النیازک و الأحجار العظیمة التی تهوی من السماء إلی الأرض فیمنعها من النفوذ إلیها فتتلاشی عنده و تتحوّل رمادا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فإنّ اللّه هیّأ جمیع وسائل الراحة لاستقبال الإنسان الذی هو ضیف اللّه فی هذه الکرة الأرضیة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خلق السماء و الأرض تصل النوبة إلی خلق الموجودات المختلفة فی السماء و الأرض و أنواع النباتات و الحیوانات فتقول الآیة التالیة فی هذا الشأن وَ مِنْ کُلِّ شَیْءٍ خَلَقْنٰا زَوْجَیْنِ لَعَلَّکُمْ تَذَکَّرُونَ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یعتقد کثیر من المفسّرین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معناها الأصناف المختلفة</w:t>
      </w:r>
    </w:p>
    <w:p>
      <w:pPr>
        <w:pStyle w:val="BookText"/>
        <w:rPr/>
      </w:pPr>
      <w:r>
        <w:rPr>
          <w:rFonts w:ascii="IRNazanin" w:hAnsi="IRNazanin" w:eastAsia="IRNazanin"/>
          <w:color w:val="111111"/>
          <w:sz w:val="28"/>
          <w:sz w:val="28"/>
          <w:szCs w:val="28"/>
          <w:rtl w:val="true"/>
          <w:lang w:bidi="fa-IR"/>
        </w:rPr>
        <w:t>و أنّ الآیة تشیر إلی أصناف الموجودات المختلفة فی هذا العالم التی تبدو علی شکل زوج زوج کاللیل و النهار،و النور و الظلمة،و البحر و الیابسة،و الشمس و القمر،و الذکر و الأنثی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کما ذکرنا سابقا ذیل الآیات المشابهة لهذه الآیات أیضا أنّ الزوجیة فی مثل هذه الآیات یمکن أن تکون إشارة إلی معنی أدقّ،لأنّ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تطلق عادة علی جنسی الذکر و الأنثی،سواء فی عالم الحیوانات أو النباتات،و إذا ما توسّعنا فی استعمال هذه الکلمة فإنّها ستشمل جمیع الطاقات الموجبة و السالبة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ملاحظة ما جاء فی القرآن وَ مِنْ کُلِّ شَیْءٍ و یشمل جمیع الموجودات لا الموجودات الحیّة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فیمکنها أن تشیر إلی هذه الحقیقة و هی أنّ جمیع أشیاء العالم مخلوقة من ذرّات موجبة و سالبة،و من المسلّم به هذا الیوم من الناحیة العلمیة أنّ الذرّات مؤلّفة من أجزاء مختلفة،منها ما یحمل طاقة سالبة تدعی بالألکترون،و منها ما یحمل طاقة موجبة و تدعی بالبروتون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ذلک لا داعی أن نفسّر الشیء بالحیوان أو النباتات حتما أو أنّ نفسّر الزوج بمعنی الصنف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لمزید الإیضاح ذکرنا شرحا مفصّلا ذیل الآیة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الالتفات أنّه فی الوقت ذاته یمکن الجمع بین التّفسیرین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جملة لَعَلَّکُمْ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تشیر إلی أنّ الزوجیة و التعدّد فی جمیع أشیاء العالم تذکّر الإنسان بأنّ اللّه خالق هذا العالم واحد أحد،لأنّ التثنیة و التعدّد من خصائص المخلوقات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جاءت الإشارة إلی هذا المعنی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الإمام علی بن موسی الرضا علیه السّلام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بمضادته بین الأشیاء عرف أن لا ضدّ له و بمقارنته بین الأشیاء عرف أن لا قرین له،ضاد النور بالظلمة،و الیبس بالبلل و الخشن باللین،و الصرد بالحرور مؤلّفا بین متعادیاتها مفرقا بین متدانیاتها دالّة بتفریقها علی مفرقها، و بتألیفها علی مؤلّفها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 شَیْءٍ خَلَقْنٰا زَوْجَیْنِ لَعَلَّکُمْ</w:t>
      </w:r>
    </w:p>
    <w:p>
      <w:pPr>
        <w:pStyle w:val="BookText"/>
        <w:rPr/>
      </w:pPr>
      <w:r>
        <w:rPr>
          <w:rFonts w:ascii="Amiri" w:hAnsi="Amiri" w:eastAsia="Amiri" w:cs="Amiri"/>
          <w:color w:val="111111"/>
          <w:sz w:val="28"/>
          <w:sz w:val="28"/>
          <w:szCs w:val="28"/>
          <w:rtl w:val="true"/>
          <w:lang w:bidi="ar-SA"/>
        </w:rPr>
        <w:t>تَذَکَّرُونَ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یضیف القرآن فی الآیة التالیة مستنتجا ممّا تقدّم من الأبحاث التوحیدیة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إِلَی اللّٰهِ إِنِّی لَکُمْ مِنْهُ نَذِیرٌ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تعبیر لطیف و بلیغ،لأنّ الفرار یطلق فی ما إذا واجه الإنسان موجودا أو حادثا مخیفا من جهة،و هو من جهة اخری یعرف مکانا یلتجئ إلیه فیسرع من مکان المواجهة إلی ذلک المکان و یلتجئ إلی نقطة الأمن و الأمان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 من عقیدة الشرک الموحشة و عبادة الأصنام إلی التوحید الخالص الذی هو منطقة الأمن و الأمان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ففرّوا من عذاب اللّه و توجّهوا نحو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 من عصیانه و عناده و توسّلوا بالتوبة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 من السیّئات و القبائح و عدم الإیمان و ظلمة الجهل و العذاب الدائم و التجأوا إلی رحمة الحقّ و سعادته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لمزید التأکید،یستند القرآن إلی وحدانیة العبادة للّه الأحد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تَجْعَلُوا مَعَ اللّٰهِ إِلٰهاً آخَرَ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تدعوا إلی أصل الإیمان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الآیة تدعو إلی وحدانیة ذاته المقدّسة فیکون تکرار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منه نذیر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المورد الأوّل علی أنّه إنذار علی ترک الإیمان باللّه،و فی المورد الآخر إنذار علی الشرک و عبادة الأصنام،و هکذا فإنّ کلّ جملة و إن تکرّرت تشیر إلی موضوع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بعض الرّوایات عن الإمام الصادق أنّ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فَفِرُّوا إِلَی اللّٰهِ هو الحجّ و زیارة بیت اللّه </w:t>
      </w:r>
      <w:r>
        <w:rPr>
          <w:rStyle w:val="FootnoteAnchor"/>
          <w:rtl w:val="true"/>
        </w:rPr>
        <w:footnoteReference w:id="125"/>
      </w:r>
      <w:r>
        <w:rPr>
          <w:rFonts w:ascii="IRNazanin" w:hAnsi="IRNazanin" w:eastAsia="IRNazanin"/>
          <w:color w:val="111111"/>
          <w:sz w:val="28"/>
          <w:sz w:val="28"/>
          <w:szCs w:val="28"/>
          <w:rtl w:val="true"/>
          <w:lang w:bidi="fa-IR"/>
        </w:rPr>
        <w:t>و واضح أنّ المراد هنا ذکر مصداق واحد من المصادیق الواضحة للفرار إلی اللّه،لأنّ الحجّ یعرّف الإنسان حقیقة التوحید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التوبة و الإنابة إلی اللّه و یمنحه الالتجاء إلی ألطاف اللّه سبحانه</w:t>
      </w:r>
      <w:r>
        <w:rPr>
          <w:rFonts w:eastAsia="IRNazanin" w:cs="IRNazanin"/>
          <w:color w:val="111111"/>
          <w:sz w:val="28"/>
          <w:szCs w:val="28"/>
          <w:rtl w:val="true"/>
          <w:lang w:bidi="fa-IR"/>
        </w:rPr>
        <w:t>.</w:t>
      </w:r>
      <w:bookmarkStart w:id="294" w:name="pg12559_116484"/>
    </w:p>
    <w:p>
      <w:pPr>
        <w:pStyle w:val="Heading3"/>
        <w:numPr>
          <w:ilvl w:val="2"/>
          <w:numId w:val="1"/>
        </w:numPr>
        <w:rPr/>
      </w:pPr>
      <w:bookmarkStart w:id="295" w:name="__RefHeading___Toc1626905_77815467"/>
      <w:bookmarkStart w:id="296" w:name="_Toc128"/>
      <w:bookmarkEnd w:id="294"/>
      <w:bookmarkEnd w:id="295"/>
      <w:r>
        <w:rPr>
          <w:rtl w:val="true"/>
        </w:rPr>
        <w:t xml:space="preserve">الآیات </w:t>
      </w:r>
      <w:r>
        <w:rPr>
          <w:rtl w:val="true"/>
        </w:rPr>
        <w:t>[</w:t>
      </w:r>
      <w:r>
        <w:rPr>
          <w:rtl w:val="true"/>
        </w:rPr>
        <w:t xml:space="preserve">سورة الذاریات </w:t>
      </w:r>
      <w:r>
        <w:rPr>
          <w:rtl w:val="true"/>
        </w:rPr>
        <w:t>(</w:t>
      </w:r>
      <w:r>
        <w:rPr/>
        <w:t>51</w:t>
      </w:r>
      <w:r>
        <w:rPr>
          <w:rtl w:val="true"/>
        </w:rPr>
        <w:t xml:space="preserve">): </w:t>
      </w:r>
      <w:r>
        <w:rPr>
          <w:rtl w:val="true"/>
        </w:rPr>
        <w:t xml:space="preserve">الآیات </w:t>
      </w:r>
      <w:r>
        <w:rPr/>
        <w:t>52</w:t>
      </w:r>
      <w:r>
        <w:rPr>
          <w:rtl w:val="true"/>
        </w:rPr>
        <w:t xml:space="preserve"> </w:t>
      </w:r>
      <w:r>
        <w:rPr>
          <w:rtl w:val="true"/>
        </w:rPr>
        <w:t xml:space="preserve">الی </w:t>
      </w:r>
      <w:r>
        <w:rPr/>
        <w:t>55</w:t>
      </w:r>
      <w:r>
        <w:rPr>
          <w:rtl w:val="true"/>
        </w:rPr>
        <w:t>]</w:t>
      </w:r>
      <w:bookmarkEnd w:id="296"/>
    </w:p>
    <w:p>
      <w:pPr>
        <w:pStyle w:val="Heading4"/>
        <w:numPr>
          <w:ilvl w:val="3"/>
          <w:numId w:val="1"/>
        </w:numPr>
        <w:rPr/>
      </w:pPr>
      <w:bookmarkStart w:id="297" w:name="__RefHeading___Toc1626907_77815467"/>
      <w:bookmarkStart w:id="298" w:name="_Toc129"/>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 xml:space="preserve">کَذٰلِکَ مٰا أَتَی اَلَّذِینَ مِنْ قَبْلِهِمْ مِنْ رَسُولٍ إِلاّٰ قٰالُوا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تَوٰاصَوْا بِهِ بَلْ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فَإِنَّ اَلذِّکْریٰ تَنْفَعُ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626909_77815467"/>
      <w:bookmarkStart w:id="300" w:name="_Toc130"/>
      <w:bookmarkEnd w:id="299"/>
      <w:r>
        <w:rPr>
          <w:rtl w:val="true"/>
        </w:rPr>
        <w:t>التّفسیر</w:t>
      </w:r>
      <w:bookmarkEnd w:id="300"/>
    </w:p>
    <w:p>
      <w:pPr>
        <w:pStyle w:val="Heading5"/>
        <w:numPr>
          <w:ilvl w:val="4"/>
          <w:numId w:val="1"/>
        </w:numPr>
        <w:rPr/>
      </w:pPr>
      <w:bookmarkStart w:id="301" w:name="__RefHeading___Toc1626911_77815467"/>
      <w:bookmarkStart w:id="302" w:name="_Toc131"/>
      <w:bookmarkEnd w:id="301"/>
      <w:r>
        <w:rPr>
          <w:rtl w:val="true"/>
        </w:rPr>
        <w:t>اشارة</w:t>
      </w:r>
      <w:bookmarkEnd w:id="302"/>
    </w:p>
    <w:p>
      <w:pPr>
        <w:pStyle w:val="Heading5"/>
        <w:numPr>
          <w:ilvl w:val="4"/>
          <w:numId w:val="1"/>
        </w:numPr>
        <w:rPr/>
      </w:pPr>
      <w:bookmarkStart w:id="303" w:name="__RefHeading___Toc1626913_77815467"/>
      <w:bookmarkStart w:id="304" w:name="_Toc132"/>
      <w:bookmarkEnd w:id="303"/>
      <w:r>
        <w:rPr>
          <w:rtl w:val="true"/>
        </w:rPr>
        <w:t>إنّ الذکری تنفع المؤمنین</w:t>
      </w:r>
      <w:r>
        <w:rPr>
          <w:rtl w:val="true"/>
        </w:rPr>
        <w:t>:</w:t>
      </w:r>
      <w:bookmarkEnd w:id="304"/>
    </w:p>
    <w:p>
      <w:pPr>
        <w:pStyle w:val="BookText"/>
        <w:rPr/>
      </w:pPr>
      <w:r>
        <w:rPr>
          <w:rFonts w:ascii="IRNazanin" w:hAnsi="IRNazanin" w:eastAsia="IRNazanin"/>
          <w:color w:val="111111"/>
          <w:sz w:val="28"/>
          <w:sz w:val="28"/>
          <w:szCs w:val="28"/>
          <w:rtl w:val="true"/>
          <w:lang w:bidi="fa-IR"/>
        </w:rPr>
        <w:t xml:space="preserve">قرأنا فی الآیة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 أنّ فرعون اتّهم موسی علیه السّلام عند ما دعاه إلی اللّه و ترک الظلم أنّه ساحر أو مجنون،فهذا الاتّهام ورد علی لسان المشرکین فی زمان النّبی محمّد صلّی اللّه علیه و آله و سلّم أیضا إذ اتّهموه بمثل ما اتّهم فرعون موسی و قد عزّ ذلک علی المؤمنین الأوائل و القلائل کما کان یؤلم روح 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فالآیات محلّ البحث و من أجل تسلیة النّبی و المؤمنین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مٰا أَتَی الَّذِینَ مِنْ قَبْلِهِمْ مِنْ رَسُولٍ إِلاّٰ قٰالُوا سٰاحِرٌ أَوْ مَجْنُونٌ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کانوا یتّهمون الرسل السابقین بأنّهم سحرة لأنّهم لم یجدوا جوابا منطقیا لمعاجزهم الباهرة،و کانوا یخاطبون رسولهم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یکن علی</w:t>
      </w:r>
    </w:p>
    <w:p>
      <w:pPr>
        <w:pStyle w:val="BookText"/>
        <w:rPr/>
      </w:pPr>
      <w:r>
        <w:rPr>
          <w:rFonts w:ascii="IRNazanin" w:hAnsi="IRNazanin" w:eastAsia="IRNazanin"/>
          <w:color w:val="111111"/>
          <w:sz w:val="28"/>
          <w:sz w:val="28"/>
          <w:szCs w:val="28"/>
          <w:rtl w:val="true"/>
          <w:lang w:bidi="fa-IR"/>
        </w:rPr>
        <w:t>غرارهم و متلوّنا بلون المحیط و لم یستسلم للأمور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ذلک لا تحزن و لا تکترث و واصل المسیر بالصبر و الاستقامة،لأنّ مثل هذه الکلمات قیلت فی أمثالک یا رسول اللّه من رجال الحقّ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القرآن هل أنّ هذه الأقوام الکافرة تواصت فیما بینها علی توجیه هذه التّهمة إلی جمیع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تَوٰاصَوْا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عملهم هذا إلی درجة من الانسجام،و کأنّهم اجتمعوا فی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وراء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تشاوروا و تواصوا علی أن یتّهموا الأنبیاء عامّة بالسحر و الجنون لیخفّفوا من وطأة نفوذهم فی نفوس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کلاّ منهم کان یرید أن یمضی من هذه الدنیا و یوصی أبناءه و أحبابه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یعقّب القرآن علی ذلک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قَوْمٌ طٰاغُونَ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هی إفرازات روح الطغیان حیث یتوسّلون بکلّ کذب و اتّهام لإخراج أهل الحقّ من الساحة،و حیث إنّ الأنبیاء یأتون الناس بالمعجزات فإنّ خیر ما یلصقونه بهم من التّهم أن یسموهم بالسحر أو الجنون،فبناء علی ذلک یکون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هی الروحیة الخبیثة و الطاغیة الواحدة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لمزید التسرّی عن قلب النّبی و تسلیته یضیف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 مطمئنا بأنّک قد أدّیت ما علیک من التبلیغ و الرسالة فَمٰا أَنْتَ بِمَلُومٍ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لم یستجب أولئک للحقّ فلا تحزن فهناک قلوب متعطّشة له جدیرة بحمله و هی فی انتظاره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الجملة فی الحقیقة تذکر بالآیات السابقة التی تدلّ علی أنّ النّبی کان یتحرّق لقومه حتّی یؤمنوا و یتأثّر غایة التأثّر لعدم إیمانهم حتّی کاد یهلک نفسه من</w:t>
      </w:r>
      <w:bookmarkStart w:id="305" w:name="pg12559_116486"/>
    </w:p>
    <w:p>
      <w:pPr>
        <w:pStyle w:val="BookText"/>
        <w:rPr/>
      </w:pPr>
      <w:bookmarkEnd w:id="305"/>
      <w:r>
        <w:rPr>
          <w:rFonts w:ascii="IRNazanin" w:hAnsi="IRNazanin" w:eastAsia="IRNazanin"/>
          <w:color w:val="111111"/>
          <w:sz w:val="28"/>
          <w:sz w:val="28"/>
          <w:szCs w:val="28"/>
          <w:rtl w:val="true"/>
          <w:lang w:bidi="fa-IR"/>
        </w:rPr>
        <w:t>أجلهم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تشیر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الکهف حیث نقرأ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بٰاخِعٌ نَفْسَکَ عَلیٰ آثٰارِهِمْ إِنْ لَمْ یُؤْمِنُوا بِهٰذَا الْحَدِیثِ أَسَفاً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فإنّ القائد الحقّ ینبغی أن یکون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الآیة حزن النّبی و المؤمنون لأنّهم تصوّروا أنّ هذا آخر الکلام فی شأن المشرکین و أنّ وحی السماء قد انقطع و یوشک أن یحیق بهم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لم تمض فترة قصیرة حتّی نزلت الآیة بعدها لتأمر النّبی بالتذکیر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فَإِنَّ الذِّکْریٰ تَنْفَعُ الْمُؤْمِنِینَ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أن أحسّ الجمیع بالاطمئنان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تشیر إلی أنّ هناک قلوبا مهیّأة تنتظر کلامک یا رسول اللّه و تبلیغک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عاند جماعة و نهضوا بوجه الحقّ مخالفین،فإنّ هناک جماعة آخرین تتوق إلی الحقّ من أعماق قلوبهم و أرواحهم و یؤثّر فیها کلامک اللّین</w:t>
      </w:r>
      <w:r>
        <w:rPr>
          <w:rFonts w:eastAsia="IRNazanin" w:cs="IRNazanin"/>
          <w:color w:val="111111"/>
          <w:sz w:val="28"/>
          <w:szCs w:val="28"/>
          <w:rtl w:val="true"/>
          <w:lang w:bidi="fa-IR"/>
        </w:rPr>
        <w:t>!</w:t>
      </w:r>
    </w:p>
    <w:p>
      <w:pPr>
        <w:pStyle w:val="Heading4"/>
        <w:numPr>
          <w:ilvl w:val="3"/>
          <w:numId w:val="1"/>
        </w:numPr>
        <w:rPr/>
      </w:pPr>
      <w:bookmarkStart w:id="306" w:name="__RefHeading___Toc1626915_77815467"/>
      <w:bookmarkStart w:id="307" w:name="_Toc133"/>
      <w:bookmarkEnd w:id="306"/>
      <w:r>
        <w:rPr>
          <w:rtl w:val="true"/>
        </w:rPr>
        <w:t>ملاحظة</w:t>
      </w:r>
      <w:bookmarkEnd w:id="307"/>
    </w:p>
    <w:p>
      <w:pPr>
        <w:pStyle w:val="Heading5"/>
        <w:numPr>
          <w:ilvl w:val="4"/>
          <w:numId w:val="1"/>
        </w:numPr>
        <w:rPr/>
      </w:pPr>
      <w:bookmarkStart w:id="308" w:name="__RefHeading___Toc1626917_77815467"/>
      <w:bookmarkStart w:id="309" w:name="_Toc134"/>
      <w:bookmarkEnd w:id="308"/>
      <w:r>
        <w:rPr>
          <w:rtl w:val="true"/>
        </w:rPr>
        <w:t>اشارة</w:t>
      </w:r>
      <w:bookmarkEnd w:id="309"/>
    </w:p>
    <w:p>
      <w:pPr>
        <w:pStyle w:val="Heading5"/>
        <w:numPr>
          <w:ilvl w:val="4"/>
          <w:numId w:val="1"/>
        </w:numPr>
        <w:rPr/>
      </w:pPr>
      <w:bookmarkStart w:id="310" w:name="__RefHeading___Toc1626919_77815467"/>
      <w:bookmarkStart w:id="311" w:name="_Toc135"/>
      <w:bookmarkEnd w:id="310"/>
      <w:r>
        <w:rPr>
          <w:rtl w:val="true"/>
        </w:rPr>
        <w:t>لا بدّ من قلوب مهیّأة</w:t>
      </w:r>
      <w:r>
        <w:rPr>
          <w:rtl w:val="true"/>
        </w:rPr>
        <w:t>..</w:t>
      </w:r>
      <w:r>
        <w:rPr>
          <w:rtl w:val="true"/>
        </w:rPr>
        <w:t>لقبول الحقّ</w:t>
      </w:r>
      <w:r>
        <w:rPr>
          <w:rtl w:val="true"/>
        </w:rPr>
        <w:t>:</w:t>
      </w:r>
      <w:bookmarkEnd w:id="31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لاحظوا المزارع و الفلاّح الذی ینثر البذور،فقد تقع بعض هذه البذور علی الأحجار،و من الواضح أنّ ما یقع علی الأحجار و الصخور لا ینمو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هذه البذور یقع علی طبقة رقیقة من التراب الذی یغطّی الصخر،فتثبت هذه البذور و تمدّ جذورها،إلاّ أنّ المکان حیث کان حرجا لا یساعد علی امتداد الجذور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الأرض صخریة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أسرع من أن تجفّ البراعم و تموت الجذور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قسم من البذور علی أرض ذات تراب صالحة،إلاّ أنّ نبات الشوک و العلف تنمو إلی جانبها،فحتّی لو أورقت تلک البذور إلاّ أنّها ما أسرع أن تغلبها الأشواک و تلتفّ علیها فتموت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أحسن هذه البذور حظّا تلک البذور التی تستقرّ فی تربة صالحة و لا تعوقها نباتات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یمضی زمن حتّی تنبت و تنمو و تورق و تستوی علی سوقها و تعطی ثمارها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فکلمات الحقّ التی تخرج من أفواه الأنبیاء و رسل اللّه و خلفائهم المعصومین کهذه البذور،فالقلوب الصخریة لا تتقبّل هذه الکلمات من الأساس،و القلوب الضعیفة تتقبّلها مؤقتا ثمّ تعرض عنها،و هناک قلوب مهیّأة للقبول،لکن الأهواء و الصفات الرذیلة و الشهوات نابتة فیها،و هذه الأمور تبطل تأثیر تلک الکلمات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تتقبّل کلمات هؤلاء الأئمّة العظام و تنمو فیها و تثمر هی القلوب التی تطلب الحقّ و یحکم علیها البحث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خالیة من الصفات السلبیة و الدوافع الدنیویة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هی قلوب المؤمنین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فَإِنَّ الذِّکْریٰ تَنْفَعُ الْمُؤْمِنِینَ </w:t>
      </w:r>
      <w:r>
        <w:rPr>
          <w:rFonts w:eastAsia="Amiri" w:cs="Amiri" w:ascii="Amiri" w:hAnsi="Amiri"/>
          <w:color w:val="111111"/>
          <w:sz w:val="28"/>
          <w:szCs w:val="28"/>
          <w:rtl w:val="true"/>
          <w:lang w:bidi="ar-SA"/>
        </w:rPr>
        <w:t>!</w:t>
      </w:r>
      <w:bookmarkStart w:id="312" w:name="pg12559_116488"/>
    </w:p>
    <w:p>
      <w:pPr>
        <w:pStyle w:val="Heading3"/>
        <w:numPr>
          <w:ilvl w:val="2"/>
          <w:numId w:val="1"/>
        </w:numPr>
        <w:rPr/>
      </w:pPr>
      <w:bookmarkStart w:id="313" w:name="__RefHeading___Toc1626921_77815467"/>
      <w:bookmarkStart w:id="314" w:name="_Toc136"/>
      <w:bookmarkEnd w:id="312"/>
      <w:bookmarkEnd w:id="313"/>
      <w:r>
        <w:rPr>
          <w:rtl w:val="true"/>
        </w:rPr>
        <w:t xml:space="preserve">الآیات </w:t>
      </w:r>
      <w:r>
        <w:rPr>
          <w:rtl w:val="true"/>
        </w:rPr>
        <w:t>[</w:t>
      </w:r>
      <w:r>
        <w:rPr>
          <w:rtl w:val="true"/>
        </w:rPr>
        <w:t xml:space="preserve">سورة الذاریات </w:t>
      </w:r>
      <w:r>
        <w:rPr>
          <w:rtl w:val="true"/>
        </w:rPr>
        <w:t>(</w:t>
      </w:r>
      <w:r>
        <w:rPr/>
        <w:t>51</w:t>
      </w:r>
      <w:r>
        <w:rPr>
          <w:rtl w:val="true"/>
        </w:rPr>
        <w:t xml:space="preserve">): </w:t>
      </w:r>
      <w:r>
        <w:rPr>
          <w:rtl w:val="true"/>
        </w:rPr>
        <w:t xml:space="preserve">الآیات </w:t>
      </w:r>
      <w:r>
        <w:rPr/>
        <w:t>56</w:t>
      </w:r>
      <w:r>
        <w:rPr>
          <w:rtl w:val="true"/>
        </w:rPr>
        <w:t xml:space="preserve"> </w:t>
      </w:r>
      <w:r>
        <w:rPr>
          <w:rtl w:val="true"/>
        </w:rPr>
        <w:t xml:space="preserve">الی </w:t>
      </w:r>
      <w:r>
        <w:rPr/>
        <w:t>58</w:t>
      </w:r>
      <w:r>
        <w:rPr>
          <w:rtl w:val="true"/>
        </w:rPr>
        <w:t>]</w:t>
      </w:r>
      <w:bookmarkEnd w:id="314"/>
    </w:p>
    <w:p>
      <w:pPr>
        <w:pStyle w:val="Heading4"/>
        <w:numPr>
          <w:ilvl w:val="3"/>
          <w:numId w:val="1"/>
        </w:numPr>
        <w:rPr/>
      </w:pPr>
      <w:bookmarkStart w:id="315" w:name="__RefHeading___Toc1626923_77815467"/>
      <w:bookmarkStart w:id="316" w:name="_Toc137"/>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أُرِیدُ مِنْهُمْ مِنْ رِزْقٍ وَ مٰا أُرِیدُ أَنْ یُطْعِمُونِ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626925_77815467"/>
      <w:bookmarkStart w:id="318" w:name="_Toc138"/>
      <w:bookmarkEnd w:id="317"/>
      <w:r>
        <w:rPr>
          <w:rtl w:val="true"/>
        </w:rPr>
        <w:t>التّفسیر</w:t>
      </w:r>
      <w:bookmarkEnd w:id="318"/>
    </w:p>
    <w:p>
      <w:pPr>
        <w:pStyle w:val="Heading5"/>
        <w:numPr>
          <w:ilvl w:val="4"/>
          <w:numId w:val="1"/>
        </w:numPr>
        <w:rPr/>
      </w:pPr>
      <w:bookmarkStart w:id="319" w:name="__RefHeading___Toc1626927_77815467"/>
      <w:bookmarkStart w:id="320" w:name="_Toc139"/>
      <w:bookmarkEnd w:id="319"/>
      <w:r>
        <w:rPr>
          <w:rtl w:val="true"/>
        </w:rPr>
        <w:t>اشارة</w:t>
      </w:r>
      <w:bookmarkEnd w:id="320"/>
    </w:p>
    <w:p>
      <w:pPr>
        <w:pStyle w:val="Heading5"/>
        <w:numPr>
          <w:ilvl w:val="4"/>
          <w:numId w:val="1"/>
        </w:numPr>
        <w:rPr/>
      </w:pPr>
      <w:bookmarkStart w:id="321" w:name="__RefHeading___Toc1626929_77815467"/>
      <w:bookmarkStart w:id="322" w:name="_Toc140"/>
      <w:bookmarkEnd w:id="321"/>
      <w:r>
        <w:rPr>
          <w:rtl w:val="true"/>
        </w:rPr>
        <w:t>هدف خلق الإنسان من وجهة نظر القرآن</w:t>
      </w:r>
      <w:r>
        <w:rPr>
          <w:rtl w:val="true"/>
        </w:rPr>
        <w:t>:</w:t>
      </w:r>
      <w:bookmarkEnd w:id="322"/>
    </w:p>
    <w:p>
      <w:pPr>
        <w:pStyle w:val="BookText"/>
        <w:rPr/>
      </w:pPr>
      <w:r>
        <w:rPr>
          <w:rFonts w:ascii="IRNazanin" w:hAnsi="IRNazanin" w:eastAsia="IRNazanin"/>
          <w:color w:val="111111"/>
          <w:sz w:val="28"/>
          <w:sz w:val="28"/>
          <w:szCs w:val="28"/>
          <w:rtl w:val="true"/>
          <w:lang w:bidi="fa-IR"/>
        </w:rPr>
        <w:t>من أهمّ الأسئلة التی تختلج فی خاطر کلّ إنسان هو لم خلقنا؟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الهدف من خلق الناس و المجیء إلی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فالآیات آنفة الذکر تجیب علی هذا السؤال المهم و العام بتعابیر موجزة ذات معنی غزیر،و تکمّل البحث الوارد فی آخر آیة من الآیات المتقدّمة حول تذکیر المؤمنین،لأنّ ذلک من أهمّ الأصول التی ینبغی علی النّبی أن یتابعها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الفرار إلی اللّه الوارد فی الآیات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الآیات حاکیة عن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غیر مفتقر إلی أیّ منهم أبدا مٰا أُرِیدُ مِنْهُمْ مِنْ رِزْقٍ وَ مٰا أُرِیدُ أَنْ یُطْعِمُونِ بل إنّ اللّه تعالی هو الذی یرزق عباده و 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w:t>
      </w:r>
      <w:bookmarkStart w:id="323" w:name="pg12559_116489"/>
    </w:p>
    <w:p>
      <w:pPr>
        <w:pStyle w:val="BookText"/>
        <w:rPr/>
      </w:pPr>
      <w:bookmarkEnd w:id="323"/>
      <w:r>
        <w:rPr>
          <w:rFonts w:ascii="Amiri" w:hAnsi="Amiri" w:eastAsia="Amiri" w:cs="Amiri"/>
          <w:color w:val="111111"/>
          <w:sz w:val="28"/>
          <w:sz w:val="28"/>
          <w:szCs w:val="28"/>
          <w:rtl w:val="true"/>
          <w:lang w:bidi="ar-SA"/>
        </w:rPr>
        <w:t>ذُو الْقُوَّةِ الْمَتِینُ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الآیات التی هی فی منتهی الوجازة و الاختصار تکشف ستارا عن الحقیقة التی یطلبها الجمیع و یریدون معرفتها و تجعلنا أمام الهدف العظیم</w:t>
      </w:r>
      <w:r>
        <w:rPr>
          <w:rFonts w:eastAsia="IRNazanin" w:cs="IRNazanin"/>
          <w:color w:val="111111"/>
          <w:sz w:val="28"/>
          <w:szCs w:val="28"/>
          <w:rtl w:val="true"/>
          <w:lang w:bidi="fa-IR"/>
        </w:rPr>
        <w:t>.</w:t>
      </w:r>
    </w:p>
    <w:p>
      <w:pPr>
        <w:pStyle w:val="Heading5"/>
        <w:numPr>
          <w:ilvl w:val="4"/>
          <w:numId w:val="1"/>
        </w:numPr>
        <w:rPr/>
      </w:pPr>
      <w:bookmarkStart w:id="324" w:name="__RefHeading___Toc1626931_77815467"/>
      <w:bookmarkStart w:id="325" w:name="_Toc141"/>
      <w:bookmarkEnd w:id="324"/>
      <w:r>
        <w:rPr>
          <w:rtl w:val="true"/>
        </w:rPr>
        <w:t>توضیح ذلک</w:t>
      </w:r>
      <w:r>
        <w:rPr>
          <w:rtl w:val="true"/>
        </w:rPr>
        <w:t>:</w:t>
      </w:r>
      <w:bookmarkEnd w:id="325"/>
    </w:p>
    <w:p>
      <w:pPr>
        <w:pStyle w:val="BookText"/>
        <w:rPr/>
      </w:pPr>
      <w:r>
        <w:rPr>
          <w:rFonts w:ascii="IRNazanin" w:hAnsi="IRNazanin" w:eastAsia="IRNazanin"/>
          <w:color w:val="111111"/>
          <w:sz w:val="28"/>
          <w:sz w:val="28"/>
          <w:szCs w:val="28"/>
          <w:rtl w:val="true"/>
          <w:lang w:bidi="fa-IR"/>
        </w:rPr>
        <w:t>لا شکّ أنّ کلّ فرد عاقل و حکیم حین یقوم بعمل فإنّما یهدف من وراء عمله إلی هدف معیّن،و حیث أنّ اللّه أعلم من جمیع مخلوقاته و أعرفهم بالحکمة،بل لا ینبغی قیاسه بأی أحد،فینقدح هذا السؤال و هو لم خلق اللّه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یشعر بنقص فارتفع بخلق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محتاجا إلی شیء فارتفع الاحتیاج بخلقنا؟ و لکنّنا نعلم أنّ وجوده کامل من کلّ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محدود فی اللاّمحدود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غنی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إذا،فطبقا للمقدّمة،الاولی یجب القبول علی أنّه کان له هدف،و طبقا للمقدّمة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القبول أنّ هدفه من خلق الإنسان لیس شیئا یعود إلی ذاته المقدّسة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فالنتیجة ینبغی أن یبحث عن هذا الهدف خارج ذاته،هذا الهدف یعود للمخلوقین أنفسهم و أساس کمالهم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جانب آخر ورد فی القرآن تعابیر کثیرة مختلفة فی شأن خلق الإنسان و الهدف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فنقرأ فی إحدی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 الْحَیٰاةَ لِیَبْلُوَکُمْ أَیُّکُمْ أَحْسَنُ عَمَلاً ، </w:t>
      </w:r>
      <w:r>
        <w:rPr>
          <w:rStyle w:val="FootnoteAnchor"/>
          <w:rtl w:val="true"/>
        </w:rPr>
        <w:footnoteReference w:id="129"/>
      </w:r>
      <w:r>
        <w:rPr>
          <w:rFonts w:ascii="IRNazanin" w:hAnsi="IRNazanin" w:eastAsia="IRNazanin"/>
          <w:color w:val="111111"/>
          <w:sz w:val="28"/>
          <w:sz w:val="28"/>
          <w:szCs w:val="28"/>
          <w:rtl w:val="true"/>
          <w:lang w:bidi="fa-IR"/>
        </w:rPr>
        <w:t>و هنا یبیّن مسألة الامتحان للإنسان و حسن العمل علی أنّه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أهداف خلق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فی آیة اخری اَللّٰهُ الَّذِی خَلَقَ سَبْعَ سَمٰاوٰاتٍ وَ مِنَ الْأَرْضِ مِثْلَهُنَّ یَتَنَزَّلُ الْأَمْرُ بَیْنَهُنَّ لِتَعْلَمُوا أَنَّ اللّٰهَ عَلیٰ کُلِّ شَیْءٍ قَدِیرٌ وَ أَنَّ اللّٰهَ قَدْ أَحٰاطَ بِکُلِّ شَیْءٍ عِلْماً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هنا یبیّن القرآن أنّ علمنا بعلم اللّه و قدرته هو الهدف من خلق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نقرأ فی آیة اخری وَ لَوْ شٰاءَ رَبُّکَ لَجَعَلَ النّٰاسَ أُمَّةً وٰاحِدَةً وَ لاٰ یَزٰالُونَ مُخْتَلِفِینَ إِلاّٰ مَنْ رَحِمَ رَبُّکَ وَ لِذٰلِکَ خَلَقَهُمْ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طبقا لهاتین الآیتین فالهدف من خلق الإنسان هو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محلّ البحث تستند إلی مسألة العبودیّة فحسب،و تعبّر عنها بصراحة بأنّها الهدف النهائی من خلق الجنّ و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بقلیل من التأمّل فی مفهوم هذه الآیات و ما شابهها نری أنّه لا تضادّ و لا اختلاف بین هذه الآیات،ففی الحقیقة بعضها هدف مقدّمی، و بعضها هدف متوسّط،و بعضها هدف نهائی،و بعضها 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فالهدف الأصلی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أشیر فی هذه الآیات محلّ البحث، أمّا العلم و الامتحان و أمثالهما فهی أهداف ضمن مسیر العبودیة للّه،و رحمة اللّه الواسعة نتیجة العبودیة للّه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یتّضح أنّنا خلقنا لعبادة اللّه،لکن المهمّ أن نعرف ما هی حقیقة هذه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المراد منها أداء المراسم أو المناسک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أمثالها کالرکوع و السجود و القیام و الصلاة و الصوم،أو هو حقیقة وراء هذه الأمور و إن کادت العبادة الرسمیّة کلّها أیضا واجدة للأهمیّة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26" w:name="pg12559_116491"/>
    </w:p>
    <w:p>
      <w:pPr>
        <w:pStyle w:val="BookText"/>
        <w:rPr/>
      </w:pPr>
      <w:bookmarkEnd w:id="326"/>
      <w:r>
        <w:rPr>
          <w:rFonts w:ascii="IRNazanin" w:hAnsi="IRNazanin" w:eastAsia="IRNazanin"/>
          <w:color w:val="111111"/>
          <w:sz w:val="28"/>
          <w:sz w:val="28"/>
          <w:szCs w:val="28"/>
          <w:rtl w:val="true"/>
          <w:lang w:bidi="fa-IR"/>
        </w:rPr>
        <w:t>و للإجابة علی هذا السؤال ینبغی معرفة معنی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العبودیة و تحلیلهما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هو الإنسان المتعلّق بمولاه و صاحبه من قرنه إلی 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إرادته تابعة لإرادته و ما یطلب و یبتغیه تبع لطلب سیّده و ابتغائه،فلا یملک فی قباله شیئا و لیس له أن یقصّر فی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تبیّن معناها کتب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إظهار منتهی الخضوع للمعبود،و لذلک فالمعبود الوحید الذی له حقّ العبادة علی الآخرین هو الذی بذل منتهی الإنعام و الإکرام،و لیس ذلک سوی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ذلک فالعبودیة هی قمّة التکامل و أوج بلوغ الإنسان و اقترابه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العبودیة منتهی التسلیم لذاته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العبودیة هی الطاعة بلا قید و لا شرط و الامتثال للأوامر الإلهیة فی جمیع 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فإنّ العبودیة الکاملة هی أن لا یفکّر الإنسان بغیر معبوده الواقعی أی الکمال المطلق،و لا یسیر إلاّ فی منهجه اللاحب و أن ینسی سواه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و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الهدف النهائی من خلق البشر الذی أعدّ اللّه له الامتحان و الاختبار لنیله،و منح الإنسان العلم و المعرفة،و جعل نتیجة کلّ ذلک فیض رحمته للإنسان</w:t>
      </w:r>
      <w:r>
        <w:rPr>
          <w:rFonts w:eastAsia="IRNazanin" w:cs="IRNazanin"/>
          <w:color w:val="111111"/>
          <w:sz w:val="28"/>
          <w:szCs w:val="28"/>
          <w:rtl w:val="true"/>
          <w:lang w:bidi="fa-IR"/>
        </w:rPr>
        <w:t>.</w:t>
      </w:r>
    </w:p>
    <w:p>
      <w:pPr>
        <w:pStyle w:val="Heading4"/>
        <w:numPr>
          <w:ilvl w:val="3"/>
          <w:numId w:val="1"/>
        </w:numPr>
        <w:rPr/>
      </w:pPr>
      <w:bookmarkStart w:id="327" w:name="__RefHeading___Toc1626933_77815467"/>
      <w:bookmarkStart w:id="328" w:name="_Toc142"/>
      <w:bookmarkEnd w:id="327"/>
      <w:r>
        <w:rPr>
          <w:rtl w:val="true"/>
        </w:rPr>
        <w:t>بحوث</w:t>
      </w:r>
      <w:bookmarkEnd w:id="328"/>
    </w:p>
    <w:p>
      <w:pPr>
        <w:pStyle w:val="Heading5"/>
        <w:numPr>
          <w:ilvl w:val="4"/>
          <w:numId w:val="1"/>
        </w:numPr>
        <w:rPr/>
      </w:pPr>
      <w:bookmarkStart w:id="329" w:name="__RefHeading___Toc1626935_77815467"/>
      <w:bookmarkStart w:id="330" w:name="_Toc143"/>
      <w:bookmarkEnd w:id="329"/>
      <w:r>
        <w:rPr>
          <w:rtl w:val="true"/>
        </w:rPr>
        <w:t>اشارة</w:t>
      </w:r>
      <w:bookmarkEnd w:id="330"/>
    </w:p>
    <w:p>
      <w:pPr>
        <w:pStyle w:val="Heading5"/>
        <w:numPr>
          <w:ilvl w:val="4"/>
          <w:numId w:val="1"/>
        </w:numPr>
        <w:rPr/>
      </w:pPr>
      <w:bookmarkStart w:id="331" w:name="__RefHeading___Toc1626937_77815467"/>
      <w:bookmarkStart w:id="332" w:name="_Toc144"/>
      <w:bookmarkEnd w:id="331"/>
      <w:r>
        <w:rPr/>
        <w:t>1</w:t>
      </w:r>
      <w:r>
        <w:rPr>
          <w:rtl w:val="true"/>
        </w:rPr>
        <w:t>-</w:t>
      </w:r>
      <w:r>
        <w:rPr>
          <w:rtl w:val="true"/>
        </w:rPr>
        <w:t>اللّه غنی علی الإطلاق</w:t>
      </w:r>
      <w:bookmarkEnd w:id="33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أُرِیدُ مِنْهُمْ مِنْ رِزْقٍ وَ مٰا أُرِیدُ أَنْ یُطْعِمُونِ هی فی الحقیقة إشارة إلی استغناء اللّه عن کلّ أحد و عن کلّ شیء،و إذا ما دعا العباد إلی عبادته</w:t>
      </w:r>
      <w:bookmarkStart w:id="333" w:name="pg12559_116492"/>
    </w:p>
    <w:p>
      <w:pPr>
        <w:pStyle w:val="BookText"/>
        <w:rPr/>
      </w:pPr>
      <w:bookmarkEnd w:id="333"/>
      <w:r>
        <w:rPr>
          <w:rFonts w:ascii="IRNazanin" w:hAnsi="IRNazanin" w:eastAsia="IRNazanin"/>
          <w:color w:val="111111"/>
          <w:sz w:val="28"/>
          <w:sz w:val="28"/>
          <w:szCs w:val="28"/>
          <w:rtl w:val="true"/>
          <w:lang w:bidi="fa-IR"/>
        </w:rPr>
        <w:t>فلیس ذلک لیستفید منهم،بل یرید أن یجود علیهم،و هذا علی العکس من العبودیة بین الناس،لأنّهم یطلبون الرقّ و العبید لیحصلوا بهم الرزق أو المعاش،أو أن یخدموهم فی البیت،فیقدّموا لهم الطعام و الشراب،و فی کلتا الحالین فإنّما یعود نفعهم علی مالکیهم،و هذا الأمر ناشئ عن احتیاج الإنسان،إلاّ أنّ جمیع هذه المسائل لا معنی لها فی شأن اللّه،إذ لیس غنیّا عن عباده فحسب،بل هو یضمن لعباده الرزق بلطفه و 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 الجمیع علی اللّه</w:t>
      </w:r>
      <w:r>
        <w:rPr>
          <w:rFonts w:eastAsia="IRNazanin" w:cs="IRNazanin"/>
          <w:color w:val="111111"/>
          <w:sz w:val="28"/>
          <w:szCs w:val="28"/>
          <w:rtl w:val="true"/>
          <w:lang w:bidi="fa-IR"/>
        </w:rPr>
        <w:t>».</w:t>
      </w:r>
    </w:p>
    <w:p>
      <w:pPr>
        <w:pStyle w:val="Heading5"/>
        <w:numPr>
          <w:ilvl w:val="4"/>
          <w:numId w:val="1"/>
        </w:numPr>
        <w:rPr/>
      </w:pPr>
      <w:bookmarkStart w:id="334" w:name="__RefHeading___Toc1626939_77815467"/>
      <w:bookmarkStart w:id="335" w:name="_Toc145"/>
      <w:bookmarkEnd w:id="334"/>
      <w:r>
        <w:rPr/>
        <w:t>2</w:t>
      </w:r>
      <w:r>
        <w:rPr>
          <w:rtl w:val="true"/>
        </w:rPr>
        <w:t>-</w:t>
      </w:r>
      <w:r>
        <w:rPr>
          <w:rtl w:val="true"/>
        </w:rPr>
        <w:t>اللّه ذو القوّة المتین</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مشتقّة من متن،و هو فی الأصل ما یکتنف العمود الفقری من لحم و عصب التی تشدّ الظهر و نجعله مهیّأ لتحمّل الأعباء،و لذلک فقد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القوّة الکاملة و الطاقة و القدرة،فبناء علی ذلک فإنّ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للتأکید،لأنّ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أصل قدرة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کمال القدرة،و حین تقترن هذه الکلمة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صیغة مبالغة أیضا تدلّ علی هذه الحقیقة،و هی أنّ اللّه له منتهی القدرة و التسلّط فی إیلاء الرزق و إعطائه لمن یشاء،و هو یوصل الرزق إلی أیّة جهة کانت و أی مکان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أعماق البحار،و فی قمم الجبال،و فی سفوح التلال و علی ضفاف الأنهار،و فی الودیان و الصحاری و البراری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ما فی الوجود و من فی الوجود مجتمعون علی مائدته الکریمة،إذا فخلق اللّه للإنسان و سائر الموجودات لم یکن لحاجته إلیهم،بل لیفیض علیهم من لطفه العمیم</w:t>
      </w:r>
      <w:r>
        <w:rPr>
          <w:rFonts w:eastAsia="IRNazanin" w:cs="IRNazanin"/>
          <w:color w:val="111111"/>
          <w:sz w:val="28"/>
          <w:szCs w:val="28"/>
          <w:rtl w:val="true"/>
          <w:lang w:bidi="fa-IR"/>
        </w:rPr>
        <w:t>.</w:t>
      </w:r>
    </w:p>
    <w:p>
      <w:pPr>
        <w:pStyle w:val="Heading5"/>
        <w:numPr>
          <w:ilvl w:val="4"/>
          <w:numId w:val="1"/>
        </w:numPr>
        <w:rPr/>
      </w:pPr>
      <w:bookmarkStart w:id="336" w:name="__RefHeading___Toc1626941_77815467"/>
      <w:bookmarkStart w:id="337" w:name="_Toc146"/>
      <w:bookmarkEnd w:id="336"/>
      <w:r>
        <w:rPr/>
        <w:t>3</w:t>
      </w:r>
      <w:r>
        <w:rPr>
          <w:rtl w:val="true"/>
        </w:rPr>
        <w:t>-</w:t>
      </w:r>
      <w:r>
        <w:rPr>
          <w:rtl w:val="true"/>
        </w:rPr>
        <w:t>لم قدّم ذکر الجنّ</w:t>
      </w:r>
      <w:bookmarkEnd w:id="33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یستفاد من آیات القرآن بشکل واضح أنّ الإنس أفضل من الجنّ،إلاّ أنّه قدّم ذکر الجنّ علی الإنس فی الآیة الآنفة،و لعلّ الظاهر منه أنّ الجنّ خلقوا قبل</w:t>
      </w:r>
      <w:bookmarkStart w:id="338" w:name="pg12559_116493"/>
    </w:p>
    <w:p>
      <w:pPr>
        <w:pStyle w:val="BookText"/>
        <w:rPr/>
      </w:pPr>
      <w:bookmarkEnd w:id="338"/>
      <w:r>
        <w:rPr>
          <w:rFonts w:ascii="Amiri" w:hAnsi="Amiri" w:eastAsia="Amiri" w:cs="Amiri"/>
          <w:color w:val="111111"/>
          <w:sz w:val="28"/>
          <w:sz w:val="28"/>
          <w:szCs w:val="28"/>
          <w:rtl w:val="true"/>
          <w:lang w:bidi="ar-SA"/>
        </w:rPr>
        <w:t>أن یخلق آدم کما نقرأ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الحجر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w:t>
      </w:r>
      <w:r>
        <w:rPr>
          <w:rStyle w:val="FootnoteAnchor"/>
          <w:rtl w:val="true"/>
        </w:rPr>
        <w:footnoteReference w:id="132"/>
      </w:r>
      <w:r>
        <w:rPr>
          <w:rFonts w:ascii="Amiri" w:hAnsi="Amiri" w:eastAsia="Amiri" w:cs="Amiri"/>
          <w:color w:val="111111"/>
          <w:sz w:val="28"/>
          <w:sz w:val="28"/>
          <w:szCs w:val="28"/>
          <w:rtl w:val="true"/>
          <w:lang w:bidi="ar-SA"/>
        </w:rPr>
        <w:t xml:space="preserve">مِنْ نٰارِ السَّمُومِ </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1626943_77815467"/>
      <w:bookmarkStart w:id="340" w:name="_Toc147"/>
      <w:bookmarkEnd w:id="339"/>
      <w:r>
        <w:rPr/>
        <w:t>4</w:t>
      </w:r>
      <w:r>
        <w:rPr>
          <w:rtl w:val="true"/>
        </w:rPr>
        <w:t>-</w:t>
      </w:r>
      <w:r>
        <w:rPr>
          <w:rtl w:val="true"/>
        </w:rPr>
        <w:t>الحکمة من الخلق فی نظر الفلسفة</w:t>
      </w:r>
      <w:bookmarkEnd w:id="340"/>
    </w:p>
    <w:p>
      <w:pPr>
        <w:pStyle w:val="BookText"/>
        <w:rPr/>
      </w:pPr>
      <w:r>
        <w:rPr>
          <w:rFonts w:ascii="IRNazanin" w:hAnsi="IRNazanin" w:eastAsia="IRNazanin"/>
          <w:color w:val="111111"/>
          <w:sz w:val="28"/>
          <w:sz w:val="28"/>
          <w:szCs w:val="28"/>
          <w:rtl w:val="true"/>
          <w:lang w:bidi="fa-IR"/>
        </w:rPr>
        <w:t>ذکرنا آنفا أنّه قلّ أن نجد من لا یسأل نفسه أو غیره عن الهدف من خلق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فدائما تولّد جماعة و تمضی جماعة اخری و تنطفئ إلی الأبد،فما المراد من هذا المجیء و الذهاب؟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کأناس لو لم نکن نعیش علی وجه هذه الکرة الأرضیة فما ذا سیحدث؟و هل یجب علینا أن نعرف لم نأتی و لم نمضی؟و لو أردنا أن نعرف السرّ فهل نستطیع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تتری الأسئلة الاخر علی فکر الإنسان و تحیط به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یطرح هذا السؤال من قبل المادیین فالظاهر أنّهم لا جواب لهم علیه، لأنّ المادّة أو الطبیعة لیس لها عقل و لا شعور حتّی یکون لها هدف لذلک،فقد أراحوا أنفسهم من هذا السؤال و هم یعتقدون بعبثیّة الخلق و أنّه لا هدف من ورائه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هو مثیر و مقلق أن یتّخذ الإنسان لجزئیات حیاته سواء أ کانت للعمل أم الکسب أو الصحّة أو الریاضة أهدافا منظّمة و أن یعتقد أنّ الحیاة بمجموعها ضرب من العبث و اللغو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لذلک فلا مجال للعجب أنّ جماعة من المادیین حینما یفکّرون فی هذه المسائل یترکون هذه الحیاة التی لا هدف ورائها و یقدّمون علی الانتحار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السؤال حین یلقیه معتقد باللّه،فإنّه لا یواجه طریقا مسدودا،لأنّه یعلم أنّ خالق هذا العالم حکیم و قد خلق هذا العالم عن حکمة حتما و إن جهلناها، و هذا من جانب،و من جانب آخر حین یری أعضاءه عضوا عضوا یجد لکلّ</w:t>
      </w:r>
    </w:p>
    <w:p>
      <w:pPr>
        <w:pStyle w:val="BookText"/>
        <w:rPr/>
      </w:pPr>
      <w:r>
        <w:rPr>
          <w:rFonts w:ascii="IRNazanin" w:hAnsi="IRNazanin" w:eastAsia="IRNazanin"/>
          <w:color w:val="111111"/>
          <w:sz w:val="28"/>
          <w:sz w:val="28"/>
          <w:szCs w:val="28"/>
          <w:rtl w:val="true"/>
          <w:lang w:bidi="fa-IR"/>
        </w:rPr>
        <w:t>فلسفة و حکمة و هدفا،لا الأعضاء المهمّة ظاهرا کالقلب و اللسان و العروق و الأعصاب بل حتّی الأظفار و خطوط الید و البنان و تقوّس القدم أو هیأة الید و فسلجتها کلّ له فلسفة یعرفها العلم الحدیث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أیّ درجة من السذاجة أن یری لجمیع هذه الأعضاء أهدافا إلاّ أنّ المجموع یکون بلا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قضاء متهافت أن نجد لکلّ بناء فی المدینة فلسفة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نقضی علی المدینة بأنّها لا فلسفة فیها و لا هدف من ورائها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هل من الممکن أن یبنی مهندس ما بناء عظیما فیه الغرف و الأبواب و النوافذ و الأحواض و الحدائق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الدیکورات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هذه الأمور هو لأمر خاصّ و لهدف معیّن،إلاّ أنّ مجموع البناء لا هدف من ورائه؟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الأمور هی التی تمنح المؤمن باللّه و المعتقد به الاطمئنان بأنّ خلقه له هدف عظیم،و علیه أن یسعی و یجدّ حتّی یکتشفه بقوّة العقل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العجیب أنّ أصحاب نظریة العبث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یردون أیّة زاویة من زوایا العلوم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یبحثون عن الهدف لتفسیر الظواهر المختلفة و لا یهدأون حتّی یجدوا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أنّهم لا یرتضون أن تبقی غدّة صغیرة فی بدن الإنسان دون عمل و غایة،و لربّما یقضون سنوات بالبحث عن الحکمة من وجود مثل هذه الغدّة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حین یبلغون أصل خلق الإنسان یقولون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هدف من ورائه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أعجب هذا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حال فالإیمان بحکمة اللّه تعالی من جانب،و ملاحظة فلسفة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من جانب آخر،کلّ ذلک یدعونا إلی الإیمان أنّ وراء خلق الإنسان هدفا کبیرا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ینبغی علینا أن نبحث عن هذا الهدف و أن نحدّده ما بوسعنا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نسیر</w:t>
      </w:r>
    </w:p>
    <w:p>
      <w:pPr>
        <w:pStyle w:val="BookText"/>
        <w:rPr/>
      </w:pPr>
      <w:r>
        <w:rPr>
          <w:rFonts w:ascii="IRNazanin" w:hAnsi="IRNazanin" w:eastAsia="IRNazanin"/>
          <w:color w:val="111111"/>
          <w:sz w:val="28"/>
          <w:sz w:val="28"/>
          <w:szCs w:val="28"/>
          <w:rtl w:val="true"/>
          <w:lang w:bidi="fa-IR"/>
        </w:rPr>
        <w:t>فی منهاجه اللاحب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ملاحظة عدّة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تسلّط الأضواء علی هدفنا للکشف عن هذا المجهول المظلم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دائما نقصد فی أعمالنا إلی هدف ما،و عادة یکون هذا الهدف إشباع حاجة و رفعها و إتمام النواقص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الخدمة للآخرین أو إنقاذ مبتلی من بلائه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قمنا بعمل إنسانی و آثرنا سوانا علی أنفسنا فذلک أیضا نوع من الحاجات المقدّسة،و برفعها نزداد معنویة و کمالا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کنّا نقیس أحیانا صفات اللّه مع أنفسنا فقد یخطر مثل هذا التصوّر و هو ما هی الحاجة عند اللّه حتّی ترتفع بخلقنا؟أو إذا کانت الآیات الآنفة تقول وَ مٰا خَلَقْتُ الْجِنَّ وَ الْإِنْسَ إِلاّٰ لِیَعْبُدُونِ فنقول ما هی حاجته إلی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هذه التصوّرات ناشئة من المقایسة بین صفات الخالق و المخلوق و الواجب و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أنّ وجودنا محدود فإنّنا نسعی وراء إشباع حاجاتنا،و أعمالنا جمیعها تقع فی هذا المسیر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غیر وارد فی وجود مطلق،فینبغی البحث عن هدف أفعاله فی غیر وجوده،فهو عین فیّاضة و مبدأ النعمة الذی یکتنف الموجودات فی کنف حمایته و رعایته و إنمائه و السلوک بها إلی الکمال،و هذا هو الهدف الواقعی لعبودیتنا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فلسفة عباداتنا و ابتهالاتنا،فهی جمیعا دروس تربویة لتکاملنا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أصل الخلق هو خطوة تکاملیة عظیمة،أی مجیء الشیء من العدم إلی الوجود،و من الصفر إلی مرحلة العدد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هذه الخطوة التکاملیة العظیمة تبدأ مراحل تکاملیة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فجمیع المناهج الدینیة و الإلهیّة تسلک بالإنسان فی هذا المسیر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ینقدح هذا السؤال،و هو إذا کان الهدف من الخلق هو الجود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المعبود لا النفع للخالق،و هذا الجود یتمثّل فی تکامل الناس،فلم لم یخلق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 کاملین من البدایة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لیکونوا فی جواره و قربه و أن یتمتّعوا ببرکات قربه و جوار ذاته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علی هذا السؤال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فتکامل الإنسان لیس أمرا یمکن خلقه بالإجبار،بل هو طریق طویل مدید،و علی الناس أن یسیروه و یجوبوه و یقطّعوه بإرادتهم و تصمیمهم و أفعالهم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لو أخذ مال باهظ قسرا من أحد لبناء مستشفی،فهل لهذا العمل من أثر تکاملی روحی و أخلاقی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أعطی بمحض إرادته و رغبته و میله النفسی و لو درهما واحدا لهذا الهدف المقدّس فإنّه یخطو فی طریق التکامل الأخلاقی و الروحی بتلک النسبة التی ساهم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هذا الکلام أنّ علی اللّه أنّ یبیّن لنا هذا المسیر بأوامره و تکالیفه و مناهجه التربویة بواسطة أنبیائه و العقل لیتمّ الإبلاغ بذلک،فنعرف هذا المسیر التکاملی و نطویه باختیارنا و إرادتنا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ینقدح هنا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کلّ هذا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فالهدف من خلقنا هو التکامل الإنسانی،أو بتعبیر آخر القرب من اللّه و حرکة الوجود الناقص نحو الوجود الکامل الذی لا نهایة له،إلاّ أنّه ما الهدف من هذا التکامل؟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یتّضح بهذه الجملة أیضا و هو أنّ التکامل هو الهدف النهائی 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الغایات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سألنا طالب المدرسة علام تدرس أو لم تدرس؟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فیجیب حتّی أدخل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سألناه ثانیة ما تستفید من الجامعة؟فیقول مثلا سأکون طبیبا أو مهندسا جدیرا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له ما تصنع بشهادة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الهندسة؟فیقول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لأبرز نشاطاتی</w:t>
      </w:r>
    </w:p>
    <w:p>
      <w:pPr>
        <w:pStyle w:val="BookText"/>
        <w:rPr/>
      </w:pPr>
      <w:r>
        <w:rPr>
          <w:rFonts w:ascii="IRNazanin" w:hAnsi="IRNazanin" w:eastAsia="IRNazanin"/>
          <w:color w:val="111111"/>
          <w:sz w:val="28"/>
          <w:sz w:val="28"/>
          <w:szCs w:val="28"/>
          <w:rtl w:val="true"/>
          <w:lang w:bidi="fa-IR"/>
        </w:rPr>
        <w:t>و فعالیّاتی الإیجابیة المثبتة و لکی یکون ربح وفیر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له ما تصنع بالربح الوفیر؟فیقول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حیاتی منعمة و أعیش مکرما و مرفّها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نوجّه إلیه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ترید الحیاة المنعمة؟ و هنا نراه یجیب بلحن آخر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Style w:val="FootnoteAnchor"/>
          <w:rtl w:val="true"/>
        </w:rPr>
        <w:footnoteReference w:id="133"/>
      </w:r>
      <w:r>
        <w:rPr>
          <w:rFonts w:ascii="IRNazanin" w:hAnsi="IRNazanin" w:eastAsia="IRNazanin"/>
          <w:color w:val="111111"/>
          <w:sz w:val="28"/>
          <w:sz w:val="28"/>
          <w:szCs w:val="28"/>
          <w:rtl w:val="true"/>
          <w:lang w:bidi="fa-IR"/>
        </w:rPr>
        <w:t>لتکون حیاتی منعمة و أعیش مکرما و مرفّها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إنّه یکرّر جواب السؤال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دلیل علی أنّ ذاک هو الجواب النهائی،و کما یصطلح علیه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الغایات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لعمله،و لیس وراءه جواب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هو الهدف النهائی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هو فی المسائل المادیّة و هکذا الحال فی الحیاة المعنویة،فحین یسأل علام مجیء الأنبیاء و نزول الکتب من السماء،و لم هذه التکالیف الشرعیة و المناهج التربویة؟ فنجیب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للتکامل الإنسانی و القرب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سألوا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التکامل الإنسانی و القرب من اللّه؟نقول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القرب من اللّه،أیّ أنّ هذا هو الهدف النهائی،و بتعبیر آخر أنّنا نرید کلّ شیء للتکامل و القرب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القرب من اللّه فلنفسه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للقرب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ینقدح مرّة اخری هذا السؤال أنّه</w:t>
      </w:r>
    </w:p>
    <w:p>
      <w:pPr>
        <w:pStyle w:val="BookText"/>
        <w:rPr/>
      </w:pPr>
      <w:r>
        <w:rPr>
          <w:rFonts w:ascii="IRNazanin" w:hAnsi="IRNazanin" w:eastAsia="IRNazanin"/>
          <w:color w:val="111111"/>
          <w:sz w:val="28"/>
          <w:sz w:val="28"/>
          <w:szCs w:val="28"/>
          <w:rtl w:val="true"/>
          <w:lang w:bidi="fa-IR"/>
        </w:rPr>
        <w:t>ورد فی حدیث قدسی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 فأحببت أن اعرف و خلقت الخلق لکی اعرف</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علاقة هذا الحدیث بما ذکرتم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فنجیب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بغض النظر عن أنّ هذا الحدیث من باب خبر الواحد، و لا یعتد بخبر الواحد فی المسائل الاعتقادیة،فإنّ مفهوم هذا الحدیث أنّ معرفة اللّه هی الوسیلة لتکامل الخلق أی أنّ اللّه أحبّ أن یستوعب فیض رحمته کلّ مکان،فلذلک خلق الخلق و علّمهم طریقه و سبیل معرفته لیسیروا نحو التکامل</w:t>
      </w:r>
      <w:bookmarkStart w:id="341" w:name="pg12559_116498"/>
    </w:p>
    <w:p>
      <w:pPr>
        <w:pStyle w:val="BookText"/>
        <w:rPr/>
      </w:pPr>
      <w:bookmarkEnd w:id="341"/>
      <w:r>
        <w:rPr>
          <w:rFonts w:ascii="IRNazanin" w:hAnsi="IRNazanin" w:eastAsia="IRNazanin"/>
          <w:color w:val="111111"/>
          <w:sz w:val="28"/>
          <w:sz w:val="28"/>
          <w:szCs w:val="28"/>
          <w:rtl w:val="true"/>
          <w:lang w:bidi="fa-IR"/>
        </w:rPr>
        <w:t>و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معرفة اللّه رمز تکاملهم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أجل،إنّ علی العباد أن یعرفوا أنّ ذات اللّه هی منبع جمیع الکمالات، و یسترفدوا لأنفسهم من کمالاته و یستلهموا منه فی وجودهم لیشرق فی وجودهم و مض من صفات کماله و جلاله،فالتکامل و القرب من اللّه لا یتحقّقان إلاّ عن طریق التخلّق بأخلاقه،و هذا التخلّق فرع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بملاحظة ما ذکرناه آنفا فإنّنا نقترب من النتائج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عبادة اللّه و العبودیة له یعینان السیر فی ما یرتضیه و أن نستودعه أرواحنا و نعشقه بقلوبنا و أن نتخلّق بأخلاقه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الآیات المتقدّمة قد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الهدف النهائی فمفهومها هو هذا،أی أنّه بتعبیر آخر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التکامل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العبد المخلص للّه</w:t>
      </w:r>
      <w:r>
        <w:rPr>
          <w:rFonts w:eastAsia="IRNazanin" w:cs="IRNazanin"/>
          <w:color w:val="111111"/>
          <w:sz w:val="28"/>
          <w:szCs w:val="28"/>
          <w:rtl w:val="true"/>
          <w:lang w:bidi="fa-IR"/>
        </w:rPr>
        <w:t>.</w:t>
      </w:r>
    </w:p>
    <w:p>
      <w:pPr>
        <w:pStyle w:val="Heading5"/>
        <w:numPr>
          <w:ilvl w:val="4"/>
          <w:numId w:val="1"/>
        </w:numPr>
        <w:rPr/>
      </w:pPr>
      <w:bookmarkStart w:id="342" w:name="__RefHeading___Toc1626945_77815467"/>
      <w:bookmarkStart w:id="343" w:name="_Toc148"/>
      <w:bookmarkEnd w:id="342"/>
      <w:r>
        <w:rPr/>
        <w:t>5</w:t>
      </w:r>
      <w:r>
        <w:rPr>
          <w:rtl w:val="true"/>
        </w:rPr>
        <w:t>-</w:t>
      </w:r>
      <w:r>
        <w:rPr>
          <w:rtl w:val="true"/>
        </w:rPr>
        <w:t>الرّوایات الإسلامیة و فلسفة خلق الإنسان</w:t>
      </w:r>
      <w:bookmarkEnd w:id="343"/>
    </w:p>
    <w:p>
      <w:pPr>
        <w:pStyle w:val="BookText"/>
        <w:rPr/>
      </w:pPr>
      <w:r>
        <w:rPr>
          <w:rFonts w:ascii="IRNazanin" w:hAnsi="IRNazanin" w:eastAsia="IRNazanin"/>
          <w:color w:val="111111"/>
          <w:sz w:val="28"/>
          <w:sz w:val="28"/>
          <w:szCs w:val="28"/>
          <w:rtl w:val="true"/>
          <w:lang w:bidi="fa-IR"/>
        </w:rPr>
        <w:t>ذکرنا آنفا مسألة الهدف من خلق الإنسان،و عالجنا هذه المسألة عن 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عن طریق تفسیر آیات القرآن،و الآخر عن طریق الفلسفة،و قد أوصلنا کلّ منهما إلی نقطة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علینا أن نتابع هذه المسألة فی المسیر الثالث،أی عن طریق الرّوایات الإسلامیة لنعرف نتیجتها 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التدقیق أو التأمّل فی الرّوایات التالیة التی هی بعض ما ورد فی هذا الباب یمنحنا العمق فی النظر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حدیث عن الإمام موسی بن جعفر علیه السّلام أنّه لمّا سئل ما معنی قول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فکلّ میسّر لما خلق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 الجنّ و الإنس لیعبدوه و لم یخلقهم لیعصوه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w:t>
      </w:r>
      <w:bookmarkStart w:id="344" w:name="pg12559_116499"/>
    </w:p>
    <w:p>
      <w:pPr>
        <w:pStyle w:val="BookText"/>
        <w:rPr/>
      </w:pPr>
      <w:bookmarkEnd w:id="344"/>
      <w:r>
        <w:rPr>
          <w:rFonts w:ascii="Amiri" w:hAnsi="Amiri" w:eastAsia="Amiri" w:cs="Amiri"/>
          <w:color w:val="111111"/>
          <w:sz w:val="28"/>
          <w:sz w:val="28"/>
          <w:szCs w:val="28"/>
          <w:rtl w:val="true"/>
          <w:lang w:bidi="ar-SA"/>
        </w:rPr>
        <w:t>لِیَعْبُدُونِ</w:t>
      </w:r>
    </w:p>
    <w:p>
      <w:pPr>
        <w:pStyle w:val="BookText"/>
        <w:rPr/>
      </w:pPr>
      <w:r>
        <w:rPr>
          <w:rFonts w:ascii="IRNazanin" w:hAnsi="IRNazanin" w:eastAsia="IRNazanin"/>
          <w:color w:val="111111"/>
          <w:sz w:val="28"/>
          <w:sz w:val="28"/>
          <w:szCs w:val="28"/>
          <w:rtl w:val="true"/>
          <w:lang w:bidi="fa-IR"/>
        </w:rPr>
        <w:t>فیسّر کلا لما خلق له،فویل لمن استحبّ العمی علی الهدی</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الحدیث إشارة ذات معنی غزیر إلی هذه الحقیقة،و هی أنّ اللّه لمّا خلق الناس لهدف تکاملی هیّأ له و سائله التکوینیة و التشریعیة و جعلها فی إختیاره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آخر عن الإمام الصادق علیه السّلام أنّ الإمام الحسین خطب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ما خلق العباد إلاّ لیعرفوه فإذا عرفوه عبدوه فإذا عبدوه استغنوا بعبادته عن عبادة من سواه</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1626947_77815467"/>
      <w:bookmarkStart w:id="346" w:name="_Toc149"/>
      <w:bookmarkEnd w:id="345"/>
      <w:r>
        <w:rPr/>
        <w:t>6</w:t>
      </w:r>
      <w:r>
        <w:rPr>
          <w:rtl w:val="true"/>
        </w:rPr>
        <w:t>-</w:t>
      </w:r>
      <w:r>
        <w:rPr>
          <w:rtl w:val="true"/>
        </w:rPr>
        <w:t>الإجابة علی سؤال</w:t>
      </w:r>
      <w:bookmarkEnd w:id="346"/>
    </w:p>
    <w:p>
      <w:pPr>
        <w:pStyle w:val="BookText"/>
        <w:rPr/>
      </w:pPr>
      <w:r>
        <w:rPr>
          <w:rFonts w:ascii="IRNazanin" w:hAnsi="IRNazanin" w:eastAsia="IRNazanin"/>
          <w:color w:val="111111"/>
          <w:sz w:val="28"/>
          <w:sz w:val="28"/>
          <w:szCs w:val="28"/>
          <w:rtl w:val="true"/>
          <w:lang w:bidi="fa-IR"/>
        </w:rPr>
        <w:t>و یرد هنا سؤال آخر،و هو إذا کان اللّه قد خلق العباد لیعبدوه،فعلام یختار قسم منهم طریق الکفر؟و هل یمکن أن تتخلّف إرادة اللّه عن هدفه؟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إنّ الذین یوردون هذا الإشکال خلطوا بین الإرادة التکوینیة و الإرادة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الهدف من العبادة لم یکن إجباریا،بل العبادة توأم الإرادة و الإختیار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یتجلّی الهدف بصورة تهیأة الأرضیة أو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لو قلت إنّی بنیت هذا المسجد لیصلّی الناس فیه،فمفهومه أنّنی هیّأته لهذا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أنّنی أجبر الناس علی الصلاة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الموارد الاخر کبناء المدرسة للدرس،و المستشفی للتداوی،و المکتبة للمطالعة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فإنّ اللّه هیّأ هذا الإنسان للطاعة و العبادة،و وفّر له کلّ وسائل المساعدة من قبیل و العقل و العواطف و القوی المختلفة فی الداخل،و إرسال الأنبیاء و الکتب السماویة و المناهج التشریعیة فی الخارج إلخ</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المسلّم به أنّ هذا المعنی فی المؤمن و الکافر واحد،إلاّ أنّ المؤمن أفاد من هذه الإمکانات،و الکافر لم یفد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w:t>
      </w:r>
    </w:p>
    <w:p>
      <w:pPr>
        <w:pStyle w:val="BookText"/>
        <w:rPr/>
      </w:pPr>
      <w:r>
        <w:rPr>
          <w:rFonts w:ascii="Amiri" w:hAnsi="Amiri" w:eastAsia="Amiri" w:cs="Amiri"/>
          <w:color w:val="111111"/>
          <w:sz w:val="28"/>
          <w:sz w:val="28"/>
          <w:szCs w:val="28"/>
          <w:rtl w:val="true"/>
          <w:lang w:bidi="ar-SA"/>
        </w:rPr>
        <w:t xml:space="preserve">فقد ورد عن الإمام الصادق علیه السّلام أنّه حین سئل عن الآیة وَ مٰا خَلَقْتُ الْجِنَّ وَ الْإِنْسَ إِلاّٰ لِیَعْبُدُونِ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 للعبادة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أم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الإمام نفسه علیه السّلام أنّه لمّا سئل عن تفسیر هذه الآیة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خلقهم لیأمرهم بالعبادة</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إشارة إلی أنّ الهدف لم یکن الإجبار علی العبادة بل الإعداد و التهیأة له،و هذا المعنی یصدق فی حقّ عموم الناس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347" w:name="pg12559_116501"/>
    </w:p>
    <w:p>
      <w:pPr>
        <w:pStyle w:val="Heading3"/>
        <w:numPr>
          <w:ilvl w:val="2"/>
          <w:numId w:val="1"/>
        </w:numPr>
        <w:rPr/>
      </w:pPr>
      <w:bookmarkStart w:id="348" w:name="__RefHeading___Toc1626949_77815467"/>
      <w:bookmarkStart w:id="349" w:name="_Toc150"/>
      <w:bookmarkEnd w:id="347"/>
      <w:bookmarkEnd w:id="348"/>
      <w:r>
        <w:rPr>
          <w:rtl w:val="true"/>
        </w:rPr>
        <w:t xml:space="preserve">الآیتان </w:t>
      </w:r>
      <w:r>
        <w:rPr>
          <w:rtl w:val="true"/>
        </w:rPr>
        <w:t>[</w:t>
      </w:r>
      <w:r>
        <w:rPr>
          <w:rtl w:val="true"/>
        </w:rPr>
        <w:t xml:space="preserve">سورة الذاریات </w:t>
      </w:r>
      <w:r>
        <w:rPr>
          <w:rtl w:val="true"/>
        </w:rPr>
        <w:t>(</w:t>
      </w:r>
      <w:r>
        <w:rPr/>
        <w:t>51</w:t>
      </w:r>
      <w:r>
        <w:rPr>
          <w:rtl w:val="true"/>
        </w:rPr>
        <w:t xml:space="preserve">): </w:t>
      </w:r>
      <w:r>
        <w:rPr>
          <w:rtl w:val="true"/>
        </w:rPr>
        <w:t xml:space="preserve">الآیات </w:t>
      </w:r>
      <w:r>
        <w:rPr/>
        <w:t>59</w:t>
      </w:r>
      <w:r>
        <w:rPr>
          <w:rtl w:val="true"/>
        </w:rPr>
        <w:t xml:space="preserve"> </w:t>
      </w:r>
      <w:r>
        <w:rPr>
          <w:rtl w:val="true"/>
        </w:rPr>
        <w:t xml:space="preserve">الی </w:t>
      </w:r>
      <w:r>
        <w:rPr/>
        <w:t>60</w:t>
      </w:r>
      <w:r>
        <w:rPr>
          <w:rtl w:val="true"/>
        </w:rPr>
        <w:t>]</w:t>
      </w:r>
      <w:bookmarkEnd w:id="349"/>
    </w:p>
    <w:p>
      <w:pPr>
        <w:pStyle w:val="Heading4"/>
        <w:numPr>
          <w:ilvl w:val="3"/>
          <w:numId w:val="1"/>
        </w:numPr>
        <w:rPr/>
      </w:pPr>
      <w:bookmarkStart w:id="350" w:name="__RefHeading___Toc1626951_77815467"/>
      <w:bookmarkStart w:id="351" w:name="_Toc151"/>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 xml:space="preserve">فَإِنَّ لِلَّذِینَ ظَلَمُوا ذَنُوباً مِثْلَ ذَنُوبِ أَصْحٰابِهِمْ فَلاٰ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کَفَرُوا مِنْ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626953_77815467"/>
      <w:bookmarkStart w:id="353" w:name="_Toc152"/>
      <w:bookmarkEnd w:id="352"/>
      <w:r>
        <w:rPr>
          <w:rtl w:val="true"/>
        </w:rPr>
        <w:t>التّفسیر</w:t>
      </w:r>
      <w:bookmarkEnd w:id="353"/>
    </w:p>
    <w:p>
      <w:pPr>
        <w:pStyle w:val="Heading5"/>
        <w:numPr>
          <w:ilvl w:val="4"/>
          <w:numId w:val="1"/>
        </w:numPr>
        <w:rPr/>
      </w:pPr>
      <w:bookmarkStart w:id="354" w:name="__RefHeading___Toc1626955_77815467"/>
      <w:bookmarkStart w:id="355" w:name="_Toc153"/>
      <w:bookmarkEnd w:id="354"/>
      <w:r>
        <w:rPr>
          <w:rtl w:val="true"/>
        </w:rPr>
        <w:t>اشارة</w:t>
      </w:r>
      <w:bookmarkEnd w:id="355"/>
    </w:p>
    <w:p>
      <w:pPr>
        <w:pStyle w:val="Heading5"/>
        <w:numPr>
          <w:ilvl w:val="4"/>
          <w:numId w:val="1"/>
        </w:numPr>
        <w:rPr/>
      </w:pPr>
      <w:bookmarkStart w:id="356" w:name="__RefHeading___Toc1626957_77815467"/>
      <w:bookmarkStart w:id="357" w:name="_Toc154"/>
      <w:bookmarkEnd w:id="356"/>
      <w:r>
        <w:rPr>
          <w:rtl w:val="true"/>
        </w:rPr>
        <w:t>هؤلاء یشارکون أصحابهم فی عذاب اللّه</w:t>
      </w:r>
      <w:r>
        <w:rPr>
          <w:rtl w:val="true"/>
        </w:rPr>
        <w:t>:</w:t>
      </w:r>
      <w:bookmarkEnd w:id="357"/>
    </w:p>
    <w:p>
      <w:pPr>
        <w:pStyle w:val="BookText"/>
        <w:rPr/>
      </w:pPr>
      <w:r>
        <w:rPr>
          <w:rFonts w:ascii="IRNazanin" w:hAnsi="IRNazanin" w:eastAsia="IRNazanin"/>
          <w:color w:val="111111"/>
          <w:sz w:val="28"/>
          <w:sz w:val="28"/>
          <w:szCs w:val="28"/>
          <w:rtl w:val="true"/>
          <w:lang w:bidi="fa-IR"/>
        </w:rPr>
        <w:t>الآیتان آنفتا الذکر اللتان هما آخر سورة الذاریات،و هما فی الحقیقة نوع من الاستنتاج للآیات المختلفة الواردة فی السورة ذاتها و لا سیّما الآیات التی تتحدّث عن الأمم السالفة کقوم فرعون و قوم لوط و ثمود و عاد،و کذلک الآیات السابقة التی کانت تتحدّث عن الهدف من الخلق و الإیجاد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فالآیة الاولی تقول أنّه بعد أن أصبح معلوما أنّ هؤلاء المشرکین قد انحرفوا عن الهدف الحقیقی للخلقة،فلیعلموا أنّ لهم قسطا وافرا من العذاب الإلهی کما کان للأقوام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لِلَّذِینَ ظَلَمُوا ذَنُوباً مِثْلَ ذَنُوبِ أَصْحٰابِهِمْ فَلاٰ یَسْتَعْجِلُونِ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یقولوا إن کان عذاب اللّه حقّا فلم لا یصیبنا؟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شأن هذه الجماعة هو لأنّ الشرک و الکفر من أکبر الظلم،و لأنّ حقیقة الظلم هی وضع الشیء فی غیر موضعه المناسب،و من المعلوم أنّ عبادة الأصنام مکان عبادة اللّه تعدّ أهمّ مصداق للظلم،و لذلک فهم یستحقّون العاقبة التی نالها الأقدمون من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 التی لها ذنب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تطلق الکلمة ذاتها علی الدلو الکبیر التی لها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العرب فی السابق ینزحون ماء البئر بواسطة الحیوانات بأن یهیّئوا دلاء عظیمة متّصلة بحبال تعین علی سحب الدلاء المملوءة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کانت هذه الدلاء تقسّم أحیانا علی الجماعات حول البئر،فتنال کلّ مجموعة دلوا أو أکثر،فقد استعملت هذه الکلمة بمعنی النصیب و السهم أیضا،و هی فی الآیة محل البحث بهذا المعنی أیضا،غایة ما فی الأمر أنّها هنا تشیر إلی السهم الکبیر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المراد من هذه الکلمة فی هذه الآیة التهدید بعذاب الدنیا أو عذاب الآخرة؟قال جماعة من المفسّرین بالمعنی الأوّل،و قال آخرون بالمعنی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 أنّ القرائن تدلّ علی أنّ هذا العذاب هو العذاب الدنیوی،لأن العجلة لدی بعض الکفّار هی أنّهم کانوا یقولون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هذا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عذاب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لا یأتینا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الواضح أنّه إشارة إلی عذاب الدنیا </w:t>
      </w:r>
      <w:r>
        <w:rPr>
          <w:rStyle w:val="FootnoteAnchor"/>
          <w:rtl w:val="true"/>
        </w:rPr>
        <w:footnoteReference w:id="141"/>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 إنّ التعبیر ب‍ مِثْلَ ذَنُوبِ أَصْحٰابِهِمْ الظاهر أنّه إشارة إلی عاقبة الأمم</w:t>
      </w:r>
    </w:p>
    <w:p>
      <w:pPr>
        <w:pStyle w:val="BookText"/>
        <w:rPr/>
      </w:pPr>
      <w:r>
        <w:rPr>
          <w:rFonts w:ascii="IRNazanin" w:hAnsi="IRNazanin" w:eastAsia="IRNazanin"/>
          <w:color w:val="111111"/>
          <w:sz w:val="28"/>
          <w:sz w:val="28"/>
          <w:szCs w:val="28"/>
          <w:rtl w:val="true"/>
          <w:lang w:bidi="fa-IR"/>
        </w:rPr>
        <w:t>المتقدّم ذکرها فی هذه السورة کقوم لوط و قوم فرعون و عاد و ثمود الذین نال کلاّ منهم نوع من العذاب فی الدنیا و هلکوا به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ینقدح هذا السؤال،و هو إذا کانت الآیة تشیر إلی عذاب الدنیا فلم لا یتحقّق الوعد الإلهی فی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السؤال له جوابان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الوعد تحقّق فی شأن کثیر منهم کأبی جهل و جماعة آخرین فی غزوة بدر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العذاب علی جمیعهم مشروط بعدم الرجوع نحو اللّه و عدم التوبة من الشرک،و لمّا آمن معظمهم فی 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الشرط أصبح منتفیا فلم ینزل عذاب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الأخیرة استکمال لعذاب الدنیا بعذاب الآخرة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کَفَرُوا مِنْ یَوْمِهِمُ الَّذِی یُوعَدُونَ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کما أنّ هذه السورة بدئت بمسألة المعاد و القیامة،فإنّها انتهت بالتأکید علیها کذلک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فی لغة العرب عند ما یقع فرد ما أو أفراد فی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تعنی العذاب و الشقاء،و قال بعضهم فی الویل معنی أشدّ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کلمات الویل و الویس،و الویح تستعمل فی لغة العرب لإظهار التأسّف و التأثّر،غایة ما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یعمل أعمالا قبیحة،أمّا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فتستعمل فی مقام التحقیر،و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فی موضع الترحّم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بعضهم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من آبار جهنّم أو باب من أبوابها،غیر أنّ مراد القائلین لا یعنی بأنّ هذه الکلمة جاءت فی اللغة بهذا المعنی فحسب،بل هی فی</w:t>
      </w:r>
    </w:p>
    <w:p>
      <w:pPr>
        <w:pStyle w:val="BookText"/>
        <w:rPr/>
      </w:pPr>
      <w:r>
        <w:rPr>
          <w:rFonts w:ascii="IRNazanin" w:hAnsi="IRNazanin" w:eastAsia="IRNazanin"/>
          <w:color w:val="111111"/>
          <w:sz w:val="28"/>
          <w:sz w:val="28"/>
          <w:szCs w:val="28"/>
          <w:rtl w:val="true"/>
          <w:lang w:bidi="fa-IR"/>
        </w:rPr>
        <w:t>الحقیقة بیان لمصداق من المصادیق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استعملت هذه الکلمة فی القرآن بکثرة،منها فی شأن الکفّار و المشرکین و الکاذبین و المکذّبین و المجرمین،و المطفّفین و المصلّین الذین هم عن صلاتهم ساهون،إلاّ أنّ أکثر استعمالها فی القرآن فی شأن المکذّبین،و قد تکرّرت الآیة وَیْلٌ یَوْمَئِذٍ لِلْمُکَذِّبِینَ فی سورة المرسلات وحدها عشر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ربّنا،نجّنا من عذاب ذلک الیوم العظیم و من خزیه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ارزقنا قبول الطاعة و التوفیق للعبودیة و الفخر بأن نکون عبیدک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تبتلنا بعاقبة المکذّبین المؤلمة الذین کذّبوا رسلک و آیاتک و أیقظنا من نومة الغافلین برحمتک یا أرحم الراحمین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ربّ العالمین انتهاء سورة الذّاریات</w:t>
      </w:r>
      <w:bookmarkStart w:id="358" w:name="pg12559_116506"/>
    </w:p>
    <w:p>
      <w:pPr>
        <w:pStyle w:val="Heading2"/>
        <w:numPr>
          <w:ilvl w:val="1"/>
          <w:numId w:val="1"/>
        </w:numPr>
        <w:rPr/>
      </w:pPr>
      <w:bookmarkStart w:id="359" w:name="__RefHeading___Toc1626959_77815467"/>
      <w:bookmarkStart w:id="360" w:name="_Toc155"/>
      <w:bookmarkEnd w:id="358"/>
      <w:bookmarkEnd w:id="359"/>
      <w:r>
        <w:rPr>
          <w:rtl w:val="true"/>
        </w:rPr>
        <w:t>سورة الطّور</w:t>
      </w:r>
      <w:bookmarkEnd w:id="360"/>
    </w:p>
    <w:p>
      <w:pPr>
        <w:pStyle w:val="Heading3"/>
        <w:numPr>
          <w:ilvl w:val="2"/>
          <w:numId w:val="1"/>
        </w:numPr>
        <w:rPr/>
      </w:pPr>
      <w:bookmarkStart w:id="361" w:name="__RefHeading___Toc1626961_77815467"/>
      <w:bookmarkStart w:id="362" w:name="_Toc156"/>
      <w:bookmarkEnd w:id="361"/>
      <w:r>
        <w:rPr>
          <w:rtl w:val="true"/>
        </w:rPr>
        <w:t>اشارة</w:t>
      </w:r>
      <w:bookmarkEnd w:id="36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تسع و أربعون آیة</w:t>
      </w:r>
      <w:bookmarkStart w:id="363" w:name="pg12559_116508"/>
    </w:p>
    <w:p>
      <w:pPr>
        <w:pStyle w:val="BookText"/>
        <w:rPr/>
      </w:pPr>
      <w:bookmarkEnd w:id="3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626963_77815467"/>
      <w:bookmarkStart w:id="365" w:name="_Toc157"/>
      <w:bookmarkEnd w:id="364"/>
      <w:r>
        <w:rPr>
          <w:rtl w:val="true"/>
        </w:rPr>
        <w:t>محتوی السورة</w:t>
      </w:r>
      <w:r>
        <w:rPr>
          <w:rtl w:val="true"/>
        </w:rPr>
        <w:t>:</w:t>
      </w:r>
      <w:bookmarkEnd w:id="365"/>
    </w:p>
    <w:p>
      <w:pPr>
        <w:pStyle w:val="BookText"/>
        <w:rPr/>
      </w:pPr>
      <w:r>
        <w:rPr>
          <w:rFonts w:ascii="IRNazanin" w:hAnsi="IRNazanin" w:eastAsia="IRNazanin"/>
          <w:color w:val="111111"/>
          <w:sz w:val="28"/>
          <w:sz w:val="28"/>
          <w:szCs w:val="28"/>
          <w:rtl w:val="true"/>
          <w:lang w:bidi="fa-IR"/>
        </w:rPr>
        <w:t>تترکز بحوث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مسألة المعاد و عاقبة الصالحین و المتّقین من جهة،و المجرمین و المفسدین فی ذلک الیوم العظیم من جهة اخری رغم أنّ فیها مواضیع أخر فی مجالات مختلفة من الأمور العقائدیة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علی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یقسّم محتوی هذه السورة إلی ستّة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الاولی من السورة التی تبدأ بالقسم تلو القسم،و هی تبحث فی عذاب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دلائل القیامة و علاماتها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النار و عقاب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الآخر من هذه السورة یذکر بتفصیل نعم الجنّة و مواهب اللّه فی القیامة و ما اعدّ للمتّقین،و ینبّه علی ذلک علی نحو متتابع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أنّ فی هذه السورة إشارة إلی أغلب نعم الجنّة من الآیة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القسم الثّالث من هذه السورة یقع الکلام عن نبوّة محمّد صلّی اللّه علیه و آله و سلّم و ما وجّه إلیه الأعداء من التّهم،و یردّ علیها بنحو موجز من الآیة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القسم الرّابع بحث عن التوحید باستدلالات واضحة من الآیة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القسم الخامس من هذه السورة عود علی مسألة المعاد و بعض أوصاف یوم القیامة من الآیة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bookmarkStart w:id="366" w:name="pg12559_116509"/>
    </w:p>
    <w:p>
      <w:pPr>
        <w:pStyle w:val="BookText"/>
        <w:rPr/>
      </w:pPr>
      <w:bookmarkEnd w:id="366"/>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فإنّ القسم الأخیر من هذه السورة الذی لا یتجاوز الآیتین یختتم الأمور المذکورة آنفا بأمر نبی الإسلام بالصبر و الاستقامة و التسبیح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وعده بأنّ اللّه حامیه و ناصره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تتشکّل السورة من مجموعة منسجمة منطقیة و عاطفیة تنشدّ إلیها قلوب السامعین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تسمیة هذه السورة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تناسبا لما ورد فی الآیة الاولی من ذکر کلمة الطور فیها</w:t>
      </w:r>
      <w:r>
        <w:rPr>
          <w:rFonts w:eastAsia="IRNazanin" w:cs="IRNazanin"/>
          <w:color w:val="111111"/>
          <w:sz w:val="28"/>
          <w:szCs w:val="28"/>
          <w:rtl w:val="true"/>
          <w:lang w:bidi="fa-IR"/>
        </w:rPr>
        <w:t>.</w:t>
      </w:r>
    </w:p>
    <w:p>
      <w:pPr>
        <w:pStyle w:val="Heading3"/>
        <w:numPr>
          <w:ilvl w:val="2"/>
          <w:numId w:val="1"/>
        </w:numPr>
        <w:rPr/>
      </w:pPr>
      <w:bookmarkStart w:id="367" w:name="__RefHeading___Toc1626965_77815467"/>
      <w:bookmarkStart w:id="368" w:name="_Toc158"/>
      <w:bookmarkEnd w:id="367"/>
      <w:r>
        <w:rPr>
          <w:rtl w:val="true"/>
        </w:rPr>
        <w:t>فضیلة تلاوة هذه السورة</w:t>
      </w:r>
      <w:r>
        <w:rPr>
          <w:rtl w:val="true"/>
        </w:rPr>
        <w:t>:</w:t>
      </w:r>
      <w:bookmarkEnd w:id="368"/>
    </w:p>
    <w:p>
      <w:pPr>
        <w:pStyle w:val="BookText"/>
        <w:rPr/>
      </w:pPr>
      <w:r>
        <w:rPr>
          <w:rFonts w:ascii="IRNazanin" w:hAnsi="IRNazanin" w:eastAsia="IRNazanin"/>
          <w:color w:val="111111"/>
          <w:sz w:val="28"/>
          <w:sz w:val="28"/>
          <w:szCs w:val="28"/>
          <w:rtl w:val="true"/>
          <w:lang w:bidi="fa-IR"/>
        </w:rPr>
        <w:t>ورد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الطور کان حقّا علی اللّه أن یؤمنه من عذابه و أن ینعّمه فی جنّته</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حدیث آخر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الطور جمع اللّه له خیر الدنیا و الآخرة</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أنّ کلّ هذا الأجر و الثواب العظیم فی الدنیا و الآخرة هو لأولئک الذین یجعلون هذه التلاوة وسیلة للتفکّر و التفکّر بدوره وسیلة للعمل</w:t>
      </w:r>
      <w:r>
        <w:rPr>
          <w:rFonts w:eastAsia="IRNazanin" w:cs="IRNazanin"/>
          <w:color w:val="111111"/>
          <w:sz w:val="28"/>
          <w:szCs w:val="28"/>
          <w:rtl w:val="true"/>
          <w:lang w:bidi="fa-IR"/>
        </w:rPr>
        <w:t>.</w:t>
      </w:r>
      <w:bookmarkStart w:id="369" w:name="pg12559_116510"/>
    </w:p>
    <w:p>
      <w:pPr>
        <w:pStyle w:val="Heading3"/>
        <w:numPr>
          <w:ilvl w:val="2"/>
          <w:numId w:val="1"/>
        </w:numPr>
        <w:rPr/>
      </w:pPr>
      <w:bookmarkStart w:id="370" w:name="__RefHeading___Toc1626967_77815467"/>
      <w:bookmarkStart w:id="371" w:name="_Toc159"/>
      <w:bookmarkEnd w:id="369"/>
      <w:bookmarkEnd w:id="370"/>
      <w:r>
        <w:rPr>
          <w:rtl w:val="true"/>
        </w:rPr>
        <w:t xml:space="preserve">الآیات </w:t>
      </w:r>
      <w:r>
        <w:rPr>
          <w:rtl w:val="true"/>
        </w:rPr>
        <w:t>[</w:t>
      </w:r>
      <w:r>
        <w:rPr>
          <w:rtl w:val="true"/>
        </w:rPr>
        <w:t xml:space="preserve">سورة الطور </w:t>
      </w:r>
      <w:r>
        <w:rPr>
          <w:rtl w:val="true"/>
        </w:rPr>
        <w:t>(</w:t>
      </w:r>
      <w:r>
        <w:rPr/>
        <w:t>52</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371"/>
    </w:p>
    <w:p>
      <w:pPr>
        <w:pStyle w:val="Heading4"/>
        <w:numPr>
          <w:ilvl w:val="3"/>
          <w:numId w:val="1"/>
        </w:numPr>
        <w:rPr/>
      </w:pPr>
      <w:bookmarkStart w:id="372" w:name="__RefHeading___Toc1626969_77815467"/>
      <w:bookmarkStart w:id="373" w:name="_Toc160"/>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 xml:space="preserve">بِسْمِ اَللّٰهِ اَلرَّحْمٰنِ اَلرَّحِیمِ وَ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اَلْبَیْتِ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رَبِّکَ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626971_77815467"/>
      <w:bookmarkStart w:id="375" w:name="_Toc161"/>
      <w:bookmarkEnd w:id="374"/>
      <w:r>
        <w:rPr>
          <w:rtl w:val="true"/>
        </w:rPr>
        <w:t>التّفسیر</w:t>
      </w:r>
      <w:bookmarkEnd w:id="375"/>
    </w:p>
    <w:p>
      <w:pPr>
        <w:pStyle w:val="BookText"/>
        <w:rPr/>
      </w:pPr>
      <w:r>
        <w:rPr>
          <w:rFonts w:ascii="IRNazanin" w:hAnsi="IRNazanin" w:eastAsia="IRNazanin"/>
          <w:color w:val="111111"/>
          <w:sz w:val="28"/>
          <w:sz w:val="28"/>
          <w:szCs w:val="28"/>
          <w:rtl w:val="true"/>
          <w:lang w:bidi="fa-IR"/>
        </w:rPr>
        <w:t>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السور التی تبدأ بالقسم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الذی یهدف لبیان حقیقة مهمّة،و هی مسألة القیامة و المعاد و محاسبة أعمال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أهمیّة هذه المسألة إلی درجة بحیث إنّ اللّه أقسم فی آیات مختلفة من القرآن بأنواع کثیرة من المقدّسات لتتجلّی عظمة ذلک الیوم و وقوعه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تلوح فی بدایة السورة خمسة آیات تبدأ بالقسم،و فیها معانی مغلقة تدعو إلی التفکیر ممّا جعلت المفسّرین یبحثون فیها من جمیع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معناه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 ملاحظة أنّ هذه الکلمة تکرّرت</w:t>
      </w:r>
    </w:p>
    <w:p>
      <w:pPr>
        <w:pStyle w:val="BookText"/>
        <w:rPr/>
      </w:pPr>
      <w:r>
        <w:rPr>
          <w:rFonts w:ascii="IRNazanin" w:hAnsi="IRNazanin" w:eastAsia="IRNazanin"/>
          <w:color w:val="111111"/>
          <w:sz w:val="28"/>
          <w:sz w:val="28"/>
          <w:szCs w:val="28"/>
          <w:rtl w:val="true"/>
          <w:lang w:bidi="fa-IR"/>
        </w:rPr>
        <w:t>فی عشر آیات من القرآن الکریم،تسع منها کانت فی الکلام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الطور أو الجبل الذی نزل الوحی عنده علی موسی،فیعلم أنّ المراد منه هنا فی الآیة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لو أنّنا لا حظنا أنّ الألف و اللام فی هذه الکلمة هی للعهد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ذلک،فإنّ اللّه یقسم فی أوّل مرحلة بواحد من الأمکنة المقدّسة فی الأرض حیث نزل علیها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مَسْطُورٍ احتمالات متعدّدة أیضا،إذ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القرآن الکریم،و مضی بعض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آخر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النازل علی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بتناسب القسم المذکور آنفا فإنّ الآیة تشیر هنا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 کتاب سماوی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رَقٍّ مَنْشُورٍ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الرقّة،و هی فی الأصل الدقّة و اللطافة، کما تطلق هذه الکلمة علی الورق أو الجلد الخفیف الذی یکتب علیه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الواسع، و یعتقد بعضهم أنّ هذه الکلمة تحمل فی مفهومها معنی اللمعان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القسم علی کتاب نشر علی صفحاته أحسن ما یکتب و هو فی الوقت ذاته مفتوح و واسع غیر ملتو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الْبَیْتِ الْمَعْمُورِ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تفاسیر مختلفة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بعضهم المراد منه البیت الذی فی السماء محاذیا للکعبة،و هو معمور بطواف الملائکة و زیارتهم إیّاه،</w:t>
      </w:r>
    </w:p>
    <w:p>
      <w:pPr>
        <w:pStyle w:val="BookText"/>
        <w:rPr/>
      </w:pPr>
      <w:r>
        <w:rPr>
          <w:rFonts w:ascii="IRNazanin" w:hAnsi="IRNazanin" w:eastAsia="IRNazanin"/>
          <w:color w:val="111111"/>
          <w:sz w:val="28"/>
          <w:sz w:val="28"/>
          <w:szCs w:val="28"/>
          <w:rtl w:val="true"/>
          <w:lang w:bidi="fa-IR"/>
        </w:rPr>
        <w:t xml:space="preserve">و یلاحظ هذا المعنی فی روایات إسلامیة مختلفة وردت فی مصادر متعدّدة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طبقا لبعض الرّوایات فإنّ سبعین ألف ملک یزورون ذلک البیت کلّ یوم و لا یعودون إلیه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البعض أنّ المراد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بیت اللّه فی الأرض المعمور بالحجّاج و الزوّار،و هو أوّل بیت وضع للعبادة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المراد من البیت المعمور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یعمره الإیمان و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ظاهر الآیة هو واحد من المعنیین الأوّلین المذکورین آنفا،و بملاحظة التعابیر المختلفة فی القرآن عن الکعبة بالبیت یکون المعنی الثانی أکثر انسجاما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المقصود ب‍ اَلسَّقْفِ الْمَرْفُوعِ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السَّمٰاءَ سَقْفاً مَحْفُوظاً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نقرأ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النازعات أَ أَنْتُمْ أَشَدُّ خَلْقاً أَمِ السَّمٰاءُ بَنٰاهٰا رَفَعَ سَمْکَهٰا فَسَوّٰاهٰا فاللّه هو الذی أعلی سقفها و جعلها متّسقة و منتظمة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بالسقف هو أنّ النجوم و الکرات السماویة إلی درجة من الکثرة بحیث غطّت السماء فصارت کأنّها السقف،و یمکن أن یکون إشارة إلی الجوّ الذی یحیط بالأرض أو ما یسمّی بالغلاف الجوّی،و هو بمثابة السقف الذی یمنع النیازک و الشهب أن تهوی إلی الأرض و تصدّ الأشعّة الضارّة من الوصول إلی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الْبَحْرِ الْمَسْجُورِ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الملتهب،و الثّانی المملوء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p>
    <w:p>
      <w:pPr>
        <w:pStyle w:val="BookText"/>
        <w:rPr/>
      </w:pPr>
      <w:r>
        <w:rPr>
          <w:rFonts w:ascii="IRNazanin" w:hAnsi="IRNazanin" w:eastAsia="IRNazanin"/>
          <w:color w:val="111111"/>
          <w:sz w:val="28"/>
          <w:sz w:val="28"/>
          <w:szCs w:val="28"/>
          <w:rtl w:val="true"/>
          <w:lang w:bidi="fa-IR"/>
        </w:rPr>
        <w:t>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 علی وزن فجر معناه إشعال النار،و یعتقد أنّ الآیة تعطی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یتحدّث عن المعنی الثانی،إلاّ أنّ العلاّمة الطبرسی یذکر أنّ المعنی الأوّل هو ما تقدّم،و کذلک تشیر بعض کتب اللغة إلی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الآیات الاخر فی القرآن تؤیّد المعنی الأوّل أیضا کما هی الحال فی الآیتین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یُسْحَبُونَ فِی الْحَمِیمِ،ثُمَّ فِی النّٰارِ یُسْجَرُونَ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نهج البلاغة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الحدیدة المحماة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 لأخیه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تئنّ من حدیدة أحماها إنسانها للعبه و تجرّنی إلی نار سجّرها جبّارها لغضبه</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أین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المسجور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بعضهم هو البحر المحیط بالأرض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البحار المحیطة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سیلتهب قبل یوم القیامة،ثمّ ینفجر کما نقرأ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التکویر وَ إِذَا الْبِحٰارُ سُجِّرَتْ و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الإنفطار وَ إِذَا الْبِحٰارُ فُجِّرَتْ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بعضهم فسّر ذلک بالبحر الذی فی باطن الأرض و هو مؤلّف من مواد منصهرة مذابة،و ما ورد فی حدیث عن الإمام الباقر الذی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علی هذا المعنی،و قد ورد فی هذا الحدیث أنّ قارون یعذّب فی البحر المسجور </w:t>
      </w:r>
      <w:r>
        <w:rPr>
          <w:rStyle w:val="FootnoteAnchor"/>
          <w:rtl w:val="true"/>
        </w:rPr>
        <w:footnoteReference w:id="147"/>
      </w:r>
      <w:r>
        <w:rPr>
          <w:rFonts w:ascii="Amiri" w:hAnsi="Amiri" w:eastAsia="Amiri" w:cs="Amiri"/>
          <w:color w:val="111111"/>
          <w:sz w:val="28"/>
          <w:sz w:val="28"/>
          <w:szCs w:val="28"/>
          <w:rtl w:val="true"/>
          <w:lang w:bidi="ar-SA"/>
        </w:rPr>
        <w:t>مع أنّ القرآن یقول فی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هذان التّفسیران لا یتنافیان،و یمکن أن تکون الآیة قسما بهما معا،إذ کلاهما من آیات اللّه و من عجائب هذا العالم الکبری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یلفت النظر أنّ المفسّرین لم یتناولوا بالبحث علاقة هذه الأقسام الخمسة فیما بینها،إلاّ أنّ الظاهر أنّ الأقسام الثلاثة الاوّل بینها ارتباط و علاقة،</w:t>
      </w:r>
    </w:p>
    <w:p>
      <w:pPr>
        <w:pStyle w:val="BookText"/>
        <w:rPr/>
      </w:pPr>
      <w:r>
        <w:rPr>
          <w:rFonts w:ascii="IRNazanin" w:hAnsi="IRNazanin" w:eastAsia="IRNazanin"/>
          <w:color w:val="111111"/>
          <w:sz w:val="28"/>
          <w:sz w:val="28"/>
          <w:szCs w:val="28"/>
          <w:rtl w:val="true"/>
          <w:lang w:bidi="fa-IR"/>
        </w:rPr>
        <w:t>لأنّها جمیعا تتحدّث عن الوحی و خصوصیاته،فالطور محلّ نزول الوحی، و الکتاب المسطور إشارة إلی الکتاب السماوی أیضا،سواء کان التوراة أو القرآن، و البیت المعمور هو محلّ ذهاب و إیّاب الملائکة و رسل وحی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القسمان الآخران فیتحدّثان عن الآیات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الأقسام الثلاثة التی کانت تتحدّث عن الآیات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هذان القسمان واحد منهما یشیر إلی أهمّ دلائل التوحید و علائمه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بعظمتها،و الآخر یشیر واحد من علائم المعاد المهمّة و دلائله،و هو الواقع بین یدی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هذا فإنّ التوحید و النبوّة و المعاد جمعت فی هذه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 المفسّرین یرون أنّ هذه الآیات جمیعها تشیر إلی موسی و سیرة تأریخه و حیاته،و ذکروا ارتباط الآیات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الجبل الذی نزل الوحی علی موسی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المسطور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مجیء و إیّاب الملائکة و یحتمل أن یکون بیت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السقف المرفوع هو ما ذکر فی قصّة بنی إسرائیل وَ إِذْ نَتَقْنَا الْجَبَلَ فَوْقَهُمْ کَأَنَّهُ ظُلَّةٌ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البحر المسجور هو البحر الملتهب الذی عوقب قارون به لأنّه خالف موسی فهوی فیه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التّفسیر یبدو بعیدا،و لا ینسجم مع الرّوایات المنقولة فی المصادر</w:t>
      </w:r>
    </w:p>
    <w:p>
      <w:pPr>
        <w:pStyle w:val="BookText"/>
        <w:rPr/>
      </w:pPr>
      <w:r>
        <w:rPr>
          <w:rFonts w:ascii="IRNazanin" w:hAnsi="IRNazanin" w:eastAsia="IRNazanin"/>
          <w:color w:val="111111"/>
          <w:sz w:val="28"/>
          <w:sz w:val="28"/>
          <w:szCs w:val="28"/>
          <w:rtl w:val="true"/>
          <w:lang w:bidi="fa-IR"/>
        </w:rPr>
        <w:t>الإسلامیة،و کما قلنا فإنّ السقف المرفوع بشهادة آیات القرآن الاخر و الرّوایات المذکورة فیه هو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تبقی لطیفة دقیقة هنا و هی ما العلاقة بین هذه الأقسام و المقسم به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یتّضح الجواب علی هذا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ملاحظة ما بیّناه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هذه الأقسام و التی تدور حول محور قدرة اللّه فی عالم التکوین و التشریع تدلّ علی أنّ اللّه قادر علی إعادة الحیاة و بعث الموتی من قبورهم مرّة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غایة الأقسام المذکورة کما قرأنا فی الآیات الأخیرة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رَبِّکَ لَوٰاقِعٌ مٰا لَهُ مِنْ دٰافِعٍ </w:t>
      </w:r>
      <w:r>
        <w:rPr>
          <w:rFonts w:eastAsia="Amiri" w:cs="Amiri" w:ascii="Amiri" w:hAnsi="Amiri"/>
          <w:color w:val="111111"/>
          <w:sz w:val="28"/>
          <w:szCs w:val="28"/>
          <w:rtl w:val="true"/>
          <w:lang w:bidi="ar-SA"/>
        </w:rPr>
        <w:t>.</w:t>
      </w:r>
      <w:bookmarkStart w:id="376" w:name="pg12559_116516"/>
    </w:p>
    <w:p>
      <w:pPr>
        <w:pStyle w:val="Heading3"/>
        <w:numPr>
          <w:ilvl w:val="2"/>
          <w:numId w:val="1"/>
        </w:numPr>
        <w:rPr/>
      </w:pPr>
      <w:bookmarkStart w:id="377" w:name="__RefHeading___Toc1626973_77815467"/>
      <w:bookmarkStart w:id="378" w:name="_Toc162"/>
      <w:bookmarkEnd w:id="376"/>
      <w:bookmarkEnd w:id="377"/>
      <w:r>
        <w:rPr>
          <w:rtl w:val="true"/>
        </w:rPr>
        <w:t xml:space="preserve">الآیات </w:t>
      </w:r>
      <w:r>
        <w:rPr>
          <w:rtl w:val="true"/>
        </w:rPr>
        <w:t>[</w:t>
      </w:r>
      <w:r>
        <w:rPr>
          <w:rtl w:val="true"/>
        </w:rPr>
        <w:t xml:space="preserve">سورة الطور </w:t>
      </w:r>
      <w:r>
        <w:rPr>
          <w:rtl w:val="true"/>
        </w:rPr>
        <w:t>(</w:t>
      </w:r>
      <w:r>
        <w:rPr/>
        <w:t>52</w:t>
      </w:r>
      <w:r>
        <w:rPr>
          <w:rtl w:val="true"/>
        </w:rPr>
        <w:t xml:space="preserve">): </w:t>
      </w:r>
      <w:r>
        <w:rPr>
          <w:rtl w:val="true"/>
        </w:rPr>
        <w:t xml:space="preserve">الآیات </w:t>
      </w:r>
      <w:r>
        <w:rPr/>
        <w:t>9</w:t>
      </w:r>
      <w:r>
        <w:rPr>
          <w:rtl w:val="true"/>
        </w:rPr>
        <w:t xml:space="preserve"> </w:t>
      </w:r>
      <w:r>
        <w:rPr>
          <w:rtl w:val="true"/>
        </w:rPr>
        <w:t xml:space="preserve">الی </w:t>
      </w:r>
      <w:r>
        <w:rPr/>
        <w:t>16</w:t>
      </w:r>
      <w:r>
        <w:rPr>
          <w:rtl w:val="true"/>
        </w:rPr>
        <w:t>]</w:t>
      </w:r>
      <w:bookmarkEnd w:id="378"/>
    </w:p>
    <w:p>
      <w:pPr>
        <w:pStyle w:val="Heading4"/>
        <w:numPr>
          <w:ilvl w:val="3"/>
          <w:numId w:val="1"/>
        </w:numPr>
        <w:rPr/>
      </w:pPr>
      <w:bookmarkStart w:id="379" w:name="__RefHeading___Toc1626975_77815467"/>
      <w:bookmarkStart w:id="380" w:name="_Toc163"/>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 xml:space="preserve">یَوْمَ تَمُورُ اَلسَّمٰاءُ 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تَسِیرُ اَلْجِبٰالُ 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خَوْضٍ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یُدَعُّونَ إِلیٰ نٰارِ جَهَنَّمَ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اَلَّتِی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فَسِحْرٌ هٰذٰا أَمْ أَنْتُمْ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فَاصْبِرُوا أَوْ لاٰ تَصْبِرُوا سَوٰاءٌ عَلَیْکُمْ إِنَّمٰا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1626977_77815467"/>
      <w:bookmarkStart w:id="382" w:name="_Toc164"/>
      <w:bookmarkEnd w:id="381"/>
      <w:r>
        <w:rPr>
          <w:rtl w:val="true"/>
        </w:rPr>
        <w:t>التّفسیر</w:t>
      </w:r>
      <w:bookmarkEnd w:id="382"/>
    </w:p>
    <w:p>
      <w:pPr>
        <w:pStyle w:val="BookText"/>
        <w:rPr/>
      </w:pPr>
      <w:r>
        <w:rPr>
          <w:rFonts w:ascii="Amiri" w:hAnsi="Amiri" w:eastAsia="Amiri" w:cs="Amiri"/>
          <w:color w:val="111111"/>
          <w:sz w:val="28"/>
          <w:sz w:val="28"/>
          <w:szCs w:val="28"/>
          <w:rtl w:val="true"/>
          <w:lang w:bidi="ar-SA"/>
        </w:rPr>
        <w:t>کانت فی الآیات السابقة إشارة و تلمیح عن عذاب اللّه فی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مغلقة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ففیها توضیح و تفسیر لما مرّ،فتتحدّث أوّلا عن بعض حالات یوم القیامة و خصائصه،ثمّ عن کیفیة تعذیب المکذّبین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تَمُورُ السَّمٰاءُ مَوْراً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معان عدیدة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الراغب فی مفرداته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 معناه الجریان السریع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إنّ المور یطلق علی الغبار الذی تجری به الریح لکلّ جهة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الحرکة و الذهاب و الإیّاب، کما یطلق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 هو الحرکة الدائرة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مجموع هذه التفاسیر یستفاد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الحرکة السریعة و الدوران المقترن بالذهاب و الإیّاب و الاضطراب و التموّج،و علی هذا فإنّ النظام الحاکم علی الکرات یضطرب بین یدی یوم القیامة و تنحرف عن مداراتها و تتّجه إلی کلّ جهة ذهابا و إیّابا،ثمّ تتبدّل و تولّد سماء جدیدة بأمر اللّه کما تقول الآیة</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نَطْوِی السَّمٰاءَ کَطَیِّ السِّجِلِّ لِلْکُتُبِ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وَ 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القرآن فی آیة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تَسِیرُ الْجِبٰالُ سَیْراً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أجل،الجبال تنقلع من أمکنتها و تتحرّک و تسیر ثمّ تندکّ و تتلاشی کما تشهد بذلک آیات القرآن الاخر فتغدو کَالْعِهْنِ الْمَنْفُوشِ ، </w:t>
      </w:r>
      <w:r>
        <w:rPr>
          <w:rStyle w:val="FootnoteAnchor"/>
          <w:rtl w:val="true"/>
        </w:rPr>
        <w:footnoteReference w:id="151"/>
      </w:r>
      <w:r>
        <w:rPr>
          <w:rFonts w:ascii="Amiri" w:hAnsi="Amiri" w:eastAsia="Amiri" w:cs="Amiri"/>
          <w:color w:val="111111"/>
          <w:sz w:val="28"/>
          <w:sz w:val="28"/>
          <w:szCs w:val="28"/>
          <w:rtl w:val="true"/>
          <w:lang w:bidi="ar-SA"/>
        </w:rPr>
        <w:t>ثمّ تکون قاعا خالیة من کلّ شیء کما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ذلک هو إشارة إلی أنّ هذه الدنیا و ما فیها و ما علیها تندکّ و یحدث مکانها عالم جدید بأنظمة جدیدة و یکون الإنسان أمام نتائج أعماله وجها 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فإنّ القرآن یضیف فی الآیة التالیة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یَوْمَئِذٍ لِلْمُکَذِّبِینَ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أجل،حین تعمّ الوحشة و الاضطراب جمیع الخلق لتغیّر العالم،تهیمن علی المکذّبین وحشة عظیمة و هی العذاب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التأسّف</w:t>
      </w:r>
    </w:p>
    <w:p>
      <w:pPr>
        <w:pStyle w:val="BookText"/>
        <w:rPr/>
      </w:pPr>
      <w:r>
        <w:rPr>
          <w:rFonts w:ascii="IRNazanin" w:hAnsi="IRNazanin" w:eastAsia="IRNazanin"/>
          <w:color w:val="111111"/>
          <w:sz w:val="28"/>
          <w:sz w:val="28"/>
          <w:szCs w:val="28"/>
          <w:rtl w:val="true"/>
          <w:lang w:bidi="fa-IR"/>
        </w:rPr>
        <w:t>و الحزن لوقوع حادثة غیر مطلوبة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الآیات من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خَوْضٍ یَلْعَبُونَ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فیزعمون أنّ آیات القرآن ضرب من الکذب و الافتراء و أنّ معجزات النّبی سحر و أنّه مجنون،و یتلقّون جمیع الحقائق باللعب و یسخرون منها و یستهزئون بها و یحاربون الحقّ بالکلام الباطل غیر المنطقی،و لا یأبون من أیّة تهمة أو کذب فی سبیل الوصول إلی مآربهم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الدخول فی الکلام الباطل،و هو فی الأصل ورود الماء و العبور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تبیّن الآیات ذلک الیوم و عاقبة هؤلاء المکذّبین فی توضیح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یُدَعُّونَ إِلیٰ نٰارِ جَهَنَّمَ دَعًّا</w:t>
      </w:r>
    </w:p>
    <w:p>
      <w:pPr>
        <w:pStyle w:val="BookText"/>
        <w:rPr/>
      </w:pP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یساقون نحو جهنّم بعنف و 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لهم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الَّتِی کُنْتُمْ بِهٰا تُکَذِّبُونَ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یقال لهم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فَسِحْرٌ هٰذٰا أَمْ أَنْتُمْ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کنتم تزعمون فی الدنیا إنّ ما جاء به محمّد سحر،و قد أخذ السحر عن ساحر آخر،فغطّی علی أعیننا لیصرفها عن الحقائق و لیختطف عقولنا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یرینا أمورا علی أنّها معاجز،و یذکر لنا کلاما علی أنّه وحی منزل من اللّه،إلاّ أنّ جمیع ذلک لا أساس له و ما هو إلاّ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لذلک فحین یردون نار جهنّم یقال لهم بنحو التوبیخ و الملامة و الاحتقار و هم یلمسون حرارة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فسحر هذا أم أنتم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یقال لهم هناک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فَاصْبِرُوا أَوْ لاٰ تَصْبِرُوا سَوٰاءٌ عَلَیْکُمْ إِنَّمٰا تُجْزَوْنَ مٰا کُنْتُمْ تَعْمَلُونَ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هذه هی أعمالکم و قد عادت إلیکم،فلا ینفع الجزع و الفزع و الآه</w:t>
      </w:r>
      <w:bookmarkStart w:id="383" w:name="pg12559_116519"/>
    </w:p>
    <w:p>
      <w:pPr>
        <w:pStyle w:val="BookText"/>
        <w:rPr/>
      </w:pPr>
      <w:bookmarkEnd w:id="383"/>
      <w:r>
        <w:rPr>
          <w:rFonts w:ascii="IRNazanin" w:hAnsi="IRNazanin" w:eastAsia="IRNazanin"/>
          <w:color w:val="111111"/>
          <w:sz w:val="28"/>
          <w:sz w:val="28"/>
          <w:szCs w:val="28"/>
          <w:rtl w:val="true"/>
          <w:lang w:bidi="fa-IR"/>
        </w:rPr>
        <w:t>و الصراخ و لا أثر لکلّ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تأکید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عودتها نحو الإنسان،و هی تأکید جدید أیضا علی عدالة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نار جهنّم مهما کانت شدیدة و محرقة فهی لیست سوی نتیجة أعمال الناس أنفسهم،و أشکالها المتبدّلة هناک</w:t>
      </w:r>
      <w:r>
        <w:rPr>
          <w:rFonts w:eastAsia="IRNazanin" w:cs="IRNazanin"/>
          <w:color w:val="111111"/>
          <w:sz w:val="28"/>
          <w:szCs w:val="28"/>
          <w:rtl w:val="true"/>
          <w:lang w:bidi="fa-IR"/>
        </w:rPr>
        <w:t>!.</w:t>
      </w:r>
    </w:p>
    <w:p>
      <w:pPr>
        <w:pStyle w:val="Heading4"/>
        <w:numPr>
          <w:ilvl w:val="3"/>
          <w:numId w:val="1"/>
        </w:numPr>
        <w:rPr/>
      </w:pPr>
      <w:bookmarkStart w:id="384" w:name="__RefHeading___Toc1626979_77815467"/>
      <w:bookmarkStart w:id="385" w:name="_Toc165"/>
      <w:bookmarkEnd w:id="384"/>
      <w:r>
        <w:rPr>
          <w:rtl w:val="true"/>
        </w:rPr>
        <w:t>تعقیب</w:t>
      </w:r>
      <w:bookmarkEnd w:id="385"/>
    </w:p>
    <w:p>
      <w:pPr>
        <w:pStyle w:val="Heading5"/>
        <w:numPr>
          <w:ilvl w:val="4"/>
          <w:numId w:val="1"/>
        </w:numPr>
        <w:rPr/>
      </w:pPr>
      <w:bookmarkStart w:id="386" w:name="__RefHeading___Toc1626981_77815467"/>
      <w:bookmarkStart w:id="387" w:name="_Toc166"/>
      <w:bookmarkEnd w:id="386"/>
      <w:r>
        <w:rPr>
          <w:rtl w:val="true"/>
        </w:rPr>
        <w:t>اشارة</w:t>
      </w:r>
      <w:bookmarkEnd w:id="387"/>
    </w:p>
    <w:p>
      <w:pPr>
        <w:pStyle w:val="Heading5"/>
        <w:numPr>
          <w:ilvl w:val="4"/>
          <w:numId w:val="1"/>
        </w:numPr>
        <w:rPr/>
      </w:pPr>
      <w:bookmarkStart w:id="388" w:name="__RefHeading___Toc1626983_77815467"/>
      <w:bookmarkStart w:id="389" w:name="_Toc167"/>
      <w:bookmarkEnd w:id="388"/>
      <w:r>
        <w:rPr/>
        <w:t>1</w:t>
      </w:r>
      <w:r>
        <w:rPr>
          <w:rtl w:val="true"/>
        </w:rPr>
        <w:t>-</w:t>
      </w:r>
      <w:r>
        <w:rPr>
          <w:rtl w:val="true"/>
        </w:rPr>
        <w:t>کیف یساق المجرمون إلی جهنّم؟</w:t>
      </w:r>
      <w:bookmarkEnd w:id="389"/>
    </w:p>
    <w:p>
      <w:pPr>
        <w:pStyle w:val="BookText"/>
        <w:rPr/>
      </w:pPr>
      <w:r>
        <w:rPr>
          <w:rFonts w:ascii="IRNazanin" w:hAnsi="IRNazanin" w:eastAsia="IRNazanin"/>
          <w:color w:val="111111"/>
          <w:sz w:val="28"/>
          <w:sz w:val="28"/>
          <w:szCs w:val="28"/>
          <w:rtl w:val="true"/>
          <w:lang w:bidi="fa-IR"/>
        </w:rPr>
        <w:t>لا شکّ أنّ المجرمین یساقون و یدعّون إلی جهنّم بالتحقیر و المهانة و الزجر و العذاب،إلاّ أنّه تشاهد آیات متعدّدة فی هذا الصدد ذات تعابیر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نقرأ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الحاقة مثلا خُذُوهُ فَغُلُّوهُ ثُمَّ الْجَحِیمَ صَلُّوهُ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الدخان خُذُوهُ فَاعْتِلُوهُ إِلیٰ سَوٰاءِ الْجَحِیمِ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جاء التعبیر بالسوق فی بعض الآیات 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مریم وَ نَسُوقُ الْمُجْرِمِینَ إِلیٰ جَهَنَّمَ وِرْداً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العکس منهم المتّقون و الصالحون إذ یتلقّون بکلّ إکرام و احترام عند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جٰاؤُهٰا وَ فُتِحَتْ أَبْوٰابُهٰا وَ قٰالَ لَهُمْ خَزَنَتُهٰا سَلاٰمٌ عَلَیْکُمْ طِبْتُمْ فَادْخُلُوهٰا خٰالِدِینَ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فلیست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مرکزا لرحمة اللّه أو عذابه فحسب،بل تشریفات الورود لکلّ منهما کاشفة عن هذا المعنی أیضا</w:t>
      </w:r>
      <w:r>
        <w:rPr>
          <w:rFonts w:eastAsia="IRNazanin" w:cs="IRNazanin"/>
          <w:color w:val="111111"/>
          <w:sz w:val="28"/>
          <w:szCs w:val="28"/>
          <w:rtl w:val="true"/>
          <w:lang w:bidi="fa-IR"/>
        </w:rPr>
        <w:t>.</w:t>
      </w:r>
      <w:bookmarkStart w:id="390" w:name="pg12559_116520"/>
    </w:p>
    <w:p>
      <w:pPr>
        <w:pStyle w:val="Heading5"/>
        <w:numPr>
          <w:ilvl w:val="4"/>
          <w:numId w:val="1"/>
        </w:numPr>
        <w:rPr/>
      </w:pPr>
      <w:bookmarkStart w:id="391" w:name="__RefHeading___Toc1626985_77815467"/>
      <w:bookmarkStart w:id="392" w:name="_Toc168"/>
      <w:bookmarkEnd w:id="390"/>
      <w:bookmarkEnd w:id="391"/>
      <w:r>
        <w:rPr/>
        <w:t>2</w:t>
      </w:r>
      <w:r>
        <w:rPr>
          <w:rtl w:val="true"/>
        </w:rPr>
        <w:t>-</w:t>
      </w:r>
      <w:r>
        <w:rPr>
          <w:rtl w:val="true"/>
        </w:rPr>
        <w:t>الخائضون فی الأباطیل</w:t>
      </w:r>
      <w:r>
        <w:rPr>
          <w:rtl w:val="true"/>
        </w:rPr>
        <w:t>!.</w:t>
      </w:r>
      <w:bookmarkEnd w:id="392"/>
    </w:p>
    <w:p>
      <w:pPr>
        <w:pStyle w:val="BookText"/>
        <w:rPr/>
      </w:pPr>
      <w:r>
        <w:rPr>
          <w:rFonts w:ascii="IRNazanin" w:hAnsi="IRNazanin" w:eastAsia="IRNazanin"/>
          <w:color w:val="111111"/>
          <w:sz w:val="28"/>
          <w:sz w:val="28"/>
          <w:szCs w:val="28"/>
          <w:rtl w:val="true"/>
          <w:lang w:bidi="fa-IR"/>
        </w:rPr>
        <w:t>بالرغم من أنّ کلام القرآن فی الآیات الآنفة کان یدور حول المشرکین فی عصر النّبی محمّد صلّی اللّه علیه و آله و سلّم،إلاّ أنّ هذه الآیات دون شکّ عامّة،فهی تشمل جمیع المکذّبین حتّی الفلاسفة المادیین الخائضین فی حفنة من الخیالات و الأفکار الناقصة،و یتّخذون حقائق عالم الوجود لعبا و هزوا،و لا یعتدون إلاّ بما یقرّ به عقلهم القاصر،فهم ینتظرون أن یروا کلّ شیء فی مختبراتهم و تحت المجهر حتّی ذات اللّه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ذلک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یؤمنون بوجوده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أیضا مصداق للذین هم فِی خَوْضٍ یَلْعَبُونَ و هم غارقون فی أمواج من الخیالات و التصوّرات الباطلة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عقل الإنسان مهما بلغ فهو قبال نور الوحی کالشمعة أمام نور الشمس المضیئة فی العالم،فهذه الشمعة تساعد الإنسان أن یخرج من محیط المادّة المظلم و أن یفتح الأبواب نحو ما وراء الطبیعة،و أن یحلق فی کلّ جهة بنور الوحی لیری العالم الواسع و یتعرّف علی مجهولاته و خفایاه</w:t>
      </w:r>
      <w:r>
        <w:rPr>
          <w:rFonts w:eastAsia="IRNazanin" w:cs="IRNazanin"/>
          <w:color w:val="111111"/>
          <w:sz w:val="28"/>
          <w:szCs w:val="28"/>
          <w:rtl w:val="true"/>
          <w:lang w:bidi="fa-IR"/>
        </w:rPr>
        <w:t>.</w:t>
      </w:r>
      <w:bookmarkStart w:id="393" w:name="pg12559_116521"/>
    </w:p>
    <w:p>
      <w:pPr>
        <w:pStyle w:val="Heading3"/>
        <w:numPr>
          <w:ilvl w:val="2"/>
          <w:numId w:val="1"/>
        </w:numPr>
        <w:rPr/>
      </w:pPr>
      <w:bookmarkStart w:id="394" w:name="__RefHeading___Toc1626987_77815467"/>
      <w:bookmarkStart w:id="395" w:name="_Toc169"/>
      <w:bookmarkEnd w:id="393"/>
      <w:bookmarkEnd w:id="394"/>
      <w:r>
        <w:rPr>
          <w:rtl w:val="true"/>
        </w:rPr>
        <w:t xml:space="preserve">الآیات </w:t>
      </w:r>
      <w:r>
        <w:rPr>
          <w:rtl w:val="true"/>
        </w:rPr>
        <w:t>[</w:t>
      </w:r>
      <w:r>
        <w:rPr>
          <w:rtl w:val="true"/>
        </w:rPr>
        <w:t xml:space="preserve">سورة الطور </w:t>
      </w:r>
      <w:r>
        <w:rPr>
          <w:rtl w:val="true"/>
        </w:rPr>
        <w:t>(</w:t>
      </w:r>
      <w:r>
        <w:rPr/>
        <w:t>52</w:t>
      </w:r>
      <w:r>
        <w:rPr>
          <w:rtl w:val="true"/>
        </w:rPr>
        <w:t xml:space="preserve">): </w:t>
      </w:r>
      <w:r>
        <w:rPr>
          <w:rtl w:val="true"/>
        </w:rPr>
        <w:t xml:space="preserve">الآیات </w:t>
      </w:r>
      <w:r>
        <w:rPr/>
        <w:t>17</w:t>
      </w:r>
      <w:r>
        <w:rPr>
          <w:rtl w:val="true"/>
        </w:rPr>
        <w:t xml:space="preserve"> </w:t>
      </w:r>
      <w:r>
        <w:rPr>
          <w:rtl w:val="true"/>
        </w:rPr>
        <w:t xml:space="preserve">الی </w:t>
      </w:r>
      <w:r>
        <w:rPr/>
        <w:t>21</w:t>
      </w:r>
      <w:r>
        <w:rPr>
          <w:rtl w:val="true"/>
        </w:rPr>
        <w:t>]</w:t>
      </w:r>
      <w:bookmarkEnd w:id="395"/>
    </w:p>
    <w:p>
      <w:pPr>
        <w:pStyle w:val="Heading4"/>
        <w:numPr>
          <w:ilvl w:val="3"/>
          <w:numId w:val="1"/>
        </w:numPr>
        <w:rPr/>
      </w:pPr>
      <w:bookmarkStart w:id="396" w:name="__RefHeading___Toc1626989_77815467"/>
      <w:bookmarkStart w:id="397" w:name="_Toc170"/>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 xml:space="preserve">إِنَّ اَلْمُتَّقِینَ فِی جَنّٰاتٍ وَ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فٰاکِهِینَ بِمٰا آتٰاهُمْ رَبُّهُمْ وَ وَقٰاهُمْ رَبُّهُمْ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سُرُرٍ مَصْفُوفَةٍ وَ زَوَّجْنٰاهُمْ بِحُورٍ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اِتَّبَعَتْهُمْ ذُرِّیَّتُهُمْ بِإِیمٰانٍ أَلْحَقْنٰا بِهِمْ ذُرِّیَّتَهُمْ وَ مٰا أَلَتْنٰاهُمْ مِنْ عَمَلِهِمْ مِنْ شَیْءٍ کُلُّ اِمْرِئٍ بِمٰا کَسَبَ 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626991_77815467"/>
      <w:bookmarkStart w:id="399" w:name="_Toc171"/>
      <w:bookmarkEnd w:id="398"/>
      <w:r>
        <w:rPr>
          <w:rtl w:val="true"/>
        </w:rPr>
        <w:t>التّفسیر</w:t>
      </w:r>
      <w:bookmarkEnd w:id="399"/>
    </w:p>
    <w:p>
      <w:pPr>
        <w:pStyle w:val="Heading5"/>
        <w:numPr>
          <w:ilvl w:val="4"/>
          <w:numId w:val="1"/>
        </w:numPr>
        <w:rPr/>
      </w:pPr>
      <w:bookmarkStart w:id="400" w:name="__RefHeading___Toc1626993_77815467"/>
      <w:bookmarkStart w:id="401" w:name="_Toc172"/>
      <w:bookmarkEnd w:id="400"/>
      <w:r>
        <w:rPr>
          <w:rtl w:val="true"/>
        </w:rPr>
        <w:t>اشارة</w:t>
      </w:r>
      <w:bookmarkEnd w:id="401"/>
    </w:p>
    <w:p>
      <w:pPr>
        <w:pStyle w:val="Heading5"/>
        <w:numPr>
          <w:ilvl w:val="4"/>
          <w:numId w:val="1"/>
        </w:numPr>
        <w:rPr/>
      </w:pPr>
      <w:bookmarkStart w:id="402" w:name="__RefHeading___Toc1626995_77815467"/>
      <w:bookmarkStart w:id="403" w:name="_Toc173"/>
      <w:bookmarkEnd w:id="402"/>
      <w:r>
        <w:rPr>
          <w:rtl w:val="true"/>
        </w:rPr>
        <w:t>مواهب اللّه للمتّقین</w:t>
      </w:r>
      <w:r>
        <w:rPr>
          <w:rtl w:val="true"/>
        </w:rPr>
        <w:t>:</w:t>
      </w:r>
      <w:bookmarkEnd w:id="403"/>
    </w:p>
    <w:p>
      <w:pPr>
        <w:pStyle w:val="BookText"/>
        <w:rPr/>
      </w:pPr>
      <w:r>
        <w:rPr>
          <w:rFonts w:ascii="IRNazanin" w:hAnsi="IRNazanin" w:eastAsia="IRNazanin"/>
          <w:color w:val="111111"/>
          <w:sz w:val="28"/>
          <w:sz w:val="28"/>
          <w:szCs w:val="28"/>
          <w:rtl w:val="true"/>
          <w:lang w:bidi="fa-IR"/>
        </w:rPr>
        <w:t>تعقیبا علی المباحث الواردة فی الآیات المتقدّمة حول عقاب المجرمین و عذابهم الألیم تذکر الآیات محلّ البحث ما یقابل ذلک من المواهب الکثیرة و الثواب العظیم للمؤمنین و المتّقین لتتجلّی بمقایسة واضحة مکانة کلّ من الفریقین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 الاولی من الآیات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نَعِیمٍ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 المؤمنین،لأنّ هذا العنوان یحمل مفهوم الإیمان،کما یحمل مفهوم العمل الصالح أیضا،خاصّة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تقع مقدّمة و أساسا للإیمان فی بعض المراحل،کما تقول الآیة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ذٰلِکَ الْکِتٰابُ لاٰ رَیْبَ فِیهِ هُدیً لِلْمُتَّقِینَ لأنّ الإنسان إذا لم یکن ذا تعهّد و إحساس بالمسؤولیة و روح تطلب الحقّ و تبحث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ذلک مرحلة من مراحل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یمضی فی التحقیق عن دینه و عقیدته و لا یقبل هدایة القرآن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ب‍ فِی جَنّٰاتٍ وَ نَعِیمٍ بصیغة الجمع و التنکیر لکلّ منهما،إشارة إلی تنوّع الجنّات و النعیم و عظمتهما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یتحدّث القرآن عن تأثیر هذه النعم الکبری علی روحیة أهل الجنّة فیقول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فٰاکِهِینَ بِمٰا آتٰاهُمْ رَبُّهُمْ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خاصّة أنّ اللّه قد طمأنهم و آمنهم من العقاب وَ وَقٰاهُمْ رَبُّهُمْ عَذٰابَ الْجَحِیمِ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الجملة قد تکون ذات معنین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بیان النعمة المستقلّة قبال نعم اللّه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أن یکون تعقیبا علی الکلام السابق،أی أنّ أهل الجنّة مسرورون من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آتاهم اللّه من النعم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وقاهم من عذاب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الجملتین یشیر ضمنا إلی نهایة لطف اللّه و دوام ربوبیته علیهم فی تلک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الاخری إشارة إجمالیة إلی نعم المتّقین فی الجنّة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إشارة إلی أنّ أطعمة الجنّة و شرابها السائغة غیر المنغّصة،فهی لیست کأطعمة الدنیا و شرابها التی تجرّ الإنسان إلی الوبال عند</w:t>
      </w:r>
    </w:p>
    <w:p>
      <w:pPr>
        <w:pStyle w:val="BookText"/>
        <w:rPr/>
      </w:pPr>
      <w:r>
        <w:rPr>
          <w:rFonts w:ascii="IRNazanin" w:hAnsi="IRNazanin" w:eastAsia="IRNazanin"/>
          <w:color w:val="111111"/>
          <w:sz w:val="28"/>
          <w:sz w:val="28"/>
          <w:szCs w:val="28"/>
          <w:rtl w:val="true"/>
          <w:lang w:bidi="fa-IR"/>
        </w:rPr>
        <w:t>الإفراط أو التفریط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کلّ ذلک لا یحصل علیها بمشقّة،و لا یخاف من انتهائها،و لذلک فهی هنیئة</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المعلوم أنّ أطعمة الجنّة هنیئة بذاتها،و لکنّ قول الملائکة لأهل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له لطفه و عذوبته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النعمة الاخری التی یتمتّع بها أهل الجنّة هی کونهم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سُرُرٍ مَصْفُوفَةٍ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یلتذّون بالاستئناس إلی أصحابهم و المؤمنین الآخرین،و هذه لذّة معنویة فوق أیّة لذّة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سریر،و أصل المادّة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تطلق السرر علی الکراسی المهیأة لمجالس السرور لیتّکأ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صف،و معناها أنّ هذه السرر مرتبة واحدا إلی جنب الآخر و یتشکّل منه مجلس عظیم للأنس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آیات متعدّدة من القرآن أنّ أهل الجنّة یجلسون علی سرر متقابلین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الآیة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الصافات الآیة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التعبیر لا ینافی ما ورد فی هذه الآیة محلّ البحث،لأنّ مجالس الانس و السرور ترتّب الأسّرة فیها علی شکل مستدیر و مصفوفة جنبا إلی جنب، فجلاّسها علی سرر مصفوفة متقابلون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منتهی الهدوء،لأنّ الإنسان عند الهدوء یتکئ عادة،و الذین هم فی قلق و حزن لا یرون کذلک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یضیف القرآن بأنّا زوجناهم من نساء بیض جمیلات ذوات أعین واسعة وَ زَوَّجْنٰاهُمْ بِحُورٍ عِینٍ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من نعم أهل الجنّة المادیة و المعنویة،إلاّ أنّهم لا یکتفون بهذه النعم فحسب،و إنّما تضاف إلیها نعم و مواهب معنویة و مادیة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اتَّبَعَتْهُمْ ذُرِّیَّتُهُمْ بِإِیمٰانٍ أَلْحَقْنٰا بِهِمْ ذُرِّیَّتَهُمْ وَ مٰا أَلَتْنٰاهُمْ مِنْ عَمَلِهِمْ مِنْ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نعمة بنفسها أیضا أن یری الإنسان ذریّته فی الجنّة و یلتذّ برؤیتهم دون أن ینقص من عمله شیء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تعبیر الآیة أنّ المراد من الذریة هم الأبناء البالغون الذین یسیرون فی خطّ الآباء المؤمنین و یتّبعون منهجهم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 هؤلاء الأبناء و هذه الذریّة إذا کان فی عملهم نقص و تقصیر فإنّ اللّه سبحانه یتجاوز عنهم لأجل آبائهم الصالحین،و یرتفع مقامهم عندئذ فیبلغون درجة آبائهم،و هذه المثوبة موهبة للآباء و الأبناء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جماعة من المفسّرین یعتقدون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تشمل الأبناء الکبار و الصغار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هذا التّفسیر لا ینسجم مع ظاهر الآیة،لأنّ الاتّباع بإیمان دلیل علی وصولهم مرحلة البلوغ أو مقاربتهم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أنّ الأطفال یصلون فی یوم القیامة مرحلة البلوغ و یمتحنون فمتی نجحوا فی الامتحان التحقوا بالآباء،کما جاء هذا المعنی</w:t>
      </w:r>
    </w:p>
    <w:p>
      <w:pPr>
        <w:pStyle w:val="BookText"/>
        <w:rPr/>
      </w:pPr>
      <w:r>
        <w:rPr>
          <w:rFonts w:ascii="IRNazanin" w:hAnsi="IRNazanin" w:eastAsia="IRNazanin"/>
          <w:color w:val="111111"/>
          <w:sz w:val="28"/>
          <w:sz w:val="28"/>
          <w:szCs w:val="28"/>
          <w:rtl w:val="true"/>
          <w:lang w:bidi="fa-IR"/>
        </w:rPr>
        <w:t>فی الکافی إذ ورد فیه أنّه سئل الإمام عن أطفال المؤمنین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جمعهم اللّه و یشعل نارا فیأمرهم أن یلقوا أنفسهم فی النار فمن ألقی نفسه سلم و کان سعیدا و جعل اللّه النار علیه بردا و سلاما و من امتنع حرم من لطف اللّه</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کنایة عن الجمال،لأنّ الجمال یتجلّی فی العینین قبل کلّ شیء،و العین جمع لأعین و عیناه معناه العین الواسعة، و هکذا فإنّ الحور العین مفهوما واسع یشمل الأزواج جمیعا الذکور و الإناث من أهل الجنّة فالذکور للإناث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أنّ،هذا الحدیث إضافة إلی ضعف سنده یواجه إشکالات و مؤخذات فی المتن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هنا مجال لبیانها و شرحها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بالطبع فإنّه لا مانع أن یلحق الأطفال بالآباء و یکونوا معهم فی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الکلام هو هل الآیة الآنفة ناظرة إلی هذا المطلب أم لا؟و قد قلنا إنّ التعبیر ب‍ اِتَّبَعَتْهُمْ ذُرِّیَّتُهُمْ بِإِیمٰانٍ ظاهره أنّ المقصود هو الکبار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کلّ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حیث أنّ ارتقاء الأبناء إلی درجة الآباء یمکن أن یوجد هذا التوهّم أنّه ینقص من أعمال الآباء و یعطی للأبناء فإنّ الآیة تعقّب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أَلَتْنٰاهُمْ </w:t>
      </w:r>
      <w:r>
        <w:rPr>
          <w:rStyle w:val="FootnoteAnchor"/>
          <w:rtl w:val="true"/>
        </w:rPr>
        <w:footnoteReference w:id="161"/>
      </w:r>
      <w:r>
        <w:rPr>
          <w:rFonts w:ascii="Amiri" w:hAnsi="Amiri" w:eastAsia="Amiri" w:cs="Amiri"/>
          <w:color w:val="111111"/>
          <w:sz w:val="28"/>
          <w:sz w:val="28"/>
          <w:szCs w:val="28"/>
          <w:rtl w:val="true"/>
          <w:lang w:bidi="ar-SA"/>
        </w:rPr>
        <w:t xml:space="preserve">مِنْ عَمَلِهِمْ مِنْ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ینقل ابن عبّاس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الرجل الجنّة سأل عن أبویه و زوجته و ولده فیقال له إنّهم لم یبلغوا درجتک و عملک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قد عملت لی و لهم فیؤمر بالحاقهم به</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ینبغی الالتفات إلیه أنّ القرآن یضیف فی نهایة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امْرِئٍ بِمٰا کَسَبَ رَهِینٌ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ینبغی التعجّب من عدم إنقاص أعمال المتّقین،لأنّ هذه الأعمال مع الإنسان حیثما کان،و إذا أراد اللّه أن یلحق أبناء المتّقین بهم تفضّلا منه و رحمة،فلا یعنی ذلک أنّه سینقص من ثواب أعمالهم 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معناها مطلق،فکلّ إنسان مرهون بأعماله،سواء أ کانت صالحة أم طالحة،و لا ینقص من جزاء أعماله شیء</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ملاحظة أنّ هذا التعبیر لا یتناسب و الأعمال الصالحة،فإنّ بعض المفسّرین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إشارة إلی أصحاب الأعمال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کلّ إنسان مرهون بأعماله السیّئة فهو حبیسها و أسیرها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یستدلّون أحیانا بالآیتین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إِلاّٰ أَصْحٰابَ الْیَمِینِ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أنّ هذا التّفسیر مع الالتفات إلی سیاق الآیات السابقة و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تتکلّم فی شأن المتّقین و لیس فیها کلام علی المشرکین و 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غیر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قبال هذین التّفسیرین الذین یبدو کلّ منهما غیر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بعض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تفسیر ثالث ینسجم مع صدر الآیة و الآیات السابقة و الآیات اللاحقة،و هو أنّ من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معروفا أنّه الوثیقة فی مقابل الدین،إلاّ أنّه یستفاد من کلمات أهل اللغة أنّ الرهن من معاینة الدوام و الملازمة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هناک من یصرّح بأنّ المعنی الأصلی للرهن هو الدوام و الثبوت،و یعدّ الرهن بمعنی الوثیقة من اصطلاحات الفقهاء،لذلک فإنّه حین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راهنة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فمعناها أنّها ثابتة و مستقرّة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أمیر المؤمنین فی شأن الأمم السالفة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 رهائن القبور و مضامین اللحود</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فیکون معنی کُلُّ امْرِئٍ بِمٰا کَسَبَ رَهِینٌ أنّ أعمال کلّ إنسان ملازمة له و لا تنفصل عنه أبدا،سواء کانت صالحة أو طالحة،و لذلک فإنّ المتّقین فی الجنّة رهینو أعمالهم،و إذا کان أبناؤهم و ذریّاتهم معهم،فلا یعنی ذلک أنّ أعمالهم ینقص منها شیء أبدا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شأن الآیة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المدثر التی تستثنی أصحاب الیمین ممّا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سبق،فیمکن أن تکون إشارة إلی أنّهم مشمولون بألطاف لا حدّ لها حتّی کأنّ أعمالهم لا أثر لها بالقیاس إلی ألطاف اللّه </w:t>
      </w:r>
      <w:r>
        <w:rPr>
          <w:rStyle w:val="FootnoteAnchor"/>
          <w:rtl w:val="true"/>
        </w:rPr>
        <w:footnoteReference w:id="166"/>
      </w:r>
      <w:r>
        <w:rPr>
          <w:rFonts w:ascii="IRNazanin" w:hAnsi="IRNazanin" w:eastAsia="IRNazanin"/>
          <w:color w:val="111111"/>
          <w:sz w:val="28"/>
          <w:sz w:val="28"/>
          <w:szCs w:val="28"/>
          <w:rtl w:val="true"/>
          <w:lang w:bidi="fa-IR"/>
        </w:rPr>
        <w:t>و علی کلّ حال،فإنّ هذه الجملة تؤکّد هذه الحقیقة و هی أنّ أعمال الإنسان لا تنفصل عنه أبدا،و هی معه فی جمیع المراحل</w:t>
      </w:r>
      <w:r>
        <w:rPr>
          <w:rFonts w:eastAsia="IRNazanin" w:cs="IRNazanin"/>
          <w:color w:val="111111"/>
          <w:sz w:val="28"/>
          <w:szCs w:val="28"/>
          <w:rtl w:val="true"/>
          <w:lang w:bidi="fa-IR"/>
        </w:rPr>
        <w:t>.</w:t>
      </w:r>
      <w:bookmarkStart w:id="404" w:name="pg12559_116528"/>
    </w:p>
    <w:p>
      <w:pPr>
        <w:pStyle w:val="Heading3"/>
        <w:numPr>
          <w:ilvl w:val="2"/>
          <w:numId w:val="1"/>
        </w:numPr>
        <w:rPr/>
      </w:pPr>
      <w:bookmarkStart w:id="405" w:name="__RefHeading___Toc1626997_77815467"/>
      <w:bookmarkStart w:id="406" w:name="_Toc174"/>
      <w:bookmarkEnd w:id="404"/>
      <w:bookmarkEnd w:id="405"/>
      <w:r>
        <w:rPr>
          <w:rtl w:val="true"/>
        </w:rPr>
        <w:t xml:space="preserve">الآیات </w:t>
      </w:r>
      <w:r>
        <w:rPr>
          <w:rtl w:val="true"/>
        </w:rPr>
        <w:t>[</w:t>
      </w:r>
      <w:r>
        <w:rPr>
          <w:rtl w:val="true"/>
        </w:rPr>
        <w:t xml:space="preserve">سورة الطور </w:t>
      </w:r>
      <w:r>
        <w:rPr>
          <w:rtl w:val="true"/>
        </w:rPr>
        <w:t>(</w:t>
      </w:r>
      <w:r>
        <w:rPr/>
        <w:t>52</w:t>
      </w:r>
      <w:r>
        <w:rPr>
          <w:rtl w:val="true"/>
        </w:rPr>
        <w:t xml:space="preserve">): </w:t>
      </w:r>
      <w:r>
        <w:rPr>
          <w:rtl w:val="true"/>
        </w:rPr>
        <w:t xml:space="preserve">الآیات </w:t>
      </w:r>
      <w:r>
        <w:rPr/>
        <w:t>22</w:t>
      </w:r>
      <w:r>
        <w:rPr>
          <w:rtl w:val="true"/>
        </w:rPr>
        <w:t xml:space="preserve"> </w:t>
      </w:r>
      <w:r>
        <w:rPr>
          <w:rtl w:val="true"/>
        </w:rPr>
        <w:t xml:space="preserve">الی </w:t>
      </w:r>
      <w:r>
        <w:rPr/>
        <w:t>28</w:t>
      </w:r>
      <w:r>
        <w:rPr>
          <w:rtl w:val="true"/>
        </w:rPr>
        <w:t>]</w:t>
      </w:r>
      <w:bookmarkEnd w:id="406"/>
    </w:p>
    <w:p>
      <w:pPr>
        <w:pStyle w:val="Heading4"/>
        <w:numPr>
          <w:ilvl w:val="3"/>
          <w:numId w:val="1"/>
        </w:numPr>
        <w:rPr/>
      </w:pPr>
      <w:bookmarkStart w:id="407" w:name="__RefHeading___Toc1626999_77815467"/>
      <w:bookmarkStart w:id="408" w:name="_Toc175"/>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 xml:space="preserve">وَ أَمْدَدْنٰاهُمْ بِفٰاکِهَةٍ وَ لَحْمٍ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یَتَنٰازَعُونَ فِیهٰا کَأْساً لاٰ لَغْوٌ فِیهٰا وَ لاٰ تَأْثِیمٌ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غِلْمٰانٌ لَهُمْ کَأَنَّهُمْ لُؤْلُؤٌ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کُنّٰا قَبْلُ فِی أَهْلِنٰا مُشْفِقِینَ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عَلَیْنٰا وَ وَقٰانٰا عَذٰابَ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مِنْ قَبْلُ نَدْعُوهُ إِنَّهُ هُوَ اَلْبَرُّ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627001_77815467"/>
      <w:bookmarkStart w:id="410" w:name="_Toc176"/>
      <w:bookmarkEnd w:id="409"/>
      <w:r>
        <w:rPr>
          <w:rtl w:val="true"/>
        </w:rPr>
        <w:t>التّفسیر</w:t>
      </w:r>
      <w:bookmarkEnd w:id="410"/>
    </w:p>
    <w:p>
      <w:pPr>
        <w:pStyle w:val="Heading5"/>
        <w:numPr>
          <w:ilvl w:val="4"/>
          <w:numId w:val="1"/>
        </w:numPr>
        <w:rPr/>
      </w:pPr>
      <w:bookmarkStart w:id="411" w:name="__RefHeading___Toc1627003_77815467"/>
      <w:bookmarkStart w:id="412" w:name="_Toc177"/>
      <w:bookmarkEnd w:id="411"/>
      <w:r>
        <w:rPr>
          <w:rtl w:val="true"/>
        </w:rPr>
        <w:t>اشارة</w:t>
      </w:r>
      <w:bookmarkEnd w:id="412"/>
    </w:p>
    <w:p>
      <w:pPr>
        <w:pStyle w:val="Heading5"/>
        <w:numPr>
          <w:ilvl w:val="4"/>
          <w:numId w:val="1"/>
        </w:numPr>
        <w:rPr/>
      </w:pPr>
      <w:bookmarkStart w:id="413" w:name="__RefHeading___Toc1627005_77815467"/>
      <w:bookmarkStart w:id="414" w:name="_Toc178"/>
      <w:bookmarkEnd w:id="413"/>
      <w:r>
        <w:rPr>
          <w:rtl w:val="true"/>
        </w:rPr>
        <w:t>مواهب اخری لأهل الجنّة</w:t>
      </w:r>
      <w:r>
        <w:rPr>
          <w:rtl w:val="true"/>
        </w:rPr>
        <w:t>:</w:t>
      </w:r>
      <w:bookmarkEnd w:id="41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أشارت الآیات المتقدّمة إلی تسعة أقسام من مواهب أهل الجنّة،و تشیر الآیات محلّ البحث إلی خمسة أخر منها بحیث یستفاد من المجموع أنّ ما هو لازم للهدوء و الطمأنینة و الفرح و السرور و اللذّة مهیّأ لهم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فتشیر الآیة الاولی من الآیات محلّ البحث إلی نوعین من طعام أهل الجنّة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أَمْدَدْنٰاهُمْ بِفٰاکِهَةٍ وَ لَحْمٍ مِمّٰا یَشْتَهُونَ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 الإمداد و معناه العطاء و الزیادة و الإدامة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طعام الجنّة و فواکهها لا ینقص منهما شیء بتناولهما،و هما لیسا کطعام الدنیا و فواکهها بحیث یتغیّران أو ینقصان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 مِمّٰا یَشْتَهُونَ یدلّ علی أنّ أهل الجنّة أحرار تماما فی انتخاب الأطعمة و نوعها و کمیّتها و کیفیتها،فمهما طلبوا فهو مهیئ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فإنّ طعام الجنّة غیر منحصر بهذین النوعین اللحم و الفاکهة،إلاّ أنّهما یمثّلان الطعام المهمّ، و تقدیم الفاکهة علی اللحم إشارة إلی أفضلیّتها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تشیر الآیة التالیة إلی ما یشربه أهل الجنّة من شراب سائغ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یَتَنٰازَعُونَ فِیهٰا کَأْساً لاٰ لَغْوٌ فِیهٰا وَ لاٰ تَأْثِیمٌ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یناول أحدهم الآخر کؤوس الشراب الطاهر من الإثم و الإفساد، و یشربون شرابا سائغا عذبا لذیذا یهب النشاط خالیا من أی نوع من أنواع التخدیر و فساد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یعقبه لغو و لا إثم،بل کلّه لذّة و انتباه و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التنازع و معناه أخذ بعضهم من بعض،و قد یأتی للمخاصمة و التجاذب،لذلک قال بعض المفسّرین بأنّ أهل الجنّة یتجاذبون الشراب الطهور بعضهم من بعض علی سبیل المزاح و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کما یستفاد من کلمات أهل اللغة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أطلق معه لفظ الکأس أو ما أشبه فمعناه أخذ الکأس من ید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یعنی التخاصم أو التجاذب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الالتفات إلی هذه اللطیفة اللغویة و هی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الإناء المملوء فإذا کان خالیا لا یطلق علیه کأس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حال،فحیث أنّ التعبیر بالکأس یتداعی منه إلی الشراب المخدّر</w:t>
      </w:r>
    </w:p>
    <w:p>
      <w:pPr>
        <w:pStyle w:val="BookText"/>
        <w:rPr/>
      </w:pPr>
      <w:r>
        <w:rPr>
          <w:rFonts w:ascii="Amiri" w:hAnsi="Amiri" w:eastAsia="Amiri" w:cs="Amiri"/>
          <w:color w:val="111111"/>
          <w:sz w:val="28"/>
          <w:sz w:val="28"/>
          <w:szCs w:val="28"/>
          <w:rtl w:val="true"/>
          <w:lang w:bidi="ar-SA"/>
        </w:rPr>
        <w:t>فی الدنیا فإنّ الآیة تضیف قائلة لاٰ لَغْوٌ فِیهٰا وَ لاٰ تَأْثِیمٌ و لا یصدر علی أثرها عمل قبیح کما یعقب الشراب المخدّر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فشراب هذه الکأس طهور نقی یجعلهم أکثر طهارة و خلوصا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النعمة الرابعة المذکورة لأهل الجنّة فوجود الخدم و الغلمان إذ 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یَطُوفُ عَلَیْهِمْ غِلْمٰانٌ لَهُمْ کَأَنَّهُمْ لُؤْلُؤٌ مَکْنُونٌ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المکنون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اللؤلؤ داخل صدفه،و هو فی هذه الحالة شفّاف و جمیل إلی درجة لا توصف و إن کان خارج الصدف شفّافا و جمیلا أیضا،غیر أنّ الهواء الملوّث و الأیدی التی تتناوله کلّ ذلک یؤثّر فیه،فلا یبقی علی حالته الاولی من الشفّافیة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فالغلمان و خدمة الجنّة هم إلی درجة من الصفاء حتّی کأنّهم اللؤلؤ المکنون کما یعبّر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أنّه لا حاجة فی الجنّة إلی الخدمة،و ما یطلبه الإنسان یجده أمامه،إلاّ أنّ هذا بنفسه إکرام أو احترام آخر لأهل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ورد فی حدیث عن النّبی صلّی اللّه علیه و آله و سلّم حین سئل عن أهل الجنّة 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إنّ الغلمان هم کاللؤلؤ المکنون فکیف حالة المؤمنین؟قال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نفسی بیده فضل المخدوم علی الخادم کفضل القمر لیلة البدر علی سائر الکواکب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کلّ مؤمن له خدمة خاصّون به، و حیث أنّ الجنّة لیست مکانا للهم و الحزن فإنّ الغلمان یلتذّون بخدمتهم المؤمنین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نعمة فی هذه السلسلة من النعم هی نعمة الطمأنینة و راحة البال من کلّ عذاب أو عقاب إذ 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قٰالُوا إِنّٰا کُنّٰا قَبْلُ فِی أَهْلِنٰا مُشْفِقِینَ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 أنّنا کنّا نعیش بین ظهرانی أهلنا و کان ینبغی أن نحسّ بالأمان و الطمأنینة، إلاّ أنّنا کنّا مشفقین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مشفقین أن تحدق بنا الحوادث المزعجة و المکدّرة لحیاتنا و أن یصیبنا عذاب اللّه علی حین غرّة فی أیّة لحظة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مشفقین أن یسلک أبناؤنا طریق الضلال،فیتیهوا فی مفازة جرداء و یتحیّروا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مشفقین أن یفجؤنا أعداؤنا القساة و یضیّقوا علینا المیدان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منّ علینا برحمته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عَلَیْنٰا وَ وَقٰانٰا عَذٰابَ السَّمُومِ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الرحیم علینا فنجّانا من سجن الدنیا و وحشتها، و أنعم علینا فی دار القرار و جنّات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یتذکّرون ماضیهم و جزئیاته و یقیسونه بما هم علیه من حالة منعّمة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قدر نعم اللّه و مواهبه الکبری أکثر،و ستکون تلک النعم ألذّ و أدعی للقلب، لأنّ القیم تتجلّی أکثر فی القیاس بین نعم الدنیا و نعم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الکلام الذی ینقله القرآن علی لسان أهل الجنّة هنا یشیر إلی اعترافهم بهذه الحقیقة و هی أنّ کون اللّه برّا رحیما یعرفه أهل الجنّة فی ذلک الزمان أکثر من أی وقت مضی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مِنْ قَبْلُ نَدْعُوهُ إِنَّهُ هُوَ الْبَرُّ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إنّنا نعرف هذه الصفات الآن بشکل واقعی أکثر ممّا کنّا نعرفها،إذ شملنا برحمته العظیمة قبال هذه الأعمال التی لا تعدّ شیئا و أحسن إلینا مع کلّ تلک الذنوب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إنّ عرصة القیامة و نعم الجنّة مدعاة لتجلّی صفات اللّه و أسمائه، و المؤمنون یتعرّفون فی عرصة القیامة علی حقیقة أسماء اللّه تعالی و صفاته أکثر من أی زمن آخر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الجحیم أیضا تبیّن صفاته و حکمته و عدله و قدرته</w:t>
      </w:r>
      <w:r>
        <w:rPr>
          <w:rFonts w:eastAsia="IRNazanin" w:cs="IRNazanin"/>
          <w:color w:val="111111"/>
          <w:sz w:val="28"/>
          <w:szCs w:val="28"/>
          <w:rtl w:val="true"/>
          <w:lang w:bidi="fa-IR"/>
        </w:rPr>
        <w:t>!</w:t>
      </w:r>
      <w:bookmarkStart w:id="415" w:name="pg12559_116532"/>
    </w:p>
    <w:p>
      <w:pPr>
        <w:pStyle w:val="Heading4"/>
        <w:numPr>
          <w:ilvl w:val="3"/>
          <w:numId w:val="1"/>
        </w:numPr>
        <w:rPr/>
      </w:pPr>
      <w:bookmarkStart w:id="416" w:name="__RefHeading___Toc1627007_77815467"/>
      <w:bookmarkStart w:id="417" w:name="_Toc179"/>
      <w:bookmarkEnd w:id="415"/>
      <w:bookmarkEnd w:id="416"/>
      <w:r>
        <w:rPr>
          <w:rtl w:val="true"/>
        </w:rPr>
        <w:t>ملاحظات</w:t>
      </w:r>
      <w:bookmarkEnd w:id="4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السؤال،و معناه الاستفهام،أی یسأل بعضهم بعضا،و هذا الفعل هنا یشیر إلی أنّ أهل الجنّة یسأل بعضهم بعضا عن ماضیه،لأنّ تذکّر هذه المسائل و النجاة من تلک الآلام و الهموم و الوصول إلی مثل هذه المواهب کلّ ذلک بنفسه تلذّذ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یشبه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العائد من سفر محفوف بالمخاطر إلی محیط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یتحدّث مع من سافر معه عن ما کان فی سفره و یعرب عن سروره لسلامته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الإشفاق،و کما یقول الراغب فی مفرداته معناه التوجّه المقرون بالخوف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 یتعدّی هذا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مفهوم الخوف فیها أظهر،و إذا تعدّت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مفهوم التوجّه و العنایة فیها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أنّ هذه الکلمة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النور المقرون أو الممزوج بشیء من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ینبغی أن یعرف ممّ کانوا مشفقین فی الدنیا و خائفین؟و لأی شیء کانوا یتوجّهون؟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احتمالات ثلاثة و قد جمعناها فی تفسیر الآیة إذ لا منافاة بینها جمیعا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من اللّه و التوجّه إلیه لنجاتهم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الإشفاق من انحراف أهلیهم و الالتفات إلی أمر التربیة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الخوف من الأعداء و التوجّه لحفظ أنفسهم فی قبالهم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ملاحظة الآیات التالیة و خاصّة فَمَنَّ اللّٰهُ عَلَیْنٰا وَ وَقٰانٰا عَذٰابَ السَّمُومِ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للنظر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أهلنا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بإطلاقه یحمل مفهوما واسعا حیث یصدق علی جمیع الأبناء و الأزواج و الأحباب،و یشیر هذا التعبیر إلی أنّ الإنسان فی مثل هذا الجمع یحسّ بالأمن أکثر من أی مکان آخر،فإذا کان فیهم مشفقا،فمن المعلوم حاله إذا</w:t>
      </w:r>
    </w:p>
    <w:p>
      <w:pPr>
        <w:pStyle w:val="BookText"/>
        <w:rPr/>
      </w:pPr>
      <w:r>
        <w:rPr>
          <w:rFonts w:ascii="IRNazanin" w:hAnsi="IRNazanin" w:eastAsia="IRNazanin"/>
          <w:color w:val="111111"/>
          <w:sz w:val="28"/>
          <w:sz w:val="28"/>
          <w:szCs w:val="28"/>
          <w:rtl w:val="true"/>
          <w:lang w:bidi="fa-IR"/>
        </w:rPr>
        <w:t>کان فی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أیضا أنّ هذا التعبیر یشیر إلی أولئک المبتلین باسرة غیر مؤمنة، و کانوا خائفین حتّی منهم،إلاّ أنّهم فی الوقت ذاته قاوموا و حافظوا علی استقلالهم بالاتّکال علی اللّه و لطفه و لم یتلوّنوا بلون الآسرة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الحرارة التی تدخل فی مسام البدن فتؤذی الإنسان، و یطلق علی الریح التی تتسم بهذه السمة بریح السموم کما یطلق عذاب السموم علی مثل هذا العذاب الذی تدخل حرارته مسام البدن فتؤذیه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المواد القاتلة فهو لأنّها تنفذ فی جمیع أجزاء البدن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تطلق علی الیابسة فی قبال البحر،ثمّ استعملت هذه الکلمة فی من یعمل عملا صالحا و واسعا حسنا،و أجدر بهذه الکلمة الذات المقدّسة،لأنّ لطفه و إحسانه عمّ العوالم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الآیات و مضامینها قلنا أنّ هذه الآیات و الآیات المتقدّمة تذکر أربعة عشر قسما من نعم أهل الجنّة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النعیم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السرور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الأمان من عذاب جهنّم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تناول الطعام و الشراب السائغ فی الجنّة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الاتّکاء علی السرر المصفوفة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الأزواج من الحور العین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 الذریة التی تبعت آباءها بإیمان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أنواع الفواکه اللذیذة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اللحم،</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تشتهی الأنفس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کؤوس الشراب الطهور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یطوف علیهم غلمان لهم کأنّهم لؤلؤ مکنون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التساؤل عن أیّام الدنیا فی مجالس یغمرها الانس</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النعم بعضها مادّی و بعضها معنوی،و مع کلّ ذلک فإنّ نعم الجنّة المادیّة و المعنویة غیر منحصرة بهذه النعم،بل ما هو مذکور هنا یعدّ جانب من جوانب نعم الجنّة</w:t>
      </w:r>
      <w:r>
        <w:rPr>
          <w:rFonts w:eastAsia="IRNazanin" w:cs="IRNazanin"/>
          <w:color w:val="111111"/>
          <w:sz w:val="28"/>
          <w:szCs w:val="28"/>
          <w:rtl w:val="true"/>
          <w:lang w:bidi="fa-IR"/>
        </w:rPr>
        <w:t>!</w:t>
      </w:r>
      <w:bookmarkStart w:id="418" w:name="pg12559_116535"/>
    </w:p>
    <w:p>
      <w:pPr>
        <w:pStyle w:val="Heading3"/>
        <w:numPr>
          <w:ilvl w:val="2"/>
          <w:numId w:val="1"/>
        </w:numPr>
        <w:rPr/>
      </w:pPr>
      <w:bookmarkStart w:id="419" w:name="__RefHeading___Toc1627009_77815467"/>
      <w:bookmarkStart w:id="420" w:name="_Toc180"/>
      <w:bookmarkEnd w:id="418"/>
      <w:bookmarkEnd w:id="419"/>
      <w:r>
        <w:rPr>
          <w:rtl w:val="true"/>
        </w:rPr>
        <w:t xml:space="preserve">الآیات </w:t>
      </w:r>
      <w:r>
        <w:rPr>
          <w:rtl w:val="true"/>
        </w:rPr>
        <w:t>[</w:t>
      </w:r>
      <w:r>
        <w:rPr>
          <w:rtl w:val="true"/>
        </w:rPr>
        <w:t xml:space="preserve">سورة الطور </w:t>
      </w:r>
      <w:r>
        <w:rPr>
          <w:rtl w:val="true"/>
        </w:rPr>
        <w:t>(</w:t>
      </w:r>
      <w:r>
        <w:rPr/>
        <w:t>52</w:t>
      </w:r>
      <w:r>
        <w:rPr>
          <w:rtl w:val="true"/>
        </w:rPr>
        <w:t xml:space="preserve">): </w:t>
      </w:r>
      <w:r>
        <w:rPr>
          <w:rtl w:val="true"/>
        </w:rPr>
        <w:t xml:space="preserve">الآیات </w:t>
      </w:r>
      <w:r>
        <w:rPr/>
        <w:t>29</w:t>
      </w:r>
      <w:r>
        <w:rPr>
          <w:rtl w:val="true"/>
        </w:rPr>
        <w:t xml:space="preserve"> </w:t>
      </w:r>
      <w:r>
        <w:rPr>
          <w:rtl w:val="true"/>
        </w:rPr>
        <w:t xml:space="preserve">الی </w:t>
      </w:r>
      <w:r>
        <w:rPr/>
        <w:t>34</w:t>
      </w:r>
      <w:r>
        <w:rPr>
          <w:rtl w:val="true"/>
        </w:rPr>
        <w:t>]</w:t>
      </w:r>
      <w:bookmarkEnd w:id="420"/>
    </w:p>
    <w:p>
      <w:pPr>
        <w:pStyle w:val="Heading4"/>
        <w:numPr>
          <w:ilvl w:val="3"/>
          <w:numId w:val="1"/>
        </w:numPr>
        <w:rPr/>
      </w:pPr>
      <w:bookmarkStart w:id="421" w:name="__RefHeading___Toc1627011_77815467"/>
      <w:bookmarkStart w:id="422" w:name="_Toc181"/>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 xml:space="preserve">فَذَکِّرْ فَمٰا أَنْتَ بِنِعْمَةِ رَبِّکَ بِکٰاهِنٍ وَ لاٰ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شٰاعِرٌ نَتَرَبَّصُ بِهِ رَیْبَ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تَرَبَّصُوا فَإِنِّی مَعَکُمْ مِنَ اَلْمُتَرَبِّصِینَ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تَأْمُرُهُمْ أَحْلاٰمُهُمْ بِهٰذٰا أَمْ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تَقَوَّلَهُ بَلْ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فَلْیَأْتُوا بِحَدِیثٍ مِثْلِهِ إِنْ کٰانُوا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627013_77815467"/>
      <w:bookmarkStart w:id="424" w:name="_Toc182"/>
      <w:bookmarkEnd w:id="423"/>
      <w:r>
        <w:rPr>
          <w:rtl w:val="true"/>
        </w:rPr>
        <w:t>سبب النّزول</w:t>
      </w:r>
      <w:bookmarkEnd w:id="424"/>
    </w:p>
    <w:p>
      <w:pPr>
        <w:pStyle w:val="BookText"/>
        <w:rPr/>
      </w:pPr>
      <w:r>
        <w:rPr>
          <w:rFonts w:ascii="IRNazanin" w:hAnsi="IRNazanin" w:eastAsia="IRNazanin"/>
          <w:color w:val="111111"/>
          <w:sz w:val="28"/>
          <w:sz w:val="28"/>
          <w:szCs w:val="28"/>
          <w:rtl w:val="true"/>
          <w:lang w:bidi="fa-IR"/>
        </w:rPr>
        <w:t xml:space="preserve">جاء فی روایة أنّ قریشا اجتمعت فی دار الندوة </w:t>
      </w:r>
      <w:r>
        <w:rPr>
          <w:rStyle w:val="FootnoteAnchor"/>
          <w:rtl w:val="true"/>
        </w:rPr>
        <w:footnoteReference w:id="169"/>
      </w:r>
      <w:r>
        <w:rPr>
          <w:rFonts w:ascii="IRNazanin" w:hAnsi="IRNazanin" w:eastAsia="IRNazanin"/>
          <w:color w:val="111111"/>
          <w:sz w:val="28"/>
          <w:sz w:val="28"/>
          <w:szCs w:val="28"/>
          <w:rtl w:val="true"/>
          <w:lang w:bidi="fa-IR"/>
        </w:rPr>
        <w:t>لیفکّروا فی مواجهة دعوة النّبی الإسلامیة التی کانت تعدّ خطرا کبیرا علی منافعهم غیر المشروعة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رجل من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ننتظر حتّی یموت،لأنّه شاعر علی کلّ حال،و سیمضی عنّا کما مات زهیر و النابغة و الأعشی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شعراء جاهلیون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طوی بساطهم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سیطوی بساط محمّد أیضا بموته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ذلک</w:t>
      </w:r>
      <w:bookmarkStart w:id="425" w:name="pg12559_116536"/>
    </w:p>
    <w:p>
      <w:pPr>
        <w:pStyle w:val="BookText"/>
        <w:rPr/>
      </w:pPr>
      <w:bookmarkEnd w:id="425"/>
      <w:r>
        <w:rPr>
          <w:rFonts w:ascii="IRNazanin" w:hAnsi="IRNazanin" w:eastAsia="IRNazanin"/>
          <w:color w:val="111111"/>
          <w:sz w:val="28"/>
          <w:sz w:val="28"/>
          <w:szCs w:val="28"/>
          <w:rtl w:val="true"/>
          <w:lang w:bidi="fa-IR"/>
        </w:rPr>
        <w:t xml:space="preserve">و تفرّقوا فنزلت الآیات آنفة الذکر وردّت علیهم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1627015_77815467"/>
      <w:bookmarkStart w:id="427" w:name="_Toc183"/>
      <w:bookmarkEnd w:id="426"/>
      <w:r>
        <w:rPr>
          <w:rtl w:val="true"/>
        </w:rPr>
        <w:t>التّفسیر</w:t>
      </w:r>
      <w:bookmarkEnd w:id="427"/>
    </w:p>
    <w:p>
      <w:pPr>
        <w:pStyle w:val="Heading5"/>
        <w:numPr>
          <w:ilvl w:val="4"/>
          <w:numId w:val="1"/>
        </w:numPr>
        <w:rPr/>
      </w:pPr>
      <w:bookmarkStart w:id="428" w:name="__RefHeading___Toc1627017_77815467"/>
      <w:bookmarkStart w:id="429" w:name="_Toc184"/>
      <w:bookmarkEnd w:id="428"/>
      <w:r>
        <w:rPr>
          <w:rtl w:val="true"/>
        </w:rPr>
        <w:t>اشارة</w:t>
      </w:r>
      <w:bookmarkEnd w:id="429"/>
    </w:p>
    <w:p>
      <w:pPr>
        <w:pStyle w:val="Heading5"/>
        <w:numPr>
          <w:ilvl w:val="4"/>
          <w:numId w:val="1"/>
        </w:numPr>
        <w:rPr/>
      </w:pPr>
      <w:bookmarkStart w:id="430" w:name="__RefHeading___Toc1627019_77815467"/>
      <w:bookmarkStart w:id="431" w:name="_Toc185"/>
      <w:bookmarkEnd w:id="430"/>
      <w:r>
        <w:rPr>
          <w:rtl w:val="true"/>
        </w:rPr>
        <w:t>أمنیات المشرکین و تحدّی القرآن</w:t>
      </w:r>
      <w:bookmarkEnd w:id="431"/>
    </w:p>
    <w:p>
      <w:pPr>
        <w:pStyle w:val="BookText"/>
        <w:rPr/>
      </w:pPr>
      <w:r>
        <w:rPr>
          <w:rFonts w:ascii="IRNazanin" w:hAnsi="IRNazanin" w:eastAsia="IRNazanin"/>
          <w:color w:val="111111"/>
          <w:sz w:val="28"/>
          <w:sz w:val="28"/>
          <w:szCs w:val="28"/>
          <w:rtl w:val="true"/>
          <w:lang w:bidi="fa-IR"/>
        </w:rPr>
        <w:t>کان الکلام فی الآیات المتقدّمة علی قسم مهمّ من نعم الجنّة و ثواب المتّقین و کان الکلام فی الآیات التی سبقتها عن بعض عذاب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فإنّ الآیة الاولی من الآیات محلّ البحث تخاطب النّبی فتقول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قلوب عشّاق الحقّ تکون أکثر استعدادا بسماعها مثل هذا الکلام،و قد أن الأوان أن تبیّن الکلام الحقّ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التعبیر یدلّ بوضوح أنّ الهدف الأصلی من ذکر جمیع تلک النعم و مجازاة الفریقین هو تهیئة الأرضیة الروحیة لقبول حقائق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فإنّه ینبغی علی کلّ خطیب أنّ یستفید من هذه الطریقة لنفوذ کلامه و تأثیره فی قلوب السامعین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یذکر القرآن الاتّهامات التی أطلقها أعداء النّبی الألدّاء المعاندون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أَنْتَ بِنِعْمَةِ رَبِّکَ بِکٰاهِنٍ وَ لاٰ مَجْنُونٍ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یطلق علی من یخبر عن الأسرار الغیبیة،و غالبا ما کان الکاهن یدّعی بأنّه له علاقة بالجنّ و یستمد الأخبار الغیبیة منهم،و کان الکهنة فی الجاهلیة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ضمنهم الکاهنان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الکهنة أفراد أذکیاء،إلاّ أنّهم یستغلّون ذکاءهم فیخدعون الناس بادّعاءاتهم الفارغة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الکهانة محرّمة فی الإسلام و ممنوعة و لا یعتدّ بأقوال الکهنة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أسرار</w:t>
      </w:r>
    </w:p>
    <w:p>
      <w:pPr>
        <w:pStyle w:val="BookText"/>
        <w:rPr/>
      </w:pPr>
      <w:r>
        <w:rPr>
          <w:rFonts w:ascii="IRNazanin" w:hAnsi="IRNazanin" w:eastAsia="IRNazanin"/>
          <w:color w:val="111111"/>
          <w:sz w:val="28"/>
          <w:sz w:val="28"/>
          <w:szCs w:val="28"/>
          <w:rtl w:val="true"/>
          <w:lang w:bidi="fa-IR"/>
        </w:rPr>
        <w:t>الغیب خاصّة بعلم اللّه و لا یطلع غیبه إلاّ من ارتضی من رسول و إمام و حسب ما تقتضیه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قریشا و من أجل أن تشتّت الناس و تصرّفهم عن النّبی صلّی اللّه علیه و آله و سلّم کانت تتّهمه ببعض التّهم،فتارة تتّهمه بأنّه کاهن،و تارة تتّهمه بأنّه مجنون، و العجب أنّها لم تقف علی تضاد الوصفین،لأنّ الکهنة أناس أذکیاء و المجانین علی خلافهم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الجمع بین الافترائین فی الآیة إشارة إلی هذا التناقض فی الکلام من قبل القائلین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یذکر القرآن الاتّهام الثالث الذی یخالف الوصفین السابقین أیضا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شٰاعِرٌ نَتَرَبَّصُ بِهِ رَیْبَ الْمَنُونِ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فطالما هو شاعر فعلینا أن نصبر،إذ أنّ لأشعاره رونقها و جاذبیتها،فإذا حلّ به الموت و انطوت أشعاره کما ینطوی سجل عمره و أودعت فی ضمیر النسیان فسنکون حینئذ فی راحة من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یفهم من کتب اللغة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 المنّ،و هو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النقصان و القطع،و هذان المعنیان أیضا بینهما مفهوم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استعملت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الموت أیضا،لأنّه ینقص العدد و یقطع المدد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مرور الزمان،و ذلک لأنّه یوجب الموت و یقطع العلائق و ینقص النفر،کما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اللیل و النهار أحیانا،و لعلّ ذلک للمناسبة ذاتها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فأصلها الشکّ و التردّد و الوهم فی الشیء الذی تنکشف أستاره بعدئذ فتتضح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التعبیر یستعمل فی شأن الموت،فیقال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 المنون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وقت</w:t>
      </w:r>
    </w:p>
    <w:p>
      <w:pPr>
        <w:pStyle w:val="BookText"/>
        <w:rPr/>
      </w:pPr>
      <w:r>
        <w:rPr>
          <w:rFonts w:ascii="IRNazanin" w:hAnsi="IRNazanin" w:eastAsia="IRNazanin"/>
          <w:color w:val="111111"/>
          <w:sz w:val="28"/>
          <w:sz w:val="28"/>
          <w:szCs w:val="28"/>
          <w:rtl w:val="true"/>
          <w:lang w:bidi="fa-IR"/>
        </w:rPr>
        <w:t xml:space="preserve">حصوله غیر معلوم لا أصل تحقّقه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جماعة من المفسّرین قالوا إنّ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 المنون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محلّ البحث هو حوادث الدهر،حتّی أنّه نقل عن ابن عبّاس أنّه قال حیث ما وردت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القرآن فهی بمعنی الشکّ و التردّد،إلاّ فی هذه الآیة من سورة الطور فمعناها الحوادث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جماعة منهم أنّ المراد منه هو حالة الاضطراب،فیکون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 المنون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القول هو حالة الاضطراب التی تنتاب أغلب الأفراد قبل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یعود 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المعنی السابق،لأنّ حالة الشکّ و التردّد أساس الاضطراب،و کذلک الحوادث التی لم ینبّأ بها من قبل،فهی تقترن بنوع من الاضطراب و الشکّ و التردّد،و هکذا فإنّ جمیع هذه المفاهیم تنتهی إلی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و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آخر،فإنّ للریب ثلاثة معان 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الشکّ،و الاضطراب، و الحوادث،و هذه جمیعا من باب اللازم و الملزوم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حال،فأولئک کانوا یطمئنون أنفسهم و یرضون خاطرهم بأنّ حوادث الزمان کفیلة بالقضاء علی النّبی صلّی اللّه علیه و آله و سلّم و کانوا یتصوّرون أنّهم سیتخلّصون من هذه المشکلة العظمی التی أحدثتها دعوة النّبی صلّی اللّه علیه و آله و سلّم فی سائر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لذلک فإنّ القرآن یردّ علیهم بجملة موجزة مقتضبة ذات معنی غزیر و یهدّد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عمی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مخاطبا نبیّه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تَرَبَّصُوا فَإِنِّی مَعَکُمْ مِنَ الْمُتَرَبِّصِینَ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فأنتم تنتظرون تحقّق تصوّراتکم الساذجة التافهة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أنتظر أن یصیبکم عذاب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علیکم أن تنتظروا أن ینطوی بموتی بساط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بعون اللّه أنتظر أن أجعل الإسلام یستوعب العالم کلّه فی حیاتی و أن یبقی بعد حیاتی أیضا مواصلا طریقه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تعوّلون علی تصوراتکم و خیالاتکم،و أنا أعتمد علی لطف اللّه الخاصّ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یوبّخهم القرآن توبیخا شدیدا فیقول فی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تَأْمُرُهُمْ أَحْلاٰمُهُمْ بِهٰذٰا أَمْ هُمْ قَوْمٌ طٰاغُونَ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سراة قریش یعرفون بین قومهم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الأحلام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أصحاب العقول،فالقرآن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عقل هذا الذی یدّعی بأنّ وحی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تکمن فیه دلائل الحقّ و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أو کهانة؟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یزعم بأنّ حامله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عرف بالصدق و الأمانة منذ عهد بعید،بأنّه شاعر أو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فبناء علی ذلک ینبغی أن یستنتج أنّ هذه التّهم و الافتراءات لیست ممّا تقول به عقولهم و تأمرهم به،بل أساسها طغیانهم و تعصّبهم و روح العصیان و التمرّد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 وجدوا منافعهم غیر المشروعة فی خطر حتّی ودّعوا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لوّوا رؤوسهم نحو الطغیان عنادا عن اتّباع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حلم و معناه العقل،و لکن کما یقول الراغب فی مفرداته أنّ الحلم فی الحقیقة بمعنی ضبط النفس و التجلّد عند الغضب،و هو واحد من دلائل العقل و الدرایة،و یشترک مع الحلم علی زنة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الجذر اللغوی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تأتی بمعنی الرؤیا و المنام و لا یبعد مثل هذا التّفسیر فی</w:t>
      </w:r>
    </w:p>
    <w:p>
      <w:pPr>
        <w:pStyle w:val="BookText"/>
        <w:rPr/>
      </w:pPr>
      <w:r>
        <w:rPr>
          <w:rFonts w:ascii="Amiri" w:hAnsi="Amiri" w:eastAsia="Amiri" w:cs="Amiri"/>
          <w:color w:val="111111"/>
          <w:sz w:val="28"/>
          <w:sz w:val="28"/>
          <w:szCs w:val="28"/>
          <w:rtl w:val="true"/>
          <w:lang w:bidi="ar-SA"/>
        </w:rPr>
        <w:t>الآیة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 کلماتهم ناتجة عن أحلامهم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اخری یشیر القرآن إلی اتّهام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اتّهاماتهم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یعدّ الرابع فی سلسلة اتّهاماتهم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تَقَوَّلَهُ بَلْ لاٰ یُؤْمِنُونَ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 مادّة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معناه الکلام الذی یفتعله الإنسان بینه و بین نفسه دون أن یکون له واقع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ذریعة اخری من ذرائع المشرکین و الکفّار المعاندین لئلاّ یستسلموا أمام القرآن المجید و دعوة النّبی صلّی اللّه علیه و آله و سلّم و قد تکرّرت الإشارة إلیها مرارا عدیدة فی آیات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أنّ القرآن یردّ علیهم ردّا یدحرهم و یتحدّاهم متهکما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فَلْیَأْتُوا بِحَدِیثٍ مِثْلِهِ إِنْ کٰانُوا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فأنتم أناس مثله و لدیکم العقل و القدرة علی البیان و الاطلاع و الخبرة علی أنواع الکلام فلم لا یأتی مفکّروکم و خطباؤکم و فصحاءکم بمثل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تعجیزی،و الهدف منه بیان عجزهم و عدم قدرتهم علی مجاراة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یعبّر عنه فی علم الکلام و العقائد بالتحدّی أی دعوة المخالفین إلی المعارضة و الإتیان بالمثل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مواجهة المعجزات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حال،فهذه آیة من الآیات التی تبیّن إعجاز القرآن بجلاء، و لا یختصّ مفهومها بمن عاصروا النّبی صلّی اللّه علیه و آله و سلّم بل یشمل جمیع الذین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القرآن کلام بشر،و أنّه مفتری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امتداد القرون و الأعصار،فهم مخاطبون بهذه الآیة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هاتوا حدیثا مثله إن کنتم تزعمون بأنّه لیس من اللّه و أنّه کلام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نعلم بأنّ نداء القرآن فی هذه الآیة و الآیات المشابهة کان عالیا أبدا،و لم یستطع أی إنسان خلال أربعة عشر قرنا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بعثة النّبی صلّی اللّه علیه و آله و سلّم حتّی یومنا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یرد بجواب إیجابی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أعداء الإسلام و خاصّة أصحاب الکنیسة و الیهود ینفقون ما لا یحصی من الأموال الطائلة للتبلیغ ضدّ الإسلام،فما کان یمنعهم أن یدعوا قسما منها تحت تصرّف أصحاب الفکر و القلم المخالفین لینهضوا بوجه معارضة القرآن و یکونوا مصداقا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فَلْیَأْتُوا بِحَدِیثٍ مِثْلِهِ و هذا 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حی علی أصالة هذا الوحی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بعض المفسّرین فی هذا الصدد شیئا جدیرا بالملاحظة فلا بأس بالالتفات و الإصغاء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هذا القرآن سرّا خاصا یشعر به کلّ من یواجه نصوصه ابتداء قبل أن یبحث عن مواضع الإعجاز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یشعر بسلطان خاصّ فی عبارات هذا القرآن یشعر أنّ هنالک شیئا ما وراء المعانی التی یدرکها العقل من التعبیر و أنّ هنالک عنصرا ما ینسکب فی الحسّ بمجرّد الاستماع لهذا القرآن،یدرکه بعض الناس واضحا و یدرکه بعض الناس غامضا،و لکنّه علی کلّ حال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العنصر الذی ینسکب فی الحسّ،یصعب تحدید مصدره،أهو العبارة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 المعنی الکامن فیها،أهو الصور و الضلال التی تشعّها؟أهو الإیقاع القرآنی الخاصّ المتمیّز من إیقاع سائر القول المصوغ من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هی هذه العناصر کلّها مجتمعة؟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أنّها هی و شیء آخر وراءها غیر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سرّ مستودع فی کلّ نصّ قرآنی،یشعر به کلّ من یواجه نصوص هذا القرآن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تأتی وراءه الأسرار المدرکة بالتدبیر و النظر و التفکیر فی بناء</w:t>
      </w:r>
    </w:p>
    <w:p>
      <w:pPr>
        <w:pStyle w:val="BookText"/>
        <w:rPr/>
      </w:pPr>
      <w:r>
        <w:rPr>
          <w:rFonts w:ascii="Amiri" w:hAnsi="Amiri" w:eastAsia="Amiri" w:cs="Amiri"/>
          <w:color w:val="111111"/>
          <w:sz w:val="28"/>
          <w:sz w:val="28"/>
          <w:szCs w:val="28"/>
          <w:rtl w:val="true"/>
          <w:lang w:bidi="ar-SA"/>
        </w:rPr>
        <w:t>القرآن کلّه</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لمزید الإیضاح حول إعجاز القرآن من أبوابه المختلفة یراجع ذیل الآیة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البقرة إذ ذکرنا هناک بحثا مفصّلا فی هذا الصدد و کذلک ذیل الآیة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الإسراء</w:t>
      </w:r>
      <w:r>
        <w:rPr>
          <w:rFonts w:eastAsia="IRNazanin" w:cs="IRNazanin"/>
          <w:color w:val="111111"/>
          <w:sz w:val="28"/>
          <w:szCs w:val="28"/>
          <w:rtl w:val="true"/>
          <w:lang w:bidi="fa-IR"/>
        </w:rPr>
        <w:t>.</w:t>
      </w:r>
      <w:bookmarkStart w:id="432" w:name="pg12559_116543"/>
    </w:p>
    <w:p>
      <w:pPr>
        <w:pStyle w:val="Heading3"/>
        <w:numPr>
          <w:ilvl w:val="2"/>
          <w:numId w:val="1"/>
        </w:numPr>
        <w:rPr/>
      </w:pPr>
      <w:bookmarkStart w:id="433" w:name="__RefHeading___Toc1627021_77815467"/>
      <w:bookmarkStart w:id="434" w:name="_Toc186"/>
      <w:bookmarkEnd w:id="432"/>
      <w:bookmarkEnd w:id="433"/>
      <w:r>
        <w:rPr>
          <w:rtl w:val="true"/>
        </w:rPr>
        <w:t xml:space="preserve">الآیات </w:t>
      </w:r>
      <w:r>
        <w:rPr>
          <w:rtl w:val="true"/>
        </w:rPr>
        <w:t>[</w:t>
      </w:r>
      <w:r>
        <w:rPr>
          <w:rtl w:val="true"/>
        </w:rPr>
        <w:t xml:space="preserve">سورة الطور </w:t>
      </w:r>
      <w:r>
        <w:rPr>
          <w:rtl w:val="true"/>
        </w:rPr>
        <w:t>(</w:t>
      </w:r>
      <w:r>
        <w:rPr/>
        <w:t>52</w:t>
      </w:r>
      <w:r>
        <w:rPr>
          <w:rtl w:val="true"/>
        </w:rPr>
        <w:t xml:space="preserve">): </w:t>
      </w:r>
      <w:r>
        <w:rPr>
          <w:rtl w:val="true"/>
        </w:rPr>
        <w:t xml:space="preserve">الآیات </w:t>
      </w:r>
      <w:r>
        <w:rPr/>
        <w:t>35</w:t>
      </w:r>
      <w:r>
        <w:rPr>
          <w:rtl w:val="true"/>
        </w:rPr>
        <w:t xml:space="preserve"> </w:t>
      </w:r>
      <w:r>
        <w:rPr>
          <w:rtl w:val="true"/>
        </w:rPr>
        <w:t xml:space="preserve">الی </w:t>
      </w:r>
      <w:r>
        <w:rPr/>
        <w:t>43</w:t>
      </w:r>
      <w:r>
        <w:rPr>
          <w:rtl w:val="true"/>
        </w:rPr>
        <w:t>]</w:t>
      </w:r>
      <w:bookmarkEnd w:id="434"/>
    </w:p>
    <w:p>
      <w:pPr>
        <w:pStyle w:val="Heading4"/>
        <w:numPr>
          <w:ilvl w:val="3"/>
          <w:numId w:val="1"/>
        </w:numPr>
        <w:rPr/>
      </w:pPr>
      <w:bookmarkStart w:id="435" w:name="__RefHeading___Toc1627023_77815467"/>
      <w:bookmarkStart w:id="436" w:name="_Toc187"/>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 xml:space="preserve">أَمْ خُلِقُوا مِنْ غَیْرِ شَیْءٍ أَمْ هُمُ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 اَلْأَرْضَ بَلْ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رَبِّکَ أَمْ هُمُ اَلْمُصَیْطِرُونَ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سُلَّمٌ یَسْتَمِعُونَ فِیهِ فَلْیَأْتِ مُسْتَمِعُهُمْ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 اَلْبَنٰاتُ وَ لَکُمُ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یُرِیدُونَ کَیْداً فَالَّذِینَ کَفَرُوا هُمُ اَلْمَکِیدُونَ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إِلٰهٌ غَیْرُ اَللّٰهِ سُبْحٰانَ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627025_77815467"/>
      <w:bookmarkStart w:id="438" w:name="_Toc188"/>
      <w:bookmarkEnd w:id="437"/>
      <w:r>
        <w:rPr>
          <w:rtl w:val="true"/>
        </w:rPr>
        <w:t>التّفسیر</w:t>
      </w:r>
      <w:bookmarkEnd w:id="438"/>
    </w:p>
    <w:p>
      <w:pPr>
        <w:pStyle w:val="Heading5"/>
        <w:numPr>
          <w:ilvl w:val="4"/>
          <w:numId w:val="1"/>
        </w:numPr>
        <w:rPr/>
      </w:pPr>
      <w:bookmarkStart w:id="439" w:name="__RefHeading___Toc1627027_77815467"/>
      <w:bookmarkStart w:id="440" w:name="_Toc189"/>
      <w:bookmarkEnd w:id="439"/>
      <w:r>
        <w:rPr>
          <w:rtl w:val="true"/>
        </w:rPr>
        <w:t>اشارة</w:t>
      </w:r>
      <w:bookmarkEnd w:id="440"/>
    </w:p>
    <w:p>
      <w:pPr>
        <w:pStyle w:val="Heading5"/>
        <w:numPr>
          <w:ilvl w:val="4"/>
          <w:numId w:val="1"/>
        </w:numPr>
        <w:rPr/>
      </w:pPr>
      <w:bookmarkStart w:id="441" w:name="__RefHeading___Toc1627029_77815467"/>
      <w:bookmarkStart w:id="442" w:name="_Toc190"/>
      <w:bookmarkEnd w:id="441"/>
      <w:r>
        <w:rPr>
          <w:rtl w:val="true"/>
        </w:rPr>
        <w:t>ما هو کلامکم الحقّ؟</w:t>
      </w:r>
      <w:bookmarkEnd w:id="442"/>
    </w:p>
    <w:p>
      <w:pPr>
        <w:pStyle w:val="BookText"/>
        <w:rPr/>
      </w:pPr>
      <w:r>
        <w:rPr>
          <w:rFonts w:ascii="IRNazanin" w:hAnsi="IRNazanin" w:eastAsia="IRNazanin"/>
          <w:color w:val="111111"/>
          <w:sz w:val="28"/>
          <w:sz w:val="28"/>
          <w:szCs w:val="28"/>
          <w:rtl w:val="true"/>
          <w:lang w:bidi="fa-IR"/>
        </w:rPr>
        <w:t>هذه الآیات تواصل البحث الاستدلالی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تناقش المنکرین للقرآن و نبوّة محمّد صلّی اللّه علیه و آله و سلّم و قدرة اللّه سبحانه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آیات تبدأ جمیعها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تفید الاستفهام و تشکّل سلسلة من</w:t>
      </w:r>
    </w:p>
    <w:p>
      <w:pPr>
        <w:pStyle w:val="BookText"/>
        <w:rPr/>
      </w:pPr>
      <w:r>
        <w:rPr>
          <w:rFonts w:ascii="IRNazanin" w:hAnsi="IRNazanin" w:eastAsia="IRNazanin"/>
          <w:color w:val="111111"/>
          <w:sz w:val="28"/>
          <w:sz w:val="28"/>
          <w:szCs w:val="28"/>
          <w:rtl w:val="true"/>
          <w:lang w:bidi="fa-IR"/>
        </w:rPr>
        <w:t>الاستدلال فی أحد عشر سؤالا متتابعا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الاستفهام الإنکاری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أجلی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الآیات تسدّ جمیع الطرق بوجه المخالفین فلا تدع لهم مهربا فی عبارات موجزة و مؤثّرة جدّا بحیث ینحنی الإنسان لها من دون إختیاره إعظاما و یعترف و یقرّ بانسجامها و عظمتها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ما تبدأ به هو موضوع الخلق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خُلِقُوا مِنْ غَیْرِ شَیْءٍ أَمْ هُمُ الْخٰالِقُونَ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العبارة الموجزة و المقتضبة فی الحقیقة هی 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الوارد فی الفلسفة و علم الکلام لإثبات وجود اللّه،و هو أنّ العالم الذی نعیش فیه ممّا 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فی تغییر دائم،و کلّ ما هو متغیّر فهو فی معرض الحوادث،و کلّ ما هو فی معرض الحوادث محال أن یکون قدیما و أزلیّا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ینقدح هذا السؤال،و هو إذا کان العالم حادثا فلا یخرج عن الحالات الخمس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من دون 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نفسه علّة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معلولات العالم علّة لوجوده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العالم معلول لعلّة اخری و هی معلولة لعلّة اخری إلی ما لا نهایة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العالم مخلوق لواجب الوجود الذی یکون وجوده ذاتیا 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بطلان الاحتمالات الأربع المتقدّمة واضح،لأنّ وجود المعلول من دون علّة محال،و إلاّ فینبغی أن یکون کلّ شیء موجودا فی أی ظرف کان،و الأمر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الاحتمال الثانی و هو أن یوجد الشیء من نفسه محال أیضا،لأنّ مفهومه أن</w:t>
      </w:r>
    </w:p>
    <w:p>
      <w:pPr>
        <w:pStyle w:val="BookText"/>
        <w:rPr/>
      </w:pPr>
      <w:r>
        <w:rPr>
          <w:rFonts w:ascii="IRNazanin" w:hAnsi="IRNazanin" w:eastAsia="IRNazanin"/>
          <w:color w:val="111111"/>
          <w:sz w:val="28"/>
          <w:sz w:val="28"/>
          <w:szCs w:val="28"/>
          <w:rtl w:val="true"/>
          <w:lang w:bidi="fa-IR"/>
        </w:rPr>
        <w:t>یکون موجودا قبل وجوده،و یلزم منه اجتماع النقیضین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الاحتمال الثالث و هو أنّ مخلوقات الإنسان خلقته،و هو واضح البطلان إذ یلزم منه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الاحتمال الرابع و هو تسلسل العلل و ترتّب العلل و المعلول إلی ما لا نهایة أیضا محال،لأنّ سلسلة المعلولات اللاّمحدودة مخلوقة،و المخلوق مخلوق و یحتاج إلی خالق أوجده،تری هل تتحوّل الأصفار التی لا نهایة لها إلی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ینفلق النور من ما لا نهایة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یولد الغنی من ما لا نهایة له فی الفقر و الفاقة؟ فبناء علی ذلک لا طریق إلاّ القبول بالاحتمال الخامس،أی خالقیة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فلاحظوا بدقّة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أنّ الرکن الأصلی لهذا البرهان هو نفی الاحتمال الأوّل و الثانی فإنّ القرآن اقتنع به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الآن ندرک جیّدا وجه الاستدلال فی هذه العبارات الموجزة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التالیة تثیر سؤالا آخر علی الادّعاء فی المرحلة الأدنی من المرحلة السابقة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لم یوجدوا من دون علّة و لم یکونوا علّة أنفسهم أیضا،فهل هم واجبو الوجود فخلقوا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یکونوا قد خلقوا الوجود،فهل أو کل اللّه إلیهم أمر خلق السماء و الأرض؟فعلی هذا هم مخلوقون و بیدهم أمر الخلق أیضا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أنّهم لا یستطیعون أن یدّعوا هذا الادّعاء الباطل،لذلک فإنّ الآیة تختتم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أجل،فهم یتذرّعون بالحجج الواهیة فرارا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یتساءل القرآن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یدّعوا هذه الأمور و لم یکن لهم نصیب فی</w:t>
      </w:r>
    </w:p>
    <w:p>
      <w:pPr>
        <w:pStyle w:val="BookText"/>
        <w:rPr/>
      </w:pPr>
      <w:r>
        <w:rPr>
          <w:rFonts w:ascii="Amiri" w:hAnsi="Amiri" w:eastAsia="Amiri" w:cs="Amiri"/>
          <w:color w:val="111111"/>
          <w:sz w:val="28"/>
          <w:sz w:val="28"/>
          <w:szCs w:val="28"/>
          <w:rtl w:val="true"/>
          <w:lang w:bidi="ar-SA"/>
        </w:rPr>
        <w:t xml:space="preserve">الخلق،فهل عندهم خزائن اللّه أَمْ عِنْدَهُمْ خَزٰائِنُ رَبِّکَ </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لیهبوا من شاؤوا نعمة النبوّة و العلم أو الأرزاق الآخر و یمنعوا من شاؤوا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هُمُ الْمُصَیْطِرُونَ علی جمیع العوالم و فی أیدیهم امور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لا یستطیعون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یدّعوا أبدا أنّ عندهم خزائن اللّه تعالی،و لا یملکون تسلّطا علی تدبیر العالم،لأنّ ضعفهم و عجزهم إزاء أقل مرض بل حتّی علی بعوضة تافهة و کذلک احتیاجهم إلی الوسائل الابتدائیة للحیاة خیر دلیل علی عدم قدرتهم و فقدان هیمنتهم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یجرّهم إلی إنکار الحقائق هوی النفس و العناد و حبّ الجاه و التعصّب و الأنانیة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مصیطرون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أرباب الأنواع التی هی من خرافات القدماء، إذ کانوا یعتقدون أنّ کلّ نوع من أنواع العالم إنسانا کان أمّ حیوانا آخر أم جمادا أم نباتا له مدبّر و ربّ خاصّ یدعی بربّ النوع و یدعون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الأرباب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العقیدة تعدّ فی نظر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فی آیاته یصرّح بأنّ التدبیر لجمیع الأشیاء هو للّه وحده و یصفه بربّ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هذه الکلمة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معناه صفّ الکلمات عند الکتابة،و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تطلق علی من له تسلّط علی شیء ما و یقوم بتوجیهه،کما أنّ الکاتب یکون مسیطرا علی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الالتفات إلی أنّ هذه الکلمة تکتب بالسین و بالصاد علی السواء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مسیطر و مصیطر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بمعنی واحد و إن کان الرسم القرآن المشهور بالصاد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مصیطر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أنّه لا منکرو النبوّة و لا المشرکون فی العصر الجاهلی و لا سواهما یدّعی أیّا من الأمور الخمسة التی ذکرها القرآن،و لذلک فإنّه یشیر إلی موضوع آخر فی الآیة التالیة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هل یدعون أنّ الوحی ینزل علیهم</w:t>
      </w:r>
    </w:p>
    <w:p>
      <w:pPr>
        <w:pStyle w:val="BookText"/>
        <w:rPr/>
      </w:pPr>
      <w:r>
        <w:rPr>
          <w:rFonts w:ascii="Amiri" w:hAnsi="Amiri" w:eastAsia="Amiri" w:cs="Amiri"/>
          <w:color w:val="111111"/>
          <w:sz w:val="28"/>
          <w:sz w:val="28"/>
          <w:szCs w:val="28"/>
          <w:rtl w:val="true"/>
          <w:lang w:bidi="ar-SA"/>
        </w:rPr>
        <w:t>أو یدعون أنّ لهم سلّما یرتقون علیه إلی السماء فیستمعون إلی أسرار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سُلَّمٌ یَسْتَمِعُونَ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حیث إنّه کان من الممکن أن یدّعوا بأنّهم علی معرفة بأسرار السماء فإنّ القرآن یطالبهم مباشرة بعد هذا الکلام بالدلیل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 مُسْتَمِعُهُمْ بِسُلْطٰانٍ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الواضح أنّه لو کانوا یدّعون مثل هذا الادّعاء فإنّه لا یتجاوز حدود الکلام فحسب، إذ لم یکن لهم دلیل علی ذلک أبدا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یضیف القرآن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صحیح ما یزعمون أنّ الملائکة إناث و هم بنات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 الْبَنٰاتُ وَ لَکُمُ الْبَنُونَ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الآیة إشارة إلی واحد من اعتقاداتهم الباطلة،و هو استیاؤهم من البنات بشدّة،و إذا علموا أنّهم رزقوا من أزواجهم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اسودّت وجوههم من الحیاء و الخجل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هذا فإنّهم کانوا یزعمون أنّ الملائکة بنات اللّه،فإذا کانوا مرتبطین بالملإ الأعلی و یعرفون أسرار الوحی،فهل لدیهم سوی هذه الخرافات المضحکة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العقائد المخجلة؟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أنّ الذکر و الأنثی لا یختلفان فی نظر القیمة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فی الآیة المتقدّمة هو فی الحقیقة من قبیل الاستدلال بعقیدتهم الباطلة و محاججتهم بها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 یعوّل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نفی هذه العقیدة الباطلة و یحاکمهم فی هذا المجال و یفضحهم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یتنازل القرآن إلی مرحلة اخری،فیذکر واحدا من الأمور التی یمکن أن تکون ذریعة لرفضهم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مغنم و هو ضدّ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یصیب الإنسان من خسارة أو ضرر دون جهة،أمّا الغریم فیطلق علی الدائن و المدین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 الأثقال،و معناه تحمیل العبء و المشقّة،فبناء علی هذا المعنی یکون المراد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هل تطلب منهم غرامة لتبلیغ الرسالة فهم لا یقدرون علی أدائها و لذلک یرفضون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تکرّرت الإشارة فی عدد من الآیات القرآنیة لا فی النّبی فحسب،بل فی شأن کثیر من الأنبیاء،إذ کان من أوائل کلمات النبیین قولهم لأممهم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نرید علی إبلاغنا الرسالة إلیکم أجرا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لیثبت عدم قصدهم شیئا من وراء دعوتهم و لئلاّ تبقی ذریعة للمتذرّعین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مرّة اخری یخاطبهم القرآن متسائلا أَمْ عِنْدَهُمُ الْغَیْبُ فَهُمْ یَکْتُبُونَ فهؤلاء یدّعون أنّ النّبی شاعر و ینتظرون موته لینطوی بساطه و ینتهی کلّ شیء بموته و تلقی دعوته فی سلّة الإهمال،کما تقدّم فی الآیة السابقة ذلک علی لسان المشرکین إذ 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نَتَرَبَّصُ بِهِ رَیْبَ الْمَنُونِ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أین لهم أنّهم سیبقون أحیاء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أخبرهم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أیضا أنّ القرآن یقول إذا کنتم تدّعون معرفة الأسرار الغیبیة و أحکام اللّه و لستم بحاجة إلی القرآن و دین محمّد فهذا کذب عظیم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یتناول القرآن احتمالا آخر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کلّ هذه الأمور المتقدّمة، فلا بدّ أنّهم یتآمرون لقتل النّبی و إجهاض دعوته و لکن لیعلموا أنّ کید اللّه أعلی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الدلائل الحیّة التی أقامها القرآن ضدّهم فلیراجع ذیل الآیة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النحل و ذیل الآیة</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الصافات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أقوی من کیدهم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یُرِیدُونَ کَیْداً فَالَّذِینَ کَفَرُوا هُمُ الْمَکِیدُونَ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الآیة الآنفة یطابق تفسیرها تفسیر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وَ مَکَرَ اللّٰهُ وَ اللّٰهُ خَیْرُ الْمٰاکِرِینَ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جماعة من المفسّرین أنّ المراد من الآیة محلّ البحث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مؤامراتهم ستعود علیهم أخیرا و تکون وبالا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المعنی یشبه 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یَحِیقُ الْمَکْرُ السَّیِّئُ إِلاّٰ بِأَهْلِهِ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الجمع بین التّفسیرین الآنفین ممکن و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لهذه الآیة ارتباط آخر بالآیة المتقدّمة،و هو أنّ أعداء الإسلام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ننتظر موت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یردّهم بالقول بأنّهم لیسوا خارجین عن واحد من الأمرین التالیین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أنّهم یدّعون بأنّ محمّدا یموت قبل موتهم حتف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فلازم هذا الادّعاء أنّهم یعلمون الغیب،و أمّا أنّ مرادهم أنّه سیمضی بمؤامراتهم فاللّه أشدّ مکرا و یردّ کیدهم إلیهم،فهم المکیدون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کانوا یتصوّرون أنّ فی اجتماعهم فی دار الندوة و رشق النّبی بالتّهم کالکهانة و الجنون و الشعر أنّهم سینتصرون علی النّبی فهم فی منتهی العمی و الحمق،لأنّ قدرة اللّه فوق کلّ قدرة،و قد ضمن لنبیّه السلامة و النجاة حتّی یبلغ دعوته العالمیة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فإنّ آخر ما یثیره القرآن من أسئلة فی هذا الصدد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إِلٰهٌ غَیْرُ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یُشْرِکُونَ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لا أحد یستطیع أن یمنعهم من اللّه و یحمیهم، و هکذا فإنّ القرآن یستدرجهم و یضعهم أمام استجواب عجیب و أسئلة متّصلة تؤلّف سلسلة متکاملة مؤلّفة من أحد عشر سؤالا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یقهقرهم مرحلة بعد مرحلة إلی الوراء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یضطرهم</w:t>
      </w:r>
    </w:p>
    <w:p>
      <w:pPr>
        <w:pStyle w:val="BookText"/>
        <w:rPr/>
      </w:pPr>
      <w:r>
        <w:rPr>
          <w:rFonts w:ascii="IRNazanin" w:hAnsi="IRNazanin" w:eastAsia="IRNazanin"/>
          <w:color w:val="111111"/>
          <w:sz w:val="28"/>
          <w:sz w:val="28"/>
          <w:szCs w:val="28"/>
          <w:rtl w:val="true"/>
          <w:lang w:bidi="fa-IR"/>
        </w:rPr>
        <w:t>إلی التنزّل من الادّعاءات ثمّ یوصد علیهم سبل الفرار کلّها و یحاصرهم فی طریق مغلق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هی رائعة استدلالات القرآن و کم هی متینة أسئلته و استجوابه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فی أحد منهم روحا تبحث عن الحقّ و تطلبه لأذعنت أمام هذه الأسئلة و استسلمت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الطریف أنّ الآیة الأخیرة من الآیات محلّ البحث لا تذکر دلیلا لنفی المعبودات ممّا سوی اللّه،و تکتفی بتنزیه اللّه سُبْحٰانَ اللّٰهِ عَمّٰا یُشْرِکُونَ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بطلان الوهیة الأصنام و الأوثان المصنوعة من الأحجار و الخشب و غیرهما مع ما فیها من ضعف و احتیاج أجلی و أوضح من أی بیان و تفصیل آخر، أضف إلی کلّ ذلک فإنّ القرآن استدلّ علی إبطال هذا الموضوع بآیات متعدّدة غیر هذه الآیة</w:t>
      </w:r>
      <w:r>
        <w:rPr>
          <w:rFonts w:eastAsia="IRNazanin" w:cs="IRNazanin"/>
          <w:color w:val="111111"/>
          <w:sz w:val="28"/>
          <w:szCs w:val="28"/>
          <w:rtl w:val="true"/>
          <w:lang w:bidi="fa-IR"/>
        </w:rPr>
        <w:t>.</w:t>
      </w:r>
      <w:bookmarkStart w:id="443" w:name="pg12559_116551"/>
    </w:p>
    <w:p>
      <w:pPr>
        <w:pStyle w:val="Heading3"/>
        <w:numPr>
          <w:ilvl w:val="2"/>
          <w:numId w:val="1"/>
        </w:numPr>
        <w:rPr/>
      </w:pPr>
      <w:bookmarkStart w:id="444" w:name="__RefHeading___Toc1627031_77815467"/>
      <w:bookmarkStart w:id="445" w:name="_Toc191"/>
      <w:bookmarkEnd w:id="443"/>
      <w:bookmarkEnd w:id="444"/>
      <w:r>
        <w:rPr>
          <w:rtl w:val="true"/>
        </w:rPr>
        <w:t xml:space="preserve">الآیات </w:t>
      </w:r>
      <w:r>
        <w:rPr>
          <w:rtl w:val="true"/>
        </w:rPr>
        <w:t>[</w:t>
      </w:r>
      <w:r>
        <w:rPr>
          <w:rtl w:val="true"/>
        </w:rPr>
        <w:t xml:space="preserve">سورة الطور </w:t>
      </w:r>
      <w:r>
        <w:rPr>
          <w:rtl w:val="true"/>
        </w:rPr>
        <w:t>(</w:t>
      </w:r>
      <w:r>
        <w:rPr/>
        <w:t>52</w:t>
      </w:r>
      <w:r>
        <w:rPr>
          <w:rtl w:val="true"/>
        </w:rPr>
        <w:t xml:space="preserve">): </w:t>
      </w:r>
      <w:r>
        <w:rPr>
          <w:rtl w:val="true"/>
        </w:rPr>
        <w:t xml:space="preserve">الآیات </w:t>
      </w:r>
      <w:r>
        <w:rPr/>
        <w:t>44</w:t>
      </w:r>
      <w:r>
        <w:rPr>
          <w:rtl w:val="true"/>
        </w:rPr>
        <w:t xml:space="preserve"> </w:t>
      </w:r>
      <w:r>
        <w:rPr>
          <w:rtl w:val="true"/>
        </w:rPr>
        <w:t xml:space="preserve">الی </w:t>
      </w:r>
      <w:r>
        <w:rPr/>
        <w:t>49</w:t>
      </w:r>
      <w:r>
        <w:rPr>
          <w:rtl w:val="true"/>
        </w:rPr>
        <w:t>]</w:t>
      </w:r>
      <w:bookmarkEnd w:id="445"/>
    </w:p>
    <w:p>
      <w:pPr>
        <w:pStyle w:val="Heading4"/>
        <w:numPr>
          <w:ilvl w:val="3"/>
          <w:numId w:val="1"/>
        </w:numPr>
        <w:rPr/>
      </w:pPr>
      <w:bookmarkStart w:id="446" w:name="__RefHeading___Toc1627033_77815467"/>
      <w:bookmarkStart w:id="447" w:name="_Toc192"/>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 xml:space="preserve">وَ إِنْ یَرَوْا کِسْفاً مِنَ اَلسَّمٰاءِ سٰاقِطاً یَقُولُوا سَحٰابٌ مَرْکُومٌ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حَتّٰی یُلاٰقُوا یَوْمَهُمُ اَلَّذِی فِیهِ یُصْعَقُونَ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عَنْهُمْ کَیْدُهُمْ شَیْئاً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لِلَّذِینَ ظَلَمُوا عَذٰاباً دُونَ ذٰلِکَ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لِحُکْمِ رَبِّکَ فَإِنَّکَ بِأَعْیُنِنٰا وَ سَبِّحْ بِحَمْدِ رَبِّکَ حِینَ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فَسَبِّحْهُ وَ إِدْبٰارَ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627035_77815467"/>
      <w:bookmarkStart w:id="449" w:name="_Toc193"/>
      <w:bookmarkEnd w:id="448"/>
      <w:r>
        <w:rPr>
          <w:rtl w:val="true"/>
        </w:rPr>
        <w:t>التّفسیر</w:t>
      </w:r>
      <w:bookmarkEnd w:id="449"/>
    </w:p>
    <w:p>
      <w:pPr>
        <w:pStyle w:val="Heading5"/>
        <w:numPr>
          <w:ilvl w:val="4"/>
          <w:numId w:val="1"/>
        </w:numPr>
        <w:rPr/>
      </w:pPr>
      <w:bookmarkStart w:id="450" w:name="__RefHeading___Toc1627037_77815467"/>
      <w:bookmarkStart w:id="451" w:name="_Toc194"/>
      <w:bookmarkEnd w:id="450"/>
      <w:r>
        <w:rPr>
          <w:rtl w:val="true"/>
        </w:rPr>
        <w:t>اشارة</w:t>
      </w:r>
      <w:bookmarkEnd w:id="451"/>
    </w:p>
    <w:p>
      <w:pPr>
        <w:pStyle w:val="Heading5"/>
        <w:numPr>
          <w:ilvl w:val="4"/>
          <w:numId w:val="1"/>
        </w:numPr>
        <w:rPr/>
      </w:pPr>
      <w:bookmarkStart w:id="452" w:name="__RefHeading___Toc1627039_77815467"/>
      <w:bookmarkStart w:id="453" w:name="_Toc195"/>
      <w:bookmarkEnd w:id="452"/>
      <w:r>
        <w:rPr>
          <w:rtl w:val="true"/>
        </w:rPr>
        <w:t>إنّک بأعیننا</w:t>
      </w:r>
      <w:r>
        <w:rPr>
          <w:rtl w:val="true"/>
        </w:rPr>
        <w:t>!</w:t>
      </w:r>
      <w:bookmarkEnd w:id="45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تعقیبا علی البحث الوارد فی الآیات المتقدّمة الذی یناقش المشرکین و المنکرین المعاندین،هذا البحث الذی یکشف الحقیقة ساطعة لکلّ إنسان یطلب الحقّ،تمیط الآیات محلّ البحث النقاب عن تعصّبهم و عنادهم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کِسْفاً مِنَ السَّمٰاءِ سٰاقِطاً یَقُولُوا سَحٰابٌ مَرْکُومٌ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هؤلاء المشرکین معاندون إلی درجة إنکارهم الحقائق الحسیّة و تفسیرهم الحجارة الساقطة من السماء بالسحاب،مع أنّ کلّ من رأی السحاب حین ینزل و یقترب من الأرض لم یجده سوی بخار لطیف،فکیف یتراکم هذا البخار اللطیف و یتبدّل حجرا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هکذا یتّضح حال هؤلاء الأشخاص إزاء الحقائق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انّ ظلمة الإثم و عبادة الهوی و العناد کلّ ذلک یحجب أفق الفکر السلیم فیجعله متجهّما حتّی تنجرّ عاقبة أمره إلی إنکار المحسوسات و بذلک ینعدم الأمل فی هدایته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المرکوم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المتراکم،أی ما یکون بعضه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لذلک فإنّ الآیة التالیة تضیف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حَتّٰی یُلاٰقُوا یَوْمَهُمُ الَّذِی فِیهِ یُصْعَقُونَ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یصعقون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صعق،و الإصعاق هو الإهلال،و أصله مشتقّ من الصاعقة،و حین أنّ الصاعقة تهلک من تقع علیه فإنّ هذه الکلمة استعملت بمعنی الإهلاک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المفسّرین أنّ هذه الجملة تعنی الموت العامّ و الشامل الذی یقع آخر هذه الدنیا مقدّمة للقیامة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التّفسیر یبدو بعیدا،لأنّهم لا یبقون إلی ذلک الزمان بل الظاهر هو المعنی الأوّل،أی دعهم إلی یوم موتهم الذی یکون بدایة لمجازاتهم و العقاب الاخروی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یتبیّن ممّا قلنا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یفید التهدید،و المراد منه أنّ الإصرار علی تبلیغ مثل هؤلاء الأفراد لا یجدی نفعا إذ لا یهتدون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ذلک لا ینافی هذا الحکم إدامة التبلیغ علی المستوی العامّ من قبل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القطعة من حجر السماء،و قد دلّت علیه بعض کتب اللغة و هذه الکلمة تجمع علی کسف علی وزن عنب،إلاّ أنّ أغلب المفسّرین یرون بأنّ الکلمة هنا مفردة و ظاهر الآیة أنّها مفردة أیضا،لأنّها و صفتها بالمفرد ساقطا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صلّی اللّه علیه و آله و سلّم و لا ینافی الأمر بالجهاد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یقوله بعض المفسّرین أنّ هذه الآیة نسخت آیات الجهاد غیر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یبیّن القرآن فی الآیة التالیة هذا الیوم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عَنْهُمْ کَیْدُهُمْ شَیْئاً وَ لاٰ هُمْ یُنْصَرُونَ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یمت تقم قیامته الصغری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قامت قیامته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موته بدایة للثواب أو العقاب الذی یکون قسم منه فی البرزخ و القسم الآخر فی القیامة الکبری،أی القیامة العامّة،و فی هاتین المرحلتین لا تنفع ذریعة متذرّع و لا یجد الإنسان ولیّا من دون اللّه و لا نصیرا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أنّه لا ینبغی لهؤلاء أن یتصوّروا أنّهم سیواجهون العذاب فی البرزخ و فی القیامة فحسب،بل لهم عذاب فی هذه الدنیا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لِلَّذِینَ ظَلَمُوا عَذٰاباً دُونَ ذٰلِکَ وَ لٰکِنَّ أَکْثَرَهُمْ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أجل،إنّ علی الظالمین أن ینتظروا فی هذه الدنیا عذابا کعذاب الأمم السابقة کالصاعقة و الزلازل و الکسف من السماء و القحط أو القتل علی أیدی جیش التوحید کما کان ذلک فی معرکة بدر و ما ابتلی به قادة المشرکین فیها إلاّ أنّ یتیقّظوا و یتوبوا و یعودوا إلی اللّه آیبین منیبین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جماعة منهم ابتلوا بالقحط و المحل،و منهم من قتل فی معرکة بدر کما ذکرنا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طائفة کبیرة تابوا و أنابوا و التحقوا بصفوف المسلمین الصادقین فشملهم اللّه بعفوه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وَ لٰکِنَّ أَکْثَرَهُمْ لاٰ یَعْلَمُونَ تشیر إلی أنّ أغلب أولئک الذین ینتظرهم العذاب فی الدنیا و الآخرة هم جهلة،و مفهومها أنّ القلیل منهم یعرف هذا المعنی، إلاّ أنّه فی الوقت ذاته یصرّ علی المخالفة لما فیه من اللجاجة و العناد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التالیة یخاطب القرآن نبیّه و یدعوه إلی الصبر أمام هذه التّهم و المثبّطات و أن یستقیم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لِحُکْمِ رَبِّکَ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ما اتّهموک بأنّک شاعر أو کاهن أو مجنون فاصبر،و إذا زعموا بأنّ القرآن مفتری فاصبر،و إذا أصرّوا علی عنادهم و واصلوا رفضهم لدعوتک برغم کلّ هذه البراهین المنطقیّة فاصبر، و لا تضعف همّتک و یفتر عزمک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بِأَعْیُنِنٰا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نری کلّ شیء و نعلم بکلّ شیء و لن ندعک وحدک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فَإِنَّکَ بِأَعْیُنِنٰا تعبیر لطیف جدّا حاک عن علم اللّه و کذلک کون النّبی مشمولا بحمایة اللّه الکاملة و 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أجل،إنّ الإنسان حین یحسّ بأنّ قادرا کبیرا ینظره و یری جمیع سعیه و عمله و یحمیه من أعدائه فإنّ إدراک هذا الموضوع یمنحه الطاقة و القوّة أکثر کما یحسّ بالمسؤولیة بصورة أوسع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حیث أنّ الحاجة للّه و عبادته و تسبیحه و تقدیسه و تنزیهه و الالتجاء إلی ذاته المقدّسة کلّ هذه الأمور تمنح الإنسان الدّعة و الاطمئنان و القوّة،فإنّ القرآن یعقّب علی الأمر بالصبر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بِحَمْدِ رَبِّکَ حِینَ تَقُومُ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سبّحه حین تقوم سحرا للعبادة و صلاة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تنهض من نومک لأداء الصلاة الواجبة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تقوم من أی مجلس و محفل،فسبّحه و احمده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للمفسّرین أقوال مختلفة فی تفسیر هذه الآیة،إلاّ أنّ الجمع بین هذه الأقوال ممکن أیضا،سواء کان الحمد التسبیح سحرا،أو عند صلاة الفریضة،أو عند القیام من أی مجلس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أجل،نوّر روحک و قلبک بتسبیح اللّه و حمده فإنّهما یمنحان الصفاء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عطر لسانک بذکر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استمدّ منه المدد و استعدّ لمواجهة أعدائک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روایات متعدّدة أنّ النّبی صلّی اللّه علیه و آله و سلّم حین کان یقوم من مجلسه کان یسبّح اللّه و یحمده و</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کفّارة المجلس</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ضمن ما کان یقول بعد قیامه من مجلس کما</w:t>
      </w:r>
    </w:p>
    <w:p>
      <w:pPr>
        <w:pStyle w:val="BookText"/>
        <w:rPr/>
      </w:pPr>
      <w:r>
        <w:rPr>
          <w:rFonts w:ascii="IRNazanin" w:hAnsi="IRNazanin" w:eastAsia="IRNazanin"/>
          <w:color w:val="111111"/>
          <w:sz w:val="28"/>
          <w:sz w:val="28"/>
          <w:szCs w:val="28"/>
          <w:rtl w:val="true"/>
          <w:lang w:bidi="fa-IR"/>
        </w:rPr>
        <w:t>جاء فی بعض الأحادیث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بحمدک أشهد أن لا إله إلاّ أنت أستغفرک و أتوب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سأل بعضهم رسول اللّه صلّی اللّه علیه و آله و سلّم عن هذه الکلمات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کلمات علمنیهنّ جبرئیل کفّارات لما یکون فی المجلس</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یضیف القرآن فی آخر آیة من الآیات محلّ البحث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فَسَبِّحْهُ وَ إِدْبٰارَ النُّجُومِ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فسّر کثیر من المفسّرین جملة وَ مِنَ اللَّیْلِ فَسَبِّحْهُ بصلاة اللیل،و أمّا إدبار النجوم فقالوا هی إشارة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تؤدّی عند طلوع الفجر و اختفاء النجوم بنور الصبح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ورد فی حدیث عن علی علیه السّلام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 قبل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نافلة الصبح اللتان تؤدّیان قبل صلاة الصبح و عند غروب النجوم،أمّا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الوارد ذکرها فی الآیة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 بعد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فإنّ نافلة المغرب أربع رکع إلاّ أنّ هذا الحدیث أشار إلی رکعتین منها فحسب</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العبادة و التسبیح و حمد اللّه فی جوف اللیل و عند طلوع الفجر لها صفاؤها و لطفها الخاصّ،و هی فی منأی عن الریاء،و یکون الاستعداد</w:t>
      </w:r>
    </w:p>
    <w:p>
      <w:pPr>
        <w:pStyle w:val="BookText"/>
        <w:rPr/>
      </w:pPr>
      <w:r>
        <w:rPr>
          <w:rFonts w:ascii="IRNazanin" w:hAnsi="IRNazanin" w:eastAsia="IRNazanin"/>
          <w:color w:val="111111"/>
          <w:sz w:val="28"/>
          <w:sz w:val="28"/>
          <w:szCs w:val="28"/>
          <w:rtl w:val="true"/>
          <w:lang w:bidi="fa-IR"/>
        </w:rPr>
        <w:t>الروحی لها أکثر فی ذلک الوقت،لأنّ الإنسان یکون فیه بعیدا عن امور الدنیا و مشاکلها،و الاستراحة فی اللیل تمنح الإنسان الدّعة،فلا صخب و لا ضجیج، و فی الحقیقة هذه الفترة تقترن بالوقت الذی عرج بالنّبی إلی السماء،فبلغ قاب قوسین أو أدنی یناجی ربّه و یدعوه فی الخلوة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فقد عوّلت الآیات محلّ البحث علی هذین الوقتین،و نقرأ حدیثا</w:t>
      </w:r>
    </w:p>
    <w:p>
      <w:pPr>
        <w:pStyle w:val="BookText"/>
        <w:rPr/>
      </w:pPr>
      <w:r>
        <w:rPr>
          <w:rFonts w:ascii="IRNazanin" w:hAnsi="IRNazanin" w:eastAsia="IRNazanin"/>
          <w:color w:val="111111"/>
          <w:sz w:val="28"/>
          <w:sz w:val="28"/>
          <w:szCs w:val="28"/>
          <w:rtl w:val="true"/>
          <w:lang w:bidi="fa-IR"/>
        </w:rPr>
        <w:t>عن النّبی صلّی اللّه علیه و آله و سلّم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 الفجر خیر من الدنیا و ما فیها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وفّقنا للقیام فی السحر و مناجاتک طوال عمرنا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قلوبنا بعشقک مطمئنة و نوّرها بمحبّتک و أمّلها بلطفک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منّ علینا بالصبر و الاستقامة بوجه قوی الشیاطین و مؤامرات أعدائک و کیدهم لنتأسّی برسولک فنعیش علی هدیه و نموت علی سنّته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انتهاء سورة الطّور</w:t>
      </w:r>
      <w:bookmarkStart w:id="454" w:name="pg12559_116558"/>
    </w:p>
    <w:p>
      <w:pPr>
        <w:pStyle w:val="Heading2"/>
        <w:numPr>
          <w:ilvl w:val="1"/>
          <w:numId w:val="1"/>
        </w:numPr>
        <w:rPr/>
      </w:pPr>
      <w:bookmarkStart w:id="455" w:name="__RefHeading___Toc1627041_77815467"/>
      <w:bookmarkStart w:id="456" w:name="_Toc196"/>
      <w:bookmarkEnd w:id="454"/>
      <w:bookmarkEnd w:id="455"/>
      <w:r>
        <w:rPr>
          <w:rtl w:val="true"/>
        </w:rPr>
        <w:t>سورة النّجم</w:t>
      </w:r>
      <w:bookmarkEnd w:id="456"/>
    </w:p>
    <w:p>
      <w:pPr>
        <w:pStyle w:val="Heading3"/>
        <w:numPr>
          <w:ilvl w:val="2"/>
          <w:numId w:val="1"/>
        </w:numPr>
        <w:rPr/>
      </w:pPr>
      <w:bookmarkStart w:id="457" w:name="__RefHeading___Toc1627043_77815467"/>
      <w:bookmarkStart w:id="458" w:name="_Toc197"/>
      <w:bookmarkEnd w:id="457"/>
      <w:r>
        <w:rPr>
          <w:rtl w:val="true"/>
        </w:rPr>
        <w:t>اشارة</w:t>
      </w:r>
      <w:bookmarkEnd w:id="45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اثنان و سبعون آیة</w:t>
      </w:r>
      <w:bookmarkStart w:id="459" w:name="pg12559_116560"/>
    </w:p>
    <w:p>
      <w:pPr>
        <w:pStyle w:val="BookText"/>
        <w:rPr/>
      </w:pPr>
      <w:bookmarkEnd w:id="4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627045_77815467"/>
      <w:bookmarkStart w:id="461" w:name="_Toc198"/>
      <w:bookmarkEnd w:id="460"/>
      <w:r>
        <w:rPr>
          <w:rtl w:val="true"/>
        </w:rPr>
        <w:t>محتوی السّورة</w:t>
      </w:r>
      <w:r>
        <w:rPr>
          <w:rtl w:val="true"/>
        </w:rPr>
        <w:t>:</w:t>
      </w:r>
      <w:bookmarkEnd w:id="461"/>
    </w:p>
    <w:p>
      <w:pPr>
        <w:pStyle w:val="BookText"/>
        <w:rPr/>
      </w:pPr>
      <w:r>
        <w:rPr>
          <w:rFonts w:ascii="IRNazanin" w:hAnsi="IRNazanin" w:eastAsia="IRNazanin"/>
          <w:color w:val="111111"/>
          <w:sz w:val="28"/>
          <w:sz w:val="28"/>
          <w:szCs w:val="28"/>
          <w:rtl w:val="true"/>
          <w:lang w:bidi="fa-IR"/>
        </w:rPr>
        <w:t>هذه السورة کما یقول بعض المفسّرین هی أوّل سورة تلاها النّبی جهرا و بصوت عال فی حرم مکّة بعد أن أضحت دعوته 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أصغی إلیها المشرکون و سجد لها جمیع المسلمین حتّی المشرکون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السورة کما یعتقد بعض المفسّرین نزلت فی شهر رمضان من السنة الخامسة للبعثة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بعضهم إنّ هذه السورة هی السورة الاولی التی نزلت فیها سجدة واجبة بمکّة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 ملاحظة أنّ سورة العلق کما هو معروف نزلت قبلها و فی آخرها آیة سجدة واجبة فإنّ هذا القول یبدو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 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بین ثنایاها بحوثا فی الأصول الاعتقادیة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تهدید و وعید و إنذارات مکرّرة لإیقاظ الکفّار و ردعهم عن غیّهم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تقسیم محتوی هذه السورة إلی سبعة أقسام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السورة تتحدّث بعد القسم العمیق المغزی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حقیقة الوحی و اتّصال النّبی صلّی اللّه علیه و آله و سلّم مباشرة بمنزل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تبیّن ذلک بجلاء،و تبرئ ساحة النّبی المقدّسة عن کلّ شیء سوی الوحی المنزل علیه</w:t>
      </w:r>
      <w:r>
        <w:rPr>
          <w:rFonts w:eastAsia="IRNazanin" w:cs="IRNazanin"/>
          <w:color w:val="111111"/>
          <w:sz w:val="28"/>
          <w:szCs w:val="28"/>
          <w:rtl w:val="true"/>
          <w:lang w:bidi="fa-IR"/>
        </w:rPr>
        <w:t>.</w:t>
      </w:r>
      <w:bookmarkStart w:id="462" w:name="pg12559_116561"/>
    </w:p>
    <w:p>
      <w:pPr>
        <w:pStyle w:val="BookText"/>
        <w:rPr/>
      </w:pPr>
      <w:bookmarkEnd w:id="462"/>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قسم آخر من هذه السورة یجری الکلام علی معراج الرّسول صلّی اللّه علیه و آله و سلّم و جوانب منه بعبارات موجزة و غزیرة المعنی،له علاقة مباشرة بالوحی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یجری الکلام عن خرافات المشرکین فی شأن الأصنام و عبادة الملائکة و امور أخر لیس لها أی أساس إلاّ الهوی و الهوس،و یعنّف المشرکین فی هذا المجال و یحذّرهم من عبادة الأوثان و یثبت هذا المعنی بمنطق قوی 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قسم آخر منها یفتح القرآن سبیل التوبة بوجه المنحرفین و عامّة المذنبین،و یؤمّلهم بمغفرة اللّه الواسعة،و یؤکّد علی أنّ کلاّ مسئول عن عمله،و لا تزر وازرة و زر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إکمالا لهذه الأهداف یأتی القسم الخامس من هذه السورة لیبیّن جوانب من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یقیم دلیلا واضحا علی هذه المسألة بما هو موجود فی النشأة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کعادة القرآن فی سائر السور ترد فی هذه السورة إشارات لعواقب الأمم المؤلمة لعداوتهم للحقّ و عنادهم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حدث لقوم نوح و ثمود و عاد و قوم لوط لیتیقّظ الغافلون من نومتهم عن هذا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فإنّ السورة تختتم بالأمر بالسجود للّه و عبادته،و من امتیازات هذه السورة قصر آیاتها و إیقاع آیاتها الخاصّ الذی ینفذ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بمفاهیمها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نفوذا عمیقا،فیوقظ قلوب الغافلین و یحملها معه إلی السماوات 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تسمیة هذه السورة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لورود هذا اللفظ فی الآیة الاولی من السورة ذاتها</w:t>
      </w:r>
      <w:r>
        <w:rPr>
          <w:rFonts w:eastAsia="IRNazanin" w:cs="IRNazanin"/>
          <w:color w:val="111111"/>
          <w:sz w:val="28"/>
          <w:szCs w:val="28"/>
          <w:rtl w:val="true"/>
          <w:lang w:bidi="fa-IR"/>
        </w:rPr>
        <w:t>.</w:t>
      </w:r>
    </w:p>
    <w:p>
      <w:pPr>
        <w:pStyle w:val="Heading3"/>
        <w:numPr>
          <w:ilvl w:val="2"/>
          <w:numId w:val="1"/>
        </w:numPr>
        <w:rPr/>
      </w:pPr>
      <w:bookmarkStart w:id="463" w:name="__RefHeading___Toc1627047_77815467"/>
      <w:bookmarkStart w:id="464" w:name="_Toc199"/>
      <w:bookmarkEnd w:id="463"/>
      <w:r>
        <w:rPr>
          <w:rtl w:val="true"/>
        </w:rPr>
        <w:t>فضیلة تلاوة هذه السورة</w:t>
      </w:r>
      <w:r>
        <w:rPr>
          <w:rtl w:val="true"/>
        </w:rPr>
        <w:t>:</w:t>
      </w:r>
      <w:bookmarkEnd w:id="46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فی الرّوایات الإسلامیة فضائل مهمّة لتلاوة هذه السورة،ففی حدیث عن الرّسول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النجم أعطی من الأجر عشر حسنات</w:t>
      </w:r>
    </w:p>
    <w:p>
      <w:pPr>
        <w:pStyle w:val="BookText"/>
        <w:rPr/>
      </w:pPr>
      <w:r>
        <w:rPr>
          <w:rFonts w:ascii="IRNazanin" w:hAnsi="IRNazanin" w:eastAsia="IRNazanin"/>
          <w:color w:val="111111"/>
          <w:sz w:val="28"/>
          <w:sz w:val="28"/>
          <w:szCs w:val="28"/>
          <w:rtl w:val="true"/>
          <w:lang w:bidi="fa-IR"/>
        </w:rPr>
        <w:t>بعدد من صدّق بمحمّد و من جحد به</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بعض الرّوایات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یدمن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یوم أو فی کلّ لیلة عاش محمودا بین الناس و کان مغفورا له و کان محبّبا بین الناس</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المسلّم به أنّ مثل هذا الثواب العظیم هو لأولئک الذین یتّخذون تلاوة هذه السورة وسیلة للتفکیر،ثمّ العمل،و أن یطبّقوا تعلیمات هذه السورة علی أنفسهم فی حیاتهم</w:t>
      </w:r>
      <w:r>
        <w:rPr>
          <w:rFonts w:eastAsia="IRNazanin" w:cs="IRNazanin"/>
          <w:color w:val="111111"/>
          <w:sz w:val="28"/>
          <w:szCs w:val="28"/>
          <w:rtl w:val="true"/>
          <w:lang w:bidi="fa-IR"/>
        </w:rPr>
        <w:t>.</w:t>
      </w:r>
      <w:bookmarkStart w:id="465" w:name="pg12559_116563"/>
    </w:p>
    <w:p>
      <w:pPr>
        <w:pStyle w:val="Heading3"/>
        <w:numPr>
          <w:ilvl w:val="2"/>
          <w:numId w:val="1"/>
        </w:numPr>
        <w:rPr/>
      </w:pPr>
      <w:bookmarkStart w:id="466" w:name="__RefHeading___Toc1627049_77815467"/>
      <w:bookmarkStart w:id="467" w:name="_Toc200"/>
      <w:bookmarkEnd w:id="465"/>
      <w:bookmarkEnd w:id="466"/>
      <w:r>
        <w:rPr>
          <w:rtl w:val="true"/>
        </w:rPr>
        <w:t xml:space="preserve">الآیات </w:t>
      </w:r>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467"/>
    </w:p>
    <w:p>
      <w:pPr>
        <w:pStyle w:val="Heading4"/>
        <w:numPr>
          <w:ilvl w:val="3"/>
          <w:numId w:val="1"/>
        </w:numPr>
        <w:rPr/>
      </w:pPr>
      <w:bookmarkStart w:id="468" w:name="__RefHeading___Toc1627051_77815467"/>
      <w:bookmarkStart w:id="469" w:name="_Toc201"/>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 xml:space="preserve">بِسْمِ اَللّٰهِ اَلرَّحْمٰنِ اَلرَّحِیمِ وَ اَلنَّجْمِ إِذٰا 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627053_77815467"/>
      <w:bookmarkStart w:id="471" w:name="_Toc202"/>
      <w:bookmarkEnd w:id="470"/>
      <w:r>
        <w:rPr>
          <w:rtl w:val="true"/>
        </w:rPr>
        <w:t>التّفسیر</w:t>
      </w:r>
      <w:bookmarkEnd w:id="471"/>
    </w:p>
    <w:p>
      <w:pPr>
        <w:pStyle w:val="BookText"/>
        <w:rPr/>
      </w:pPr>
      <w:r>
        <w:rPr>
          <w:rFonts w:ascii="IRNazanin" w:hAnsi="IRNazanin" w:eastAsia="IRNazanin"/>
          <w:color w:val="111111"/>
          <w:sz w:val="28"/>
          <w:sz w:val="28"/>
          <w:szCs w:val="28"/>
          <w:rtl w:val="true"/>
          <w:lang w:bidi="fa-IR"/>
        </w:rPr>
        <w:t>ممّا یجدر بیانه أنّ السورة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ختمت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السورة بدئت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أقسم به اللّه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النَّجْمِ إِذٰا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احتمالات کثیرة فی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هنا،فکلّ من المفسّرین یختار تفسیرا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بعضهم بأنّ المراد منه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یتناسب و الآیات التی تلی الآیة محلّ البحث،و هی فی شأن الوحی،و التعبیر بالنجم هو لأنّ العرب یستعملون هذا اللفظ فی ما یتمّ فی مراحل أو فواصل مختلفة و یسمّونها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تستعمل کلمة النجوم علی أقساط الدین و امور أخر من هذا القبیل أیضا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أنّ القرآن نزل خلال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فی مراحل و مقاطع مختلفة علی النّبی</w:t>
      </w:r>
    </w:p>
    <w:p>
      <w:pPr>
        <w:pStyle w:val="BookText"/>
        <w:rPr/>
      </w:pPr>
      <w:r>
        <w:rPr>
          <w:rFonts w:ascii="IRNazanin" w:hAnsi="IRNazanin" w:eastAsia="IRNazanin"/>
          <w:color w:val="111111"/>
          <w:sz w:val="28"/>
          <w:sz w:val="28"/>
          <w:szCs w:val="28"/>
          <w:rtl w:val="true"/>
          <w:lang w:bidi="fa-IR"/>
        </w:rPr>
        <w:t>صلّی اللّه علیه و آله و سلّم فقد سمّی نجما 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نزوله علی قلب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فسّره آخرون ببعض الکواکب فی السماء کالثریا </w:t>
      </w:r>
      <w:r>
        <w:rPr>
          <w:rStyle w:val="FootnoteAnchor"/>
          <w:rtl w:val="true"/>
        </w:rPr>
        <w:footnoteReference w:id="195"/>
      </w:r>
      <w:r>
        <w:rPr>
          <w:rFonts w:ascii="IRNazanin" w:hAnsi="IRNazanin" w:eastAsia="IRNazanin"/>
          <w:color w:val="111111"/>
          <w:sz w:val="28"/>
          <w:sz w:val="28"/>
          <w:szCs w:val="28"/>
          <w:rtl w:val="true"/>
          <w:lang w:bidi="fa-IR"/>
        </w:rPr>
        <w:t xml:space="preserve">أو الشعری </w:t>
      </w:r>
      <w:r>
        <w:rPr>
          <w:rStyle w:val="FootnoteAnchor"/>
          <w:rtl w:val="true"/>
        </w:rPr>
        <w:footnoteReference w:id="196"/>
      </w:r>
      <w:r>
        <w:rPr>
          <w:rFonts w:ascii="Amiri" w:hAnsi="Amiri" w:eastAsia="Amiri" w:cs="Amiri"/>
          <w:color w:val="111111"/>
          <w:sz w:val="28"/>
          <w:sz w:val="28"/>
          <w:szCs w:val="28"/>
          <w:rtl w:val="true"/>
          <w:lang w:bidi="ar-SA"/>
        </w:rPr>
        <w:t>لأنّ لکلّ منهما أهمیّته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 بأنّه الشهاب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ترمی به الشیاطین لئلاّ تصعد فی السماء و العرب یسمّون الشهاب نجما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دلیل مقبول علی أیّ من هذه التفاسیر الأربعة بل الظاهر من الآیة ما یقتضیه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بنجوم السماء کافّة التی هی من أدلّة عظمة اللّه و من أسرار عالم الوجود الکبری و من المخلوقات العظیمة 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لیست هذه هی المرّة الاولی التی یقسم القرآن فیها بموجودات عظیمة من عالم الخلق و الإیجاد،ففی آیات أخر أیضا أقسم القرآن بالشمس و القمر 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التعویل علی غروبها و أفولها مع أنّ طلوعها و إشراقها یسترعی النظر أکثر، هو لأنّ غروب النجم دلیل علی حدوثه کما أنّه دلیل علی نفی عقیدة عبادة الکواکب کما ورد فی قصّة إبراهیم الخلیل علیه السّلام فَلَمّٰا جَنَّ عَلَیْهِ اللَّیْلُ رَأیٰ کَوْکَباً قٰالَ هٰذٰا رَبِّی فَلَمّٰا أَفَلَ قٰالَ لاٰ أُحِبُّ الْآفِلِینَ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الالتفات إلی هذا المعنی،و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اللغة 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کما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النجم هو الکوکب الطالع،و لذلک فإنّهم یعبّرون عن ظهور النبات علی الأرض و السنّ فی اللثّة و وضوح النظریة فی الذهن ب‍ 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فإنّ اللّه أقسم بطلوع الکواکب و غروبها أیضا،لأنّ ذلک دلیل علی حدوثها و إسارتها فی قبضة قوانین الخلق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 لنعرف لم أقسم اللّه بالنجم؟الآیة التالیة توضّح ذلک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یخطو فی مسیر الحقّ دائما،و لیس فی أقواله و لا فی أعماله أیّ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الصدیق أو المحبّ لعلّه إشارة إلی أنّ ما یقوله نابع من الحبّ و الشفقة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الکثیر من المفسّرین لم یفرّقوا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عدّوا کلاّ منهما مؤکّدا للآخر،إلاّ أنّ بعضهم یعتقد أنّ بینهما فرقا و تفاوتا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فالضلال هو أن لا یجد الإنسان طریقا إلی هدفه،و الغوایة هی أن لا یخلو طریقه من إشکال أو لا یکون مستقیما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فالضلال کالکفر مثلا و الغوایة کالفسق و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الجهل الممزوج بالاعتقاد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ذلک فالضلالة معناها مطلق الجهل و عدم المعرفة،إلاّ أنّ الغوایة جهل ممزوج أو مشوب بالعقیدة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اللّه سبحانه یرید بهذه العبارة الموجزة أن ینفی کلّ نوع من أنواع الانحراف و الجهل و الضلال و الخطأ عن نبیّه صلّی اللّه علیه و آله و سلّم و أن یحبط ما وجّهه أعداؤه إلیه من التّهم فی هذا الصدد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أجل التأکید علی هذا الموضوع و إثبات أنّ ما یقوله هو من اللّه فإنّ القرآن یضیف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التعبیر مشابه التعبیر الاستدلالی الوارد فی الآیة آنفة الذکر فی صدد نفی الضلالة و الغوایة عن النّبی صلّی اللّه علیه و آله و سلّم لأنّ أساس الضلال غالبا ما یکون من اتّباع</w:t>
      </w:r>
    </w:p>
    <w:p>
      <w:pPr>
        <w:pStyle w:val="BookText"/>
        <w:rPr/>
      </w:pP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نقرأ فی سورة ص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 الْهَویٰ فَیُضِلَّکَ عَنْ سَبِیلِ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ورد فی حدیث معروف عن النّبی صلّی اللّه علیه و آله و سلّم و عن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اتّباع الهوی فیصدّ عن الحقّ</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یعتقد بعض المفسّرین أنّ جملة مٰا ضَلَّ صٰاحِبُکُمْ ناظره إلی نفی الجنون عن النّبی و جملة وَ مٰا غَویٰ ناظرة إلی نفی الشعر عنه لأنّه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الشعراء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الشعراء من أهل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جملة وَ مٰا یَنْطِقُ عَنِ الْهَویٰ فناظرة إلی نفی الکهانة،لأنّ الکهنة أفراد یعبدون الهوی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تأتی الآیة التالیة لتصرّح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لا یقول شیئا من نفسه،و لیس القرآن من نسج فکره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ما یقوله فمن اللّه،و الدلیل علی هذا الادّعاء کامن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فالتحقیق فی آیات القرآن یکشف بجلاء أنّه لن یستطیع إنسان مهما کان عالما و مفکّرا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بالامّی الذی لم یقرأ و لم یکتب فی محیط مملوء بالخرافات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 بکلام غزیر المحتوی کالقرآن، إذ ما یزال بعد مضی القرون و العهود ملهما للأفکار،و یمکنه أن یکون أساسا لبناء مجتمع صالح مؤمن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الالتفات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هذا القول لیس خاصّا بآیات القرآن،بل بقرینة الآیات السابقة یشمل سنّة الرّسول صلّی اللّه علیه و آله و سلّم أیضا و أنّها وفق الوحی،لأنّ هذه الآیة تقول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الطریف التالی شاهد آخر علی هذا المدّعی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العلاّمة السیوطی فی تفسیره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یوما أن توصد</w:t>
      </w:r>
    </w:p>
    <w:p>
      <w:pPr>
        <w:pStyle w:val="BookText"/>
        <w:rPr/>
      </w:pPr>
      <w:r>
        <w:rPr>
          <w:rFonts w:ascii="Amiri" w:hAnsi="Amiri" w:eastAsia="Amiri" w:cs="Amiri"/>
          <w:color w:val="111111"/>
          <w:sz w:val="28"/>
          <w:sz w:val="28"/>
          <w:szCs w:val="28"/>
          <w:rtl w:val="true"/>
          <w:lang w:bidi="ar-SA"/>
        </w:rPr>
        <w:t>جمیع الأبواب المشرفة علی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بیوت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سوی باب علی فکان هذا الأمر عزیزا علی المسلمین حتّی أنّ حمزة عمّ النّبی عتب علیه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أوصدت أبواب عمّک و أبی بکر و عمر 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ترکت باب علی مفتوحا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فضّلته علی 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علی النّبی أنّ هذا الأمر صعب علیهم دعا الناس إلی المسجد و خطب خطبة عصماء و حمد اللّه و أثنی علیه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ما أنا سددتها و لا أنا فتحتها و لا أنا أخرجتکم و أسکنته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هَویٰ مٰا ضَلَّ صٰاحِبُکُمْ وَ مٰا غَویٰ وَ مٰا یَنْطِقُ عَنِ الْهَویٰ إِنْ هُوَ إِلاّٰ وَحْیٌ یُوحیٰ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الحدیث الذی یکشف عن علوّ مقام أمیر المؤمنین علی بین جمیع الامّة الإسلامیة بعد الرّسول یدلّ علی أنّه لیست أقوال النّبی طبق الوحی فحسب بل حتّی أعماله و أفعاله و تقدیره و سیرته أیضا</w:t>
      </w:r>
      <w:r>
        <w:rPr>
          <w:rFonts w:eastAsia="IRNazanin" w:cs="IRNazanin"/>
          <w:color w:val="111111"/>
          <w:sz w:val="28"/>
          <w:szCs w:val="28"/>
          <w:rtl w:val="true"/>
          <w:lang w:bidi="fa-IR"/>
        </w:rPr>
        <w:t>.</w:t>
      </w:r>
      <w:bookmarkStart w:id="472" w:name="pg12559_116568"/>
    </w:p>
    <w:p>
      <w:pPr>
        <w:pStyle w:val="Heading3"/>
        <w:numPr>
          <w:ilvl w:val="2"/>
          <w:numId w:val="1"/>
        </w:numPr>
        <w:rPr/>
      </w:pPr>
      <w:bookmarkStart w:id="473" w:name="__RefHeading___Toc1627055_77815467"/>
      <w:bookmarkStart w:id="474" w:name="_Toc203"/>
      <w:bookmarkEnd w:id="472"/>
      <w:bookmarkEnd w:id="473"/>
      <w:r>
        <w:rPr>
          <w:rtl w:val="true"/>
        </w:rPr>
        <w:t xml:space="preserve">الآیات </w:t>
      </w:r>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5</w:t>
      </w:r>
      <w:r>
        <w:rPr>
          <w:rtl w:val="true"/>
        </w:rPr>
        <w:t xml:space="preserve"> </w:t>
      </w:r>
      <w:r>
        <w:rPr>
          <w:rtl w:val="true"/>
        </w:rPr>
        <w:t xml:space="preserve">الی </w:t>
      </w:r>
      <w:r>
        <w:rPr/>
        <w:t>12</w:t>
      </w:r>
      <w:r>
        <w:rPr>
          <w:rtl w:val="true"/>
        </w:rPr>
        <w:t>]</w:t>
      </w:r>
      <w:bookmarkEnd w:id="474"/>
    </w:p>
    <w:p>
      <w:pPr>
        <w:pStyle w:val="Heading4"/>
        <w:numPr>
          <w:ilvl w:val="3"/>
          <w:numId w:val="1"/>
        </w:numPr>
        <w:rPr/>
      </w:pPr>
      <w:bookmarkStart w:id="475" w:name="__RefHeading___Toc1627057_77815467"/>
      <w:bookmarkStart w:id="476" w:name="_Toc204"/>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عَلیٰ مٰا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1627059_77815467"/>
      <w:bookmarkStart w:id="478" w:name="_Toc205"/>
      <w:bookmarkEnd w:id="477"/>
      <w:r>
        <w:rPr>
          <w:rtl w:val="true"/>
        </w:rPr>
        <w:t>التّفسیر</w:t>
      </w:r>
      <w:bookmarkEnd w:id="478"/>
    </w:p>
    <w:p>
      <w:pPr>
        <w:pStyle w:val="Heading5"/>
        <w:numPr>
          <w:ilvl w:val="4"/>
          <w:numId w:val="1"/>
        </w:numPr>
        <w:rPr/>
      </w:pPr>
      <w:bookmarkStart w:id="479" w:name="__RefHeading___Toc1627061_77815467"/>
      <w:bookmarkStart w:id="480" w:name="_Toc206"/>
      <w:bookmarkEnd w:id="479"/>
      <w:r>
        <w:rPr>
          <w:rtl w:val="true"/>
        </w:rPr>
        <w:t>اشارة</w:t>
      </w:r>
      <w:bookmarkEnd w:id="480"/>
    </w:p>
    <w:p>
      <w:pPr>
        <w:pStyle w:val="Heading5"/>
        <w:numPr>
          <w:ilvl w:val="4"/>
          <w:numId w:val="1"/>
        </w:numPr>
        <w:rPr/>
      </w:pPr>
      <w:bookmarkStart w:id="481" w:name="__RefHeading___Toc1627063_77815467"/>
      <w:bookmarkStart w:id="482" w:name="_Toc207"/>
      <w:bookmarkEnd w:id="481"/>
      <w:r>
        <w:rPr>
          <w:rtl w:val="true"/>
        </w:rPr>
        <w:t>أوّل لقاء مع الحبیب</w:t>
      </w:r>
      <w:r>
        <w:rPr>
          <w:rtl w:val="true"/>
        </w:rPr>
        <w:t>:</w:t>
      </w:r>
      <w:bookmarkEnd w:id="482"/>
    </w:p>
    <w:p>
      <w:pPr>
        <w:pStyle w:val="BookText"/>
        <w:rPr/>
      </w:pPr>
      <w:r>
        <w:rPr>
          <w:rFonts w:ascii="IRNazanin" w:hAnsi="IRNazanin" w:eastAsia="IRNazanin"/>
          <w:color w:val="111111"/>
          <w:sz w:val="28"/>
          <w:sz w:val="28"/>
          <w:szCs w:val="28"/>
          <w:rtl w:val="true"/>
          <w:lang w:bidi="fa-IR"/>
        </w:rPr>
        <w:t>تعقیبا علی الآیات المتقدّمة التی تحدّثت عن نزول الوحی علی الرّسول صلّی اللّه علیه و آله و سلّم یجری الکلام فی هذه الآیات عن معلّم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ینبغی قبل کلّ شیء الالتفات إلی أنّ هذه الآیات تبدو لأوّل وهلة و کأنّها محاطة بهالة من الإبهام ممّا یستلزم أن تبحث فی معطیاتها و مفاهیمها بدقّة کاملة لإزالة الإبهام عنها،فتتناول أوّلا تفسیرها الإجمالی ثمّ نتناولها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له تلک القدرة العظیمة هو الذی علم النّبی صلّی اللّه علیه و آله و سلّم عَلَّمَهُ شَدِیدُ الْقُویٰ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للتأکید أکثر تضیف الآیة بعدها إنّه ذو قدرة خارقة و متسلّط علی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مِرَّةٍ فَاسْتَویٰ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علّمه هذا التعلیم عند ما کان بالأفق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اقترب و اقترب حتّی کان بفاصلة قوسین من معلّمة أو أقل ثُمَّ دَنٰا فَتَدَلّٰی فَکٰانَ قٰابَ قَوْسَیْنِ أَوْ أَدْنیٰ ثمّ أنّ اللّه تعالی أنزل علیه الوحی فَأَوْحیٰ إِلیٰ عَبْدِهِ مٰا أَوْحیٰ مٰا کَذَبَ الْفُؤٰادُ مٰا رَأیٰ أَ فَتُمٰارُونَهُ عَلیٰ مٰا یَریٰ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فی تفسیر هذه الآیات نظریتان إحداهما مشهورة،و الاخری مغمورة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یلزمنا أن نتناول بعض مفردات الآیات بالإیضاح ثمّ بیان التّفسیرین المختلفین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أرباب اللغة و أهلها معناها الفتل،و حیث أنّ الحبل کلّما فتل أکثر کان أشدّ إحکاما و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الکلمة استعملت فی الأمور المادیة أو المعنویة المحکمة و القویّة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المرّة مأخوذة من المرور،فمعناها العبور،لکن هذا الرأی لا ینسجم مع ما کتبه أهل اللغة فی هذا الصدد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مأخوذ من التدلّی علی وزن تجلّی،و معناه کما یقول الراغب فی مفرداته الاقتراب،فبناء علی ذلک فهو تأکید علی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قبله،و کلا الفعلین بمعنی واحد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بعض المفسّرین فرّق بین الفعلین فی المعنی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التعلّق بالشیء کتعلّق الثمر بالشجر و لذلک یقال فی الأثمار المتدلّیة من أشجارها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دوالی</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یوضع فی وترة السهم لیرمی به فمعنی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طول قوسین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المقیاس فهو مشتقّ من القیاس،و حیث انّ مقیاس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بین الزند و المرفق فیکون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ذراعین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بعض کتب اللغة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آخر،هو الفاصلة بین محل الید من القوس إلی نقطة انتهاء القوس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هذا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مجموع انحناء القوس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کلّه لنرجع إلی التّفسیرین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فالنظریة المشهورة الاولی تقول أنّ معلّم النّبی أمین الوحی جبرئیل الذی له قدرة خارقة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یأتی النّبی بصورة رجل حسن الطلعة و یبلّغه رسالة اللّه،و ظهر للنّبی بصورته الحقیقیّة مرّتین طوال فترة رسالة النّبی و عمره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المرّة الاولی هی ما تشیر إلیه الآیات محلّ البحث،إذ ظهر فی الأفق الأعلی فطبق المشرق و المغرب جمیعهما،و کان عظیما حتّی أنّه هال النبی،ثمّ دنا فاقترب من النّبی فلم یکن بینهما مسافة بعیدة إلاّ بمقدار ذراعین،و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منتهی الاقتراب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معراجه صلّی اللّه علیه و آله و سلّم و سنبیّن ذلک فی الآیات المقبلة التی تتحدّث عن هذا الأمر بإذن اللّه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یری بعض المفسّرین ممّن اختار هذه النظریة بأنّ اللقاء الأوّل الذی ظهر له جبرئیل فیها بصورته الحقیقیّة کان فی غار حراء الواقع فی جبل النور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هذه النظریة بالرغم ممّا لها من أتباع کثیرین لا تخلو من إشکالات مهمّة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 مرجع الضمیر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بلا شکّ،مع أنّه لو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 القوی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جبرئیل فإنّ جمیع الضمائر فی الآیات بعده تعود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أنّه یمکن أن یعرف أنّ موضوع هذه الآیة خارج عن الآیات الآخر من خلال القرائن الموجودة فیها،إلاّ أنّ اضطراب السیاق فی الآیات،و عدم تناسق عود الضمائر خلاف الظاهر قطعا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التعبیر الذی یعنی من له قوی خارقة إنّما یناسب ذات اللّه المقدّسة فحسب،صحیح أنّ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التکویر تعبّر عن جبرئیل ب‍ ذِی قُوَّةٍ عِنْدَ ذِی الْعَرْشِ مَکِینٍ إلاّ أنّ بین شَدِیدُ الْقُویٰ الواسع فی مفهومه و 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المذکورة فیه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بصیغة التنکیر و الإفراد فرقا کبیرا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الآیات التالیة أنّ النّبی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المقصود منه جبرئیل فهو کان مع النّبی فی معراجه من بدایة المعراج إلی المنتهی،و لم یره النّبی عند سدرة المنتهی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 رآه فی الأرض بصورة بشر و فی السماء بصورته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قرینة علی ذلک فی الآیات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 لم یرد فی القرآن فی شأن جبرئیل أبدا،بل هو فی شأن تعلیم اللّه نبیّه محمّدا و أنبیاءه الآخرین،و بتعبیر آخر فإنّ جبرئیل لم یکن معلّم النّبی محمّد،بل أمین وحیه،و معلّمه اللّه فحسب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البیضاوی فی أنوار التنزیل،و الزمخشری فی الکشّاف،و القرطبی فی تفسیره روح البیان،و الفخر الرازی فی تفسیره الکبیر،و سیّد قطب فی تفسیره فی ظلال القرآن،و المراغی فی تفسیره و تعبیرات العلاّمة الطباطبائی فی میزانه تحمیل إلی هذا الرأی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جبرئیل ملک له مقام رفیع،إلاّ أنّه من المقطوع به أنّ مقام النّبی أعلی منه شأنا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قصّة المعراج أنّه کان یصعد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النّبی فوصلا إلی نقطة فتوقّف جبرئیل عن الصعود و قال للنبی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دنوت قید أنملة لاحترقت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النّبی واصل سیره و صعوده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هذه الحال فإنّ رؤیة جبرئیل فی صورته الأصلیة لا تتناسب و الأهمیّة المذکورة فی هذه الآیات،و بتعبیر أکثر بساطة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رؤیة النّبی لجبرئیل علی تلک الأهمیّة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أنّ هذه الآیات اهتمّت بهذه الرؤیة اهتماما بالغا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 هی أیضا دلیل علی الرؤیة القلبیة لا البصریة الحسّیة لجبرئیل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هذا کلّه فما ورد من الرّوایات عن أهل البیت لا یفسّر هذه الآیات بأنّها فی رؤیة النّبی لجبرئیل،بل الرّوایات موافقة للتفسیر الثانی القائل بأنّ المراد من هذه الآیات الرؤیة 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لذات اللّه المقدّسة التی تجلّت للرسول و تکرّرت فی المعراج و اهتزّ لها النّبی و هالته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ینقل الشیخ الطوسی فی أمالیه عن ابن عبّاس عن رسول اللّه صلّی اللّه علیه و آله و 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عرج بی إلی السماء دنوت من ربّی عزّ و جلّ حتّی کان بینی و بینه قاب قوسین أو أدنی</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ینقل الشیخ الصدوق رحمه اللّه فی علل الشرائع المضمون ذاته عن هشام بن الحکم عن الإمام موسی بن جعفر علیه السّلام من حدیث طویل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أسری بالنّبی و کان من ربّه کقاب قوسین أو أدنی رفع له حجاب من حجبه</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علی بن إبراهیم ورد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ربّه عزّ و جلّ</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و قد ورد هذا المعنی فی روایات متعدّدة و لا یمکن عدم الاکتراث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هذا المعنی فی روایات أهل السنّة،إذ نقل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عن ابن عبّاس من طریقین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فمجموع هذه القرائن یدعونا إلی إختیار التّفسیر الثانی القائل بأنّ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اللّه،و أنّ النّبی کان قد اقترب من اللّه تعالی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یبدو أنّ ما دعا أغلب المفسّرین إلی الإعراض عن هذا التّفسیر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یتّجهوا إلی التّفسیر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هذا التّفسیر فیه رائحة التجسّم،و وجود مکان للّه،مع أنّه من المقطوع به أنّه لا مکان له و لا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 هُوَ یُدْرِکُ الْأَبْصٰارَ ، </w:t>
      </w:r>
      <w:r>
        <w:rPr>
          <w:rStyle w:val="FootnoteAnchor"/>
          <w:rtl w:val="true"/>
        </w:rPr>
        <w:footnoteReference w:id="209"/>
      </w:r>
      <w:r>
        <w:rPr>
          <w:rFonts w:ascii="Amiri" w:hAnsi="Amiri" w:eastAsia="Amiri" w:cs="Amiri"/>
          <w:color w:val="111111"/>
          <w:sz w:val="28"/>
          <w:sz w:val="28"/>
          <w:szCs w:val="28"/>
          <w:rtl w:val="true"/>
          <w:lang w:bidi="ar-SA"/>
        </w:rPr>
        <w:t xml:space="preserve">فَأَیْنَمٰا تُوَلُّوا فَثَمَّ وَجْهُ اللّٰهِ ، </w:t>
      </w:r>
      <w:r>
        <w:rPr>
          <w:rStyle w:val="FootnoteAnchor"/>
          <w:rtl w:val="true"/>
        </w:rPr>
        <w:footnoteReference w:id="210"/>
      </w:r>
      <w:r>
        <w:rPr>
          <w:rFonts w:ascii="Amiri" w:hAnsi="Amiri" w:eastAsia="Amiri" w:cs="Amiri"/>
          <w:color w:val="111111"/>
          <w:sz w:val="28"/>
          <w:sz w:val="28"/>
          <w:szCs w:val="28"/>
          <w:rtl w:val="true"/>
          <w:lang w:bidi="ar-SA"/>
        </w:rPr>
        <w:t xml:space="preserve">وَ هُوَ مَعَکُمْ أَیْنَ مٰا کُنْتُمْ </w:t>
      </w:r>
      <w:r>
        <w:rPr>
          <w:rStyle w:val="FootnoteAnchor"/>
          <w:rtl w:val="true"/>
        </w:rPr>
        <w:footnoteReference w:id="211"/>
      </w:r>
      <w:r>
        <w:rPr>
          <w:rFonts w:ascii="IRNazanin" w:hAnsi="IRNazanin" w:eastAsia="IRNazanin"/>
          <w:color w:val="111111"/>
          <w:sz w:val="28"/>
          <w:sz w:val="28"/>
          <w:szCs w:val="28"/>
          <w:rtl w:val="true"/>
          <w:lang w:bidi="fa-IR"/>
        </w:rPr>
        <w:t>و لعلّ مجموع هذه المسائل أیضا جعل بعض المفسّرین یظهر عجزه عن تفسیر هذه الآیات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أسرار الغیب الخفیّة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أنّهم سألوا بعض المفسّرین عن تفسیر هذه الآیات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جبرئیل غیر قادر علی بلوغ ذلک المکان فمن أنا حتّی أدرک معناه </w:t>
      </w:r>
      <w:r>
        <w:rPr>
          <w:rStyle w:val="FootnoteAnchor"/>
          <w:rtl w:val="true"/>
        </w:rPr>
        <w:footnoteReference w:id="21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بملاحظة أنّ القرآن کتاب هدایة و هو نازل لیتدبّر الناس و یتفکّروا فی آیاته فقبول هذا المعنی مشکل أیضا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أنّنا إذا أخذنا بنظر الإعتبار أنّ المراد من هذه الآیات هو نوع من الرؤیة</w:t>
      </w:r>
    </w:p>
    <w:p>
      <w:pPr>
        <w:pStyle w:val="BookText"/>
        <w:rPr/>
      </w:pPr>
      <w:r>
        <w:rPr>
          <w:rFonts w:ascii="IRNazanin" w:hAnsi="IRNazanin" w:eastAsia="IRNazanin"/>
          <w:color w:val="111111"/>
          <w:sz w:val="28"/>
          <w:sz w:val="28"/>
          <w:szCs w:val="28"/>
          <w:rtl w:val="true"/>
          <w:lang w:bidi="fa-IR"/>
        </w:rPr>
        <w:t>الباطنیة و القرب المعنوی الخاصّ فلا تبقی أیّة مشکلة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شکّ فیه أنّ الرؤیة الحسّیة للّه غیر ممکنة لا فی الدنیا و لا فی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لازمها جسمانیّته و مادیّته،و لازم ذلک أیضا تغیّره و تحوّله و فساده و أنّه یحتاج إلی الزمان و المکان،و هو مبرّأ عن کلّ ذلک لأنّه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اللّه سبحانه یمکن رؤیته بالرؤیة العقلیة و القلبیة،و هو ما أشار إلیه أمیر المؤمنین فی جوابه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 الیمانی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العیون بمشاهدة العیان و لکن تدرکه القلوب بحقائق الإیمان</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ینبغی الالتفات إلی أنّ الرؤیة الباطنیة علی نحوین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 عقلانیة و تحصل عن طریق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رؤیة قلبیة،و هی إدراک فوق إدراک العقل و رؤیة وراء 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المقام لا ینبغی أن یدعی بمقام الاستدلال،بل هو المشاهدة،مشاهدة قلبیة باطنیة،و هذا المقام یحصل لأولیاء اللّه علی درجاتهم المتفاوتة و سلسلة مراتبهم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الرؤیة الباطنیة هی علی مراتب أیضا و لها درجات کثیرة،و بالطبع فإنّ إدراک حقیقتها لمن لم یبلغ ذلک المقام فی غایة الصعوبة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الآیات المتقدّمة بما فیها من قرائن مذکورة یمکن أن یستفاد أنّ نبی الإسلام صلّی اللّه علیه و آله و سلّم فی الوقت الذی کان ذا مقام مشهود و فی مقام الشهود،فإنّه بلغ الأوج فی طول عمره مرّتین فنال الشهود الکامل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أنّه کان فی بدایة البعثة،و الثانی فی المعراج،فبلغ مقاما قریبا من اللّه و تکشّفت عنه الحجب الکثیرة،مقاما عجز عن بلوغه حتّی جبرئیل الذی هو من الملائکة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أنّ تعابیر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إنّما هو کنایة عن شدّة القرب،و إلاّ فإنّ اللّه لیس بینه و بین عبده فاصلة مکانیة لتقاس بالقوس أو الذراع،و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رؤیة بصریة أیضا،بل الباطنیة القلبیة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البحوث السابقة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آیات متعدّدة علی أنّه من میزات یوم القیامة مرارا قلنا إنّ هذا اللقاء علی خلاف ما یتصوّر أصحاب الأفکار القصیرة،و العقول الضیّقة بأنّه لقاء حسّی و مادّی،بل هو نوع من الشهود الباطنی و إن کان فی المراحل الدنیا و لا یصل إلی مراحل لقاء الأنبیاء و الأولیاء للّه،فکیف بمرحلة شهود النّبی الکامل لیلة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ملاحظة هذا التوضیح تزول الإشکالات علی هذا التّفسیر،و إذا روعیت بعض التعابیر المخالفة للظاهر فلم تعامل بالمنطق الضیق و فسّرت بما وراء المسائل المادیة فما یرد من إشکالات علی هذا التّفسیر لا یعدّ شیئا مهمّا بالقیاس إلی ما یرد من إشکالات علی التّفسیر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الالتفات إلی ما قلناه نمرّ مرورا جدیدا علی الآیات محلّ البحث و نعالج مضمونها من هذا المنطلق و المنظار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التّفسیر یبیّن القرآن نزول الوحی علی النّبی صلّی اللّه علیه و آله و سلّم بالصورة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الذی هو شدید القوی علّم النّبی فی وقت بلغ حدّ الکمال و الاعتدال فی الأفق الأعلی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قرب و صار أکثر اقترابا حتّی کان بینه و بین اللّه مقدار قاب قوسین أو أقل و هناک أوحی اللّه إلیه ما أوحاه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أنّ هذا اللقاء الباطنی یصعب تصوّره لدی البعض،فانّه یؤکّد أنّ ما رآه</w:t>
      </w:r>
    </w:p>
    <w:p>
      <w:pPr>
        <w:pStyle w:val="BookText"/>
        <w:rPr/>
      </w:pPr>
      <w:r>
        <w:rPr>
          <w:rFonts w:ascii="IRNazanin" w:hAnsi="IRNazanin" w:eastAsia="IRNazanin"/>
          <w:color w:val="111111"/>
          <w:sz w:val="28"/>
          <w:sz w:val="28"/>
          <w:szCs w:val="28"/>
          <w:rtl w:val="true"/>
          <w:lang w:bidi="fa-IR"/>
        </w:rPr>
        <w:t>قلب النّبی کان حقّا و صادقا و لا ینبغی تکذیبه أو مجادلته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بیّنا فإنّ تفسیر هذه الآیات بشهود النّبی الباطنی للّه تعالی هو أکثر صحّة و أکثر انسجاما و موافقة للرّوایات الإسلامیة،و أکرم فضیلة للنبی،و مفهومها أجمل و ألطف،و اللّه أعلم بحقائق الأمور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نختم هذا البحث بحدیث عن النّبی صلّی اللّه علیه و آله و سلّم و آخر عن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ربّک؟فأجاب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بفؤادی</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خطبة الإمام علی</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نهج البلاغة إذ سأله ذعلب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ربّک یا أمیر المؤمنین؟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فأعبد ما لا أراه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سلام اللّه علیه بتفصیل ما بیّنه آنفا</w:t>
      </w:r>
      <w:r>
        <w:rPr>
          <w:rFonts w:eastAsia="IRNazanin" w:cs="IRNazanin"/>
          <w:color w:val="111111"/>
          <w:sz w:val="28"/>
          <w:szCs w:val="28"/>
          <w:rtl w:val="true"/>
          <w:lang w:bidi="fa-IR"/>
        </w:rPr>
        <w:t>.</w:t>
      </w:r>
      <w:bookmarkStart w:id="483" w:name="pg12559_116577"/>
    </w:p>
    <w:p>
      <w:pPr>
        <w:pStyle w:val="Heading3"/>
        <w:numPr>
          <w:ilvl w:val="2"/>
          <w:numId w:val="1"/>
        </w:numPr>
        <w:rPr/>
      </w:pPr>
      <w:bookmarkStart w:id="484" w:name="__RefHeading___Toc1627065_77815467"/>
      <w:bookmarkStart w:id="485" w:name="_Toc208"/>
      <w:bookmarkEnd w:id="483"/>
      <w:bookmarkEnd w:id="484"/>
      <w:r>
        <w:rPr>
          <w:rtl w:val="true"/>
        </w:rPr>
        <w:t xml:space="preserve">الآیات </w:t>
      </w:r>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13</w:t>
      </w:r>
      <w:r>
        <w:rPr>
          <w:rtl w:val="true"/>
        </w:rPr>
        <w:t xml:space="preserve"> </w:t>
      </w:r>
      <w:r>
        <w:rPr>
          <w:rtl w:val="true"/>
        </w:rPr>
        <w:t xml:space="preserve">الی </w:t>
      </w:r>
      <w:r>
        <w:rPr/>
        <w:t>18</w:t>
      </w:r>
      <w:r>
        <w:rPr>
          <w:rtl w:val="true"/>
        </w:rPr>
        <w:t>]</w:t>
      </w:r>
      <w:bookmarkEnd w:id="485"/>
    </w:p>
    <w:p>
      <w:pPr>
        <w:pStyle w:val="Heading4"/>
        <w:numPr>
          <w:ilvl w:val="3"/>
          <w:numId w:val="1"/>
        </w:numPr>
        <w:rPr/>
      </w:pPr>
      <w:bookmarkStart w:id="486" w:name="__RefHeading___Toc1627067_77815467"/>
      <w:bookmarkStart w:id="487" w:name="_Toc209"/>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1627069_77815467"/>
      <w:bookmarkStart w:id="489" w:name="_Toc210"/>
      <w:bookmarkEnd w:id="488"/>
      <w:r>
        <w:rPr>
          <w:rtl w:val="true"/>
        </w:rPr>
        <w:t>التّفسیر</w:t>
      </w:r>
      <w:bookmarkEnd w:id="489"/>
    </w:p>
    <w:p>
      <w:pPr>
        <w:pStyle w:val="Heading5"/>
        <w:numPr>
          <w:ilvl w:val="4"/>
          <w:numId w:val="1"/>
        </w:numPr>
        <w:rPr/>
      </w:pPr>
      <w:bookmarkStart w:id="490" w:name="__RefHeading___Toc1627071_77815467"/>
      <w:bookmarkStart w:id="491" w:name="_Toc211"/>
      <w:bookmarkEnd w:id="490"/>
      <w:r>
        <w:rPr>
          <w:rtl w:val="true"/>
        </w:rPr>
        <w:t>اشارة</w:t>
      </w:r>
      <w:bookmarkEnd w:id="491"/>
    </w:p>
    <w:p>
      <w:pPr>
        <w:pStyle w:val="Heading5"/>
        <w:numPr>
          <w:ilvl w:val="4"/>
          <w:numId w:val="1"/>
        </w:numPr>
        <w:rPr/>
      </w:pPr>
      <w:bookmarkStart w:id="492" w:name="__RefHeading___Toc1627073_77815467"/>
      <w:bookmarkStart w:id="493" w:name="_Toc212"/>
      <w:bookmarkEnd w:id="492"/>
      <w:r>
        <w:rPr>
          <w:rtl w:val="true"/>
        </w:rPr>
        <w:t>الرّؤیة الثّانیة</w:t>
      </w:r>
      <w:r>
        <w:rPr>
          <w:rtl w:val="true"/>
        </w:rPr>
        <w:t>:</w:t>
      </w:r>
      <w:bookmarkEnd w:id="493"/>
    </w:p>
    <w:p>
      <w:pPr>
        <w:pStyle w:val="BookText"/>
        <w:rPr/>
      </w:pPr>
      <w:r>
        <w:rPr>
          <w:rFonts w:ascii="IRNazanin" w:hAnsi="IRNazanin" w:eastAsia="IRNazanin"/>
          <w:color w:val="111111"/>
          <w:sz w:val="28"/>
          <w:sz w:val="28"/>
          <w:szCs w:val="28"/>
          <w:rtl w:val="true"/>
          <w:lang w:bidi="fa-IR"/>
        </w:rPr>
        <w:t>هذه الآیات هی أیضا تتمّة للأبحاث السابقة فی شأن مسألة الوحی و ارتباط النّبی صلّی اللّه علیه و آله و سلّم باللّه و الشهود الباطنی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أُخْریٰ أی مرّة ثانیة،و کان ذلک عِنْدَ سِدْرَةِ الْمُنْتَهیٰ أی عند شجرة سدر فی الجنّة تدعی بسدرة المنتهی و محلّها فی جنّة المأوی عِنْدَهٰا جَنَّةُ الْمَأْویٰ إِذْ یَغْشَی السِّدْرَةَ مٰا یَغْشیٰ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حقائق واقعیّة شاهدها النّبی صلّی اللّه علیه و آله و سلّم بامّ عینیه و مٰا زٰاغَ الْبَصَرُ وَ مٰا طَغیٰ </w:t>
      </w:r>
      <w:r>
        <w:rPr>
          <w:rStyle w:val="FootnoteAnchor"/>
          <w:rtl w:val="true"/>
        </w:rPr>
        <w:footnoteReference w:id="217"/>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نلاحظ فی هذه الآیات فإنّ البدو الإبهامی الذی کان یحیط الآیات المتقدّمة یحیط هذه الآیات أیضا التی تتضمّن ظلالا من المواضیع السابقة،و من أجل أن نفهم مفاد هذه الآیات لا بدّ من الرجوع إلی مفرداتها اللغویة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النّزول مرّة واحدة،فالنزلة الاخری تعنی نزولا آخر، و یستفاد من هذا التعبیر أنّه حدثت نزلتان،و هذا الموضوع یتعلّق بالنزلة الثانیة </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حرفة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لتفسیر أغلب علماء اللغة هی شجرة وریقة و ریفة الظلال و التعبیر ب‍ سِدْرَةِ الْمُنْتَهیٰ إشارة إلی شجرة و وریقة ذات ظلال و ریفة فی أوج السماوات فی منتهی ما تعرج إلیه الملائکة و أرواح الشهداء و علوم الأنبیاء و أعمال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مستقرّة فی مکان لا تستطیع الملائکة أن تتجاوزه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بلغ جبرئیل أیضا فی معراجه مع النّبی إلی ذلک المکان توقّف عنده و لم یتجاوزه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رغم أنّه لم یرد توضیح عن سدرة المنتهی فی القرآن الکریم،إلاّ أن الأخبار و الرّوایات الإسلامیة ذکرت لها أوصافا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جمیعها کاشف عن أنّ انتخاب هذا التعبیر هو لبیان نوع من التشبیه و لغاتنا قاصرة عن بیان مثل هذه الحقائق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حدیث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علی کلّ ورقة من أوراقها ملکا قائما یسبّح اللّه تعالی</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عن الإمام الصادق علیه السّلام نقلا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انتهیت إلی سدرة المنتهی و إذا الورقة منها تظلّ امّة من الأمم</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التعابیر تشیر إلی أنّ المراد من هذه الشجرة لیس کما نألفه من الأشجار المورقة و الباسقة علی الأرض أبدا،بل إشارة إلی ظلّ عظیم فی جوار رحمة اللّه و هناک محلّ تسبیح الملائکة و مأوی الأمم الصالحة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جَنَّةُ الْمَأْویٰ فمعناها الجنّة التی یسکن فیها </w:t>
      </w:r>
      <w:r>
        <w:rPr>
          <w:rStyle w:val="FootnoteAnchor"/>
          <w:rtl w:val="true"/>
        </w:rPr>
        <w:footnoteReference w:id="221"/>
      </w:r>
      <w:r>
        <w:rPr>
          <w:rFonts w:ascii="Amiri" w:hAnsi="Amiri" w:eastAsia="Amiri" w:cs="Amiri"/>
          <w:color w:val="111111"/>
          <w:sz w:val="28"/>
          <w:sz w:val="28"/>
          <w:szCs w:val="28"/>
          <w:rtl w:val="true"/>
          <w:lang w:bidi="ar-SA"/>
        </w:rPr>
        <w:t>و هناک أقوال فی ما هو المراد من هذه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فبعضهم قال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أعدّت للمتّقین المؤمنین و مکانها فی السماء،و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السجدة،دلیلهم علی مدّعاهم فَلَهُمْ جَنّٰاتُ الْمَأْویٰ نُزُلاً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الآیة بقرینة ما بعدها تتحدّث عن جنّة الخلد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شکّ أنّها تتحدّث عن جنّة 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نجد فی آیة اخری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إِلیٰ مَغْفِرَةٍ مِنْ رَبِّکُمْ وَ جَنَّةٍ عَرْضُهَا السَّمٰاوٰاتُ وَ الْأَرْضُ ، </w:t>
      </w:r>
      <w:r>
        <w:rPr>
          <w:rStyle w:val="FootnoteAnchor"/>
          <w:rtl w:val="true"/>
        </w:rPr>
        <w:footnoteReference w:id="222"/>
      </w:r>
      <w:r>
        <w:rPr>
          <w:rFonts w:ascii="IRNazanin" w:hAnsi="IRNazanin" w:eastAsia="IRNazanin"/>
          <w:color w:val="111111"/>
          <w:sz w:val="28"/>
          <w:sz w:val="28"/>
          <w:szCs w:val="28"/>
          <w:rtl w:val="true"/>
          <w:lang w:bidi="fa-IR"/>
        </w:rPr>
        <w:t>فاحتمل بعض المفسّرین أنّ جنّة المأوی التی فی السماء غیر جنّة الخلد التی عرضها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فقد فسّر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مکان خاصّ فی جنّة الخلد،و هی قریبة من سدرة المنتهی و معدّة للمخلصین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فسّرها بعضهم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تحلّ فیها أرواح الشهداء و المؤمنین بصورة مؤقتة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التّفسیر الأخیر أنسب التفاسیر و أقربها،و ممّا یدلّ علیه بجلاء أنّنا نقرأ فی کثیر من الرّوایات الواردة فی المعراج أنّ النّبی صلّی اللّه علیه و آله و سلّم رأی جماعة متنعّمین فی الجنّة،مع أنّنا نعرف أنّه لن یدخل جنّة الخلد أحد قبل یوم القیامة،لأنّ آیات القرآن تشیر بوضوح أنّ المتّقین یدخلون الجنان بعد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القیامة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بعد الموت مباشرة و أنّ أرواح الشهداء أیضا فی جنّة برزخیة لأنّهم أیضا</w:t>
      </w:r>
    </w:p>
    <w:p>
      <w:pPr>
        <w:pStyle w:val="BookText"/>
        <w:rPr/>
      </w:pPr>
      <w:r>
        <w:rPr>
          <w:rFonts w:ascii="IRNazanin" w:hAnsi="IRNazanin" w:eastAsia="IRNazanin"/>
          <w:color w:val="111111"/>
          <w:sz w:val="28"/>
          <w:sz w:val="28"/>
          <w:szCs w:val="28"/>
          <w:rtl w:val="true"/>
          <w:lang w:bidi="fa-IR"/>
        </w:rPr>
        <w:t>لا یدخلون جنّة الخلد قبل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زٰاغَ الْبَصَرُ وَ مٰا طَغیٰ إشارة إلی أنّ بصر النبی،و أنّ عینیه الکریمتین لم تمیلا یمنة و لا یسرة و لم تجاوزا حدّهما،و ما رآه النّبی بعینیه هو عین الواقع،لأنّ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زیغ معناه الانحراف یمینا أو شمالا،و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الطغیان،معناه التجاوز عن الحدّ،و بتعبیر آخر إنّ الإنسان حین یری شیئا فیخطئ رؤیته و لا یلتفت إلیه بدقّة فإمّا أنّه یلتفت یمنة و یسرة أو إلی ما ورائه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الآن و حیث فرغنا من تفسیر مفردات الآی نعود إلی التّفسیر العامّ للآیات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نعود مرّة اخری إلی النظریتین فی تفسیر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جماعة من المفسّرین بأنّ الآیات ناظرة إلی مشاهدة النّبی للمرّة الثانیة جبرئیل فی صورته الحقیقیّة عند نزوله من المعراج عند سدرة المنتهی و لم یزغ بصره فی رؤیة الملک و لم یخطئ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النّبی رأی فی هذه الحال بعضا من آیات اللّه الکبری،و المقصود بها هی رؤیة جبرئیل فی صورته الواقعیة،أو بعض آیات السماء فی عظمتها و عجائبها،أو کلتیهما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الإشکالات الواردة علی التّفسیر السابق ما تزال باقیة هنا،بل تضاف إلی تلک الإشکالات إشکالات أخر و منها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التعبیر ب‍ نَزْلَةً أُخْریٰ حسب هذا التّفسیر لیس فیه مفهوم واضح،لکن بحسب التّفسیر الثانی یکون المعنی إنّ النّبی رأی اللّه فی شهود باطنی عند معراجه فی السماء،و بتعبیر آخر نزل اللّه مرّة اخری علی قلب النّبی و تحقّق الشهود الکامل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القریب إلی اللّه من عباده عند سدرة المنتهی حیث جنّة المأوی و السدرة تغطّیها حجب من أنوار اللّه</w:t>
      </w:r>
      <w:r>
        <w:rPr>
          <w:rFonts w:eastAsia="IRNazanin" w:cs="IRNazanin"/>
          <w:color w:val="111111"/>
          <w:sz w:val="28"/>
          <w:szCs w:val="28"/>
          <w:rtl w:val="true"/>
          <w:lang w:bidi="fa-IR"/>
        </w:rPr>
        <w:t>.</w:t>
      </w:r>
      <w:bookmarkStart w:id="494" w:name="pg12559_116581"/>
    </w:p>
    <w:p>
      <w:pPr>
        <w:pStyle w:val="BookText"/>
        <w:rPr/>
      </w:pPr>
      <w:bookmarkEnd w:id="494"/>
      <w:r>
        <w:rPr>
          <w:rFonts w:ascii="IRNazanin" w:hAnsi="IRNazanin" w:eastAsia="IRNazanin"/>
          <w:color w:val="111111"/>
          <w:sz w:val="28"/>
          <w:sz w:val="28"/>
          <w:szCs w:val="28"/>
          <w:rtl w:val="true"/>
          <w:lang w:bidi="fa-IR"/>
        </w:rPr>
        <w:t>و رؤیة قلب النّبی فی هذا الشهود لم تکن بغیر الحقّ أبدا،و لم یر سواه،و لقد رأی من دلائل عظمة اللّه فی الآفاق و الأنفس أیضا و شاهدها بعینیه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مسألة الشهود الباطنی کما أشرنا إلیها من قبل هی نوع من الإدراک أو الرؤیة التی لا تشبه الإدراکات العقلیة و لا الإدراکات الحسیّة التی یدرکها الإنسان بواسطة الحواس الظاهرة،و لعلّه یشبه من بعض الجهات بعلم الإنسان بوجود نفسه و أفکاره و تصوّراته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نوقن بوجود أنفسنا و ندرک أفکارنا و نعرف إرادتنا و میولنا النفسیّة،إلاّ أنّ مثل هذه المعرفة لم تحصل لا عن طریق الاستدلال و لا عن طریق المشاهدة الظاهریة بل هی نوع من الشهود الباطنی لنا،و عن هذا الطریق وقفنا علی وجودنا و روحیاتنا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فإنّ العلم الحاصل عن الشهود الباطنی لا یقع فیه الخطأ،لأنّه لم یحصل عن طریق الاستدلال الذی قد یقع الخطأ فی مقدّماته،و لا عن طریق الحسّ الذی قد یقع الخطأ فیه بواسطة الحواس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أنّنا لا نستطیع أن نکشف حقیقة الشهود الذی حصل للنبی لیلة المعراج فی رؤیته اللّه عزّ و جلّ إلاّ أنّ المثال الذی ذکرناه مناسب للتقریب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الإسلامیة بدورها خیر معین لنا فی هذا الموضوع</w:t>
      </w:r>
      <w:r>
        <w:rPr>
          <w:rFonts w:eastAsia="IRNazanin" w:cs="IRNazanin"/>
          <w:color w:val="111111"/>
          <w:sz w:val="28"/>
          <w:szCs w:val="28"/>
          <w:rtl w:val="true"/>
          <w:lang w:bidi="fa-IR"/>
        </w:rPr>
        <w:t>.</w:t>
      </w:r>
    </w:p>
    <w:p>
      <w:pPr>
        <w:pStyle w:val="Heading4"/>
        <w:numPr>
          <w:ilvl w:val="3"/>
          <w:numId w:val="1"/>
        </w:numPr>
        <w:rPr/>
      </w:pPr>
      <w:bookmarkStart w:id="495" w:name="__RefHeading___Toc1627075_77815467"/>
      <w:bookmarkStart w:id="496" w:name="_Toc213"/>
      <w:bookmarkEnd w:id="495"/>
      <w:r>
        <w:rPr>
          <w:rtl w:val="true"/>
        </w:rPr>
        <w:t>بحوث</w:t>
      </w:r>
      <w:bookmarkEnd w:id="496"/>
    </w:p>
    <w:p>
      <w:pPr>
        <w:pStyle w:val="Heading5"/>
        <w:numPr>
          <w:ilvl w:val="4"/>
          <w:numId w:val="1"/>
        </w:numPr>
        <w:rPr/>
      </w:pPr>
      <w:bookmarkStart w:id="497" w:name="__RefHeading___Toc1627077_77815467"/>
      <w:bookmarkStart w:id="498" w:name="_Toc214"/>
      <w:bookmarkEnd w:id="497"/>
      <w:r>
        <w:rPr>
          <w:rtl w:val="true"/>
        </w:rPr>
        <w:t>اشارة</w:t>
      </w:r>
      <w:bookmarkEnd w:id="498"/>
    </w:p>
    <w:p>
      <w:pPr>
        <w:pStyle w:val="Heading5"/>
        <w:numPr>
          <w:ilvl w:val="4"/>
          <w:numId w:val="1"/>
        </w:numPr>
        <w:rPr/>
      </w:pPr>
      <w:bookmarkStart w:id="499" w:name="__RefHeading___Toc1627079_77815467"/>
      <w:bookmarkStart w:id="500" w:name="_Toc215"/>
      <w:bookmarkEnd w:id="499"/>
      <w:r>
        <w:rPr/>
        <w:t>1</w:t>
      </w:r>
      <w:r>
        <w:rPr>
          <w:rtl w:val="true"/>
        </w:rPr>
        <w:t>-</w:t>
      </w:r>
      <w:r>
        <w:rPr>
          <w:rtl w:val="true"/>
        </w:rPr>
        <w:t>المعراج حقیقة مقطوع بها</w:t>
      </w:r>
      <w:bookmarkEnd w:id="50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بین علماء الإسلام فی أصل معراج النّبی صلّی اللّه علیه و آله و سلّم فالآیات تشهد علی ذلک سواء فی هذه السورة محل البحث أو فی بدایة سورة الإسراء،و کذلک الرّوایات المتواترة</w:t>
      </w:r>
      <w:r>
        <w:rPr>
          <w:rFonts w:eastAsia="IRNazanin" w:cs="IRNazanin"/>
          <w:color w:val="111111"/>
          <w:sz w:val="28"/>
          <w:szCs w:val="28"/>
          <w:rtl w:val="true"/>
          <w:lang w:bidi="fa-IR"/>
        </w:rPr>
        <w:t>.</w:t>
      </w:r>
      <w:bookmarkStart w:id="501" w:name="pg12559_116582"/>
    </w:p>
    <w:p>
      <w:pPr>
        <w:pStyle w:val="BookText"/>
        <w:rPr/>
      </w:pPr>
      <w:bookmarkEnd w:id="501"/>
      <w:r>
        <w:rPr>
          <w:rFonts w:ascii="IRNazanin" w:hAnsi="IRNazanin" w:eastAsia="IRNazanin"/>
          <w:color w:val="111111"/>
          <w:sz w:val="28"/>
          <w:sz w:val="28"/>
          <w:szCs w:val="28"/>
          <w:rtl w:val="true"/>
          <w:lang w:bidi="fa-IR"/>
        </w:rPr>
        <w:t>غایة ما فی الأمر أنّ بعض المفسّرین و لأحکامهم المسبّقة لم یستطیعوا أن یتقبّلوا صعود النّبی بجسده و روحه إلی السماء،ففسّروه بالمعراج الروحانی و ما یشبه حالة الرؤیا و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هذا الصعود أو المعراج الجسمانی للنبی لا إشکال فیه عقلا و لا من ناحیة العلوم المعاصرة،و قد بیّنا تفصیل هذا الموضوع فی تفسیر سورة الإسراء بشکل مبسّط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هذا لا داعی للإعراض عن ظاهر الآیات و صریح الرّوایات لمجرّد الاستبعاد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هذا کلّه فالتعابیر فی الآیات هذه تشیر إلی أنّ جماعة جادلوا فی هذه المسألة،و التاریخ یقول أیضا إنّ مسألة المعراج أثارت نقاشا حادّا بین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النّبی کان یدّعی المعراج الروحانی و ما یشبه الرؤیا لم یکن لهذا النقاش محلّ من الإعراب</w:t>
      </w:r>
      <w:r>
        <w:rPr>
          <w:rFonts w:eastAsia="IRNazanin" w:cs="IRNazanin"/>
          <w:color w:val="111111"/>
          <w:sz w:val="28"/>
          <w:szCs w:val="28"/>
          <w:rtl w:val="true"/>
          <w:lang w:bidi="fa-IR"/>
        </w:rPr>
        <w:t>.</w:t>
      </w:r>
    </w:p>
    <w:p>
      <w:pPr>
        <w:pStyle w:val="Heading5"/>
        <w:numPr>
          <w:ilvl w:val="4"/>
          <w:numId w:val="1"/>
        </w:numPr>
        <w:rPr/>
      </w:pPr>
      <w:bookmarkStart w:id="502" w:name="__RefHeading___Toc1627081_77815467"/>
      <w:bookmarkStart w:id="503" w:name="_Toc216"/>
      <w:bookmarkEnd w:id="502"/>
      <w:r>
        <w:rPr/>
        <w:t>2</w:t>
      </w:r>
      <w:r>
        <w:rPr>
          <w:rtl w:val="true"/>
        </w:rPr>
        <w:t>-</w:t>
      </w:r>
      <w:r>
        <w:rPr>
          <w:rtl w:val="true"/>
        </w:rPr>
        <w:t>ما هو الهدف من المعراج؟</w:t>
      </w:r>
      <w:bookmarkEnd w:id="503"/>
    </w:p>
    <w:p>
      <w:pPr>
        <w:pStyle w:val="BookText"/>
        <w:rPr/>
      </w:pPr>
      <w:r>
        <w:rPr>
          <w:rFonts w:ascii="Amiri" w:hAnsi="Amiri" w:eastAsia="Amiri" w:cs="Amiri"/>
          <w:color w:val="111111"/>
          <w:sz w:val="28"/>
          <w:sz w:val="28"/>
          <w:szCs w:val="28"/>
          <w:rtl w:val="true"/>
          <w:lang w:bidi="ar-SA"/>
        </w:rPr>
        <w:t>الهدف من المعراج هو بلوغ النّبی صلّی اللّه علیه و آله و سلّم مرحلة الشهود الباطنی من جهة، و رؤیة عظمة اللّه فی السماوات بالبصر الظاهری من جهة اخری و التی أشارت إلیه آخر آیة من الآیات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الاولی من سورة 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لِنُرِیَهُ مِنْ آیٰاتِنٰا و الاطلاع علی مسائل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کأحوال الملائکة و أهل الجنّة و أهل النار و أرواح الأنبیاء و التی کانت مصدر إلهام للنبی طوال عمره الشریف فی تعلیم و تربیة الناس</w:t>
      </w:r>
      <w:r>
        <w:rPr>
          <w:rFonts w:eastAsia="IRNazanin" w:cs="IRNazanin"/>
          <w:color w:val="111111"/>
          <w:sz w:val="28"/>
          <w:szCs w:val="28"/>
          <w:rtl w:val="true"/>
          <w:lang w:bidi="fa-IR"/>
        </w:rPr>
        <w:t>.</w:t>
      </w:r>
    </w:p>
    <w:p>
      <w:pPr>
        <w:pStyle w:val="Heading5"/>
        <w:numPr>
          <w:ilvl w:val="4"/>
          <w:numId w:val="1"/>
        </w:numPr>
        <w:rPr/>
      </w:pPr>
      <w:bookmarkStart w:id="504" w:name="__RefHeading___Toc1627083_77815467"/>
      <w:bookmarkStart w:id="505" w:name="_Toc217"/>
      <w:bookmarkEnd w:id="504"/>
      <w:r>
        <w:rPr/>
        <w:t>3</w:t>
      </w:r>
      <w:r>
        <w:rPr>
          <w:rtl w:val="true"/>
        </w:rPr>
        <w:t>-</w:t>
      </w:r>
      <w:r>
        <w:rPr>
          <w:rtl w:val="true"/>
        </w:rPr>
        <w:t>المعراج و الجنّة</w:t>
      </w:r>
      <w:bookmarkEnd w:id="50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مرّ بالجنّة لیلة المعراج و دخلها،و سواء أ کانت هذه الجنّة هی جنّة الخلد کما قال بها جماعة من المفسّرین أو جنّة البرزخ کما اخترناه،فإنّ النّبی علی أیّة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مسائل مهمّة من</w:t>
      </w:r>
      <w:bookmarkStart w:id="506" w:name="pg12559_116583"/>
    </w:p>
    <w:p>
      <w:pPr>
        <w:pStyle w:val="BookText"/>
        <w:rPr/>
      </w:pPr>
      <w:bookmarkEnd w:id="506"/>
      <w:r>
        <w:rPr>
          <w:rFonts w:ascii="IRNazanin" w:hAnsi="IRNazanin" w:eastAsia="IRNazanin"/>
          <w:color w:val="111111"/>
          <w:sz w:val="28"/>
          <w:sz w:val="28"/>
          <w:szCs w:val="28"/>
          <w:rtl w:val="true"/>
          <w:lang w:bidi="fa-IR"/>
        </w:rPr>
        <w:t>مستقبل الناس فی هذه الجنّة،و قد جاء بیان ذلک فی الرّوایات الإسلامیة،و سنشیر إلی قسم منها</w:t>
      </w:r>
      <w:r>
        <w:rPr>
          <w:rFonts w:eastAsia="IRNazanin" w:cs="IRNazanin"/>
          <w:color w:val="111111"/>
          <w:sz w:val="28"/>
          <w:szCs w:val="28"/>
          <w:rtl w:val="true"/>
          <w:lang w:bidi="fa-IR"/>
        </w:rPr>
        <w:t>.</w:t>
      </w:r>
    </w:p>
    <w:p>
      <w:pPr>
        <w:pStyle w:val="Heading5"/>
        <w:numPr>
          <w:ilvl w:val="4"/>
          <w:numId w:val="1"/>
        </w:numPr>
        <w:rPr/>
      </w:pPr>
      <w:bookmarkStart w:id="507" w:name="__RefHeading___Toc1627085_77815467"/>
      <w:bookmarkStart w:id="508" w:name="_Toc218"/>
      <w:bookmarkEnd w:id="507"/>
      <w:r>
        <w:rPr/>
        <w:t>4</w:t>
      </w:r>
      <w:r>
        <w:rPr>
          <w:rtl w:val="true"/>
        </w:rPr>
        <w:t>-</w:t>
      </w:r>
      <w:r>
        <w:rPr>
          <w:rtl w:val="true"/>
        </w:rPr>
        <w:t>المعراج فی الرّوایات الإسلامیة</w:t>
      </w:r>
      <w:r>
        <w:rPr>
          <w:rtl w:val="true"/>
        </w:rPr>
        <w:t>:</w:t>
      </w:r>
      <w:bookmarkEnd w:id="508"/>
    </w:p>
    <w:p>
      <w:pPr>
        <w:pStyle w:val="BookText"/>
        <w:rPr/>
      </w:pPr>
      <w:r>
        <w:rPr>
          <w:rFonts w:ascii="IRNazanin" w:hAnsi="IRNazanin" w:eastAsia="IRNazanin"/>
          <w:color w:val="111111"/>
          <w:sz w:val="28"/>
          <w:sz w:val="28"/>
          <w:szCs w:val="28"/>
          <w:rtl w:val="true"/>
          <w:lang w:bidi="fa-IR"/>
        </w:rPr>
        <w:t>من جملة المسائل المهمّة فی قضیّة المعراج و التی کان لها دور مهمّ فی إثارة التشکیکات من قبل البعض فی أصل قضیّة المعراج هو وجود روایات ضعیفة أو مدسوسة ضمن روایاته حتّی أنّ العلاّمة الطبرسی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تقسیم روایات المعراج إلی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القطعیّة لتواترها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کأصل مسألة 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المنقولة من مصادر معتبرة،و هی مشتملة علی مسائل لا مانع عقلا من قبولها کالرّوایات الحاکیة عن مشاهدة النّبی لکثیر من آیات عظمة اللّه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لا یتنافی ظاهرها مع ما لدینا من الأصول المستقاة من آیات القرآن و الرّوایات الإسلامیة المقطوع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مع ذلک تقبل التوجیه، کالرّوایات القائلة بأنّ النّبی رأی جماعة من أهل الجنّة ینعمون فی الجنّة و جماعة من أهل النار یعذّبون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تؤول بأنّ المراد من الجنّة و النار هو جنّة البرزخ و 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أرواح المؤمنین و الشهداء فی الاولی متنعّمة و أرواح الکفّار و المشرکین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معذّبة</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المشتملة علی مطالب باطلة و عاریة عن الصحّة و محتواها یدلّ علی أنّها مدسوسة أو مجعولة،کالرّوایات القائلة بأنّ النّبی رأی اللّه بعینیه و بصره</w:t>
      </w:r>
    </w:p>
    <w:p>
      <w:pPr>
        <w:pStyle w:val="BookText"/>
        <w:rPr/>
      </w:pPr>
      <w:r>
        <w:rPr>
          <w:rFonts w:ascii="IRNazanin" w:hAnsi="IRNazanin" w:eastAsia="IRNazanin"/>
          <w:color w:val="111111"/>
          <w:sz w:val="28"/>
          <w:sz w:val="28"/>
          <w:szCs w:val="28"/>
          <w:rtl w:val="true"/>
          <w:lang w:bidi="fa-IR"/>
        </w:rPr>
        <w:t>الظاهری أو تکلّم معه أو شاهده،فهذه الرّوایات و أمثالها مجعولة قطعا،إلاّ أن تفسّر بالشهود الباطنی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ملاحظة هذا التقسیم نلقی الضوء علی روایات المعراج،حیث یستفاد من مجموع هذه الرّوایات أنّ النّبی واصل معراجه إلی السماء خلال مراحل عدیدة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ما بین المسجد الحرام و المسجد الأقصی و قد أشیر إلیها فی الآیة الاولی من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تقول بعض الرّوایات أنّ النّبی صلّی اللّه علیه و آله و سلّم نزل فی المدینة أثناء إسرائه مع جبرئیل فصلّی بها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صلّی أیضا فی المسجد الأقصی مع أرواح الأنبیاء العظام کإبراهیم و موسی و عیسی علیهم السّلام،و کان النّبی صلّی اللّه علیه و آله و سلّم إمامهم فی الصلاة،ثمّ بدأ المعراج إلی السماوات السبع </w:t>
      </w:r>
      <w:r>
        <w:rPr>
          <w:rStyle w:val="FootnoteAnchor"/>
          <w:rtl w:val="true"/>
        </w:rPr>
        <w:footnoteReference w:id="226"/>
      </w:r>
      <w:r>
        <w:rPr>
          <w:rFonts w:ascii="IRNazanin" w:hAnsi="IRNazanin" w:eastAsia="IRNazanin"/>
          <w:color w:val="111111"/>
          <w:sz w:val="28"/>
          <w:sz w:val="28"/>
          <w:szCs w:val="28"/>
          <w:rtl w:val="true"/>
          <w:lang w:bidi="fa-IR"/>
        </w:rPr>
        <w:t>فجابهنّ سماء بعد سماء و واجه فی کلّ سماء مشاهد جدیدة، فالتقی الملائکة و النبیین فی بعضها،و الجنّة و أهلها فی بعضها،و النار و أهلها فی بعضها،و حمل من کلّ فی خاطره و روحه ذکریات قیّمة،و شاهد فی عجائب کلّ واحدة منها رمز من رموز عالم الوجود و سرّ من أسراره،و بعد عودته ذکرها لامّته صراحة أحیانا و بالکنایة أو المجاز أحیانا،و کان یستلهم منها لتربیة أمّته و تعلیمه بکثرة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الأمر یدلّ علی أنّ واحدا من أهداف هذا السفر السماوی الاستفادة من النتائج العرفانیّة و التربویة لهذه المشاهدات،و التعبیر القرآنی الغزیر لَقَدْ رَأیٰ مِنْ آیٰاتِ رَبِّهِ الْکُبْریٰ فی هذه الآیات محلّ البحث یمکن أن یکون إشارة إجمالیة</w:t>
      </w:r>
    </w:p>
    <w:p>
      <w:pPr>
        <w:pStyle w:val="BookText"/>
        <w:rPr/>
      </w:pPr>
      <w:r>
        <w:rPr>
          <w:rFonts w:ascii="IRNazanin" w:hAnsi="IRNazanin" w:eastAsia="IRNazanin"/>
          <w:color w:val="111111"/>
          <w:sz w:val="28"/>
          <w:sz w:val="28"/>
          <w:szCs w:val="28"/>
          <w:rtl w:val="true"/>
          <w:lang w:bidi="fa-IR"/>
        </w:rPr>
        <w:t>لجمیع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ذکرنا آنفا فإنّ الجنّة و النار اللتین رآهما النّبی صلّی اللّه علیه و آله و سلّم فی معراجه و الأشخاص الذین کانوا منعّمین أو معذّبین فیهما لم تکونا جنّة القیامة و نارها،بل هما جنّة البرزخ و ناره،لأنّه کما أشرنا سابقا طبقا لآیات القرآن فإنّ الجنّة و النار تکونان بعد یوم القیامة و الفراغ من الحساب معدّتین للمتّقین و المسیئین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أخیرا وصل النّبی إلی السماء السابعة و رأی حجبا من النور هناک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النّبی هناک و فی العالم النورانی أوج الشهود الباطنی و القرب إلی اللّه قاب قوسین أو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خاطبه اللّه هناک و أوحی إلیه تعالیم مهمّة و أحادیث کثیرة نراها الیوم فی الرّوایات الإسلامیة تحت عنوان الأحادیث القدسیّة،و سنعرض قسما منها بإذن اللّه فی الفصل المقبل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هنا هو أنّ الرّوایات الکثیرة تصرّح بأنّ النّبی صلّی اللّه علیه و آله و سلّم رأی أخاه و ابن عمّه علیا فی مراحل مختلفة من معراجه بصورة مفاجئة،و ما نجده من التعابیر فی هذه الرّوایات کاشف عن مدی مقام علی و فضله بعد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الرغم من کثرة الرّوایات فی شأن المعراج فهناک تعابیر مغلقة ذات أسرارا لیس من الهیّن کشف محتواها و هی کما یصطلح علیها من الرّوایات المتشابهة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الرّوایات التی ینبغی إحالة تفسیرها علی أهل بیت العصمة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لمزید الاطلاع تراجع الرّوایات فی هذا الصدد بالجزء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بحار الأنوار من الصفحة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ذکرت کتب أهل السنّة روایات المعراج بشکل موسّع بحیث نقل ثلاثون راویة من رواتهم حدیث المعراج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ینقدح السؤال التالی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تمّ کلّ هذا السفر الطویل و هذه</w:t>
      </w:r>
      <w:bookmarkStart w:id="509" w:name="pg12559_116586"/>
    </w:p>
    <w:p>
      <w:pPr>
        <w:pStyle w:val="BookText"/>
        <w:rPr/>
      </w:pPr>
      <w:bookmarkEnd w:id="509"/>
      <w:r>
        <w:rPr>
          <w:rFonts w:ascii="IRNazanin" w:hAnsi="IRNazanin" w:eastAsia="IRNazanin"/>
          <w:color w:val="111111"/>
          <w:sz w:val="28"/>
          <w:sz w:val="28"/>
          <w:szCs w:val="28"/>
          <w:rtl w:val="true"/>
          <w:lang w:bidi="fa-IR"/>
        </w:rPr>
        <w:t>المشاهدات العجیبة و المتنوّعة و الأحداث الطویلة فی لیلة واحدة،بل فی جزء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یتّضح الجواب علی السؤال بملاحظة أنّ سفر المعراج لم یکن سفرا بسیطا کالمعتاد حتی یقاس بالمعابیر المعتادة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السفر کان طبیعیّا و لا وسیلته و رکوبه و لا مشاهده و لا أحادیثه و لا المعاییر الواردة فیها کمعاییرنا المحدودة و الصغیرة علی کرتنا الأرضیة فکلّ شیء کان فی المعراج خارقا للعادة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وفق مقاییس خارجة عن زماننا و مکاننا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هذا لا مجال للعجب أن تقع کلّ هذه الأمور بمقیاس لیلة أو أقل من لیلة من مقاییس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الکرة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 w:name="__RefHeading___Toc1627087_77815467"/>
      <w:bookmarkStart w:id="511" w:name="_Toc219"/>
      <w:bookmarkEnd w:id="510"/>
      <w:r>
        <w:rPr/>
        <w:t>5</w:t>
      </w:r>
      <w:r>
        <w:rPr>
          <w:rtl w:val="true"/>
        </w:rPr>
        <w:t>-</w:t>
      </w:r>
      <w:r>
        <w:rPr>
          <w:rtl w:val="true"/>
        </w:rPr>
        <w:t>جانب من إیحاءات اللّه و کلماته لرسوله فی لیلة المعراج</w:t>
      </w:r>
      <w:r>
        <w:rPr>
          <w:rtl w:val="true"/>
        </w:rPr>
        <w:t>:</w:t>
      </w:r>
      <w:bookmarkEnd w:id="511"/>
    </w:p>
    <w:p>
      <w:pPr>
        <w:pStyle w:val="BookText"/>
        <w:rPr/>
      </w:pPr>
      <w:r>
        <w:rPr>
          <w:rFonts w:ascii="IRNazanin" w:hAnsi="IRNazanin" w:eastAsia="IRNazanin"/>
          <w:color w:val="111111"/>
          <w:sz w:val="28"/>
          <w:sz w:val="28"/>
          <w:szCs w:val="28"/>
          <w:rtl w:val="true"/>
          <w:lang w:bidi="fa-IR"/>
        </w:rPr>
        <w:t>وردت فی کتب الأحادیث روایة عن أمیر المؤمنین علی علیه السّلام عن رسول اللّه صلّی اللّه علیه و آله و سلّم فی هذا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مفصّلة و طویلة نذکر جانبا منها و فیها مطالب تکشف عن أحداث و أحادیث تلک اللیلة التأریخیة و کیف إنّها بلغت أوج السمو و الرفعة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بدایة</w:t>
      </w:r>
    </w:p>
    <w:p>
      <w:pPr>
        <w:pStyle w:val="BookText"/>
        <w:rPr/>
      </w:pPr>
      <w:r>
        <w:rPr>
          <w:rFonts w:ascii="IRNazanin" w:hAnsi="IRNazanin" w:eastAsia="IRNazanin"/>
          <w:color w:val="111111"/>
          <w:sz w:val="28"/>
          <w:sz w:val="28"/>
          <w:szCs w:val="28"/>
          <w:rtl w:val="true"/>
          <w:lang w:bidi="fa-IR"/>
        </w:rPr>
        <w:t>الحدیث أنّ النّبی صلّی اللّه علیه و آله و سلّم سأل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أیّ الأعمال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عندی أفضل من التوکّل علیّ و الرضا بما قسمت،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محبّتی للمتحابّین فیّ و وجبت محبّتی للمتعاطفین فیّ و وجبت محبّتی للمتواصلین فیّ،و وجبت محبّتی للمتوکّلین علیّ و لیس لمحبّتی علم و لا غایة و لا نهایة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تبدأ الأحادیث من المحبّة،المحبّة الشاملة و الواسعة،و أساسا فإنّ عالم الوجود یدور حول هذا المحور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أحمد </w:t>
      </w:r>
      <w:r>
        <w:rPr>
          <w:rStyle w:val="FootnoteAnchor"/>
          <w:rtl w:val="true"/>
        </w:rPr>
        <w:footnoteReference w:id="228"/>
      </w:r>
      <w:r>
        <w:rPr>
          <w:rFonts w:ascii="IRNazanin" w:hAnsi="IRNazanin" w:eastAsia="IRNazanin"/>
          <w:color w:val="111111"/>
          <w:sz w:val="28"/>
          <w:sz w:val="28"/>
          <w:szCs w:val="28"/>
          <w:rtl w:val="true"/>
          <w:lang w:bidi="fa-IR"/>
        </w:rPr>
        <w:t>فاحذر أن تکون مثل الصبی إذا نظر إلی الأخضر و الأصفر أحبّه و إذا اعطی شیء من الحلو و الحامض اغترّ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دلّنی علی عمل أتقرّب به إلیک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لیلک نهارا و نهارک لیلا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و کیف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نومک صلاة و طعامک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جاء فی مکان آخر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محبّتی محبّة للفقراء فادن الفقراء و قرّب مجلسهم منک ادنک و بعد الأغنیاء و بعد مجلسهم منک فإنّ الفقراء أحبّائی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موضع آخر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أبغض الدنیا و أهلها و أحبّ الآخرة و أهلها قال یا ربّ و من أهل الدنیا و من أهل الآخرة؟قال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الدنیا من کثر أکله و ضحکه و نومه و غضبه قلیل الرضا لا یعتذر إلی من أساء إلیه و لا یقبل معذرة من اعتذر إلیه،کسلان عند الطاعة،شجاع عند المعصیة،أمله بعید و أجله قریب، لا یحاسب نفسه قلیل المنفعة کثیر الکلام،قلیل الخوف،کثیر الفرح عند الطعام و إنّ أهل الدنیا لا یشرکون عند الرخاء و لا یصبرون عند البلاء،کثیر الناس عندهم قلیل یحمدون أنفسهم بما لا یفعلون،و یدّعون بما لیس فیهم،و یتکلّمون بما یتمنّون و یذکرون مساوئ الناس و یخفون حسناتهم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ربّ،هل یکون سوی هذا العیب فی أهل الدنیا،قال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إنّ عیب أهل الدنیا کثیر فیهم،الجهل و الحمق،لا یتواصفون لمن یتعلّمون منه،و هم عند أنفسهم عقلاء و عند العارفین حمقاء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یتناول الحدیث أهل الجنّة فیقول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أحمد إنّ أهل الخیر و أهل الآخرة رقیقة وجوههم کثیر حیاؤهم قلیل حمقهم،</w:t>
      </w:r>
    </w:p>
    <w:p>
      <w:pPr>
        <w:pStyle w:val="BookText"/>
        <w:rPr/>
      </w:pPr>
      <w:r>
        <w:rPr>
          <w:rFonts w:ascii="IRNazanin" w:hAnsi="IRNazanin" w:eastAsia="IRNazanin"/>
          <w:color w:val="111111"/>
          <w:sz w:val="28"/>
          <w:sz w:val="28"/>
          <w:szCs w:val="28"/>
          <w:rtl w:val="true"/>
          <w:lang w:bidi="fa-IR"/>
        </w:rPr>
        <w:t>کثیر نفعهم،الناس منهم فی راحة و أنفسهم منهم فی تعب کلامهم موزون، محاسبین لأنفسهم،متعبین لها، تنام أعینهم و لا تنام قلوبهم أعینهم باکیة و قلوبهم ذاکرة،إذا کتب الناس فی الغافلین کتبوا من الذاکرین،فی أوّل النعمة یحمدون و فی آخرها یشکرون دعاؤهم عند اللّه مرفوع،و کلامهم مسموع،تفرح الملائکة بهم،الناس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 موتی و اللّه عندهم حی 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همّتهم عالیة فلا ینظرون إلاّ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صارت الدنیا و الآخرة عندهم واحدة یموت الناس مرّة و یموت أحدهم فی الیوم سبعین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یحیا حیاة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مجاهدة أنفسهم و مخالفة هواهم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قاموا بین یدی کأنّهم البنیان المرصوص لا أری فی قلبهم شغلا لمخلوق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فوعزّتی و جلالی لأحیینّهم حیاة طیبة إذا فارقت أرواحهم أبدانهم و لا أسلّط علیهم ملک الموت و لا یلی قبض روحهم غیری و لأفتحنّ لروحهم أبواب السماء کلّها و لأرفعنّ الحجب کلّها دونی،و لآمرنّ الجنان فلتزیننّ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إنّ العبادة عشرة أجزاء تسعة منها طلب الحلال فإذا طیّبت مطعمک و مشربک فأنت فی حفظی و کنفی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مکان آخر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هل تدری أیّ عیش أهنا و أیّ أبقی؟قال اللهمّ 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العیش الهنیء فهو الذی لا یغترّ صاحبه عن ذکری و لا ینسی نعمتی و لا یجهل حقّی،یطلب رضای فی لیله و نهاره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الحیاة الباقیة فهی التی یعمل لنفسه حتّی تهون علیه الدنیا و تصغر فی عینه و تعظم الآخرة عنده و یؤثر هوای علی هواه و یبتغی مرضاتی و یعظّم حقّ عظمتی و یذکر علمی به و یراقبنی باللیل و النهار عند کلّ سیّئة أو معصیة و ینقّی قلبه عن کلّ ما أکره و یبغض الشیطان و وساوسه و لا یجعل لإبلیس علی قلبه سلطانا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 ذلک أسکنت قلبه حبّا حتّی أجعل قلبه لی و فراغه و اشتغاله و همّه و حدیثه من النعمة التی أنعمت علی أهل محبّتی من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افتح عین قلبه</w:t>
      </w:r>
    </w:p>
    <w:p>
      <w:pPr>
        <w:pStyle w:val="BookText"/>
        <w:rPr/>
      </w:pPr>
      <w:r>
        <w:rPr>
          <w:rFonts w:ascii="IRNazanin" w:hAnsi="IRNazanin" w:eastAsia="IRNazanin"/>
          <w:color w:val="111111"/>
          <w:sz w:val="28"/>
          <w:sz w:val="28"/>
          <w:szCs w:val="28"/>
          <w:rtl w:val="true"/>
          <w:lang w:bidi="fa-IR"/>
        </w:rPr>
        <w:t>و سمعه حتّی یسمع بقلبه و ینظر بقلبه إلی جلالی و عظمتی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حقائق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فإنّ هذا الحدیث القدسی الکریم یختتم بهذه العبارات المؤثرة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لو صلّی العبد صلاة أهل السماء و الأرض و یصوم صیام أهل السماء و الأرض و یطوی من الطعام مثل الملائکة،و لبس لباس العاری ثمّ أری فی قلبه من حبّ الدنیا ذرّة أو سعتها أو رئاستها أو حلیّها أو زینتها لا یجاورنی فی داری و لأنزعنّ من قلبه محبّتی و علیک سلامی و رحمتی و الحمد للّه ربّ العالمین</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الأحادیث القدسیّة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تحمل روح الإنسان إلی أوج السماوات معها و تعرج به إلی حالة الشهود هی قسم من الحدیث القدسی المشار إلیه آنفا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نضیف إلی ذلک أنّنا علی یقین أنّه کان بین النّبی و محبوبه فی تلک اللیلة الکریمة أسرار و إشارات و کلمات اخری لا تستطیع الآذان الإصغاء إلیها و لا الأفکار الساذجة استیعابها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بقیت فی نفس النّبی طیّ الکتمان فلم یبح بها لأحد إلاّ لخلصائه المختصّین به</w:t>
      </w:r>
      <w:r>
        <w:rPr>
          <w:rFonts w:eastAsia="IRNazanin" w:cs="IRNazanin"/>
          <w:color w:val="111111"/>
          <w:sz w:val="28"/>
          <w:szCs w:val="28"/>
          <w:rtl w:val="true"/>
          <w:lang w:bidi="fa-IR"/>
        </w:rPr>
        <w:t>.</w:t>
      </w:r>
      <w:bookmarkStart w:id="512" w:name="pg12559_116590"/>
    </w:p>
    <w:p>
      <w:pPr>
        <w:pStyle w:val="Heading3"/>
        <w:numPr>
          <w:ilvl w:val="2"/>
          <w:numId w:val="1"/>
        </w:numPr>
        <w:rPr/>
      </w:pPr>
      <w:bookmarkStart w:id="513" w:name="__RefHeading___Toc1627089_77815467"/>
      <w:bookmarkStart w:id="514" w:name="_Toc220"/>
      <w:bookmarkEnd w:id="512"/>
      <w:bookmarkEnd w:id="513"/>
      <w:r>
        <w:rPr>
          <w:rtl w:val="true"/>
        </w:rPr>
        <w:t xml:space="preserve">الآیات </w:t>
      </w:r>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19</w:t>
      </w:r>
      <w:r>
        <w:rPr>
          <w:rtl w:val="true"/>
        </w:rPr>
        <w:t xml:space="preserve"> </w:t>
      </w:r>
      <w:r>
        <w:rPr>
          <w:rtl w:val="true"/>
        </w:rPr>
        <w:t xml:space="preserve">الی </w:t>
      </w:r>
      <w:r>
        <w:rPr/>
        <w:t>23</w:t>
      </w:r>
      <w:r>
        <w:rPr>
          <w:rtl w:val="true"/>
        </w:rPr>
        <w:t>]</w:t>
      </w:r>
      <w:bookmarkEnd w:id="514"/>
    </w:p>
    <w:p>
      <w:pPr>
        <w:pStyle w:val="Heading4"/>
        <w:numPr>
          <w:ilvl w:val="3"/>
          <w:numId w:val="1"/>
        </w:numPr>
        <w:rPr/>
      </w:pPr>
      <w:bookmarkStart w:id="515" w:name="__RefHeading___Toc1627091_77815467"/>
      <w:bookmarkStart w:id="516" w:name="_Toc221"/>
      <w:bookmarkEnd w:id="515"/>
      <w:r>
        <w:rPr>
          <w:rtl w:val="true"/>
        </w:rPr>
        <w:t>اشارة</w:t>
      </w:r>
      <w:bookmarkEnd w:id="516"/>
    </w:p>
    <w:p>
      <w:pPr>
        <w:pStyle w:val="BookText"/>
        <w:rPr/>
      </w:pPr>
      <w:r>
        <w:rPr>
          <w:rFonts w:ascii="Amiri" w:hAnsi="Amiri" w:eastAsia="Amiri" w:cs="Amiri"/>
          <w:color w:val="111111"/>
          <w:sz w:val="28"/>
          <w:sz w:val="28"/>
          <w:szCs w:val="28"/>
          <w:rtl w:val="true"/>
          <w:lang w:bidi="ar-SA"/>
        </w:rPr>
        <w:t xml:space="preserve">أَ فَرَأَیْتُمُ اَللاّٰتَ وَ اَلْعُزّٰی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مَنٰاةَ اَلثّٰالِثَةَ اَلْأُخْریٰ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لَکُمُ اَلذَّکَرُ وَ لَهُ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أَسْمٰاءٌ سَمَّیْتُمُوهٰا أَنْتُمْ وَ آبٰاؤُکُمْ مٰا أَنْزَلَ اَللّٰهُ بِهٰا مِنْ سُلْطٰانٍ إِنْ یَتَّبِعُونَ إِلاَّ اَلظَّنَّ وَ مٰا تَهْوَی اَلْأَنْفُسُ وَ لَقَدْ جٰاءَهُمْ مِنْ رَبِّهِمُ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627093_77815467"/>
      <w:bookmarkStart w:id="518" w:name="_Toc222"/>
      <w:bookmarkEnd w:id="517"/>
      <w:r>
        <w:rPr>
          <w:rtl w:val="true"/>
        </w:rPr>
        <w:t>التّفسیر</w:t>
      </w:r>
      <w:bookmarkEnd w:id="518"/>
    </w:p>
    <w:p>
      <w:pPr>
        <w:pStyle w:val="Heading5"/>
        <w:numPr>
          <w:ilvl w:val="4"/>
          <w:numId w:val="1"/>
        </w:numPr>
        <w:rPr/>
      </w:pPr>
      <w:bookmarkStart w:id="519" w:name="__RefHeading___Toc1627095_77815467"/>
      <w:bookmarkStart w:id="520" w:name="_Toc223"/>
      <w:bookmarkEnd w:id="519"/>
      <w:r>
        <w:rPr>
          <w:rtl w:val="true"/>
        </w:rPr>
        <w:t>اشارة</w:t>
      </w:r>
      <w:bookmarkEnd w:id="520"/>
    </w:p>
    <w:p>
      <w:pPr>
        <w:pStyle w:val="Heading5"/>
        <w:numPr>
          <w:ilvl w:val="4"/>
          <w:numId w:val="1"/>
        </w:numPr>
        <w:rPr/>
      </w:pPr>
      <w:bookmarkStart w:id="521" w:name="__RefHeading___Toc1627097_77815467"/>
      <w:bookmarkStart w:id="522" w:name="_Toc224"/>
      <w:bookmarkEnd w:id="521"/>
      <w:r>
        <w:rPr>
          <w:rtl w:val="true"/>
        </w:rPr>
        <w:t>هذه الأصنام ولیدة أهوائکم</w:t>
      </w:r>
      <w:r>
        <w:rPr>
          <w:rtl w:val="true"/>
        </w:rPr>
        <w:t>:</w:t>
      </w:r>
      <w:bookmarkEnd w:id="52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بیان الأبحاث المتعلّقة بالتوحید و الوحی و المعراج و آیات عظمة الواحد الأحد فی السماء،یتناول القرآن أفکار المشرکین،فینقضها و یتحدّث عن معتقداتهم الخرافیة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أدرکتم عظمة اللّه و آیاته فی خلقه فهل أنّ أصنامکم مثل اللات و العزّی و الصنم الثالث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بإمکانها أن تنفعکم أو تضرّکم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اللاّٰتَ وَ الْعُزّٰی وَ مَنٰاةَ الثّٰالِثَةَ الْأُخْریٰ </w:t>
      </w:r>
      <w:r>
        <w:rPr>
          <w:rStyle w:val="FootnoteAnchor"/>
          <w:rtl w:val="true"/>
        </w:rPr>
        <w:footnoteReference w:id="23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أنّکم تزعمون أنّ قیمة البنت دون قیمة الولد و لو بلغکم أنّ أزواجکم أنجبن بنات حزنتم و اسودّت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قِسْمَةٌ ضِیزیٰ </w:t>
      </w:r>
      <w:r>
        <w:rPr>
          <w:rStyle w:val="FootnoteAnchor"/>
          <w:rtl w:val="true"/>
        </w:rPr>
        <w:footnoteReference w:id="231"/>
      </w:r>
      <w:r>
        <w:rPr>
          <w:rFonts w:ascii="IRNazanin" w:hAnsi="IRNazanin" w:eastAsia="IRNazanin"/>
          <w:color w:val="111111"/>
          <w:sz w:val="28"/>
          <w:sz w:val="28"/>
          <w:szCs w:val="28"/>
          <w:rtl w:val="true"/>
          <w:lang w:bidi="fa-IR"/>
        </w:rPr>
        <w:t>فهذه قسمة غیر عادلة بینکم و بین اللّه تعالی فعلام تجعلون نصیب اللّه دون نصیبکم؟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یتناول القرآن أفکارهم الخرافیة مستهزئا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ترون البنت عارا و ذلّة و تئدونها و هی حیّة فی القبر،و فی الوقت ذاته تزعمون بأنّ الملائکة بنات اللّه،و لا تعبدون الملائکة من دون اللّه فحسب بل تصنعون لها التماثیل و تجعلون لها تلک القدسیّة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تسجدون لها و تلتجئون إلیها لحلّ مشاکلکم و تطلبون حوائجکم منها،و ذلک مثار للسخریة و الاستهزاء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یبدو واضحا أنّ العرب الجاهلیین کانوا یعبدون بعض هذه الأصنام علی الأقل علی أنّها تماثیل الملائکة،الملائکة التی یسمّون کلاّ منها بربّ النوع و مدیر الوجود و مدبّره،و کانوا یرون أنّ الملائکة بنات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تقرن هذه الخرافات إلی خرافة اخری و هی نظرتهم عن البنت فإنّ التضادّ العجیب الواقع بین هذه الخرافات بنفسه خیر شاهد علی سخافة هذه المعتقدات،و کم هو طریف أن یبطل القرآن جمیع تلک الخرافات بعدّة جمل قصیرة و موجزة و یفضحها ساخرا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یتبیّن أنّ القرآن لا یقصد إمضاء ما کان علیه العرب من التفریق بین الذکر و الأنثی،بل یرید بیان ما هو مقبول و مسلّم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منطق الجدل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فرق فی نظر الإسلام و منطقه بین الذکر و الأنثی من حیث القیمة الإنسانیة،و 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بمناة الثالثة الاخری فقد ذکر لهذه الآیة تفاسیر عدیدة أغلبها عار من الصحّة و لا أساس له و لکن المناسب من هذه التفاسیر أنّ أهمیّة هذه الأصنام عند مشرکی العرب کانت بحسب ما ذکره القرآن فالتعبیر بمناة الثالثة أی ثالث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العرب و التعبیر بالأخری هو لتأخّر رتبتها عندهم</w:t>
      </w:r>
      <w:r>
        <w:rPr>
          <w:rFonts w:eastAsia="IRNazanin" w:cs="IRNazanin"/>
          <w:color w:val="111111"/>
          <w:sz w:val="28"/>
          <w:szCs w:val="28"/>
          <w:rtl w:val="true"/>
          <w:lang w:bidi="fa-IR"/>
        </w:rPr>
        <w:t>!</w:t>
      </w:r>
      <w:bookmarkStart w:id="523" w:name="pg12559_116592"/>
    </w:p>
    <w:p>
      <w:pPr>
        <w:pStyle w:val="BookText"/>
        <w:rPr/>
      </w:pPr>
      <w:bookmarkEnd w:id="523"/>
      <w:r>
        <w:rPr>
          <w:rFonts w:ascii="IRNazanin" w:hAnsi="IRNazanin" w:eastAsia="IRNazanin"/>
          <w:color w:val="111111"/>
          <w:sz w:val="28"/>
          <w:sz w:val="28"/>
          <w:szCs w:val="28"/>
          <w:rtl w:val="true"/>
          <w:lang w:bidi="fa-IR"/>
        </w:rPr>
        <w:t>الملائکة فیهم ذکر و أنثی،و لا هم بنات اللّه،و لیس عند اللّه من ولد أساس،فهذه افتراضات لا أساس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الردّ خیر جواب لمن یعتقد بهذه الخرافات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 من الآیات محلّ البحث یقول القرآن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أَسْمٰاءٌ سَمَّیْتُمُوهٰا أَنْتُمْ وَ آبٰاؤُکُمْ مٰا أَنْزَلَ اللّٰهُ بِهٰا مِنْ سُلْطٰانٍ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دلیل لدیکم من العقل،و لا دلیل عن طریق الوحی علی مدّعاکم،و لیس لدیکم إلاّ حفنة من الأوهام و الخیالات الباطلة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یختتم القرآن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یَتَّبِعُونَ إِلاَّ الظَّنَّ وَ مٰا تَهْوَی الْأَنْفُسُ </w:t>
      </w:r>
      <w:r>
        <w:rPr>
          <w:rStyle w:val="FootnoteAnchor"/>
          <w:rtl w:val="true"/>
        </w:rPr>
        <w:footnoteReference w:id="233"/>
      </w:r>
      <w:r>
        <w:rPr>
          <w:rFonts w:ascii="Amiri" w:hAnsi="Amiri" w:eastAsia="Amiri" w:cs="Amiri"/>
          <w:color w:val="111111"/>
          <w:sz w:val="28"/>
          <w:sz w:val="28"/>
          <w:szCs w:val="28"/>
          <w:rtl w:val="true"/>
          <w:lang w:bidi="ar-SA"/>
        </w:rPr>
        <w:t xml:space="preserve">فهذه الخیالات و الموهومات ولیدة هوی النفس وَ لَقَدْ جٰاءَهُمْ مِنْ رَبِّهِمُ الْهُدیٰ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أنّهم أغمضوا أعینهم عنه و خلّفوه وراء ظهورهم و تاهوا فی هذه الأوهام و الضلالات</w:t>
      </w:r>
      <w:r>
        <w:rPr>
          <w:rFonts w:eastAsia="IRNazanin" w:cs="IRNazanin"/>
          <w:color w:val="111111"/>
          <w:sz w:val="28"/>
          <w:szCs w:val="28"/>
          <w:rtl w:val="true"/>
          <w:lang w:bidi="fa-IR"/>
        </w:rPr>
        <w:t>!</w:t>
      </w:r>
    </w:p>
    <w:p>
      <w:pPr>
        <w:pStyle w:val="Heading4"/>
        <w:numPr>
          <w:ilvl w:val="3"/>
          <w:numId w:val="1"/>
        </w:numPr>
        <w:rPr/>
      </w:pPr>
      <w:bookmarkStart w:id="524" w:name="__RefHeading___Toc1627099_77815467"/>
      <w:bookmarkStart w:id="525" w:name="_Toc225"/>
      <w:bookmarkEnd w:id="524"/>
      <w:r>
        <w:rPr>
          <w:rtl w:val="true"/>
        </w:rPr>
        <w:t>بحوث</w:t>
      </w:r>
      <w:bookmarkEnd w:id="525"/>
    </w:p>
    <w:p>
      <w:pPr>
        <w:pStyle w:val="Heading5"/>
        <w:numPr>
          <w:ilvl w:val="4"/>
          <w:numId w:val="1"/>
        </w:numPr>
        <w:rPr/>
      </w:pPr>
      <w:bookmarkStart w:id="526" w:name="__RefHeading___Toc1627101_77815467"/>
      <w:bookmarkStart w:id="527" w:name="_Toc226"/>
      <w:bookmarkEnd w:id="526"/>
      <w:r>
        <w:rPr>
          <w:rtl w:val="true"/>
        </w:rPr>
        <w:t>اشارة</w:t>
      </w:r>
      <w:bookmarkEnd w:id="527"/>
    </w:p>
    <w:p>
      <w:pPr>
        <w:pStyle w:val="Heading5"/>
        <w:numPr>
          <w:ilvl w:val="4"/>
          <w:numId w:val="1"/>
        </w:numPr>
        <w:rPr/>
      </w:pPr>
      <w:bookmarkStart w:id="528" w:name="__RefHeading___Toc1627103_77815467"/>
      <w:bookmarkStart w:id="529" w:name="_Toc227"/>
      <w:bookmarkEnd w:id="528"/>
      <w:r>
        <w:rPr/>
        <w:t>1</w:t>
      </w:r>
      <w:r>
        <w:rPr>
          <w:rtl w:val="true"/>
        </w:rPr>
        <w:t>-</w:t>
      </w:r>
      <w:r>
        <w:rPr>
          <w:rtl w:val="true"/>
        </w:rPr>
        <w:t>أصنام العرب الثلاثة المشهورة</w:t>
      </w:r>
      <w:bookmarkEnd w:id="529"/>
    </w:p>
    <w:p>
      <w:pPr>
        <w:pStyle w:val="BookText"/>
        <w:rPr/>
      </w:pPr>
      <w:r>
        <w:rPr>
          <w:rFonts w:ascii="IRNazanin" w:hAnsi="IRNazanin" w:eastAsia="IRNazanin"/>
          <w:color w:val="111111"/>
          <w:sz w:val="28"/>
          <w:sz w:val="28"/>
          <w:szCs w:val="28"/>
          <w:rtl w:val="true"/>
          <w:lang w:bidi="fa-IR"/>
        </w:rPr>
        <w:t>کان لمشرکی العرب أصنام کثیرة،إلاّ أنّ ثلاثة منها کانت ذات أهمیّة خاصّة عندهم،و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کلام بل أقوال فی تسمیة هذه الأصنام و من صنعها و مکانها و الجماعة التی تعبدها،و نکتفی بما ورد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الأرب فی معرفة أحوال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فحسب</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 صنم معروف اختاره العرب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 بعد أن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الأصنام من الشام إلی الحجاز،صنع هذا الصنم فی منطقة قریبة من</w:t>
      </w:r>
    </w:p>
    <w:p>
      <w:pPr>
        <w:pStyle w:val="BookText"/>
        <w:rPr/>
      </w:pPr>
      <w:r>
        <w:rPr>
          <w:rFonts w:ascii="IRNazanin" w:hAnsi="IRNazanin" w:eastAsia="IRNazanin"/>
          <w:color w:val="111111"/>
          <w:sz w:val="28"/>
          <w:sz w:val="28"/>
          <w:szCs w:val="28"/>
          <w:rtl w:val="true"/>
          <w:lang w:bidi="fa-IR"/>
        </w:rPr>
        <w:t>البحر الأحمر بین المدینة و مکّة،و کان العرب جمیعهم یحترمون هذا الصنم و یقدّمون له القرابین،إلاّ أنّ أکثر القبائل اهتماما بهذا الصنم قبیلتا الأوس و الخزرج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 فتح مکّة فی السنة الثامنة 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النّبی متّجها من المدینة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أمیر المؤمنین علیا فکسره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صنع عرب الجاهلیة صنم مناة،عمدوا فصنعوا صنما آخر،هو اللات من صخر ذی أربع زوایات،و جعلوه فی الطائف،فی المکان الذی توجد فیه الیوم منارة مسجد الطائف الشمالیة،و کان أغلب ثقیف فی خدمة هذا الصنم،و حین أسلمت ثقیف أرسل النّبی المغیرة،فکسر ذلک الصنم،و الصنم الثالث الذی اختاره العرب هو العزّی و کان فی محلّ قریب من ذات عرق فی طریق مکّة باتّجاه العراق و کانت قریش تهتمّ بهذا الصنم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العرب یهتّمون بهذه الأصنام الثلاثة إلی درجة أنّهم کانوا یقولون عند الطواف حول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اللات و العزّی و مناة الثالثة الاخری فإنّهم الغرانیق العلی و إن شفاعتهم لترتجی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کانوا یزعمون بأنّ هذه الأصنام بنات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أنّهم کانوا یتصوّرون أنّ هذه الأصنام تماثیل الملائکة التی کانوا یزعمون أنّها بنات اللّه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العجب أنّ تسمیتها مستقاة من أسماء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غایة ما فی الأمر کانت أسماؤها مؤنثة لتدلّ علی اعتقادهم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فاللات </w:t>
      </w:r>
      <w:r>
        <w:rPr>
          <w:rStyle w:val="FootnoteAnchor"/>
          <w:rtl w:val="true"/>
        </w:rPr>
        <w:footnoteReference w:id="235"/>
      </w:r>
      <w:r>
        <w:rPr>
          <w:rFonts w:ascii="IRNazanin" w:hAnsi="IRNazanin" w:eastAsia="IRNazanin"/>
          <w:color w:val="111111"/>
          <w:sz w:val="28"/>
          <w:sz w:val="28"/>
          <w:szCs w:val="28"/>
          <w:rtl w:val="true"/>
          <w:lang w:bidi="fa-IR"/>
        </w:rPr>
        <w:t>أصلها اللاهة،ثمّ سقط حرف الهاء فصارت الکلمة اللات،و العزّی مؤنث الأعز،و مناة من منی اللّه الشیء أی قدّره، و یعتقد بعضهم أنّ مناة من النوء و هو عبارة عن طلوع بعض النجوم التی تصحبها المزن و بعضهم قالوا بأنّ مناة 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سفک</w:t>
      </w:r>
      <w:bookmarkStart w:id="530" w:name="pg12559_116594"/>
    </w:p>
    <w:p>
      <w:pPr>
        <w:pStyle w:val="BookText"/>
        <w:rPr/>
      </w:pPr>
      <w:bookmarkEnd w:id="530"/>
      <w:r>
        <w:rPr>
          <w:rFonts w:ascii="IRNazanin" w:hAnsi="IRNazanin" w:eastAsia="IRNazanin"/>
          <w:color w:val="111111"/>
          <w:sz w:val="28"/>
          <w:sz w:val="28"/>
          <w:szCs w:val="28"/>
          <w:rtl w:val="true"/>
          <w:lang w:bidi="fa-IR"/>
        </w:rPr>
        <w:t xml:space="preserve">الدم،لأنّ دماء القرابین کانت تسفک </w:t>
      </w:r>
      <w:r>
        <w:rPr>
          <w:rStyle w:val="FootnoteAnchor"/>
          <w:rtl w:val="true"/>
        </w:rPr>
        <w:footnoteReference w:id="236"/>
      </w:r>
      <w:r>
        <w:rPr>
          <w:rFonts w:ascii="IRNazanin" w:hAnsi="IRNazanin" w:eastAsia="IRNazanin"/>
          <w:color w:val="111111"/>
          <w:sz w:val="28"/>
          <w:sz w:val="28"/>
          <w:szCs w:val="28"/>
          <w:rtl w:val="true"/>
          <w:lang w:bidi="fa-IR"/>
        </w:rPr>
        <w:t xml:space="preserve">عندها و علی کلّ حال فإنّ العرب کانوا یحترمون هذه الأصنام حتّی أنّهم سمّوا کثیرا من رجالهم بعبد العزّی و عبد منات و ربّما سمّوا بعض قبائلهم بمثل هذه الأسماء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 w:name="__RefHeading___Toc1627105_77815467"/>
      <w:bookmarkStart w:id="532" w:name="_Toc228"/>
      <w:bookmarkEnd w:id="531"/>
      <w:r>
        <w:rPr/>
        <w:t>2</w:t>
      </w:r>
      <w:r>
        <w:rPr>
          <w:rtl w:val="true"/>
        </w:rPr>
        <w:t>-</w:t>
      </w:r>
      <w:r>
        <w:rPr>
          <w:rtl w:val="true"/>
        </w:rPr>
        <w:t>أسماء دون مسمیّات</w:t>
      </w:r>
      <w:bookmarkEnd w:id="532"/>
    </w:p>
    <w:p>
      <w:pPr>
        <w:pStyle w:val="BookText"/>
        <w:rPr/>
      </w:pPr>
      <w:r>
        <w:rPr>
          <w:rFonts w:ascii="IRNazanin" w:hAnsi="IRNazanin" w:eastAsia="IRNazanin"/>
          <w:color w:val="111111"/>
          <w:sz w:val="28"/>
          <w:sz w:val="28"/>
          <w:szCs w:val="28"/>
          <w:rtl w:val="true"/>
          <w:lang w:bidi="fa-IR"/>
        </w:rPr>
        <w:t>إنّ واحدا من أقدم أسس الشرک هو تنوّع الموجودات فی العالم حیث أنّ ذوی الفکر القصیر و النظر الضیّق لم یستطیعوا تصدیق أنّ کلّ هذه الموجودات المتنوّعة فی السماء،و الأرض مخلوقة للّه الأحد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یقیسون ذلک بأنفسهم إذ لا یتسنّی لهم التسلّط إلاّ علی أمر واحد أو عدّة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کانوا یزعمون أنّ لکلّ نوع من الموجودات ربّا یعبّر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نوع البحر،و ربّ نوع الصحراء،و ربّ نوع المطر،و ربّ نوع الشمس،و ربّ الحرب،و ربّ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الآلهة المزعومة التی کانوا یسمّونها الملائکة أحیانا کانت حسب اعتقادهم تحکم هذا العالم و حیثما تقع مشکلة یلتجأ إلی ربّ نوعها و حیث أنّ أرباب الأنواع لم تکن موجودات محسوسة فقد صنعوا لها تماثیل و عبدوها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العقائد الخرافیة انتقلت من الیونان إلی المناطق الاخری حتّی وصلت إلی الحجاز،و لکن حیث أنّ التوحید الإبراهیمی کان سائدا لدی العرب فلم یمکنهم إنکار وجود اللّه،فمزجت هذه العقائد واحدة بالأخری،ففی الوقت الذی یعتقدون فیه باللّه اعتقدوا بالملائکة الذین هم فی زعمهم بناته،و عبدوا الأحجار التی صنعوا منها التماثیل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فالقرآن هدم هذه الخرافات بعبارة موجزة غزیرة المعنی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أَسْمٰاءٌ سَمَّیْتُمُوهٰا أَنْتُمْ وَ آبٰاؤُکُمْ مٰا أَنْزَلَ اللّٰهُ بِهٰا مِنْ سُلْطٰانٍ فلم یک أی شیء صادرا</w:t>
      </w:r>
      <w:bookmarkStart w:id="533" w:name="pg12559_116595"/>
    </w:p>
    <w:p>
      <w:pPr>
        <w:pStyle w:val="BookText"/>
        <w:rPr/>
      </w:pPr>
      <w:bookmarkEnd w:id="533"/>
      <w:r>
        <w:rPr>
          <w:rFonts w:ascii="IRNazanin" w:hAnsi="IRNazanin" w:eastAsia="IRNazanin"/>
          <w:color w:val="111111"/>
          <w:sz w:val="28"/>
          <w:sz w:val="28"/>
          <w:szCs w:val="28"/>
          <w:rtl w:val="true"/>
          <w:lang w:bidi="fa-IR"/>
        </w:rPr>
        <w:t>من ربّ المطر الذی سمّیتموه أنتم،و لا من ربّ الشمس المزعوم،و لا البحر،و لا الحرب،و لا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شیء صادر عن اللّه،و عالم الوجود کلّه طوع أمره،و اتّساق جمیع هذه الموجودات المختلفة فی السماء و الأرض و انسجامها بعضها مع بعض دلیل علی وحدة الخالق،و لو کان فیهما آلهة إلاّ اللّه لفسدتا</w:t>
      </w:r>
      <w:r>
        <w:rPr>
          <w:rFonts w:eastAsia="IRNazanin" w:cs="IRNazanin"/>
          <w:color w:val="111111"/>
          <w:sz w:val="28"/>
          <w:szCs w:val="28"/>
          <w:rtl w:val="true"/>
          <w:lang w:bidi="fa-IR"/>
        </w:rPr>
        <w:t>.</w:t>
      </w:r>
    </w:p>
    <w:p>
      <w:pPr>
        <w:pStyle w:val="Heading5"/>
        <w:numPr>
          <w:ilvl w:val="4"/>
          <w:numId w:val="1"/>
        </w:numPr>
        <w:rPr/>
      </w:pPr>
      <w:bookmarkStart w:id="534" w:name="__RefHeading___Toc1627107_77815467"/>
      <w:bookmarkStart w:id="535" w:name="_Toc229"/>
      <w:bookmarkEnd w:id="534"/>
      <w:r>
        <w:rPr/>
        <w:t>3</w:t>
      </w:r>
      <w:r>
        <w:rPr>
          <w:rtl w:val="true"/>
        </w:rPr>
        <w:t>-</w:t>
      </w:r>
      <w:r>
        <w:rPr>
          <w:rtl w:val="true"/>
        </w:rPr>
        <w:t>الدافع النفسی لعبادة الأصنام</w:t>
      </w:r>
      <w:bookmarkEnd w:id="535"/>
    </w:p>
    <w:p>
      <w:pPr>
        <w:pStyle w:val="BookText"/>
        <w:rPr/>
      </w:pPr>
      <w:r>
        <w:rPr>
          <w:rFonts w:ascii="IRNazanin" w:hAnsi="IRNazanin" w:eastAsia="IRNazanin"/>
          <w:color w:val="111111"/>
          <w:sz w:val="28"/>
          <w:sz w:val="28"/>
          <w:szCs w:val="28"/>
          <w:rtl w:val="true"/>
          <w:lang w:bidi="fa-IR"/>
        </w:rPr>
        <w:t>عرفنا الأصل التاریخی لعبادة الأصنام إلاّ أنّ لها دوافع و مبادئ نفسیّة و فکریة أیضا،و قد أشیر إلیها فی الآیات المتقدّمة،و ذلک هو اتّباع الظنّ و ما تهوی 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الخیالات و الأوهام الحاصلة للجهلاء،و من ثمّ تنتقل إلی مقلّدیهم من المتحجّرین،و ینتقل هذا التقلید من نسل إلی 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معبودا کالصنم یتلاءم جیّدا مع أهوائهم،لأنّه لیس له سلطة علی العباد،و لا معاد،و لا جنّة،و لا نار،و لا کتاب،و یعطیهم الحریة الکاملة،و إنّما یأتونه فی المشاکل فحسب،و یتصوّرون أنّه سینفعهم و أنّهم إنّما یستمدّون منه العون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ذاته یعدّ أکبر الأصنام و أخطرها،و هو الأصل لظهور الأصنام الاخری</w:t>
      </w:r>
      <w:r>
        <w:rPr>
          <w:rFonts w:eastAsia="IRNazanin" w:cs="IRNazanin"/>
          <w:color w:val="111111"/>
          <w:sz w:val="28"/>
          <w:szCs w:val="28"/>
          <w:rtl w:val="true"/>
          <w:lang w:bidi="fa-IR"/>
        </w:rPr>
        <w:t>.</w:t>
      </w:r>
    </w:p>
    <w:p>
      <w:pPr>
        <w:pStyle w:val="Heading5"/>
        <w:numPr>
          <w:ilvl w:val="4"/>
          <w:numId w:val="1"/>
        </w:numPr>
        <w:rPr/>
      </w:pPr>
      <w:bookmarkStart w:id="536" w:name="__RefHeading___Toc1627109_77815467"/>
      <w:bookmarkStart w:id="537" w:name="_Toc230"/>
      <w:bookmarkEnd w:id="536"/>
      <w:r>
        <w:rPr/>
        <w:t>4</w:t>
      </w:r>
      <w:r>
        <w:rPr>
          <w:rtl w:val="true"/>
        </w:rPr>
        <w:t>-</w:t>
      </w:r>
      <w:r>
        <w:rPr>
          <w:rtl w:val="true"/>
        </w:rPr>
        <w:t>اسطورة الغرانیق مرّة اخری</w:t>
      </w:r>
      <w:r>
        <w:rPr>
          <w:rtl w:val="true"/>
        </w:rPr>
        <w:t>:</w:t>
      </w:r>
      <w:bookmarkEnd w:id="537"/>
    </w:p>
    <w:p>
      <w:pPr>
        <w:pStyle w:val="BookText"/>
        <w:rPr/>
      </w:pPr>
      <w:r>
        <w:rPr>
          <w:rFonts w:ascii="IRNazanin" w:hAnsi="IRNazanin" w:eastAsia="IRNazanin"/>
          <w:color w:val="111111"/>
          <w:sz w:val="28"/>
          <w:sz w:val="28"/>
          <w:szCs w:val="28"/>
          <w:rtl w:val="true"/>
          <w:lang w:bidi="fa-IR"/>
        </w:rPr>
        <w:t>من خلال بحثنا حول الأصنام الثلاثة التی کان العرب یهتّمون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اللات و العزّی و 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هذا البحث التاریخی وردت الإشارة إلی أنّ هذه الأصنام کانت تدعی بالغرانیق العلی و انّ شفاعتهنّ لترتجی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غرنوق علی زنة عصفور و بهلول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الغرنوق نوع من</w:t>
      </w:r>
    </w:p>
    <w:p>
      <w:pPr>
        <w:pStyle w:val="BookText"/>
        <w:rPr/>
      </w:pPr>
      <w:r>
        <w:rPr>
          <w:rFonts w:ascii="IRNazanin" w:hAnsi="IRNazanin" w:eastAsia="IRNazanin"/>
          <w:color w:val="111111"/>
          <w:sz w:val="28"/>
          <w:sz w:val="28"/>
          <w:szCs w:val="28"/>
          <w:rtl w:val="true"/>
          <w:lang w:bidi="fa-IR"/>
        </w:rPr>
        <w:t>الطیور الرمادیة أو السوداء،و لذلک کان العرب أحیانا إذا ذکروا الأصنام قالوا بعد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 و انّ شفاعتهنّ لترتجی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هنا قصّة خرافیة نقلتها بعض الکتب،و هی أنّ النّبی صلّی اللّه علیه و آله و سلّم حین قرأ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اللاّٰتَ وَ الْعُزّٰی أضاف علیها من عنده الجملتین 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 و انّ شفاعتهنّ لترتجی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سببا لارتیاح المشرکین و عدوّه انعطافا من قبل النّبی إلی عبادة الأصنام،و حیث أنّ ختام السورة یدعو الناس للسجود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المسلمین سجدوا و سجد المشرکون أیضا،فکان هذا الخبر مدعاة لإشاعة إسلام المشرکین فی کلّ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بلغ ذلک أسماع المهاجرین إلی الحبشة من المسلمین و سرّ جماعة منهم إلی درجة أنّهم أحسّوا بالأمان فعادوا من مهجرهم إلی مکّة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کما فصّلنا ذلک فی تفسیر الآیة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 فإنّ هذا الادّعاء کذب مفضوح،و تبطله الدلائل و القرائن الکثیرة بجلاء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فأولئک المفتعلون لهذه الکذبة لم یفکّروا أنّ القرآن فی ذیل هذه الآیات محلّ البحث ینقض عبادة الأصنام بصراحة،و یعدّها اتّباعا لما تهوی النفس و ظنونها، کما أنّه فی الآیات التی تلی هذه الآیات یعنّف عبادة الأصنام بصراحة و بشدّة، و یعدّها دلیلا علی عدم الإیمان و المعرفة،و یأمر النّبی بصراحة أن یقطع علاقته بهم و یعرض عنهم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هذه الحال کیف یمکن أن یتلفّظ النّبی صلّی اللّه علیه و آله و سلّم بهاتین الجملتین،أو أن یکون المشرکون حمقی إلی درجة بحیث یصغون إلی هذه العبارة و لا یلتفتوا إلی الآیات بعدها التی تعنّف المشرکین علی عبادة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یفرحوا و یسجدوا فی آخر ما یتلی من هذه السورة مع الساجدین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 أنّ ناسجی هذه الاسطورة سذّج للغایة و سطحیّون،و یمکن أن یکون عند قراءة النّبی للآیة أَ فَرَأَیْتُمُ اللاّٰتَ وَ الْعُزّٰی تلا الشیطان بعدها أو الإنسان المتّصف بالشیطنة الجملتین بین المشرکین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هاتین الجملتین کانتا بمثابة الشعار الذی یودع المشرکون بهما أسماء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فاشتبه جماعة مؤقتا بأنّهما تتمّة للآیة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معنی لسجود المشرکین فی انتهاء السورة،و لا لانعطاف النّبی صلّی اللّه علیه و آله و سلّم نحو عبادة الأصنام،لأنّ جمیع آیات القرآن و سیرة النّبی صلّی اللّه علیه و آله و سلّم فی حیاته کلّ ذلک یکشف عن أنّه لم یظهر أیّ انعطاف نحو الأصنام فی أی شکل و صورة،و لم یقبل بأیّ اقتراح فی هذا الصدد، لأنّ الإسلام بأجمعه کان یتلخّص فی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لنبی الإسلام أن یساوم علی روح محتوی الإسلام الأصیل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لنا فی هذا المجال دلائل و استدلالات ذیل الآیة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w:t>
      </w:r>
      <w:r>
        <w:rPr>
          <w:rFonts w:eastAsia="IRNazanin" w:cs="IRNazanin"/>
          <w:color w:val="111111"/>
          <w:sz w:val="28"/>
          <w:szCs w:val="28"/>
          <w:rtl w:val="true"/>
          <w:lang w:bidi="fa-IR"/>
        </w:rPr>
        <w:t>».</w:t>
      </w:r>
      <w:bookmarkStart w:id="538" w:name="pg12559_116598"/>
    </w:p>
    <w:p>
      <w:pPr>
        <w:pStyle w:val="Heading3"/>
        <w:numPr>
          <w:ilvl w:val="2"/>
          <w:numId w:val="1"/>
        </w:numPr>
        <w:rPr/>
      </w:pPr>
      <w:bookmarkStart w:id="539" w:name="__RefHeading___Toc1627111_77815467"/>
      <w:bookmarkStart w:id="540" w:name="_Toc231"/>
      <w:bookmarkEnd w:id="538"/>
      <w:bookmarkEnd w:id="539"/>
      <w:r>
        <w:rPr>
          <w:rtl w:val="true"/>
        </w:rPr>
        <w:t xml:space="preserve">الآیات </w:t>
      </w:r>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24</w:t>
      </w:r>
      <w:r>
        <w:rPr>
          <w:rtl w:val="true"/>
        </w:rPr>
        <w:t xml:space="preserve"> </w:t>
      </w:r>
      <w:r>
        <w:rPr>
          <w:rtl w:val="true"/>
        </w:rPr>
        <w:t xml:space="preserve">الی </w:t>
      </w:r>
      <w:r>
        <w:rPr/>
        <w:t>26</w:t>
      </w:r>
      <w:r>
        <w:rPr>
          <w:rtl w:val="true"/>
        </w:rPr>
        <w:t>]</w:t>
      </w:r>
      <w:bookmarkEnd w:id="540"/>
    </w:p>
    <w:p>
      <w:pPr>
        <w:pStyle w:val="Heading4"/>
        <w:numPr>
          <w:ilvl w:val="3"/>
          <w:numId w:val="1"/>
        </w:numPr>
        <w:rPr/>
      </w:pPr>
      <w:bookmarkStart w:id="541" w:name="__RefHeading___Toc1627113_77815467"/>
      <w:bookmarkStart w:id="542" w:name="_Toc232"/>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 xml:space="preserve">أَمْ لِلْإِنْسٰانِ مٰا تَمَنّٰی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مَلَکٍ فِی اَلسَّمٰاوٰاتِ لاٰ تُغْنِی شَفٰاعَتُهُمْ شَیْئاً إِلاّٰ مِنْ بَعْدِ أَنْ یَأْذَنَ اَللّٰهُ لِمَنْ یَشٰاءُ وَ یَرْضیٰ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627115_77815467"/>
      <w:bookmarkStart w:id="544" w:name="_Toc233"/>
      <w:bookmarkEnd w:id="543"/>
      <w:r>
        <w:rPr>
          <w:rtl w:val="true"/>
        </w:rPr>
        <w:t>التّفسیر</w:t>
      </w:r>
      <w:bookmarkEnd w:id="544"/>
    </w:p>
    <w:p>
      <w:pPr>
        <w:pStyle w:val="Heading5"/>
        <w:numPr>
          <w:ilvl w:val="4"/>
          <w:numId w:val="1"/>
        </w:numPr>
        <w:rPr/>
      </w:pPr>
      <w:bookmarkStart w:id="545" w:name="__RefHeading___Toc1627117_77815467"/>
      <w:bookmarkStart w:id="546" w:name="_Toc234"/>
      <w:bookmarkEnd w:id="545"/>
      <w:r>
        <w:rPr>
          <w:rtl w:val="true"/>
        </w:rPr>
        <w:t>اشارة</w:t>
      </w:r>
      <w:bookmarkEnd w:id="546"/>
    </w:p>
    <w:p>
      <w:pPr>
        <w:pStyle w:val="Heading5"/>
        <w:numPr>
          <w:ilvl w:val="4"/>
          <w:numId w:val="1"/>
        </w:numPr>
        <w:rPr/>
      </w:pPr>
      <w:bookmarkStart w:id="547" w:name="__RefHeading___Toc1627119_77815467"/>
      <w:bookmarkStart w:id="548" w:name="_Toc235"/>
      <w:bookmarkEnd w:id="547"/>
      <w:r>
        <w:rPr>
          <w:rtl w:val="true"/>
        </w:rPr>
        <w:t>الشفاعة أیضا بإذنه</w:t>
      </w:r>
      <w:r>
        <w:rPr>
          <w:rtl w:val="true"/>
        </w:rPr>
        <w:t>:</w:t>
      </w:r>
      <w:bookmarkEnd w:id="548"/>
    </w:p>
    <w:p>
      <w:pPr>
        <w:pStyle w:val="BookText"/>
        <w:rPr/>
      </w:pPr>
      <w:r>
        <w:rPr>
          <w:rFonts w:ascii="IRNazanin" w:hAnsi="IRNazanin" w:eastAsia="IRNazanin"/>
          <w:color w:val="111111"/>
          <w:sz w:val="28"/>
          <w:sz w:val="28"/>
          <w:szCs w:val="28"/>
          <w:rtl w:val="true"/>
          <w:lang w:bidi="fa-IR"/>
        </w:rPr>
        <w:t>هذه الآیات أیضا تتناول بالبحث و التعقیب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عبادة الأصنام و خرافتها،و هی تتمّة لما سبق بیانه فی الآیات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فتتناول أوّلا الامنیات الجوفاء عند عبدة الأصنام و ما کانوا یتوقّعون من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لِلْإِنْسٰانِ مٰا تَمَنّٰی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الممکن أن تشفع هذه الأجسام التی لا قیمة لها و لا روح فیها عند اللّه سبحانه؟أو یلتجأ إلیها عند المشکلات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 الْأُولیٰ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عالم الأسباب یدور حول محور إرادته،و کلّ ما لدی الموجودات فمن برکات وجوده،فالشفاعة من اختیاراته أیضا،و حلّ المشاکل بید قدرته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یلفت النظر أنّ القرآن یتحدّث عن الآخرة أوّلا،ثمّ عن الدنیا،لأنّ أکثر ما</w:t>
      </w:r>
    </w:p>
    <w:p>
      <w:pPr>
        <w:pStyle w:val="BookText"/>
        <w:rPr/>
      </w:pPr>
      <w:r>
        <w:rPr>
          <w:rFonts w:ascii="IRNazanin" w:hAnsi="IRNazanin" w:eastAsia="IRNazanin"/>
          <w:color w:val="111111"/>
          <w:sz w:val="28"/>
          <w:sz w:val="28"/>
          <w:szCs w:val="28"/>
          <w:rtl w:val="true"/>
          <w:lang w:bidi="fa-IR"/>
        </w:rPr>
        <w:t>یشغل فکر الإنسان هو النجاة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حاکمیة اللّه فی الدار الآخرة تتجلّی أکثر منها فی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فإنّ القرآن یقطع أمل المشرکین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بشفاعة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یسدّ بوجوههم هذه الذریعة بأنّها تشفع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هؤلاء شفعاؤنا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احتمال آخر فی تفسیر الآیتین آنفتی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یتوجّه الإنسان نحو اللّه لعدم بلوغه أمانیّه و ما یرغب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الآیة الاولی من الآیات محلّ البحث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لِلْإِنْسٰانِ مٰا تَمَنّٰی؟ و هذا استفهام إنکاری،و حیث أنّ جواب هذا الاستفهام أو السؤال بالنفی قطعا،لأنّ الإنسان لا ینال کثیرا من أمانیه أبدا،و هذا یدلّ علی أنّ تدبیر هذا العالم بید اخری تتحکّم فی هذا العالم،و لذلک فإنّ الآیة الثانیة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کان الأمر کذلک فَلِلّٰهِ الْآخِرَةُ وَ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یشبه ما جاء</w:t>
      </w:r>
    </w:p>
    <w:p>
      <w:pPr>
        <w:pStyle w:val="BookText"/>
        <w:rPr/>
      </w:pPr>
      <w:r>
        <w:rPr>
          <w:rFonts w:ascii="IRNazanin" w:hAnsi="IRNazanin" w:eastAsia="IRNazanin"/>
          <w:color w:val="111111"/>
          <w:sz w:val="28"/>
          <w:sz w:val="28"/>
          <w:szCs w:val="28"/>
          <w:rtl w:val="true"/>
          <w:lang w:bidi="fa-IR"/>
        </w:rPr>
        <w:t>فی کلام الإمام أمیر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العزائم و حلّ العقود و نقض الهمم</w:t>
      </w:r>
      <w:r>
        <w:rPr>
          <w:rFonts w:eastAsia="IRNazanin" w:cs="IRNazanin"/>
          <w:color w:val="111111"/>
          <w:sz w:val="28"/>
          <w:szCs w:val="28"/>
          <w:rtl w:val="true"/>
          <w:lang w:bidi="fa-IR"/>
        </w:rPr>
        <w:t xml:space="preserve">»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الجمع بین هذا التّفسیر و التّفسیر السابق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الآیات محلّ البحث یقول القرآن مضیفا و مؤکّدا علی هذه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مِنْ مَلَکٍ فِی السَّمٰاوٰاتِ لاٰ تُغْنِی شَفٰاعَتُهُمْ شَیْئاً إِلاّٰ مِنْ بَعْدِ أَنْ یَأْذَنَ اللّٰهُ لِمَنْ یَشٰاءُ وَ یَرْضیٰ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فحیث لا تستطیع الملائکة علی عظمتها حتّی و لو بشکل جماعی أن تشفع لأحد إلاّ بإذن اللّه و رضاه،فما عسی ینتظر من هذه الأصنام التی لا قیمة لها،و هی لا تعی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حینما تتساقط النسور المحلّقة و تهوی بأجنحتها عاجزة فما تنفع البعوضة الضعیفة؟ألیس من المخجل أن تقولوا إنّما نعبدهم لیقرّبونا إلی اللّه زلفی، أو هؤلاء شفعاؤنا عند اللّه؟</w:t>
      </w:r>
      <w:r>
        <w:rPr>
          <w:rFonts w:eastAsia="IRNazanin" w:cs="IRNazanin"/>
          <w:color w:val="111111"/>
          <w:sz w:val="28"/>
          <w:szCs w:val="28"/>
          <w:rtl w:val="true"/>
          <w:lang w:bidi="fa-IR"/>
        </w:rPr>
        <w:t>!</w:t>
      </w:r>
      <w:bookmarkStart w:id="549" w:name="pg12559_116600"/>
    </w:p>
    <w:p>
      <w:pPr>
        <w:pStyle w:val="BookText"/>
        <w:rPr/>
      </w:pPr>
      <w:bookmarkEnd w:id="549"/>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یفید العموم،أی لیس لأی ملک أن یشفع دون إذن اللّه و رضاه،لأنّ هذه اللفظة تفید العموم فی لغة العرب،کما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تفید العموم أحیانا و قد جاء فی الآیة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الإسراء ما یدلّ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فَضَّلْنٰاهُمْ عَلیٰ کَثِیرٍ مِمَّنْ خَلَقْنٰا تَفْضِیلاً أی فضّلنا بنی آدم علی جمیع من خلقنا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نجد هذا الاستعمال فی شأن الشیاطین إذ نقرأ الآیة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الشعراء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أَکْثَرُهُمْ کٰاذِبُونَ مع أنّنا نعلم أنّ جمیع الشیاطین کاذبون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الإذن یعبّر عنه فی مقام یکشف الإنسان عن رضاه الباطنی،إلاّ أنّ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أعمّ من ذلک، و قد تستعمل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لانسجام الطبع مع ما یفعل،و حیث أنّ الإنسان قد یأذن بشیء ما دون أن یکون راضیا فی قلبه فقد جاءت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تأکیدا علی الإذن،و إن کان الإذن و الرضا عند اللّه لا ینفصل بعضهما عن بعض و لا 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w:t>
      </w:r>
    </w:p>
    <w:p>
      <w:pPr>
        <w:pStyle w:val="Heading4"/>
        <w:numPr>
          <w:ilvl w:val="3"/>
          <w:numId w:val="1"/>
        </w:numPr>
        <w:rPr/>
      </w:pPr>
      <w:bookmarkStart w:id="550" w:name="__RefHeading___Toc1627121_77815467"/>
      <w:bookmarkStart w:id="551" w:name="_Toc236"/>
      <w:bookmarkEnd w:id="550"/>
      <w:r>
        <w:rPr>
          <w:rtl w:val="true"/>
        </w:rPr>
        <w:t>تعقیب</w:t>
      </w:r>
      <w:bookmarkEnd w:id="551"/>
    </w:p>
    <w:p>
      <w:pPr>
        <w:pStyle w:val="Heading5"/>
        <w:numPr>
          <w:ilvl w:val="4"/>
          <w:numId w:val="1"/>
        </w:numPr>
        <w:rPr/>
      </w:pPr>
      <w:bookmarkStart w:id="552" w:name="__RefHeading___Toc1627123_77815467"/>
      <w:bookmarkStart w:id="553" w:name="_Toc237"/>
      <w:bookmarkEnd w:id="552"/>
      <w:r>
        <w:rPr>
          <w:rtl w:val="true"/>
        </w:rPr>
        <w:t>اشارة</w:t>
      </w:r>
      <w:bookmarkEnd w:id="553"/>
    </w:p>
    <w:p>
      <w:pPr>
        <w:pStyle w:val="Heading5"/>
        <w:numPr>
          <w:ilvl w:val="4"/>
          <w:numId w:val="1"/>
        </w:numPr>
        <w:rPr/>
      </w:pPr>
      <w:bookmarkStart w:id="554" w:name="__RefHeading___Toc1627125_77815467"/>
      <w:bookmarkStart w:id="555" w:name="_Toc238"/>
      <w:bookmarkEnd w:id="554"/>
      <w:r>
        <w:rPr/>
        <w:t>1</w:t>
      </w:r>
      <w:r>
        <w:rPr>
          <w:rtl w:val="true"/>
        </w:rPr>
        <w:t>-</w:t>
      </w:r>
      <w:r>
        <w:rPr>
          <w:rtl w:val="true"/>
        </w:rPr>
        <w:t>سعة الأمانی</w:t>
      </w:r>
      <w:r>
        <w:rPr>
          <w:rtl w:val="true"/>
        </w:rPr>
        <w:t>:</w:t>
      </w:r>
      <w:bookmarkEnd w:id="55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الأمل أو التمنّی إنّما ینبع من محدودیة قدرة الإنسان و ضعفه الإنسان إذا کانت له علاقة بالشیء و لم یستطع أن یبلغه و یحقّقه فانّه یأخذ صورة التمنّی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استطاع الإنسان أن یحقّق کلّ ما یریده و یرغب فیه،لم یکن للتمنّی من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قد تکون أمانیّ الإنسان أحیانا نابعة من روحه العالیة و باعثا علی الحرکة و الجدّ و النشاط و الجهاد و سیره التکاملی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تمنّی بأن یتقدّم الناس بالعلم و التقوی و الشخصیّة و الکرامة</w:t>
      </w:r>
      <w:r>
        <w:rPr>
          <w:rFonts w:eastAsia="IRNazanin" w:cs="IRNazanin"/>
          <w:color w:val="111111"/>
          <w:sz w:val="28"/>
          <w:szCs w:val="28"/>
          <w:rtl w:val="true"/>
          <w:lang w:bidi="fa-IR"/>
        </w:rPr>
        <w:t>!</w:t>
      </w:r>
      <w:bookmarkStart w:id="556" w:name="pg12559_116601"/>
    </w:p>
    <w:p>
      <w:pPr>
        <w:pStyle w:val="BookText"/>
        <w:rPr/>
      </w:pPr>
      <w:bookmarkEnd w:id="556"/>
      <w:r>
        <w:rPr>
          <w:rFonts w:ascii="IRNazanin" w:hAnsi="IRNazanin" w:eastAsia="IRNazanin"/>
          <w:color w:val="111111"/>
          <w:sz w:val="28"/>
          <w:sz w:val="28"/>
          <w:szCs w:val="28"/>
          <w:rtl w:val="true"/>
          <w:lang w:bidi="fa-IR"/>
        </w:rPr>
        <w:t>إلاّ أنّه کثیرا ما تکون هذه الأحلام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کاذبة،و علی العکس من الأمانی الصادقة فانّها أساس للغفلة و الجهل و التخدیر و التخلّف کما لو تمنّی الإنسان الخلود فی الأرض و العمر الدائم،و أن یملک أموالا طائلة،و أن یحکم الناس جمیعا و أمثال ذلک القبیل الموهوم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فقد رغّبت الرّوایات الإسلامیة الناس فی تمنّی الخیر،کما نقرأ</w:t>
      </w:r>
    </w:p>
    <w:p>
      <w:pPr>
        <w:pStyle w:val="BookText"/>
        <w:rPr/>
      </w:pPr>
      <w:r>
        <w:rPr>
          <w:rFonts w:ascii="IRNazanin" w:hAnsi="IRNazanin" w:eastAsia="IRNazanin"/>
          <w:color w:val="111111"/>
          <w:sz w:val="28"/>
          <w:sz w:val="28"/>
          <w:szCs w:val="28"/>
          <w:rtl w:val="true"/>
          <w:lang w:bidi="fa-IR"/>
        </w:rPr>
        <w:t>فی بعض ما وصلنا عن رسو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تمنّی شیئا و هو للّه عزّ و جلّ رضی لم یخرج من الدنیا حتّی یعطاه</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یستفاد من بعض الرّوایات أنّه إذا لم یصل إلی ذلک فی الدنیا فسینال ثوابه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7" w:name="__RefHeading___Toc1627127_77815467"/>
      <w:bookmarkStart w:id="558" w:name="_Toc239"/>
      <w:bookmarkEnd w:id="557"/>
      <w:r>
        <w:rPr/>
        <w:t>2</w:t>
      </w:r>
      <w:r>
        <w:rPr>
          <w:rtl w:val="true"/>
        </w:rPr>
        <w:t>-</w:t>
      </w:r>
      <w:r>
        <w:rPr>
          <w:rtl w:val="true"/>
        </w:rPr>
        <w:t>کلام فی شأن الشفاعة</w:t>
      </w:r>
      <w:bookmarkEnd w:id="558"/>
    </w:p>
    <w:p>
      <w:pPr>
        <w:pStyle w:val="BookText"/>
        <w:rPr/>
      </w:pPr>
      <w:r>
        <w:rPr>
          <w:rFonts w:ascii="IRNazanin" w:hAnsi="IRNazanin" w:eastAsia="IRNazanin"/>
          <w:color w:val="111111"/>
          <w:sz w:val="28"/>
          <w:sz w:val="28"/>
          <w:szCs w:val="28"/>
          <w:rtl w:val="true"/>
          <w:lang w:bidi="fa-IR"/>
        </w:rPr>
        <w:t>إنّ الآیة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تخبر بجلاء عن إمکان أن یشفع الملائکة،فحیث أنّه للملائکة الحقّ أن یشفعوا بإذن اللّه و رضاه،فمن باب الأولی أن یکون للأنبیاء و المعصومین حقّ الشفاعة عند اللّه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لا ینبغی أن ننسی أنّ الآیة آنفة الذکر تقول بصراحة إنّ هذه الشفاعة لیست من دون قید 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هی مشروطة بإذن اللّه و رضاه،و حیث أنّ إذن اللّه و رضاه لم یکونا عبثا أو اعتباطا،فینبغی أن تکون بین الإنسان و ربّه علاقة حتّی یأذن بالشفاعة للمقرّبین فی شأنه،و من هنا فإنّ رجاء الشفاعة یکون مذهبا تربویّا للإنسان و مانعا من الیأس و قطع جمیع الروابط باللّه تعالی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bookmarkStart w:id="559" w:name="pg12559_116602"/>
    </w:p>
    <w:p>
      <w:pPr>
        <w:pStyle w:val="Heading3"/>
        <w:numPr>
          <w:ilvl w:val="2"/>
          <w:numId w:val="1"/>
        </w:numPr>
        <w:rPr/>
      </w:pPr>
      <w:bookmarkStart w:id="560" w:name="__RefHeading___Toc1627129_77815467"/>
      <w:bookmarkStart w:id="561" w:name="_Toc240"/>
      <w:bookmarkEnd w:id="559"/>
      <w:bookmarkEnd w:id="560"/>
      <w:r>
        <w:rPr>
          <w:rtl w:val="true"/>
        </w:rPr>
        <w:t xml:space="preserve">الآیات </w:t>
      </w:r>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27</w:t>
      </w:r>
      <w:r>
        <w:rPr>
          <w:rtl w:val="true"/>
        </w:rPr>
        <w:t xml:space="preserve"> </w:t>
      </w:r>
      <w:r>
        <w:rPr>
          <w:rtl w:val="true"/>
        </w:rPr>
        <w:t xml:space="preserve">الی </w:t>
      </w:r>
      <w:r>
        <w:rPr/>
        <w:t>30</w:t>
      </w:r>
      <w:r>
        <w:rPr>
          <w:rtl w:val="true"/>
        </w:rPr>
        <w:t>]</w:t>
      </w:r>
      <w:bookmarkEnd w:id="561"/>
    </w:p>
    <w:p>
      <w:pPr>
        <w:pStyle w:val="Heading4"/>
        <w:numPr>
          <w:ilvl w:val="3"/>
          <w:numId w:val="1"/>
        </w:numPr>
        <w:rPr/>
      </w:pPr>
      <w:bookmarkStart w:id="562" w:name="__RefHeading___Toc1627131_77815467"/>
      <w:bookmarkStart w:id="563" w:name="_Toc241"/>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 xml:space="preserve">إِنَّ اَلَّذِینَ لاٰ یُؤْمِنُونَ بِالْآخِرَةِ لَیُسَمُّونَ اَلْمَلاٰئِکَةَ تَسْمِیَةَ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یَتَّبِعُونَ إِلاَّ اَلظَّنَّ وَ إِنَّ اَلظَّنَّ لاٰ یُغْنِی مِنَ اَلْحَقِّ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تَوَلّٰی عَنْ ذِکْرِنٰا وَ لَمْ یُرِدْ إِلاَّ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مَبْلَغُهُمْ مِنَ اَلْعِلْمِ إِنَّ رَبَّکَ هُوَ أَعْلَمُ بِمَنْ ضَلَّ عَنْ سَبِیلِهِ وَ هُوَ أَعْلَمُ بِمَنِ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627133_77815467"/>
      <w:bookmarkStart w:id="565" w:name="_Toc242"/>
      <w:bookmarkEnd w:id="564"/>
      <w:r>
        <w:rPr>
          <w:rtl w:val="true"/>
        </w:rPr>
        <w:t>التّفسیر</w:t>
      </w:r>
      <w:bookmarkEnd w:id="565"/>
    </w:p>
    <w:p>
      <w:pPr>
        <w:pStyle w:val="Heading5"/>
        <w:numPr>
          <w:ilvl w:val="4"/>
          <w:numId w:val="1"/>
        </w:numPr>
        <w:rPr/>
      </w:pPr>
      <w:bookmarkStart w:id="566" w:name="__RefHeading___Toc1627135_77815467"/>
      <w:bookmarkStart w:id="567" w:name="_Toc243"/>
      <w:bookmarkEnd w:id="566"/>
      <w:r>
        <w:rPr>
          <w:rtl w:val="true"/>
        </w:rPr>
        <w:t>اشارة</w:t>
      </w:r>
      <w:bookmarkEnd w:id="567"/>
    </w:p>
    <w:p>
      <w:pPr>
        <w:pStyle w:val="Heading5"/>
        <w:numPr>
          <w:ilvl w:val="4"/>
          <w:numId w:val="1"/>
        </w:numPr>
        <w:rPr/>
      </w:pPr>
      <w:bookmarkStart w:id="568" w:name="__RefHeading___Toc1627137_77815467"/>
      <w:bookmarkStart w:id="569" w:name="_Toc244"/>
      <w:bookmarkEnd w:id="568"/>
      <w:r>
        <w:rPr>
          <w:rtl w:val="true"/>
        </w:rPr>
        <w:t>إنّ الظنّ لا یغنی من الحقّ شیئا</w:t>
      </w:r>
      <w:r>
        <w:rPr>
          <w:rtl w:val="true"/>
        </w:rPr>
        <w:t>:</w:t>
      </w:r>
      <w:bookmarkEnd w:id="569"/>
    </w:p>
    <w:p>
      <w:pPr>
        <w:pStyle w:val="BookText"/>
        <w:rPr/>
      </w:pPr>
      <w:r>
        <w:rPr>
          <w:rFonts w:ascii="IRNazanin" w:hAnsi="IRNazanin" w:eastAsia="IRNazanin"/>
          <w:color w:val="111111"/>
          <w:sz w:val="28"/>
          <w:sz w:val="28"/>
          <w:szCs w:val="28"/>
          <w:rtl w:val="true"/>
          <w:lang w:bidi="fa-IR"/>
        </w:rPr>
        <w:t>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کالآیات المتقدّمة،تبحث موضوع نفی عقائد المشرکین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لَیُسَمُّونَ الْمَلاٰئِکَةَ تَسْمِیَةَ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أجل،إنّ هذا الکلام القبیح و المخجل إنّما یصدر من أناس لا یعتقدون بیوم الحساب و لا بجزاء أعمالهم،فلو کانوا یعتقدون بالآخرة لما تجاسروا فقالوا مثل هذا الکلام،و أی 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لیس لهم فیه أدنی 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الدلائل العقلیّة تبرهن علی أنّه لیس للّه من ولد،و لیس الملائکة إناثا،و لا هم بنات اللّه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نوّهنا عنه فی الآیات المتقدّمة،و هو أنّ مثل هذا الکلام لا معنی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الأسماء لا مسمیّات لها،و بتعبیر آخر إنّها لا تعدو حدود التسمیة،و لا واقع لها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یتناول القرآن واحدا من الأدلّة الواضحة علی بطلان هذه التسمیة فیقول معقّبا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یَتَّبِعُونَ إِلاَّ الظَّنَّ وَ إِنَّ الظَّنَّ لاٰ یُغْنِی مِنَ الْحَقِّ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فالإنسان الهادف و المعتقد لا یطلق کلامه دون علم و درایة،و لا ینسب أیّة نسبة لأحد دونما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فالتعویل عن الظنّ و التصوّر إنّما هو من عمل الشیطان أو من یتّصف بالشیطانیّة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الخرافات و الأشیاء الموهومة دلیل الانحراف و عدم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معنیان مختلفان،فتارة تطلق هذه الکلمة علی الأوهام التی لا أساس لها،و طبقا لتعبیر الآیات آنفة الذکر تعنی الخرافات و الأوهام و ما تهوی 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هذه الکلمة فی الآیة هو هذا المعنی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الآخر،الظنّ المعقول و هو ما یخطر فی الذهن،و یکون مطابقا للواقع غالبا،و علیه یکون مبنی العمل فی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کشهادة الشهود فی المحکمة و قول أهل الخبرة و ظواهر الألفاظ و أمثال ذلک،فلو أعرضنا عن مثل هذه الأمور و عوّلنا علی الیقین القطعی لاضطربت الحیاة و اختلّ نظامها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شکّ أنّ هذا القسم من الظنّ غیر داخل فی هذه الآیات،و هناک شواهد کثیرة فی الآیات ذاتها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الحقیقة أنّ القسم الثانی نوع من العلم العرفی لا الظنّ،فبناء علی هذا لا یصحّ الاستدلال بالآیة إِنَّ الظَّنَّ لاٰ یُغْنِی مِنَ الْحَقِّ شَیْئاً و أمثالها علی نفی حجیّة الظنّ بشکل مطلق</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الالتفات إلی هذه اللطیفة و المسألة الدقیقة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الظنّ فی اصطلاح الفقهاء و الأصولیین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الإعتقاد الراجح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فی اللغة أوسع</w:t>
      </w:r>
    </w:p>
    <w:p>
      <w:pPr>
        <w:pStyle w:val="BookText"/>
        <w:rPr/>
      </w:pPr>
      <w:r>
        <w:rPr>
          <w:rFonts w:ascii="IRNazanin" w:hAnsi="IRNazanin" w:eastAsia="IRNazanin"/>
          <w:color w:val="111111"/>
          <w:sz w:val="28"/>
          <w:sz w:val="28"/>
          <w:szCs w:val="28"/>
          <w:rtl w:val="true"/>
          <w:lang w:bidi="fa-IR"/>
        </w:rPr>
        <w:t>مفهوما،فیشمل حتّی الوهم و الاحتمالات الضعیفة،و من هذا القبیل ظنّ عبدة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خرافة تظهر فی أذهانهم بشکل احتمال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ینهض هوی النفس فیزیّن ذلک الاحتمال،و یهمل الاحتمال الآخر الذی هو أقوی من هذا الاحتمال،و یصیر الاحتمال الضعیف اعتقادا راسخا مع أنّه لا أساس له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أجل أن یبیّن القرآن أنّ هؤلاء الجماعة لیسوا أهلا للاستدلال و المنطق الصحیح،و قد ألهاهم حبّ الدنیا عن ذکر اللّه و جرّهم إلی الوحل فی خرافاتهم و أوهامهم یضیف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تَوَلّٰی عَنْ ذِکْرِنٰا وَ لَمْ یُرِدْ إِلاَّ الْحَیٰاةَ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إعتقاد أغلب المفسّرین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یفسّر بأنّه الدلائل المنطقیة و العقلیة التی توصل الإنسان إلی اللّه،کما احتملوا أن یکون المراد هو ذکر اللّه الذی یقابل الغفلة عند الإنسان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الظاهر أنّ هذا التعبیر ذو مفهوم واسع بحیث یشمل کلّ توجّه نحو اللّه، سواء أ کان ذلک عن طریق القرآن،أو عن طریق العقل،أو عن طریق السنّة،أو تذکّر القیامة و 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علاقة بین الغفلة عن ذکر اللّه و الإقبال علی المادیات،و بین زخرف الدنیا و زبرجها و أنّ بینهما تأثیرا متلازما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فالغفلة عن ذکر اللّه تسوق الإنسان نحو عبادة الدنیا،کما أنّ عبادة الدنیا تصرف الإنسان عن ذکر اللّه،فیکون غافلا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جمیعا یقترنان مع هوی النفس،و بالطبع فإنّ الخرافات التی تنسجم مع هوی النفس تتزیّن فی نظر الإنسان و تتبدّل تدریجا إلی إعتقاد 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لا حاجة إلی التذکیر أنّ الأمر بالإعراض عن هذه الفئة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تبلیغ الرسالة الذی هو وظیفة النّبی الأساسیّة،لأنّ التبلیغ و الإنذار و البشارة کلّها لا تکون إلاّ فی موارد احتمال التأثیر،فحیث یعلم و یتیقّن عدم التأثیر فلا یصحّ هدر الطاقات،و ینبغی الإعراض بعد إتمام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ینبغی الإشارة إلی أنّ الأمر بالإعراض عمّن تولّی عن ذکر اللّه،لیس مختصّا بالنّبی صلّی اللّه علیه و آله و سلّم بل هو شامل لجمیع الدعاة فی طریق الحقّ،لیصرفوا طاقاتهم الکریمة فی ما یحتمل تأثیرها فیه،أمّا عبدة الدنیا و موتی القلوب الذین لا أمل فی هدایتهم فینبغی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إتمام الحجّة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الإعراض عنهم لیحکم اللّه حکمه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 من الآیات محلّ البحث یثبت القرآن انحطاط أفکار هذه الفئة فیقول مضیفا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مَبْلَغُهُمْ مِنَ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أجل،إنّ أوج أفکارهم منته إلی هذا الحدّ و هو اسطورتهم أنّ الملائکة بنات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خبطهم فی الخرافات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آخر نقطة تبلغ إلیه همّتهم،إذ نسوا اللّه و أقبلوا علی الدنیا و استعاضوا عن جمیع شرفهم و وجودهم بالدینار و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الجملة ذٰلِکَ مَبْلَغُهُمْ مِنَ الْعِلْمِ یمکن أن تکون إشارة إلی خرافاتهم کعبادة الأصنام و جعلهم الملائکة بنات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منتهی علمهم هو هذه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أنّها إشارة إلی حبّ الدنیا و الأسر فی قبضة المادیات،أی أن؟منتهی إدراکهم هو قناعتهم بالأکل و الشرب و النوم و المتاع الفانی فی هذه الدنیا و زبرجها و زخرفها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الدعاء المعروف فی أعمال شعبان المنقول</w:t>
      </w:r>
    </w:p>
    <w:p>
      <w:pPr>
        <w:pStyle w:val="BookText"/>
        <w:rPr/>
      </w:pPr>
      <w:r>
        <w:rPr>
          <w:rFonts w:ascii="IRNazanin" w:hAnsi="IRNazanin" w:eastAsia="IRNazanin"/>
          <w:color w:val="111111"/>
          <w:sz w:val="28"/>
          <w:sz w:val="28"/>
          <w:szCs w:val="28"/>
          <w:rtl w:val="true"/>
          <w:lang w:bidi="fa-IR"/>
        </w:rPr>
        <w:t>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الدنیا أکبر همّنا و لا مبلغ علمنا</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تختتم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أَعْلَمُ بِمَنْ ضَلَّ عَنْ سَبِیلِهِ وَ هُوَ أَعْلَمُ بِمَنِ اهْتَدیٰ ختام الآیة یشیر إلی هذه الحقیقة،و هی أنّ اللّه یعرف الضالّین جیّدا کما یعرف المهتدین أیضا،فیصبّ غضبه علی الضالّین و یسبغ لطفه علی المهتدین، و یجازی کلاّ بعمله یوم القیامة</w:t>
      </w:r>
      <w:r>
        <w:rPr>
          <w:rFonts w:eastAsia="Amiri" w:cs="Amiri" w:ascii="Amiri" w:hAnsi="Amiri"/>
          <w:color w:val="111111"/>
          <w:sz w:val="28"/>
          <w:szCs w:val="28"/>
          <w:rtl w:val="true"/>
          <w:lang w:bidi="ar-SA"/>
        </w:rPr>
        <w:t>.</w:t>
      </w:r>
      <w:bookmarkStart w:id="570" w:name="pg12559_116606"/>
    </w:p>
    <w:p>
      <w:pPr>
        <w:pStyle w:val="Heading4"/>
        <w:numPr>
          <w:ilvl w:val="3"/>
          <w:numId w:val="1"/>
        </w:numPr>
        <w:rPr/>
      </w:pPr>
      <w:bookmarkStart w:id="571" w:name="__RefHeading___Toc1627139_77815467"/>
      <w:bookmarkStart w:id="572" w:name="_Toc245"/>
      <w:bookmarkEnd w:id="570"/>
      <w:bookmarkEnd w:id="571"/>
      <w:r>
        <w:rPr>
          <w:rtl w:val="true"/>
        </w:rPr>
        <w:t>ملاحظة</w:t>
      </w:r>
      <w:bookmarkEnd w:id="572"/>
    </w:p>
    <w:p>
      <w:pPr>
        <w:pStyle w:val="Heading5"/>
        <w:numPr>
          <w:ilvl w:val="4"/>
          <w:numId w:val="1"/>
        </w:numPr>
        <w:rPr/>
      </w:pPr>
      <w:bookmarkStart w:id="573" w:name="__RefHeading___Toc1627141_77815467"/>
      <w:bookmarkStart w:id="574" w:name="_Toc246"/>
      <w:bookmarkEnd w:id="573"/>
      <w:r>
        <w:rPr>
          <w:rtl w:val="true"/>
        </w:rPr>
        <w:t>اشارة</w:t>
      </w:r>
      <w:bookmarkEnd w:id="574"/>
    </w:p>
    <w:p>
      <w:pPr>
        <w:pStyle w:val="Heading5"/>
        <w:numPr>
          <w:ilvl w:val="4"/>
          <w:numId w:val="1"/>
        </w:numPr>
        <w:rPr/>
      </w:pPr>
      <w:bookmarkStart w:id="575" w:name="__RefHeading___Toc1627143_77815467"/>
      <w:bookmarkStart w:id="576" w:name="_Toc247"/>
      <w:bookmarkEnd w:id="575"/>
      <w:r>
        <w:rPr>
          <w:rtl w:val="true"/>
        </w:rPr>
        <w:t>رأس مال عبدة الدنیا</w:t>
      </w:r>
      <w:r>
        <w:rPr>
          <w:rtl w:val="true"/>
        </w:rPr>
        <w:t>:</w:t>
      </w:r>
      <w:bookmarkEnd w:id="576"/>
    </w:p>
    <w:p>
      <w:pPr>
        <w:pStyle w:val="BookText"/>
        <w:rPr/>
      </w:pPr>
      <w:r>
        <w:rPr>
          <w:rFonts w:ascii="IRNazanin" w:hAnsi="IRNazanin" w:eastAsia="IRNazanin"/>
          <w:color w:val="111111"/>
          <w:sz w:val="28"/>
          <w:sz w:val="28"/>
          <w:szCs w:val="28"/>
          <w:rtl w:val="true"/>
          <w:lang w:bidi="fa-IR"/>
        </w:rPr>
        <w:t>الطریف أنّ الآیات الآنفة فی الوقت الذی تنسب العلم لعبدة الدنیا،إلاّ أنّها تعدّهم ضالّین،و هذا یدلّ علی أنّ العلوم التی لا تهدف إلی شیء سوی المادیّات فمن وجهة نظر القرآن لیست علوما،بل هی الضلالة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أنّ کلّ هذه الشقوة و الحروب و سفک الدماء و الظلم و التجاوز و الفساد و التلوّث ناشئ من علوم الضلال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الذین منتهی ما توصّلت إلیه علومهم حبّ الدنیا و الحیاة الفانیة،و لا یتّسع أفق متطلّباتهم لأکثر من متطلّبات الحیوان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أجل،إنّ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المسائل الحدیثة إذا لم تکن تسعی لأهداف أسمی من المادیّات،فهی الجهل بعینه،و إذا لم تؤدّ إلی نور الإیمان فهی الضلال</w:t>
      </w:r>
      <w:r>
        <w:rPr>
          <w:rFonts w:eastAsia="IRNazanin" w:cs="IRNazanin"/>
          <w:color w:val="111111"/>
          <w:sz w:val="28"/>
          <w:szCs w:val="28"/>
          <w:rtl w:val="true"/>
          <w:lang w:bidi="fa-IR"/>
        </w:rPr>
        <w:t>!.</w:t>
      </w:r>
      <w:bookmarkStart w:id="577" w:name="pg12559_116607"/>
    </w:p>
    <w:p>
      <w:pPr>
        <w:pStyle w:val="Heading3"/>
        <w:numPr>
          <w:ilvl w:val="2"/>
          <w:numId w:val="1"/>
        </w:numPr>
        <w:rPr/>
      </w:pPr>
      <w:bookmarkStart w:id="578" w:name="__RefHeading___Toc1627145_77815467"/>
      <w:bookmarkStart w:id="579" w:name="_Toc248"/>
      <w:bookmarkEnd w:id="577"/>
      <w:bookmarkEnd w:id="578"/>
      <w:r>
        <w:rPr>
          <w:rtl w:val="true"/>
        </w:rPr>
        <w:t xml:space="preserve">الآیتان </w:t>
      </w:r>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31</w:t>
      </w:r>
      <w:r>
        <w:rPr>
          <w:rtl w:val="true"/>
        </w:rPr>
        <w:t xml:space="preserve"> </w:t>
      </w:r>
      <w:r>
        <w:rPr>
          <w:rtl w:val="true"/>
        </w:rPr>
        <w:t xml:space="preserve">الی </w:t>
      </w:r>
      <w:r>
        <w:rPr/>
        <w:t>32</w:t>
      </w:r>
      <w:r>
        <w:rPr>
          <w:rtl w:val="true"/>
        </w:rPr>
        <w:t>]</w:t>
      </w:r>
      <w:bookmarkEnd w:id="579"/>
    </w:p>
    <w:p>
      <w:pPr>
        <w:pStyle w:val="Heading4"/>
        <w:numPr>
          <w:ilvl w:val="3"/>
          <w:numId w:val="1"/>
        </w:numPr>
        <w:rPr/>
      </w:pPr>
      <w:bookmarkStart w:id="580" w:name="__RefHeading___Toc1627147_77815467"/>
      <w:bookmarkStart w:id="581" w:name="_Toc249"/>
      <w:bookmarkEnd w:id="580"/>
      <w:r>
        <w:rPr>
          <w:rtl w:val="true"/>
        </w:rPr>
        <w:t>اشارة</w:t>
      </w:r>
      <w:bookmarkEnd w:id="581"/>
    </w:p>
    <w:p>
      <w:pPr>
        <w:pStyle w:val="BookText"/>
        <w:rPr/>
      </w:pPr>
      <w:r>
        <w:rPr>
          <w:rFonts w:ascii="Amiri" w:hAnsi="Amiri" w:eastAsia="Amiri" w:cs="Amiri"/>
          <w:color w:val="111111"/>
          <w:sz w:val="28"/>
          <w:sz w:val="28"/>
          <w:szCs w:val="28"/>
          <w:rtl w:val="true"/>
          <w:lang w:bidi="ar-SA"/>
        </w:rPr>
        <w:t xml:space="preserve">وَ لِلّٰهِ مٰا فِی اَلسَّمٰاوٰاتِ وَ مٰا فِی اَلْأَرْضِ لِیَجْزِیَ اَلَّذِینَ أَسٰاؤُا بِمٰا عَمِلُوا وَ یَجْزِیَ اَلَّذِینَ أَحْسَنُوا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627149_77815467"/>
      <w:bookmarkStart w:id="583" w:name="_Toc250"/>
      <w:bookmarkEnd w:id="582"/>
      <w:r>
        <w:rPr>
          <w:rtl w:val="true"/>
        </w:rPr>
        <w:t>التّفسیر</w:t>
      </w:r>
      <w:bookmarkEnd w:id="583"/>
    </w:p>
    <w:p>
      <w:pPr>
        <w:pStyle w:val="Heading5"/>
        <w:numPr>
          <w:ilvl w:val="4"/>
          <w:numId w:val="1"/>
        </w:numPr>
        <w:rPr/>
      </w:pPr>
      <w:bookmarkStart w:id="584" w:name="__RefHeading___Toc1627151_77815467"/>
      <w:bookmarkStart w:id="585" w:name="_Toc251"/>
      <w:bookmarkEnd w:id="584"/>
      <w:r>
        <w:rPr>
          <w:rtl w:val="true"/>
        </w:rPr>
        <w:t>اشارة</w:t>
      </w:r>
      <w:bookmarkEnd w:id="585"/>
    </w:p>
    <w:p>
      <w:pPr>
        <w:pStyle w:val="Heading5"/>
        <w:numPr>
          <w:ilvl w:val="4"/>
          <w:numId w:val="1"/>
        </w:numPr>
        <w:rPr/>
      </w:pPr>
      <w:bookmarkStart w:id="586" w:name="__RefHeading___Toc1627153_77815467"/>
      <w:bookmarkStart w:id="587" w:name="_Toc252"/>
      <w:bookmarkEnd w:id="586"/>
      <w:r>
        <w:rPr>
          <w:rtl w:val="true"/>
        </w:rPr>
        <w:t>لا تزکّوا أنفسکم</w:t>
      </w:r>
      <w:r>
        <w:rPr>
          <w:rtl w:val="true"/>
        </w:rPr>
        <w:t>:</w:t>
      </w:r>
      <w:bookmarkEnd w:id="587"/>
    </w:p>
    <w:p>
      <w:pPr>
        <w:pStyle w:val="BookText"/>
        <w:rPr/>
      </w:pPr>
      <w:r>
        <w:rPr>
          <w:rFonts w:ascii="Amiri" w:hAnsi="Amiri" w:eastAsia="Amiri" w:cs="Amiri"/>
          <w:color w:val="111111"/>
          <w:sz w:val="28"/>
          <w:sz w:val="28"/>
          <w:szCs w:val="28"/>
          <w:rtl w:val="true"/>
          <w:lang w:bidi="ar-SA"/>
        </w:rPr>
        <w:t>لمّا کان الکلام فی الآیات المتقدّمة عن علم اللّه بالضالّین و المهتدین،فإنّ الآیات أعلاه تتمّة لما جاء آنفا،تقول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فالمالکیة المطلقة فی عالم الوجود له وحده،و الحاکمیة المطلقة علی هذا العالم له أیضا،و لذلک فإنّ تدبیر عالم الوجود بیده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الأمر کذلک فهو وحده الجدیر بالعبادة و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هدفه الکبیر من هذا الخلق الواسع لیتألّف الإنسان فی عالم الوجود و لیسیر فی مسیر التکامل فی ضوء المناهج التکوینیة و التشریعیّة و تعلیم الأنبیاء</w:t>
      </w:r>
    </w:p>
    <w:p>
      <w:pPr>
        <w:pStyle w:val="BookText"/>
        <w:rPr/>
      </w:pPr>
      <w:r>
        <w:rPr>
          <w:rFonts w:ascii="Amiri" w:hAnsi="Amiri" w:eastAsia="Amiri" w:cs="Amiri"/>
          <w:color w:val="111111"/>
          <w:sz w:val="28"/>
          <w:sz w:val="28"/>
          <w:szCs w:val="28"/>
          <w:rtl w:val="true"/>
          <w:lang w:bidi="ar-SA"/>
        </w:rPr>
        <w:t>و تربیتهم،لذلک فإنّ القرآن یذکر نتیجة هذه المالکیة فیختتم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أَسٰاؤُا بِمٰا عَمِلُوا وَ یَجْزِیَ الَّذِینَ أَحْسَنُوا بِالْحُسْنَی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یصف القرآن المحسنین فی الآیة التالیة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 الْفَوٰاحِشَ إِلاَّ اللَّمَمَ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کبیرة،و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هو العمل الذی یبعد الإنسان عن الخیر و الثواب،لذلک یطلق علی الذنب عادة،و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المفردات معناه الاقتراب من الذنب،و قد یعبّر عن الذنوب الصغیرة باللمم أیضا،و هذه الکلمة فی الأصل مأخوذة من الإلمام و معناها الاقتراب من شیء دون أدائه،و قد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الأشیاء القلیلة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إطلاقه علی الذنوب الصغیرة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الحدود،فقال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الذنوب الصغیرة،و قال آخرون هو نیّة المعصیة دون أدائها،و فسّره غیرهم بأنّ اللمم معاص لا أهمیّة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قالوا بأنّ اللمم یشمل الذنوب الصغیرة و الکبیرة علی أن لا تکون معتادة و التی تقع أحیانا فیتذکّرها الإنسان فیتوب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تفاسیر متعدّدة لهذه الکلمة فی الرّوایات الإسلامیة،</w:t>
      </w:r>
    </w:p>
    <w:p>
      <w:pPr>
        <w:pStyle w:val="BookText"/>
        <w:rPr/>
      </w:pPr>
      <w:r>
        <w:rPr>
          <w:rFonts w:ascii="IRNazanin" w:hAnsi="IRNazanin" w:eastAsia="IRNazanin"/>
          <w:color w:val="111111"/>
          <w:sz w:val="28"/>
          <w:sz w:val="28"/>
          <w:szCs w:val="28"/>
          <w:rtl w:val="true"/>
          <w:lang w:bidi="fa-IR"/>
        </w:rPr>
        <w:t>فقد جاء من الإمام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اللمم الرجل یلمّ به الذنب فیستغفر اللّه منه </w:t>
      </w:r>
      <w:r>
        <w:rPr>
          <w:rStyle w:val="FootnoteAnchor"/>
          <w:rtl w:val="true"/>
        </w:rPr>
        <w:footnoteReference w:id="246"/>
      </w:r>
      <w:r>
        <w:rPr>
          <w:rFonts w:ascii="IRNazanin" w:hAnsi="IRNazanin" w:eastAsia="IRNazanin"/>
          <w:color w:val="111111"/>
          <w:sz w:val="28"/>
          <w:sz w:val="28"/>
          <w:szCs w:val="28"/>
          <w:rtl w:val="true"/>
          <w:lang w:bidi="fa-IR"/>
        </w:rPr>
        <w:t>و ورد عنه أیضا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الذنب یلمّ به الرجل فیمکث ما شاء اللّه ثمّ یلمّ به بعد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وردت روایات اخری فی هذا المعنی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القرائن الموجودة فی هذه الآیة تشهد علی هذا المعنی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تصدر من الإنسان بعض الذنوب،ثمّ یلتفت إلیها فیتوب منها،لأنّ استثناء اللمم 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الالتفات إلی أنّ ظاهر الاستثناء کونه استثناء متّصلا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 علی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إلی ذلک فإنّ الجملة التالیة بعد الآیة فی القرآن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وٰاسِعُ الْمَغْفِرَةِ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یدلّ علی أنّ ذنبا صدر من الإنسان و هو بحاجة إلی غفران اللّه،لا أنّه قصد الاقتراب منه و نواه دون أن یرتکبه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فالمراد من الآیة أنّ الذین أحسنوا من الممکن أن ینزلقوا فی منزلق ما فیذنبوا،إلاّ أنّ الذنب علی خلاف سجیّتهم و طبعهم و قلوبهم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تقع الذنوب عرضا،و لذلک فما أن یصدر منهم الذنب إلاّ ندموا و تذکّروا و طلبوا المغفرة من اللّه سبحانه 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 إذ تشیر إلی 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نظیر هذا المعنی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 إذ تقول فی وصف المحسنین و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فَعَلُوا فٰاحِشَةً أَوْ ظَلَمُوا أَنْفُسَهُمْ ذَکَرُوا اللّٰهَ فَاسْتَغْفَرُوا لِذُنُوبِهِمْ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هذا شاهد علی ما جاء من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نختتم بحثنا هنا بحدیث للإمام الصادق علیه السّلام إذ أجاب علی سؤال حول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اللمام العبد الذی یلمّ بالذنب بعد الذنب لیس من سلیقته أی من طبیعته</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یتحدّث القرآن فی ذیل الآیة عن علم اللّه المطلق مؤکّدا عدالته فی مجازاة عباده حسب أعمالهم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بِکُمْ إِذْ أَنْشَأَکُمْ مِنَ الْأَرْضِ وَ إِذْ أَنْتُمْ أَجِنَّةٌ فِی بُطُونِ أُمَّهٰاتِکُمْ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أنشأکم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هو باعتبار الخلق الأوّل عن طریق آدم علیه السّلام الذی خلقه من تراب،أو باعتبار أنّ ما یتشکّل منه وجود الإنسان کلّه من الأرض، حیث له الأثر الکبیر فی التغذیة و ترکیب النطفة،ثمّ بعد ذلک له الأثر فی مراحل نمو الإنسان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الهدف من هذه الآیة أنّ اللّه مطّلع علی أحوالکم و علیم بکم منذ کنتم ذرّات فی الأرض و من یوم انعقدت نطفتکم فی أرحام الامّهات فی أسجاف من الظلمات فکیف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التعبیر مقدّمة لما یلیه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تُزَکُّوا أَنْفُسَکُمْ هُوَ أَعْلَمُ بِمَنِ 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لتعریفکم و تزکیتکم و بیان أعمالکم الصالحة،فهو مطّلع علی أعمالکم و علی میزان خلوص نیّاتکم،و هو أعرف بکم منکم، و یعلم صفاتکم الداخلیة و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 أنّ الآیتین آنفتی الذکر نزلتا فی جماعة کانوا یمدحون أنفسهم بعد أداء الصوم أو الصلاة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صلّینا و صمنا و قمنا بکذا و کذا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فنزلت الآیتان و نهتهم عن تزکیة الأنفس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588" w:name="pg12559_116611"/>
    </w:p>
    <w:p>
      <w:pPr>
        <w:pStyle w:val="Heading4"/>
        <w:numPr>
          <w:ilvl w:val="3"/>
          <w:numId w:val="1"/>
        </w:numPr>
        <w:rPr/>
      </w:pPr>
      <w:bookmarkStart w:id="589" w:name="__RefHeading___Toc1627155_77815467"/>
      <w:bookmarkStart w:id="590" w:name="_Toc253"/>
      <w:bookmarkEnd w:id="588"/>
      <w:bookmarkEnd w:id="589"/>
      <w:r>
        <w:rPr>
          <w:rtl w:val="true"/>
        </w:rPr>
        <w:t>بحوث</w:t>
      </w:r>
      <w:bookmarkEnd w:id="590"/>
    </w:p>
    <w:p>
      <w:pPr>
        <w:pStyle w:val="Heading5"/>
        <w:numPr>
          <w:ilvl w:val="4"/>
          <w:numId w:val="1"/>
        </w:numPr>
        <w:rPr/>
      </w:pPr>
      <w:bookmarkStart w:id="591" w:name="__RefHeading___Toc1627157_77815467"/>
      <w:bookmarkStart w:id="592" w:name="_Toc254"/>
      <w:bookmarkEnd w:id="591"/>
      <w:r>
        <w:rPr>
          <w:rtl w:val="true"/>
        </w:rPr>
        <w:t>اشارة</w:t>
      </w:r>
      <w:bookmarkEnd w:id="592"/>
    </w:p>
    <w:p>
      <w:pPr>
        <w:pStyle w:val="Heading5"/>
        <w:numPr>
          <w:ilvl w:val="4"/>
          <w:numId w:val="1"/>
        </w:numPr>
        <w:rPr/>
      </w:pPr>
      <w:bookmarkStart w:id="593" w:name="__RefHeading___Toc1627159_77815467"/>
      <w:bookmarkStart w:id="594" w:name="_Toc255"/>
      <w:bookmarkEnd w:id="593"/>
      <w:r>
        <w:rPr/>
        <w:t>1</w:t>
      </w:r>
      <w:r>
        <w:rPr>
          <w:rtl w:val="true"/>
        </w:rPr>
        <w:t>-</w:t>
      </w:r>
      <w:r>
        <w:rPr>
          <w:rtl w:val="true"/>
        </w:rPr>
        <w:t>علم اللّه المطلق</w:t>
      </w:r>
      <w:bookmarkEnd w:id="594"/>
    </w:p>
    <w:p>
      <w:pPr>
        <w:pStyle w:val="BookText"/>
        <w:rPr/>
      </w:pPr>
      <w:r>
        <w:rPr>
          <w:rFonts w:ascii="IRNazanin" w:hAnsi="IRNazanin" w:eastAsia="IRNazanin"/>
          <w:color w:val="111111"/>
          <w:sz w:val="28"/>
          <w:sz w:val="28"/>
          <w:szCs w:val="28"/>
          <w:rtl w:val="true"/>
          <w:lang w:bidi="fa-IR"/>
        </w:rPr>
        <w:t xml:space="preserve">مرّة اخری یشار فی هاتین الآیتین إلی علم اللّه المطلق و سعته،إلاّ أنّ التعبیر فیهما تعبیر جدید،لأنّه یستند إلی لطیفتین </w:t>
      </w:r>
      <w:r>
        <w:rPr>
          <w:rStyle w:val="FootnoteAnchor"/>
          <w:rtl w:val="true"/>
        </w:rPr>
        <w:footnoteReference w:id="251"/>
      </w:r>
      <w:r>
        <w:rPr>
          <w:rFonts w:ascii="IRNazanin" w:hAnsi="IRNazanin" w:eastAsia="IRNazanin"/>
          <w:color w:val="111111"/>
          <w:sz w:val="28"/>
          <w:sz w:val="28"/>
          <w:szCs w:val="28"/>
          <w:rtl w:val="true"/>
          <w:lang w:bidi="fa-IR"/>
        </w:rPr>
        <w:t>و هما من أشدّ حالات الإنسان خفاء و التواء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خلق الإنسان من التراب إذ ما تزال عقول المفکّرین حائرة فیها، فکیف یوجد موجود حی من موجود لا روح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لا شکّ فیه أنّ هذا الأمر حدث فی السابق سواء فی الإنسان أو الحیوانات الاخر،و لکن فی أیّة 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فالمسألة فی غایة الخفاء و الالتواء بحیث ما تزال أسرارها مطویة و مکتومة عن علم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 مسألة التحوّلات المفعمة بالأسرار فی وجود الإنسان فی مرحلة الجنین،فهی أیضا من الأسرار الغامضة فی کیفیة خلق الإنسان و إن کان شبح منها قد انکشف لعلم البشر،إلاّ أنّ الأسئلة حول أسرار الجنین التی ما زالت دون جواب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فالمطّلع علی هاتین،الحالتین من جمیع أسرار وجود الإنسان و تحوّلاته و تغییراته و هادیه و مربّیه،کیف یکون غیر عالم بأعماله و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یجازی کلاّ بحسب ما یقتضیه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إذا،فهذا العلم المطلق أساس عدالته المطلقة</w:t>
      </w:r>
      <w:r>
        <w:rPr>
          <w:rFonts w:eastAsia="IRNazanin" w:cs="IRNazanin"/>
          <w:color w:val="111111"/>
          <w:sz w:val="28"/>
          <w:szCs w:val="28"/>
          <w:rtl w:val="true"/>
          <w:lang w:bidi="fa-IR"/>
        </w:rPr>
        <w:t>!</w:t>
      </w:r>
    </w:p>
    <w:p>
      <w:pPr>
        <w:pStyle w:val="Heading5"/>
        <w:numPr>
          <w:ilvl w:val="4"/>
          <w:numId w:val="1"/>
        </w:numPr>
        <w:rPr/>
      </w:pPr>
      <w:bookmarkStart w:id="595" w:name="__RefHeading___Toc1627161_77815467"/>
      <w:bookmarkStart w:id="596" w:name="_Toc256"/>
      <w:bookmarkEnd w:id="595"/>
      <w:r>
        <w:rPr/>
        <w:t>2</w:t>
      </w:r>
      <w:r>
        <w:rPr>
          <w:rtl w:val="true"/>
        </w:rPr>
        <w:t>-</w:t>
      </w:r>
      <w:r>
        <w:rPr>
          <w:rtl w:val="true"/>
        </w:rPr>
        <w:t>ما هی کبائر الإثم</w:t>
      </w:r>
      <w:bookmarkEnd w:id="59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کلام طویل بین المفسّرین من جهة،و الفقهاء و المحدّثین من جهة اخری فی شأن الذنوب الکبیرة المشار إلیها فی بعض الآیات من القرآن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فبعضهم یعتقد أنّ جمیع الذنوب تعدّ من الکبائر،لأنّ کلّ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الخالق الکبیر یعدّ ذنبا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بعضهم ینظر إلی الذنوب نظرة نسبیّة فیری کلّ ذنب بالنسبة إلی ما هو أهمّ منه صغیرا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 إنّ الکبائر ما جاء الوعید من قبل اللّه فی القرآن بارتکابها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قیل إنّ الکبائر ما یجری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الأفضل أنّ یقال بأنّه مع ملاحظة أنّ التعبیر بالذنوب الکبیرة دلیل علی عظمها،فکلّ ذنب فیه أحد الشروط التالیة یعدّ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التی ورد الوعید من قبل اللّه فی شأنها و العذاب لمرتکبها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المذکورة فی نظر أهل الشرع و لسان الرّوایات بأنّها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التی عدّتها المصادر الشرعیّة أکبر من الذنوب التی هی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الذنوب المصرّح بها فی الرّوایات المعتبرة بأنّها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ذکر الکبائر فی الرّوایات الإسلامیة مختلفا عددها فیه،إذ جاء فی بعضها أنّها سبع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النفس،و عقوق الوالدین،و أکل الربا،و العودة إلی دار الکفر بعد الهجرة،و رمی المحصنات بالزنا،و أکل مال الیتیم،و الفرار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جاء فی بعض الرّوایات ذکر هذا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أوجب علیه اللّه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 عقوق الوالدین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بعض الرّوایات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أوصلتها روایات أخر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ترقّی هذا العدد إلی أکثر ممّا ذکر فی بعض الرّوایات أیضا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bookmarkStart w:id="597" w:name="pg12559_116613"/>
    </w:p>
    <w:p>
      <w:pPr>
        <w:pStyle w:val="BookText"/>
        <w:rPr/>
      </w:pPr>
      <w:bookmarkEnd w:id="597"/>
      <w:r>
        <w:rPr>
          <w:rFonts w:ascii="IRNazanin" w:hAnsi="IRNazanin" w:eastAsia="IRNazanin"/>
          <w:color w:val="111111"/>
          <w:sz w:val="28"/>
          <w:sz w:val="28"/>
          <w:szCs w:val="28"/>
          <w:rtl w:val="true"/>
          <w:lang w:bidi="fa-IR"/>
        </w:rPr>
        <w:t>و هذا التفاوت فی عدد الکبائر هو لأنّ الذنوب الکبیرة لیست بمرتبة واحدة، فبعضها أهمّ من بعض،و بتعبیر آخر یعدّ أکبر الکبائر،فبناء علی هذا لا تضادّ بین الرّوایات فی اختلاف العدد</w:t>
      </w:r>
      <w:r>
        <w:rPr>
          <w:rFonts w:eastAsia="IRNazanin" w:cs="IRNazanin"/>
          <w:color w:val="111111"/>
          <w:sz w:val="28"/>
          <w:szCs w:val="28"/>
          <w:rtl w:val="true"/>
          <w:lang w:bidi="fa-IR"/>
        </w:rPr>
        <w:t>.</w:t>
      </w:r>
    </w:p>
    <w:p>
      <w:pPr>
        <w:pStyle w:val="Heading5"/>
        <w:numPr>
          <w:ilvl w:val="4"/>
          <w:numId w:val="1"/>
        </w:numPr>
        <w:rPr/>
      </w:pPr>
      <w:bookmarkStart w:id="598" w:name="__RefHeading___Toc1627163_77815467"/>
      <w:bookmarkStart w:id="599" w:name="_Toc257"/>
      <w:bookmarkEnd w:id="598"/>
      <w:r>
        <w:rPr/>
        <w:t>3</w:t>
      </w:r>
      <w:r>
        <w:rPr>
          <w:rtl w:val="true"/>
        </w:rPr>
        <w:t>-</w:t>
      </w:r>
      <w:r>
        <w:rPr>
          <w:rtl w:val="true"/>
        </w:rPr>
        <w:t>تزکیة النفس</w:t>
      </w:r>
      <w:r>
        <w:rPr>
          <w:rtl w:val="true"/>
        </w:rPr>
        <w:t>:</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 إلی درجة أنّها یضرب بها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تزکیة المرء نفسه 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 هذا العمل القبیح و أصله عدم معرفة النفس،لأنّ الإنسان إذا عرف نفسه حقّا تصاغر أمام عظمة الخالق و رأی أعماله لا شیء لما علیه من مسئولیة، و لما وهبه اللّه من النعم العظیمة،و إذا لما خطا أیّة خطوة نحو تزکیة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الغرور و الغفلة و الاستعلاء و الأفکار الجاهلیة أیضا بواعث أخر علی هذا العمل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أنّ تزکیة النفس تکشف عن إعتقاد الإنسان بکماله فهی مدعاة إلی تخلّفه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رمز التکامل الاعتراف بالتقصیر و قبول وجود النواقص و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نری أولیاء اللّه یعترفون بتقصیرهم أمام اللّه و ما علیهم من وظائف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ینهون الناس عن تزکیة النفس و تعظیم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ورد عن الإمام الباقر علیه السّلام فی تفسیر الآیة الکریمة فَلاٰ تُزَکُّوا أَنْفُسَکُمْ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یفتخر أحدکم بکثرة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صومه و زکاته و نسکه لأنّ اللّه عزّ و جلّ أعلم بمن اتّقی</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أمیر المؤمنین علی علیه السّلام فی إحدی رسائله إلی معاویة مشیرا إلی هذا المضمون فی 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ما نهی اللّه عنه من تزکیة المرء نفسه لذکر</w:t>
      </w:r>
    </w:p>
    <w:p>
      <w:pPr>
        <w:pStyle w:val="BookText"/>
        <w:rPr/>
      </w:pPr>
      <w:r>
        <w:rPr>
          <w:rFonts w:ascii="IRNazanin" w:hAnsi="IRNazanin" w:eastAsia="IRNazanin"/>
          <w:color w:val="111111"/>
          <w:sz w:val="28"/>
          <w:sz w:val="28"/>
          <w:szCs w:val="28"/>
          <w:rtl w:val="true"/>
          <w:lang w:bidi="fa-IR"/>
        </w:rPr>
        <w:t>ذاکر فضائل جمّة،تعرفها قلوب المؤمنین و لا تمجّها آذان السامعین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بذلک نفسه علیه السّلام</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هذا الصدد أوردنا بحثا مفصّلا فی هذا التّفسیر ذیل الآیة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فراجع 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ننسی أن نقول إنّ الضرورات قد توجب علی الإنسان أحیانا تزکیة نفسه أمام الغیر بکلّ ما لدیه من امتیازات حتّی لا تسحق أهدافه المقدّسة،و بین هذا النوع من التعریف بالنفس و تزکیة النفس المذموم اختلافا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أمثلة ذلک خطبة الإمام زین العابدین فی مسجد بنی امیّة فی الشام لما أراد أن یعرف نفسه و أهل بیته لأهل الشام لیحبط مؤامرة الأمویین بکون الحسین و الشهداء معه خوارج و یفضحهم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ورد فی بعض الرّوایات أنّه سئل الإمام الصادق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تزکیة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نعم إذا اضطرّ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قول یوسف أحیانا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بموضعین من کلام الأنبیاء أحدهما اقتراح یوسف علی عزیز مصر أن یکون مسئولا و مشرفا علی خزائن مصر و تعقیبه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حَفِیظٌ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لَکُمْ نٰاصِحٌ أَمِینٌ </w:t>
      </w:r>
      <w:r>
        <w:rPr>
          <w:rFonts w:eastAsia="Amiri" w:cs="Amiri" w:ascii="Amiri" w:hAnsi="Amiri"/>
          <w:color w:val="111111"/>
          <w:sz w:val="28"/>
          <w:szCs w:val="28"/>
          <w:rtl w:val="true"/>
          <w:lang w:bidi="ar-SA"/>
        </w:rPr>
        <w:t xml:space="preserve">. </w:t>
      </w:r>
      <w:r>
        <w:rPr>
          <w:rStyle w:val="FootnoteAnchor"/>
          <w:rtl w:val="true"/>
        </w:rPr>
        <w:footnoteReference w:id="257"/>
      </w:r>
      <w:bookmarkStart w:id="600" w:name="pg12559_116615"/>
    </w:p>
    <w:p>
      <w:pPr>
        <w:pStyle w:val="Heading3"/>
        <w:numPr>
          <w:ilvl w:val="2"/>
          <w:numId w:val="1"/>
        </w:numPr>
        <w:rPr/>
      </w:pPr>
      <w:bookmarkStart w:id="601" w:name="__RefHeading___Toc1627165_77815467"/>
      <w:bookmarkStart w:id="602" w:name="_Toc258"/>
      <w:bookmarkEnd w:id="600"/>
      <w:bookmarkEnd w:id="601"/>
      <w:r>
        <w:rPr>
          <w:rtl w:val="true"/>
        </w:rPr>
        <w:t xml:space="preserve">الآیات </w:t>
      </w:r>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33</w:t>
      </w:r>
      <w:r>
        <w:rPr>
          <w:rtl w:val="true"/>
        </w:rPr>
        <w:t xml:space="preserve"> </w:t>
      </w:r>
      <w:r>
        <w:rPr>
          <w:rtl w:val="true"/>
        </w:rPr>
        <w:t xml:space="preserve">الی </w:t>
      </w:r>
      <w:r>
        <w:rPr/>
        <w:t>41</w:t>
      </w:r>
      <w:r>
        <w:rPr>
          <w:rtl w:val="true"/>
        </w:rPr>
        <w:t>]</w:t>
      </w:r>
      <w:bookmarkEnd w:id="602"/>
    </w:p>
    <w:p>
      <w:pPr>
        <w:pStyle w:val="Heading4"/>
        <w:numPr>
          <w:ilvl w:val="3"/>
          <w:numId w:val="1"/>
        </w:numPr>
        <w:rPr/>
      </w:pPr>
      <w:bookmarkStart w:id="603" w:name="__RefHeading___Toc1627167_77815467"/>
      <w:bookmarkStart w:id="604" w:name="_Toc259"/>
      <w:bookmarkEnd w:id="603"/>
      <w:r>
        <w:rPr>
          <w:rtl w:val="true"/>
        </w:rPr>
        <w:t>اشارة</w:t>
      </w:r>
      <w:bookmarkEnd w:id="604"/>
    </w:p>
    <w:p>
      <w:pPr>
        <w:pStyle w:val="BookText"/>
        <w:rPr/>
      </w:pPr>
      <w:r>
        <w:rPr>
          <w:rFonts w:ascii="Amiri" w:hAnsi="Amiri" w:eastAsia="Amiri" w:cs="Amiri"/>
          <w:color w:val="111111"/>
          <w:sz w:val="28"/>
          <w:sz w:val="28"/>
          <w:szCs w:val="28"/>
          <w:rtl w:val="true"/>
          <w:lang w:bidi="ar-SA"/>
        </w:rPr>
        <w:t xml:space="preserve">أَ فَرَأَیْتَ اَلَّذِی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أَعْطیٰ قَلِیلاً وَ أَکْدیٰ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عِنْدَهُ عِلْمُ اَلْغَیْبِ فَهُوَ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اَلَّذِی 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یُجْزٰاهُ اَلْجَزٰاءَ اَلْأَوْفیٰ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1627169_77815467"/>
      <w:bookmarkStart w:id="606" w:name="_Toc260"/>
      <w:bookmarkEnd w:id="605"/>
      <w:r>
        <w:rPr>
          <w:rtl w:val="true"/>
        </w:rPr>
        <w:t>سبب النّزول</w:t>
      </w:r>
      <w:bookmarkEnd w:id="606"/>
    </w:p>
    <w:p>
      <w:pPr>
        <w:pStyle w:val="BookText"/>
        <w:rPr/>
      </w:pPr>
      <w:r>
        <w:rPr>
          <w:rFonts w:ascii="IRNazanin" w:hAnsi="IRNazanin" w:eastAsia="IRNazanin"/>
          <w:color w:val="111111"/>
          <w:sz w:val="28"/>
          <w:sz w:val="28"/>
          <w:szCs w:val="28"/>
          <w:rtl w:val="true"/>
          <w:lang w:bidi="fa-IR"/>
        </w:rPr>
        <w:t>ذکر أغلب المفسّرین أسبابا لنزول الآیات أعلاه،إلاّ أنّها لا تنسجم کثیرا مع الآیات هذه،و ما هو معروف بکثرة شأنان للنّزول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الآیات ناظرة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کانت لدیه أموال طائلة و کان ینفق منها،فقال له بعض أرحامه و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واصلت إنفاقک فلا یبقی عندک شیء،فقال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ذنوب و أرید أن أنال بإنفاقی رضا ربّی و عفوه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أعطیتنی ناقتک بما علیها من جهاز تحمّلت ذنوبک و جعلتها فی رقبتی،ففعل عثمان و أشهده علی ما اتّفق علیه و امتنع من الإنفاق بعدئذ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الآیات و ذمّت هذا العمل بشدّة،و أوضحت أنّه لا یمکن لأحد أن</w:t>
      </w:r>
      <w:bookmarkStart w:id="607" w:name="pg12559_116616"/>
    </w:p>
    <w:p>
      <w:pPr>
        <w:pStyle w:val="BookText"/>
        <w:rPr/>
      </w:pPr>
      <w:bookmarkEnd w:id="607"/>
      <w:r>
        <w:rPr>
          <w:rFonts w:ascii="IRNazanin" w:hAnsi="IRNazanin" w:eastAsia="IRNazanin"/>
          <w:color w:val="111111"/>
          <w:sz w:val="28"/>
          <w:sz w:val="28"/>
          <w:szCs w:val="28"/>
          <w:rtl w:val="true"/>
          <w:lang w:bidi="fa-IR"/>
        </w:rPr>
        <w:t>یحمل وزر الآخر و کلّ ینال جزاء سعیه</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 إلی النّبی صلّی اللّه علیه و آله و سلّم و صبا إلی الإسلام فلامه بعض المشرکین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ما کان علیه کبراؤنا و عددتهم ضلاّلا و ظننت أنّهم من 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إنّی أخاف من عذاب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أعطیتنی شیئا من مالک و رجعت إلی الشرک تحمّلت وزرک و جعلته فی رقبتی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الولید بن المغیرة ذلک إلاّ أنّه لم یعط من المال المتّفق علیه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فنزلت الآیة و وبّخته علی ارتداده من الإیمان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8" w:name="__RefHeading___Toc1627171_77815467"/>
      <w:bookmarkStart w:id="609" w:name="_Toc261"/>
      <w:bookmarkEnd w:id="608"/>
      <w:r>
        <w:rPr>
          <w:rtl w:val="true"/>
        </w:rPr>
        <w:t>التّفسیر</w:t>
      </w:r>
      <w:bookmarkEnd w:id="609"/>
    </w:p>
    <w:p>
      <w:pPr>
        <w:pStyle w:val="Heading5"/>
        <w:numPr>
          <w:ilvl w:val="4"/>
          <w:numId w:val="1"/>
        </w:numPr>
        <w:rPr/>
      </w:pPr>
      <w:bookmarkStart w:id="610" w:name="__RefHeading___Toc1627173_77815467"/>
      <w:bookmarkStart w:id="611" w:name="_Toc262"/>
      <w:bookmarkEnd w:id="610"/>
      <w:r>
        <w:rPr>
          <w:rtl w:val="true"/>
        </w:rPr>
        <w:t>اشارة</w:t>
      </w:r>
      <w:bookmarkEnd w:id="611"/>
    </w:p>
    <w:p>
      <w:pPr>
        <w:pStyle w:val="Heading5"/>
        <w:numPr>
          <w:ilvl w:val="4"/>
          <w:numId w:val="1"/>
        </w:numPr>
        <w:rPr/>
      </w:pPr>
      <w:bookmarkStart w:id="612" w:name="__RefHeading___Toc1627175_77815467"/>
      <w:bookmarkStart w:id="613" w:name="_Toc263"/>
      <w:bookmarkEnd w:id="612"/>
      <w:r>
        <w:rPr>
          <w:rtl w:val="true"/>
        </w:rPr>
        <w:t>کلّ یتحمّل مسئولیة أعماله</w:t>
      </w:r>
      <w:r>
        <w:rPr>
          <w:rtl w:val="true"/>
        </w:rPr>
        <w:t>:</w:t>
      </w:r>
      <w:bookmarkEnd w:id="613"/>
    </w:p>
    <w:p>
      <w:pPr>
        <w:pStyle w:val="BookText"/>
        <w:rPr/>
      </w:pPr>
      <w:r>
        <w:rPr>
          <w:rFonts w:ascii="IRNazanin" w:hAnsi="IRNazanin" w:eastAsia="IRNazanin"/>
          <w:color w:val="111111"/>
          <w:sz w:val="28"/>
          <w:sz w:val="28"/>
          <w:szCs w:val="28"/>
          <w:rtl w:val="true"/>
          <w:lang w:bidi="fa-IR"/>
        </w:rPr>
        <w:t>کان الکلام فی الآیات السابقة فی أن یجزی اللّه تعالی من أساء بإساءته و یثیب المحسنین بإحسانهم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أنّه من الممکن أن یتصوّر أن یعذّب أحد بذنب غیره أو أن یتحمّل أحد وزر غیره،فقد جاءت هذه الآیات لتنفی هذا التوهّم فی المقام،و بیّنت هذا الأصل الإسلامی المهمّ أنّ کلاّ یری نتیجة عمله،فقالت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 الَّذِی تَوَلّٰی</w:t>
      </w:r>
    </w:p>
    <w:p>
      <w:pPr>
        <w:pStyle w:val="BookText"/>
        <w:rPr/>
      </w:pPr>
      <w:r>
        <w:rPr>
          <w:rFonts w:ascii="Amiri" w:hAnsi="Amiri" w:eastAsia="Amiri" w:cs="Amiri"/>
          <w:color w:val="111111"/>
          <w:sz w:val="28"/>
          <w:sz w:val="28"/>
          <w:szCs w:val="28"/>
          <w:rtl w:val="true"/>
          <w:lang w:bidi="ar-SA"/>
        </w:rPr>
        <w:t>أی تولّی من الإسلام أو الإنفاق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أَعْطیٰ قَلِیلاً وَ أَکْدیٰ </w:t>
      </w:r>
      <w:r>
        <w:rPr>
          <w:rStyle w:val="FootnoteAnchor"/>
          <w:rtl w:val="true"/>
        </w:rPr>
        <w:footnoteReference w:id="260"/>
      </w:r>
      <w:r>
        <w:rPr>
          <w:rFonts w:ascii="IRNazanin" w:hAnsi="IRNazanin" w:eastAsia="IRNazanin"/>
          <w:color w:val="111111"/>
          <w:sz w:val="28"/>
          <w:sz w:val="28"/>
          <w:szCs w:val="28"/>
          <w:rtl w:val="true"/>
          <w:lang w:bidi="fa-IR"/>
        </w:rPr>
        <w:t>بمعنی أنّه أنفق القلیل ثمّ امتنع و أمسک و هو یظنّ أنّ غیره سیحمل وزره یوم القیامة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 رجل جاءهم من الغیب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فأخبرهم بأنّه یمکن أخذ الرشوة و تحمّل آثام الآخرین؟أو من جاءهم من قبل اللّه فأخبرهم بأنّ اللّه راض عن هذا</w:t>
      </w:r>
    </w:p>
    <w:p>
      <w:pPr>
        <w:pStyle w:val="BookText"/>
        <w:rPr/>
      </w:pPr>
      <w:r>
        <w:rPr>
          <w:rFonts w:ascii="IRNazanin" w:hAnsi="IRNazanin" w:eastAsia="IRNazanin"/>
          <w:color w:val="111111"/>
          <w:sz w:val="28"/>
          <w:sz w:val="28"/>
          <w:szCs w:val="28"/>
          <w:rtl w:val="true"/>
          <w:lang w:bidi="fa-IR"/>
        </w:rPr>
        <w:t>التعامل إلاّ ما تدور فی أذهانهم من أوهام؟فهم یتّبعون ما یتوهّمون فرارا من تحمّل المسؤولیة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هذا تأتی الآیة الاخری لتبیّن اعتراض القرآن الشدید علی ذلک،و بیان لأصل کلّی مطّرد فی الأدیان السماویة کلّها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أ هذا الذی امتنع عن الإنفاق أو الإیمان بالوعود الخیالیة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یرید أن یخلص نفسه من عذاب اللّه بإنفاقه الیسیر و الزهید من أمواله،أ تغنیه هذه الخیالات و التصوّرات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یُنَبَّأْ بِمٰا فِی صُحُفِ مُوسیٰ وَ إِبْرٰاهِیمَ الَّذِی وَفّٰی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ذلک النّبی العظیم الذی أدّی حقّ رسالة اللّه،و بلّغ ما أمره به و وفی بجمیع عهوده و مواثیقه،و لم یخش تهدید قومه و طاغوت زمانه، ذلک الإنسان الذی امتحن بمختلف الامتحانات حتّی بلغ به أن یقدّم ولده لیذبحه بأمر اللّه،و خرج منتصرا مرفوع الرأس من جمیع هذه الامتحانات و نال المقام السامی لقیادة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نقرأ هذا المعنی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المفسّرین فی توضیح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بذل نفسه للنیران و قلبه للرحمن و ولده للقربان و ماله للإخوان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تأتی الآیة الاخری 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المأوی أو الکهف أو الملجأ الجبلی،ثمّ استعلمت هذه الکلمة فی الإعباء الثقیلة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لشباهتها الصخور الجبلیة العظیمة،و أطلقت علی الذنب أیضا،لأنّه یترک عبئا ثقیلا علی ظهر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الوازرة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یتحمّل الوزر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لمزید الإیضاح یضیف القرآن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معناه السیر السریع الذی لا یصل مرحلة الرکض،إلاّ أنّه یستعمل غالبا فی الجدّ و المثابرة،لأنّ الإنسان یؤدّی حرکات سریعة فی جدّه و مثابرته سواء کان ذلک فی الخیر أو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یسترعی الانتباه أنّ القرآن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لیس للإنسان إلاّ ما أدّی من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 إشارة إلی أنّ علی الإنسان أن یجدّ و یثابر فذلک هو المطلوب منه و إن لم یصل إلی هدفه،فالعبرة بالنیّة،فإذا نوی خیرا أعطاه اللّه ثوابه،لأنّ اللّه یتقبّل النیّات و المقاصد لا الأعمال المؤدّاة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الآیة التالیة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سَعْیَهُ سَوْفَ یُریٰ فالإنسان لا یری غدا نتائج أعماله التی کانت فی مسیر الخیر أو الشرّ فحسب،بل سیری أعماله نفسها یوم الحساب،کما نجد التصریح بذلک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ورد التصریح بمشاهدة الأعمال الصالحة و الطالحة عند القیامة فی سورة الزلزلة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وَ مَنْ یَعْمَلْ مِثْقٰالَ ذَرَّةٍ شَرًّا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الآیة الأخیرة من الآیات محل البحث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یُجْزٰاهُ الْجَزٰاءَ الْأَوْفیٰ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 الأوفی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الجزاء الذی یکون طبقا للعمل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هذا</w:t>
      </w:r>
      <w:bookmarkStart w:id="614" w:name="pg12559_116619"/>
    </w:p>
    <w:p>
      <w:pPr>
        <w:pStyle w:val="BookText"/>
        <w:rPr/>
      </w:pPr>
      <w:bookmarkEnd w:id="614"/>
      <w:r>
        <w:rPr>
          <w:rFonts w:ascii="IRNazanin" w:hAnsi="IRNazanin" w:eastAsia="IRNazanin"/>
          <w:color w:val="111111"/>
          <w:sz w:val="28"/>
          <w:sz w:val="28"/>
          <w:szCs w:val="28"/>
          <w:rtl w:val="true"/>
          <w:lang w:bidi="fa-IR"/>
        </w:rPr>
        <w:t>لا ینافی لطف اللّه و تفضّله بأن یضاعف الجزاء علی الأعمال الصالحة عشرة أضعاف أو عشرات الأضعاف و مئاتها و إلی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فسّره بعضهم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 الأوفی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الجزاء الأکثر فی شأن الحسنات،لا یبدو صحیحا،لأنّ کلام هذه الآیة یشمل الذنوب و الأعمال الطالحة،بل الکلام فیها أساسا علی الوزر و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Heading4"/>
        <w:numPr>
          <w:ilvl w:val="3"/>
          <w:numId w:val="1"/>
        </w:numPr>
        <w:rPr/>
      </w:pPr>
      <w:bookmarkStart w:id="615" w:name="__RefHeading___Toc1627177_77815467"/>
      <w:bookmarkStart w:id="616" w:name="_Toc264"/>
      <w:bookmarkEnd w:id="615"/>
      <w:r>
        <w:rPr>
          <w:rtl w:val="true"/>
        </w:rPr>
        <w:t>بحوث</w:t>
      </w:r>
      <w:bookmarkEnd w:id="616"/>
    </w:p>
    <w:p>
      <w:pPr>
        <w:pStyle w:val="Heading5"/>
        <w:numPr>
          <w:ilvl w:val="4"/>
          <w:numId w:val="1"/>
        </w:numPr>
        <w:rPr/>
      </w:pPr>
      <w:bookmarkStart w:id="617" w:name="__RefHeading___Toc1627179_77815467"/>
      <w:bookmarkStart w:id="618" w:name="_Toc265"/>
      <w:bookmarkEnd w:id="617"/>
      <w:r>
        <w:rPr>
          <w:rtl w:val="true"/>
        </w:rPr>
        <w:t>اشارة</w:t>
      </w:r>
      <w:bookmarkEnd w:id="618"/>
    </w:p>
    <w:p>
      <w:pPr>
        <w:pStyle w:val="Heading5"/>
        <w:numPr>
          <w:ilvl w:val="4"/>
          <w:numId w:val="1"/>
        </w:numPr>
        <w:rPr/>
      </w:pPr>
      <w:bookmarkStart w:id="619" w:name="__RefHeading___Toc1627181_77815467"/>
      <w:bookmarkStart w:id="620" w:name="_Toc266"/>
      <w:bookmarkEnd w:id="619"/>
      <w:r>
        <w:rPr/>
        <w:t>1</w:t>
      </w:r>
      <w:r>
        <w:rPr>
          <w:rtl w:val="true"/>
        </w:rPr>
        <w:t>-</w:t>
      </w:r>
      <w:r>
        <w:rPr>
          <w:rtl w:val="true"/>
        </w:rPr>
        <w:t>ثلاثة اصول إسلامیة مهمّة</w:t>
      </w:r>
      <w:bookmarkEnd w:id="620"/>
    </w:p>
    <w:p>
      <w:pPr>
        <w:pStyle w:val="BookText"/>
        <w:rPr/>
      </w:pPr>
      <w:r>
        <w:rPr>
          <w:rFonts w:ascii="IRNazanin" w:hAnsi="IRNazanin" w:eastAsia="IRNazanin"/>
          <w:color w:val="111111"/>
          <w:sz w:val="28"/>
          <w:sz w:val="28"/>
          <w:szCs w:val="28"/>
          <w:rtl w:val="true"/>
          <w:lang w:bidi="fa-IR"/>
        </w:rPr>
        <w:t>أشیر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ثلاثة اصول من الأصول الإسلامیة، و قد أکّدت علیها الکتب السماویة السابقة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مسئول عن ذنبه و وزره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للإنسان فی آخرته إلاّ 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اللّه کلّ إنسان علی عمله الجزاء الأوفی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فإنّ القرآن یشجب الکثیر من الأوهام و الخرافات التی یهتمّ بها عامّة الناس أو السائدة بینهم و کأنّها مذهب عقائدی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لا ینفی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العرب المشرکین الذین یعتقدون أنّ بإمکان الإنسان أن یتحمّل وزر الآخر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ینفی الإعتقاد الذی کان سائدا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المسیحیین،و هو أنّ اللّه أرسل ابنه المسیح لیصلب و یذوق العذاب و الألم و یحمل علی عاتقه ذنوب المذنبین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یحکم علی جماعة من القسسة و الرهبان بقبح عملهم لما کانوا یبیعونه من صکوک الغفران و منح قطع الأراضی فی الجنّة لمن یشاءون،و العفو عن المخطئین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هذه الأمور باطلة</w:t>
      </w:r>
      <w:r>
        <w:rPr>
          <w:rFonts w:eastAsia="IRNazanin" w:cs="IRNazanin"/>
          <w:color w:val="111111"/>
          <w:sz w:val="28"/>
          <w:szCs w:val="28"/>
          <w:rtl w:val="true"/>
          <w:lang w:bidi="fa-IR"/>
        </w:rPr>
        <w:t>.</w:t>
      </w:r>
      <w:bookmarkStart w:id="621" w:name="pg12559_116620"/>
    </w:p>
    <w:p>
      <w:pPr>
        <w:pStyle w:val="BookText"/>
        <w:rPr/>
      </w:pPr>
      <w:bookmarkEnd w:id="621"/>
      <w:r>
        <w:rPr>
          <w:rFonts w:ascii="IRNazanin" w:hAnsi="IRNazanin" w:eastAsia="IRNazanin"/>
          <w:color w:val="111111"/>
          <w:sz w:val="28"/>
          <w:sz w:val="28"/>
          <w:szCs w:val="28"/>
          <w:rtl w:val="true"/>
          <w:lang w:bidi="fa-IR"/>
        </w:rPr>
        <w:t>و منطق العقل أیضا یقتضی أنّ کلاّ مسئول عن عمله،و یعود علیه عمله بالنفع أو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المبدأ الإسلامی یؤدّی إلی أن یسعی الإنسان إلی الخیر و أن یجتهد بدلا من الالتجاء إلی الخرافات أو أن یتحمّل آثامه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یتجنّب الذنب و یتّقی اللّه،و إذا ما اتّفق له أن عثرت قدمه فی معصیة،فعلیه أن یبادر إلی التوبة و یجبر ذلک بالاستغفار و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هذه العقیدة التربویة فی الناس واضح تماما و لا یقبل الإنکار،کما أنّ أثر تلک المعتقدات الجاهلیة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المخرّب لا یخفی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أنّ هذه الآیات ناظرة إلی السعی و المثابرة و العمل للآخرة و رؤیة الثواب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الملاک و المعیار الأصلی له یتجلّی فی الدنیا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الأفراد المؤمنین لا ینبغی لهم أن یتوقّعوا من الآخرین أن یعملوا لهم و یحلّوا مشاکلهم الاجتماعیة،بل علیهم أنفسهم أن ینهضوا و یجدّوا و یثابروا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هذه الآیات أصل حقوقی فی المسائل الجزائیة أیضا،و هو أنّ الجزاء أو العقاب إنّما ینال المذنب الحقیقی،و لیس لأحد أن یجعل إثم غیره فی ذمّته</w:t>
      </w:r>
      <w:r>
        <w:rPr>
          <w:rFonts w:eastAsia="IRNazanin" w:cs="IRNazanin"/>
          <w:color w:val="111111"/>
          <w:sz w:val="28"/>
          <w:szCs w:val="28"/>
          <w:rtl w:val="true"/>
          <w:lang w:bidi="fa-IR"/>
        </w:rPr>
        <w:t>!</w:t>
      </w:r>
    </w:p>
    <w:p>
      <w:pPr>
        <w:pStyle w:val="Heading5"/>
        <w:numPr>
          <w:ilvl w:val="4"/>
          <w:numId w:val="1"/>
        </w:numPr>
        <w:rPr/>
      </w:pPr>
      <w:bookmarkStart w:id="622" w:name="__RefHeading___Toc1627183_77815467"/>
      <w:bookmarkStart w:id="623" w:name="_Toc267"/>
      <w:bookmarkEnd w:id="622"/>
      <w:r>
        <w:rPr/>
        <w:t>2</w:t>
      </w:r>
      <w:r>
        <w:rPr>
          <w:rtl w:val="true"/>
        </w:rPr>
        <w:t>-</w:t>
      </w:r>
      <w:r>
        <w:rPr>
          <w:rtl w:val="true"/>
        </w:rPr>
        <w:t>سوء الاستفادة من مفاد الآیة</w:t>
      </w:r>
      <w:r>
        <w:rPr>
          <w:rtl w:val="true"/>
        </w:rPr>
        <w:t>:</w:t>
      </w:r>
      <w:bookmarkEnd w:id="62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بیّنا آنفا،فإنّ هذه الآیات بقرینة الآیات التی قبلها و الآیات التی بعدها ناظرة إلی سعی الإنسان لأمور الآخرة،إلاّ أنّه مع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ذلک علی أساس حکم عقلی مسلّم به فیمکن تعمیم السعی و الجدّ حتّی یشمل السعی لأمور الدنیا و یشمل أیضا الجزاء الدنیوی،إلاّ أنّ ذلک لا یعنی أن یتأثّر بعضهم بالمذاهب الاشتراکیة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مفهوم الآیة أنّ المالکیة إنّما تحصل عن طریق العمل فحسب،و بذلک یخطّی قانون الإرث و المضاربة و الإجارة و أمثالها</w:t>
      </w:r>
      <w:r>
        <w:rPr>
          <w:rFonts w:eastAsia="IRNazanin" w:cs="IRNazanin"/>
          <w:color w:val="111111"/>
          <w:sz w:val="28"/>
          <w:szCs w:val="28"/>
          <w:rtl w:val="true"/>
          <w:lang w:bidi="fa-IR"/>
        </w:rPr>
        <w:t>!</w:t>
      </w:r>
      <w:bookmarkStart w:id="624" w:name="pg12559_116621"/>
    </w:p>
    <w:p>
      <w:pPr>
        <w:pStyle w:val="BookText"/>
        <w:rPr/>
      </w:pPr>
      <w:bookmarkEnd w:id="624"/>
      <w:r>
        <w:rPr>
          <w:rFonts w:ascii="IRNazanin" w:hAnsi="IRNazanin" w:eastAsia="IRNazanin"/>
          <w:color w:val="111111"/>
          <w:sz w:val="28"/>
          <w:sz w:val="28"/>
          <w:szCs w:val="28"/>
          <w:rtl w:val="true"/>
          <w:lang w:bidi="fa-IR"/>
        </w:rPr>
        <w:t>و العجب أنّه ینادی بالإسلام و یستدلّ بآیات القرآن أیضا مع أنّ مسألة الإرث من الأصول الإسلامیة القطعیة،و کذلک الخمس و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بأنّه لم یسع الوارث إلی إرثه و لا مستحقّو الزکاة أو الخمس إلیهما،و لم یقع سعی فی مواطن النذر و الوصایا و مع کلّ ذلک فإنّ القرآن الکریم ذکر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أنّ هذا هو الأصل،إلاّ أنّه غالبا ما یوجد استثناء أمام کلّ أصل، فمثلا الولد یرث أباه هذا أصل إسلامی،لکن متی قتل الولد أباه أو خرج عن الإسلام حرم حقّ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نتیجة سعی کلّ شخص تعود علیه أو إلیه،هذا هو الأصل،إلاّ أنّه لا مانع من أن یعطی مقدار من المال للآخر طبقا لقرار الإجارة بین الطرفین،و هو أصل قرآنی </w:t>
      </w:r>
      <w:r>
        <w:rPr>
          <w:rStyle w:val="FootnoteAnchor"/>
          <w:rtl w:val="true"/>
        </w:rPr>
        <w:footnoteReference w:id="266"/>
      </w:r>
      <w:r>
        <w:rPr>
          <w:rFonts w:ascii="IRNazanin" w:hAnsi="IRNazanin" w:eastAsia="IRNazanin"/>
          <w:color w:val="111111"/>
          <w:sz w:val="28"/>
          <w:sz w:val="28"/>
          <w:szCs w:val="28"/>
          <w:rtl w:val="true"/>
          <w:lang w:bidi="fa-IR"/>
        </w:rPr>
        <w:t>کذلک،أو أن ینتقل المال عن طریق النذر أو الوصیة،کما صرّح به القرآن الکریم</w:t>
      </w:r>
      <w:r>
        <w:rPr>
          <w:rFonts w:eastAsia="IRNazanin" w:cs="IRNazanin"/>
          <w:color w:val="111111"/>
          <w:sz w:val="28"/>
          <w:szCs w:val="28"/>
          <w:rtl w:val="true"/>
          <w:lang w:bidi="fa-IR"/>
        </w:rPr>
        <w:t>.</w:t>
      </w:r>
    </w:p>
    <w:p>
      <w:pPr>
        <w:pStyle w:val="Heading5"/>
        <w:numPr>
          <w:ilvl w:val="4"/>
          <w:numId w:val="1"/>
        </w:numPr>
        <w:rPr/>
      </w:pPr>
      <w:bookmarkStart w:id="625" w:name="__RefHeading___Toc1627185_77815467"/>
      <w:bookmarkStart w:id="626" w:name="_Toc268"/>
      <w:bookmarkEnd w:id="625"/>
      <w:r>
        <w:rPr/>
        <w:t>3</w:t>
      </w:r>
      <w:r>
        <w:rPr>
          <w:rtl w:val="true"/>
        </w:rPr>
        <w:t>-</w:t>
      </w:r>
      <w:r>
        <w:rPr>
          <w:rtl w:val="true"/>
        </w:rPr>
        <w:t>الجواب علی سؤالین</w:t>
      </w:r>
      <w:bookmarkEnd w:id="626"/>
    </w:p>
    <w:p>
      <w:pPr>
        <w:pStyle w:val="BookText"/>
        <w:rPr/>
      </w:pPr>
      <w:r>
        <w:rPr>
          <w:rFonts w:ascii="IRNazanin" w:hAnsi="IRNazanin" w:eastAsia="IRNazanin"/>
          <w:color w:val="111111"/>
          <w:sz w:val="28"/>
          <w:sz w:val="28"/>
          <w:szCs w:val="28"/>
          <w:rtl w:val="true"/>
          <w:lang w:bidi="fa-IR"/>
        </w:rPr>
        <w:t>یرد هنا سؤالان و ینبغی أن نجیب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ما یناله الإنسان یوم القیامة هو نتیجة سعیه،فما معنی الشفاعة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الطور فی شأن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أَلْحَقْنٰا بِهِمْ ذُرِّیَّتَهُمْ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الذریّة لم تسع فی هذا المضمار،ثمّ إنّنا نجد فی الرّوایات الإسلامیة أنّ الإنسان إذا عمل عملا صالحا فإنّ نتیجة ذلک تنعکس علی أبنائه أیضا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علی هذه الأسئلة جملة واحدة و هی أنّ القرآن یقول أنّ الإنسان</w:t>
      </w:r>
      <w:bookmarkStart w:id="627" w:name="pg12559_116622"/>
    </w:p>
    <w:p>
      <w:pPr>
        <w:pStyle w:val="BookText"/>
        <w:rPr/>
      </w:pPr>
      <w:bookmarkEnd w:id="627"/>
      <w:r>
        <w:rPr>
          <w:rFonts w:ascii="IRNazanin" w:hAnsi="IRNazanin" w:eastAsia="IRNazanin"/>
          <w:color w:val="111111"/>
          <w:sz w:val="28"/>
          <w:sz w:val="28"/>
          <w:szCs w:val="28"/>
          <w:rtl w:val="true"/>
          <w:lang w:bidi="fa-IR"/>
        </w:rPr>
        <w:t>لیس له أن یأخذ أکثر من سعیه و عمله،إلاّ أنّه لا یمنع أن ینال بعض الناس اللائقین نعما أخر عن طریق اللطف و التفضّل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فالاستحقاق شیء،و التفضّل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اللّه یضاعف الحسنات عشرات المرّات بل مئات المرّات و آلافها أحیانا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ذکرنا فی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 اعتباطا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هی بحاجة إلی السعی و الجدّ و إیجاد العلاقة بالشافع أیضا،و کذلک الأمر فی شأن ذریّة الأشخاص الصالحین،فإنّ القرآن 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اتَّبَعَتْهُمْ ذُرِّیَّتُهُمْ بِإِیمٰانٍ </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1627187_77815467"/>
      <w:bookmarkStart w:id="629" w:name="_Toc269"/>
      <w:bookmarkEnd w:id="628"/>
      <w:r>
        <w:rPr/>
        <w:t>4</w:t>
      </w:r>
      <w:r>
        <w:rPr>
          <w:rtl w:val="true"/>
        </w:rPr>
        <w:t>-</w:t>
      </w:r>
      <w:r>
        <w:rPr>
          <w:rtl w:val="true"/>
        </w:rPr>
        <w:t>صحف إبراهیم و موسی</w:t>
      </w:r>
      <w:bookmarkEnd w:id="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صحیفة،و تطلق هذه الکلمة علی کلّ شیء واسع کما یقال مثلا صحیفة الوجه،ثمّ استعملوا هذه الکلمة علی صفحات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صحف موسی هی التوراة النازلة علیه و أمّا صحف إبراهیم فما نزل علیه من کتاب سماوی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المرحوم الطبرسی فی مجمع البیان حدیثا عن النّبی صلّی اللّه علیه و آله و سلّم فی تفسیر سورة الأعلی و خلاصته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یسأل أبو ذرّ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کم عدد الأنبیاء؟ فیجیبه النّبی صلّی اللّه علیه و آله و سلّم أنّهم مائة الف نبی و أربعة و عشرون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فیسأله ثانیة عن الرسل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المرسلون؟ فیجیبه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و ثلاثة عشر و بقیّتهم 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الرّسول هو المأمور بالإنذار و الإبلاغ فی حین أنّ النّبی أعمّ منه مفهوما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یسأل أبو ذرّ مرّة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آدم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فیجیب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نعم،کلّمه اللّه و خلقه بیده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فیسأله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أنزل اللّه من کتاب؟فیجیب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أربعة کتب أنزل اللّه</w:t>
      </w:r>
      <w:bookmarkStart w:id="630" w:name="pg12559_116623"/>
    </w:p>
    <w:p>
      <w:pPr>
        <w:pStyle w:val="BookText"/>
        <w:rPr/>
      </w:pPr>
      <w:bookmarkEnd w:id="630"/>
      <w:r>
        <w:rPr>
          <w:rFonts w:ascii="IRNazanin" w:hAnsi="IRNazanin" w:eastAsia="IRNazanin"/>
          <w:color w:val="111111"/>
          <w:sz w:val="28"/>
          <w:sz w:val="28"/>
          <w:szCs w:val="28"/>
          <w:rtl w:val="true"/>
          <w:lang w:bidi="fa-IR"/>
        </w:rPr>
        <w:t xml:space="preserve">منها علی آدم عشر صحف،و علی شیث خمسین صحیفة و علی أخنوخ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صحیفة،و هو أوّل من خطّ بالقلم،و علی إبراهیم عشر صحائف، و التوراة و الإنجیل و الزبور و الفرقان</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1627189_77815467"/>
      <w:bookmarkStart w:id="632" w:name="_Toc270"/>
      <w:bookmarkEnd w:id="631"/>
      <w:r>
        <w:rPr/>
        <w:t>5</w:t>
      </w:r>
      <w:r>
        <w:rPr>
          <w:rtl w:val="true"/>
        </w:rPr>
        <w:t>-</w:t>
      </w:r>
      <w:r>
        <w:rPr>
          <w:rtl w:val="true"/>
        </w:rPr>
        <w:t>المسؤولیة عن الأعمال فی کتب السابقین</w:t>
      </w:r>
      <w:bookmarkEnd w:id="632"/>
    </w:p>
    <w:p>
      <w:pPr>
        <w:pStyle w:val="BookText"/>
        <w:rPr/>
      </w:pPr>
      <w:r>
        <w:rPr>
          <w:rFonts w:ascii="IRNazanin" w:hAnsi="IRNazanin" w:eastAsia="IRNazanin"/>
          <w:color w:val="111111"/>
          <w:sz w:val="28"/>
          <w:sz w:val="28"/>
          <w:szCs w:val="28"/>
          <w:rtl w:val="true"/>
          <w:lang w:bidi="fa-IR"/>
        </w:rPr>
        <w:t>الذی یلفت النظر أنّ التّوراة الحالیة أوردت المضمون الذی ذکرته الآیات محلّ البحث فی کتاب حزقیل إذ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الجانی الذی یذنب سیموت،و الابن لا یحمل عبء أبیه و الأب لا یحمل ذنب ابنه</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هذا المعنی ذاته أیضا فی مورد القتل فی سفر التثنیة من التوراة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الآباء عوضا عن الأبناء و لا یقتل الأبناء عوضا عن الآباء،فکلّ یقتل بذنبه</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بالطبع فإنّ کتب الأنبیاء الأصلیة لیست فی متناول الید،و إلاّ لکان من الممکن أن نعثر علی موارد أکثر فی شأن هذا الأصل و أمثاله</w:t>
      </w:r>
      <w:r>
        <w:rPr>
          <w:rFonts w:eastAsia="IRNazanin" w:cs="IRNazanin"/>
          <w:color w:val="111111"/>
          <w:sz w:val="28"/>
          <w:szCs w:val="28"/>
          <w:rtl w:val="true"/>
          <w:lang w:bidi="fa-IR"/>
        </w:rPr>
        <w:t>.</w:t>
      </w:r>
      <w:bookmarkStart w:id="633" w:name="pg12559_116624"/>
    </w:p>
    <w:p>
      <w:pPr>
        <w:pStyle w:val="Heading3"/>
        <w:numPr>
          <w:ilvl w:val="2"/>
          <w:numId w:val="1"/>
        </w:numPr>
        <w:rPr/>
      </w:pPr>
      <w:bookmarkStart w:id="634" w:name="__RefHeading___Toc1627191_77815467"/>
      <w:bookmarkStart w:id="635" w:name="_Toc271"/>
      <w:bookmarkEnd w:id="633"/>
      <w:bookmarkEnd w:id="634"/>
      <w:r>
        <w:rPr>
          <w:rtl w:val="true"/>
        </w:rPr>
        <w:t xml:space="preserve">الآیات </w:t>
      </w:r>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42</w:t>
      </w:r>
      <w:r>
        <w:rPr>
          <w:rtl w:val="true"/>
        </w:rPr>
        <w:t xml:space="preserve"> </w:t>
      </w:r>
      <w:r>
        <w:rPr>
          <w:rtl w:val="true"/>
        </w:rPr>
        <w:t xml:space="preserve">الی </w:t>
      </w:r>
      <w:r>
        <w:rPr/>
        <w:t>49</w:t>
      </w:r>
      <w:r>
        <w:rPr>
          <w:rtl w:val="true"/>
        </w:rPr>
        <w:t>]</w:t>
      </w:r>
      <w:bookmarkEnd w:id="635"/>
    </w:p>
    <w:p>
      <w:pPr>
        <w:pStyle w:val="Heading4"/>
        <w:numPr>
          <w:ilvl w:val="3"/>
          <w:numId w:val="1"/>
        </w:numPr>
        <w:rPr/>
      </w:pPr>
      <w:bookmarkStart w:id="636" w:name="__RefHeading___Toc1627193_77815467"/>
      <w:bookmarkStart w:id="637" w:name="_Toc272"/>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أَضْحَکَ وَ أَبْکیٰ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أَمٰاتَ وَ أَحْیٰا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اَلزَّوْجَیْنِ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عَلَیْهِ اَلنَّشْأَةَ اَلْأُخْریٰ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أَغْنیٰ وَ أَقْنیٰ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رَبُّ اَلشِّعْریٰ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1627195_77815467"/>
      <w:bookmarkStart w:id="639" w:name="_Toc273"/>
      <w:bookmarkEnd w:id="638"/>
      <w:r>
        <w:rPr>
          <w:rtl w:val="true"/>
        </w:rPr>
        <w:t>التّفسیر</w:t>
      </w:r>
      <w:bookmarkEnd w:id="639"/>
    </w:p>
    <w:p>
      <w:pPr>
        <w:pStyle w:val="Heading5"/>
        <w:numPr>
          <w:ilvl w:val="4"/>
          <w:numId w:val="1"/>
        </w:numPr>
        <w:rPr/>
      </w:pPr>
      <w:bookmarkStart w:id="640" w:name="__RefHeading___Toc1627197_77815467"/>
      <w:bookmarkStart w:id="641" w:name="_Toc274"/>
      <w:bookmarkEnd w:id="640"/>
      <w:r>
        <w:rPr>
          <w:rtl w:val="true"/>
        </w:rPr>
        <w:t>اشارة</w:t>
      </w:r>
      <w:bookmarkEnd w:id="641"/>
    </w:p>
    <w:p>
      <w:pPr>
        <w:pStyle w:val="Heading5"/>
        <w:numPr>
          <w:ilvl w:val="4"/>
          <w:numId w:val="1"/>
        </w:numPr>
        <w:rPr/>
      </w:pPr>
      <w:bookmarkStart w:id="642" w:name="__RefHeading___Toc1627199_77815467"/>
      <w:bookmarkStart w:id="643" w:name="_Toc275"/>
      <w:bookmarkEnd w:id="642"/>
      <w:r>
        <w:rPr>
          <w:rtl w:val="true"/>
        </w:rPr>
        <w:t>کلّ شیء ینتهی إلیه</w:t>
      </w:r>
      <w:r>
        <w:rPr>
          <w:rtl w:val="true"/>
        </w:rPr>
        <w:t>:</w:t>
      </w:r>
      <w:bookmarkEnd w:id="643"/>
    </w:p>
    <w:p>
      <w:pPr>
        <w:pStyle w:val="BookText"/>
        <w:rPr/>
      </w:pPr>
      <w:r>
        <w:rPr>
          <w:rFonts w:ascii="IRNazanin" w:hAnsi="IRNazanin" w:eastAsia="IRNazanin"/>
          <w:color w:val="111111"/>
          <w:sz w:val="28"/>
          <w:sz w:val="28"/>
          <w:szCs w:val="28"/>
          <w:rtl w:val="true"/>
          <w:lang w:bidi="fa-IR"/>
        </w:rPr>
        <w:t>فی هذه الآیات تتجلّی بعض صفات اللّه التی ترشد الإنسان إلی مسألة التوحید و کذلک المعاد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هذه الآیات و إکمالا للبحوث الواردة فی شأن جزاء الأعمال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الحساب و الثواب و الجزاء فی الآخرة بید قدرته فحسب،فإنّ الأسباب و العلل جمیعها تنتهی سلسلتها إلی ذاته المقدّسة،و جمیع تدبیرات هذا العالم تنشأ من تدبیراته،و أخیرا فإنّ ابتداء هذا العالم و الموجودات و انتهاؤها کلّها</w:t>
      </w:r>
    </w:p>
    <w:p>
      <w:pPr>
        <w:pStyle w:val="BookText"/>
        <w:rPr/>
      </w:pPr>
      <w:r>
        <w:rPr>
          <w:rFonts w:ascii="IRNazanin" w:hAnsi="IRNazanin" w:eastAsia="IRNazanin"/>
          <w:color w:val="111111"/>
          <w:sz w:val="28"/>
          <w:sz w:val="28"/>
          <w:szCs w:val="28"/>
          <w:rtl w:val="true"/>
          <w:lang w:bidi="fa-IR"/>
        </w:rPr>
        <w:t>منه و إلیه،و تعود إلی ذاته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بعض الرّوایات فی تفسیر هذه الآیة</w:t>
      </w:r>
    </w:p>
    <w:p>
      <w:pPr>
        <w:pStyle w:val="BookText"/>
        <w:rPr/>
      </w:pP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انتهی الکلام إلی اللّه فأمسکوا</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تتکلّموا فی ذات اللّه فإنّ العقول تحار فیه و لا تصل إلی حدّ فإنّه لا یمکن للعقول المحدودة أن تفکّر فی ما هو غیر محدود لأنّه مهما فکّرت العقول فتفکیرها محدود و حاشا للّه أن یکون محدودا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هذا التّفسیر یبیّن مفهوما آخر لهذه الآیة و لا ینافی ما ذکرناه آنفا و یمکن الجمع بین المفهومین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فی الآیة التالیة مبیّنا حاکمیة اللّه فی أمر ربوبیته و انتهاء امور هذا العالم إلیه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أَضْحَکَ وَ أَبْکیٰ وَ أَنَّهُ هُوَ أَمٰاتَ وَ أَحْیٰا وَ أَنَّهُ خَلَقَ الزَّوْجَیْنِ الذَّکَرَ وَ الْأُنْثیٰ </w:t>
      </w:r>
      <w:r>
        <w:rPr>
          <w:rStyle w:val="FootnoteAnchor"/>
          <w:rtl w:val="true"/>
        </w:rPr>
        <w:footnoteReference w:id="271"/>
      </w:r>
      <w:r>
        <w:rPr>
          <w:rFonts w:ascii="IRNazanin" w:hAnsi="IRNazanin" w:eastAsia="IRNazanin"/>
          <w:color w:val="111111"/>
          <w:sz w:val="28"/>
          <w:sz w:val="28"/>
          <w:szCs w:val="28"/>
          <w:rtl w:val="true"/>
          <w:lang w:bidi="fa-IR"/>
        </w:rPr>
        <w:t xml:space="preserve">مِنْ نُطْفَةٍ إِذٰا تُمْنیٰ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الآیات الأربع و ما قبلها فی الحقیقة هی بیان جامع و توضیح طریف لمسألة انتهاء الأمور إلیه و تدبیره و ربوبیته،لأنّها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موتکم و حیاتکم بیده و استمرار النسل عن طریق الزوجین بیده،و کلّ ما یحدث فی الحیاة فبأمره،فهو یضحک،و هو یبکی،و هو یمیت،و هو یحیی،و هکذا فإنّ أساس الحیاة و المعوّل علیه من البدایة حتّی النهایة هو ذاته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بعض الأحادیث ما یوسع مفهوم الضحک و البکاء فی هذه الآیة ففسّرت بأنّه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أبکی السماء بالمطر و أضحک الأرض بالنبات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بعض الشعراء هذا المضمون فی شعره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فصل الربیع فصل جمیل</w:t>
      </w:r>
    </w:p>
    <w:p>
      <w:pPr>
        <w:pStyle w:val="BookText"/>
        <w:rPr/>
      </w:pPr>
      <w:r>
        <w:rPr>
          <w:rFonts w:ascii="IRNazanin" w:hAnsi="IRNazanin" w:eastAsia="IRNazanin"/>
          <w:color w:val="111111"/>
          <w:sz w:val="28"/>
          <w:sz w:val="28"/>
          <w:szCs w:val="28"/>
          <w:rtl w:val="true"/>
          <w:lang w:bidi="fa-IR"/>
        </w:rPr>
        <w:t>تضحک الأرض من بکاء السماء</w:t>
      </w:r>
    </w:p>
    <w:p>
      <w:pPr>
        <w:pStyle w:val="BookText"/>
        <w:rPr/>
      </w:pPr>
      <w:r>
        <w:rPr>
          <w:rFonts w:ascii="IRNazanin" w:hAnsi="IRNazanin" w:eastAsia="IRNazanin"/>
          <w:color w:val="111111"/>
          <w:sz w:val="28"/>
          <w:sz w:val="28"/>
          <w:szCs w:val="28"/>
          <w:rtl w:val="true"/>
          <w:lang w:bidi="fa-IR"/>
        </w:rPr>
        <w:t>و ما یسترعی النظر أنّ القرآن أشار إلی صفتی الضحک و البکاء دون سائر أفعال الإنسان،لأنّ هاتین الصفتین خاصّتان بالإنسان و غیر موجودتین فی الحیوانات الاخر أو نادرتان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تصویر انفعالات الإنسان عند الضحک أو البکاء و علاقتهما بالتغیّرات فی نفس الإنسان و روحه فانّها غریبة و عجیبة جدّا،و کلّ هذه الأمور فی مجموعها یمکن أن تکون آیة واضحة من آیات المدبّر الحقّ،بالإضافة إلی التناسب الموجود بین الضحک و البکاء و الحیاة و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حال،فانتهاء جمیع الأمور إلی تدبیر اللّه و ربوبیته لا ینافی أصل الإختیار و حریة إرادة الإنسان،لأنّ الإختیار و حریة الإرادة فی الإنسان أیضا من قبل اللّه و تدبیره و تنتهی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ذکر الأمور المتعلّقة بالربوبیة و التدبیر من قبل اللّه یتحدّث القرآن عن موضوع المعاد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عَلَیْهِ النَّشْأَةَ الْأُخْریٰ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الإیجاد و التربیة،و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النشأة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شیئا سوی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أنّ اللّه لمّا خلق الناس و حمّلهم الوظائف و المسؤولیات و أعطاهم الحریة و کان بینهم المطیعون و غیر المطیعون و الظلمة و المظلومون و لم یبلغ أی من هؤلاء جزاءه النهائی فی هذا العالم،اقتضت حکمته أن تکون نشأة اخری للتحقّق العدالة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فإنّ الحکیم لا یخلق هذا العالم الواسع لأیّام أو سنوات محدودة بما فیها من مسائل غیر منسجمة،فلا بدّ أن یکون مقدّمة لحیاة أوسع تکمن فیها قیمة هذا الخلق الواسع،و بتعبیر آخر إذا لم تکن هناک نشأة اخری فإیجاد هذا العالم لا یبلغ هدفه النهائی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الالتفات إلیه أنّ اللّه سبحانه جعل هذا الوعد لعباده وعدا محتوما علی نفسه،و صدق کلام اللّه یوجب أن لا یخلف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القرآن فی الآیة التالیة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هُوَ أَغْنیٰ وَ أَقْنیٰ فاللّه سبحانه لم یرفع حاجات الإنسان المادیة عنه بلطفه العمیم فحسب،بل أولاده غنی یرفع عنه حاجاته المعنویة من امور التربیة و التعلیم و التکامل عن طریق إرسال الرسل إلیه و إنزال الکتب السماویة و إعطائه المواهب العدیدة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مشتق من غنی و معناه عدم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مشتقّ من قنیة علی وزن جزیة،و معناها الأموال التی یدّخرها الإنسان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معنی الآیة علی هذا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أغنی أی رفع الحاجات الفعلیة،و أقنی معناه إیلاء المواهب التی تدخّر سواء فی الأمور المادیة کالحائط أو البستان و الأملاک و ما شاکلها،أو الأمور المعنویة کرضا اللّه سبحانه الذی یعدّ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تفسیر آخر لأقنی،و هو أنّه ما یقابل أغنی،أی أنّ الغنی و الفقر بید قدرته،نظیر ذلک ما جاء فی الآیة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یَبْسُطُ الرِّزْقَ لِمَنْ یَشٰاءُ وَ یَقْدِرُ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التّفسیر لا ینسجم مع ما ورد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معنی فی کتب اللغة و الآیة المذکورة فی هذا الصدد لا یمکن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آخر آیة من الآیات محلّ البحث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رَبُّ الشِّعْریٰ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التعویل فی القرآن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المعروف فی السماء بالإضافة إلی أنّه أکثر النجوم لمعانا و یطّلع عند السحر فی مقربة من الجوزاء ممّا یلفت النظر</w:t>
      </w:r>
      <w:bookmarkStart w:id="644" w:name="pg12559_116628"/>
    </w:p>
    <w:p>
      <w:pPr>
        <w:pStyle w:val="BookText"/>
        <w:rPr/>
      </w:pPr>
      <w:bookmarkEnd w:id="644"/>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التعویل و التصریح به لأنّ طائفة من المشرکین العرب کانت تعبده، فالقرآن یشیر إلی أنّ الأولی بالعبادة هو اللّه لأنّه ربّ الشعری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نجمین معروفین باسم الشعری أحدهما إلی الجنوب و یدعی بنجم الشعری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الیمن جنوب الجزیرة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نجم الشعری الشامی الواقع فی الجهة الشمالیة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الشام شمال الجزیرة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المعروف و المشهور هو الشعری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لطائف و مسائل خاصّة فی هذا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سنتحدّث عنه بعد قلیل</w:t>
      </w:r>
      <w:r>
        <w:rPr>
          <w:rFonts w:eastAsia="IRNazanin" w:cs="IRNazanin"/>
          <w:color w:val="111111"/>
          <w:sz w:val="28"/>
          <w:szCs w:val="28"/>
          <w:rtl w:val="true"/>
          <w:lang w:bidi="fa-IR"/>
        </w:rPr>
        <w:t>.</w:t>
      </w:r>
    </w:p>
    <w:p>
      <w:pPr>
        <w:pStyle w:val="Heading4"/>
        <w:numPr>
          <w:ilvl w:val="3"/>
          <w:numId w:val="1"/>
        </w:numPr>
        <w:rPr/>
      </w:pPr>
      <w:bookmarkStart w:id="645" w:name="__RefHeading___Toc1627201_77815467"/>
      <w:bookmarkStart w:id="646" w:name="_Toc276"/>
      <w:bookmarkEnd w:id="645"/>
      <w:r>
        <w:rPr>
          <w:rtl w:val="true"/>
        </w:rPr>
        <w:t>بحوث</w:t>
      </w:r>
      <w:bookmarkEnd w:id="646"/>
    </w:p>
    <w:p>
      <w:pPr>
        <w:pStyle w:val="Heading5"/>
        <w:numPr>
          <w:ilvl w:val="4"/>
          <w:numId w:val="1"/>
        </w:numPr>
        <w:rPr/>
      </w:pPr>
      <w:bookmarkStart w:id="647" w:name="__RefHeading___Toc1627203_77815467"/>
      <w:bookmarkStart w:id="648" w:name="_Toc277"/>
      <w:bookmarkEnd w:id="647"/>
      <w:r>
        <w:rPr>
          <w:rtl w:val="true"/>
        </w:rPr>
        <w:t>اشارة</w:t>
      </w:r>
      <w:bookmarkEnd w:id="648"/>
    </w:p>
    <w:p>
      <w:pPr>
        <w:pStyle w:val="Heading5"/>
        <w:numPr>
          <w:ilvl w:val="4"/>
          <w:numId w:val="1"/>
        </w:numPr>
        <w:rPr/>
      </w:pPr>
      <w:bookmarkStart w:id="649" w:name="__RefHeading___Toc1627205_77815467"/>
      <w:bookmarkStart w:id="650" w:name="_Toc278"/>
      <w:bookmarkEnd w:id="649"/>
      <w:r>
        <w:rPr/>
        <w:t>1</w:t>
      </w:r>
      <w:r>
        <w:rPr>
          <w:rtl w:val="true"/>
        </w:rPr>
        <w:t>-</w:t>
      </w:r>
      <w:r>
        <w:rPr>
          <w:rtl w:val="true"/>
        </w:rPr>
        <w:t>کلّ الدلائل تشیر إلیه</w:t>
      </w:r>
      <w:bookmarkEnd w:id="650"/>
    </w:p>
    <w:p>
      <w:pPr>
        <w:pStyle w:val="BookText"/>
        <w:rPr/>
      </w:pPr>
      <w:r>
        <w:rPr>
          <w:rFonts w:ascii="IRNazanin" w:hAnsi="IRNazanin" w:eastAsia="IRNazanin"/>
          <w:color w:val="111111"/>
          <w:sz w:val="28"/>
          <w:sz w:val="28"/>
          <w:szCs w:val="28"/>
          <w:rtl w:val="true"/>
          <w:lang w:bidi="fa-IR"/>
        </w:rPr>
        <w:t>إنّ ما تثیره هذه الآیات فی الحقیقة إشارة إلی هذا المعنی،و هو أنّ أی نوع من أنواع التدبیر فی هذا العالم إنّما یعود إلی ذات اللّه المقدّسة،بدءا من مسألة الموت و الحیاة،إلی خلق الإنسان من نطفة لا قیمة لها،و کذلک الحوادث المختلفة التی تقع فی حیاة الإنسان فتضحکه تارة و تبکیه اخری،کلّ ذلک من تدبیر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النجوم و الکواکب المشرقة فی السماء تطلع و تغیب بأمره و تحت ربوبیته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الأرض الغنی و عدم الحاجة و ما یقتنیه الإنسان کلّ ذلک یعود إلی ذاته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النشأة الاخری بأمره أیضا،لأنّها حیاة جدیدة و امتداد لهذه الحیاة و استمرارها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یبرز خطّ التوحید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المعاد، لأنّ خالق الإنسان من نطفة لا قیمة لها فی الرحم قادر علی تجدید حیاته أیضا</w:t>
      </w:r>
      <w:r>
        <w:rPr>
          <w:rFonts w:eastAsia="IRNazanin" w:cs="IRNazanin"/>
          <w:color w:val="111111"/>
          <w:sz w:val="28"/>
          <w:szCs w:val="28"/>
          <w:rtl w:val="true"/>
          <w:lang w:bidi="fa-IR"/>
        </w:rPr>
        <w:t>.</w:t>
      </w:r>
      <w:bookmarkStart w:id="651" w:name="pg12559_116629"/>
    </w:p>
    <w:p>
      <w:pPr>
        <w:pStyle w:val="BookText"/>
        <w:rPr/>
      </w:pPr>
      <w:bookmarkEnd w:id="651"/>
      <w:r>
        <w:rPr>
          <w:rFonts w:ascii="IRNazanin" w:hAnsi="IRNazanin" w:eastAsia="IRNazanin"/>
          <w:color w:val="111111"/>
          <w:sz w:val="28"/>
          <w:sz w:val="28"/>
          <w:szCs w:val="28"/>
          <w:rtl w:val="true"/>
          <w:lang w:bidi="fa-IR"/>
        </w:rPr>
        <w:t>و بتعبیر آخر،إنّ جمیع هذه الأمور کاشفة عن توحید أفعال اللّه و توحید ربوبیته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کلّ هذی الأصداء من إیحائه</w:t>
      </w:r>
      <w:r>
        <w:rPr>
          <w:rFonts w:eastAsia="IRNazanin" w:cs="IRNazanin"/>
          <w:color w:val="111111"/>
          <w:sz w:val="28"/>
          <w:szCs w:val="28"/>
          <w:rtl w:val="true"/>
          <w:lang w:bidi="fa-IR"/>
        </w:rPr>
        <w:t>!</w:t>
      </w:r>
    </w:p>
    <w:p>
      <w:pPr>
        <w:pStyle w:val="Heading5"/>
        <w:numPr>
          <w:ilvl w:val="4"/>
          <w:numId w:val="1"/>
        </w:numPr>
        <w:rPr/>
      </w:pPr>
      <w:bookmarkStart w:id="652" w:name="__RefHeading___Toc1627207_77815467"/>
      <w:bookmarkStart w:id="653" w:name="_Toc279"/>
      <w:bookmarkEnd w:id="652"/>
      <w:r>
        <w:rPr/>
        <w:t>2</w:t>
      </w:r>
      <w:r>
        <w:rPr>
          <w:rtl w:val="true"/>
        </w:rPr>
        <w:t>-</w:t>
      </w:r>
      <w:r>
        <w:rPr>
          <w:rtl w:val="true"/>
        </w:rPr>
        <w:t>عجائب نجم الشعری</w:t>
      </w:r>
      <w:r>
        <w:rPr>
          <w:rtl w:val="true"/>
        </w:rPr>
        <w:t>:</w:t>
      </w:r>
      <w:bookmarkEnd w:id="6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آنفا من أشدّ النجوم فی السماء لمعانا و إشراقا و هو معروف بنجم الشعری الیمانی،لأنّه یقع فی جهة جنوب الجزیرة العربیة، و حیث أنّ الیمن فی جنوب الجزیرة أیضا فقد أطلق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طائفة من العرب کقبیلة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 هذا النجم و تعبده و تعتقد أنّه مبدأ الموجودات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فتأکید القرآن علی أنّ اللّه ربّ الشعری هو لإیقاظ هذه القبیلة و أمثالها من غفوتها،لئلاّ یشتبه المخلوق بالخالق و یجعل المربوب مکان الربّ کما کانت القبیلة آنفة الذکر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النجم العجیب الخلقة لإشراقه الکثیر عدّ ملک النجوم و له أسرار و عجائب نشیر إلیها فی هذا البحث مع ملاحظة أنّ هذه الحقائق کانت فی ذلک العصر مجهولة عند العرب و غیرهم عن الشعری فإنّ تأکید القرآن علی هذا الموضوع ذو معنی غزیر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 للتحقیقات التی أجریت فی المراصد المعروفة فی العالم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أنّ حرارة هذا النجم تبلغ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درجة سانتیغراد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العلم أنّ حرارة سطح الشمس لا تتجاوز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سانتیغراد و هذا التفاوت بین الحرارتین یبیّن مدی حرارة الشعری بالنسبة إلی الشمس</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الجرم المخصوص لهذا النجم أثقل وزنا من الماء بمقدار خمسین ألف مرّة تقریبا،أی أنّ وزن اللیتر من الماء علی الشعری یعادل خمسین طنّا علی سطح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من بین مجموع المنظومة الشمسیة یعدّ کوکب عطارد أکثر الأجرام فی وزنه النوعی و لا یتجاوز وزنه النوعی ستّة أضعاف الوزن النوعی للماء</w:t>
      </w:r>
      <w:r>
        <w:rPr>
          <w:rFonts w:eastAsia="IRNazanin" w:cs="IRNazanin"/>
          <w:color w:val="111111"/>
          <w:sz w:val="28"/>
          <w:szCs w:val="28"/>
          <w:rtl w:val="true"/>
          <w:lang w:bidi="fa-IR"/>
        </w:rPr>
        <w:t>!</w:t>
      </w:r>
      <w:bookmarkStart w:id="654" w:name="pg12559_116630"/>
    </w:p>
    <w:p>
      <w:pPr>
        <w:pStyle w:val="BookText"/>
        <w:rPr/>
      </w:pPr>
      <w:bookmarkEnd w:id="654"/>
      <w:r>
        <w:rPr>
          <w:rFonts w:ascii="IRNazanin" w:hAnsi="IRNazanin" w:eastAsia="IRNazanin"/>
          <w:color w:val="111111"/>
          <w:sz w:val="28"/>
          <w:sz w:val="28"/>
          <w:szCs w:val="28"/>
          <w:rtl w:val="true"/>
          <w:lang w:bidi="fa-IR"/>
        </w:rPr>
        <w:t>فینبغی أن نعرف بهذا الوصف کم هذا النجم مثیر للدهشة و العجب،و من أی عنصر یتألّف حتّی صار مضغوطا بهذا المستوی؟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نجم الشعری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فصل الشتاء إلاّ أنّ هذا النجم أو الکوکب کان یظهر فی عصر منجمّی مصر فی الصیف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کوکب کبیر یعادل عشرین ضعفا من کوکب الشمس،و مسافته تبعد عن الأرض أکثر من مسافة الشمس بمقدار کبیر و قد ذکروا أنّ مسافة بین الشعری و الأرض تعادل ملیون مرّة المسافة بیننا و بین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نعرف أنّ سرعة النور فی الثانیة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ألف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ألف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نور الشمس یصل إلینا خلال ثمانی دقائق و ثلاث عشرة ثانیة مع أنّها تبعد عنّا مسافة خمسة عشر ملیون کیلو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شعاع الشعری لا یصلنا إلاّ بعد عشر سنین،و الآن قدّروا کم هی الفاصلة بین الشعری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لکوکب الشعری نجم تابع له یدور حوله و هو من نجوم السماء الغامضة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 من اکتشفه عالم یدعی بسل </w:t>
      </w:r>
      <w:r>
        <w:rPr>
          <w:rFonts w:eastAsia="Times New Roman" w:cs="Times New Roman" w:ascii="Times New Roman" w:hAnsi="Times New Roman"/>
          <w:color w:val="111111"/>
          <w:sz w:val="28"/>
          <w:szCs w:val="28"/>
          <w:lang w:val="en-US" w:bidi="en-US"/>
        </w:rPr>
        <w:t>Besell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إلاّ أنّه رؤی عام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التلسکوب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یکمل هذا النجم دورته حول الشعری 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هذا یدلّ أنّ تعابیر القرآن إلی أیّ مدی عمیقة و ذات معنی غزیر،و فی طیّات تعابیره حقائق کامنة إذا لم یقدّر لها أن تعرف فی عصر نزولها فإنّها تتجلّی بمرور الزمان</w:t>
      </w:r>
      <w:r>
        <w:rPr>
          <w:rFonts w:eastAsia="IRNazanin" w:cs="IRNazanin"/>
          <w:color w:val="111111"/>
          <w:sz w:val="28"/>
          <w:szCs w:val="28"/>
          <w:rtl w:val="true"/>
          <w:lang w:bidi="fa-IR"/>
        </w:rPr>
        <w:t>.</w:t>
      </w:r>
    </w:p>
    <w:p>
      <w:pPr>
        <w:pStyle w:val="Heading5"/>
        <w:numPr>
          <w:ilvl w:val="4"/>
          <w:numId w:val="1"/>
        </w:numPr>
        <w:rPr/>
      </w:pPr>
      <w:bookmarkStart w:id="655" w:name="__RefHeading___Toc1627209_77815467"/>
      <w:bookmarkStart w:id="656" w:name="_Toc280"/>
      <w:bookmarkEnd w:id="655"/>
      <w:r>
        <w:rPr/>
        <w:t>3</w:t>
      </w:r>
      <w:r>
        <w:rPr>
          <w:rtl w:val="true"/>
        </w:rPr>
        <w:t>-</w:t>
      </w:r>
      <w:r>
        <w:rPr>
          <w:rtl w:val="true"/>
        </w:rPr>
        <w:t>حدیث عمیق المحتوی عن النّبی صلّی اللّه علیه و آله و سلّم</w:t>
      </w:r>
      <w:r>
        <w:rPr>
          <w:rtl w:val="true"/>
        </w:rPr>
        <w:t>:</w:t>
      </w:r>
      <w:bookmarkEnd w:id="65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بعض الأحادیث أنّ النّبی صلّی اللّه علیه و آله و سلّم مرّ بقوم یضحکون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w:t>
      </w:r>
    </w:p>
    <w:p>
      <w:pPr>
        <w:pStyle w:val="BookText"/>
        <w:rPr/>
      </w:pPr>
      <w:r>
        <w:rPr>
          <w:rFonts w:ascii="IRNazanin" w:hAnsi="IRNazanin" w:eastAsia="IRNazanin"/>
          <w:color w:val="111111"/>
          <w:sz w:val="28"/>
          <w:sz w:val="28"/>
          <w:szCs w:val="28"/>
          <w:rtl w:val="true"/>
          <w:lang w:bidi="fa-IR"/>
        </w:rPr>
        <w:t>ما أعلم لبکیتم کثیرا و لضحکتم قلیلا فنزل علیه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أضحک و أبکی فرجع النّبی إلیهم و قال ما خطوت أربعین خطوة حتّی أتانی جبرئیل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 هؤلاء،فقل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أضحک و أبکی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ذلک إشارة إلی أنّ المؤمن لا یلزمه أن یبکی دائما،فالبکاء من خوف اللّه فی محلّه مطلوب،و الضحک فی محلّه مطلوب أیضا،لأنّهما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کلّ حال،فإنّ هذه التعابیر لا تنافی أصل الإختیار و حریة الإرادة فی الإنسان،لأنّ الهدف هو بیان علّة العلل و خالق هذه الغرائز و الإحساسات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ما نقرأ فی الآیة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فَلْیَضْحَکُوا قَلِیلاً وَ لْیَبْکُوا کَثِیراً جَزٰاءً بِمٰا کٰانُوا یَکْسِبُونَ فهذا الأمر وارد فی المنافقین،لأنّ الآیات التی قبل هذه الآیة و بعدها تشهد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یلفت النظر أنّ القرآن یقسم فی بدایة السورة بالنجم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هَویٰ و فی الآیة محلّ البحث یقول فی بیان صفات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رَبُّ الشِّعْریٰ فإذا جمعنا الآیتین جنبا إلی جنب فهمنا لم لا یصحّ عبادة الشعری،لأنّ کوکب الشعری یأفل أیضا،و هو أسیر فی قبضة قوانین الخلق</w:t>
      </w:r>
      <w:r>
        <w:rPr>
          <w:rFonts w:eastAsia="Amiri" w:cs="Amiri" w:ascii="Amiri" w:hAnsi="Amiri"/>
          <w:color w:val="111111"/>
          <w:sz w:val="28"/>
          <w:szCs w:val="28"/>
          <w:rtl w:val="true"/>
          <w:lang w:bidi="ar-SA"/>
        </w:rPr>
        <w:t>!</w:t>
      </w:r>
      <w:bookmarkStart w:id="657" w:name="pg12559_116632"/>
    </w:p>
    <w:p>
      <w:pPr>
        <w:pStyle w:val="Heading3"/>
        <w:numPr>
          <w:ilvl w:val="2"/>
          <w:numId w:val="1"/>
        </w:numPr>
        <w:rPr/>
      </w:pPr>
      <w:bookmarkStart w:id="658" w:name="__RefHeading___Toc1627211_77815467"/>
      <w:bookmarkStart w:id="659" w:name="_Toc281"/>
      <w:bookmarkEnd w:id="657"/>
      <w:bookmarkEnd w:id="658"/>
      <w:r>
        <w:rPr>
          <w:rtl w:val="true"/>
        </w:rPr>
        <w:t xml:space="preserve">الآیات </w:t>
      </w:r>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50</w:t>
      </w:r>
      <w:r>
        <w:rPr>
          <w:rtl w:val="true"/>
        </w:rPr>
        <w:t xml:space="preserve"> </w:t>
      </w:r>
      <w:r>
        <w:rPr>
          <w:rtl w:val="true"/>
        </w:rPr>
        <w:t xml:space="preserve">الی </w:t>
      </w:r>
      <w:r>
        <w:rPr/>
        <w:t>55</w:t>
      </w:r>
      <w:r>
        <w:rPr>
          <w:rtl w:val="true"/>
        </w:rPr>
        <w:t>]</w:t>
      </w:r>
      <w:bookmarkEnd w:id="659"/>
    </w:p>
    <w:p>
      <w:pPr>
        <w:pStyle w:val="Heading4"/>
        <w:numPr>
          <w:ilvl w:val="3"/>
          <w:numId w:val="1"/>
        </w:numPr>
        <w:rPr/>
      </w:pPr>
      <w:bookmarkStart w:id="660" w:name="__RefHeading___Toc1627213_77815467"/>
      <w:bookmarkStart w:id="661" w:name="_Toc282"/>
      <w:bookmarkEnd w:id="660"/>
      <w:r>
        <w:rPr>
          <w:rtl w:val="true"/>
        </w:rPr>
        <w:t>اشارة</w:t>
      </w:r>
      <w:bookmarkEnd w:id="661"/>
    </w:p>
    <w:p>
      <w:pPr>
        <w:pStyle w:val="BookText"/>
        <w:rPr/>
      </w:pPr>
      <w:r>
        <w:rPr>
          <w:rFonts w:ascii="Amiri" w:hAnsi="Amiri" w:eastAsia="Amiri" w:cs="Amiri"/>
          <w:color w:val="111111"/>
          <w:sz w:val="28"/>
          <w:sz w:val="28"/>
          <w:szCs w:val="28"/>
          <w:rtl w:val="true"/>
          <w:lang w:bidi="ar-SA"/>
        </w:rPr>
        <w:t xml:space="preserve">وَ أَنَّهُ أَهْلَکَ عٰاداً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فَمٰا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هُمْ أَظْلَمَ وَ أَطْغیٰ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اَلْمُؤْتَفِکَةَ أَهْویٰ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فَغَشّٰاهٰا مٰا 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 تَتَمٰاریٰ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1627215_77815467"/>
      <w:bookmarkStart w:id="663" w:name="_Toc283"/>
      <w:bookmarkEnd w:id="662"/>
      <w:r>
        <w:rPr>
          <w:rtl w:val="true"/>
        </w:rPr>
        <w:t>التّفسیر</w:t>
      </w:r>
      <w:bookmarkEnd w:id="663"/>
    </w:p>
    <w:p>
      <w:pPr>
        <w:pStyle w:val="Heading5"/>
        <w:numPr>
          <w:ilvl w:val="4"/>
          <w:numId w:val="1"/>
        </w:numPr>
        <w:rPr/>
      </w:pPr>
      <w:bookmarkStart w:id="664" w:name="__RefHeading___Toc1627217_77815467"/>
      <w:bookmarkStart w:id="665" w:name="_Toc284"/>
      <w:bookmarkEnd w:id="664"/>
      <w:r>
        <w:rPr>
          <w:rtl w:val="true"/>
        </w:rPr>
        <w:t>اشارة</w:t>
      </w:r>
      <w:bookmarkEnd w:id="665"/>
    </w:p>
    <w:p>
      <w:pPr>
        <w:pStyle w:val="Heading5"/>
        <w:numPr>
          <w:ilvl w:val="4"/>
          <w:numId w:val="1"/>
        </w:numPr>
        <w:rPr/>
      </w:pPr>
      <w:bookmarkStart w:id="666" w:name="__RefHeading___Toc1627219_77815467"/>
      <w:bookmarkStart w:id="667" w:name="_Toc285"/>
      <w:bookmarkEnd w:id="666"/>
      <w:r>
        <w:rPr>
          <w:rtl w:val="true"/>
        </w:rPr>
        <w:t>ألا تکفی دروس العبرة هذه؟</w:t>
      </w:r>
      <w:r>
        <w:rPr>
          <w:rtl w:val="true"/>
        </w:rPr>
        <w:t>!</w:t>
      </w:r>
      <w:bookmarkEnd w:id="667"/>
    </w:p>
    <w:p>
      <w:pPr>
        <w:pStyle w:val="BookText"/>
        <w:rPr/>
      </w:pPr>
      <w:r>
        <w:rPr>
          <w:rFonts w:ascii="IRNazanin" w:hAnsi="IRNazanin" w:eastAsia="IRNazanin"/>
          <w:color w:val="111111"/>
          <w:sz w:val="28"/>
          <w:sz w:val="28"/>
          <w:szCs w:val="28"/>
          <w:rtl w:val="true"/>
          <w:lang w:bidi="fa-IR"/>
        </w:rPr>
        <w:t>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کالآیات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تستکمل المسائل المذکورة فی الصحف الاولی و ما جاء فی صحف إبراهیم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الآیات المتقدّمة قد ذکرت عشر مسائل ضمن 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ناظرا إلی مسئولیة کلّ إنسان عن أعماله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إلی انتهاء جمیع الخطوط و الحوادث إلی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الآیات محلّ البحث فتتحدّث عن مسألة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تتحدّث عن موضوع واحد ذلک هو مجازاة أربع امم من الأمم المنحرفة الظالمة و إهلاکهم،و فی ذلک إنذار لأولئک الذین یلوون رؤوسهم عن طاعة اللّه و لا یؤمنون بالمبدأ و المعاد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فتبدأ الآیة الاولی من الآیات محلّ البحث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أَهْلَکَ عٰاداً الْأُولیٰ وصف عاد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لقدمها حتّی أنّ العرب تطلق علی کلّ قدیم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لوجود امّتین فی التاریخ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الامّة المعروفة التی کانت نبیّها هود علیه السّلام تدعی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الاولی</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یضیف القرآن فی الآیة التالیة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فَمٰا أَبْقیٰ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فی شأن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هُمْ أَظْلَمَ وَ أَطْغیٰ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نبیّهم نوحا عاش معهم زمانا طویلا،و بذل قصاری جهده فی إبلاغهم و نصحهم،فلم یستجب لدعوته إلاّ قلیل منهم،و أصرّوا علی شرکهم و کفرهم و عتوّهم و استکبار هم و إیذائهم نبیّهم نوحا و تکذیبهم إیّاه و عبادة الأوثان بشکل فظیع کما سنعرض تفصیل ذلک فی تفسیر سورة نوح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رابعة الأمم فهی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إلیهم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الْمُؤْتَفِکَةَ أَهْویٰ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زلزلة شدیدة أصابت حیّهم و قریتهم فقذفت عماراتهم نحو السماء بعد اقتلاعها من الأرض و قلبتها علی الأرض،و طبقا لبعض الرّوایات کان جبرئیل قد اقتلعها بإذن اللّه و جعل عالیها سافلها و دمّرها تدمیرا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فَغَشّٰاهٰا مٰا غَشّٰی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أمطروا بحجارة من السماء،فغشّت حیّهم و عماراتهم المنقلبة و دفنتها عن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التعبیر فی هذه الآیة و الآیة السابقة لم یصرّح بقوم لوط،إلاّ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الآیة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تزر وازرة وزر اخری و آخرها و أنّه أهلک عادا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المفسّرین فهموا منه کما فهموا من الآیة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التوبة و الآیة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الحاقة هذا المعنی من عبارة المؤتفکات،و قد احتمل بعضهم أنّه هذا التعبیر یشمل کلّ المدن المقلوبة و النازل علیها العذاب من السماء،إلاّ أنّ آیات القرآن الاخر تؤیّد ما ذهب إلیه المشهور بین المفسّرین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جاء فی الآیة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أَمْرُنٰا جَعَلْنٰا عٰالِیَهٰا سٰافِلَهٰا وَ أَمْطَرْنٰا عَلَیْهٰا حِجٰارَةً مِنْ سِجِّیلٍ مَنْضُودٍ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تفسیر علی بن إبراهیم أنّ المؤتفکة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المقلوبة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ورد فی روایة أنّ أمیر المؤمنین علیا خاطب أهلها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البصرة و یا أهل المؤتفکة و یا جند المرأة و أتباع البهیمة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من المعلوم أنّ هذا التعبیر فی کلام الإمام علی علیه السّلام هو من باب التطبیق و المصداق،لا التّفسیر،لاحتمال أن یکون أهل البصرة یومئذ فیهم شبه بأهل المؤتفکة من الناحیة الأخلاقیة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ابتلی به قوم لوط من 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ختام هذا البحث یشیر القرآن إلی مجموع النعم الوارد ذکرها فی الآیات المتقدّمة و یلمح إلیها بصورة استفهام إنکاری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آلاٰءِ رَبِّکَ تَتَمٰاریٰ ؟ فهل تشّک و تتردّد بنعم اللّه،کنعمة الحیاة أو أصل نعمة الخلق و الإیجاد،أو نعمة أنّ اللّه هذه لا یأخذ أحدا بوزر أحد،و ما جاء فی الصحف الاولی و أکّده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من شاکّ بهذه النعمة،و هی أنّ اللّه أبعدکم عن البلاء الذی عمّ الأمم السابقة بکفرهم و شملکم بعفوه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هل هناک شکّ فی نعمة نزول القرآن و موضوع الرسالة و الهدایة؟ صحیح أنّ المخاطب بالآیة هو شخص النّبی صلّی اللّه علیه و آله و سلّم إلاّ أنّ مفهومها شامل لجمیع المسلمین،بل الهدف الأصلی من هذه الآیة إفهام الآخرین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تتماری</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مشتقّ من تماری و معناه المحاجة و المجادلة المقرونة بالشکّ و التردّد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ألأ،أو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الألئ معناها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بالرغم من أنّ بعض ما جاء فی الآیات المتقدّمة و من ضمنها إهلاک الأمم السابقة و تعذیبهم لیس مصداقا للنعمة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من جهة کونه درسا للعبرة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اللّه لم یعذّب المسلمین و حتّی الکفّار المعاصرین لهم بذلک العذاب یمکن اعتبار ذلک نعمة عظیمة</w:t>
      </w:r>
      <w:r>
        <w:rPr>
          <w:rFonts w:eastAsia="IRNazanin" w:cs="IRNazanin"/>
          <w:color w:val="111111"/>
          <w:sz w:val="28"/>
          <w:szCs w:val="28"/>
          <w:rtl w:val="true"/>
          <w:lang w:bidi="fa-IR"/>
        </w:rPr>
        <w:t>.</w:t>
      </w:r>
      <w:bookmarkStart w:id="668" w:name="pg12559_116636"/>
    </w:p>
    <w:p>
      <w:pPr>
        <w:pStyle w:val="Heading3"/>
        <w:numPr>
          <w:ilvl w:val="2"/>
          <w:numId w:val="1"/>
        </w:numPr>
        <w:rPr/>
      </w:pPr>
      <w:bookmarkStart w:id="669" w:name="__RefHeading___Toc1627221_77815467"/>
      <w:bookmarkStart w:id="670" w:name="_Toc286"/>
      <w:bookmarkEnd w:id="668"/>
      <w:bookmarkEnd w:id="669"/>
      <w:r>
        <w:rPr>
          <w:rtl w:val="true"/>
        </w:rPr>
        <w:t xml:space="preserve">الآیات </w:t>
      </w:r>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56</w:t>
      </w:r>
      <w:r>
        <w:rPr>
          <w:rtl w:val="true"/>
        </w:rPr>
        <w:t xml:space="preserve"> </w:t>
      </w:r>
      <w:r>
        <w:rPr>
          <w:rtl w:val="true"/>
        </w:rPr>
        <w:t xml:space="preserve">الی </w:t>
      </w:r>
      <w:r>
        <w:rPr/>
        <w:t>62</w:t>
      </w:r>
      <w:r>
        <w:rPr>
          <w:rtl w:val="true"/>
        </w:rPr>
        <w:t>]</w:t>
      </w:r>
      <w:bookmarkEnd w:id="670"/>
    </w:p>
    <w:p>
      <w:pPr>
        <w:pStyle w:val="Heading4"/>
        <w:numPr>
          <w:ilvl w:val="3"/>
          <w:numId w:val="1"/>
        </w:numPr>
        <w:rPr/>
      </w:pPr>
      <w:bookmarkStart w:id="671" w:name="__RefHeading___Toc1627223_77815467"/>
      <w:bookmarkStart w:id="672" w:name="_Toc287"/>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 xml:space="preserve">هٰذٰا نَذِیرٌ مِنَ اَلنُّذُرِ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لَهٰا مِنْ دُونِ اَللّٰهِ کٰاشِفَةٌ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اَلْحَدِیثِ تَعْجَبُونَ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تَضْحَکُونَ وَ لاٰ تَبْکُونَ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 اُعْبُدُوا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1627225_77815467"/>
      <w:bookmarkStart w:id="674" w:name="_Toc288"/>
      <w:bookmarkEnd w:id="673"/>
      <w:r>
        <w:rPr>
          <w:rtl w:val="true"/>
        </w:rPr>
        <w:t>التّفسیر</w:t>
      </w:r>
      <w:bookmarkEnd w:id="674"/>
    </w:p>
    <w:p>
      <w:pPr>
        <w:pStyle w:val="Heading5"/>
        <w:numPr>
          <w:ilvl w:val="4"/>
          <w:numId w:val="1"/>
        </w:numPr>
        <w:rPr/>
      </w:pPr>
      <w:bookmarkStart w:id="675" w:name="__RefHeading___Toc1627227_77815467"/>
      <w:bookmarkStart w:id="676" w:name="_Toc289"/>
      <w:bookmarkEnd w:id="675"/>
      <w:r>
        <w:rPr>
          <w:rtl w:val="true"/>
        </w:rPr>
        <w:t>اشارة</w:t>
      </w:r>
      <w:bookmarkEnd w:id="676"/>
    </w:p>
    <w:p>
      <w:pPr>
        <w:pStyle w:val="Heading5"/>
        <w:numPr>
          <w:ilvl w:val="4"/>
          <w:numId w:val="1"/>
        </w:numPr>
        <w:rPr/>
      </w:pPr>
      <w:bookmarkStart w:id="677" w:name="__RefHeading___Toc1627229_77815467"/>
      <w:bookmarkStart w:id="678" w:name="_Toc290"/>
      <w:bookmarkEnd w:id="677"/>
      <w:r>
        <w:rPr>
          <w:rtl w:val="true"/>
        </w:rPr>
        <w:t>اسجدوا له جمیعا</w:t>
      </w:r>
      <w:r>
        <w:rPr>
          <w:rtl w:val="true"/>
        </w:rPr>
        <w:t>..</w:t>
      </w:r>
      <w:bookmarkEnd w:id="678"/>
    </w:p>
    <w:p>
      <w:pPr>
        <w:pStyle w:val="BookText"/>
        <w:rPr/>
      </w:pPr>
      <w:r>
        <w:rPr>
          <w:rFonts w:ascii="Amiri" w:hAnsi="Amiri" w:eastAsia="Amiri" w:cs="Amiri"/>
          <w:color w:val="111111"/>
          <w:sz w:val="28"/>
          <w:sz w:val="28"/>
          <w:szCs w:val="28"/>
          <w:rtl w:val="true"/>
          <w:lang w:bidi="ar-SA"/>
        </w:rPr>
        <w:t>تعقیبا علی الآیات المتقدّمة التی کانت تتحدث عن إهلاک الأمم السالفة لظلمهم، تتوجّه هذه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المشرکین،و الکفّار و منکری دعوة النّبی صلّی اللّه علیه و آله و سلّم فتخاطبهم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نَذِیرٌ مِنَ النُّذُرِ الْأُولیٰ أی النّبی أو القرآن نذیر کمن سبقه من المنذرین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أو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نذیر من النذر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رسالة محمّد و کتابه السماوی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لم یسبق إلیه،فقد أنذر اللّه أمما بمثله فی ما مضی من القرون،فعلام یکون ذلک مثار تعجّبکم؟ و قال بعض المفسّرین إنّ المراد من هٰذٰا نَذِیرٌ هو الإشارة إلی الإخبار</w:t>
      </w:r>
    </w:p>
    <w:p>
      <w:pPr>
        <w:pStyle w:val="BookText"/>
        <w:rPr/>
      </w:pPr>
      <w:r>
        <w:rPr>
          <w:rFonts w:ascii="IRNazanin" w:hAnsi="IRNazanin" w:eastAsia="IRNazanin"/>
          <w:color w:val="111111"/>
          <w:sz w:val="28"/>
          <w:sz w:val="28"/>
          <w:szCs w:val="28"/>
          <w:rtl w:val="true"/>
          <w:lang w:bidi="fa-IR"/>
        </w:rPr>
        <w:t>الوارد فی الآیات المتقدّمة عن نهایة الأمم السالفة،لأنّ هذا الإخبار بنفسه نذیر أیضا،إلاّ أنّ التّفسیرین السابقین أنسب کما یبدو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أجل أن یلتفت المشرکون و الکفّار إلی الخطر المحدق بهم و یهتّموا به أکثر یضیف القرآن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أجل،فقد اقترب و عد القیامة فأعدّوا أنفسکم للحساب،و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القیامة هو لاقترابها و ضیق وقتها،لأنّ الکلمة هذه مأخوذة من الأزف علی وزن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ضیق الوقت،و بالطبع فإنّ مفهومه یحمل الاقتراب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تسمیة القیامة بالآزفة فی القرآن بالإضافة إلی هذه الآیة محلّ البحث، واردة فی الآیة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غافر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تعبیر بلیغ و موقظ،و هذا المعنی جاء بتعبیر آخر فی سورة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اِقْتَرَبَتِ السّٰاعَةُ ،و علی کلّ حال فإنّ اقتراب القیامة مع الأخذ بنظر الإعتبار عمر الدنیا المحدود و القصیر یمکن إدراکه بوضوح،خاصّة ما ورد أنّ من یموت تقوم قیامته الصغری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المهمّ هو أنّه لا أحد غیر اللّه بإمکانه إغاثة الناس فی ذلک الیوم و الکشف عمّا بهم من 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لَهٰا مِنْ دُونِ اللّٰهِ کٰاشِفَةٌ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معناه مزیحة الشدائد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بعضهم فسّرها بأنّها العامل لتأخیر القیامة،و بعضهم فسّرها بأنّها الکاشفة عن تاریخ وقوع یوم القیامة،إلاّ أنّ المعنی الأوّل أنسب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حال،فالحاکم و المالک و صاحب القدرة فی ذلک الحین و کلّ حین هو اللّه سبحانه،فإذا أردت النجاة فالتجئوا إلیه و إلی لطفه و إذا طلبتم الدّعة و الأمان فاستظلّوا بالإیمان به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یضیف القرآن فی الآیة التالیة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الْحَدِیثِ تَعْجَبُونَ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هذه الجملة إشارة إلی القیامة الوارد ذکرها آنفا،أو أنّها إشارة إلی القرآن،لأنّه ورد التعبیر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الآیات کما فی الآیة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الطور،أو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جاء من القصص عن هلاک الأمم السابقة أو جمیع هذه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مخاطبا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تَضْحَکُونَ وَ لاٰ تَبْکُونَ وَ أَنْتُمْ سٰامِدُونَ أی فی غفلة مستمرّة و لهو و تکالب علی الدنیا،مع أنّه لا مجال للضحک هنا و لا الغفلة و الجهل، بل ینبغی أن یبکی علی الفرص الفائتة و الطاعات المتروکة،و المعاصی المرتکبة، و أخیرا فلا بدّ من التوبة و الرجوع إلی ظلّ اللّه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کلمة سامدون مشتقّة من سمود علی وزن جمود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اللهو و الانشغال و رفع الرأس للأعلی تکبّرا و غرورا،و هی فی أصل استعمالها تطلق علی البعیر حین یرفل فی سیره و یرفع رأسه غیر مکترث بمن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المتکبّرون المغرورون کالحیوانات همّهم الأکل و النوم،و هم غارقون باللذائذ جاهلون عمّا یحدق بهم من الخطر و العواقب الوخیمة و الجزاء الشدید الذی سینالهم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القرآن فی آخر آیة من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آخر آیة من سورة النجم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بیّن أبحاثا متعدّدة حول إثبات التوحید و نفی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فَاسْجُدُوا لِلّٰهِ وَ اعْبُدُوا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أردتم أن تسیروا فی الصراط المستقیم و السبیل الحقّ فاسجدوا لذاته المقدّسة فحسب،إذ للّه وحده تنتهی الخطوط فی عالم الوجود،و إذا أردتم النجاة من العواقب الوخیمة التی أصابت الأمم السالفة لشرکهم و کفرهم فوقعوا فی قبضة عذاب اللّه،فاعبدوا اللّه وحده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یجلب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روایات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عند ما تلا هذه الآیة و سمعها المؤمنون و الکافرون سجدوا لها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وفقا لبعض الرّوایات أن الوحید الذی لم یسجد لهذه الآیة عند سماعها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لم یستطع أن ینحنی للسجود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قبضة من التراب و وضعها علی جبهته فکان سجوده بهذه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مکان للتعجّب أن یسجد لهذه الآیة حتی المشرکون و عبدة الأصنام،لأنّ لحن الآیات البلیغ من جهة،و محتواها المؤثّر من جهة اخری و ما فیها من تهدید للمشرکین من جهة ثالثة،و تلاوة هذه الآیات علی لسان النّبی صلّی اللّه علیه و آله و سلّم فی المرحلة الاولی من نزول الآیات عن لسان الوحی من جهة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هذه الأمور کان لها دور فی التأثیر و النفوذ إلی القلوب حتّی أنّه لم یبق أیّ قلب إلاّ اهتزّ لجلال آیات اللّه و ألقی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الضلال و حجب العناد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مؤقتا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دخله نور التوحید المشعّ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تلونا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أنعمنا النظر فیها بکلّ دقّة و تأمّل و حضور قلب و تصوّرنا أنفسنا أمام النّبی صلّی اللّه علیه و آله و سلّم و فی جوّ نزول الآیات و بقطع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اعتقادنا الإسلامی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أنفسنا ملزمین علی السجود عند تلاوتنا لهذه الآیة و أنّ نحنی رؤوسنا إجلالا لربّ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هذه هی المرّة الاولی التی یترک القرآن بها أثره فی قلوب المنکرین و یجذبهم إلیه دون اختیارهم،إذ ورد فی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الولید بن المغیرة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سمع آیات فصّلت و بلغ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فَقُلْ أَنْذَرْتُکُمْ صٰاعِقَةً مِثْلَ صٰاعِقَةِ عٰادٍ وَ ثَمُودَ قام من مجلسه و اهتزّ لها و جاء إلی البیت فظنّ جماعة من المشرکین أنّه صبا إلی دین محمّد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علی هذا،لا حاجة أن نقول بأنّ جماعة من الشیاطین أو جماعة من المشرکین الخبثاء حضروا عند النّبی و لمّا سمعوا النّبی یتلو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اللاّٰتَ وَ الْعُزّٰی وَ مَنٰاةَ الثّٰالِثَةَ الْأُخْریٰ بسطوا ألسنتهم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الغرانیق العلی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انجذب المشرکون لهذه الآیات فسجدوا أیضا عند تلاوة النّبی آیة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لأنّنا کما أشرنا آنفا فی تفسیر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الآیات التی تلت هذه الآیات عنّفت المشرکین و لم تدع مجالا للشکّ و التردّد و الخطأ لأی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مفهوم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لمزید الإیضاح یراجع تفسیر الآیتین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الالتفات أیضا إلی أنّ الآیة الآنفة یجب السجود عند تلاوتها،و لحن الآیة التی جاءت مبتدئة بصیغة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دالّ علی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فإنّ هذه السورة ثالثة السور الوارد فیها سجود واجب،أی هی بعد سورة الم السجدة،و حم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بعضهم یری بأنّ أوّل سورة فیها سجود واجب نزلت علی النّبی من الناحیة التاریخیة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أنر قلوبنا بأنوار معرفتک لئلاّ نعبد سواک شیئا و لا نسجد إلاّ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مفاتیح الرحمة و الخیر کلّها بید قدرتک،فارزقنا من خیر مواهبک و عطایاک،أی رضاک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ارزقنا بصیرة فی العبر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لنعتبر بالأمم السالفة و عاقبة ظلمها و أن نحذر الاقتفاء علی آثارهم آمین یا ربّ العالمین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انتهت سورة النّجم</w:t>
      </w:r>
      <w:bookmarkStart w:id="679" w:name="pg12559_116642"/>
    </w:p>
    <w:p>
      <w:pPr>
        <w:pStyle w:val="Heading2"/>
        <w:numPr>
          <w:ilvl w:val="1"/>
          <w:numId w:val="1"/>
        </w:numPr>
        <w:rPr/>
      </w:pPr>
      <w:bookmarkStart w:id="680" w:name="__RefHeading___Toc1627231_77815467"/>
      <w:bookmarkStart w:id="681" w:name="_Toc291"/>
      <w:bookmarkEnd w:id="679"/>
      <w:bookmarkEnd w:id="680"/>
      <w:r>
        <w:rPr>
          <w:rtl w:val="true"/>
        </w:rPr>
        <w:t>سورة القمر</w:t>
      </w:r>
      <w:bookmarkEnd w:id="681"/>
    </w:p>
    <w:p>
      <w:pPr>
        <w:pStyle w:val="Heading3"/>
        <w:numPr>
          <w:ilvl w:val="2"/>
          <w:numId w:val="1"/>
        </w:numPr>
        <w:rPr/>
      </w:pPr>
      <w:bookmarkStart w:id="682" w:name="__RefHeading___Toc1627233_77815467"/>
      <w:bookmarkStart w:id="683" w:name="_Toc292"/>
      <w:bookmarkEnd w:id="682"/>
      <w:r>
        <w:rPr>
          <w:rtl w:val="true"/>
        </w:rPr>
        <w:t>اشارة</w:t>
      </w:r>
      <w:bookmarkEnd w:id="68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خمس و خمسون آیة</w:t>
      </w:r>
      <w:bookmarkStart w:id="684" w:name="pg12559_116644"/>
    </w:p>
    <w:p>
      <w:pPr>
        <w:pStyle w:val="BookText"/>
        <w:rPr/>
      </w:pPr>
      <w:bookmarkEnd w:id="6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1627235_77815467"/>
      <w:bookmarkStart w:id="686" w:name="_Toc293"/>
      <w:bookmarkEnd w:id="685"/>
      <w:r>
        <w:rPr>
          <w:rtl w:val="true"/>
        </w:rPr>
        <w:t>محتوی السورة</w:t>
      </w:r>
      <w:r>
        <w:rPr>
          <w:rtl w:val="true"/>
        </w:rPr>
        <w:t>:</w:t>
      </w:r>
      <w:bookmarkEnd w:id="686"/>
    </w:p>
    <w:p>
      <w:pPr>
        <w:pStyle w:val="BookText"/>
        <w:rPr/>
      </w:pPr>
      <w:r>
        <w:rPr>
          <w:rFonts w:ascii="IRNazanin" w:hAnsi="IRNazanin" w:eastAsia="IRNazanin"/>
          <w:color w:val="111111"/>
          <w:sz w:val="28"/>
          <w:sz w:val="28"/>
          <w:szCs w:val="28"/>
          <w:rtl w:val="true"/>
          <w:lang w:bidi="fa-IR"/>
        </w:rPr>
        <w:t>تحوی هذه السّورة خصوصیات السور المکیّة التی تتناول الأبحاث الأساسیّة حول المبدأ و المعاد،و خصوصا العقوبات التی نزلت بالأمم السالفة، و ذلک نتیجة عنادهم و لجاجتهم فی طریق الکفر و الظلم و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أدّی بها الواحدة تلو الاخری إلی الابتلاء بالعذاب الإلهی الشدید،و سبّب لهم الدمار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نلاحظ فی هذه السورة تکرار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یَسَّرْنَا الْقُرْآنَ لِلذِّکْرِ فَهَلْ مِنْ مُدَّکِرٍ و ذلک بعد کلّ مشهد من مشاهد العذاب الذی یحلّ بالأمم لکی یکون درسا و عظة للمسلمین و الکفّار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تلخیص أبحاث هذه السورة فی عدّة أقسام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تبدأ السورة بالحدیث عن قرب وقوع یوم القیامة،و موضوع شقّ القمر، و إصرار و عناد المخالفین فی إنکار الآیات الإلهیّة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 الثانی یبحث بترکیز و اختصار عن أوّل قوم تمرّدوا علی الأوامر الإلهیّة،و هم قوم نوح،و کیفیّة نزول البلاء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القسم الثالث فإنّه یتعرّض إلی قصّة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ألیم العذاب الذی حلّ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القسم الرابع تتحدّث الآیات عن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معارضتهم لنبیّهم صالح علیه السّلام و بیان معجزة الناقة،و أخیرا ابتلاؤهم بالصیحة السماویة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تتطرّق الآیات بعد ذلک إلی الحدیث عن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بیان واف</w:t>
      </w:r>
      <w:bookmarkStart w:id="687" w:name="pg12559_116645"/>
    </w:p>
    <w:p>
      <w:pPr>
        <w:pStyle w:val="BookText"/>
        <w:rPr/>
      </w:pPr>
      <w:bookmarkEnd w:id="687"/>
      <w:r>
        <w:rPr>
          <w:rFonts w:ascii="IRNazanin" w:hAnsi="IRNazanin" w:eastAsia="IRNazanin"/>
          <w:color w:val="111111"/>
          <w:sz w:val="28"/>
          <w:sz w:val="28"/>
          <w:szCs w:val="28"/>
          <w:rtl w:val="true"/>
          <w:lang w:bidi="fa-IR"/>
        </w:rPr>
        <w:t>لانحرافهم الأخلاقی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عن السخط الإلهی علیهم و ابتلائهم بالعقاب الرّبانی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القسم السادس ترکّز الآیات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موجزة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عن آل فرعون،و ما نزل بهم من العذاب الألیم جزاء کفرهم و ضلالهم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القسم الأخیر تعرض مقارنة بین هذه الأمم و مشرکی مکّة و مخالفی الرّسول الأعظم صلّی اللّه علیه و آله و سلّم و المستقبل الخطیر الذی ینتظر مشرکی مکّة فیما إذا استمرّوا علی عنادهم و إصرارهم فی رفض الدعوة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تنتهی السورة ببیان صور و مشاهد من معاقبة المشرکین،و جزاء و أجر المؤمنین و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سورة القمر تتمیّز آیاتها بالقصر و القوّة و الحرکیة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سمّیت هذه السورة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الآیة الاولی منها تتحدّث عن شقّ القمر</w:t>
      </w:r>
      <w:r>
        <w:rPr>
          <w:rFonts w:eastAsia="IRNazanin" w:cs="IRNazanin"/>
          <w:color w:val="111111"/>
          <w:sz w:val="28"/>
          <w:szCs w:val="28"/>
          <w:rtl w:val="true"/>
          <w:lang w:bidi="fa-IR"/>
        </w:rPr>
        <w:t>.</w:t>
      </w:r>
    </w:p>
    <w:p>
      <w:pPr>
        <w:pStyle w:val="Heading3"/>
        <w:numPr>
          <w:ilvl w:val="2"/>
          <w:numId w:val="1"/>
        </w:numPr>
        <w:rPr/>
      </w:pPr>
      <w:bookmarkStart w:id="688" w:name="__RefHeading___Toc1627237_77815467"/>
      <w:bookmarkStart w:id="689" w:name="_Toc294"/>
      <w:bookmarkEnd w:id="688"/>
      <w:r>
        <w:rPr>
          <w:rtl w:val="true"/>
        </w:rPr>
        <w:t>فضیلة تلاوة سورة القمر</w:t>
      </w:r>
      <w:r>
        <w:rPr>
          <w:rtl w:val="true"/>
        </w:rPr>
        <w:t>:</w:t>
      </w:r>
      <w:bookmarkEnd w:id="689"/>
    </w:p>
    <w:p>
      <w:pPr>
        <w:pStyle w:val="BookText"/>
        <w:rPr/>
      </w:pPr>
      <w:r>
        <w:rPr>
          <w:rFonts w:ascii="Amiri" w:hAnsi="Amiri" w:eastAsia="Amiri" w:cs="Amiri"/>
          <w:color w:val="111111"/>
          <w:sz w:val="28"/>
          <w:sz w:val="28"/>
          <w:szCs w:val="28"/>
          <w:rtl w:val="true"/>
          <w:lang w:bidi="ar-SA"/>
        </w:rPr>
        <w:t>ورد عن رسول اللّه صلّی اللّه علیه و آله و سلّم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اقتربت الساعة فی کلّ غبّ بعث یوم القیامة و وجهه علی صورة القمر لیلة البدر،و من قرأها کلّ لیلة کان أفضل و جاء یوم القیامة و وجهه مسفر علی وجوه الخلائق</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أن تکون النورانیة التی تتّسم بها هذه الوجوه تعبیرا عن الحالة الإیمانیة الراسخة فی قلوبهم نتیجة التأمّل و التفکّر فی آیات هذه السورة المبارکة و العمل بها بعیدا عن التلاوة السطحیة الفارغة من التدبّر فی آیات اللّه</w:t>
      </w:r>
      <w:r>
        <w:rPr>
          <w:rFonts w:eastAsia="IRNazanin" w:cs="IRNazanin"/>
          <w:color w:val="111111"/>
          <w:sz w:val="28"/>
          <w:szCs w:val="28"/>
          <w:rtl w:val="true"/>
          <w:lang w:bidi="fa-IR"/>
        </w:rPr>
        <w:t>.</w:t>
      </w:r>
      <w:bookmarkStart w:id="690" w:name="pg12559_116646"/>
    </w:p>
    <w:p>
      <w:pPr>
        <w:pStyle w:val="Heading3"/>
        <w:numPr>
          <w:ilvl w:val="2"/>
          <w:numId w:val="1"/>
        </w:numPr>
        <w:rPr/>
      </w:pPr>
      <w:bookmarkStart w:id="691" w:name="__RefHeading___Toc1627239_77815467"/>
      <w:bookmarkStart w:id="692" w:name="_Toc295"/>
      <w:bookmarkEnd w:id="690"/>
      <w:bookmarkEnd w:id="691"/>
      <w:r>
        <w:rPr>
          <w:rtl w:val="true"/>
        </w:rPr>
        <w:t xml:space="preserve">الآیات </w:t>
      </w:r>
      <w:r>
        <w:rPr>
          <w:rtl w:val="true"/>
        </w:rPr>
        <w:t>[</w:t>
      </w:r>
      <w:r>
        <w:rPr>
          <w:rtl w:val="true"/>
        </w:rPr>
        <w:t xml:space="preserve">سورة القمر </w:t>
      </w:r>
      <w:r>
        <w:rPr>
          <w:rtl w:val="true"/>
        </w:rPr>
        <w:t>(</w:t>
      </w:r>
      <w:r>
        <w:rPr/>
        <w:t>54</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692"/>
    </w:p>
    <w:p>
      <w:pPr>
        <w:pStyle w:val="Heading4"/>
        <w:numPr>
          <w:ilvl w:val="3"/>
          <w:numId w:val="1"/>
        </w:numPr>
        <w:rPr/>
      </w:pPr>
      <w:bookmarkStart w:id="693" w:name="__RefHeading___Toc1627241_77815467"/>
      <w:bookmarkStart w:id="694" w:name="_Toc296"/>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 xml:space="preserve">بِسْمِ اَللّٰهِ اَلرَّحْمٰنِ اَلرَّحِیمِ اِقْتَرَبَتِ اَلسّٰاعَةُ وَ 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آیَةً یُعْرِضُوا وَ یَقُولُوا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کَذَّبُوا وَ اِتَّبَعُوا أَهْوٰاءَهُمْ وَ کُلُّ أَمْرٍ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1627243_77815467"/>
      <w:bookmarkStart w:id="696" w:name="_Toc297"/>
      <w:bookmarkEnd w:id="695"/>
      <w:r>
        <w:rPr>
          <w:rtl w:val="true"/>
        </w:rPr>
        <w:t>التّفسیر</w:t>
      </w:r>
      <w:bookmarkEnd w:id="696"/>
    </w:p>
    <w:p>
      <w:pPr>
        <w:pStyle w:val="Heading5"/>
        <w:numPr>
          <w:ilvl w:val="4"/>
          <w:numId w:val="1"/>
        </w:numPr>
        <w:rPr/>
      </w:pPr>
      <w:bookmarkStart w:id="697" w:name="__RefHeading___Toc1627245_77815467"/>
      <w:bookmarkStart w:id="698" w:name="_Toc298"/>
      <w:bookmarkEnd w:id="697"/>
      <w:r>
        <w:rPr>
          <w:rtl w:val="true"/>
        </w:rPr>
        <w:t>اشارة</w:t>
      </w:r>
      <w:bookmarkEnd w:id="698"/>
    </w:p>
    <w:p>
      <w:pPr>
        <w:pStyle w:val="Heading5"/>
        <w:numPr>
          <w:ilvl w:val="4"/>
          <w:numId w:val="1"/>
        </w:numPr>
        <w:rPr/>
      </w:pPr>
      <w:bookmarkStart w:id="699" w:name="__RefHeading___Toc1627247_77815467"/>
      <w:bookmarkStart w:id="700" w:name="_Toc299"/>
      <w:bookmarkEnd w:id="699"/>
      <w:r>
        <w:rPr>
          <w:rtl w:val="true"/>
        </w:rPr>
        <w:t>شقّ القمر</w:t>
      </w:r>
      <w:r>
        <w:rPr>
          <w:rtl w:val="true"/>
        </w:rPr>
        <w:t>!!</w:t>
      </w:r>
      <w:bookmarkEnd w:id="700"/>
    </w:p>
    <w:p>
      <w:pPr>
        <w:pStyle w:val="BookText"/>
        <w:rPr/>
      </w:pPr>
      <w:r>
        <w:rPr>
          <w:rFonts w:ascii="IRNazanin" w:hAnsi="IRNazanin" w:eastAsia="IRNazanin"/>
          <w:color w:val="111111"/>
          <w:sz w:val="28"/>
          <w:sz w:val="28"/>
          <w:szCs w:val="28"/>
          <w:rtl w:val="true"/>
          <w:lang w:bidi="fa-IR"/>
        </w:rPr>
        <w:t>یتناول الحدیث فی الآیة الاولی حادثتین مهمّتین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وقوع یوم القیامة،و الذی یقترن بأعظم تغییر فی عالم الخلق، و بدایة لحیاة جدیدة فی عالم آخر،ذلک العالم الذی یقصر فکرنا عن إدراکه نتیجة محدودیة علمنا و استیعابنا للمعرفة الکونیة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الحادثة الثانیة التی تتحدّث الآیة الکریمة عنها هی معجزة انشقاق القمر العظیمة التی تدلّل علی قدرة البارئ عزّ و جلّ المطلقة،و کذلک 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صدق دعوة الرّسول الأعظم صلّی اللّه علیه و آله و سلّم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جدیر بالذکر أنّ سورة النجم التی أنهت آیاتها المبارکة بالحدیث عن یوم القیامة أَزِفَتِ الْآزِفَةُ تستقبل آیات سورة القمر بهذا المعنی أیضا،ممّا یؤکّد قرب وقوع الیوم الموعود رغم أنّه عند ما یقاس بالمقیاس الدنیوی فقد یستغرق آلاف السنین و یتوضّح هذا المفهوم،حینما نتصوّر مجموع عمر عالمنا هذا من جهة،و من جهة اخری عند ما نقارن جمیع عمر الدنیا فی مقابل عمر الآخرة فانّها لا تکون سوی لحظة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اقتران ذکر هاتین الحادثتین فی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 القمر و اقتراب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قرب وقوع یوم القیامة،کما ذکر ذلک قسم من المفسّرین حیث أنّ ظهور الرّسول الأکرم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آخر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علی قرب وقوع الیوم المشهود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أنا و الساعة کهاتین</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مشیرا إلی إصبعیه الکریمین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اخری،فإنّ انشقاق القمر دلیل علی إمکانیة اضطراب النظام الکونی،و نموذج مصغّر للحوادث العظیمة التی تسبق وقوع یوم القیامة فی هذا العالم،حیث اندثار الکواکب و النجوم و الأرض یعنی حدوث عالم جدید،استنادا إلی الرّوایات المشهورة التی ادّعی البعض تواترها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المشرکون إلی رسول اللّه صلّی اللّه علیه و آله و سلّم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صادقا فشقّ لنا القمر فلقتین،فقال لهم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فعلت تؤمنون؟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کانت لیلة بدر فسأل رسول اللّه ربّه أن یعطیه ما قالوا،فانشقّ القمر فلقتین و رسول اللّه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یا فلان،اشهدوا</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التساؤل یثار هنا عن کیفیة حصول هذه الظاهرة الکونیة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 هذا الجرم السماوی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مدی تأثیره علی الکرة الأرضیة و المنظومة</w:t>
      </w:r>
    </w:p>
    <w:p>
      <w:pPr>
        <w:pStyle w:val="BookText"/>
        <w:rPr/>
      </w:pPr>
      <w:r>
        <w:rPr>
          <w:rFonts w:ascii="IRNazanin" w:hAnsi="IRNazanin" w:eastAsia="IRNazanin"/>
          <w:color w:val="111111"/>
          <w:sz w:val="28"/>
          <w:sz w:val="28"/>
          <w:szCs w:val="28"/>
          <w:rtl w:val="true"/>
          <w:lang w:bidi="fa-IR"/>
        </w:rPr>
        <w:t>الشمسیة،و کذلک عن طبیعة القوّة الجاذبة التی أعادت فلقتی القمر إلی وضعهما السابق،و عن کیفیّة حصول مثل هذا الحدث؟و لماذا لم یتطرّق التاریخ إلی ذکر شیء عنه؟بالإضافة إلی مجموعة تساؤلات اخری حول هذا الموضوع و التی سنجیب علیها بصورة تفصیلیّة فی هذا البحث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النقطة الجدیرة بالذکر هنا أنّ بعض المفسّرین الذین تأثّروا بوجهات نظر غیر سلیمة،و أنکروا کلّ معجزة لرسول اللّه صلّی اللّه علیه و آله و سلّم عدا القرآن الکریم،عند ما التفتوا إلی وضوح الآیة الکریمة محلّ البحث و الرّوایات الکثیرة التی وردت فی کتب علماء الإسلام فی هذا المجال،واجهوا عناءا فی توجیه هذه المعجزة الربّانیة، و حاولوا نفی الظاهرة الإعجازیة لهذا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 أنّ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معجزة،و الآیات اللاحقة تحمل الدلائل الواضحة علی صحّة هذا الأمر کما سنری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جدیرا بهؤلاء أن یصحّحوا و جهات نظرهم تلک،لیعلموا أنّ للرسول الأعظم صلّی اللّه علیه و آله و سلّم معجزات عدیدة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أرید الاستفادة من الآیات القرآنیة لنفی المعجزات فإنّها تنفی المعجزات المقترحة من قبل المشرکین المعاندین الذین لم یقصدوا قبول دعوة الحقّ من أوّل الأمر و لم یستجیبوا للرسول الأکرم بعد إنجاز المعجز،لکن المعجزات التی تطلب من الرّسول من أجل الاطمئنان إلی الحقّ و الإیمان به کانت تنجز من قبله،و لدینا دلائل عدیدة علی هذا الأمر فی تأریخ حیاة الرّسول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آیَةً یُعْرِضُوا وَ یَقُولُوا سِحْرٌ مُسْتَمِرٌّ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شاهدوا من الرّسول الکریم صلّی اللّه علیه و آله و سلّم معجزات عدیدة،و شقّ القمر هو استمرار لهذه المعاجز،و أنّهم کانوا یبرّرون إعراضهم عن الإیمان و عدم الاستسلام لدعوة الحقّ و ذلک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المعاجز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هنالک بعض المفسّرین من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محکم،و البعض فسّرها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الطارئ و غیر الثابت،و لکن التّفسیر الأنسب هو التّفسیر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کَذَّبُوا وَ اتَّبَعُوا أَهْوٰاءَهُمْ وَ کُلُّ أَمْرٍ مُسْتَقِرٌّ فإنّه یشیر إلی سبب مخالفتهم و عنادهم و سوء العاقبة التی تنتظرهم نتیجة لهذا الإسرار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مصدر خلاف هؤلاء و تکذیبهم للرسول صلّی اللّه علیه و آله و سلّم أو تکذیب معاجزه و دلائله، و کذلک تکذیب یوم القیامة،هو اتّباع هوی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حالة التعصّب و العناد و حبّ الذات لم تسمح لهم بالاستسلام للحقّ، و من جهة اخری فإنّ المشرکین رکنوا للملذّات الرخیصة بعیدا عن ضوابط المسؤولیة، و ذلک إشباعا لرغباتهم و شهواتهم،و کذلک فإنّ تلوّث نفوسهم بالآثام حال دون استجابتهم لدعوة الحقّ،لأنّ قبول هذه الدعوة یفرض علیهم التزامات و مسئولیات الإیمان و الاستجابة للتکالیف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هوی النفس کان و سیبقی السبب الرئیسی فی إبعاد الناس عن مسیر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بالنسبة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أَمْرٍ مُسْتَقِرٌّ ،یعنی أنّ کلّ إنسان یجازی بعمله و فعله،فالصالحون سیکون مستقرّهم صالحا،و الأشرار سیکون مستقرّهم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أن یکون المراد فی هذا التعبیر هو أنّ کلّ شیء فی هذا العالم لا یفنی و لا یزول،فالأعمال الصالحة أو السیّئة تبقی مع الإنسان حتّی یری جزاء ما فعل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تفسیر الآیة السابقة أنّ الأکاذیب و الاتّهامات لا تقوی علی الاستمرار الأبدی فی إطفاء نور الحقّ و التکتّم علیه،حیث إنّ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أو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بالاتّجاه الذی یصبّ فی المکان الملائم له،حیث إنّ الحقّ سیظهر وجهه الناصح مهما حاول المغرضون إطفاءه،کما أنّ وجه الباطل القبیح سیظهر قبحه کذلک،و هذه سنّة إلهیّة فی عالم الوجود</w:t>
      </w:r>
      <w:r>
        <w:rPr>
          <w:rFonts w:eastAsia="IRNazanin" w:cs="IRNazanin"/>
          <w:color w:val="111111"/>
          <w:sz w:val="28"/>
          <w:szCs w:val="28"/>
          <w:rtl w:val="true"/>
          <w:lang w:bidi="fa-IR"/>
        </w:rPr>
        <w:t>.</w:t>
      </w:r>
      <w:bookmarkStart w:id="701" w:name="pg12559_116650"/>
    </w:p>
    <w:p>
      <w:pPr>
        <w:pStyle w:val="BookText"/>
        <w:rPr/>
      </w:pPr>
      <w:bookmarkEnd w:id="701"/>
      <w:r>
        <w:rPr>
          <w:rFonts w:ascii="IRNazanin" w:hAnsi="IRNazanin" w:eastAsia="IRNazanin"/>
          <w:color w:val="111111"/>
          <w:sz w:val="28"/>
          <w:sz w:val="28"/>
          <w:szCs w:val="28"/>
          <w:rtl w:val="true"/>
          <w:lang w:bidi="fa-IR"/>
        </w:rPr>
        <w:t>و هذه التفاسیر لا تتنافی فیما بینها،حیث یمکن جمعها فی مفهوم هذه الآیة الکریمة</w:t>
      </w:r>
      <w:r>
        <w:rPr>
          <w:rFonts w:eastAsia="IRNazanin" w:cs="IRNazanin"/>
          <w:color w:val="111111"/>
          <w:sz w:val="28"/>
          <w:szCs w:val="28"/>
          <w:rtl w:val="true"/>
          <w:lang w:bidi="fa-IR"/>
        </w:rPr>
        <w:t>.</w:t>
      </w:r>
    </w:p>
    <w:p>
      <w:pPr>
        <w:pStyle w:val="Heading4"/>
        <w:numPr>
          <w:ilvl w:val="3"/>
          <w:numId w:val="1"/>
        </w:numPr>
        <w:rPr/>
      </w:pPr>
      <w:bookmarkStart w:id="702" w:name="__RefHeading___Toc1627249_77815467"/>
      <w:bookmarkStart w:id="703" w:name="_Toc300"/>
      <w:bookmarkEnd w:id="702"/>
      <w:r>
        <w:rPr>
          <w:rtl w:val="true"/>
        </w:rPr>
        <w:t>بحوث</w:t>
      </w:r>
      <w:bookmarkEnd w:id="703"/>
    </w:p>
    <w:p>
      <w:pPr>
        <w:pStyle w:val="Heading5"/>
        <w:numPr>
          <w:ilvl w:val="4"/>
          <w:numId w:val="1"/>
        </w:numPr>
        <w:rPr/>
      </w:pPr>
      <w:bookmarkStart w:id="704" w:name="__RefHeading___Toc1627251_77815467"/>
      <w:bookmarkStart w:id="705" w:name="_Toc301"/>
      <w:bookmarkEnd w:id="704"/>
      <w:r>
        <w:rPr>
          <w:rtl w:val="true"/>
        </w:rPr>
        <w:t>اشارة</w:t>
      </w:r>
      <w:bookmarkEnd w:id="705"/>
    </w:p>
    <w:p>
      <w:pPr>
        <w:pStyle w:val="Heading5"/>
        <w:numPr>
          <w:ilvl w:val="4"/>
          <w:numId w:val="1"/>
        </w:numPr>
        <w:rPr/>
      </w:pPr>
      <w:bookmarkStart w:id="706" w:name="__RefHeading___Toc1627253_77815467"/>
      <w:bookmarkStart w:id="707" w:name="_Toc302"/>
      <w:bookmarkEnd w:id="706"/>
      <w:r>
        <w:rPr>
          <w:rtl w:val="true"/>
        </w:rPr>
        <w:t>[</w:t>
      </w:r>
      <w:r>
        <w:rPr/>
        <w:t>1</w:t>
      </w:r>
      <w:r>
        <w:rPr>
          <w:rtl w:val="true"/>
        </w:rPr>
        <w:t>-</w:t>
      </w:r>
      <w:r>
        <w:rPr>
          <w:rtl w:val="true"/>
        </w:rPr>
        <w:t>شقّ القمر معجزة کبیرة</w:t>
      </w:r>
      <w:r>
        <w:rPr>
          <w:rtl w:val="true"/>
        </w:rPr>
        <w:t>]</w:t>
      </w:r>
      <w:bookmarkEnd w:id="707"/>
    </w:p>
    <w:p>
      <w:pPr>
        <w:pStyle w:val="BookText"/>
        <w:rPr/>
      </w:pPr>
      <w:r>
        <w:rPr>
          <w:rFonts w:ascii="IRNazanin" w:hAnsi="IRNazanin" w:eastAsia="IRNazanin"/>
          <w:color w:val="111111"/>
          <w:sz w:val="28"/>
          <w:sz w:val="28"/>
          <w:szCs w:val="28"/>
          <w:rtl w:val="true"/>
          <w:lang w:bidi="fa-IR"/>
        </w:rPr>
        <w:t>شقّ القمر معجزة کبیرة للرسول صلّی اللّه علیه و آله و سلّم و مع ذلک فإنّ بعض الأشخاص السطحیین یصرّون علی إخراج هذا الحادث من حالة الإعجاز،حیث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الکریمة تحدّثنا فقط عن المستقبل و عن أشراط الساعة،و هی الحوادث التی تسبق وقوع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غاب عن هؤلاء أنّ الأدلّة العدیدة الموجودة فی الآیة تؤکّد علی حدوث هذه المعجزة،و من ضمنها ذکر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الماضی،و هذا یعنی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قد حدث کما أنّ قرب وقوع یوم القیامة قد تحقّق،و ذلک بظهور آخر الأنبیاء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ذلک،إن لم تکن الآیة قد تحدّثت عن وقوع معجزة،فلا یوجد أی تناسب أو انسجام بینها و بین ما ورد فی الآیة اللاحقة حول افترائهم علی الرّسول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کَذَّبُوا وَ اتَّبَعُوا أَهْوٰاءَهُمْ و التی تخبر الآیة هنا عن تکذیبهم للرسالة و الرّسول و معاجزه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ذلک فإنّ الرّوایات العدیدة المذکورة فی الکتب الإسلامیة،و التی بلغت حدّ التواتر نقلت وقوع هذه المعجزة،و بذلک أصبحت غیر قابلة للإنکار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نشیر هنا إلی روایتین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أوردها الفخر الرازی أحد المفسّرین السنّة،و الاخری للعلاّمة الطبرسی أحد المفسّرین الشیعة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المفسّرون بأسرهم علی أنّ المراد أنّ القمر انشقّ</w:t>
      </w:r>
      <w:bookmarkStart w:id="708" w:name="pg12559_116651"/>
    </w:p>
    <w:p>
      <w:pPr>
        <w:pStyle w:val="BookText"/>
        <w:rPr/>
      </w:pPr>
      <w:bookmarkEnd w:id="708"/>
      <w:r>
        <w:rPr>
          <w:rFonts w:ascii="IRNazanin" w:hAnsi="IRNazanin" w:eastAsia="IRNazanin"/>
          <w:color w:val="111111"/>
          <w:sz w:val="28"/>
          <w:sz w:val="28"/>
          <w:szCs w:val="28"/>
          <w:rtl w:val="true"/>
          <w:lang w:bidi="fa-IR"/>
        </w:rPr>
        <w:t>و حصل فیه الإنشقاق،و دلّت الأخبار علی حدیث الإنشقاق،و فی الصحیح خبر مشهور رواه جمع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أدلّ دلیل و أقوی مثبت له و إمکانه لا یشکّ فیه،و قد أخبر عنه الصادق فیجب إعتقاد وقوعه</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عن نظریة بطلیموس و القائلة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الأفلاک السماویة لیس بإمکانها أن تنفصل أو تلتئم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باطلة و لیس لها أی أساس أو سند علمی،حیث إنّه ثبت من خلال الأدلّة العقلیّة أنّ انفصال الکواکب فی السماء أمر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العلاّمة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أجمع المفسّرون و المحدّثون سوی عطاء و الحسین و البلخی الذین ذکرهم ذکرا عابرا،أنّ معجزة شقّ القمر کانت فی زمن الرّسول الأکرم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أنّ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الصحابة المعروفین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قصّة شقّ القمر فی جمع غفیر فی مسجد المدائن و لم یعترض علیه أحد من الحاضرین،مع العلم أنّ کثیرا منهم قد عاصر زمن الرّسول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هذا الحدیث فی هامش الآیة المذکورة فی الدرّ المنثور و القرطبی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یتّضح جیّدا أنّ مسألة شقّ القمر أمر غیر قابل للإنکار،سواء من الآیة نفسها و القرائن الموجودة فیها،أو من خلال الأحادیث و الرّوایات،أو أقوال المفسّرین،و من الطبیعی أن تطرح أسئلة اخری حول الموضوع سنجیب عنها إن شاء اللّه فیما بعد</w:t>
      </w:r>
      <w:r>
        <w:rPr>
          <w:rFonts w:eastAsia="IRNazanin" w:cs="IRNazanin"/>
          <w:color w:val="111111"/>
          <w:sz w:val="28"/>
          <w:szCs w:val="28"/>
          <w:rtl w:val="true"/>
          <w:lang w:bidi="fa-IR"/>
        </w:rPr>
        <w:t>.</w:t>
      </w:r>
    </w:p>
    <w:p>
      <w:pPr>
        <w:pStyle w:val="Heading5"/>
        <w:numPr>
          <w:ilvl w:val="4"/>
          <w:numId w:val="1"/>
        </w:numPr>
        <w:rPr/>
      </w:pPr>
      <w:bookmarkStart w:id="709" w:name="__RefHeading___Toc1627255_77815467"/>
      <w:bookmarkStart w:id="710" w:name="_Toc303"/>
      <w:bookmarkEnd w:id="709"/>
      <w:r>
        <w:rPr/>
        <w:t>2</w:t>
      </w:r>
      <w:r>
        <w:rPr>
          <w:rtl w:val="true"/>
        </w:rPr>
        <w:t>-</w:t>
      </w:r>
      <w:r>
        <w:rPr>
          <w:rtl w:val="true"/>
        </w:rPr>
        <w:t>مسألة شقّ القمر و العلم الحدیث</w:t>
      </w:r>
      <w:r>
        <w:rPr>
          <w:rtl w:val="true"/>
        </w:rPr>
        <w:t>:</w:t>
      </w:r>
      <w:bookmarkEnd w:id="710"/>
    </w:p>
    <w:p>
      <w:pPr>
        <w:pStyle w:val="Heading6"/>
        <w:numPr>
          <w:ilvl w:val="5"/>
          <w:numId w:val="1"/>
        </w:numPr>
        <w:rPr/>
      </w:pPr>
      <w:bookmarkStart w:id="711" w:name="__RefHeading___Toc1627257_77815467"/>
      <w:bookmarkStart w:id="712" w:name="_Toc304"/>
      <w:bookmarkEnd w:id="711"/>
      <w:r>
        <w:rPr>
          <w:rtl w:val="true"/>
        </w:rPr>
        <w:t>اشارة</w:t>
      </w:r>
      <w:bookmarkEnd w:id="71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المهمّ المطروح فی هذا البحث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الأجرام السماویة یمکنها أن تنفصل و تنشقّ؟و ما موقف العلم الحدیث من ذلک؟</w:t>
      </w:r>
      <w:bookmarkStart w:id="713" w:name="pg12559_116652"/>
    </w:p>
    <w:p>
      <w:pPr>
        <w:pStyle w:val="BookText"/>
        <w:rPr/>
      </w:pPr>
      <w:bookmarkEnd w:id="713"/>
      <w:r>
        <w:rPr>
          <w:rFonts w:ascii="IRNazanin" w:hAnsi="IRNazanin" w:eastAsia="IRNazanin"/>
          <w:color w:val="111111"/>
          <w:sz w:val="28"/>
          <w:sz w:val="28"/>
          <w:szCs w:val="28"/>
          <w:rtl w:val="true"/>
          <w:lang w:bidi="fa-IR"/>
        </w:rPr>
        <w:t>و للإجابة علی هذا السؤال و بناء علی النتائج التی توصّل إلیها العلماء الفلکیون،فإنّ مثل هذا الأمر فی نظرهم لیس بدرجة من التعقید بحیث یستحیل تصوّره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الاکتشافات العلمیة التی توصّل إلیها الباحثون تؤکّد أنّ مثل هذه الحوادث مضافا إلی أنّها لیست مستحیلة فقد لوحظت نماذج عدیدة من هذا القبیل و لعدّة مرّات مع اختلاف العوامل المؤثّرة فی کلّ 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لوحظ أنّ مجموعة انفجارات و انشقاقات قد وقعت فی المنظومة الشمسیة،بل فی سائر الأجرام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ذکر بعض النماذج کشواهد علی هذه الظواهر</w:t>
      </w:r>
      <w:r>
        <w:rPr>
          <w:rFonts w:eastAsia="IRNazanin" w:cs="IRNazanin"/>
          <w:color w:val="111111"/>
          <w:sz w:val="28"/>
          <w:szCs w:val="28"/>
          <w:rtl w:val="true"/>
          <w:lang w:bidi="fa-IR"/>
        </w:rPr>
        <w:t>...</w:t>
      </w:r>
    </w:p>
    <w:p>
      <w:pPr>
        <w:pStyle w:val="Heading6"/>
        <w:numPr>
          <w:ilvl w:val="5"/>
          <w:numId w:val="1"/>
        </w:numPr>
        <w:rPr/>
      </w:pPr>
      <w:bookmarkStart w:id="714" w:name="__RefHeading___Toc1627259_77815467"/>
      <w:bookmarkStart w:id="715" w:name="_Toc305"/>
      <w:bookmarkEnd w:id="714"/>
      <w:r>
        <w:rPr>
          <w:rtl w:val="true"/>
        </w:rPr>
        <w:t>أ</w:t>
      </w:r>
      <w:r>
        <w:rPr>
          <w:rtl w:val="true"/>
        </w:rPr>
        <w:t>-</w:t>
      </w:r>
      <w:r>
        <w:rPr>
          <w:rtl w:val="true"/>
        </w:rPr>
        <w:t>ظهور المنظومة الشمسیة</w:t>
      </w:r>
      <w:r>
        <w:rPr>
          <w:rtl w:val="true"/>
        </w:rPr>
        <w:t>:</w:t>
      </w:r>
      <w:bookmarkEnd w:id="715"/>
    </w:p>
    <w:p>
      <w:pPr>
        <w:pStyle w:val="BookText"/>
        <w:rPr/>
      </w:pPr>
      <w:r>
        <w:rPr>
          <w:rFonts w:ascii="IRNazanin" w:hAnsi="IRNazanin" w:eastAsia="IRNazanin"/>
          <w:color w:val="111111"/>
          <w:sz w:val="28"/>
          <w:sz w:val="28"/>
          <w:szCs w:val="28"/>
          <w:rtl w:val="true"/>
          <w:lang w:bidi="fa-IR"/>
        </w:rPr>
        <w:t>إنّ هذه النظریة المقبولة لدی جمیع العلماء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کرات المنظومة الشمسیة کانت فی الأصل جزءا من الشمس ثمّ انفصلت عنها،حیث أصبحت کلّ واحدة منها تدور فی مدارها الخاصّ بها غایة الأمر هناک کلام فی السبب لهذا الانفصال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پلاس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العامل المسبّب لانفصال القطع الصغیرة من الشمس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الطاردة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توجد فی المنطقة الإستوائیة لها،حیث أنّ الشمس کانت تعتبر و لحدّ الآن کتلة ملتهبة،و ضمن دورانها حول نفسها فإنّ السرعة الموجودة فی المنطقة الإستوائیة لها تسبّب تناثر بعض القطع منها فی الفضاء ممّا یجعل هذه القطع تدور حول مرکزها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العلماء الذین جاءوا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پلاس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توصّلوا من خلال تحقیقاتهم إلی فرضیة اخری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السبب الأساس لحدوث الانفصال فی الأجرام السماویة عن الشمس هو حالة المدّ و الجزر الشدیدین التی حدثت علی سطح الشمس نتیجة عبور نجمة عظیمة بالقرب منها</w:t>
      </w:r>
      <w:r>
        <w:rPr>
          <w:rFonts w:eastAsia="IRNazanin" w:cs="IRNazanin"/>
          <w:color w:val="111111"/>
          <w:sz w:val="28"/>
          <w:szCs w:val="28"/>
          <w:rtl w:val="true"/>
          <w:lang w:bidi="fa-IR"/>
        </w:rPr>
        <w:t>.</w:t>
      </w:r>
      <w:bookmarkStart w:id="716" w:name="pg12559_116653"/>
    </w:p>
    <w:p>
      <w:pPr>
        <w:pStyle w:val="BookText"/>
        <w:rPr/>
      </w:pPr>
      <w:bookmarkEnd w:id="716"/>
      <w:r>
        <w:rPr>
          <w:rFonts w:ascii="IRNazanin" w:hAnsi="IRNazanin" w:eastAsia="IRNazanin"/>
          <w:color w:val="111111"/>
          <w:sz w:val="28"/>
          <w:sz w:val="28"/>
          <w:szCs w:val="28"/>
          <w:rtl w:val="true"/>
          <w:lang w:bidi="fa-IR"/>
        </w:rPr>
        <w:t>الأشخاص المؤیّدون لهذه النظریة الذین یرون أنّ الحرکة الوضعیة للشمس فی ذلک الوقت لا تستطیع أن تعطی الجواب الشافعی لأسباب هذا الانفصال،قالوا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حالة المدّ و الجزر الحاصلة فی الشمس أحدثت أمواجا عظیمة علی سطحها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سقوط حجر کبیر فی میاه المحیط،و بسبب ذلک تناثرت قطع من الشمس الواحدة تلو الاخری إلی الخارج،و دارت ضمن مدار الکرة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العامل المسبّب لهذا الانفصال أیّا کان لا یمنعنا من الإعتقاد أنّ ظهور المنظومة الشمسیة کان عن طریق الإنشقاق و الانفصال</w:t>
      </w:r>
      <w:r>
        <w:rPr>
          <w:rFonts w:eastAsia="IRNazanin" w:cs="IRNazanin"/>
          <w:color w:val="111111"/>
          <w:sz w:val="28"/>
          <w:szCs w:val="28"/>
          <w:rtl w:val="true"/>
          <w:lang w:bidi="fa-IR"/>
        </w:rPr>
        <w:t>.</w:t>
      </w:r>
    </w:p>
    <w:p>
      <w:pPr>
        <w:pStyle w:val="Heading6"/>
        <w:numPr>
          <w:ilvl w:val="5"/>
          <w:numId w:val="1"/>
        </w:numPr>
        <w:rPr/>
      </w:pPr>
      <w:bookmarkStart w:id="717" w:name="__RefHeading___Toc1627261_77815467"/>
      <w:bookmarkStart w:id="718" w:name="_Toc306"/>
      <w:bookmarkEnd w:id="717"/>
      <w:r>
        <w:rPr>
          <w:rtl w:val="true"/>
        </w:rPr>
        <w:t>ب</w:t>
      </w:r>
      <w:r>
        <w:rPr>
          <w:rtl w:val="true"/>
        </w:rPr>
        <w:t>-(</w:t>
      </w:r>
      <w:r>
        <w:rPr>
          <w:rtl w:val="true"/>
        </w:rPr>
        <w:t>الأستروئیدات</w:t>
      </w:r>
      <w:r>
        <w:rPr>
          <w:rtl w:val="true"/>
        </w:rPr>
        <w:t>):</w:t>
      </w:r>
      <w:bookmarkEnd w:id="718"/>
    </w:p>
    <w:p>
      <w:pPr>
        <w:pStyle w:val="BookText"/>
        <w:rPr/>
      </w:pPr>
      <w:r>
        <w:rPr>
          <w:rFonts w:ascii="IRNazanin" w:hAnsi="IRNazanin" w:eastAsia="IRNazanin"/>
          <w:color w:val="111111"/>
          <w:sz w:val="28"/>
          <w:sz w:val="28"/>
          <w:szCs w:val="28"/>
          <w:rtl w:val="true"/>
          <w:lang w:bidi="fa-IR"/>
        </w:rPr>
        <w:t>الأستروئیدات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قطع من الصخور السماویة العظیمة تدور حول المنظومة الشمسیة،و یطلق علیها فی بعض الأحیان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الکرات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الکواکب السیارة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 قطر کبراها</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کم،لکن الغالبیة منها أصغر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العلماء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الأستروئیدات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بقایا کوکب عظیم کان یدور فی مدار بین مداری المریخ و المشتری تعرّض إلی عوامل غیر واضحة ممّا أدّی إلی انفجاره و تناثره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ثمّ اکتشاف و مشاهدة أکثر من خمسة آلاف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الأستروئیدات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 الآن،و قد تمّ تسمیة عدد کثیر من هذه القطع الکبیرة،و تمّ حساب حجمها و مقدار و مدّة حرکتها حول الشمس،و یعلّق علماء الفضاء أهمیّة بالغه علی الأستروئیدات، حیث یعتقدون أنّ بالإمکان الاستفادة منها فی بعض الأحیان کمحطّات للسفر إلی المناطق الفضائیة النائیة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هذا نموذج آخر لانشقاق الأجرام السماویة</w:t>
      </w:r>
      <w:r>
        <w:rPr>
          <w:rFonts w:eastAsia="IRNazanin" w:cs="IRNazanin"/>
          <w:color w:val="111111"/>
          <w:sz w:val="28"/>
          <w:szCs w:val="28"/>
          <w:rtl w:val="true"/>
          <w:lang w:bidi="fa-IR"/>
        </w:rPr>
        <w:t>.</w:t>
      </w:r>
      <w:bookmarkStart w:id="719" w:name="pg12559_116654"/>
    </w:p>
    <w:p>
      <w:pPr>
        <w:pStyle w:val="Heading6"/>
        <w:numPr>
          <w:ilvl w:val="5"/>
          <w:numId w:val="1"/>
        </w:numPr>
        <w:rPr/>
      </w:pPr>
      <w:bookmarkStart w:id="720" w:name="__RefHeading___Toc1627263_77815467"/>
      <w:bookmarkStart w:id="721" w:name="_Toc307"/>
      <w:bookmarkEnd w:id="719"/>
      <w:bookmarkEnd w:id="720"/>
      <w:r>
        <w:rPr>
          <w:rtl w:val="true"/>
        </w:rPr>
        <w:t>ج</w:t>
      </w:r>
      <w:r>
        <w:rPr>
          <w:rtl w:val="true"/>
        </w:rPr>
        <w:t>-</w:t>
      </w:r>
      <w:r>
        <w:rPr>
          <w:rtl w:val="true"/>
        </w:rPr>
        <w:t>الشهب</w:t>
      </w:r>
      <w:r>
        <w:rPr>
          <w:rtl w:val="true"/>
        </w:rPr>
        <w:t>:</w:t>
      </w:r>
      <w:bookmarkEnd w:id="721"/>
    </w:p>
    <w:p>
      <w:pPr>
        <w:pStyle w:val="BookText"/>
        <w:rPr/>
      </w:pPr>
      <w:r>
        <w:rPr>
          <w:rFonts w:ascii="IRNazanin" w:hAnsi="IRNazanin" w:eastAsia="IRNazanin"/>
          <w:color w:val="111111"/>
          <w:sz w:val="28"/>
          <w:sz w:val="28"/>
          <w:szCs w:val="28"/>
          <w:rtl w:val="true"/>
          <w:lang w:bidi="fa-IR"/>
        </w:rPr>
        <w:t>الشهب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أحجار سماویة صغیرة جدّا،حتّی أنّ البعض منها لا یتجاوز حجم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تسیر بسرعة فائقة فی مدار خاصّ حول الشمس و قد یتقاطع مسیرها مع مدار الأرض أحیانا فتنجذب إلی الأرض،و نظرا لسرعتها الخاطفة التی تتمیّز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تصطدم بشدّة مع الهواء المحیط بالأرض،فترتفع درجة حرارتها بشدّة فتشتعل و تتبیّن لنا کخطّ مضیء وهّاج بین طبقات الجوّ و یسمّی بالشهاب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نتصوّر أنّ کلّ واحدة منها تمثّل نجمة نائیة فی حالة سقوط،إلاّ أنّها فی الحقیقة عبارة عن شهاب صغیر مشتعل علی مسافة قریبة یتحوّل فیما بعد إلی رماد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یلتقی مداری الشهب و الکرة الأرضیة فی نقطتین هما نقطتا تقاطع المدارین و ذلک فی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کانون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یصبح بالإمکان رؤیة الشهب بصورة أکثر فی هذین الشهرین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الشهب هی بقایا نجمة مذنّبة انفجرت و تناثرت أجزاؤها بسبب جملة عوامل غیر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نموذج آخر من الإنشقاق فی الأجرام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الإنفجار و الإنشقاق فی الکرات السماویة لیس بالأمر الجدید،و لیس بالأمر المستحیل من الناحیة العلمیة،و من هنا فلا معنی حینئذ للقول بأنّ الإعجاز لا یمکن أن یتعلّق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عن مسألة الإنشقاق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موضوع رجوع القطعتین المنفصلتین إلی وضعهما الطبیعی السابق تحت تأثیر قوی الجاذبیة التی تربط القطعتین فهو الآخر أمر ممکن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رغم أنّ الإعتقاد السائد قدیما فی علم الهیئة القدیم طبق 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بطلیموس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اعتقاده بالأفلاک التسعة التی هی بمثابة قشور البصل فی ترکیبها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الواحدة علی</w:t>
      </w:r>
      <w:bookmarkStart w:id="722" w:name="pg12559_116655"/>
    </w:p>
    <w:p>
      <w:pPr>
        <w:pStyle w:val="BookText"/>
        <w:rPr/>
      </w:pPr>
      <w:bookmarkEnd w:id="722"/>
      <w:r>
        <w:rPr>
          <w:rFonts w:ascii="IRNazanin" w:hAnsi="IRNazanin" w:eastAsia="IRNazanin"/>
          <w:color w:val="111111"/>
          <w:sz w:val="28"/>
          <w:sz w:val="28"/>
          <w:szCs w:val="28"/>
          <w:rtl w:val="true"/>
          <w:lang w:bidi="fa-IR"/>
        </w:rPr>
        <w:t>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جسم لا یستطیع أن یخترقها صعودا أو نزولا،و لذلک فانّ أتباع هذه النظریة ینکرون المعراج الجسمانی و اختراقه للأفلاک التسعد،کما أنّه لا یمکن وفقا لهذه النظریات انشقاق القمر،و من ثمّ التئامه،و لذلک أنکروا مسألة شقّ القمر،و لکن الیوم أصبحت فرضیة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بطلیموس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للخیال و الأساطیر منها للواقع،و لم یبق أثر للأفلاک التسعة،و أصبحت الأجواء لا تساعد لتقبّل مثل هذه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غنی عن القول أنّ ظاهرة شقّ القمر کانت معجزة،و لذا فإنّها لم تتأثّر بعامل طبیعی اعتیادی،و الشیء الذی یراد توضیحه هنا هو بیان إمکانیة هذه الحادثة، لأنّ المعجزة لا تتعلّق بالأمر المحال</w:t>
      </w:r>
      <w:r>
        <w:rPr>
          <w:rFonts w:eastAsia="IRNazanin" w:cs="IRNazanin"/>
          <w:color w:val="111111"/>
          <w:sz w:val="28"/>
          <w:szCs w:val="28"/>
          <w:rtl w:val="true"/>
          <w:lang w:bidi="fa-IR"/>
        </w:rPr>
        <w:t>.</w:t>
      </w:r>
    </w:p>
    <w:p>
      <w:pPr>
        <w:pStyle w:val="Heading5"/>
        <w:numPr>
          <w:ilvl w:val="4"/>
          <w:numId w:val="1"/>
        </w:numPr>
        <w:rPr/>
      </w:pPr>
      <w:bookmarkStart w:id="723" w:name="__RefHeading___Toc1627265_77815467"/>
      <w:bookmarkStart w:id="724" w:name="_Toc308"/>
      <w:bookmarkEnd w:id="723"/>
      <w:r>
        <w:rPr/>
        <w:t>3</w:t>
      </w:r>
      <w:r>
        <w:rPr>
          <w:rtl w:val="true"/>
        </w:rPr>
        <w:t>-</w:t>
      </w:r>
      <w:r>
        <w:rPr>
          <w:rtl w:val="true"/>
        </w:rPr>
        <w:t>شقّ القمر تاریخیّا</w:t>
      </w:r>
      <w:r>
        <w:rPr>
          <w:rtl w:val="true"/>
        </w:rPr>
        <w:t>:</w:t>
      </w:r>
      <w:bookmarkEnd w:id="724"/>
    </w:p>
    <w:p>
      <w:pPr>
        <w:pStyle w:val="BookText"/>
        <w:rPr/>
      </w:pPr>
      <w:r>
        <w:rPr>
          <w:rFonts w:ascii="IRNazanin" w:hAnsi="IRNazanin" w:eastAsia="IRNazanin"/>
          <w:color w:val="111111"/>
          <w:sz w:val="28"/>
          <w:sz w:val="28"/>
          <w:szCs w:val="28"/>
          <w:rtl w:val="true"/>
          <w:lang w:bidi="fa-IR"/>
        </w:rPr>
        <w:t>لقد طرح البعض من غیر المطّلعین إشکالا آخر علی مسألة شقّ القمر،حیث ذکروا أنّ مسألة شقّ القمر لها أهمیّة بالغة،فإذا کانت حقیقیّة فلما ذا لم تذکر فی کتب التأریخ؟ و من أجل أن تتوضّح أهمیّة هذا الإشکال لا بدّ من الإلمام و الدراسة الدقیقة لمختلف جوانب هذا الموضوع،و هو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الالتفات إلی أنّ القمر یری فی نصف الکرة الأرضیة فقط،و لیس فی جمیعها،و لذا فلا بدّ من إسقاط نصف مجموع سکّان الکرة الأرضیة من إمکانیة رؤیة حادثة شقّ القمر وقت 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نصف الکرة الأرضیة التی یری فیها القمر فإنّ أکثر الناس فی حالة سبات و ذلک لحدوث هذه الظاهرة بعد منتصف اللیل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هنالک ما یمنع من أن تکون الغیوم قد حجبت قسما کبیرا من السماء،و بذلک یتعذّر رؤیة القمر لسکّان تلک المناطق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الحوادث السماویة التی تلفت انتباه الناس تکون غالبا مصحوبة بصوت أو عتمة کما فی الصاعقة التی تقترن بصوت شدید أو الخسوف و الکسوف الکلیین الذی یقترن کلّ منها بانعدام الضوء تقریبا و لمدّة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فإنّ الحالات التی یکون فیها الخسوف جزئیا أو خفیفا نلاحظ أنّ الغالبیة من الناس لم تحط به علما،اللهمّ إلاّ عن طریق التنبیه المسبق عنه من قبل المنجّمین،بل یحدث أحیانا خسوف کلّی و قسم کبیر من الناس لا یعلمون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علماء الفلک الذین یقومون بر صد الکواکب أو الأشخاص الذین یتّفق وقوع نظرهم فی السماء وقت الحادث هم الذین یطّلعون علی هذا الأمر و یخبرون الآخرین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و نظرا لقصر مدّة المعجزة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یکون بالمقدور أن تلفت الأنظار إلیها علی الصعید العالمی،خصوصا و أنّ غالبیة الناس فی ذلک الوقت لم تکن مهتّمة بمتابعة الأجرام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بالإضافة إلی ذلک فإنّ الوسائل المستخدمة فی تثبیت نشر الحوادث التأریخیة فی ذلک الوقت،و محدودیة الطبقة المتعلّمة،و کذلک طبیعة الکتب الخطیّة التی لم تکن بصورة کافیة کما هو الحال فی هذا العصر حیث تنشر الحوادث المهمّة بسرعة فائقة بمختلف الوسائل الإعلامیة فی کلّ أنحاء العالم عن طریق الإذاعة و التلفزیون و الصحف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هذه الأمور لا بدّ من أخذها بنظر الإعتبار فی محدودیة الاطلاع علی 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ملاحظة هذا الأمر و الأمور الاخری السابقة فلا عجب أبدا من عدم تثبیت هذه الحادثة فی التواریخ غیر الإسلامیة،و لا یمکن اعتبار ذلک دلیلا علی نفیها</w:t>
      </w:r>
      <w:r>
        <w:rPr>
          <w:rFonts w:eastAsia="IRNazanin" w:cs="IRNazanin"/>
          <w:color w:val="111111"/>
          <w:sz w:val="28"/>
          <w:szCs w:val="28"/>
          <w:rtl w:val="true"/>
          <w:lang w:bidi="fa-IR"/>
        </w:rPr>
        <w:t>.</w:t>
      </w:r>
      <w:bookmarkStart w:id="725" w:name="pg12559_116657"/>
    </w:p>
    <w:p>
      <w:pPr>
        <w:pStyle w:val="Heading5"/>
        <w:numPr>
          <w:ilvl w:val="4"/>
          <w:numId w:val="1"/>
        </w:numPr>
        <w:rPr/>
      </w:pPr>
      <w:bookmarkStart w:id="726" w:name="__RefHeading___Toc1627267_77815467"/>
      <w:bookmarkStart w:id="727" w:name="_Toc309"/>
      <w:bookmarkEnd w:id="725"/>
      <w:bookmarkEnd w:id="726"/>
      <w:r>
        <w:rPr/>
        <w:t>4</w:t>
      </w:r>
      <w:r>
        <w:rPr>
          <w:rtl w:val="true"/>
        </w:rPr>
        <w:t>-</w:t>
      </w:r>
      <w:r>
        <w:rPr>
          <w:rtl w:val="true"/>
        </w:rPr>
        <w:t>تأریخ وقوع هذه المعجزة</w:t>
      </w:r>
      <w:r>
        <w:rPr>
          <w:rtl w:val="true"/>
        </w:rPr>
        <w:t>:</w:t>
      </w:r>
      <w:bookmarkEnd w:id="727"/>
    </w:p>
    <w:p>
      <w:pPr>
        <w:pStyle w:val="BookText"/>
        <w:rPr/>
      </w:pPr>
      <w:r>
        <w:rPr>
          <w:rFonts w:ascii="IRNazanin" w:hAnsi="IRNazanin" w:eastAsia="IRNazanin"/>
          <w:color w:val="111111"/>
          <w:sz w:val="28"/>
          <w:sz w:val="28"/>
          <w:szCs w:val="28"/>
          <w:rtl w:val="true"/>
          <w:lang w:bidi="fa-IR"/>
        </w:rPr>
        <w:t xml:space="preserve">من الواضح أنّه لا خلاف بین المفسّرین و رواة الحدیث حول حدوث ظاهرة شقّ القمر فی مکّة و قبل هجرة الرّسول الأکرم صلّی اللّه علیه و آله و سلّم،لکن الذی یستفاد من بعض الرّوایات هو أنّ حدوث هذا الأمر کان فی بدایة بعثة الرّسول صلّی اللّه علیه و آله و سلّم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حین یستفاد من البعض الآخر أنّ حدوث هذا الأمر قد وقع قرب هجرة الرّسول صلّی اللّه علیه و آله و سلّم و فی آخر عهده بمکّة،و کان استجابة لطلب جماعة قدموا من المدینة لمعرفة الحقّ و أتباعه،إذ أنّهم بعد رؤیتهم لهذه المعجزة آمنوا و بایعوا رسول اللّه صلّی اللّه علیه و آله و سلّم فی العقبة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نقرأ فی بعض الرّوایات أیضا أنّ سبب اقتراح شقّ القمر کان من أجل المزید من الاطمئنان بمعاجز الرّسول صلّی اللّه علیه و آله و سلّم و أنّها لم تکن سحرا لأنّ السحر عادة یکون فی الأمور الأرضیة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فإنّ قسما من المتعصّبین و المعاندین لم یؤمنوا برغم مشاهدتهم لهذا الإعجاز،و تتعلّلوا بأنّهم ینتظرون قوافل الشام و الیمن،فإنّ أیّدوا هذا الحادث و رؤیتهم له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إخبار المسافرین لهم بذلک،إلاّ أنّهم بقوا مصرّین علی الکفر رافضین للإیمان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النقطة الأخیرة الجدیرة بالذکر أنّ هذه المعجزة العظیمة و الکثیر من المعاجز الاخری ذکرت فی التواریخ و الرّوایات الضعیفة مقترنة ببعض الخرافات و الأساطیر،ممّا أدّی إلی حصول تشویش فی أذهان العلماء بشأنها،کما فی نزول قطعة من القمر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فإنّ من الضروری فصل هذه الخرافات و عزلها بدقّة و غربلة الصحیح من غیره،حتّی تبقی الحقائق بعیدة عن التشویش و محتفظة بمقوّماتها الموضوعیة</w:t>
      </w:r>
      <w:r>
        <w:rPr>
          <w:rFonts w:eastAsia="IRNazanin" w:cs="IRNazanin"/>
          <w:color w:val="111111"/>
          <w:sz w:val="28"/>
          <w:szCs w:val="28"/>
          <w:rtl w:val="true"/>
          <w:lang w:bidi="fa-IR"/>
        </w:rPr>
        <w:t>.</w:t>
      </w:r>
      <w:bookmarkStart w:id="728" w:name="pg12559_116658"/>
    </w:p>
    <w:p>
      <w:pPr>
        <w:pStyle w:val="Heading3"/>
        <w:numPr>
          <w:ilvl w:val="2"/>
          <w:numId w:val="1"/>
        </w:numPr>
        <w:rPr/>
      </w:pPr>
      <w:bookmarkStart w:id="729" w:name="__RefHeading___Toc1627269_77815467"/>
      <w:bookmarkStart w:id="730" w:name="_Toc310"/>
      <w:bookmarkEnd w:id="728"/>
      <w:bookmarkEnd w:id="729"/>
      <w:r>
        <w:rPr>
          <w:rtl w:val="true"/>
        </w:rPr>
        <w:t xml:space="preserve">الآیات </w:t>
      </w:r>
      <w:r>
        <w:rPr>
          <w:rtl w:val="true"/>
        </w:rPr>
        <w:t>[</w:t>
      </w:r>
      <w:r>
        <w:rPr>
          <w:rtl w:val="true"/>
        </w:rPr>
        <w:t xml:space="preserve">سورة القمر </w:t>
      </w:r>
      <w:r>
        <w:rPr>
          <w:rtl w:val="true"/>
        </w:rPr>
        <w:t>(</w:t>
      </w:r>
      <w:r>
        <w:rPr/>
        <w:t>54</w:t>
      </w:r>
      <w:r>
        <w:rPr>
          <w:rtl w:val="true"/>
        </w:rPr>
        <w:t xml:space="preserve">): </w:t>
      </w:r>
      <w:r>
        <w:rPr>
          <w:rtl w:val="true"/>
        </w:rPr>
        <w:t xml:space="preserve">الآیات </w:t>
      </w:r>
      <w:r>
        <w:rPr/>
        <w:t>4</w:t>
      </w:r>
      <w:r>
        <w:rPr>
          <w:rtl w:val="true"/>
        </w:rPr>
        <w:t xml:space="preserve"> </w:t>
      </w:r>
      <w:r>
        <w:rPr>
          <w:rtl w:val="true"/>
        </w:rPr>
        <w:t xml:space="preserve">الی </w:t>
      </w:r>
      <w:r>
        <w:rPr/>
        <w:t>8</w:t>
      </w:r>
      <w:r>
        <w:rPr>
          <w:rtl w:val="true"/>
        </w:rPr>
        <w:t>]</w:t>
      </w:r>
      <w:bookmarkEnd w:id="730"/>
    </w:p>
    <w:p>
      <w:pPr>
        <w:pStyle w:val="Heading4"/>
        <w:numPr>
          <w:ilvl w:val="3"/>
          <w:numId w:val="1"/>
        </w:numPr>
        <w:rPr/>
      </w:pPr>
      <w:bookmarkStart w:id="731" w:name="__RefHeading___Toc1627271_77815467"/>
      <w:bookmarkStart w:id="732" w:name="_Toc311"/>
      <w:bookmarkEnd w:id="731"/>
      <w:r>
        <w:rPr>
          <w:rtl w:val="true"/>
        </w:rPr>
        <w:t>اشارة</w:t>
      </w:r>
      <w:bookmarkEnd w:id="732"/>
    </w:p>
    <w:p>
      <w:pPr>
        <w:pStyle w:val="BookText"/>
        <w:rPr/>
      </w:pPr>
      <w:r>
        <w:rPr>
          <w:rFonts w:ascii="Amiri" w:hAnsi="Amiri" w:eastAsia="Amiri" w:cs="Amiri"/>
          <w:color w:val="111111"/>
          <w:sz w:val="28"/>
          <w:sz w:val="28"/>
          <w:szCs w:val="28"/>
          <w:rtl w:val="true"/>
          <w:lang w:bidi="ar-SA"/>
        </w:rPr>
        <w:t xml:space="preserve">وَ لَقَدْ جٰاءَهُمْ مِنَ اَلْأَنْبٰاءِ مٰا فِیهِ مُزْدَجَرٌ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حِکْمَةٌ بٰالِغَةٌ فَمٰا تُغْنِ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یَوْمَ یَدْعُ اَلدّٰاعِ إِلیٰ شَیْءٍ نُکُرٍ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یَخْرُجُونَ مِنَ اَلْأَجْدٰاثِ کَأَنَّهُمْ جَرٰادٌ مُنْتَشِرٌ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إِلَی اَلدّٰاعِ یَقُولُ اَلْکٰافِرُونَ هٰذٰا یَوْمٌ 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1627273_77815467"/>
      <w:bookmarkStart w:id="734" w:name="_Toc312"/>
      <w:bookmarkEnd w:id="733"/>
      <w:r>
        <w:rPr>
          <w:rtl w:val="true"/>
        </w:rPr>
        <w:t>التّفسیر</w:t>
      </w:r>
      <w:bookmarkEnd w:id="734"/>
    </w:p>
    <w:p>
      <w:pPr>
        <w:pStyle w:val="Heading5"/>
        <w:numPr>
          <w:ilvl w:val="4"/>
          <w:numId w:val="1"/>
        </w:numPr>
        <w:rPr/>
      </w:pPr>
      <w:bookmarkStart w:id="735" w:name="__RefHeading___Toc1627275_77815467"/>
      <w:bookmarkStart w:id="736" w:name="_Toc313"/>
      <w:bookmarkEnd w:id="735"/>
      <w:r>
        <w:rPr>
          <w:rtl w:val="true"/>
        </w:rPr>
        <w:t>اشارة</w:t>
      </w:r>
      <w:bookmarkEnd w:id="736"/>
    </w:p>
    <w:p>
      <w:pPr>
        <w:pStyle w:val="Heading5"/>
        <w:numPr>
          <w:ilvl w:val="4"/>
          <w:numId w:val="1"/>
        </w:numPr>
        <w:rPr/>
      </w:pPr>
      <w:bookmarkStart w:id="737" w:name="__RefHeading___Toc1627277_77815467"/>
      <w:bookmarkStart w:id="738" w:name="_Toc314"/>
      <w:bookmarkEnd w:id="737"/>
      <w:r>
        <w:rPr>
          <w:rtl w:val="true"/>
        </w:rPr>
        <w:t>یوم البعث و النشور</w:t>
      </w:r>
      <w:r>
        <w:rPr>
          <w:rtl w:val="true"/>
        </w:rPr>
        <w:t>:</w:t>
      </w:r>
      <w:bookmarkEnd w:id="738"/>
    </w:p>
    <w:p>
      <w:pPr>
        <w:pStyle w:val="BookText"/>
        <w:rPr/>
      </w:pPr>
      <w:r>
        <w:rPr>
          <w:rFonts w:ascii="IRNazanin" w:hAnsi="IRNazanin" w:eastAsia="IRNazanin"/>
          <w:color w:val="111111"/>
          <w:sz w:val="28"/>
          <w:sz w:val="28"/>
          <w:szCs w:val="28"/>
          <w:rtl w:val="true"/>
          <w:lang w:bidi="fa-IR"/>
        </w:rPr>
        <w:t>تأتی هذه الآیات لتواصل البحث عن الکفّار الذین کذّبوا الرّسول صلّی اللّه علیه و آله و سلّم و لم یذعنوا للحقّ حیث أعرضوا عن جمیع المعاجز التی شاهدوها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أعلاه تشرح حال هؤلاء الأفراد و موضّحة المصیر البائس الذی ینتظر هؤلاء المعاندین فی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 إنّ هؤلاء لم یعدموا الإنذار و الإخبار،بل جاءهم من الأخبار ما یوجب انزجارهم عن القبائح و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جٰاءَهُمْ مِنَ الْأَنْبٰاءِ مٰا فِیهِ مُزْدَجَرٌ و ذلک لیلقی علیهم الحجّة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هذا فلا یوجد نقص فی تبلیغ الدعاة الإلهیین،و ما یوجد من</w:t>
      </w:r>
    </w:p>
    <w:p>
      <w:pPr>
        <w:pStyle w:val="BookText"/>
        <w:rPr/>
      </w:pPr>
      <w:r>
        <w:rPr>
          <w:rFonts w:ascii="IRNazanin" w:hAnsi="IRNazanin" w:eastAsia="IRNazanin"/>
          <w:color w:val="111111"/>
          <w:sz w:val="28"/>
          <w:sz w:val="28"/>
          <w:szCs w:val="28"/>
          <w:rtl w:val="true"/>
          <w:lang w:bidi="fa-IR"/>
        </w:rPr>
        <w:t>نقصان أو خلل یمکن فیهم،حیث لیس لدیهم روح تواقة لمعرفة الحقّ و لا آذان صاغیة،و نفوسهم متنکّبة عن التقوی و التدبّر فی الآیات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 عن الأمم و الأقوام السابقة الذین هلکوا بألوان العذاب المدمّر الذی حلّ بهم،و کذلک أخبار یوم القیامة و جزاء الظالمین و الکفّار، حیث اتّضحت کلّ تلک الأخبار فی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حِکْمَةٌ بٰالِغَةٌ فَمٰا تُغْنِ النُّذُرُ فهذه الآیات حکم إلهیّة بلیغة و مواعظ مؤثّرة،إلاّ أنّها لا تفید أهل العناد </w:t>
      </w:r>
      <w:r>
        <w:rPr>
          <w:rStyle w:val="FootnoteAnchor"/>
          <w:rtl w:val="true"/>
        </w:rPr>
        <w:footnoteReference w:id="289"/>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تبیّن هذه الآیة أن لا نقص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فاعلیة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تبلیغ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الأمر یکمن فی مدی استعداد الناس و أهلیتهم لقبول الدعوة الإلهیّة،و إلاّ فإنّ الآیات القرآنیة و الرسل و الأخبار التی وردتهم عن الأمم السابقة و الأخبار التی تنبؤهم عن أحوال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هذه الأمور هی حکمة بالغة و مؤثّرة فی النفوس الخیّرة ذات الفطرة السلیمة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تؤکّد علی أنّ هؤلاء لیسوا علی استعداد لقبول الحقّ،فأترکهم لحالهم و أعرض عنهم و تذکّر یوم یدعو الداعی الإلهی إلی أمر مخیف،و هو الدعوة إلی الحساب،حیث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یَوْمَ یَدْعُ الدّٰاعِ إِلیٰ شَیْءٍ نُکُرٍ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هذا تکون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یَدْعُ الدّٰاعِ عبارة مستقلّة و منفصلة عن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 عَنْهُمْ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البعض یری أنّ کلّ واحدة من الجملتین مکمّلة للأخری، حیث یذهبون إلی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عَنْهُمْ جاءت بصیغة الأمر للرسول صلّی اللّه علیه و آله و سلّم بالإعراض عن المشرکین الذین یرجون الشفاعة منه یوم القیامة عند ما یدعوهم</w:t>
      </w:r>
    </w:p>
    <w:p>
      <w:pPr>
        <w:pStyle w:val="BookText"/>
        <w:rPr/>
      </w:pPr>
      <w:r>
        <w:rPr>
          <w:rFonts w:ascii="IRNazanin" w:hAnsi="IRNazanin" w:eastAsia="IRNazanin"/>
          <w:color w:val="111111"/>
          <w:sz w:val="28"/>
          <w:sz w:val="28"/>
          <w:szCs w:val="28"/>
          <w:rtl w:val="true"/>
          <w:lang w:bidi="fa-IR"/>
        </w:rPr>
        <w:t>الداعی الإلهی للحساب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الرأی مستبعد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یثار السؤال التالی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الداعی هو اللّه سبحانه؟أم الملائکة؟أم إسرافیل الذی یدعو الناس لیوم الحشر عند ما ینفخ فی الصور؟أم جمیع هؤلاء؟ ذکر المفسّرون احتمالات عدّة للإجابة علی هذا التساؤل، و لکن بالرجوع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یَدْعُوکُمْ فَتَسْتَجِیبُونَ بِحَمْدِهِ ، </w:t>
      </w:r>
      <w:r>
        <w:rPr>
          <w:rStyle w:val="FootnoteAnchor"/>
          <w:rtl w:val="true"/>
        </w:rPr>
        <w:footnoteReference w:id="292"/>
      </w:r>
      <w:r>
        <w:rPr>
          <w:rFonts w:ascii="IRNazanin" w:hAnsi="IRNazanin" w:eastAsia="IRNazanin"/>
          <w:color w:val="111111"/>
          <w:sz w:val="28"/>
          <w:sz w:val="28"/>
          <w:szCs w:val="28"/>
          <w:rtl w:val="true"/>
          <w:lang w:bidi="fa-IR"/>
        </w:rPr>
        <w:t>یرجّح الرأی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الآیات اللاحقة تتناسب مع کون الداعی هم الملائکة المختّصون بشؤون الحساب و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المراد من شَیْءٍ نُکُرٍ </w:t>
      </w:r>
      <w:r>
        <w:rPr>
          <w:rStyle w:val="FootnoteAnchor"/>
          <w:rtl w:val="true"/>
        </w:rPr>
        <w:footnoteReference w:id="293"/>
      </w:r>
      <w:r>
        <w:rPr>
          <w:rFonts w:ascii="IRNazanin" w:hAnsi="IRNazanin" w:eastAsia="IRNazanin"/>
          <w:color w:val="111111"/>
          <w:sz w:val="28"/>
          <w:sz w:val="28"/>
          <w:szCs w:val="28"/>
          <w:rtl w:val="true"/>
          <w:lang w:bidi="fa-IR"/>
        </w:rPr>
        <w:t>فهو الحساب الإلهی الدقیق الذی لم یکن معلوما من حیث وقته قبل قیام الساعة،أو العذاب الذی لم یخطر علی بالهم،أو جمیع هذه الأمور،ذلک لأنّ یوم القیامة فی جمیع أحواله حالة غیر مألوفة للبشر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اللاحقة یبیّن اللّه سبحانه و تعالی توضیحا أکثر حول هذا الموضوع و یذکر أنّ هؤلاء یخرجون من القبور فی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یَخْرُجُونَ مِنَ الْأَجْدٰاثِ کَأَنَّهُمْ جَرٰادٌ مُنْتَشِرٌ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للأبصار لأنّ المشهد مرعب و مخیف إلی حدّ لا تستطیع الأنظار رؤیته،لذلک فإنّها تتحوّل عنه و تطرّق نحو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التشبیه هنا بالجراد المنتشر لأنّ النشور فی یوم الحشر یکون بصورة غیر منتظمة لحالة الهول التی تعتری الناس فیه،کما هی حرکة انتشار الجراد التی تتمثّل فیها الفوضی و الاضطراب خلافا للقسم الأکبر من حرکة الطیور التی تطیر وفق نظم خاصّة فی الجو،مضافا إلی أنّهم کالجراد من حیث الضعف و عدم القدرة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نعم،إنّ حالة هؤلاء الفاقدین للعلم و البصیرة،حالة ذهول و وحشة و تخبّط فی المسیر کالسکاری یرتطم بعضهم ببعض فاقدین للوعی و الإرادة کما فی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النّٰاسَ سُکٰاریٰ وَ مٰا هُمْ بِسُکٰاریٰ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الحقیقة أنّ هذا التشبیه هو ما ورد أیضا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القارعة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یَکُونُ النّٰاسُ کَالْفَرٰاشِ الْمَبْثُوثِ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مُهْطِعِینَ إِلَی الدّٰاعِ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تأتی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مدّ الرقبة،و البعض یرجعها إلی النظر بانتباه أو الرکض بسرعة نحو الشیء،و یحتمل أن تکون کلّ واحدة من هذه المعانی هی المقصودة،و لکن المعنی الأوّل هو الأنسب،لأنّ الإنسان عند سماعه لصوت موحش یمدّ رقبته علی الفور و ینتبه إلی مصدر الصوت،و یمکن أن تکون هذه المفاهیم مجتمعة فی الآیة الکریمة حیث أنّ بمجرّد سماع صوت الداعی الإلهی تمدّ الرقاب إلیه ثمّ یتبعه التوجّه بالنظر نحوه،ثمّ الإسراع إلیه و الحضور فی المحکمة الإلهیّة العادلة عند دعوتهم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یستولی الخوف من الأهوال العظیمة لذلک الیوم علی وجود الکفّار و الظالمین،لذا یضیف سبحانه معبّرا عن حالة البؤس التی تعتری الکافرین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الْکٰافِرُونَ هٰذٰا یَوْمٌ عَسِرٌ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أنّه یوم صعب و عسیر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یؤکّده البارئ عزّ و 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یَوْماً عَلَی الْکٰافِرِینَ عَسِیراً </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هذا التعبیر أنّ یوم القیامة یوم غیر عسیر بالنسبة للمؤمنین</w:t>
      </w:r>
      <w:r>
        <w:rPr>
          <w:rFonts w:eastAsia="IRNazanin" w:cs="IRNazanin"/>
          <w:color w:val="111111"/>
          <w:sz w:val="28"/>
          <w:szCs w:val="28"/>
          <w:rtl w:val="true"/>
          <w:lang w:bidi="fa-IR"/>
        </w:rPr>
        <w:t>.</w:t>
      </w:r>
      <w:bookmarkStart w:id="739" w:name="pg12559_116662"/>
    </w:p>
    <w:p>
      <w:pPr>
        <w:pStyle w:val="Heading4"/>
        <w:numPr>
          <w:ilvl w:val="3"/>
          <w:numId w:val="1"/>
        </w:numPr>
        <w:rPr/>
      </w:pPr>
      <w:bookmarkStart w:id="740" w:name="__RefHeading___Toc1627279_77815467"/>
      <w:bookmarkStart w:id="741" w:name="_Toc315"/>
      <w:bookmarkEnd w:id="739"/>
      <w:bookmarkEnd w:id="740"/>
      <w:r>
        <w:rPr>
          <w:rtl w:val="true"/>
        </w:rPr>
        <w:t>مسألة</w:t>
      </w:r>
      <w:bookmarkEnd w:id="741"/>
    </w:p>
    <w:p>
      <w:pPr>
        <w:pStyle w:val="Heading5"/>
        <w:numPr>
          <w:ilvl w:val="4"/>
          <w:numId w:val="1"/>
        </w:numPr>
        <w:rPr/>
      </w:pPr>
      <w:bookmarkStart w:id="742" w:name="__RefHeading___Toc1627281_77815467"/>
      <w:bookmarkStart w:id="743" w:name="_Toc316"/>
      <w:bookmarkEnd w:id="742"/>
      <w:r>
        <w:rPr>
          <w:rtl w:val="true"/>
        </w:rPr>
        <w:t>اشارة</w:t>
      </w:r>
      <w:bookmarkEnd w:id="743"/>
    </w:p>
    <w:p>
      <w:pPr>
        <w:pStyle w:val="Heading5"/>
        <w:numPr>
          <w:ilvl w:val="4"/>
          <w:numId w:val="1"/>
        </w:numPr>
        <w:rPr/>
      </w:pPr>
      <w:bookmarkStart w:id="744" w:name="__RefHeading___Toc1627283_77815467"/>
      <w:bookmarkStart w:id="745" w:name="_Toc317"/>
      <w:bookmarkEnd w:id="744"/>
      <w:r>
        <w:rPr>
          <w:rtl w:val="true"/>
        </w:rPr>
        <w:t>لماذا کان یوم القیامة یوما عسیرا؟</w:t>
      </w:r>
      <w:r>
        <w:rPr>
          <w:rtl w:val="true"/>
        </w:rPr>
        <w:t>:</w:t>
      </w:r>
      <w:bookmarkEnd w:id="745"/>
    </w:p>
    <w:p>
      <w:pPr>
        <w:pStyle w:val="BookText"/>
        <w:rPr/>
      </w:pPr>
      <w:r>
        <w:rPr>
          <w:rFonts w:ascii="IRNazanin" w:hAnsi="IRNazanin" w:eastAsia="IRNazanin"/>
          <w:color w:val="111111"/>
          <w:sz w:val="28"/>
          <w:sz w:val="28"/>
          <w:szCs w:val="28"/>
          <w:rtl w:val="true"/>
          <w:lang w:bidi="fa-IR"/>
        </w:rPr>
        <w:t>و لماذا لا یکون عسیرا؟فی الوقت الذی یحاط فیه المجرمون بکلّ أجواء الرهبة و الوحشة،و خاصّة عند ما یستلمون صحائف أعمالهم حیث یصطرخون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وَیْلَتَنٰا مٰا لِهٰذَا الْکِتٰابِ لاٰ یُغٰادِرُ صَغِیرَةً وَ لاٰ کَبِیرَةً إِلاّٰ أَحْصٰاهٰا ، </w:t>
      </w:r>
      <w:r>
        <w:rPr>
          <w:rStyle w:val="FootnoteAnchor"/>
          <w:rtl w:val="true"/>
        </w:rPr>
        <w:footnoteReference w:id="296"/>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اخری فإنّهم یواجهون بما لیس فی الحسبان،حیث یحاسبون بدقّة حتّی علی أصغر الأعمال التی أدّوها،سواء کانت صالحة أم طالحة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تَکُ مِثْقٰالَ حَبَّةٍ مِنْ خَرْدَلٍ فَتَکُنْ فِی صَخْرَةٍ أَوْ فِی السَّمٰاوٰاتِ أَوْ فِی الْأَرْضِ یَأْتِ بِهَا اللّٰهُ إِنَّ اللّٰهَ لَطِیفٌ خَبِیرٌ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من جهة ثالثة،لا سبیل یومئذ للتکفیر عن الذنوب و التعویض بالطاعة، و الاعتذار عن التقصیر،حیث لا عذر یقبل و لا مجال للعودة مرّة اخری إلی الحیاة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لاٰ تَجْزِی نَفْسٌ عَنْ نَفْسٍ شَیْئاً وَ لاٰ یُقْبَلُ مِنْهٰا شَفٰاعَةٌ وَ لاٰ یُؤْخَذُ مِنْهٰا عَدْلٌ وَ لاٰ هُمْ یُنْصَرُونَ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نقرأ کذلک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وُقِفُوا عَلَی النّٰارِ فَقٰالُوا یٰا لَیْتَنٰا نُرَدُّ وَ لاٰ نُکَذِّبَ بِآیٰاتِ رَبِّنٰا وَ نَکُونَ مِنَ الْمُؤْمِنِینَ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هیهات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جهة رابعة فإنّ العذاب الإلهی شدید و مرعب إلی درجة تنسی الامّهات أولادها،و تسقط الحوامل أجنّتهن،و یکون الجمیع یومئذ فی حیرة و ذهول و فقدان للوعی کالسکاری و ما هم بسکاری و لکنّ عذاب اللّه شدید،قال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تَرَوْنَهٰا تَذْهَلُ کُلُّ مُرْضِعَةٍ عَمّٰا أَرْضَعَتْ وَ تَضَعُ کُلُّ ذٰاتِ حَمْلٍ حَمْلَهٰا وَ تَرَی النّٰاسَ سُکٰاریٰ وَ مٰا هُمْ بِسُکٰاریٰ وَ لٰکِنَّ عَذٰابَ اللّٰهِ شَدِیدٌ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الدلیل علی اضطراب و هلع العاصین هو حالة التشبّث بالافتداء بکلّ ما فی الدنیا أملا فی الخلاص من العذاب الألیم،قال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یَوَدُّ الْمُجْرِمُ لَوْ یَفْتَدِی مِنْ عَذٰابِ یَوْمِئِذٍ بِبَنِیهِ، وَ صٰاحِبَتِهِ وَ أَخِیهِ وَ فَصِیلَتِهِ الَّتِی تُؤْوِیهِ، وَ مَنْ فِی الْأَرْضِ جَمِیعاً ثُمَّ یُنْجِیهِ، کَلاّٰ إِنَّهٰا لَظیٰ </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إذا،هل یمکن مع کلّ هذه الأوصاف و الأوصاف الأخری المهولة التی وردت فی آیات اخری أن یکون ذلک الیوم یوما مریحا و بعیدا عن الهمّ و الغمّ و الشدّة؟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حفظنا اللّه جمیعا فی ظلّ لطفه و رعایته</w:t>
      </w:r>
      <w:r>
        <w:rPr>
          <w:rFonts w:eastAsia="IRNazanin" w:cs="IRNazanin"/>
          <w:color w:val="111111"/>
          <w:sz w:val="28"/>
          <w:szCs w:val="28"/>
          <w:rtl w:val="true"/>
          <w:lang w:bidi="fa-IR"/>
        </w:rPr>
        <w:t>).</w:t>
      </w:r>
      <w:bookmarkStart w:id="746" w:name="pg12559_116664"/>
    </w:p>
    <w:p>
      <w:pPr>
        <w:pStyle w:val="Heading3"/>
        <w:numPr>
          <w:ilvl w:val="2"/>
          <w:numId w:val="1"/>
        </w:numPr>
        <w:rPr/>
      </w:pPr>
      <w:bookmarkStart w:id="747" w:name="__RefHeading___Toc1627285_77815467"/>
      <w:bookmarkStart w:id="748" w:name="_Toc318"/>
      <w:bookmarkEnd w:id="746"/>
      <w:bookmarkEnd w:id="747"/>
      <w:r>
        <w:rPr>
          <w:rtl w:val="true"/>
        </w:rPr>
        <w:t xml:space="preserve">الآیات </w:t>
      </w:r>
      <w:r>
        <w:rPr>
          <w:rtl w:val="true"/>
        </w:rPr>
        <w:t>[</w:t>
      </w:r>
      <w:r>
        <w:rPr>
          <w:rtl w:val="true"/>
        </w:rPr>
        <w:t xml:space="preserve">سورة القمر </w:t>
      </w:r>
      <w:r>
        <w:rPr>
          <w:rtl w:val="true"/>
        </w:rPr>
        <w:t>(</w:t>
      </w:r>
      <w:r>
        <w:rPr/>
        <w:t>54</w:t>
      </w:r>
      <w:r>
        <w:rPr>
          <w:rtl w:val="true"/>
        </w:rPr>
        <w:t xml:space="preserve">): </w:t>
      </w:r>
      <w:r>
        <w:rPr>
          <w:rtl w:val="true"/>
        </w:rPr>
        <w:t xml:space="preserve">الآیات </w:t>
      </w:r>
      <w:r>
        <w:rPr/>
        <w:t>9</w:t>
      </w:r>
      <w:r>
        <w:rPr>
          <w:rtl w:val="true"/>
        </w:rPr>
        <w:t xml:space="preserve"> </w:t>
      </w:r>
      <w:r>
        <w:rPr>
          <w:rtl w:val="true"/>
        </w:rPr>
        <w:t xml:space="preserve">الی </w:t>
      </w:r>
      <w:r>
        <w:rPr/>
        <w:t>17</w:t>
      </w:r>
      <w:r>
        <w:rPr>
          <w:rtl w:val="true"/>
        </w:rPr>
        <w:t>]</w:t>
      </w:r>
      <w:bookmarkEnd w:id="748"/>
    </w:p>
    <w:p>
      <w:pPr>
        <w:pStyle w:val="Heading4"/>
        <w:numPr>
          <w:ilvl w:val="3"/>
          <w:numId w:val="1"/>
        </w:numPr>
        <w:rPr/>
      </w:pPr>
      <w:bookmarkStart w:id="749" w:name="__RefHeading___Toc1627287_77815467"/>
      <w:bookmarkStart w:id="750" w:name="_Toc319"/>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 xml:space="preserve">کَذَّبَتْ قَبْلَهُمْ قَوْمُ نُوحٍ فَکَذَّبُوا عَبْدَنٰا وَ قٰالُوا مَجْنُونٌ وَ اُزْدُجِرَ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عُیُوناً فَالْتَقَی اَلْمٰاءُ عَلیٰ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عَلیٰ ذٰاتِ أَلْوٰاحٍ وَ دُسُرٍ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بِأَعْیُنِنٰا جَزٰاءً لِمَنْ کٰانَ کُفِرَ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تَرَکْنٰاهٰا آیَةً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627289_77815467"/>
      <w:bookmarkStart w:id="752" w:name="_Toc320"/>
      <w:bookmarkEnd w:id="751"/>
      <w:r>
        <w:rPr>
          <w:rtl w:val="true"/>
        </w:rPr>
        <w:t>التّفسیر</w:t>
      </w:r>
      <w:bookmarkEnd w:id="752"/>
    </w:p>
    <w:p>
      <w:pPr>
        <w:pStyle w:val="Heading5"/>
        <w:numPr>
          <w:ilvl w:val="4"/>
          <w:numId w:val="1"/>
        </w:numPr>
        <w:rPr/>
      </w:pPr>
      <w:bookmarkStart w:id="753" w:name="__RefHeading___Toc1627291_77815467"/>
      <w:bookmarkStart w:id="754" w:name="_Toc321"/>
      <w:bookmarkEnd w:id="753"/>
      <w:r>
        <w:rPr>
          <w:rtl w:val="true"/>
        </w:rPr>
        <w:t>اشارة</w:t>
      </w:r>
      <w:bookmarkEnd w:id="754"/>
    </w:p>
    <w:p>
      <w:pPr>
        <w:pStyle w:val="Heading5"/>
        <w:numPr>
          <w:ilvl w:val="4"/>
          <w:numId w:val="1"/>
        </w:numPr>
        <w:rPr/>
      </w:pPr>
      <w:bookmarkStart w:id="755" w:name="__RefHeading___Toc1627293_77815467"/>
      <w:bookmarkStart w:id="756" w:name="_Toc322"/>
      <w:bookmarkEnd w:id="755"/>
      <w:r>
        <w:rPr>
          <w:rtl w:val="true"/>
        </w:rPr>
        <w:t>قصّة قوم نوح عبرة و عظة</w:t>
      </w:r>
      <w:r>
        <w:rPr>
          <w:rtl w:val="true"/>
        </w:rPr>
        <w:t>:</w:t>
      </w:r>
      <w:bookmarkEnd w:id="75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جرت السنّة القرآنیة فی کثیر من الموارد أنّ اللّه سبحانه یستعرض حالة الأقوام السابقة و العاقبة المؤلمة التی انتهوا إلیها إنذارا و توضیحا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للکفّار و 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الاستمرار فی طریق الضلال سوف لن یؤدّی بهم إلاّ إلی المصیر البائس الذی لاقته الأقوام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هذه السورة،إکمالا للبحث الذی تناولته الآیات السابقة،فی إثارات و إشارات مختصرة و معبّرة حول تاریخ خمسة من الأقوام المعاندة ابتداء من قوم نوح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فَکَذَّبُوا عَبْدَنٰا وَ قٰالُوا مَجْنُونٌ وَ ازْدُجِرَ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فمضافا إلی تکذیبه و اتّهامه بالجنون صبّوا علیه ألوان الأذی و التعذیب و منعوه من الاستمرار فی أداء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یقولون له مهدّدین و منذرین قٰالُوا لَئِنْ لَمْ تَنْتَهِ یٰا نُوحُ لَتَکُونَنَّ مِنَ الْمَرْجُومِینَ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تارة اخری یضغطون رقبته بأیدیهم حتّی یفقد وعیه،و لکنّه ما أن یفیق إلی وعیه حتّی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لقومی فإنّهم لا یعلمون</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خلاصة القول فإنّ قوم نوح مارسوا کلّ وسیلة لأذی نبیّهم،و مع ذلک فإنّه لم یتوقّف عن التبلیغ و الإرشاد أملا فی هدایتهم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أنّنا نلاحظ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مرّتین،و لعلّ السبب أنّه ورد فی الحالة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هؤلاء القوم المعاندین و المغرورین فی الواقع یبارزون اللّه تعالی لا مجرّد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الطرد،و هو الإبعاد المقترن بصوت شدید، کما أنّه یطلق علی کلّ عمل یراد منه منع الشخص من الاستمرار به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الظریف فی هذه الآیة أنّ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بصورة فعل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فعل مجهول و لعلّ ذلک للإشارة إلی أنّ عدم ذکر الفاعل هنا للترفّع عن ذکر قوم نوح بسبب سوء و قبح الأعمال التی مارسوها و التی کانت أقذر و أقبح من أقوالهم،ممّا یکون سببا فی عدم ذکرهم بالصیغة المعلومة 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تعالی أنّ نوح عند ما یئس من هدایة قومه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أَنِّی مَغْلُوبٌ فَانْتَصِرْ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الغلبة المذکورة فی الآیة الکریمة لم تکن غلبة فی الحجّة و الدلیل أو البرهان علی عدم صحّة الدعوة،و إنّما کانت تتجسّد بالظلم و الجنایة و التکذیب و الإنکار و أنواع الزجر و الضغوط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فإنّ هؤلاء القوم لا یستحقّون البقاء، فانتقم لنا منهم و انصرنا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نعم،فهذا النّبی العظیم کان یطلب من اللّه المغفرة لقومه ما دام یأمل فی هدایتهم و صلاحهم،و لکن عند ما یئس منهم غضب علیهم و لعنهم و دعا ربّه أنّ ینتقم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هنا إشارة معبّرة و قویّة فی کیفیة العذاب الذی ابتلوا به وصبّ علیهم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تعبیر انفتاح أبواب السماء لتعبیر رائع جدّا،و یستعمل عادة عند هطول الأمطار الغزیرة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النّزول الشدید للدموع أو الماء،و یستعمل هذا التعبیر أیضا عند ما یستدر الحلیب من الضرع حتّی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العجیب هنا أنّه ورد فی أقوال المفسّرین أنّ قوم نوح کانوا قد أصیبوا بالجدب لعدّة سنوات قد خلت،و کانوا یرتقبون بتلهّف سقوط المطر علیهم،و فجأة ینزل المطر و لکن لا لیحیی أرضهم و یزید خیرهم بل ما حقا و ممیتا لهم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یذکر أنّ الماء الذی أدّی إلی الطوفان لم یکن من هطول الأمطار فقط،بل</w:t>
      </w:r>
    </w:p>
    <w:p>
      <w:pPr>
        <w:pStyle w:val="BookText"/>
        <w:rPr/>
      </w:pPr>
      <w:r>
        <w:rPr>
          <w:rFonts w:ascii="Amiri" w:hAnsi="Amiri" w:eastAsia="Amiri" w:cs="Amiri"/>
          <w:color w:val="111111"/>
          <w:sz w:val="28"/>
          <w:sz w:val="28"/>
          <w:szCs w:val="28"/>
          <w:rtl w:val="true"/>
          <w:lang w:bidi="ar-SA"/>
        </w:rPr>
        <w:t>کان من تفجیر العیون فی الأرض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عُیُوناً </w:t>
      </w:r>
      <w:r>
        <w:rPr>
          <w:rStyle w:val="FootnoteAnchor"/>
          <w:rtl w:val="true"/>
        </w:rPr>
        <w:footnoteReference w:id="306"/>
      </w:r>
      <w:r>
        <w:rPr>
          <w:rFonts w:ascii="Amiri" w:hAnsi="Amiri" w:eastAsia="Amiri" w:cs="Amiri"/>
          <w:color w:val="111111"/>
          <w:sz w:val="28"/>
          <w:sz w:val="28"/>
          <w:szCs w:val="28"/>
          <w:rtl w:val="true"/>
          <w:lang w:bidi="ar-SA"/>
        </w:rPr>
        <w:t>و هکذا اختلط ماء السماء بماء الأرض بمقدار مقدّر و ملأ البسیطة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فَالْتَقَی الْمٰاءُ عَلیٰ أَمْرٍ قَدْ 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التعبیر یجسّد حالة الطوفان الذی غمر الأرض،إلاّ أنّ بعض المفسّرین فسّروا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کمیّتی المیاه المتدفّقة من الجانبین المتقابلین کانتا متساویتین فی مقادیرهما بصورة دقیقة،إلاّ أنّ الرأی الأوّل هو الأرجح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الماء قد فار من جمیع جهات الأرض و فجّرت العیون و هطلت الأمطار من السماء،و اتّصل الماء بعضه ببعض و شکّل بحرا عظیما و طوفانا شدیدا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تترک الآیات الکریمة مسألة الطوفان،لأنّ ما قیل فیها من الآیات السابقة یعتبر کافیا فتنتقل إلی سفینة نجاة نوح علیه السّلام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عَلیٰ ذٰاتِ أَلْوٰاحٍ وَ دُسُرٍ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یقول الراغب فی المفردات،أنّها فی الأصل بمعنی الإبعاد أو النهر بشدّة مقترنا مع حالة عدم الرضا،و لکون المسمار عند ما یتعرّض للطرق الشدید یدخل فی الخشب و ما شاکل فیقال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قسم من المفسّرین أنّ معنی هذه الکلمة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مشیرین بذلک إلی حبال أشرعة السفینة و ما إلی ذلک،و التّفسیر الأوّل هو الأرجح نظرا لذکر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ألواح</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حال،فإنّ التعبیر القرآنی هنا ظریف،لأنّه کما یقول البارئ عزّ و جلّ بأنّنا و فی وسط ذلک الطوفان العظیم،الذی غمر کلّ شیء أودعنا أمر نجاة</w:t>
      </w:r>
    </w:p>
    <w:p>
      <w:pPr>
        <w:pStyle w:val="BookText"/>
        <w:rPr/>
      </w:pPr>
      <w:r>
        <w:rPr>
          <w:rFonts w:ascii="IRNazanin" w:hAnsi="IRNazanin" w:eastAsia="IRNazanin"/>
          <w:color w:val="111111"/>
          <w:sz w:val="28"/>
          <w:sz w:val="28"/>
          <w:szCs w:val="28"/>
          <w:rtl w:val="true"/>
          <w:lang w:bidi="fa-IR"/>
        </w:rPr>
        <w:t>نوح و أصحابه إلی مجموعة من المسامیر و قطع من الخشب،و أنّها أدّت هذه الوظیفة علی أحسن وجه،و هکذا تتجلّی القدرة الإلهیّة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یستفاد من هذا التعبیر طبیعة البساطة التی کانت علیها سفن ذلک الزمان و التی هی بعیدة عن التعقید و التکلّف قیاسا مع السفن المتقدّمة فی العصور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فإنّ سفینة نوح علیه السّلام کان حجمها بالقدر المطلوب و طبق الحاجة، و طبقا للتواریخ فإنّ نوح علیه السّلام قد أمضی عدّة سنین فی صنعها کی یتمکّن من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زوجین إثنین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مختلف الحیوانات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سبحانه إلی لطف عنایته للسفینة المخصّصة لنجاة نوح علیه السّلام حیث یقول سبحانه تَجْرِی بِأَعْیُنِنٰا أی أنّ هذه السفینة تسیر بالعلم و المشیئة الإلهیّة،و تشقّ الأمواج العالیة بقوّة و تستمر فی حرکتها تحت رعایتنا و حفظنا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ظریفة للدلالة علی المراقبة و الرعایة للشیء و یتجسّد هذا المعنی بوضوح فی قوله تعالی فی الآیة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اصْنَعِ الْفُلْکَ بِأَعْیُنِنٰا وَ وَحْیِنٰا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المفسّرین ذهبوا إلی أنّ المقصود من تَجْرِی بِأَعْیُنِنٰا هو الإشارة إلی الشخصیات المهمّة التی کانت علی ظهر السفینة،و بناء علی هذا فإنّ المقصود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بِأَعْیُنِنٰا </w:t>
      </w:r>
      <w:r>
        <w:rPr>
          <w:rStyle w:val="FootnoteAnchor"/>
          <w:rtl w:val="true"/>
        </w:rPr>
        <w:footnoteReference w:id="307"/>
      </w:r>
      <w:r>
        <w:rPr>
          <w:rFonts w:ascii="IRNazanin" w:hAnsi="IRNazanin" w:eastAsia="IRNazanin"/>
          <w:color w:val="111111"/>
          <w:sz w:val="28"/>
          <w:sz w:val="28"/>
          <w:szCs w:val="28"/>
          <w:rtl w:val="true"/>
          <w:lang w:bidi="fa-IR"/>
        </w:rPr>
        <w:t>أنّ تلک السفینة کانت تحمل عباد اللّه الخالصین المخلصین،و نظرا لطبیعة الموارد التی استعمل فیها هذا التعبیر فی الآیات القرآنیة الاخری فإنّ الرأی الأوّل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المراد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الملائکة التی کان لها الأثر فی هدایة سفینة نوح علیه السّلام،و لکن هذا الرأی ضعیف أیضا لسبب أعلاه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لِمَنْ کٰانَ کُفِرَ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إنّ نوح علیه السّلام کسائر الأنبیاء الإلهیین یعتبر نعمة إلهیّة عظیمة و موهبة من مواهبه الکبیرة علی البشریة،إلاّ أنّ قومه الحمقی کفروا به و برسالته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یقول سبحانه و کنتیجة لهذه القصّة العظیمة موضع العظّة و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تَرَکْنٰاهٰا آیَةً فَهَلْ مِنْ مُدَّکِرٍ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الحقیقة أنّ کلّ ما کان یستحقّ الذکر فی هذه القصّة قد قیل،و کلّما ینبغی للإنسان الواعی المتّعظ أن یدرکه فهو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استنادا إلی هذا التّفسیر المنسجم مع الآیات السابقة و اللاحقة،فإنّ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قصّة الطوفان و ماضی نوح علیه السّلام و مخالفیه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البعض یری أنّ المراد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بقیت مدّة من الزمن شاخصة لأنظار العالم، و کلّما یراها أحد تتجسّد أمامه قصّة الطوفان الذی حلّ بقوم نوح علیه السّلام،و مع علمنا بأنّ بقایا سفینة نوح علیه السّلام کانت حتّی عصر الرّسول صلّی اللّه علیه و آله و سلّم کما أنّ البعض من المعاصرین ادّعی رؤیة بقایاها فی 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القفقاز،عندئذ یمکن أن یکون المعنیان مقصودین فی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فإنّ قصّة نوح علیه السّلام کانت آیة للعالمین،و کذا سفینته التی بقیت ردحا من الزمن بین الناس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الآیة اللاحقة یطرح اللّه سبحانه سؤالا معبّرا و مهدّدا للکافرین الذین اتّبعوا نفس المنهج الذی کان علیه قوم نوح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هذه حقیقة واقعة،أم قصّة و اسطورة؟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یضیف مؤکّدا هذه الحقیقة فی آخر الآیة مورد البحث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هذا الکتاب العظیم الخالی من التعقید و المجسّد لعناصر التأثیر من حیث عذوبة ألفاظه و جاذبیتها،و حیویة عباراته و صراحتها فی عرض المطالب ترغیبا و تهدیدا،و طبیعة قصصه الواقعیة ذات المحتوی الغزیر بالإضافة إلی قوّة دلائله و أحکامها و منطقه المتین،و احتوائه علی کلّ ما یلزم من عناصر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القلوب المهیأة لقبول الحقّ و المتفاعلة مع منطق الفطرة و المستوعبة لمنهج العقل تنجذب بصورة متمیّزة،و الشاهد علی هذا أنّ التأریخ الإسلامی یذکر لنا قصصا عدیدة عجیبة محیّرة من حالات التأثیر العمیق الذی یترکه القرآن الکریم علی القلوب الخیّرة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ما العمل حینما تکون النطفة لبذرة ما میتة،حتّی لو هیّأ لزراعتها أخصب الأراضی،و سقیت بماء الکوثر،و اعتنی بها من قبل أمهر المزارعین،فإنّها لن تنمو و لن تزهر و تثمر أبدا</w:t>
      </w:r>
      <w:r>
        <w:rPr>
          <w:rFonts w:eastAsia="IRNazanin" w:cs="IRNazanin"/>
          <w:color w:val="111111"/>
          <w:sz w:val="28"/>
          <w:szCs w:val="28"/>
          <w:rtl w:val="true"/>
          <w:lang w:bidi="fa-IR"/>
        </w:rPr>
        <w:t>.</w:t>
      </w:r>
      <w:bookmarkStart w:id="757" w:name="pg12559_116671"/>
    </w:p>
    <w:p>
      <w:pPr>
        <w:pStyle w:val="Heading3"/>
        <w:numPr>
          <w:ilvl w:val="2"/>
          <w:numId w:val="1"/>
        </w:numPr>
        <w:rPr/>
      </w:pPr>
      <w:bookmarkStart w:id="758" w:name="__RefHeading___Toc1627295_77815467"/>
      <w:bookmarkStart w:id="759" w:name="_Toc323"/>
      <w:bookmarkEnd w:id="757"/>
      <w:bookmarkEnd w:id="758"/>
      <w:r>
        <w:rPr>
          <w:rtl w:val="true"/>
        </w:rPr>
        <w:t xml:space="preserve">الآیات </w:t>
      </w:r>
      <w:r>
        <w:rPr>
          <w:rtl w:val="true"/>
        </w:rPr>
        <w:t>[</w:t>
      </w:r>
      <w:r>
        <w:rPr>
          <w:rtl w:val="true"/>
        </w:rPr>
        <w:t xml:space="preserve">سورة القمر </w:t>
      </w:r>
      <w:r>
        <w:rPr>
          <w:rtl w:val="true"/>
        </w:rPr>
        <w:t>(</w:t>
      </w:r>
      <w:r>
        <w:rPr/>
        <w:t>54</w:t>
      </w:r>
      <w:r>
        <w:rPr>
          <w:rtl w:val="true"/>
        </w:rPr>
        <w:t xml:space="preserve">): </w:t>
      </w:r>
      <w:r>
        <w:rPr>
          <w:rtl w:val="true"/>
        </w:rPr>
        <w:t xml:space="preserve">الآیات </w:t>
      </w:r>
      <w:r>
        <w:rPr/>
        <w:t>18</w:t>
      </w:r>
      <w:r>
        <w:rPr>
          <w:rtl w:val="true"/>
        </w:rPr>
        <w:t xml:space="preserve"> </w:t>
      </w:r>
      <w:r>
        <w:rPr>
          <w:rtl w:val="true"/>
        </w:rPr>
        <w:t xml:space="preserve">الی </w:t>
      </w:r>
      <w:r>
        <w:rPr/>
        <w:t>22</w:t>
      </w:r>
      <w:r>
        <w:rPr>
          <w:rtl w:val="true"/>
        </w:rPr>
        <w:t>]</w:t>
      </w:r>
      <w:bookmarkEnd w:id="759"/>
    </w:p>
    <w:p>
      <w:pPr>
        <w:pStyle w:val="Heading4"/>
        <w:numPr>
          <w:ilvl w:val="3"/>
          <w:numId w:val="1"/>
        </w:numPr>
        <w:rPr/>
      </w:pPr>
      <w:bookmarkStart w:id="760" w:name="__RefHeading___Toc1627297_77815467"/>
      <w:bookmarkStart w:id="761" w:name="_Toc324"/>
      <w:bookmarkEnd w:id="760"/>
      <w:r>
        <w:rPr>
          <w:rtl w:val="true"/>
        </w:rPr>
        <w:t>اشارة</w:t>
      </w:r>
      <w:bookmarkEnd w:id="761"/>
    </w:p>
    <w:p>
      <w:pPr>
        <w:pStyle w:val="BookText"/>
        <w:rPr/>
      </w:pPr>
      <w:r>
        <w:rPr>
          <w:rFonts w:ascii="Amiri" w:hAnsi="Amiri" w:eastAsia="Amiri" w:cs="Amiri"/>
          <w:color w:val="111111"/>
          <w:sz w:val="28"/>
          <w:sz w:val="28"/>
          <w:szCs w:val="28"/>
          <w:rtl w:val="true"/>
          <w:lang w:bidi="ar-SA"/>
        </w:rPr>
        <w:t xml:space="preserve">کَذَّبَتْ عٰادٌ 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رِیحاً صَرْصَراً فِی یَوْمِ نَحْسٍ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کَأَنَّهُمْ أَعْجٰازُ نَخْلٍ مُنْقَعِرٍ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1627299_77815467"/>
      <w:bookmarkStart w:id="763" w:name="_Toc325"/>
      <w:bookmarkEnd w:id="762"/>
      <w:r>
        <w:rPr>
          <w:rtl w:val="true"/>
        </w:rPr>
        <w:t>التّفسیر</w:t>
      </w:r>
      <w:bookmarkEnd w:id="763"/>
    </w:p>
    <w:p>
      <w:pPr>
        <w:pStyle w:val="Heading5"/>
        <w:numPr>
          <w:ilvl w:val="4"/>
          <w:numId w:val="1"/>
        </w:numPr>
        <w:rPr/>
      </w:pPr>
      <w:bookmarkStart w:id="764" w:name="__RefHeading___Toc1627301_77815467"/>
      <w:bookmarkStart w:id="765" w:name="_Toc326"/>
      <w:bookmarkEnd w:id="764"/>
      <w:r>
        <w:rPr>
          <w:rtl w:val="true"/>
        </w:rPr>
        <w:t>اشارة</w:t>
      </w:r>
      <w:bookmarkEnd w:id="765"/>
    </w:p>
    <w:p>
      <w:pPr>
        <w:pStyle w:val="Heading5"/>
        <w:numPr>
          <w:ilvl w:val="4"/>
          <w:numId w:val="1"/>
        </w:numPr>
        <w:rPr/>
      </w:pPr>
      <w:bookmarkStart w:id="766" w:name="__RefHeading___Toc1627303_77815467"/>
      <w:bookmarkStart w:id="767" w:name="_Toc327"/>
      <w:bookmarkEnd w:id="766"/>
      <w:r>
        <w:rPr>
          <w:rtl w:val="true"/>
        </w:rPr>
        <w:t>مصیر قوم عاد</w:t>
      </w:r>
      <w:r>
        <w:rPr>
          <w:rtl w:val="true"/>
        </w:rPr>
        <w:t>:</w:t>
      </w:r>
      <w:bookmarkEnd w:id="767"/>
    </w:p>
    <w:p>
      <w:pPr>
        <w:pStyle w:val="BookText"/>
        <w:rPr/>
      </w:pPr>
      <w:r>
        <w:rPr>
          <w:rFonts w:ascii="IRNazanin" w:hAnsi="IRNazanin" w:eastAsia="IRNazanin"/>
          <w:color w:val="111111"/>
          <w:sz w:val="28"/>
          <w:sz w:val="28"/>
          <w:szCs w:val="28"/>
          <w:rtl w:val="true"/>
          <w:lang w:bidi="fa-IR"/>
        </w:rPr>
        <w:t>تستعرض الآیات الکریمة أعلاه و باختصار أخبار نموذج آخر من الکفّار و المجرمین بعد قوم نوح،و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کتحذیر لمن یتنکّب طریق الحقّ و الهدایة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تبدأ فصول أخبارهم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عٰادٌ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بذل هود علیه السّلام غایة جهده فی توعیة قومه و تبلیغهم بالحقّ الذی جاء به من عند اللّه،و کان علیه السّلام کلّما ضاعف سعیه و جهده لانتشالهم من الکفر و الضلال ازدادوا إصرارا و نفورا و لجاجة فی غیّهم و غرورهم الناشئ من الثراء و الإمکانات المادیة،بالإضافة إلی غفلتهم نتیجة انغماسهم فی الشهوات،جعلتهم صمّ الآذان،</w:t>
      </w:r>
    </w:p>
    <w:p>
      <w:pPr>
        <w:pStyle w:val="BookText"/>
        <w:rPr/>
      </w:pPr>
      <w:r>
        <w:rPr>
          <w:rFonts w:ascii="Amiri" w:hAnsi="Amiri" w:eastAsia="Amiri" w:cs="Amiri"/>
          <w:color w:val="111111"/>
          <w:sz w:val="28"/>
          <w:sz w:val="28"/>
          <w:szCs w:val="28"/>
          <w:rtl w:val="true"/>
          <w:lang w:bidi="ar-SA"/>
        </w:rPr>
        <w:t>عمّی العیون،فجازاهم اللّه بعقاب ألیم و عذاب شدید،و لهذا تشیر الآیة الکریمة باختصار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نلاحظ التفصیل فی الآیات اللاحقة بعد هذا الإجمال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رِیحاً صَرْصَراً فِی یَوْمِ نَحْسٍ مُسْتَمِرٍّ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الأصل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الإغلاق و الإحکام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تکرارها فی هذا السیاق للتأکید،و لأنّ الریاح التی عذّبوا بها کانت باردة و شدیدة و لاذعة و مصحوبة بالأزیز،لذا اطلق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الأصل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الاحمرار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یظهر فی الأفق أحیانا،کما یطلق العرب أیضا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وهج النار الخالیة من الدخان، ثمّ أطلق هذا المصطلح علی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مفهومه فی الحالة الاولی هو استمرار حوادث ذلک الیوم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عَلَیْهِمْ سَبْعَ لَیٰالٍ وَ ثَمٰانِیَةَ أَیّٰامٍ حُسُوماً،فَتَرَی الْقَوْمَ فِیهٰا صَرْعیٰ کَأَنَّهُمْ أَعْجٰازُ نَخْلٍ خٰاوِیَةٍ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تعنی فی الحالة الثانیة استمرار نحوسة ذلک الیوم حتّی هلک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یفسّر البعض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حالة الجو المکفهر المغبّر،لأنّ العاصفة کانت مغبرة إلی درجة أنّها لم تسمح برؤیة بعضهم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شاهدوا العاصفة من بعید ظنّوا أنّها غیوم محملة بالأمطار متّجهة نحوهم،و سرعان ما تبیّن لهم أنّها ریح عاتیة لا تبقی و لا تذر أمرت بعذابهم و الانتقام منهم،کما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عٰارِضاً مُسْتَقْبِلَ أَوْدِیَتِهِمْ قٰالُوا هٰذٰا 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مُمْطِرُنٰا بَلْ هُوَ مَا اسْتَعْجَلْتُمْ بِهِ رِیحٌ فِیهٰا عَذٰابٌ أَلِیمٌ </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هذین التّفسیرین غیر متنافیین،و یمکن جمعهما فی معنی الآیة الکریمة</w:t>
      </w:r>
    </w:p>
    <w:p>
      <w:pPr>
        <w:pStyle w:val="BookText"/>
        <w:rPr/>
      </w:pP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یستعرض سبحانه وصف الریح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کَأَنَّهُمْ أَعْجٰازُ نَخْلٍ مُنْقَعِرٍ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أسفل الشیء أو نهایته،و لذا یستعمل هذا المصطلح بمعنی قلع الشیء من أساسه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یحتمل أن یکون المقصود من هذا التعبیر أنّ ضخامة الهیاکل و قوّة الأبدان التی کان علیها قوم عاد لم تغنهم من فتک الریح بهم و هلاکهم حیث ذهب بعض المفسّرین إلی أنّ قوم عاد حاولوا التخلّص من العذاب الذی باغتهم و ذلک بأن التجأوا إلی حفر عمیقة و ملاجئ تحت الأرض لحفظ أنفسهم،و لکن دون جدوی حیث أنّ الریح کانت من القوّة بحیث قلعتهم من أعماق تلک الحفر و قذفت بهم من جهة إلی اخری،حتّی قیل أنّها کانت تدحرجهم و تجعل أعلی کلّ منهم أسفله و تفصل رؤوسهم عن أجسادهم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خلف أو تحت،و قد شبّهوا بالقسم الأسفل من النخلة و ذلک حسبما یقول البعض لأنّ شدّة الریح قطّعت أیدیهم و رؤوسهم و دفعتها باتّجاهها،و بقیت أجسادهم المقطّعة الرؤوس و الأطراف کالنخیل المقطّعة الرؤوس،ثمّ قلعت أجسادهم من الأرض و کانت الریح تتقاذفها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للسبب المذکور أعلاه،یکرّر اللّه سبحانه و تعالی إنذاره للکفّار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کٰانَ عَذٰابِی وَ نُذُرِ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کذلک فعلنا و جازینا الأقوام السالفة التی سلکت سبیل الغی و الطغیان و العصیان،فعلیکم أن تتفکّروا فی مصیرکم و أنتم تسلکون نفس الطریق الذی سلکوه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نهایة القصّة یؤکّد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یَسَّرْنَا الْقُرْآنَ لِلذِّکْرِ فَهَلْ مِنْ مُدَّکِرٍ فهل هنالک من آذان صاغیة و قلوب واعیة لهذا النداء الإلهی و الإنذار</w:t>
      </w:r>
      <w:bookmarkStart w:id="768" w:name="pg12559_116674"/>
    </w:p>
    <w:p>
      <w:pPr>
        <w:pStyle w:val="BookText"/>
        <w:rPr/>
      </w:pPr>
      <w:bookmarkEnd w:id="768"/>
      <w:r>
        <w:rPr>
          <w:rFonts w:ascii="Amiri" w:hAnsi="Amiri" w:eastAsia="Amiri" w:cs="Amiri"/>
          <w:color w:val="111111"/>
          <w:sz w:val="28"/>
          <w:sz w:val="28"/>
          <w:szCs w:val="28"/>
          <w:rtl w:val="true"/>
          <w:lang w:bidi="ar-SA"/>
        </w:rPr>
        <w:t>الربّانی؟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النقطة الأخیرة الجدیرة بالذکر هی تأکید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عَذٰابِی وَ نُذُرِ حیث تکرّرت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بدایة الحدیث عن قصّة قوم عاد،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سبب هذا الاختلاف بین قوم عاد و الأقوام الاخری،أنّ عذاب قوم عاد کان أکثر شدّة و انتقاما،رغم أنّ جمیع ألوان العذاب الإلهی شدید</w:t>
      </w:r>
      <w:r>
        <w:rPr>
          <w:rFonts w:eastAsia="IRNazanin" w:cs="IRNazanin"/>
          <w:color w:val="111111"/>
          <w:sz w:val="28"/>
          <w:szCs w:val="28"/>
          <w:rtl w:val="true"/>
          <w:lang w:bidi="fa-IR"/>
        </w:rPr>
        <w:t>.</w:t>
      </w:r>
    </w:p>
    <w:p>
      <w:pPr>
        <w:pStyle w:val="Heading4"/>
        <w:numPr>
          <w:ilvl w:val="3"/>
          <w:numId w:val="1"/>
        </w:numPr>
        <w:rPr/>
      </w:pPr>
      <w:bookmarkStart w:id="769" w:name="__RefHeading___Toc1627305_77815467"/>
      <w:bookmarkStart w:id="770" w:name="_Toc328"/>
      <w:bookmarkEnd w:id="769"/>
      <w:r>
        <w:rPr>
          <w:rtl w:val="true"/>
        </w:rPr>
        <w:t>بحث</w:t>
      </w:r>
      <w:bookmarkEnd w:id="770"/>
    </w:p>
    <w:p>
      <w:pPr>
        <w:pStyle w:val="Heading5"/>
        <w:numPr>
          <w:ilvl w:val="4"/>
          <w:numId w:val="1"/>
        </w:numPr>
        <w:rPr/>
      </w:pPr>
      <w:bookmarkStart w:id="771" w:name="__RefHeading___Toc1627307_77815467"/>
      <w:bookmarkStart w:id="772" w:name="_Toc329"/>
      <w:bookmarkEnd w:id="771"/>
      <w:r>
        <w:rPr>
          <w:rtl w:val="true"/>
        </w:rPr>
        <w:t>اشارة</w:t>
      </w:r>
      <w:bookmarkEnd w:id="772"/>
    </w:p>
    <w:p>
      <w:pPr>
        <w:pStyle w:val="Heading5"/>
        <w:numPr>
          <w:ilvl w:val="4"/>
          <w:numId w:val="1"/>
        </w:numPr>
        <w:rPr/>
      </w:pPr>
      <w:bookmarkStart w:id="773" w:name="__RefHeading___Toc1627309_77815467"/>
      <w:bookmarkStart w:id="774" w:name="_Toc330"/>
      <w:bookmarkEnd w:id="773"/>
      <w:r>
        <w:rPr>
          <w:rtl w:val="true"/>
        </w:rPr>
        <w:t>سعد الأیّام و نحسها</w:t>
      </w:r>
      <w:r>
        <w:rPr>
          <w:rtl w:val="true"/>
        </w:rPr>
        <w:t>:</w:t>
      </w:r>
      <w:bookmarkEnd w:id="774"/>
    </w:p>
    <w:p>
      <w:pPr>
        <w:pStyle w:val="BookText"/>
        <w:rPr/>
      </w:pPr>
      <w:r>
        <w:rPr>
          <w:rFonts w:ascii="IRNazanin" w:hAnsi="IRNazanin" w:eastAsia="IRNazanin"/>
          <w:color w:val="111111"/>
          <w:sz w:val="28"/>
          <w:sz w:val="28"/>
          <w:szCs w:val="28"/>
          <w:rtl w:val="true"/>
          <w:lang w:bidi="fa-IR"/>
        </w:rPr>
        <w:t>الشیء المتعارف بین الناس،هو أنّ بعض الأیّام سعیدة و مبارکة،و البعض الآخر نحس و مشؤوم،مع وجود اختلاف کثیر فی تشخیصها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یدور الحدیث حول مدی قبولها إسلامیا،و هل أنّها مأخوذة من تعالیم الإسلام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الناحیة العقلیة لا یعدّ اختلاف أجزاء الزمان من هذه الجهة محالا،بأن یتّصف بعضها بالنحوسة و الاخری بالبرکة و السعد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نملک أی استدلال عقلی لإثبات أو نفی هذا المعنی،و لهذا نستطیع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بهذا القدر شیء ممکن،و لکنّه غیر ثابت من الناحیة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 فإذا کانت لدینا دلائل شرعیة لهذا المعنی ثبتت عن طریق الوحی فلا مانع من قبولها،بل الالتزام بها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نحس الأیّام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تشیر الآیات القرآنیة مرّتین إلی هذا الموضوع، الاولی فی الآیات مورد البحث،و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عَلَیْهِمْ رِیحاً</w:t>
      </w:r>
    </w:p>
    <w:p>
      <w:pPr>
        <w:pStyle w:val="BookText"/>
        <w:rPr/>
      </w:pPr>
      <w:r>
        <w:rPr>
          <w:rFonts w:ascii="Amiri" w:hAnsi="Amiri" w:eastAsia="Amiri" w:cs="Amiri"/>
          <w:color w:val="111111"/>
          <w:sz w:val="28"/>
          <w:sz w:val="28"/>
          <w:szCs w:val="28"/>
          <w:rtl w:val="true"/>
          <w:lang w:bidi="ar-SA"/>
        </w:rPr>
        <w:t>صَرْصَراً فِی أَیّٰامٍ نَحِسٰاتٍ</w:t>
      </w:r>
    </w:p>
    <w:p>
      <w:pPr>
        <w:pStyle w:val="BookText"/>
        <w:rPr/>
      </w:pPr>
      <w:r>
        <w:rPr>
          <w:rStyle w:val="FootnoteAnchor"/>
          <w:rtl w:val="true"/>
        </w:rPr>
        <w:footnoteReference w:id="313"/>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فإنّنا نلاحظ فی بعض الآیات القرآنیة 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قوله تعالی حول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قلنا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فی الأصل من صورة الاحمرار الشدید فی الأفق، الذی یشبه النار المتوهّجة الخالیة من الدخان و التی یطلق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المناسبة استعمل فی معنی الشؤم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نلاحظ أنّ القرآن الکریم لم یتطرّق لهذه المسألة إلاّ من خلال إشارة مغلقة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لکنّنا حینما نقرأ فی الکتب الإسلامیة،یواجهنا العدید من الرّوایات فی هذا المجال،مع العلم أنّ الکثیر منها ضعیف،و أنّ البعض الآخر منها موضوع أو ملفّق،أو مشوب بالخرافات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جمیعا کذلک،بل هناک ما هو معتبر منها و موضع اطمئنان کما یؤکّد المفسّرون صحّة ذلک من خلال تفسیر الآیات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یذکر لنا المحدّث الکبیر العلاّمة المجلسی روایات عدیدة فی هذا المجال فی بحار الأنوار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المجال نستطیع إیراد الملاحظات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ذکروا فی روایات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 نحس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الأیّام،و کذلک الحوادث التی وقعت فیها،حیث نقرأ فی الرّوایة التالیة فی أسئلة الشامی لأمیر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یوم الأربعاء و التطیّر منه و ثفله،و أی أربعاء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أربعاء من الشهر،و هو المحاق،و فیه قتل قابیل هابیل أخاه،و یوم الأربعاء أرسل</w:t>
      </w:r>
    </w:p>
    <w:p>
      <w:pPr>
        <w:pStyle w:val="BookText"/>
        <w:rPr/>
      </w:pPr>
      <w:r>
        <w:rPr>
          <w:rFonts w:ascii="Amiri" w:hAnsi="Amiri" w:eastAsia="Amiri" w:cs="Amiri"/>
          <w:color w:val="111111"/>
          <w:sz w:val="28"/>
          <w:sz w:val="28"/>
          <w:szCs w:val="28"/>
          <w:rtl w:val="true"/>
          <w:lang w:bidi="ar-SA"/>
        </w:rPr>
        <w:t>اللّه عزّ و جلّ الریح علی قوم عاد</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فإنّ الکثیر من المفسّرین یرتّبون أثرا علی هذه الرّوایات،و یعتبرون أنّ آخر أربعاء من کلّ شهر هو یوم نحس،و یطلقون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أربعاء لا تدور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نقرأ فی بعض الرّوایات أنّ الیوم الأوّل من کلّ شهر هو سعد و مبارک،و ذلک لأنّ آدم علیه السّلام خلق فی هذا الیوم،و کذلک فإنّ الیوم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شهر یوم مبارک،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موسی فیه البحر فانفلق</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الیوم الثالث من کلّ شهر،هو یوم نحس،نزع عن آدم و حواء لباسهما و أخرجا من الجنّة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الیوم السابع من کلّ شهر هو یوم مبارک،لأنّ نوح علیه السّلام قد رکب فی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 من الغرق</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 xml:space="preserve">فی الحدیث التالی عن الإمام الصادق علیه السّلام فی هذا المعنی حول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مبارک استوت فیه سفینة نوح علی الجودی،و هو الیوم الذی نزل فیه جبرائیل علی النبی،و هو الیوم الذی حمل فیه رسول اللّه أمیر المؤمنین علی منکبه حتّی رمی أصنام قریش من فوق البیت الحرام فهشّمها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الیوم أمر النّبی أصحابه أن یبایعوا علیا بإمرة المؤمنین</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اقترن سعد و نحس الأیّام بذکر بعض الوقائع التأریخیة الحسنة و السیّئة کما فی العدید من الرّوایات،فمثلا ما ذکر عن یوم عاشوراء الذی اعتبره الامویون</w:t>
      </w:r>
    </w:p>
    <w:p>
      <w:pPr>
        <w:pStyle w:val="BookText"/>
        <w:rPr/>
      </w:pPr>
      <w:r>
        <w:rPr>
          <w:rFonts w:ascii="IRNazanin" w:hAnsi="IRNazanin" w:eastAsia="IRNazanin"/>
          <w:color w:val="111111"/>
          <w:sz w:val="28"/>
          <w:sz w:val="28"/>
          <w:szCs w:val="28"/>
          <w:rtl w:val="true"/>
          <w:lang w:bidi="fa-IR"/>
        </w:rPr>
        <w:t>یوم سعد لمّا حقّقوا فیه و بظنّهم من انتصار علی أهل البیت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نلاحظ الرّوایات تنهی بشدّة عن التبرّک فی مثل هذا الیوم،کما تحذر من ادّخار الأقوات السنویة فیه،و الابتعاد عن أجواء الاحتفالات التی کان یقیمها الامویون فی هذا الیوم و کذلک تؤکّد علی تعطیل الأعمال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ملاحظة مجموعة الرّوایات السابقة،دفع البعض أن یفسّر مسألة سعد و نحس الأیّام علی أنّها مجعولة من أجل شدّ المسلمین بهذه الحوادث التاریخیّة المهمّة،و حثّهم عملیّا علی تطبیق ما تستلزمه تلک الحوادث من التفاعل و ما تفرزه من معطیات،و کذلک الابتعاد عن محطّات الحوادث السیّئة و اجتناب سبلها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یصدّق هذا التّفسیر فی قسم من هذه الرّوایات و لا یصدق علی القسم الآخر منها،ذلک لأنّ المستفاد من البعض منها أنّ هنالک تأثیرا ملموسا فی بعض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إیجابا و سلبا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لنا تفسیر أو علم لهذا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یجدر الانتباه إلیه أنّ هنالک من یفرط فی موضوع سعد و نحس الأیّام،بحیث إنّهم یمتنعون من الشروع بأی عمل إلاّ بالاعتماد علی هذه الخلفیة، و بذلک یفوتون علیهم فرصا کثیرة یمکن الاستفادة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بدلا من التعمّق فی البحث الموضوعی الذی تحسب فیه حسابات الربح و الخسارة و الاستفادة من الفرص و التجارب الثریة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یرجعون کسب الأرباح إلی سعد الأیّام و الانتکاسات و الخسارة إلی شؤم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المنهج یعبّر عن الانهزام من الواقع و الهروب من الحقیقة و الإفراط فی التعلیل الخرافی لحوادث الحیاة الذی یجب أن نحذّره و نتجنّبه بشدّة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الجدیر بنا فی هذه المسائل أن لا نعطی آذانا صاغیة لأقوال المنجّمین و الإشاعات المنتشرة فی الأجواء الاجتماعیة المتخلّفة،و لا لحدیث أولئک الذین یدّعون المعرفة المستقبلیة لفأل الأشخاص،و نستمرّ فی حیاتنا العملیة بجهد حثیث و خطی ثابتة و بالتوکّل علی اللّه و بروح موضوعیة بعیدة عن التأثّر بهذه</w:t>
      </w:r>
    </w:p>
    <w:p>
      <w:pPr>
        <w:pStyle w:val="BookText"/>
        <w:rPr/>
      </w:pPr>
      <w:r>
        <w:rPr>
          <w:rFonts w:ascii="IRNazanin" w:hAnsi="IRNazanin" w:eastAsia="IRNazanin"/>
          <w:color w:val="111111"/>
          <w:sz w:val="28"/>
          <w:sz w:val="28"/>
          <w:szCs w:val="28"/>
          <w:rtl w:val="true"/>
          <w:lang w:bidi="fa-IR"/>
        </w:rPr>
        <w:t>الحکایات و الأقاویل،و نستمدّ من اللّه وحده العون و الرعایة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مسألة الاهتمام بموضوع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 نحس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 بالإضافة إلی أنّها ترشدنا للکثیر من الحوادث التأریخیّة ذات العظة و العبرة،فإنّها أیضا عامل للتوسّل باللّه و التوجّه إلی رحاب عظمته السامقة،و استمداد العون من ذاته القدسیّة،و هذا ما نلاحظه فی روایات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الأیّام النحسة مثلا نستطیع أن نطمئن نفسیّا لممارستنا العملیة و بکلّ تفاؤل و موفّقیة،و ذلک حینما ندعو اللّه و نطلب منه العون و نتصدّق علی الفقراء، و نقرأ شیئا من الآیات القرآنیة و نتوکّل علی الذات الإلهیّة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علی بن عمر العطّار،أنّه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العسکری یوم الثلاثاء،فقال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أرک أمس؟قال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کرهت الحرکة فی یوم الإثنین،قال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من أحبّ أن یقیه اللّه شرّ یوم الإثنین،لیقرأ فی أوّل رکعة من صلاة الغداة هَلْ أَتیٰ عَلَی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ذٰلِکَ الْیَوْمِ وَ لَقّٰاهُمْ نَضْرَةً وَ سُرُوراً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الصدد نقرأ الرّوایة التالیة أیضا</w:t>
      </w:r>
    </w:p>
    <w:p>
      <w:pPr>
        <w:pStyle w:val="BookText"/>
        <w:rPr/>
      </w:pPr>
      <w:r>
        <w:rPr>
          <w:rFonts w:ascii="IRNazanin" w:hAnsi="IRNazanin" w:eastAsia="IRNazanin"/>
          <w:color w:val="111111"/>
          <w:sz w:val="28"/>
          <w:sz w:val="28"/>
          <w:szCs w:val="28"/>
          <w:rtl w:val="true"/>
          <w:lang w:bidi="fa-IR"/>
        </w:rPr>
        <w:t>عن الحلبی عن أبی عبد اللّه الصادق علیه السّلام، أ یکره السفر فی شیء من الأیّام المکروهة،الأربعاء و غیره؟قال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افتتح سفرک بالصدقة،و اقرأ آیة الکرسی إذا بدا لک</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أیضا عن الحسن بن مسعود أحد أصحاب الإمام علی الهادی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 بن محمّد علیهما السّلام،و قد نکبت إصبعی،و تلقّانی راکب فصدم کتفی،و دخلت فی زحمة فخرقوا علیّ بعض ثیابی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کفانا اللّه شرّک من یوم فما أشأمک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هذا و أنت تغشانا ترمی بذنبک من لا ذنب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فأناب إلیّ عقلی،و تبیّنت خطئی،فقلت 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حسن،ما ذنب الأیّام حتّی صرتم تتشاءمون منها إذا جوزیتم بأعمالکم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أستغفر اللّه أبدا،و هی توبتی،یا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ینفعکم و لکنّ اللّه یعاقبکم بذمّها علی ما لا ذمّ علیها فیه، أما علمت یا حسن أنّ اللّه هو المثیب و المعاقب و المجازی بالأعمال عاجلا و آجلا؟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 و لا تجعل للأیّام صنعا فی حکم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یا ابن رسول اللّه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الحدیث الهامّ یشیر إلی أنّ التأثیر الممکن حصوله فی الأیّام مردّه إلی أمر اللّه،و لیس للأیّام تأثیر مستقل علی حیاة الإنسان،و لا بدّ من استشعار لطف اللّه دائما،الذی لا غنی لنا عنه أبدا،و بذلک لا ینبغی أن نتصوّر الحوادث التی هی بمثابة کفّارة لأعمالنا و سیئاتنا غالبا علی أنّها مرتبطة بتأثیر الأیّام و نبرّئ أنفسنا منها،و لعلّ هذا البیان أفضل طریق للجمع بین الأخبار المختلفة فی هذا الباب</w:t>
      </w:r>
      <w:r>
        <w:rPr>
          <w:rFonts w:eastAsia="IRNazanin" w:cs="IRNazanin"/>
          <w:color w:val="111111"/>
          <w:sz w:val="28"/>
          <w:szCs w:val="28"/>
          <w:rtl w:val="true"/>
          <w:lang w:bidi="fa-IR"/>
        </w:rPr>
        <w:t>.</w:t>
      </w:r>
      <w:bookmarkStart w:id="775" w:name="pg12559_116680"/>
    </w:p>
    <w:p>
      <w:pPr>
        <w:pStyle w:val="Heading3"/>
        <w:numPr>
          <w:ilvl w:val="2"/>
          <w:numId w:val="1"/>
        </w:numPr>
        <w:rPr/>
      </w:pPr>
      <w:bookmarkStart w:id="776" w:name="__RefHeading___Toc1627311_77815467"/>
      <w:bookmarkStart w:id="777" w:name="_Toc331"/>
      <w:bookmarkEnd w:id="775"/>
      <w:bookmarkEnd w:id="776"/>
      <w:r>
        <w:rPr>
          <w:rtl w:val="true"/>
        </w:rPr>
        <w:t xml:space="preserve">الآیات </w:t>
      </w:r>
      <w:r>
        <w:rPr>
          <w:rtl w:val="true"/>
        </w:rPr>
        <w:t>[</w:t>
      </w:r>
      <w:r>
        <w:rPr>
          <w:rtl w:val="true"/>
        </w:rPr>
        <w:t xml:space="preserve">سورة القمر </w:t>
      </w:r>
      <w:r>
        <w:rPr>
          <w:rtl w:val="true"/>
        </w:rPr>
        <w:t>(</w:t>
      </w:r>
      <w:r>
        <w:rPr/>
        <w:t>54</w:t>
      </w:r>
      <w:r>
        <w:rPr>
          <w:rtl w:val="true"/>
        </w:rPr>
        <w:t xml:space="preserve">): </w:t>
      </w:r>
      <w:r>
        <w:rPr>
          <w:rtl w:val="true"/>
        </w:rPr>
        <w:t xml:space="preserve">الآیات </w:t>
      </w:r>
      <w:r>
        <w:rPr/>
        <w:t>23</w:t>
      </w:r>
      <w:r>
        <w:rPr>
          <w:rtl w:val="true"/>
        </w:rPr>
        <w:t xml:space="preserve"> </w:t>
      </w:r>
      <w:r>
        <w:rPr>
          <w:rtl w:val="true"/>
        </w:rPr>
        <w:t xml:space="preserve">الی </w:t>
      </w:r>
      <w:r>
        <w:rPr/>
        <w:t>32</w:t>
      </w:r>
      <w:r>
        <w:rPr>
          <w:rtl w:val="true"/>
        </w:rPr>
        <w:t>]</w:t>
      </w:r>
      <w:bookmarkEnd w:id="777"/>
    </w:p>
    <w:p>
      <w:pPr>
        <w:pStyle w:val="Heading4"/>
        <w:numPr>
          <w:ilvl w:val="3"/>
          <w:numId w:val="1"/>
        </w:numPr>
        <w:rPr/>
      </w:pPr>
      <w:bookmarkStart w:id="778" w:name="__RefHeading___Toc1627313_77815467"/>
      <w:bookmarkStart w:id="779" w:name="_Toc332"/>
      <w:bookmarkEnd w:id="778"/>
      <w:r>
        <w:rPr>
          <w:rtl w:val="true"/>
        </w:rPr>
        <w:t>اشارة</w:t>
      </w:r>
      <w:bookmarkEnd w:id="779"/>
    </w:p>
    <w:p>
      <w:pPr>
        <w:pStyle w:val="BookText"/>
        <w:rPr/>
      </w:pP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بَشَراً مِنّٰا وٰاحِداً نَتَّبِعُهُ إِنّٰا إِذاً لَفِی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أُلْقِیَ اَلذِّکْرُ عَلَیْهِ مِنْ بَیْنِنٰا بَلْ هُوَ کَذّٰابٌ 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سَیَعْلَمُونَ غَداً مَنِ اَلْکَذّٰابُ اَلْأَشِرُ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مُرْسِلُوا اَلنّٰاقَةِ فِتْنَةً لَهُمْ فَارْتَقِبْهُمْ وَ اِصْطَبِرْ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أَنَّ اَلْمٰاءَ قِسْمَةٌ بَیْنَهُمْ کُلُّ شِرْبٍ 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فَتَعٰاطیٰ فَعَقَرَ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صَیْحَةً وٰاحِدَةً فَکٰانُوا کَهَشِیمِ اَلْمُحْتَظِرِ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1627315_77815467"/>
      <w:bookmarkStart w:id="781" w:name="_Toc333"/>
      <w:bookmarkEnd w:id="780"/>
      <w:r>
        <w:rPr>
          <w:rtl w:val="true"/>
        </w:rPr>
        <w:t>التّفسیر</w:t>
      </w:r>
      <w:bookmarkEnd w:id="781"/>
    </w:p>
    <w:p>
      <w:pPr>
        <w:pStyle w:val="Heading5"/>
        <w:numPr>
          <w:ilvl w:val="4"/>
          <w:numId w:val="1"/>
        </w:numPr>
        <w:rPr/>
      </w:pPr>
      <w:bookmarkStart w:id="782" w:name="__RefHeading___Toc1627317_77815467"/>
      <w:bookmarkStart w:id="783" w:name="_Toc334"/>
      <w:bookmarkEnd w:id="782"/>
      <w:r>
        <w:rPr>
          <w:rtl w:val="true"/>
        </w:rPr>
        <w:t>اشارة</w:t>
      </w:r>
      <w:bookmarkEnd w:id="783"/>
    </w:p>
    <w:p>
      <w:pPr>
        <w:pStyle w:val="Heading5"/>
        <w:numPr>
          <w:ilvl w:val="4"/>
          <w:numId w:val="1"/>
        </w:numPr>
        <w:rPr/>
      </w:pPr>
      <w:bookmarkStart w:id="784" w:name="__RefHeading___Toc1627319_77815467"/>
      <w:bookmarkStart w:id="785" w:name="_Toc335"/>
      <w:bookmarkEnd w:id="784"/>
      <w:r>
        <w:rPr>
          <w:rtl w:val="true"/>
        </w:rPr>
        <w:t>العاقبة الألیمة لقوم ثمود</w:t>
      </w:r>
      <w:r>
        <w:rPr>
          <w:rtl w:val="true"/>
        </w:rPr>
        <w:t>:</w:t>
      </w:r>
      <w:bookmarkEnd w:id="78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تکملة للأبحاث السابقة،تتحدّث الآیات الکریمة باختصار عن ثالث قوم ذکروا فی هذه السورة،و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عاشوا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فی شمال الحجاز،لیستفاد من قصّتهم الدروس و العبر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بذل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أقصی الجهد من أجل هدایتهم و إرشادهم و لکن دون جدوی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فإنّهم یرون بأنّ تکذیب قوم ثمود لنبیّهم صالح علیه السّلام کان بمثابة تکذیب لکلّ الأنبیاء،ذلک أنّ دعوة الأنبیاء أجمع هی دعوة واحدة و منسجمة،لکن الظاهر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هنا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الکلام الذی یتضمّن التهدید،و الذی هو الطابع العام لکلام الأنبیاء جمیعا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یستعرض سبحانه سبب تکذیبهم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یقول علی لسان قوم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بَشَراً مِنّٰا وٰاحِداً نَتَّبِعُهُ،إِنّٰا إِذاً لَفِی ضَلاٰلٍ وَ سُعُرٍ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نعم،إنّ الکبریاء و الغرور و النظرة المتعالیة تجاه الآخرین،بالإضافة إلی حبّ الذات کانت حاجزا عن الاستجابة لدعوة الأنبیاء علیهم السّلام،لقد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مثلنا و لیست له أیّ امتیازات علینا لیصبح زعیما و قائدا نطیعه و نتّبعه،کما لا یوجد سبب لاتّباعه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الإشکال الذی تورده جمیع الأقوام الضالة علی أنبیائها بأنّهم أشخاص مثلنا،و لذا لا یمکن أن یکونوا أنبیاء إلهیین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استفاد قسم آخر من المفسّرین من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قوم صالح کانوا ینظرون إلی نبیّهم أنّه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مال وفیر و لا نسب رفیع یمتاز به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یفسّر البعض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شخص واحد لا یمتلک العمق و الامتداد الاجتماعی الذی یتطلّبه الموقع القیادی فی ذلک العصر،حیث النصرة و المؤازرة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هنالک رأی ثالث یذهب إلی أنّ المقصود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الواحد العددی،بل مرادهم الواحد النوعی،أی انّه فرد من نوعنا و جنسنا و نوع البشر لا</w:t>
      </w:r>
    </w:p>
    <w:p>
      <w:pPr>
        <w:pStyle w:val="BookText"/>
        <w:rPr/>
      </w:pPr>
      <w:r>
        <w:rPr>
          <w:rFonts w:ascii="IRNazanin" w:hAnsi="IRNazanin" w:eastAsia="IRNazanin"/>
          <w:color w:val="111111"/>
          <w:sz w:val="28"/>
          <w:sz w:val="28"/>
          <w:szCs w:val="28"/>
          <w:rtl w:val="true"/>
          <w:lang w:bidi="fa-IR"/>
        </w:rPr>
        <w:t>یستطیع أن یبلغ رسالة سماویة حیث مقتضی ضرورة التبلیغ للرسالات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رأیهم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النّبی أو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طبعا یمکن الجمع بین هذه التفاسیر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ادّعاءات قوم صالح کانت واهیة و غیر منطقیة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سعیر،و فی الأصل بمعنی اشتعال النار و هیجانها،و فی بعض الأحیان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الإنسان المجنون یکون فی حالة هیجان خاصّة،لذا یقال فی بعض الأحیان ناقة مسعورة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 أنّ قوم ثمود أخذوا هذا التعبیر من نبیّهم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حیث کان 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تتخلّوا عن عبادة الأصنام و تستجیبون إلی دعوة اللّه فإنّکم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 و سعر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بَشَراً مِنّٰا وٰاحِداً نَتَّبِعُهُ إِنّٰا إِذاً لَفِی ضَلاٰلٍ وَ سُعُرٍ و علی کلّ حال فإنّ ذکر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بصیغة الجمع جاءت هنا للتأکید و الاستمرار، سواء کان معناها الجنون أو اشتعال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تزداد اللجاجة و العناد فی قوم ثمود فیتساءلون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أرید نزول الوحی علی إنسان،فلما ذا اختّص بصالح من بیننا،مع وجود الشخصیات الأکثر مالا و الأقوی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الذِّکْرُ عَلَیْهِ مِنْ بَیْنِنٰا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الحقیقة أنّ هذه الأقوال لها شبه کبیر بأقوال مشرکی مکّة،ذلک أنّهم شکّکوا برسالة النّبی بأقوال 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الرَّسُولِ یَأْکُلُ الطَّعٰامَ وَ یَمْشِی فِی الْأَسْوٰاقِ،لَوْ لاٰ أُنْزِلَ إِلَیْهِ مَلَکٌ فَیَکُونَ مَعَهُ نَذِیراً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تارة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نُزِّلَ هٰذَا الْقُرْآنُ عَلیٰ رَجُلٍ مِنَ الْقَرْیَتَیْنِ عَظِیمٍ </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تساءلوا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قدّر لبشر أن یتصدّی لمهمّة الرسالة الإلهیّة،فلما ذا کان الإختیار لأشخاص مغمورین لیس لهم ظهیر من عشیرة و لا کثرة من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الإشکالات التی تحکی السطحیة فی التفکیر کانت تتناقلها و تتداولها أجیال المشرکین جیلا بعد جیل للتشکیک فی الرسالات الإلهیّة،و ذلک لتصوّرهم أنّ من کان خلال افتراضهم أنّ من یتصدّی لهذه المهمّة لا بدّ أن یکون ذا قوّة و قوم و مال و نسب و جاه و منصب فهو شخصیة مهمّة،و هذه الأمور تدلّ علی شخصیة و کرامة الإنسان،فی حین أنّ أکثر العناصر الظالمة و المتجبّرة هی المتّصفة بالصفات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تفسیر الآیة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اختاره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ضوء التساؤلات التی أطلقها قوم ثمود و التی تترکّز بما یلی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هی علّة نزول الوحی علی صالح علیه السّلام؟و لماذا لم ینزل علینا جمیعا؟،و ما هی الممیّزات التی اختصر بها صالح علیه السّلام لیتمیّز علینا بهذا 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المعنی ورد أیضا فی سورة المدثر، الآیة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یقول سبحانه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کُلُّ امْرِئٍ مِنْهُمْ أَنْ یُؤْتیٰ صُحُفاً مُنَشَّرَةً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تختتم الآیة بقوله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کَذّٰابٌ أَشِرٌ و ذلک اتّهاما لصالح علیه السّلام بالکذب فیما ادّعاه من اختصاص من الوحی به و إنذار قومه و أنّه یرید أن یتحکّم علینا و یجعل کلّ أمورنا تحت قبضته و یسیرنا وفق هواه و إرادته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بطر و مرح زائد عن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یردّ البارئ عزّ و جلّ علیهم بصورة قاطعة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سَیَعْلَمُونَ غَداً مَنِ الْکَذّٰابُ الْأَشِرُ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ما یدرکهم العذاب الإلهی و یسوّیهم مع التراب و یحوّلهم رمادا،و بعد أن یجازیهم اللّه بأعمالهم فی یوم لا ینفع فیه مال و لا 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 سیدرکون حقیقة اتّهاماتهم الزائفة التی اتّهموا بها نبی من أنبیاء اللّه المقرّبین، و سیعلمون أیضا أنّ هذه الافتراءات هی أحقّ بهم و ألصق</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المستقبل القریب،و إنّه حقّا لتعبیر 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المطروح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نزلت هذه الآیات علی قوم ثمود کان العذاب قد وقع علیهم مجازاة لأعمالهم،فما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قد هلکوا؟ هنالک إجابتان علی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الآیات الکریمة کان موجّها للنبی صالح علیه السّلام،و من المعلوم أنّ العذاب لم یکن قد نزل بهم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یوم القیامة الذی سیظهر فیه کلّ شیء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التّفسیر الأوّل هو الأنسب عند ملاحظة الآیات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یطرح تساؤل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سَیَعْلَمُونَ غَداً ؟فی الوقت الذی لمس مشرکو قوم ثمود صدق دعوة النّبی صالح علیه السّلام لما شاهدوه من معجزاته غیر القابلة للإنکار؟ و یتّضح الجواب علی هذا التساؤل إذا علمنا أنّ للعلم مراتب،و یمکن إنکاره من قبل الآخرین فی بعض مراتبه،و قد یصل العلم بهم إلی مرتبة،لا یمکن إنکارها لما تمثّله من حقیقة صارخة متجسّدة للعیان،و المقصود هنا من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سَیَعْلَمُونَ غَداً هو العلم الحقیقی الذی لا یمکن إنکاره،و الذی هو حقیقة العذاب الذی سیحلّ بقوم ثمود بصورة لا ریب فیها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سبحانه إلی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أرسلت کمعجزة و دلالة علی صدق دعوة صالح علیه السّلام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مُرْسِلُوا النّٰاقَةِ فِتْنَةً لَهُمْ فَارْتَقِبْهُمْ وَ اصْطَبِرْ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أنثی البعیر،و هی لیست کبقیّة النوق لما تتّصف به من خصوصیات خارقة للعادة،و طبقا للروایات المشهورة فإنّ هذه الناقة قد خرجت من بطن صخرة جبل حجّة دامغة للمنکرین و المعاندین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بحث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التمحیص و الاختبار،و اکتشاف مدی الإخلاص و الصفاء و الاستقامة عند الإنسان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قوم ثمود قد جعلوا أمام إمتحان عسیر،حیث یستعرض</w:t>
      </w:r>
    </w:p>
    <w:p>
      <w:pPr>
        <w:pStyle w:val="BookText"/>
        <w:rPr/>
      </w:pPr>
      <w:r>
        <w:rPr>
          <w:rFonts w:ascii="Amiri" w:hAnsi="Amiri" w:eastAsia="Amiri" w:cs="Amiri"/>
          <w:color w:val="111111"/>
          <w:sz w:val="28"/>
          <w:sz w:val="28"/>
          <w:szCs w:val="28"/>
          <w:rtl w:val="true"/>
          <w:lang w:bidi="ar-SA"/>
        </w:rPr>
        <w:t>سبحانه هذا الاختبار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أَنَّ الْمٰاءَ قِسْمَةٌ بَیْنَهُمْ کُلُّ شِرْبٍ مُحْتَضَرٌ </w:t>
      </w:r>
      <w:r>
        <w:rPr>
          <w:rStyle w:val="FootnoteAnchor"/>
          <w:rtl w:val="true"/>
        </w:rPr>
        <w:footnoteReference w:id="327"/>
      </w:r>
      <w:r>
        <w:rPr>
          <w:rFonts w:ascii="IRNazanin" w:hAnsi="IRNazanin" w:eastAsia="IRNazanin"/>
          <w:color w:val="111111"/>
          <w:sz w:val="28"/>
          <w:sz w:val="28"/>
          <w:szCs w:val="28"/>
          <w:rtl w:val="true"/>
          <w:lang w:bidi="fa-IR"/>
        </w:rPr>
        <w:t>یوم لهم و یوم للناقة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القرآن الکریم لم یوافنا بتفاصیل أکثر حول هذا الموضوع،و لکن کما یذکر الکثیر من المفسّرین فإنّ ناقة صالح علیه السّلام کانت تشرب کلّ الماء یوم یکون شربها،و یعتقد البعض الآخر أنّ هیئتها و وضعها کانا بشکل یدفع الحیوانات إلی الفرار من الماء عند ما تقترب الناقة نحوه،و لذلک فإنّهم اقترحوا حلا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الماء یوما لهم و آخر للناقة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هؤلاء القوم وقعوا فی مضیقة من ناحیة الماء،و لم یطیقوا وجود الناقة و مشاطرتها لمائهم یوما کاملا خصوصا ما یحتمله بعض المفسّرین من شحّة الماء فی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هذا لا یتناسب مع ما ذکر فی الآیات</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السورة،حیث المستفاد من هذه الآیات أنّ هؤلاء القوم کانوا یعیشون فی أرض ملیئة بالبساتین و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قوم ثمود المتمردّین عقدوا العزم علی قتل الناقة،فی الوقت الذی حذّرهم نبیّهم صالح علیه السّلام من مسّها بسوء،و أخبرهم بأنّ العذاب الإلهی سیقع علیهم بعد فترة وجیزة إن فعلوا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نظرا لاستخفافهم بهذا التحذیر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نادوا أحد أصحابهم حیث تصدّی للناقة و قتلها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فَتَعٰاطیٰ فَعَقَرَ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رؤساء ثمود،و کان أحد أشرارهم المعروفین و یعرف فی التاریخ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قدارة بن سالف</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تناول الشیء،أو تبنّی الموضوع و تقال أیضا</w:t>
      </w:r>
    </w:p>
    <w:p>
      <w:pPr>
        <w:pStyle w:val="BookText"/>
        <w:rPr/>
      </w:pPr>
      <w:r>
        <w:rPr>
          <w:rFonts w:ascii="IRNazanin" w:hAnsi="IRNazanin" w:eastAsia="IRNazanin"/>
          <w:color w:val="111111"/>
          <w:sz w:val="28"/>
          <w:sz w:val="28"/>
          <w:szCs w:val="28"/>
          <w:rtl w:val="true"/>
          <w:lang w:bidi="fa-IR"/>
        </w:rPr>
        <w:t>عند إنجاز الأعمال المهمّة و الخطیرة و کذلک الأعمال الشاقّة،أو العمل المقابل بعوض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التفاسیر تجمّع فی الآیة مورد البحث،لأنّ الإقدام علی القتل یستدعی جرأة و خسارة کبیرة،کما أنّه عمل شاقّ،و کذلک یستلزم اجرة فی الغالب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الأصل بمعنی الأساس و الجذر، و إذا استعمل هذا المصطلح بخصوص الناقة فإنّه یعنی القتل و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 قتل الناقة نسب لشخص واحد فی هذه الآیة،فی الوقت الذی یلاحظ نسبة القتل 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ثمود جمیعا حیث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فَعَقَرُوهٰا ،و یمکن تعلیل هذا الأمر بأنّ فعل الشخص القاتل کان نیابة عن الجمیع و برضاهم،و کما نعلم فإنّ الذی یرضی بفعل قوم یکون شریکا لهم فیه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بعض الرّوایات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شرب مسکرا،و قد أقدم علی هذا العمل القبیح و الجنایة الکبیرة و هو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طریقة قتل الناقة أقوال کثیرة،حیث یذهب البعض إلی أنّ قتلها کان بالسیف،و یقول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نصب لها کمینا وراء صخرة و ضربها بالسهم أوّلا ثمّ هجم علیها بالسیف</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تأتی الآیة الکریمة اللاحقة مؤکّدة إنذارهم قبل نزول العذاب الشدید علیهم،حیث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 نُذُرِ ثمّ وقع العذاب و السخط الإلهی علی هؤلاء المتمردّین المعاندین حیث یضیف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صَیْحَةً وٰاحِدَةً فَکٰانُوا کَهَشِیمِ الْمُحْتَظِرِ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الصیحة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تعنی الصوت العظیم الذی یأتی من السماء،و یحتمل أن یکون إشارة للصاعقة المخیفة التی ضربت قریتهم،حیث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فَقُلْ أَنْذَرْتُکُمْ صٰاعِقَةً مِثْلَ صٰاعِقَةِ عٰادٍ وَ ثَمُودَ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الأصل بمعنی انکسار الأشیاء الضعیفة کالنباتات،و تطلق عادة علی النباتات الیابسة المتکسّرة التی یهیؤها الرعاة لمواشیهم بعد سحقها،کما تطلق أحیانا علی النباتات الیابسة المسحوقة بأرجل الحیوانات فی الحضیرة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المنع،و لذلک فإنّ إعداد الحظائر للحیوانات و المواشی تکون مانعة لها من الخروج و لدرء المخاطر عنها،و مفردها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محتسب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الشخص الذی یملک مثل هذا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الاستعراض الذی ذکرته الآیة الکریمة حول عذاب قوم ثمود عجیب جدّا و معبّر للغایة،حیث لم یرسل اللّه لهم جیوشا من السماء أو الأرض للتنکیل بهم، و إنّما کان عذابهم بالصیحة السماوة العظیمة،فکانت صاعقة رهیبة،أخمدت الأنفاس،و کان انفجارا هائلا حطّم کلّ شیء فی قریتهم،فأصبحت بیوتهم و قصورهم کحظیرة المواشی،و أجسادهم المحطّمة کالنبات الیابس المرضوض المهشّم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استیعاب هذا اللون من العذاب کان صعبا و عسیرا للأقوام السالفة،و لکنّه یسیر بالنسبة لنا،و ذلک من خلال معرفتنا لتأثیر الأمواج الناتجة من الإنفجارات، حیث أنّها تحطّم کلّ شیء یقع ضمن دائرة إشعاعاتها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أنّنا لا نستطیع المقارنة بین الإنفجارات البشریة و صاعقة</w:t>
      </w:r>
    </w:p>
    <w:p>
      <w:pPr>
        <w:pStyle w:val="BookText"/>
        <w:rPr/>
      </w:pPr>
      <w:r>
        <w:rPr>
          <w:rFonts w:ascii="Amiri" w:hAnsi="Amiri" w:eastAsia="Amiri" w:cs="Amiri"/>
          <w:color w:val="111111"/>
          <w:sz w:val="28"/>
          <w:sz w:val="28"/>
          <w:szCs w:val="28"/>
          <w:rtl w:val="true"/>
          <w:lang w:bidi="ar-SA"/>
        </w:rPr>
        <w:t>العذاب الإلهی التی أشاعت الدمار الرهیب فی هؤلاء القوم الحمقی المستبدّین، و علی بیوتهم و قصورهم،عسی أن یکون عبرة و درسا للآخرین،حیث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تنهی الآیات الکریمة هذا المشهد المثیر بالتأکید علی ضرورة الاستفادة من هذه الدروس البلیغة،حیث التعابیر الحیویة الواضحة،و القصص المعبّرة،و الإنذارات المحفّزة و التهدیدات القویّة</w:t>
      </w:r>
      <w:r>
        <w:rPr>
          <w:rFonts w:eastAsia="IRNazanin" w:cs="IRNazanin"/>
          <w:color w:val="111111"/>
          <w:sz w:val="28"/>
          <w:szCs w:val="28"/>
          <w:rtl w:val="true"/>
          <w:lang w:bidi="fa-IR"/>
        </w:rPr>
        <w:t>.</w:t>
      </w:r>
      <w:bookmarkStart w:id="786" w:name="pg12559_116689"/>
    </w:p>
    <w:p>
      <w:pPr>
        <w:pStyle w:val="Heading3"/>
        <w:numPr>
          <w:ilvl w:val="2"/>
          <w:numId w:val="1"/>
        </w:numPr>
        <w:rPr/>
      </w:pPr>
      <w:bookmarkStart w:id="787" w:name="__RefHeading___Toc1627321_77815467"/>
      <w:bookmarkStart w:id="788" w:name="_Toc336"/>
      <w:bookmarkEnd w:id="786"/>
      <w:bookmarkEnd w:id="787"/>
      <w:r>
        <w:rPr>
          <w:rtl w:val="true"/>
        </w:rPr>
        <w:t xml:space="preserve">الآیات </w:t>
      </w:r>
      <w:r>
        <w:rPr>
          <w:rtl w:val="true"/>
        </w:rPr>
        <w:t>[</w:t>
      </w:r>
      <w:r>
        <w:rPr>
          <w:rtl w:val="true"/>
        </w:rPr>
        <w:t xml:space="preserve">سورة القمر </w:t>
      </w:r>
      <w:r>
        <w:rPr>
          <w:rtl w:val="true"/>
        </w:rPr>
        <w:t>(</w:t>
      </w:r>
      <w:r>
        <w:rPr/>
        <w:t>54</w:t>
      </w:r>
      <w:r>
        <w:rPr>
          <w:rtl w:val="true"/>
        </w:rPr>
        <w:t xml:space="preserve">): </w:t>
      </w:r>
      <w:r>
        <w:rPr>
          <w:rtl w:val="true"/>
        </w:rPr>
        <w:t xml:space="preserve">الآیات </w:t>
      </w:r>
      <w:r>
        <w:rPr/>
        <w:t>33</w:t>
      </w:r>
      <w:r>
        <w:rPr>
          <w:rtl w:val="true"/>
        </w:rPr>
        <w:t xml:space="preserve"> </w:t>
      </w:r>
      <w:r>
        <w:rPr>
          <w:rtl w:val="true"/>
        </w:rPr>
        <w:t xml:space="preserve">الی </w:t>
      </w:r>
      <w:r>
        <w:rPr/>
        <w:t>40</w:t>
      </w:r>
      <w:r>
        <w:rPr>
          <w:rtl w:val="true"/>
        </w:rPr>
        <w:t>]</w:t>
      </w:r>
      <w:bookmarkEnd w:id="788"/>
    </w:p>
    <w:p>
      <w:pPr>
        <w:pStyle w:val="Heading4"/>
        <w:numPr>
          <w:ilvl w:val="3"/>
          <w:numId w:val="1"/>
        </w:numPr>
        <w:rPr/>
      </w:pPr>
      <w:bookmarkStart w:id="789" w:name="__RefHeading___Toc1627323_77815467"/>
      <w:bookmarkStart w:id="790" w:name="_Toc337"/>
      <w:bookmarkEnd w:id="789"/>
      <w:r>
        <w:rPr>
          <w:rtl w:val="true"/>
        </w:rPr>
        <w:t>اشارة</w:t>
      </w:r>
      <w:bookmarkEnd w:id="790"/>
    </w:p>
    <w:p>
      <w:pPr>
        <w:pStyle w:val="BookText"/>
        <w:rPr/>
      </w:pPr>
      <w:r>
        <w:rPr>
          <w:rFonts w:ascii="Amiri" w:hAnsi="Amiri" w:eastAsia="Amiri" w:cs="Amiri"/>
          <w:color w:val="111111"/>
          <w:sz w:val="28"/>
          <w:sz w:val="28"/>
          <w:szCs w:val="28"/>
          <w:rtl w:val="true"/>
          <w:lang w:bidi="ar-SA"/>
        </w:rPr>
        <w:t xml:space="preserve">کَذَّبَتْ قَوْمُ لُوطٍ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حٰاصِباً إِلاّٰ آلَ لُوطٍ نَجَّیْنٰاهُمْ بِسَحَرٍ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کَذٰلِکَ نَجْزِی مَنْ شَکَرَ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أَنْذَرَهُمْ بَطْشَتَنٰا فَتَمٰارَوْا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رٰاوَدُوهُ عَنْ ضَیْفِهِ فَطَمَسْنٰا أَعْیُنَهُمْ فَذُوقُوا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صَبَّحَهُمْ بُکْرَةً عَذٰابٌ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1627325_77815467"/>
      <w:bookmarkStart w:id="792" w:name="_Toc338"/>
      <w:bookmarkEnd w:id="791"/>
      <w:r>
        <w:rPr>
          <w:rtl w:val="true"/>
        </w:rPr>
        <w:t>التّفسیر</w:t>
      </w:r>
      <w:bookmarkEnd w:id="792"/>
    </w:p>
    <w:p>
      <w:pPr>
        <w:pStyle w:val="Heading5"/>
        <w:numPr>
          <w:ilvl w:val="4"/>
          <w:numId w:val="1"/>
        </w:numPr>
        <w:rPr/>
      </w:pPr>
      <w:bookmarkStart w:id="793" w:name="__RefHeading___Toc1627327_77815467"/>
      <w:bookmarkStart w:id="794" w:name="_Toc339"/>
      <w:bookmarkEnd w:id="793"/>
      <w:r>
        <w:rPr>
          <w:rtl w:val="true"/>
        </w:rPr>
        <w:t>اشارة</w:t>
      </w:r>
      <w:bookmarkEnd w:id="794"/>
    </w:p>
    <w:p>
      <w:pPr>
        <w:pStyle w:val="Heading5"/>
        <w:numPr>
          <w:ilvl w:val="4"/>
          <w:numId w:val="1"/>
        </w:numPr>
        <w:rPr/>
      </w:pPr>
      <w:bookmarkStart w:id="795" w:name="__RefHeading___Toc1627329_77815467"/>
      <w:bookmarkStart w:id="796" w:name="_Toc340"/>
      <w:bookmarkEnd w:id="795"/>
      <w:r>
        <w:rPr>
          <w:rtl w:val="true"/>
        </w:rPr>
        <w:t>المصیر الأکثر شؤما</w:t>
      </w:r>
      <w:r>
        <w:rPr>
          <w:rtl w:val="true"/>
        </w:rPr>
        <w:t>:</w:t>
      </w:r>
      <w:bookmarkEnd w:id="796"/>
    </w:p>
    <w:p>
      <w:pPr>
        <w:pStyle w:val="BookText"/>
        <w:rPr/>
      </w:pPr>
      <w:r>
        <w:rPr>
          <w:rFonts w:ascii="IRNazanin" w:hAnsi="IRNazanin" w:eastAsia="IRNazanin"/>
          <w:color w:val="111111"/>
          <w:sz w:val="28"/>
          <w:sz w:val="28"/>
          <w:szCs w:val="28"/>
          <w:rtl w:val="true"/>
          <w:lang w:bidi="fa-IR"/>
        </w:rPr>
        <w:t>نلاحظ فی هذه الآیات تعبیرات قصیرة و قویّة حول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العذاب الشدید الذی حلّ بهم،و هم المجموعة الرابعة من الأقوام التی اتّصفت بالقبح و الضلال و التی استعرضتهم هذه السورة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یبدأ الحدیث عنهم بقوله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قَوْمُ لُوطٍ بِالنُّذُرِ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سابقا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التهدید و التخویف،و من المحتمل</w:t>
      </w:r>
    </w:p>
    <w:p>
      <w:pPr>
        <w:pStyle w:val="BookText"/>
        <w:rPr/>
      </w:pPr>
      <w:r>
        <w:rPr>
          <w:rFonts w:ascii="IRNazanin" w:hAnsi="IRNazanin" w:eastAsia="IRNazanin"/>
          <w:color w:val="111111"/>
          <w:sz w:val="28"/>
          <w:sz w:val="28"/>
          <w:szCs w:val="28"/>
          <w:rtl w:val="true"/>
          <w:lang w:bidi="fa-IR"/>
        </w:rPr>
        <w:t>أن یکون المراد بها بعد ذکرها بصیغة الجمع هو الإنذارات المتعاقبة من النّبی لوط علیه السّلام لقومه،و التی کذّب بها أجمع،کما یمکن أن یکون المقصود منها هو إشارة إلی إنذار لوط علیه السّلام و الأنبیاء الذین سبقوه فی الدعوة إلی اللّه،ذلک أنّ جمیع الأنبیاء یسعون من أجل تثبیت حقیقة أساسیة واحدة و هی العبودیة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تستعرض الآیات التالیة بجمل قصیرة مشاهد من العذاب الذی نزل بقوم لوط و کیفیة نجاة عائلته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حٰاصِباً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تعنی الریح الشدیدة التی تأتی بالحجارة و الحصباء،و الحصباء هی الحصی،و یکون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أمطرناهم بالحجارة و الحصباء حتّی علت أجسادهم و دفنوا تحتها، إِلاّٰ آلَ لُوطٍ نَجَّیْنٰاهُمْ بِسَحَرٍ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تتحدّث الآیات القرآنیة الاخری عن هول العذاب الذی حلّ بقوم لوط حیث الزلازل التی قلبت مدنهم فأصبح عالیها سافلها،و بذلک أصیبت بکارثة الدمار الماحق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تتحدّث عن مطر الحجارة و الحصی الذی نزل علیهم بشدّة، فیقول سبحانه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عٰالِیَهٰا سٰافِلَهٰا وَ أَمْطَرْنٰا عَلَیْهٰا حِجٰارَةً مِنْ سِجِّیلٍ مَنْضُودٍ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یثار السؤال التالی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العذاب الذی نزّل بقوم لوط کان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العاصفة التی حملت الحجارة و حصی الصحراء و قذفتهم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الأحجار السماویة من السجّیل المنضود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أنّهما کانا نوعا واحدا؟حیث العواصف العظیمة المحمّلة بالحصی و الحجارة المأخوذة من الصحراء ترفعه العواصف العاتیة نحو السماء لیعود مرّة اخری إلی الأرض بعد انخفاض العواصف باتّجاهها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فلیس من المستبعد أن تأخذ العاصفة قسما من الحصی و الحجارة</w:t>
      </w:r>
    </w:p>
    <w:p>
      <w:pPr>
        <w:pStyle w:val="BookText"/>
        <w:rPr/>
      </w:pPr>
      <w:r>
        <w:rPr>
          <w:rFonts w:ascii="IRNazanin" w:hAnsi="IRNazanin" w:eastAsia="IRNazanin"/>
          <w:color w:val="111111"/>
          <w:sz w:val="28"/>
          <w:sz w:val="28"/>
          <w:szCs w:val="28"/>
          <w:rtl w:val="true"/>
          <w:lang w:bidi="fa-IR"/>
        </w:rPr>
        <w:t xml:space="preserve">و ترفعها إلی السماء بأمر من اللّه تعالی لتسقط مرّة اخری علی مدنهم بعد أن أصابها الزلزال العظیم،فتطمس معالمها المدمّرة،و تمحو آثار خرائبها من علی وجه الأرض،و تدفن أجسادهم و تنهی کلّ أثر لهم،کی یکونوا إلی الأبد عبرة و عظة للآخرین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 یفهم من الآیة السابقة أنّ نجاة آل لوط کان فی وقت السحر،و السبب فی ذلک أنّ الوعد بالانتقام الإلهی من قوم لوط کان وقت الصبح،لذلک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نجت هذه العائلة المؤمنة بخروجها من المدینة آخر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زوجته التی تنکّبت و أعرضت عن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لم یمض وقت طویل حتّی نزل العذاب علیهم زلزالا و عاصفة عاتیة تمطرهم بالحصی و الحجارة،کما یتحدّث القرآن الکریم عن هذا المشهد المثیر فی سورة هود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بِأَهْلِکَ بِقِطْعٍ مِنَ اللَّیْلِ وَ لاٰ یَلْتَفِتْ مِنْکُمْ أَحَدٌ إِلاَّ امْرَأَتَکَ إِنَّهُ مُصِیبُهٰا مٰا أَصٰابَهُمْ إِنَّ مَوْعِدَهُمُ الصُّبْحُ أَ لَیْسَ الصُّبْحُ بِقَرِیبٍ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یتّضح عدم تناسب أقوال المفسّرین الذین اتّبعوا أقوال أئمّة اللغة و ذلک باعتبارهم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الطلوعین فی الآیة أعلاه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یضیف البارئ عزّ و 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کَذٰلِکَ نَجْزِی مَنْ شَکَرَ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لوطا علیه السّلام قد أتمّ الحجّة علی قومه قبل أن ینزل البلاء علیهم،حیث یوضّح اللّه سبحانه هذه الحقیقة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أَنْذَرَهُمْ بَطْشَتَنٰا فَتَمٰارَوْا بِالنُّذُرِ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فی الأصل أخذ الشیء بالقوّة،و لأنّ المجرم لا یؤخذ إلاّ بالقوّة لیلقی جزاءه،لذلک فإنّها تعنی المجازاة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محادثة طرفین لإیجاد الشکّ و إلقاء الشبهة مقابل الحقّ،فهؤلاء سعوا بطرق مختلفة إلی إلقاء الشکوک و الشبهات بین الناس لإبطال تأثیر إنذارات هذا النّبی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یکتف هؤلاء المعاندون بإلقاء الشبهات العقائدیة بین الناس،بل بلغت بهم الوقاحة و الصلف و عدم الحیاء حدّا أنّهم تجرّؤوا علی ملائکة الرحمن و ضیوف النّبی الکریم المأمورین بعذاب هؤلاء القوم حینما دخلوا بیت لوط علیه السّلام بصورة شباب و سیمین،حیث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رٰاوَدُوهُ عَنْ ضَیْفِهِ أی أنّهم طلبوا منه أن یضع ضیوفه تحت تصرّفهم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بلغ الألم الذی اعتری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حدّا لا یطاق نتیجة هذا التصرّف القبیح و المخجل لقومه،و طلب بإصرار أن یکفّوا عن هذا السلوک المشین المخجل البعید عن الشرف و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أدبی استعداده علیه السّلام لتزویج بناته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أعلنوا توبتهم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أعلی حالات المظلومیة التی یتعرّض لها هذا النّبی الکریم من قبل قوم عدیمی الحیاء و الإیمان و القیم الخیرة،کما فی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هٰؤُلاٰءِ بَنٰاتِی إِنْ کُنْتُمْ فٰاعِلِینَ </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لم یمض وقت طویل حتّی واجهت هذه الفئة المجرمة الباغیة الجزاء الأوّلی لعملهم الإجرامی حیث یقول فی ذلک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فَطَمَسْنٰا أَعْیُنَهُمْ فَذُوقُوا عَذٰابِی وَ نُذُرِ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ید القدرة الإلهیّة امتدّت لتنتقم من هؤلاء القوم المجرمین،و ذلک بأن طمست علی أعینهم،حیث یقول البعض بأنّ جبرائیل قد امر أن یخفق بجناحهم علی عیونهم حیث فقدوا بصرهم حالا،و قیل أنّ بؤر أبصارهم قد أصبحت مستویة مع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القرآن الکریم لم یبیّن من هم الأشخاص الذین راودوا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ضیوف النّبی الکریم لوط علیه السّلام،إلاّ أنّ من الواضح أنّه لم یکن جمیع القوم،بل أوباشهم الأکثر وقاحة و إجراما الذین تسابقوا للقیام بهذا الجرم المشین،و لذا فإنّ العذاب الذی لحقهم فی طمس عیونهم یفترض أن یکون عبرة للآخرین من قومهم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للأسف الشدید لم یکن هنالک من یتّعظ و یعتبر بهذا الدرس الإلهی البلیغ، و الذی کان مقدّمة للعذاب الإلهی المحتوم علیهم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سبب تأخیر العذاب علی قوم لوط إلی الصبح،هو أنّ هذه الحادثة کانت قد وقعت قبل یوم،لذا فقد اعطی لهؤلاء المعاندین مهلة لیلة اخری عسی أن یفکّروا فی مصیرهم قبل نزول البلاء علیهم،و یعتبروا بهذه الثلّة السیّئة الحظّ ممّن فقدوا بصرهم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تذکر الرّوایة أنّ الجناة الذین فقدوا بصرهم لم یتّعظوا أیضا بما أصابهم،فقد توعّدوا آل لوط أن لا یبقوا منهم أحدا،و ذلک فی طریق عودتهم إلی بیوتهم و هم یتلمّسون الجدران لیهتدوا بواسطتها إلی أهلیهم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جاءت الساعة المرتقبة حیث أمر اللّه بفنائهم و قلبت الزلزلة مدینتهم رأسا علی عقب و صبّ علیهم العذاب صبّا مع أوّل خیط من أشعّة فجر ذلک الیوم، فتتمزّق أجسادهم و تتلاشی أبدانهم و تدمّر بیوتهم و تندثر قصورهم و تتحوّل إلی انقاض و خرائب،و إذا بالمطر الحجری ینهمل علیهم و یطمس کلّ معالم الحیاة لدیهم حتّی لم یبق أی أثر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ذلک ما تشیر له الآیة الکریمة حیث تعکس هذا المعنی باختصار و ترکیز وَ لَقَدْ صَبَّحَهُمْ بُکْرَةً عَذٰابٌ مُسْتَقِرٌّ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نعم،و فی لحظات قصار انتهی کلّ شیء و لم یبق لهم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 المعنی و یشمل کلّ الصباح،فی الوقت الذی یقصد فی الصباح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کان وقت العذاب الإلهی بدایة طلوع الفجر،أو أنّه حصل فی بدایة طلوع الشمس؟إنّ هذا الأمر لم یعرف بالضبط و لکن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یتناسب أکثر مع بدایة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الثبوت و الإحکام،أی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المراد به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العذاب الإلهی کان شدیدا إلی حدّ أنّ أیّ قوة لم تکن قادرة علی مواجهته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لأنّ العذاب الدنیوی لهؤلاء القوم متّصل مع عذاب البرزخ،لذا اطلق علیه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سبحانه مؤکّدا و مکرّرا مرّة اخری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عَذٰابِی وَ نُذُرِ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لکی لا یکون مجال للشکّ و التردّد فی إنذار الأنبیاء لکم بعد هذا،و رغم أنّ هذه الجملة ذکرت مرّتین فی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فَذُوقُوا عَذٰابِی وَ نُذُرِ إلاّ أنّه من الواضح هنا أنّ الجملة الاولی تشیر إلی العذاب الذی حلّ بالمجموعة التی اقتحمت بیت لوط علیه السّلام و ما نتج من إصابتهم بالعمی مقدّمة للعذاب العامّ،و الثانیة إشارة إلی العذاب الذی نزل بقوم لوط أجمع من الزلازل و الدمار و مطر الحجارة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نهایة المطاف و فی آخر آیة من بحثنا هذا تتکرّر جمل الموعظة و العبرة و للمرّة الرابعة فی هذه السورة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نعم،لم یتّعظ قوم لوط من النذر،و لم یتّعظوا من العذاب الأوّل الذی أعمی أبصار البعض منهم و الذی کان بمثابة إنذار لهم فهل أنّ الآخرین الذین یرتکبون نفس الذنوب یتّعظون لدی سماع آیات القرآن هذه و ینوبوا إلی رشدهم و یندموا علی ما فرط منهم؟</w:t>
      </w:r>
      <w:r>
        <w:rPr>
          <w:rFonts w:eastAsia="IRNazanin" w:cs="IRNazanin"/>
          <w:color w:val="111111"/>
          <w:sz w:val="28"/>
          <w:szCs w:val="28"/>
          <w:rtl w:val="true"/>
          <w:lang w:bidi="fa-IR"/>
        </w:rPr>
        <w:t>!..</w:t>
      </w:r>
      <w:bookmarkStart w:id="797" w:name="pg12559_116695"/>
    </w:p>
    <w:p>
      <w:pPr>
        <w:pStyle w:val="Heading3"/>
        <w:numPr>
          <w:ilvl w:val="2"/>
          <w:numId w:val="1"/>
        </w:numPr>
        <w:rPr/>
      </w:pPr>
      <w:bookmarkStart w:id="798" w:name="__RefHeading___Toc1627331_77815467"/>
      <w:bookmarkStart w:id="799" w:name="_Toc341"/>
      <w:bookmarkEnd w:id="797"/>
      <w:bookmarkEnd w:id="798"/>
      <w:r>
        <w:rPr>
          <w:rtl w:val="true"/>
        </w:rPr>
        <w:t xml:space="preserve">الآیات </w:t>
      </w:r>
      <w:r>
        <w:rPr>
          <w:rtl w:val="true"/>
        </w:rPr>
        <w:t>[</w:t>
      </w:r>
      <w:r>
        <w:rPr>
          <w:rtl w:val="true"/>
        </w:rPr>
        <w:t xml:space="preserve">سورة القمر </w:t>
      </w:r>
      <w:r>
        <w:rPr>
          <w:rtl w:val="true"/>
        </w:rPr>
        <w:t>(</w:t>
      </w:r>
      <w:r>
        <w:rPr/>
        <w:t>54</w:t>
      </w:r>
      <w:r>
        <w:rPr>
          <w:rtl w:val="true"/>
        </w:rPr>
        <w:t xml:space="preserve">): </w:t>
      </w:r>
      <w:r>
        <w:rPr>
          <w:rtl w:val="true"/>
        </w:rPr>
        <w:t xml:space="preserve">الآیات </w:t>
      </w:r>
      <w:r>
        <w:rPr/>
        <w:t>41</w:t>
      </w:r>
      <w:r>
        <w:rPr>
          <w:rtl w:val="true"/>
        </w:rPr>
        <w:t xml:space="preserve"> </w:t>
      </w:r>
      <w:r>
        <w:rPr>
          <w:rtl w:val="true"/>
        </w:rPr>
        <w:t xml:space="preserve">الی </w:t>
      </w:r>
      <w:r>
        <w:rPr/>
        <w:t>46</w:t>
      </w:r>
      <w:r>
        <w:rPr>
          <w:rtl w:val="true"/>
        </w:rPr>
        <w:t>]</w:t>
      </w:r>
      <w:bookmarkEnd w:id="799"/>
    </w:p>
    <w:p>
      <w:pPr>
        <w:pStyle w:val="Heading4"/>
        <w:numPr>
          <w:ilvl w:val="3"/>
          <w:numId w:val="1"/>
        </w:numPr>
        <w:rPr/>
      </w:pPr>
      <w:bookmarkStart w:id="800" w:name="__RefHeading___Toc1627333_77815467"/>
      <w:bookmarkStart w:id="801" w:name="_Toc342"/>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 xml:space="preserve">وَ لَقَدْ جٰاءَ آلَ فِرْعَوْنَ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بِآیٰاتِنٰا کُلِّهٰا فَأَخَذْنٰاهُمْ أَخْذَ عَزِیزٍ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کُفّٰارُکُمْ خَیْرٌ مِنْ أُولٰئِکُمْ أَمْ لَکُمْ بَرٰاءَةٌ فِی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نَحْنُ جَمِیعٌ 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سَیُهْزَمُ اَلْجَمْعُ وَ یُوَلُّونَ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وَ اَلسّٰاعَةُ أَدْهیٰ وَ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627335_77815467"/>
      <w:bookmarkStart w:id="803" w:name="_Toc343"/>
      <w:bookmarkEnd w:id="802"/>
      <w:r>
        <w:rPr>
          <w:rtl w:val="true"/>
        </w:rPr>
        <w:t>التّفسیر</w:t>
      </w:r>
      <w:bookmarkEnd w:id="803"/>
    </w:p>
    <w:p>
      <w:pPr>
        <w:pStyle w:val="Heading5"/>
        <w:numPr>
          <w:ilvl w:val="4"/>
          <w:numId w:val="1"/>
        </w:numPr>
        <w:rPr/>
      </w:pPr>
      <w:bookmarkStart w:id="804" w:name="__RefHeading___Toc1627337_77815467"/>
      <w:bookmarkStart w:id="805" w:name="_Toc344"/>
      <w:bookmarkEnd w:id="804"/>
      <w:r>
        <w:rPr>
          <w:rtl w:val="true"/>
        </w:rPr>
        <w:t>اشارة</w:t>
      </w:r>
      <w:bookmarkEnd w:id="805"/>
    </w:p>
    <w:p>
      <w:pPr>
        <w:pStyle w:val="Heading5"/>
        <w:numPr>
          <w:ilvl w:val="4"/>
          <w:numId w:val="1"/>
        </w:numPr>
        <w:rPr/>
      </w:pPr>
      <w:bookmarkStart w:id="806" w:name="__RefHeading___Toc1627339_77815467"/>
      <w:bookmarkStart w:id="807" w:name="_Toc345"/>
      <w:bookmarkEnd w:id="806"/>
      <w:r>
        <w:rPr>
          <w:rtl w:val="true"/>
        </w:rPr>
        <w:t>هل أنتم أفضل من الأقوام السابقة؟</w:t>
      </w:r>
      <w:r>
        <w:rPr>
          <w:rtl w:val="true"/>
        </w:rPr>
        <w:t>!</w:t>
      </w:r>
      <w:bookmarkEnd w:id="80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المجموعة الخامسة التی یتحدّث عنها القرآن فی هذه السلسلة هم قوم فرعون،و لأنّ الحدیث عن هؤلاء القوم قد طرح بصورة تفصیلیة فی السور القرآنیة المختلفة،لذا فإنّ هذه السورة المبارکة تستعرض هذه القصّة فی مقاطع مختصرة و مرکّزة حول ضرورة الاستفادة من العبر التی جاءت فیها و الاتّعاظ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 آلَ فِرْعَوْنَ النُّذُرُ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أهل بیته و متعلّقیه فقط،بل یشمل کلّ أتباعه بصورة عامّة،لأنّ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بالرغم من أنّها تستعمل فی الغالب لأهل البیت و العائلة،إلاّ أنّ معناها أوسع من ذلک،حیث تأتی بالمعنی الذی ذکر،و القرائن العامّة فی هذا المورد تؤیّد هذا المعنی الواسع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جمع نذیر،و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هذا المنذر إنسانا أو حادثة من الحوادث التی تحذّر الإنسان من عاقبة أعماله،و فی الحالة الاولی یمکن أن یکون المقصود فی الآیة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و فی الصورة الثانیة إشارة إلی المعجزات التسع لموسی علیه السّلام،و من خلال ملاحظة الآیة التی بعدها تشیر إلی أنّ المعنی الثانی هو الأنسب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اللاحقة تکشف عن ردّ الفعل لآل فرعون من دعوة النبیین الإلهیین علیهما السّلام، و الإنذارات التی وجّهوها لهم حیث یقول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بِآیٰاتِنٰا کُلِّهٰا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هؤلاء المغرورین من الجبابرة و المعاندین قد أنکروا کلّ الآیات الإلهیّة و بدون استثناء،و حسبوها سحرا و کذبا و صدفة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معنی واسع تشمل الدلائل العقلیة و المعجزات و الدلائل النقلیة، و عند ملاحظة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تِسْعَ آیٰاتٍ بَیِّنٰاتٍ یتبیّن لنا أنّ 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هی المعجزات التسع لموسی علیه السّلام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الإنسان إذا کان صادقا فی البحث عن الحقیقة فانّه یکفیه أن یری واحدة منها،و خاصّة تلک التی یسبقها إنذار،ثمّ بلاء،ثمّ زوال هذا البلاء عند دعاء النّبی الإلهی،و لکن العناد،و الإصرار علی الباطل و الغرور إذا رکب الإنسان،فحتّی لو أصبحت جمیع السماء و الأرض آیات للّه،فلن تکون ذات تأثیر علی أمثال هؤلاء،و الجواب الحاسم المناسب لهم هو العذاب الإلهی الذی یقضی علی النزعات الشریرة و النفوس المریضة التی یملؤها الهوی و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فَأَخَذْنٰاهُمْ أَخْذَ عَزِیزٍ مُقْتَدِرٍ</w:t>
      </w:r>
    </w:p>
    <w:p>
      <w:pPr>
        <w:pStyle w:val="BookText"/>
        <w:rPr/>
      </w:pPr>
      <w:r>
        <w:rPr>
          <w:rFonts w:ascii="IRNazanin" w:hAnsi="IRNazanin" w:eastAsia="IRNazanin"/>
          <w:color w:val="111111"/>
          <w:sz w:val="28"/>
          <w:sz w:val="28"/>
          <w:szCs w:val="28"/>
          <w:rtl w:val="true"/>
          <w:lang w:bidi="fa-IR"/>
        </w:rPr>
        <w:t>تکملة للآیة مورد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تناول الشیء و أخذه بالید،و لکون المجرم یؤخذ قبل أن یعاقب،لذا فإنّها تستعمل کنایة عن المجازاة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الآخر الذی أتی فی آخر هذه القصّة لا یوجد له شبه فی التعابیر المماثلة فی القصص الاخری،و ذلک لأنّ الفراعنة کانوا یتباهون بقوّتهم و سطوتهم و عزّهم أکثر من بقیّة الأمم،و الحدیث عن قوّة سلطانهم کان فی کلّ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فَأَخَذْنٰاهُمْ أَخْذَ عَزِیزٍ مُقْتَدِرٍ و ذلک کی یکون واضحا للجمیع أنّ القوّة الحقیقة هی للّه وحده،لأنّ کلّ قوّة و عزّة اخری غیر قوّته و ما یتّصل بذاته وهمیّة لا تساوی شیئا فی قبال عزّته و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العجیب أنّ نهر النیل العظیم الذی کان مصدر خیر و ثروة لهم،هو الذی أمر بالانتقام منهم،و الأعجب من ذلک أنّ أضعف المخلوقات سلّطت علیهم کالجراد و الضفادع و القمل فجعلتهم فی حالة عجز و مسکنة لا یقدرون علی دفعها،و هم الذین کانوا من السطوة و القوّة موضع حدیث أهل زمانهم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بیان هذه المشاهد المؤثّرة من قصص الأقوام المنصرمة و العذاب الإلهی العظیم الذی حلّ بهؤلاء الجبابرة المتمردّین علی الحقّ،یخاطب اللّه سبحانه فی الآیة اللاحقة مشرکی مکّة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کُفّٰارُکُمْ خَیْرٌ مِنْ أُولٰئِکُمْ أَمْ لَکُمْ بَرٰاءَةٌ فِی</w:t>
      </w:r>
    </w:p>
    <w:p>
      <w:pPr>
        <w:pStyle w:val="BookText"/>
        <w:rPr/>
      </w:pPr>
      <w:r>
        <w:rPr>
          <w:rFonts w:ascii="Amiri" w:hAnsi="Amiri" w:eastAsia="Amiri" w:cs="Amiri"/>
          <w:color w:val="111111"/>
          <w:sz w:val="28"/>
          <w:sz w:val="28"/>
          <w:szCs w:val="28"/>
          <w:rtl w:val="true"/>
          <w:lang w:bidi="ar-SA"/>
        </w:rPr>
        <w:t>الزُّبُرِ</w:t>
      </w:r>
    </w:p>
    <w:p>
      <w:pPr>
        <w:pStyle w:val="BookText"/>
        <w:rPr/>
      </w:pP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الفرق بینکم و بین قوم فرعون و قوم نوح و لوط و ثمود؟فکما أنّ أولئک الأقوام قد عذّبوا بالطوفان تارة و الزلازل و الصواعق اخری،اقتصاصا منهم للکفر و الظلم و الطغیان و العصیان الذی کانوا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المانع أن یصیبکم العذاب و یکون مصیرکم نفس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أنتم أفضل منهم؟و هل أنّ کفرکم و عنادکم أخفّ حدة؟ و کیف ترون أنّکم مصونون من وقوع العذاب الإلهی؟أ ألقی إلیکم کتاب من السماء یعطیکم هذا الأمان؟ و من الطبیعی أنّ مثل هذه الادّعاءات ادّعاءات کاذبة لا یقوم علیها أی دلیل أَمْ یَقُولُونَ نَحْنُ جَمِیعٌ مُنْتَصِرٌ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مجموع،و المقصود هنا هی الجماعة التی لها هدف و قدرة علی إنجاز عمل،و التعبیر هنا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علی هذا المعنی لأنّه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الانتقام و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هنا أنّ الآیة السابقة کانت بصورة خطاب،أمّا فی الآیة مورد البحث و الآیات اللاحقة،فإنّ الحدیث عن الکفّار بلغة الغائب،و هو نوع من أنواع التحقیر،أی أنّهم غیر مؤهّلین للخطاب الإلهی المباشر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ادّعاءهم بالقوّة و القدرة ادّعاء فارغ و قول هراء،لأنّ الأقوام السابقة من أمثال قوم عاد و ثمود و آل فرعون و أضرابهم کانوا أکثر قوّة و سطوة،و مع ذلک فلم تغن عنهم قوّتهم شیئا حینما واجهوا العذاب،و کانوا من الضعف کالقشّة الیابسة تتقاذفها الأمواج من کلّ مکان،فکیف بمن هو أقل عددا و أضعف حیلة و قوّة و منعة؟</w:t>
      </w:r>
    </w:p>
    <w:p>
      <w:pPr>
        <w:pStyle w:val="BookText"/>
        <w:rPr/>
      </w:pPr>
      <w:r>
        <w:rPr>
          <w:rFonts w:ascii="Amiri" w:hAnsi="Amiri" w:eastAsia="Amiri" w:cs="Amiri"/>
          <w:color w:val="111111"/>
          <w:sz w:val="28"/>
          <w:sz w:val="28"/>
          <w:szCs w:val="28"/>
          <w:rtl w:val="true"/>
          <w:lang w:bidi="ar-SA"/>
        </w:rPr>
        <w:t>و یواجه القرآن الکریم هؤلاء السادرین فی غیّهم بإخبار غیبی حاسم و قوی،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سَیُهْزَمُ الْجَمْعُ وَ یُوَلُّونَ الدُّبُرَ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الظریف هنا أن سیهزم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الأصل بمعنی الضغط علی الجسم الیابس لحدّ التلاشی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السبب استعملت 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تدمیر الجیوش و انکسارها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أشار هذا التعبیر إلی النقطة التالیة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حالة الاتّحاد و الانسجام لهؤلاء القوم ظاهرا،إلاّ أنّهم کالموجودات الیابسة و الفاقدة للروح،فبمجرّد تعرّضها إلی ضغط قوی تتهشّم،و نری عکس ذلک فی المؤمنین المتصّفین بالقوّة المقترنة بالمرونة،حیث أنّهم إذا ثقلت علیهم المحن و اشتدّت الأزمات و أحنتهم العاصفة فإنّهم سرعان ما یستعیدوا قواهم مرّة اخری لیواجهوا مصاعب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ذکر هذه الکلمة هنا لبیان حالة الفرار من ساحة المعرکة بصورة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صدق هذا التنبّؤ فی معرکة بدر و سائر الحروب الاخری حیث کانت هزیمة الکفّار ساحقة،فإنّه رغم قدرتهم و قوّتهم فقد تلاشی جمعهم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الآیة مورد البحث یشیر سبحانه إلی أنّ الهزیمة التی منی بها المشرکون سوف لن تکون فی الدنیا فقط،و إنّما هی فی الآخرة أشدّ و أدهی،حیث یقول البارئ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وَ السّٰاعَةُ أَدْهیٰ وَ 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التصوّر،فما علیهم إلاّ أن ینتظروا هزیمة ما حقة فی الدنیا،و مصیرا سیّئا و اندحارا أمرّ و أکثر بؤسا فی الآخرة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المصیبة و الکارثة العظیمة و التی لا مخرج منها و لا نجاة،و لا علاج لها،و تأتی أیضا بمعنی الذکاء الشدید، إلاّ أنّ</w:t>
      </w:r>
      <w:bookmarkStart w:id="808" w:name="pg12559_116700"/>
    </w:p>
    <w:p>
      <w:pPr>
        <w:pStyle w:val="BookText"/>
        <w:rPr/>
      </w:pPr>
      <w:bookmarkEnd w:id="808"/>
      <w:r>
        <w:rPr>
          <w:rFonts w:ascii="IRNazanin" w:hAnsi="IRNazanin" w:eastAsia="IRNazanin"/>
          <w:color w:val="111111"/>
          <w:sz w:val="28"/>
          <w:sz w:val="28"/>
          <w:szCs w:val="28"/>
          <w:rtl w:val="true"/>
          <w:lang w:bidi="fa-IR"/>
        </w:rPr>
        <w:t>المقصود منها فی الآیة الکریمة هو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إنّهم سیبتلون یوم القیامة بعذاب محتّم و عاقبة بائسة لا مفرّ منها</w:t>
      </w:r>
      <w:r>
        <w:rPr>
          <w:rFonts w:eastAsia="IRNazanin" w:cs="IRNazanin"/>
          <w:color w:val="111111"/>
          <w:sz w:val="28"/>
          <w:szCs w:val="28"/>
          <w:rtl w:val="true"/>
          <w:lang w:bidi="fa-IR"/>
        </w:rPr>
        <w:t>.</w:t>
      </w:r>
    </w:p>
    <w:p>
      <w:pPr>
        <w:pStyle w:val="Heading4"/>
        <w:numPr>
          <w:ilvl w:val="3"/>
          <w:numId w:val="1"/>
        </w:numPr>
        <w:rPr/>
      </w:pPr>
      <w:bookmarkStart w:id="809" w:name="__RefHeading___Toc1627341_77815467"/>
      <w:bookmarkStart w:id="810" w:name="_Toc346"/>
      <w:bookmarkEnd w:id="809"/>
      <w:r>
        <w:rPr>
          <w:rtl w:val="true"/>
        </w:rPr>
        <w:t>ملاحظة</w:t>
      </w:r>
      <w:bookmarkEnd w:id="810"/>
    </w:p>
    <w:p>
      <w:pPr>
        <w:pStyle w:val="Heading5"/>
        <w:numPr>
          <w:ilvl w:val="4"/>
          <w:numId w:val="1"/>
        </w:numPr>
        <w:rPr/>
      </w:pPr>
      <w:bookmarkStart w:id="811" w:name="__RefHeading___Toc1627343_77815467"/>
      <w:bookmarkStart w:id="812" w:name="_Toc347"/>
      <w:bookmarkEnd w:id="811"/>
      <w:r>
        <w:rPr>
          <w:rtl w:val="true"/>
        </w:rPr>
        <w:t>اشارة</w:t>
      </w:r>
      <w:bookmarkEnd w:id="812"/>
    </w:p>
    <w:p>
      <w:pPr>
        <w:pStyle w:val="Heading5"/>
        <w:numPr>
          <w:ilvl w:val="4"/>
          <w:numId w:val="1"/>
        </w:numPr>
        <w:rPr/>
      </w:pPr>
      <w:bookmarkStart w:id="813" w:name="__RefHeading___Toc1627345_77815467"/>
      <w:bookmarkStart w:id="814" w:name="_Toc348"/>
      <w:bookmarkEnd w:id="813"/>
      <w:r>
        <w:rPr>
          <w:rtl w:val="true"/>
        </w:rPr>
        <w:t>تنبّؤ إعجازی صریح</w:t>
      </w:r>
      <w:r>
        <w:rPr>
          <w:rtl w:val="true"/>
        </w:rPr>
        <w:t>:</w:t>
      </w:r>
      <w:bookmarkEnd w:id="814"/>
    </w:p>
    <w:p>
      <w:pPr>
        <w:pStyle w:val="BookText"/>
        <w:rPr/>
      </w:pPr>
      <w:r>
        <w:rPr>
          <w:rFonts w:ascii="IRNazanin" w:hAnsi="IRNazanin" w:eastAsia="IRNazanin"/>
          <w:color w:val="111111"/>
          <w:sz w:val="28"/>
          <w:sz w:val="28"/>
          <w:szCs w:val="28"/>
          <w:rtl w:val="true"/>
          <w:lang w:bidi="fa-IR"/>
        </w:rPr>
        <w:t>ممّا لا شکّ فیه أنّه عند ما نزلت هذه الآیات فی مکّة المکرّمة کان المسلمون أقلیّة ضعیفة،و کان العدو فی أوج القوّة و القدرة،و لم یکن أحد یتوقّع انتصار المسلمین بهذه السرعة،فهو أمر غیر قابل للتصدیق فی تلک الظروف،و لا مجال للتنبّؤ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هجرة المسلمین بعد فترة وجیزة من هذا التاریخ حیث اکتسبوا خبرة و قوّة،ممّا جعلهم یحقّقون الإنتصار و الغلبة علی المشرکین فی أوّل مواجهة عسکریة معهم،و ذلک فی معرکة بدر،حیث وجّه المسلمون صفعة قویّة مفاجئة لمعسکر الکفر،و لم یمض وقت طویل إلاّ و نلاحظ أنّ الإیمان بالرسالة المحمدیّة لم یقتصر علی مشرکی مکّة فحسب،بل شمل الجزیرة العربیة أجمع،حیث استسلمت للدعوة الإلهیّة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هذا النبأ الغیبی الإلهی الذی واجهنا بهذه الصراحة و الجدیّة معجزة؟ و من الواضح أنّ أحد عناصر الإعجاز فی القرآن الکریم هو تضمّنه للأخبار الغیبیة،و هذا ما نلاحظه فی الآیة مورد البحث</w:t>
      </w:r>
      <w:r>
        <w:rPr>
          <w:rFonts w:eastAsia="IRNazanin" w:cs="IRNazanin"/>
          <w:color w:val="111111"/>
          <w:sz w:val="28"/>
          <w:szCs w:val="28"/>
          <w:rtl w:val="true"/>
          <w:lang w:bidi="fa-IR"/>
        </w:rPr>
        <w:t>.</w:t>
      </w:r>
      <w:bookmarkStart w:id="815" w:name="pg12559_116701"/>
    </w:p>
    <w:p>
      <w:pPr>
        <w:pStyle w:val="Heading3"/>
        <w:numPr>
          <w:ilvl w:val="2"/>
          <w:numId w:val="1"/>
        </w:numPr>
        <w:rPr/>
      </w:pPr>
      <w:bookmarkStart w:id="816" w:name="__RefHeading___Toc1627347_77815467"/>
      <w:bookmarkStart w:id="817" w:name="_Toc349"/>
      <w:bookmarkEnd w:id="815"/>
      <w:bookmarkEnd w:id="816"/>
      <w:r>
        <w:rPr>
          <w:rtl w:val="true"/>
        </w:rPr>
        <w:t xml:space="preserve">الآیات </w:t>
      </w:r>
      <w:r>
        <w:rPr>
          <w:rtl w:val="true"/>
        </w:rPr>
        <w:t>[</w:t>
      </w:r>
      <w:r>
        <w:rPr>
          <w:rtl w:val="true"/>
        </w:rPr>
        <w:t xml:space="preserve">سورة القمر </w:t>
      </w:r>
      <w:r>
        <w:rPr>
          <w:rtl w:val="true"/>
        </w:rPr>
        <w:t>(</w:t>
      </w:r>
      <w:r>
        <w:rPr/>
        <w:t>54</w:t>
      </w:r>
      <w:r>
        <w:rPr>
          <w:rtl w:val="true"/>
        </w:rPr>
        <w:t xml:space="preserve">): </w:t>
      </w:r>
      <w:r>
        <w:rPr>
          <w:rtl w:val="true"/>
        </w:rPr>
        <w:t xml:space="preserve">الآیات </w:t>
      </w:r>
      <w:r>
        <w:rPr/>
        <w:t>47</w:t>
      </w:r>
      <w:r>
        <w:rPr>
          <w:rtl w:val="true"/>
        </w:rPr>
        <w:t xml:space="preserve"> </w:t>
      </w:r>
      <w:r>
        <w:rPr>
          <w:rtl w:val="true"/>
        </w:rPr>
        <w:t xml:space="preserve">الی </w:t>
      </w:r>
      <w:r>
        <w:rPr/>
        <w:t>55</w:t>
      </w:r>
      <w:r>
        <w:rPr>
          <w:rtl w:val="true"/>
        </w:rPr>
        <w:t>]</w:t>
      </w:r>
      <w:bookmarkEnd w:id="817"/>
    </w:p>
    <w:p>
      <w:pPr>
        <w:pStyle w:val="Heading4"/>
        <w:numPr>
          <w:ilvl w:val="3"/>
          <w:numId w:val="1"/>
        </w:numPr>
        <w:rPr/>
      </w:pPr>
      <w:bookmarkStart w:id="818" w:name="__RefHeading___Toc1627349_77815467"/>
      <w:bookmarkStart w:id="819" w:name="_Toc350"/>
      <w:bookmarkEnd w:id="818"/>
      <w:r>
        <w:rPr>
          <w:rtl w:val="true"/>
        </w:rPr>
        <w:t>اشارة</w:t>
      </w:r>
      <w:bookmarkEnd w:id="819"/>
    </w:p>
    <w:p>
      <w:pPr>
        <w:pStyle w:val="BookText"/>
        <w:rPr/>
      </w:pPr>
      <w:r>
        <w:rPr>
          <w:rFonts w:ascii="Amiri" w:hAnsi="Amiri" w:eastAsia="Amiri" w:cs="Amiri"/>
          <w:color w:val="111111"/>
          <w:sz w:val="28"/>
          <w:sz w:val="28"/>
          <w:szCs w:val="28"/>
          <w:rtl w:val="true"/>
          <w:lang w:bidi="ar-SA"/>
        </w:rPr>
        <w:t xml:space="preserve">إِنَّ اَلْمُجْرِمِینَ فِی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یُسْحَبُونَ فِی اَلنّٰارِ عَلیٰ وُجُوهِهِمْ ذُوقُوا مَسَّ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کَلَمْحٍ بِالْبَصَرِ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أَشْیٰاعَکُمْ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فَعَلُوهُ فِی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صَغِیرٍ وَ کَبِیرٍ مُسْتَطَرٌ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1627351_77815467"/>
      <w:bookmarkStart w:id="821" w:name="_Toc351"/>
      <w:bookmarkEnd w:id="820"/>
      <w:r>
        <w:rPr>
          <w:rtl w:val="true"/>
        </w:rPr>
        <w:t>التّفسیر</w:t>
      </w:r>
      <w:bookmarkEnd w:id="821"/>
    </w:p>
    <w:p>
      <w:pPr>
        <w:pStyle w:val="Heading5"/>
        <w:numPr>
          <w:ilvl w:val="4"/>
          <w:numId w:val="1"/>
        </w:numPr>
        <w:rPr/>
      </w:pPr>
      <w:bookmarkStart w:id="822" w:name="__RefHeading___Toc1627353_77815467"/>
      <w:bookmarkStart w:id="823" w:name="_Toc352"/>
      <w:bookmarkEnd w:id="822"/>
      <w:r>
        <w:rPr>
          <w:rtl w:val="true"/>
        </w:rPr>
        <w:t>اشارة</w:t>
      </w:r>
      <w:bookmarkEnd w:id="823"/>
    </w:p>
    <w:p>
      <w:pPr>
        <w:pStyle w:val="Heading5"/>
        <w:numPr>
          <w:ilvl w:val="4"/>
          <w:numId w:val="1"/>
        </w:numPr>
        <w:rPr/>
      </w:pPr>
      <w:bookmarkStart w:id="824" w:name="__RefHeading___Toc1627355_77815467"/>
      <w:bookmarkStart w:id="825" w:name="_Toc353"/>
      <w:bookmarkEnd w:id="824"/>
      <w:r>
        <w:rPr>
          <w:rtl w:val="true"/>
        </w:rPr>
        <w:t>المؤمنون فی ضیافة اللّه</w:t>
      </w:r>
      <w:r>
        <w:rPr>
          <w:rtl w:val="true"/>
        </w:rPr>
        <w:t>:</w:t>
      </w:r>
      <w:bookmarkEnd w:id="82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الحقیقة إنّ هذه الآیات هی استمرار لبحث الآیات السابقة حول بیان أحوال المشرکین و المجرمین فی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آیة من تلک الآیات تعکس هذه الحقیقة بوضوح،و هو أنّ یوم القیامة هو الموعد المرتقب لهؤلاء الأشرار فی الاقتصاص منهم،حیث یحمل المرارة و الصعوبة و الأهوال لهم،و التی هی أشدّ و أقسی ممّا أصیبوا به فی هذه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تتحدّث الآیة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ذلک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ضَلاٰلٍ وَ سُعُرٍ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البارئ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یُسْحَبُونَ فِی النّٰارِ عَلیٰ وُجُوهِهِمْ ذُوقُوا مَسَّ سَقَرَ حیث یبیّن اللّه سبحانه أنّ العذاب الإلهی واقع علیهم و لا ریب فیه، و سیواجهونه عملیّا رغم استهزائهم و سخریتهم و ادّعائهم أنّه من نسج الأساطیر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الأصل بمعنی تغیّر لون الجلد و تألّمه من أشعّة الشمس و 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إمکانیة تغییر لون الجلد و ألمه الشدید من خصوصیات نار جهنّم،لذا أطلق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حالة التماس و اللمس،و بناء علی هذا فیقال فی 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 لمس نار جهنّم و حرارتها اللاذعة،ذوقوا طعمها،هل هی أکاذیب و خرافات و أساطیر،أم أنّها الحقیقة الصارخة؟ و یعتقد البعض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اسم کلّ النار،بل هو اسم مختّص بجانب منها تکون فیه النار حامیة لدرجة مذهلة و خارقة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ثواب الأعمال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جهنّم لوادیا للمتکبّرین یقال له سقر شکا إلی اللّه شدّة حرّة،و سأله أن یأذن له أن یتنفّس فأحرق جهنّم</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لکی لا یتصوّر أنّ هذه الشدّة فی العذاب لا تتناسب مع المعاصی،یقول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عذابهم فی هذه الدنیا کان بتقدیر و حساب،و کذلک سیکون عقابهم المؤلم فی الآخرة،و لیس الجزاء فقط،ذلک أنّ اللّه سبحانه خلق کلّ شیء بحساب</w:t>
      </w:r>
    </w:p>
    <w:p>
      <w:pPr>
        <w:pStyle w:val="BookText"/>
        <w:rPr/>
      </w:pPr>
      <w:r>
        <w:rPr>
          <w:rFonts w:ascii="IRNazanin" w:hAnsi="IRNazanin" w:eastAsia="IRNazanin"/>
          <w:color w:val="111111"/>
          <w:sz w:val="28"/>
          <w:sz w:val="28"/>
          <w:szCs w:val="28"/>
          <w:rtl w:val="true"/>
          <w:lang w:bidi="fa-IR"/>
        </w:rPr>
        <w:t>و تقدیر،فالأرض و السماء و الکائنات الحیّة و الموجودات الجامدة و أعضاء الإنسان و مستلزمات الحیاة کلّها خلقت بقدر معلوم، و لا یوجد شیء فی هذا الوجود بدون حساب و تقدیر،لأنّ الخلاّق علیم حکیم و مقدّر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 إنّه لیست أعمالنا موافقة للحکمة فحسب،بل انّها مقترنة مع القدرة و الحسم،لأنّه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کَلَمْحٍ بِالْبَصَرِ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تتجسّد الإرادة الربّانیة و الأوامر الإلهیّة من خلال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فیترتّب علی ذلک فورا وجود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من باب ضیق البیان،و إلاّ فإنّ الإرادة الإلهیّة متحقّقة بمجرّد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فإنّ الیوم الذی تقوم فیه الساعة یحدث بأمر اللّه بلمح البصر،و کلّ شیء یکون فی مسار الآخرة حینئذ،و تبعث الحیاة من جدید فی الأبدان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المشیئة الإلهیة فی مجازاة المجرمین بالصواعق و الصیحات السماویة و الزلازل و الطوفان و الریاح العاتیة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یحدث بمجرّد الأمر الإلهی و بدون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الإنذارات الموجّهة للعصاة و المذنبین کلّها من أجل أن یعلموا أنّ اللّه، کما هو حکیم فی أمره فإنّه حازم فی فعله،فهو حکیم فی عین الحزم،و حازم فی عین الحکمة،فلیحذروا مخالفة تعالیمه و 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اللاحقة یخاطب الکفّار و المجرمین مرّة اخری،و یلفت انتباههم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مصیر الأقوام السابقة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أَشْیٰاعَکُمْ فَهَلْ مِنْ مُدَّکِرٍ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تطلق علی الأتباع الذین ینشرون و یشیعون ما یرتبط بالشخص المتّبع فی کلّ الحالات و یسندونه و یناصرونه،و إذا استعملت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تکون بنفس القصد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فإنّ الأقوام السابقة لم یکونوا أتباعا و شیعة لمشرکی مکّة و أمثالهم،بل العکس هو الصحیح،و لکن بما أنّ المؤیّدین لشخص ما یشبّهونه فی</w:t>
      </w:r>
    </w:p>
    <w:p>
      <w:pPr>
        <w:pStyle w:val="BookText"/>
        <w:rPr/>
      </w:pPr>
      <w:r>
        <w:rPr>
          <w:rFonts w:ascii="IRNazanin" w:hAnsi="IRNazanin" w:eastAsia="IRNazanin"/>
          <w:color w:val="111111"/>
          <w:sz w:val="28"/>
          <w:sz w:val="28"/>
          <w:szCs w:val="28"/>
          <w:rtl w:val="true"/>
          <w:lang w:bidi="fa-IR"/>
        </w:rPr>
        <w:t>سلوکه،لذا فإنّ هذا المصطلح یطلق علی الشبیه و المماثل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یجدر بنا القول بأنّ هذه الطائفة من مشرکی مکّة کانوا یستعینون و یستفیدون من الخطّ الفکری الذی کانت الأقوام السابقة علیه،و لهذا السبب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أطلقت علی الأقوام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الآیة الکریمة تؤکّد هذه الحقیقة مرّة اخری،و هی أنّ أعمال مشرکی قریش و ممارساتهم هی نفس أعمال و ممارسات و عقائد الأقوام السابقة،لذا فلا یوجد دلیل علی أنّ مصیرکم سوف یکون أفضل من مصیرهم، فاتّعظوا وعوا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القرآن إلی هذا الأصل و هو أنّ صفحة أعمال الأقوام السابقة لم تنته بموتهم،بل هی باقیة و مسجّلة علیهم،یقول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فَعَلُوهُ فِی الزُّبُرِ فکذلک أعمالکم مثبّتة و محفوظة لیوم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الکتاب،و هی تشیر إلی صحیفة أعمال الإنسان، و یحتمل البعض أنّ المقصود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هذا المعنی لا یتناسب مع صیغة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صَغِیرٍ وَ کَبِیرٍ مُسْتَطَرٌ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علی هذا فحاسب الأعمال فی ذلک الیوم هو حساب شامل و تامّ لا یغادر صغیرة و لا کبیرة،حیث یستلم المرجمون صفحة أعمالهم کاملة، فیصعقون لهولها و یصطرخون لدقّتها وَ یَقُولُونَ یٰا وَیْلَتَنٰا مٰا لِهٰذَا الْکِتٰابِ لاٰ یُغٰادِرُ صَغِیرَةً وَ لاٰ کَبِیرَةً إِلاّٰ أَحْصٰاهٰا </w:t>
      </w:r>
      <w:r>
        <w:rPr>
          <w:rFonts w:eastAsia="Amiri" w:cs="Amiri" w:ascii="Amiri" w:hAnsi="Amiri"/>
          <w:color w:val="111111"/>
          <w:sz w:val="28"/>
          <w:szCs w:val="28"/>
          <w:rtl w:val="true"/>
          <w:lang w:bidi="ar-SA"/>
        </w:rPr>
        <w:t xml:space="preserve">. </w:t>
      </w:r>
      <w:r>
        <w:rPr>
          <w:rStyle w:val="FootnoteAnchor"/>
          <w:rtl w:val="true"/>
        </w:rPr>
        <w:footnoteReference w:id="345"/>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ما یتعلّق بالأفراد أو الأشجار أو الکلمات التی تصف علی الأوراق،و لکون المعنی الأخیر أکثر</w:t>
      </w:r>
    </w:p>
    <w:p>
      <w:pPr>
        <w:pStyle w:val="BookText"/>
        <w:rPr/>
      </w:pPr>
      <w:r>
        <w:rPr>
          <w:rFonts w:ascii="IRNazanin" w:hAnsi="IRNazanin" w:eastAsia="IRNazanin"/>
          <w:color w:val="111111"/>
          <w:sz w:val="28"/>
          <w:sz w:val="28"/>
          <w:szCs w:val="28"/>
          <w:rtl w:val="true"/>
          <w:lang w:bidi="fa-IR"/>
        </w:rPr>
        <w:t>استعمالا،لذا یتبادر إلی الذهن معناها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فإنّه إنذار آخر لهؤلاء العاصین و المغفّلین و الجهلة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السنّة المتّبعة فی القرآن الکریم غالبا ما تعتمد المقارنة بین جبهة الصلاح و الهدی من جهة،و جبهة الفساد و الضلال من جهة اخری،لأنّ فی المقارنة یبرز التفاوت و الاختلاف بصورة أفضل،فهنا أیضا بعد الحدیث عن مصیر الکفّار و المجرمین یشیر سبحانه إشارة مختصرة إلی العاقبة السعیدة و الحبور العظیم الذی یکون من نصیب المتّقین حیث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الْمُتَّقِینَ فِی جَنّٰاتٍ وَ نَهَرٍ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الاثنان یعنیان مجری الماء الکثیر،و لهذا یطلق علی الفضاء الواسع کذلک،أو الفیض العظیم أو النور المنتشر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بغضّ النظر عن الحدیث اللاحق،یمکن أن یکون هذا المصطلح فی الآیة أعلاه بنفس المعنی الأصلی،أی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نهر الماء،و لا إشکال فی کون الکلمة بصیغة المفرد،لکونها تدلّ علی معنی الجنس و الجمع،فینسجم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المراد منها هو اتّساع الفیض الإلهی و النور العظیم فی ظلال الجنّة و رحابها الواسعة،و بذلک تشمل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نقرأ هنا فی حدیث للرسول الأعظم صلّی اللّه علیه و آله و سلّم و الذی نقل</w:t>
      </w:r>
    </w:p>
    <w:p>
      <w:pPr>
        <w:pStyle w:val="BookText"/>
        <w:rPr/>
      </w:pPr>
      <w:r>
        <w:rPr>
          <w:rFonts w:ascii="IRNazanin" w:hAnsi="IRNazanin" w:eastAsia="IRNazanin"/>
          <w:color w:val="111111"/>
          <w:sz w:val="28"/>
          <w:sz w:val="28"/>
          <w:szCs w:val="28"/>
          <w:rtl w:val="true"/>
          <w:lang w:bidi="fa-IR"/>
        </w:rPr>
        <w:t>عن الدرّ المنثور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الفضاء و السعة،و لیس بنهر جار</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آخر آیة مورد البحث و التی هی آخر آیة فی سورة القمر یوضّح البارئ بصورة أکثر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یقول سبحانه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له من وصف رائع و 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هذا الوصف یتمیّز بخصوصیتین</w:t>
      </w:r>
      <w:bookmarkStart w:id="826" w:name="pg12559_116706"/>
    </w:p>
    <w:p>
      <w:pPr>
        <w:pStyle w:val="BookText"/>
        <w:rPr/>
      </w:pPr>
      <w:bookmarkEnd w:id="826"/>
      <w:r>
        <w:rPr>
          <w:rFonts w:ascii="IRNazanin" w:hAnsi="IRNazanin" w:eastAsia="IRNazanin"/>
          <w:color w:val="111111"/>
          <w:sz w:val="28"/>
          <w:sz w:val="28"/>
          <w:szCs w:val="28"/>
          <w:rtl w:val="true"/>
          <w:lang w:bidi="fa-IR"/>
        </w:rPr>
        <w:t>تجمعان کلّ السماوات الرائعة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 باطل،بل کلّه حقّ یجد فیه المتّقون کلّ ما وعدوا به کاملا غیر منقوص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فی جوار و قرب اللّه سبحانه،و هذا هو المستفاد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یشیر إلی غایة القرب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القرب هو من اللّه المالک 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أروعه عن قرب من الربّ الکریم الوهّاب و الذی یمنح العطایا و الهبات لضیوفه المتّقین بجمیل لطفه و عظیم إحسانه و واسع کرمه،حیث جمیع ما فی الوجود تحت قبضته و إمرته و مالکیته،و هو المنّان الذی لا ینقصه شیء فی السماوات و الأرض، و الذی و عد المتّقین بالخیر العظیم و أعدّ لهم عظیم العطایا و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النقطة الجدیرة بالذکر فی هاتین الآیتین و التی تتحدّث فیها عن الهبات و جزاء أصحاب الیمین،حیث فی البدایة تتحدّث عن العطایا المادیّة التی تشمل البساتین الوارفة و الحدائق الغنّاء و الأنهار الجاریة،ثمّ تتحدّث بعد ذلک عن الجزاء المعنوی العظیم،و الذی یتجسّد بحضورهم من الملیک المقتدر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تهیئة للإنسان من مرحلة إلی اخری،یغمرها الشوق و الحبور،و الرغبة فی العمل الصالح، خصوصا أنّ تعابیر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جمیعها علی دوام و بقاء هذا الحضور و القرب المعنوی من الذات الإلهیّة</w:t>
      </w:r>
      <w:r>
        <w:rPr>
          <w:rFonts w:eastAsia="IRNazanin" w:cs="IRNazanin"/>
          <w:color w:val="111111"/>
          <w:sz w:val="28"/>
          <w:szCs w:val="28"/>
          <w:rtl w:val="true"/>
          <w:lang w:bidi="fa-IR"/>
        </w:rPr>
        <w:t>.</w:t>
      </w:r>
    </w:p>
    <w:p>
      <w:pPr>
        <w:pStyle w:val="Heading4"/>
        <w:numPr>
          <w:ilvl w:val="3"/>
          <w:numId w:val="1"/>
        </w:numPr>
        <w:rPr/>
      </w:pPr>
      <w:bookmarkStart w:id="827" w:name="__RefHeading___Toc1627357_77815467"/>
      <w:bookmarkStart w:id="828" w:name="_Toc354"/>
      <w:bookmarkEnd w:id="827"/>
      <w:r>
        <w:rPr>
          <w:rtl w:val="true"/>
        </w:rPr>
        <w:t>بحوث</w:t>
      </w:r>
      <w:bookmarkEnd w:id="828"/>
    </w:p>
    <w:p>
      <w:pPr>
        <w:pStyle w:val="Heading5"/>
        <w:numPr>
          <w:ilvl w:val="4"/>
          <w:numId w:val="1"/>
        </w:numPr>
        <w:rPr/>
      </w:pPr>
      <w:bookmarkStart w:id="829" w:name="__RefHeading___Toc1627359_77815467"/>
      <w:bookmarkStart w:id="830" w:name="_Toc355"/>
      <w:bookmarkEnd w:id="829"/>
      <w:r>
        <w:rPr>
          <w:rtl w:val="true"/>
        </w:rPr>
        <w:t>اشارة</w:t>
      </w:r>
      <w:bookmarkEnd w:id="830"/>
    </w:p>
    <w:p>
      <w:pPr>
        <w:pStyle w:val="Heading5"/>
        <w:numPr>
          <w:ilvl w:val="4"/>
          <w:numId w:val="1"/>
        </w:numPr>
        <w:rPr/>
      </w:pPr>
      <w:bookmarkStart w:id="831" w:name="__RefHeading___Toc1627361_77815467"/>
      <w:bookmarkStart w:id="832" w:name="_Toc356"/>
      <w:bookmarkEnd w:id="831"/>
      <w:r>
        <w:rPr/>
        <w:t>1</w:t>
      </w:r>
      <w:r>
        <w:rPr>
          <w:rtl w:val="true"/>
        </w:rPr>
        <w:t>-</w:t>
      </w:r>
      <w:r>
        <w:rPr>
          <w:rtl w:val="true"/>
        </w:rPr>
        <w:t>التّقدیر و الحساب فی کلّ شیء</w:t>
      </w:r>
      <w:bookmarkEnd w:id="83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تشیر الآیة الکریمة إِنّٰا کُلَّ شَیْءٍ خَلَقْنٰاهُ بِقَدَرٍ رغم إیجازها إلی حقیقة مهمّة کامنة فی جمیع الکون و حاکمة علیه،و هی دقّة الخلق و التقدیر فی جمیع الوجودات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مهما تطوّر العلم فانّ الإنسان یطّلع علی مزید من هذه الحسابات و التقدیرات الإلهیّة الدقیقة فی عالم الوجود،و التی تشمل الکائنات المجهریة و الأجرام السماویة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نسمع عن روّاد الفضاء أنّهم طبقا للحسابات العلمیة الدقیقة التی أنجزت بواسطة مئات الأفراد المتخصّصین المستخدمین العقول الإلکترونیة،أنّهم سیهبطون بسفنهم الفضائیة بنفس النقطة المحدّدة لهم علی سطح القمر،مع العلم أنّ کلّ شیء سیتغیّر فی الفترة الزمنیة التی تسیر فیها السفینة الفضائیة بین الأرض و القمر،حیث یدور القمر حول نفسه و کذلک حول الأرض و یتغیّر مکانه بصورة کلیّة، و تدور الأرض حول نفسها،و کذلک حول الشمس و بسرعة فائقة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جمیع هذه التغییرات و الحرکات محسوبة،و مقدّرة بصورة مضبوطة و دقیقة بحیث لا تتخلّف عن هذه الأنظمة،یستطیع الفضائیون الهبوط فی النقطة المحدّدة لهم علی سطح القمر نتیجة تلک الحسابات و التقدیرات الدقیقة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یستطیع المنجّمون کذلک من التنبّؤ بالخسوف و الکسوف الجزئی و الکلّی، و قبل عشرات السنین،و فی مختلف نقاط العالم،و تلک قرائن و دلائل علی دقّة المقاییس فی هذا الوجود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الکائنات الصغیرة و الدیدان الدقیقة نلاحظ دقّة المقاییس و الحساب بصورة تدعو للظرافة و الإعجاب و الانبهار عند ما نشاهد طبیعة العروق و الأعصاب و الأجهزة المختلفة لهذه الکائنات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ندقّق فی الکائنات المجهریة کالمکروبات و الفیروسات و الأمیبیات یبلغ إعجابنا أوجه لما نلاحظه من الدقّة فیها،حیث إنّ الواحد علی الألف من الملیم و أصغر من ذلک یدخل فی عالم الحساب،و الأعجب من ذلک حینما ندخل عالم الذرّة حیث تصل الدقة فیها إلی حدّ لا یصدّق و خارج عن الحدود المألوفة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المقاییس لیست مختّصة بالمسائل الکمیّة فقط،بل إنّ الترکیبات</w:t>
      </w:r>
      <w:bookmarkStart w:id="833" w:name="pg12559_116708"/>
    </w:p>
    <w:p>
      <w:pPr>
        <w:pStyle w:val="BookText"/>
        <w:rPr/>
      </w:pPr>
      <w:bookmarkEnd w:id="833"/>
      <w:r>
        <w:rPr>
          <w:rFonts w:ascii="IRNazanin" w:hAnsi="IRNazanin" w:eastAsia="IRNazanin"/>
          <w:color w:val="111111"/>
          <w:sz w:val="28"/>
          <w:sz w:val="28"/>
          <w:szCs w:val="28"/>
          <w:rtl w:val="true"/>
          <w:lang w:bidi="fa-IR"/>
        </w:rPr>
        <w:t>الکیفیة أیضا تتمتّع بنفس الخصوصیات الحسابیة،فالنظام المتحکّم علی روح الإنسان و میوله و غرائزه،و کذلک المقاییس الدقیقة فی مسیر المتطلّبات الفردیة و الاجتماعیة للإنسان إذا طرأ علیها أی تغییر فإنّ النظام الحیاتی الفردی و الاجتماعی سیتعرّض للتغیّر و الانهیار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عالم الطبیعة هنالک موجودات یتغذّی بعضها علی البعض الآخر،و کلّ منها یوقف حالة النمو و التکاثر لکلّ منها،فالطیور الجارحة تتغذّی علی لحوم الطیور الصغیرة،و تمنع تزایدها بصورة أکثر من اللازم حتّی لا تضرّ المحاصیل الزراعیة، و لذا فإنّ الطیور الجارحة معمّرة،و هذه الطیور المعمّرة قلیلة البیض و الفراخ،و عدد محدود من هذه الأفراخ یستطیع العیش،حیث یستدعی نموّها و بقاؤها ظروفا خاصّة،و لو قدّر لهذه الطیور أن یکون لها فراخا کثیرة و بهذا العمر الطویل لأدّی ذلک إلی انقراض الطیور الصغیرة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لهذه الحالة أمثلة عدیدة و واسعة فی عالم الحیوان و النبات،و المطالعات المختلفة فی هذا المجال تزیدنا وعیا فی فهم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1627363_77815467"/>
      <w:bookmarkStart w:id="835" w:name="_Toc357"/>
      <w:bookmarkEnd w:id="834"/>
      <w:r>
        <w:rPr/>
        <w:t>2</w:t>
      </w:r>
      <w:r>
        <w:rPr>
          <w:rtl w:val="true"/>
        </w:rPr>
        <w:t>-</w:t>
      </w:r>
      <w:r>
        <w:rPr>
          <w:rtl w:val="true"/>
        </w:rPr>
        <w:t>التقدیر الإلهی و إرادة الإنسان</w:t>
      </w:r>
      <w:bookmarkEnd w:id="835"/>
    </w:p>
    <w:p>
      <w:pPr>
        <w:pStyle w:val="BookText"/>
        <w:rPr/>
      </w:pPr>
      <w:r>
        <w:rPr>
          <w:rFonts w:ascii="IRNazanin" w:hAnsi="IRNazanin" w:eastAsia="IRNazanin"/>
          <w:color w:val="111111"/>
          <w:sz w:val="28"/>
          <w:sz w:val="28"/>
          <w:szCs w:val="28"/>
          <w:rtl w:val="true"/>
          <w:lang w:bidi="fa-IR"/>
        </w:rPr>
        <w:t>قد یتوهّم البعض من خلال ما طرحته الآیة الکریمة من الإعتقاد بالتقدیر و الحساب الإلهی أنّ أعمالنا و ممارساتنا التی قوم بها لا بدّ أن تکون واقعة ضمن هذا القانون فهی مخلوقة للّه تعالی أیضا و بالتالی فلسنا مسئولین عنها و لا اختبار لنا فیها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کما قلنا سابقا فإنّ أعمالنا هی بتقدیر و مشیئة البارئ عزّ و جلّ،و لن تخرج عن دائرة قدرته و إرادته أبدا،و قد جعلنا اللّه سبحانه مختارین فیها ضمن ما قدّر لنا،و لذلک عیّن لنا مسئولیات و تکالیف فلو لم نکن مختارین فإنّ هذه</w:t>
      </w:r>
    </w:p>
    <w:p>
      <w:pPr>
        <w:pStyle w:val="BookText"/>
        <w:rPr/>
      </w:pPr>
      <w:r>
        <w:rPr>
          <w:rFonts w:ascii="IRNazanin" w:hAnsi="IRNazanin" w:eastAsia="IRNazanin"/>
          <w:color w:val="111111"/>
          <w:sz w:val="28"/>
          <w:sz w:val="28"/>
          <w:szCs w:val="28"/>
          <w:rtl w:val="true"/>
          <w:lang w:bidi="fa-IR"/>
        </w:rPr>
        <w:t>المسؤولیات و التکالیف ستکون بلا معنی حیث أنّ فقدان الإرادة یجعلنا مجبورین فی أعمالنا،و هذا خلاف التقدیر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نلاحظ فی مقابل إفراط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المفوّضة الذین یذهبون صراحة إلی القول بأنّ اللّه لا یتدخّل فی أعمالنا و ممارساتنا،حیث إنّهم یحدّون و یحجمون دائرة الهیمنة الإلهیّة علی الإنسان و یعتقدون باستقلالیتهم تماما عن المشیئة الإلهیّة،و بذلک سلکوا طریق الشرک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 أنّ الجمع بین 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دقّة و ضبط،فلو فسّرنا التوحید بأنّ اللّه خالق کلّ شیء حتّی أعمالنا بشکل لا نملک أی إختیار فیها فإنّنا نکون بذلک قد أنکرنا أصل العدل،لأنّ مقترفی الذنوب مجبرون علی ارتکاب المعاصی ثمّ ینتظرهم الجزاء المتمثّل بالعقاب،و هذا خلاف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فسّرنا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تعالی لیس له أی لون من التدخّل فی أعمالنا فإنّنا سنخرج الإرادة الإلهیّة من الهیمنة علینا،و عندئذ نقع فی وادی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یمثّل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الخالص و الصراط المستقیم و خطّ الوسط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الجبریین و القدریین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نعتقد بأنّنا مختارین،و اختیارنا هذا یکون ضمن الهیمنة الإلهیة،حیث تستطیع الإرادة الإلهیة فی أی لحظة أن تسلب منّا هذا الإختیار،و هذا ما یذهب إلیه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النقطة الجدیرة بالذکر أنّه وردت فی نهایة الآیات مورد البحث روایات عدیدة فی ذمّ هاتین الجماعتین فی کتب تفسیر أهل السنّة و الشیعة،و من جملتها نقرأ</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حدیث النّبی الأکرم صلّی اللّه علیه و آله و سلّم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امّتی لیس لهم فی الإسلام نصیب المرجئة و القدریة،أنزلت فیهم آیة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ضَلاٰلٍ وَ سُعُرٍ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bookmarkStart w:id="836" w:name="pg12559_116710"/>
    </w:p>
    <w:p>
      <w:pPr>
        <w:pStyle w:val="BookText"/>
        <w:rPr/>
      </w:pPr>
      <w:bookmarkEnd w:id="8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تأخیر الشیء،و هذا اصطلاح یستعمل للجبریین،لأنّهم لم یلاحظوا الأوامر الإلهیّة و ارتکبوا المعاصی لظنّهم أنّهم مجبورون،أو لاعتقادهم أنّ مصیر مرتکبی الذنوب الکبیرة غیر معلوم لتصوّرهم أنّ البتّ فیها مؤجّل إلی یوم القیامة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نقرأ</w:t>
      </w:r>
    </w:p>
    <w:p>
      <w:pPr>
        <w:pStyle w:val="BookText"/>
        <w:rPr/>
      </w:pPr>
      <w:r>
        <w:rPr>
          <w:rFonts w:ascii="Amiri" w:hAnsi="Amiri" w:eastAsia="Amiri" w:cs="Amiri"/>
          <w:color w:val="111111"/>
          <w:sz w:val="28"/>
          <w:sz w:val="28"/>
          <w:szCs w:val="28"/>
          <w:rtl w:val="true"/>
          <w:lang w:bidi="ar-SA"/>
        </w:rPr>
        <w:t>فی حدیث للإمام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الآیة فی القدریة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مَسَّ سَقَرَ إِنّٰا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خَلَقْنٰاهُ بِقَدَرٍ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 أنّ المقصود من التقدیر و الحساب هنا أنّ اللّه سبحانه قد جعل لکلّ ذنب ما یناسبه من الحساب و الجزاء الدقیق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تفسیر آخر ممّا فسّرت به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المقصود بها إلفات نظر الذین أنکروا التقدیر الإلهی و ظنّوا أنّ اللّه تعالی لیست له تدخّل فی أعمالهم و أنّهم قادرون علی کلّ شیء،و یأتی إلیهم التنبیه الإلهی فی ضرورة ملاحظة القدرة الإلهیة العظیمة،و إلاّ فعلیکم أن تذوقوا جزاء انحرافکم و هو مسّ سقر</w:t>
      </w:r>
      <w:r>
        <w:rPr>
          <w:rFonts w:eastAsia="IRNazanin" w:cs="IRNazanin"/>
          <w:color w:val="111111"/>
          <w:sz w:val="28"/>
          <w:szCs w:val="28"/>
          <w:rtl w:val="true"/>
          <w:lang w:bidi="fa-IR"/>
        </w:rPr>
        <w:t>).</w:t>
      </w:r>
    </w:p>
    <w:p>
      <w:pPr>
        <w:pStyle w:val="Heading5"/>
        <w:numPr>
          <w:ilvl w:val="4"/>
          <w:numId w:val="1"/>
        </w:numPr>
        <w:rPr/>
      </w:pPr>
      <w:bookmarkStart w:id="837" w:name="__RefHeading___Toc1627365_77815467"/>
      <w:bookmarkStart w:id="838" w:name="_Toc358"/>
      <w:bookmarkEnd w:id="837"/>
      <w:r>
        <w:rPr/>
        <w:t>3</w:t>
      </w:r>
      <w:r>
        <w:rPr>
          <w:rtl w:val="true"/>
        </w:rPr>
        <w:t>-</w:t>
      </w:r>
      <w:r>
        <w:rPr>
          <w:rtl w:val="true"/>
        </w:rPr>
        <w:t>الأمر الإلهی کلمة واحدة</w:t>
      </w:r>
      <w:bookmarkEnd w:id="838"/>
    </w:p>
    <w:p>
      <w:pPr>
        <w:pStyle w:val="BookText"/>
        <w:rPr/>
      </w:pPr>
      <w:r>
        <w:rPr>
          <w:rFonts w:ascii="IRNazanin" w:hAnsi="IRNazanin" w:eastAsia="IRNazanin"/>
          <w:color w:val="111111"/>
          <w:sz w:val="28"/>
          <w:sz w:val="28"/>
          <w:szCs w:val="28"/>
          <w:rtl w:val="true"/>
          <w:lang w:bidi="fa-IR"/>
        </w:rPr>
        <w:t>من الواضح أن لا فاصلة زمانیة بین العلّة التامّة و المعلول،لذلک ورد فی اصطلاح الفلاسفة أن تقدّم العلّة علی المعلول أمر رتبی،و بالنسبة إلی الإرادة الإلهیة فی أمر الإیجاد و الخلق و الذی هو أوضح مصداق للعلّة التامّة،أو أنّه مصداق وحید للعلّة التامّة یتّضح هذا المعنی أکثر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لذلک فإذا فسّروا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أَمْرُنٰا إِلاّٰ وٰاحِدَةٌ بکلمة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من ضیق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فإنّ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مرکّبة من الکاف و النون،و هی أیضا تحتاج إلی زمان، 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 توضّح نوعا من الزمان فإنّها من ضیق البیان کذلک،</w:t>
      </w:r>
    </w:p>
    <w:p>
      <w:pPr>
        <w:pStyle w:val="BookText"/>
        <w:rPr/>
      </w:pPr>
      <w:r>
        <w:rPr>
          <w:rFonts w:ascii="Amiri" w:hAnsi="Amiri" w:eastAsia="Amiri" w:cs="Amiri"/>
          <w:color w:val="111111"/>
          <w:sz w:val="28"/>
          <w:sz w:val="28"/>
          <w:szCs w:val="28"/>
          <w:rtl w:val="true"/>
          <w:lang w:bidi="ar-SA"/>
        </w:rPr>
        <w:t xml:space="preserve">بل حتّی تشبیه کَلَمْحٍ بِالْبَصَرِ </w:t>
      </w:r>
      <w:r>
        <w:rPr>
          <w:rStyle w:val="FootnoteAnchor"/>
          <w:rtl w:val="true"/>
        </w:rPr>
        <w:footnoteReference w:id="350"/>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ما یتحدّث عن الأمر الإلهی فی یوم القیامة و یشبهه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الحدیث هنا عن الزمان حسب التعبیرات الیومیة لنا، و کذلک فإنّ القرآن الکریم یخاطبنا بلغتنا،و إلاّ فإنّ أوامر اللّه تعالی فوق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ضمنا فإنّ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إشارة لهذا المعنی،و هو أنّ أمرا واحدا یکفی و لا یحتاج إلی تکرار،أو أنّها إشارة إلی أنّ أمره تعالی حول الصغیر و الکبیر و حتّی خلق السموات الواسعة أجمع لا یختلف عن خلقه لذرّة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الأصل فإنّ الکبیر و الصغیر و السهل الصعب یکون فی مقاییسنا الفکریة المحدودة و قدرتنا الضئیلة،أمّا عند ما یکون الحدیث عن القدرة الإلهیة العظیمة فإنّ هذه المفاهیم تتلاشی تماما،و یصبح الکلّ بلون واحد و شکل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یطرح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إذا صحّ معنی الجملة أعلاه و هو أنّ کلّ شیء یوجد 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الأمر لا یتناسب مع مشاهدة التدرّج فی حوادث العالم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نلاحظ هذه النقطة،و هی أنّ أمره تعالی فی کلّ مکان و کلّ شیء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تکون أسرع من لمح البصر،و لکن محتوی الأمر الإلهی متفاوت و مختلف،فإذا صدر الأمر الإلهی للجنین أن یکمل دورته تسعة أشهر،فلن تزید و تنقص لحظة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الفوریة هنا هی أن یکمل الجنین الدورة فی نهایة المدّة المحدّدة،و لو اعطی أمر للکرة الأرضیة أن تدور فی کلّ أربع و عشرین ساعة مرّة حول نفسها؟فإنّ هذا الأمر غیر قابل للتخلّف، و بتعبیر آخر فإنّ تنفیذ أمره تعالی لا یحتاج إلی أیّ وقت زمانی،و الموجود هنا هو محتوی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خلال معرفة السنّة التدریجیة للعالم المادّی و خاصیّته</w:t>
      </w:r>
      <w:bookmarkStart w:id="839" w:name="pg12559_116712"/>
    </w:p>
    <w:p>
      <w:pPr>
        <w:pStyle w:val="BookText"/>
        <w:rPr/>
      </w:pPr>
      <w:bookmarkEnd w:id="839"/>
      <w:r>
        <w:rPr>
          <w:rFonts w:ascii="IRNazanin" w:hAnsi="IRNazanin" w:eastAsia="IRNazanin"/>
          <w:color w:val="111111"/>
          <w:sz w:val="28"/>
          <w:sz w:val="28"/>
          <w:szCs w:val="28"/>
          <w:rtl w:val="true"/>
          <w:lang w:bidi="fa-IR"/>
        </w:rPr>
        <w:t>و طبیعة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نلاحظ أنّها تتأثّر بالزمان</w:t>
      </w:r>
      <w:r>
        <w:rPr>
          <w:rFonts w:eastAsia="IRNazanin" w:cs="IRNazanin"/>
          <w:color w:val="111111"/>
          <w:sz w:val="28"/>
          <w:szCs w:val="28"/>
          <w:rtl w:val="true"/>
          <w:lang w:bidi="fa-IR"/>
        </w:rPr>
        <w:t>.</w:t>
      </w:r>
    </w:p>
    <w:p>
      <w:pPr>
        <w:pStyle w:val="Heading5"/>
        <w:numPr>
          <w:ilvl w:val="4"/>
          <w:numId w:val="1"/>
        </w:numPr>
        <w:rPr/>
      </w:pPr>
      <w:bookmarkStart w:id="840" w:name="__RefHeading___Toc1627367_77815467"/>
      <w:bookmarkStart w:id="841" w:name="_Toc359"/>
      <w:bookmarkEnd w:id="840"/>
      <w:r>
        <w:rPr/>
        <w:t>4</w:t>
      </w:r>
      <w:r>
        <w:rPr>
          <w:rtl w:val="true"/>
        </w:rPr>
        <w:t>-</w:t>
      </w:r>
      <w:r>
        <w:rPr>
          <w:rtl w:val="true"/>
        </w:rPr>
        <w:t>بدایة و نهایة سورة القمر</w:t>
      </w:r>
      <w:bookmarkEnd w:id="841"/>
    </w:p>
    <w:p>
      <w:pPr>
        <w:pStyle w:val="BookText"/>
        <w:rPr/>
      </w:pPr>
      <w:r>
        <w:rPr>
          <w:rFonts w:ascii="IRNazanin" w:hAnsi="IRNazanin" w:eastAsia="IRNazanin"/>
          <w:color w:val="111111"/>
          <w:sz w:val="28"/>
          <w:sz w:val="28"/>
          <w:szCs w:val="28"/>
          <w:rtl w:val="true"/>
          <w:lang w:bidi="fa-IR"/>
        </w:rPr>
        <w:t>النقطة الجدیرة بالذکر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بدأت بإنذار و تخویف المشرکین بقرب وقوع یوم القیامة،و انتهت بهدوء یطمئن المؤمنین الحقیقیین فی مقعد صدق عند ملیک مقتدر،و هذا هو الطریق المرسوم للتربیة،حیث یبدأ بالتحذیر و التخویف و ینتهی بطمأنة النفوس المضطربة و تقویم الأهواء المنحرفة و رفع الخوف و الاضطراب و عندئذ تغمر الأرواح بالسکینة و الهدوء بالقرب من الجوار الإلهیّ الأبدی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 أنّ الإیمان بأنّ اللّه هو المالک الذی لیس له منازع و الحاکم الذی لا رادّ لحکمه فی کلّ الوجود،و الیقین بأنّ اللّه هو المقتدر،النافذة قدرته علی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فی الإنسان هدوءا منقطع النظیر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بعض المفسّرین أنّ هذین الاسمین المقدّسین ملیک و مقتدر لهما تأثیر عمیق فی استجابة الدعاء حتّی نقل بعض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داخل المسجد و کنت أتصوّر بأنّه الصبح و لکن تبیّن لی عدم انقضاء اللیل و بقی قسط کبیر منه،و لم یکن أحد غیری فی المسجد،و فجأة سمعت حرکة من ورائی،فخفت و لکنّی رأیت أنّ شخصا مجهولا قد نادانی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الشخص المملوء قلبک خوفا لا تخف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ملیک مقتدر،ما تشاء من أمر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اطلب ما ترید،فیقول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قرأت هذا الدعاء المختصر و لم أطلب شیئا إلاّ و أجیب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ربّنا،أنت الملیک المقتدر فتفضّل علینا بالتوفیق فی کلّ إیمان و عمل و تقوی، کی نکون فی مقعد صدق و فی جوار قربک و رحمتک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إلهنا،نحن نؤمن أنّ یوم القیامة یوم رهیب و صعب و مرّ للعاصین،أملنا فی ذلک الیوم بلطفک و کرمک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ربّاه،امنحنا روحا یقظة و عقلا واعیا لکی نتّعظ بمصیر السابقین و لا نسیر فی مسارهم المهلک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سورة القمر</w:t>
      </w:r>
      <w:bookmarkStart w:id="842" w:name="pg12559_116714"/>
    </w:p>
    <w:p>
      <w:pPr>
        <w:pStyle w:val="Heading2"/>
        <w:numPr>
          <w:ilvl w:val="1"/>
          <w:numId w:val="1"/>
        </w:numPr>
        <w:rPr/>
      </w:pPr>
      <w:bookmarkStart w:id="843" w:name="__RefHeading___Toc1627369_77815467"/>
      <w:bookmarkStart w:id="844" w:name="_Toc360"/>
      <w:bookmarkEnd w:id="842"/>
      <w:bookmarkEnd w:id="843"/>
      <w:r>
        <w:rPr>
          <w:rtl w:val="true"/>
        </w:rPr>
        <w:t>سورة الرّحمن</w:t>
      </w:r>
      <w:bookmarkEnd w:id="844"/>
    </w:p>
    <w:p>
      <w:pPr>
        <w:pStyle w:val="Heading3"/>
        <w:numPr>
          <w:ilvl w:val="2"/>
          <w:numId w:val="1"/>
        </w:numPr>
        <w:rPr/>
      </w:pPr>
      <w:bookmarkStart w:id="845" w:name="__RefHeading___Toc1627371_77815467"/>
      <w:bookmarkStart w:id="846" w:name="_Toc361"/>
      <w:bookmarkEnd w:id="845"/>
      <w:r>
        <w:rPr>
          <w:rtl w:val="true"/>
        </w:rPr>
        <w:t>اشارة</w:t>
      </w:r>
      <w:bookmarkEnd w:id="84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ثمان و سبعون آیة</w:t>
      </w:r>
      <w:bookmarkStart w:id="847" w:name="pg12559_116716"/>
    </w:p>
    <w:p>
      <w:pPr>
        <w:pStyle w:val="BookText"/>
        <w:rPr/>
      </w:pPr>
      <w:bookmarkEnd w:id="8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1627373_77815467"/>
      <w:bookmarkStart w:id="849" w:name="_Toc362"/>
      <w:bookmarkEnd w:id="848"/>
      <w:r>
        <w:rPr>
          <w:rtl w:val="true"/>
        </w:rPr>
        <w:t>محتوی السورة</w:t>
      </w:r>
      <w:r>
        <w:rPr>
          <w:rtl w:val="true"/>
        </w:rPr>
        <w:t>:</w:t>
      </w:r>
      <w:bookmarkEnd w:id="849"/>
    </w:p>
    <w:p>
      <w:pPr>
        <w:pStyle w:val="BookText"/>
        <w:rPr/>
      </w:pPr>
      <w:r>
        <w:rPr>
          <w:rFonts w:ascii="IRNazanin" w:hAnsi="IRNazanin" w:eastAsia="IRNazanin"/>
          <w:color w:val="111111"/>
          <w:sz w:val="28"/>
          <w:sz w:val="28"/>
          <w:szCs w:val="28"/>
          <w:rtl w:val="true"/>
          <w:lang w:bidi="fa-IR"/>
        </w:rPr>
        <w:t>توضّح هذه السورة بصورة عامّة النعم الإلهیة المختلفة،سواء کانت مادیّة أو معنویة،و التی تفضّل بها البارئ عزّ و جلّ علی عباده و غمرهم بها،و یمکن تسمیتها لهذا السبب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فإنّها بدأت بالاسم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یشیر إلی صنوف الرحمة الإلهیة الواسعة،و تنهی هذه السورة آیاتها بإجلال و إکرام البارئ سبحانه،و بإقرار عباده بالنعم التی تفضّل بها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و ثلاثین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من خلال تکرار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فإنّ السیاق العام للسورة یتعلّق بالحدیث عن المنن و النعم الإلهیّة المختلفة و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اخری فإنّنا نستطیع أن نقسّم محتویات السورة إلی عدّة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یشمل أوّل آیات السورة حیث الحدیث عن النعم الإلهیة الکبیرة،سواء تلک التی تتعلّق بخلق الإنسان أو تربیته و تعلیمه،أو الحساب و المیزان،و کذلک سائر الأمور الاخری التی یتجسّد فیها الخیر للإنسان،إضافة إلی الغذاء الروحی و الجسمی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 توضیح مسألة خلق الإنس و الجنّ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توضیح الآیات و الدلائل الإلهیّة فی الأرض 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بعد تجاوز النعم الإلهیة علی الإنسان فی الدنیا تتحدّث الآیات عن نعم اللّه فی عالم الآخرة بدقّة و ظرافة،خاصّة عن الجنّة،و بصورة أعمّ و أشمل عن البساتین و العیون و الفاکهة و حور العین و أنواع الملابس من السندس و الإستبرق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فی القسم الخامس نلاحظ الحدیث باختصار عن مصیر المجرمین و جزائهم المؤلم المحسوب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الأصل فی هذه السورة أنّها مختّصة ببیان الرحمة الإلهیّة،لذا لم نلاحظ تفاصیل کثیرة حول مصیرهم،خلافا لما نلاحظه فی موضوع الحدیث عن النعم الخرویة حیث التفصیل و الشمول الذی یشرح قلوب المؤمنین و یغمرها بالسعادة و الأمل،و یزیل عنها غبار الحزن و الهمّ،و یغرس الشوق فی نفوسهم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تکرار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 و فی مقاطع قصیرة أعطت وزنا متمیّزا للسورة،و خاصّة إذا قریء بالمعنی المعبّر الذی یستوحی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حالة من الشوق و الانبهار تحصل لدی الإنسان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فلا نعجب عند ما نقرأ</w:t>
      </w:r>
    </w:p>
    <w:p>
      <w:pPr>
        <w:pStyle w:val="BookText"/>
        <w:rPr/>
      </w:pPr>
      <w:r>
        <w:rPr>
          <w:rFonts w:ascii="IRNazanin" w:hAnsi="IRNazanin" w:eastAsia="IRNazanin"/>
          <w:color w:val="111111"/>
          <w:sz w:val="28"/>
          <w:sz w:val="28"/>
          <w:szCs w:val="28"/>
          <w:rtl w:val="true"/>
          <w:lang w:bidi="fa-IR"/>
        </w:rPr>
        <w:t>فی حدیث للرسول صلّی اللّه علیه و آله و سلّم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عروس،و عروس القرآن سورة الرحمن جلّ ذکره</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الجدیر بالذکر أنّ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یطلق فی اللسان العربی علی المرأة و الرجل ما داموا فی مراسیم الزواج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أنّ المرأة و الرجل فی تلک المراسم فی أفضل و أتمّ الحالات و أکمل الاحترامات،و من هنا فإنّ هذا المصطلح یطلق علی الموجودات اللطیفة جدّا و موضع الاحترام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سبب إختیار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 السورة لتتناسب التسمیة مع المضمون، و هذا واضح</w:t>
      </w:r>
      <w:r>
        <w:rPr>
          <w:rFonts w:eastAsia="IRNazanin" w:cs="IRNazanin"/>
          <w:color w:val="111111"/>
          <w:sz w:val="28"/>
          <w:szCs w:val="28"/>
          <w:rtl w:val="true"/>
          <w:lang w:bidi="fa-IR"/>
        </w:rPr>
        <w:t>.</w:t>
      </w:r>
      <w:bookmarkStart w:id="850" w:name="pg12559_116718"/>
    </w:p>
    <w:p>
      <w:pPr>
        <w:pStyle w:val="Heading3"/>
        <w:numPr>
          <w:ilvl w:val="2"/>
          <w:numId w:val="1"/>
        </w:numPr>
        <w:rPr/>
      </w:pPr>
      <w:bookmarkStart w:id="851" w:name="__RefHeading___Toc1627375_77815467"/>
      <w:bookmarkStart w:id="852" w:name="_Toc363"/>
      <w:bookmarkEnd w:id="850"/>
      <w:bookmarkEnd w:id="851"/>
      <w:r>
        <w:rPr>
          <w:rtl w:val="true"/>
        </w:rPr>
        <w:t>فضیلة تلاوة سورة الرحمن</w:t>
      </w:r>
      <w:r>
        <w:rPr>
          <w:rtl w:val="true"/>
        </w:rPr>
        <w:t>:</w:t>
      </w:r>
      <w:bookmarkEnd w:id="852"/>
    </w:p>
    <w:p>
      <w:pPr>
        <w:pStyle w:val="BookText"/>
        <w:rPr/>
      </w:pPr>
      <w:r>
        <w:rPr>
          <w:rFonts w:ascii="IRNazanin" w:hAnsi="IRNazanin" w:eastAsia="IRNazanin"/>
          <w:color w:val="111111"/>
          <w:sz w:val="28"/>
          <w:sz w:val="28"/>
          <w:szCs w:val="28"/>
          <w:rtl w:val="true"/>
          <w:lang w:bidi="fa-IR"/>
        </w:rPr>
        <w:t>إنّ اتّصاف هذه السورة بما یثیر الإحساس بالشکر علی أفضل صورة، و کذلک توضیح و بیان النعم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المادیة و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و التی تزید من شوق الطاعة و العبادة فی قلوب المؤمنین کلّ ذلک أدّی إلی ورود روایات کثیرة فی فضل تلاوة هذه السورة تلک التلاوة التی ینبغی أن تنفذ إلی أعماق النفس الإنسانیة و تحرکها باتّجاه الطاعات و بعیدا عن لقلقة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جملة ما نقرأ</w:t>
      </w:r>
    </w:p>
    <w:p>
      <w:pPr>
        <w:pStyle w:val="BookText"/>
        <w:rPr/>
      </w:pPr>
      <w:r>
        <w:rPr>
          <w:rFonts w:ascii="IRNazanin" w:hAnsi="IRNazanin" w:eastAsia="IRNazanin"/>
          <w:color w:val="111111"/>
          <w:sz w:val="28"/>
          <w:sz w:val="28"/>
          <w:szCs w:val="28"/>
          <w:rtl w:val="true"/>
          <w:lang w:bidi="fa-IR"/>
        </w:rPr>
        <w:t>حدیث الرّسول صلّی اللّه علیه و آله و سلّم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الرحمن رحم اللّه ضعفه،و أدّی شکره،و أنعم اللّه علیه</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أبی عبد اللّه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تدعوا قراءة سورة الرحمن و القیام بها،فإنّها لا تقرّ فی قلوب المنافقین،و یأتی بها ربّها یوم القیامة فی صورة آدمی فی أحسن صورة،و أطیب ریح حتّی یقف من اللّه موقفا لا یکون أحد أقرب إلی اللّه منها فیقول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کان یقوم بک فی الحیاة الدنیا و یدمن قراءتک؟فیقول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فلان و فلان،فتبیض وجوهم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اشفعوا فیمن أحببتم فیشفعون حتّی لا یبقی لهم غایة و لا أحد یشفعون له،فیقول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الجنّة و اسکنوا فیها حیث شئتم</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حدیث آخر عن أبی عبد اللّه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الرحمن فقال عند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شیء من آلائک ربّی أکذّب، فإنّ قرأها لیلا ثمّ مات مات شهیدا،و إن قرأها نهارا فمات مات شهیدا</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bookmarkStart w:id="853" w:name="pg12559_116719"/>
    </w:p>
    <w:p>
      <w:pPr>
        <w:pStyle w:val="Heading3"/>
        <w:numPr>
          <w:ilvl w:val="2"/>
          <w:numId w:val="1"/>
        </w:numPr>
        <w:rPr/>
      </w:pPr>
      <w:bookmarkStart w:id="854" w:name="__RefHeading___Toc1627377_77815467"/>
      <w:bookmarkStart w:id="855" w:name="_Toc364"/>
      <w:bookmarkEnd w:id="853"/>
      <w:bookmarkEnd w:id="854"/>
      <w:r>
        <w:rPr>
          <w:rtl w:val="true"/>
        </w:rPr>
        <w:t xml:space="preserve">الآیات </w:t>
      </w:r>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855"/>
    </w:p>
    <w:p>
      <w:pPr>
        <w:pStyle w:val="Heading4"/>
        <w:numPr>
          <w:ilvl w:val="3"/>
          <w:numId w:val="1"/>
        </w:numPr>
        <w:rPr/>
      </w:pPr>
      <w:bookmarkStart w:id="856" w:name="__RefHeading___Toc1627379_77815467"/>
      <w:bookmarkStart w:id="857" w:name="_Toc365"/>
      <w:bookmarkEnd w:id="856"/>
      <w:r>
        <w:rPr>
          <w:rtl w:val="true"/>
        </w:rPr>
        <w:t>اشارة</w:t>
      </w:r>
      <w:bookmarkEnd w:id="857"/>
    </w:p>
    <w:p>
      <w:pPr>
        <w:pStyle w:val="BookText"/>
        <w:rPr/>
      </w:pPr>
      <w:r>
        <w:rPr>
          <w:rFonts w:ascii="Amiri" w:hAnsi="Amiri" w:eastAsia="Amiri" w:cs="Amiri"/>
          <w:color w:val="111111"/>
          <w:sz w:val="28"/>
          <w:sz w:val="28"/>
          <w:szCs w:val="28"/>
          <w:rtl w:val="true"/>
          <w:lang w:bidi="ar-SA"/>
        </w:rPr>
        <w:t xml:space="preserve">بِسْمِ اَللّٰهِ اَلرَّحْمٰنِ اَلرَّحِیمِ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1627381_77815467"/>
      <w:bookmarkStart w:id="859" w:name="_Toc366"/>
      <w:bookmarkEnd w:id="858"/>
      <w:r>
        <w:rPr>
          <w:rtl w:val="true"/>
        </w:rPr>
        <w:t>التّفسیر</w:t>
      </w:r>
      <w:bookmarkEnd w:id="859"/>
    </w:p>
    <w:p>
      <w:pPr>
        <w:pStyle w:val="Heading5"/>
        <w:numPr>
          <w:ilvl w:val="4"/>
          <w:numId w:val="1"/>
        </w:numPr>
        <w:rPr/>
      </w:pPr>
      <w:bookmarkStart w:id="860" w:name="__RefHeading___Toc1627383_77815467"/>
      <w:bookmarkStart w:id="861" w:name="_Toc367"/>
      <w:bookmarkEnd w:id="860"/>
      <w:r>
        <w:rPr>
          <w:rtl w:val="true"/>
        </w:rPr>
        <w:t>اشارة</w:t>
      </w:r>
      <w:bookmarkEnd w:id="861"/>
    </w:p>
    <w:p>
      <w:pPr>
        <w:pStyle w:val="Heading5"/>
        <w:numPr>
          <w:ilvl w:val="4"/>
          <w:numId w:val="1"/>
        </w:numPr>
        <w:rPr/>
      </w:pPr>
      <w:bookmarkStart w:id="862" w:name="__RefHeading___Toc1627385_77815467"/>
      <w:bookmarkStart w:id="863" w:name="_Toc368"/>
      <w:bookmarkEnd w:id="862"/>
      <w:r>
        <w:rPr>
          <w:rtl w:val="true"/>
        </w:rPr>
        <w:t>بدایة النعم الإلهیة</w:t>
      </w:r>
      <w:r>
        <w:rPr>
          <w:rtl w:val="true"/>
        </w:rPr>
        <w:t>:</w:t>
      </w:r>
      <w:bookmarkEnd w:id="863"/>
    </w:p>
    <w:p>
      <w:pPr>
        <w:pStyle w:val="BookText"/>
        <w:rPr/>
      </w:pPr>
      <w:r>
        <w:rPr>
          <w:rFonts w:ascii="IRNazanin" w:hAnsi="IRNazanin" w:eastAsia="IRNazanin"/>
          <w:color w:val="111111"/>
          <w:sz w:val="28"/>
          <w:sz w:val="28"/>
          <w:szCs w:val="28"/>
          <w:rtl w:val="true"/>
          <w:lang w:bidi="fa-IR"/>
        </w:rPr>
        <w:t>لمّا کانت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أنواع النعم و الهبات الإلهیّة العظیمة، فإنّها تبدأ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یرمز إلی الرحمة الواسعة،و لو لم 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صفاته لم ینعم بهذا الخیر العمیم علی عباده الصالحین و العاصین، لذلک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الْقُرْآنَ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فإنّ أوّل و أهمّ نعمة تفضّل بها اللّه سبحانه،هی 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أروعه من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أنّنا إذا تأمّلنا جیّدا فإنّنا ندرک أنّ هذا الکتاب العظیم هو مصدر کلّ الخیر و النعم و العطایا الإلهیّة العظیمة،کما أنّه وسیلة</w:t>
      </w:r>
    </w:p>
    <w:p>
      <w:pPr>
        <w:pStyle w:val="BookText"/>
        <w:rPr/>
      </w:pPr>
      <w:r>
        <w:rPr>
          <w:rFonts w:ascii="IRNazanin" w:hAnsi="IRNazanin" w:eastAsia="IRNazanin"/>
          <w:color w:val="111111"/>
          <w:sz w:val="28"/>
          <w:sz w:val="28"/>
          <w:szCs w:val="28"/>
          <w:rtl w:val="true"/>
          <w:lang w:bidi="fa-IR"/>
        </w:rPr>
        <w:t>للوصول إلی السعادة و الخیرات المادیة و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الظریف هنا أنّ بیان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قبل خَلَقَ الْإِنْسٰانَ و عَلَّمَهُ الْبَیٰانَ فی الوقت الذی یفترض فیه أن تکون الإشارة أوّلا إلی مسألة خلق الإنسان،و من ثمّ نعمة تعلیم البیان،ثمّ نعمة تعلیم القرآن،و ذلک استنادا للترتیب الطبیعی،إلاّ أنّ عظمة القرآن الکریم أوجبت أن نعمل خلافا للترتیب المفترض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جاءت هذه الآیة جوابا لمشرکی العرب حینما طلب منهم الرّسول صلّی اللّه علیه و آله و سلّم السجود للرحمن، فسألوه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فأجابهم بتوضیح ذلک حیث یقول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هو الذی علّم القرآن و خلق الإنسان و علّمه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 المفاهیم بین أسماء البارئ عزّ و جلّ بعد اسم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نعلم أنّ للّه رحمتین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رحمة اللّه العامّة التی تشمل الجمیع،کما أنّ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 الإیمان و الطاعة،و لعلّه لهذا السبب لا یطلق اسم الرحمن علی غیر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کانت کلمة عبد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لغیر اللّه أیضا،و ذلک لأنّه لا أحد لدیه الرحمة العامّة سوی اللّه تعالی،الرحمة أمّا الرحمة الخاصّة فإنّها موجودة فی المخلوقات و إن کانت بصورة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للإمام الصادق علیه السّلام نقرأ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اسم خاصّ بصفة عامّة، و الرحیم اسم عام بصفة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أنّه اسم مخصوص للّه،و رحمته تشمل جمیع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الرحیم اسم عام لصفة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وصف یستعمل للّه و للخلق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عرّف القرآن المجید الرّسول الأکرم صلّی اللّه علیه و آله و سلّم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بِالْمُؤْمِنِینَ رَؤُفٌ رَحِیمٌ </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هنا یطرح التساؤل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علّمه اللّه سبحانه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المفسّرون فی ذلک تفسیرات عدیدة،فبعضهم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علّم القرآن لجبرئیل و الملائکة،و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علّمه للرسول،و ذکر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علّم للإنس و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لکون هذه السورة تبیّن الرحمة الإلهیّة للإنس و الجنّ و لذا أکّد سبحانه إقرارهم بنعمه إحدی و ثلاثین مرّة،و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لهذا فإنّ التّفسیر الأخیر هو الأنسب،أی أنّ اللّه علّم القرآن للإنس و الجنّ بواسطة نبیّه الکریم محمّد صلّی اللّه علیه و آله و سلّم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ذکره سبحانه لنعمة القرآن التی لا مثیل لها ینتقل إلی أهمّ نعمة فی الترتیب المذکور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الطبیعی أنّ المقصود هنا هو نوع الإنسان و لیس آدم علیه السّلام فقط،حیث سیتحدّث عنه سبحانه فی الآیات اللاحقة بصورة مستقلّة،کما أنّه لیس المقصود بذلک النّبی محمّد صلّی اللّه علیه و آله و سلّم مع العلم أنّ الرّسول محمّد صلّی اللّه علیه و آله و سلّم هو أفضل و أعلی مصداق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تأتی بعد خلق الإنسان دلیل آخر علی عمومیة کلمة الإنسان،و بناء علی هذا فإنّ التفاسیر الاخری التی ذکرت لم تکن صحیحة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الحقیقة أنّ خلق الإنسان هذا الکائن الذی تتجمّع فیه کلّ عجائب الوجود، هذا الموجود الذی هو خلاصة الموجودات الاخری،هذا العالم الصغیر الذی اندرج فیه العالم الکبیر،لهو نعمة منقطعة النظیر حیث إنّ کلّ بعد من أبعاد وجوده المختلفة نعمة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بدایة الإنسان لیست أکثر من نطفة لا قیمة لها،بل الأصحّ أنّ بدایته عبارة عن موجود مجهری یسبح فی نطفة لا وزن لها،إلاّ أنّه فی ظلّ الرعایة الإلهیّة یسیر فی مراحل التکامل بصورة یرتقی فیها إلی مقام أشرف موجود فی عالم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ذکر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الآخر یستوجب التأمّل،ذلک لأنّ القرآن الکریم یمثّل مجموعة أسرار الکون بصورة مدوّنة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التدوینی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الإنسان هو خلاصة هذه الأسرار بصورة 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کلّ واحدة منها هو صورة من هذا العالم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اللاحقة إلی أهمّ النعم بعد نعمة خلق الإنسان حیث یقول البارئ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معنی لغوی واسع،حیث تقال لکلّ شیء یوضّح و یبیّن شیئا معیّنا،و بناء علی هذا فإنّها لا تشمل النطق و الکلام فحسب،بل تجمع الکتابة و الخطّ و أنواع الاستدلالات العقلیّة و المنطقیة التی تبیّن المسائل المختلفة و المعقّدة أیضا رغم أنّ معالم هذه المجموعة هی التکلّم و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لتعوّدنا ممارسة الکلام،فقد نتصوّر أنّه أمر بسیط و سهل،و الحقیقة أنّ التکلّم من أعقد و أظرف أعمال الإنسان،و یمکننا القول بعدم وجود عمل علی شاکلته من ناحیة التعقید و الظرافة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جهة نجد أنّ الأجهزة المختّصة لإصدار الصوت تتساعد و تتعاون مع بعضها لإیجاد الأصوات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فالرئة تجمع الهواء لتخرجه من الحنجرة تدریجیّا،و الأوتار الصوتیة تهتزّ لتولّد أصواتا مختلفة تماما،بعضها تعبّر عن حالة الرضی،و الاخری عن الغضب،و الثالثة تعبّر عن النجدة و الإستغاثة و طلب العون، و الرابعة عن المحبّة أو العداوة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هذه الأصوات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بمساعدة اللسان و الشفتین و الأسنان و الحلق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تصنع الحروف الأبجدیة بسرعة و ظرافة خاصّة،</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الصوت الممتدّ و المتساوی الذی یخرج من الحنجرة یقطّع إلی أشکال و قیاسات مختلفة حیث تتشکّل منه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فهناک مسألة اللغات،حیث إنّ الإنسان یبتدع لغات مختلفة حسب احتیاجاته المادیّة و المعنویة،و ذلک إثر تطوّره و تقدّمه الفکری،و العجیب هنا عدم وجود أی محدودیة فی وضع اللغات،حیث نلاحظ تعدّد الألسن فی علامنا هذا بصورة یصعب إحصاؤها بصورة دقیقة،کما أنّنا نلحظ أیضا نشوء لغات جدیدة و ألسن جدیدة بصورة تدریجیّة مع مرور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یعتقد البعض أنّ عدد اللغات الموجودة فی عالمنا الیوم یصل إلی ثلاثة آلاف لغة،و یذهب آخرون إلی أکثر من ذلک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ذلک یتعلّق باللغات و الألسن الأصلیّة،أمّا إذا أخذت اللهجات المحلیّة بنظر الإعتبار فإنّها ستصبح أکثر من ذلک بکثیر قطعا،حیث لا حظ المتتبعون لأمور اللهجات أنّ قریتین متجاورتین تتحدّثان بلسانین مختلفین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ثالثة هناک مسألة ترتیب الجمل و الاستدلال و بیان العواطف عن طریق العقل و الفکر،لأنّها تمثّل روح البیان و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الأمر فإنّ التکلّم أمر خاصّ بالإنسان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الکثیر من الحیوانات تحدث أصواتا مختلفة کی تعبّر عن احتیاجاتها،إلاّ أنّ عدد هذه الأصوات محدود جدّا و مبهم و غیر معلوم،فی حین أنّ البیان وضع فی إختیار الإنسان بصورة واسعة و غیر محدودة،لأنّ اللّه تعالی قد أعطاه القدرة الفکریة اللازمة للتکلّم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تجاوزنا کلّ ذلک و أخذنا دور البیان فی تکامل و تقدّم الحیاة الإنسانیة،</w:t>
      </w:r>
    </w:p>
    <w:p>
      <w:pPr>
        <w:pStyle w:val="BookText"/>
        <w:rPr/>
      </w:pPr>
      <w:r>
        <w:rPr>
          <w:rFonts w:ascii="IRNazanin" w:hAnsi="IRNazanin" w:eastAsia="IRNazanin"/>
          <w:color w:val="111111"/>
          <w:sz w:val="28"/>
          <w:sz w:val="28"/>
          <w:szCs w:val="28"/>
          <w:rtl w:val="true"/>
          <w:lang w:bidi="fa-IR"/>
        </w:rPr>
        <w:t>فمن الواضح أنّ الإنسان لم یکن بمقدوره و إمکانه أن ینقل تجاربه و علومه من جیل إلی آخر بهذه السهولة و بالتالی أدّی إلی التقدّم و العلم و الدین و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سلبت هذه النعمة العظیمة من الإنسان لیوم واحد فإنّ المجتمع الإنسانی سوف یأخذ طریقه نحو التقهقر بسرعة،و لو أخذنا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 الواسع الذی یشمل الخطّ و الکتابة و الفنون المختلفة، فإنّه سیتّضح لدینا بصورة أکثر دوره الهامّ فی الحیاة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ندرک لماذا جاءت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نعمة خلق الإنسان فی سورة الرحمن التی هی مجموعة من هبات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یتطرّق بعد ذلک إلی النعمة الإلهیّة الرابعة و التی هی هبة من هبات اللّه العظیمة أیضا،حیث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أصل وجود الشمس من أکبر النعم الإلهیّة للإنسان،لأنّ العیش فی المنظومة الشمسیة بدون نور و حرارة الشمس أمر غیر ممکن،و کما بیّنا سابقا فإنّ کلّ حرکة فی الکرة الأرضیة مصدره حرارة الشمس،حیث أنّ نمو و نضج النبات و المواد الغذائیة أجمع،بالإضافة إلی سقوط الأمطار و هبوب الریاح،کلّها ببرکة هذه الهبة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للقمر دورا هامّا فی حیاة الإنسان،فبالإضافة إلی أنّه یضیء اللیالی المعتمة،فإنّ جاذبیته هی علّة المدّ و الجزر فی البحار و المحیطات،و هی عامل لبقاء الحیاة فی البحار،کما أنّها تقوم بدورها فی إرواء کثیر من المناطق القریبة للسواحل و التی تصبّ الأنهار بالقرب منها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بالإضافة إلی ذلک فإنّه ثبات الانتظام لهاتین الحرکتین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القمر حول الأرض،و حرکة الأرض حول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السبب فی الظهور المنتظم للیل</w:t>
      </w:r>
    </w:p>
    <w:p>
      <w:pPr>
        <w:pStyle w:val="BookText"/>
        <w:rPr/>
      </w:pPr>
      <w:r>
        <w:rPr>
          <w:rFonts w:ascii="IRNazanin" w:hAnsi="IRNazanin" w:eastAsia="IRNazanin"/>
          <w:color w:val="111111"/>
          <w:sz w:val="28"/>
          <w:sz w:val="28"/>
          <w:szCs w:val="28"/>
          <w:rtl w:val="true"/>
          <w:lang w:bidi="fa-IR"/>
        </w:rPr>
        <w:t>و النهار و السنین و الشهور و الفصول المختلفة،و بالتالی فإنّه سبب أساسی لانتظام الحیاة الإنسانیة و برمجة الأمور التجاریة و الصناعیة و الزراعیة،و إن فقد الانتظام فیها فسوف تضطرب الحیاة البشریة و تختلّ الکثیر من مرتکزاتها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لحرکة هذین الکوکبین نظام دقیق جدّا فحسب،بل إنّ مقدار کثافة و جاذبیة و مسافة کلّ منهما عن الأرض هی الاخری محسوبة بدقّة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المؤکّد أنّ اختلال کلّ واحدة من هذه الأمور سیولّد اختلالات عظیمة فی المنظومة الشمسیة،و من ثمّ فی النظام الحیاتی للبشر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العجیب هنا أنّ هذه الأجزاء عند ما انفصلت من الشمس کانت فی حالة من الاضطراب و الفوضی،إلاّ أنّها ثبتت و استقرّت أخیرا بالشکل الحالی،حیث یقول فی هذا المجال أحد علماء العلوم الطبیعیّة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منظومتنا الشمسیة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مخلوط من مواد متنوّعة و عناصر مختلفة انفصلت عن الشمس بدرجة حراریة عالیة تبلغ</w:t>
      </w: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و بسرعة فائقة تناثرت فی الفضاء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هذا الاضطراب الظاهری فقد لوحظ الانتظام الدقیق و الترتیب المنسّق بحیث أنّنا نستطیع أن نتنبّا بالحوادث المستقبلة حتّی بالدقائق و اللحظات، و نتیجة لهذا النظام و الترتیب نلاحظ أنّ الأوضاع الفلکیة هذه باقیة علی هذا الحال مدّة ألف ملیون سنة</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الجدیر بالذکر أنّ الشمس بالرغم من أنّها فی وسط المنظومة الشمسیة و تبدو ساکنة و ثابتة،إلاّ أنّها مع جمیع کواکبها و أقمارها تسیر فی وسط المجرّة المتعلّقة بها إلی نقطة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 هذه النقطة بنجمة فیکا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الحرکة لها أیضا</w:t>
      </w:r>
    </w:p>
    <w:p>
      <w:pPr>
        <w:pStyle w:val="BookText"/>
        <w:rPr/>
      </w:pPr>
      <w:r>
        <w:rPr>
          <w:rFonts w:ascii="IRNazanin" w:hAnsi="IRNazanin" w:eastAsia="IRNazanin"/>
          <w:color w:val="111111"/>
          <w:sz w:val="28"/>
          <w:sz w:val="28"/>
          <w:szCs w:val="28"/>
          <w:rtl w:val="true"/>
          <w:lang w:bidi="fa-IR"/>
        </w:rPr>
        <w:t>نظام و سرعة معینان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یتحوّل بنا اللّه إلی نعمة عظیمة اخری هی الخامسة فی مسلسل ما ذکره سبحانه من النعم فی هذه السورة المبارکة،حیث یوجّه النظر إلی ألطافه فی الأرض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أحیانا بمعنی کوکب،و یأتی اخری بمعنی النبات الذی لا ساق له،و لمّا جاءت الکلمة هنا 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المقصود هو المعنی الثانی،أی النباتات بدون سیقان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المصطلح معناها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أطلق علی النباتات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فلأنّها تخرج من الأرض،و إذا أطلق علی النجمة فلأنّها تطلع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النبات مصدر جمیع المواد الغذائیة للإنسان،حیث یستهلک قسما مباشرا منه،و القسم الآخر تستهلکه الحیوانات الاخری التی هی جزء أساسی من غذاء الإنسان،و من هنا فإنّ النبات هو مصدر غذاء الإنسان بصورة مباشرة أو غیر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یصدق أیضا فی عالم الحیوانات البحریة،لأنّها تتغذّی علی نباتات صغیرة جدّا تنبت فی البحر و توجد بکثرة هائلة تقدّر بملایین البلیارات، و هی المصدر الغذائی لهذه الحیوانات البحریة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تنمو هذه النباتات الصغیرة فی البحر بتأثیر الضوء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تتحرّک بین الأمواج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من النباتات الصغیرة الزاحفة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الیقطین و الخیار و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النوع الآخر من النباتات التی لها سیقان و تشمل أشجار الفاکهة و نباتات الغلاّت و غیر ذلک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التسلیم و الخضوع أمام القدرة الإلهیّة و قوانین</w:t>
      </w:r>
      <w:bookmarkStart w:id="864" w:name="pg12559_116727"/>
    </w:p>
    <w:p>
      <w:pPr>
        <w:pStyle w:val="BookText"/>
        <w:rPr/>
      </w:pPr>
      <w:bookmarkEnd w:id="864"/>
      <w:r>
        <w:rPr>
          <w:rFonts w:ascii="IRNazanin" w:hAnsi="IRNazanin" w:eastAsia="IRNazanin"/>
          <w:color w:val="111111"/>
          <w:sz w:val="28"/>
          <w:sz w:val="28"/>
          <w:szCs w:val="28"/>
          <w:rtl w:val="true"/>
          <w:lang w:bidi="fa-IR"/>
        </w:rPr>
        <w:t>الخلقة و الإبداع الإلهی لأجل نفع الإنسان،هذا المسیر الذی عیّنه اللّه لهم یسیرون فیه بدون أی تخلّف،و ذلک بموجب الإرادة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إشارة إلی الأسرار التوحیدیة أیضا حیث توجد فی کلّ ورقة و کلّ بذرة آیات عجیبة من عظمة و قدرة اللّه سبحانه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یحتمل أن یکون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المذکورة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المعنی الأوّل طبقا للقرائن الموجودة فی الآیة الکریمة هو الأنسب</w:t>
      </w:r>
      <w:r>
        <w:rPr>
          <w:rFonts w:eastAsia="IRNazanin" w:cs="IRNazanin"/>
          <w:color w:val="111111"/>
          <w:sz w:val="28"/>
          <w:szCs w:val="28"/>
          <w:rtl w:val="true"/>
          <w:lang w:bidi="fa-IR"/>
        </w:rPr>
        <w:t>.</w:t>
      </w:r>
    </w:p>
    <w:p>
      <w:pPr>
        <w:pStyle w:val="Heading4"/>
        <w:numPr>
          <w:ilvl w:val="3"/>
          <w:numId w:val="1"/>
        </w:numPr>
        <w:rPr/>
      </w:pPr>
      <w:bookmarkStart w:id="865" w:name="__RefHeading___Toc1627387_77815467"/>
      <w:bookmarkStart w:id="866" w:name="_Toc369"/>
      <w:bookmarkEnd w:id="865"/>
      <w:r>
        <w:rPr>
          <w:rtl w:val="true"/>
        </w:rPr>
        <w:t>ملاحظة</w:t>
      </w:r>
      <w:bookmarkEnd w:id="866"/>
    </w:p>
    <w:p>
      <w:pPr>
        <w:pStyle w:val="Heading5"/>
        <w:numPr>
          <w:ilvl w:val="4"/>
          <w:numId w:val="1"/>
        </w:numPr>
        <w:rPr/>
      </w:pPr>
      <w:bookmarkStart w:id="867" w:name="__RefHeading___Toc1627389_77815467"/>
      <w:bookmarkStart w:id="868" w:name="_Toc370"/>
      <w:bookmarkEnd w:id="867"/>
      <w:r>
        <w:rPr>
          <w:rtl w:val="true"/>
        </w:rPr>
        <w:t>اشارة</w:t>
      </w:r>
      <w:bookmarkEnd w:id="868"/>
    </w:p>
    <w:p>
      <w:pPr>
        <w:pStyle w:val="Heading5"/>
        <w:numPr>
          <w:ilvl w:val="4"/>
          <w:numId w:val="1"/>
        </w:numPr>
        <w:rPr/>
      </w:pPr>
      <w:bookmarkStart w:id="869" w:name="__RefHeading___Toc1627391_77815467"/>
      <w:bookmarkStart w:id="870" w:name="_Toc371"/>
      <w:bookmarkEnd w:id="869"/>
      <w:r>
        <w:rPr>
          <w:rtl w:val="true"/>
        </w:rPr>
        <w:t>تأمّلات فی الرّوایات</w:t>
      </w:r>
      <w:bookmarkEnd w:id="870"/>
    </w:p>
    <w:p>
      <w:pPr>
        <w:pStyle w:val="BookText"/>
        <w:rPr/>
      </w:pPr>
      <w:r>
        <w:rPr>
          <w:rFonts w:ascii="IRNazanin" w:hAnsi="IRNazanin" w:eastAsia="IRNazanin"/>
          <w:color w:val="111111"/>
          <w:sz w:val="28"/>
          <w:sz w:val="28"/>
          <w:szCs w:val="28"/>
          <w:rtl w:val="true"/>
          <w:lang w:bidi="fa-IR"/>
        </w:rPr>
        <w:t>نقلت المصادر الإسلامیة فی هامش الآیات أعلاه روایات من قبیل التّفسیر بالمصداق واضح،حیث أنّ کلّ واحدة منها تلقی الضوء علی قسم من الآیات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حدیث للإمام الصادق علیه السّلام فی تفسیر عَلَّمَهُ الْبَیٰانَ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البیان الاسم الأعظم الذی به علم کلّ شیء</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تفسیره فقد أوردنا بحثا فی هامش الآیة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 عن الإمام علی بن موسی الرضا علیه السّلام ذکر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قد علّم القرآن للرسول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خلق أمیر المؤمنین علیه السّلام،و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بیان کلّ الأمور التی یحتاجها الناس</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الرّوایات أعلاه لا تحدّد عمومیة مفهوم هذه الآیات،بل توضّح مصادیقها</w:t>
      </w:r>
      <w:r>
        <w:rPr>
          <w:rFonts w:eastAsia="IRNazanin" w:cs="IRNazanin"/>
          <w:color w:val="111111"/>
          <w:sz w:val="28"/>
          <w:szCs w:val="28"/>
          <w:rtl w:val="true"/>
          <w:lang w:bidi="fa-IR"/>
        </w:rPr>
        <w:t>.</w:t>
      </w:r>
      <w:bookmarkStart w:id="871" w:name="pg12559_116729"/>
    </w:p>
    <w:p>
      <w:pPr>
        <w:pStyle w:val="Heading3"/>
        <w:numPr>
          <w:ilvl w:val="2"/>
          <w:numId w:val="1"/>
        </w:numPr>
        <w:rPr/>
      </w:pPr>
      <w:bookmarkStart w:id="872" w:name="__RefHeading___Toc1627393_77815467"/>
      <w:bookmarkStart w:id="873" w:name="_Toc372"/>
      <w:bookmarkEnd w:id="871"/>
      <w:bookmarkEnd w:id="872"/>
      <w:r>
        <w:rPr>
          <w:rtl w:val="true"/>
        </w:rPr>
        <w:t xml:space="preserve">الآیات </w:t>
      </w:r>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7</w:t>
      </w:r>
      <w:r>
        <w:rPr>
          <w:rtl w:val="true"/>
        </w:rPr>
        <w:t xml:space="preserve"> </w:t>
      </w:r>
      <w:r>
        <w:rPr>
          <w:rtl w:val="true"/>
        </w:rPr>
        <w:t xml:space="preserve">الی </w:t>
      </w:r>
      <w:r>
        <w:rPr/>
        <w:t>13</w:t>
      </w:r>
      <w:r>
        <w:rPr>
          <w:rtl w:val="true"/>
        </w:rPr>
        <w:t>]</w:t>
      </w:r>
      <w:bookmarkEnd w:id="873"/>
    </w:p>
    <w:p>
      <w:pPr>
        <w:pStyle w:val="Heading4"/>
        <w:numPr>
          <w:ilvl w:val="3"/>
          <w:numId w:val="1"/>
        </w:numPr>
        <w:rPr/>
      </w:pPr>
      <w:bookmarkStart w:id="874" w:name="__RefHeading___Toc1627395_77815467"/>
      <w:bookmarkStart w:id="875" w:name="_Toc373"/>
      <w:bookmarkEnd w:id="874"/>
      <w:r>
        <w:rPr>
          <w:rtl w:val="true"/>
        </w:rPr>
        <w:t>اشارة</w:t>
      </w:r>
      <w:bookmarkEnd w:id="875"/>
    </w:p>
    <w:p>
      <w:pPr>
        <w:pStyle w:val="BookText"/>
        <w:rPr/>
      </w:pPr>
      <w:r>
        <w:rPr>
          <w:rFonts w:ascii="Amiri" w:hAnsi="Amiri" w:eastAsia="Amiri" w:cs="Amiri"/>
          <w:color w:val="111111"/>
          <w:sz w:val="28"/>
          <w:sz w:val="28"/>
          <w:szCs w:val="28"/>
          <w:rtl w:val="true"/>
          <w:lang w:bidi="ar-SA"/>
        </w:rPr>
        <w:t xml:space="preserve">وَ اَلسَّمٰاءَ رَفَعَهٰا وَ وَضَعَ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اَلْوَزْنَ بِالْقِسْطِ وَ لاٰ تُخْسِرُوا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 اَلنَّخْلُ ذٰاتُ اَلْأَکْمٰامِ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ذُو اَلْعَصْفِ وَ اَلرَّیْحٰانُ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1627397_77815467"/>
      <w:bookmarkStart w:id="877" w:name="_Toc374"/>
      <w:bookmarkEnd w:id="876"/>
      <w:r>
        <w:rPr>
          <w:rtl w:val="true"/>
        </w:rPr>
        <w:t>التّفسیر</w:t>
      </w:r>
      <w:bookmarkEnd w:id="877"/>
    </w:p>
    <w:p>
      <w:pPr>
        <w:pStyle w:val="Heading5"/>
        <w:numPr>
          <w:ilvl w:val="4"/>
          <w:numId w:val="1"/>
        </w:numPr>
        <w:rPr/>
      </w:pPr>
      <w:bookmarkStart w:id="878" w:name="__RefHeading___Toc1627399_77815467"/>
      <w:bookmarkStart w:id="879" w:name="_Toc375"/>
      <w:bookmarkEnd w:id="878"/>
      <w:r>
        <w:rPr>
          <w:rtl w:val="true"/>
        </w:rPr>
        <w:t>اشارة</w:t>
      </w:r>
      <w:bookmarkEnd w:id="879"/>
    </w:p>
    <w:p>
      <w:pPr>
        <w:pStyle w:val="Heading5"/>
        <w:numPr>
          <w:ilvl w:val="4"/>
          <w:numId w:val="1"/>
        </w:numPr>
        <w:rPr/>
      </w:pPr>
      <w:bookmarkStart w:id="880" w:name="__RefHeading___Toc1627401_77815467"/>
      <w:bookmarkStart w:id="881" w:name="_Toc376"/>
      <w:bookmarkEnd w:id="880"/>
      <w:r>
        <w:rPr>
          <w:rtl w:val="true"/>
        </w:rPr>
        <w:t>السماء رفعها و وضع المیزان</w:t>
      </w:r>
      <w:r>
        <w:rPr>
          <w:rtl w:val="true"/>
        </w:rPr>
        <w:t>:</w:t>
      </w:r>
      <w:bookmarkEnd w:id="881"/>
    </w:p>
    <w:p>
      <w:pPr>
        <w:pStyle w:val="BookText"/>
        <w:rPr/>
      </w:pPr>
      <w:r>
        <w:rPr>
          <w:rFonts w:ascii="IRNazanin" w:hAnsi="IRNazanin" w:eastAsia="IRNazanin"/>
          <w:color w:val="111111"/>
          <w:sz w:val="28"/>
          <w:sz w:val="28"/>
          <w:szCs w:val="28"/>
          <w:rtl w:val="true"/>
          <w:lang w:bidi="fa-IR"/>
        </w:rPr>
        <w:t>هذه الآیات هی استمرار لبیان النعم الإلهیّة التی جاء ذکر خمس منها فی الآیات السابقة،حیث تحدّث عن أهمّ الهبات التی منحها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مورد البحث یتحدّث سبحانه عن النعمة السادسة،ألا و هی نعمة خلق السماء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سواء کانت بمعنی جهة العلو،أو الکواکب السماویة، أو جو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یعنی الطبقة العظیمة من الهواء و التی تحیط بالأرض کدرع یقیها من الأشعّة الضارّة و الصخور السماویة و حرارة الشمس،و الرطوبة</w:t>
      </w:r>
    </w:p>
    <w:p>
      <w:pPr>
        <w:pStyle w:val="BookText"/>
        <w:rPr/>
      </w:pPr>
      <w:r>
        <w:rPr>
          <w:rFonts w:ascii="IRNazanin" w:hAnsi="IRNazanin" w:eastAsia="IRNazanin"/>
          <w:color w:val="111111"/>
          <w:sz w:val="28"/>
          <w:sz w:val="28"/>
          <w:szCs w:val="28"/>
          <w:rtl w:val="true"/>
          <w:lang w:bidi="fa-IR"/>
        </w:rPr>
        <w:t>المتصاعدة من میاه البحار لتتکوّن الغیوم و تنزل الأمطار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واحدة من هذه المعانی هبة عظیمة و نعمة لا مثیل لها،و بدونها تستحیل الحیاة أو تصبح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النور الذی یمنحنا الدفء و الحرارة و الهدایة و الحیاة و الحرکة یأتینا من السماء و کذلک الأمطار،و الوحی أیضا،و بذلک فإنّ للسماء مفهوما عامّا،مادّیا و معنویا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تجاوزنا کلّ هذه الأمور،فإنّ هذه السماء الواسعة مع کلّ عوالمها هی آیة عظیمة من آیات اللّه،و هی أفضل وسیلة لمعرفة اللّه سبحانه،و عند ما یتفکّر أولو الألباب فی عظمتها فسوف یقولون دون إختیار رَبَّنٰا مٰا خَلَقْتَ هٰذٰا بٰاطِلاً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ثمّ یستعرض سبحانه النعمة السابعة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الْمِیزٰانَ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وسیلة تستعمل للقیاس،سواء کان قیاس الحقّ من الباطل،أو العدل من الظلم و الجور،أو قیاس القیم و قیاس حقوق الإنسان فی المراحل الاجتماعیة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کذلک کلّ نظام تکوینی و دستور اجتماعی،لأنّه وسیلة لقیاس جمیع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وسیلة لوزن الأجسام المادیّة المختلفة،إلاّ أنّ المقصود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ذکر بعد خلق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لها مفهوما واسعا یشمل کلّ وسیلة للقیاس بما فی ذلک القوانین التشریعیّة و التکوینیة،و لیس وسیلة منحصرة بقیاس الأوزان المادیّة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فلا یمکن أن تکون الأنظمة الدقیقة لهذا العالم،و التی تحکم ملایین الأجرام السماویة بدون میزان و قوانین محسوبة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نری فی بعض العبارات أنّ المقصود بالمیزان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الحقیقة إنّ کلّ واحدة من هذه المعانی مصداق لهذا المفهوم الواسع الشامل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نستنتج من الآیة اللاحقة استنتاجا رائعا حول هذا الموضوع حیث یضیف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یوجّه الخطاب لبنی الإنسان الذین یشکّلون جزءا من هذا العالم العظیم و یلفت انتباههم إلی أنّهم لا یستطیعون العیش بشکل طبیعی فی هذا العالم إلاّ إذا کان له نظم و موازین،و لذلک فلا بدّ أن تکون للبشر نظم و موازین أیضا حتی یتلاءموا فی العیش مع هذا الوجود الکبیر الذی تحکمه النوامیس و القوانین الإلهیّة،خاصّة أنّ هذا العالم لو زالت عنه القوانین التی تسیّره فإنّه سوف یفنی، و لذا فإنّ حیاتکم إذا فقدت النظم و الموازین فإنّکم ستتجهون إلی طریق الفناء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له من تعبیر رائع حیث یعتبر القوانین الحاکمة فی هذا العالم الکبیر منسجمة مع القوانین الحاکمة علی حیاة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بالتالی ینقلنا إلی حقیقة التوحید،حیث مصدر جمیع القوانین و الموازین الحاکمة علی العالم هی واحدة فی جمیع المفردات و فی کلّ 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یؤکّد مرّة اخری علی مسألة العدالة و الوزن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الْوَزْنَ بِالْقِسْطِ وَ لاٰ تُخْسِرُوا الْمِیزٰانَ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النقطة الجدیرة بالذکر هنا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ثلاث مرّات فی هذه الآیات،و کان بالإمکان الاستفادة من الضمیر فی المرحلة الثانیة و الثالثة،و هذا ما یدلّل،علی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قد جاءت بمعان متعدّدة فی الآیات الثلاث السابقة،لذا فإنّ الاستفادة من الضمیر لا تفی بالغرض المطلوب،و ضرورة التناسب للآیات یوجب تکرار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مرّات،لأنّ الحدیث فی المرحلة الاولی،کان عن الموازین و المعاییر و القوانین التی وضعها اللّه تعالی لکلّ</w:t>
      </w:r>
    </w:p>
    <w:p>
      <w:pPr>
        <w:pStyle w:val="BookText"/>
        <w:rPr/>
      </w:pPr>
      <w:r>
        <w:rPr>
          <w:rFonts w:ascii="IRNazanin" w:hAnsi="IRNazanin" w:eastAsia="IRNazanin"/>
          <w:color w:val="111111"/>
          <w:sz w:val="28"/>
          <w:sz w:val="28"/>
          <w:szCs w:val="28"/>
          <w:rtl w:val="true"/>
          <w:lang w:bidi="fa-IR"/>
        </w:rPr>
        <w:t>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المرحلة الثانیة یتحدّث سبحانه عن ضرورة عدم طغیان البشر فی کلّ موازین الحیاة،سواء کانت الفردیة أو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المرحلة الثالثة یؤکّد علی مسألة الوزن بمعناها الخاصّ،و یأمر البشر أنّ یدقّقوا فی قیاس و وزن الأشیاء فی التعامل،و هذه أضیق الدوائر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الترتیب نلاحظ الروعة العظیمة للانسجام فی الآیات المبارکة،حیث تسلسل المراتب و حسب الأهمیة فی مسألة المیزان و المقیاس،و الانتقال بها من الدائرة الأوسع إلی الأقل فالأقل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أهمیّة المیزان فی أی معنی کان عظیمة فی حیاة الإنسان بحیث إنّنا إذا حذفنا حتّی مصداق المیزان المحدود و الصغیر و الذی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الفوضی و الارتباک سوف تسود المجتمع البشری،فکیف بنا إذا ألغینا المفهوم الأوسع لهذه الکلمة،حیث ممّا لا شکّ فیه أنّ الاضطراب و الفوضی ستکون بصورة أوسع و أشمل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بعض الرّوایات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فسّر بوجود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لکون الوجود المبارک للإمام المعصوم هو وسیلة لقیاس الحقّ من الباطل،و معیار لتشخیص الحقائق و عامل مؤثّر فی الهدایة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الکریم ناظر إلی هذا المعنی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نظرا إلی أنّ هذه الآیات تتحدّث عن النعم الإلهیة،فإنّ وجود المیزان سواء فی نظم العالم أجمع أو المجتمع الإنسانی أو الروابط الاجتماعیة أو مجال العمل</w:t>
      </w:r>
    </w:p>
    <w:p>
      <w:pPr>
        <w:pStyle w:val="BookText"/>
        <w:rPr/>
      </w:pPr>
      <w:r>
        <w:rPr>
          <w:rFonts w:ascii="IRNazanin" w:hAnsi="IRNazanin" w:eastAsia="IRNazanin"/>
          <w:color w:val="111111"/>
          <w:sz w:val="28"/>
          <w:sz w:val="28"/>
          <w:szCs w:val="28"/>
          <w:rtl w:val="true"/>
          <w:lang w:bidi="fa-IR"/>
        </w:rPr>
        <w:t>التجاری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جمیعا نعم من قبل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ینتقل سبحانه من السماء إلی الأرض فیقول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فسّرها البعض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فسّرها آخرون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 و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فسّروها أیضا بأنّها تشمل کلّ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قسما من أئمّة اللغة فسّرها بمطلق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القرائن الموجودة فی السورة و طبیعة النداءات الموجّهة للإنس و الجنّ تدلّل علی أنّها المقصود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 و 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الکرة الأرضیة التی ذکرت هنا بعنوان هبة إلهیّة مهمّة،و فی آیات اخری ذکرت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مأوی و مستقرّ للإنسان الذی لا یدرک قدرها غالبا فی الحالات الاعتیادیة،إلاّ أنّه فی حالة حدوث تغیّر بسیط کزلزلة مدمّرة أو برکان بإمکانه أن یدفن مدینة بأکملها تحت المواد المذابة و عتمة الدخان و لهیب النار، هنا ندرک کم أنّ هدوء الأرض نعمة عظیمة،خصوصا إذا وضعنا الأرقام التی توصّل إلیها العلماء أمامنا فیما یتعلّق بسرعة حرکة الأرض حول نفسها و حول الشمس </w:t>
      </w:r>
      <w:r>
        <w:rPr>
          <w:rStyle w:val="FootnoteAnchor"/>
          <w:rtl w:val="true"/>
        </w:rPr>
        <w:footnoteReference w:id="370"/>
      </w:r>
      <w:r>
        <w:rPr>
          <w:rFonts w:ascii="IRNazanin" w:hAnsi="IRNazanin" w:eastAsia="IRNazanin"/>
          <w:color w:val="111111"/>
          <w:sz w:val="28"/>
          <w:sz w:val="28"/>
          <w:szCs w:val="28"/>
          <w:rtl w:val="true"/>
          <w:lang w:bidi="fa-IR"/>
        </w:rPr>
        <w:t>،عند ذلک یتبیّن لنا أهمیّة هذا الهدوء الکامن فی أعماق هذه الحرکة السریعة جدّا و التی هی لیست نوعا واحدا،بل أنواع مختلفة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الأرض فی 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السماء،إضافة إلی الروعة البلاغیة فی هذا التقابل فهو إشارة إلی تسخیر الأرض و منابعها للإنسان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الْأَرْضَ ذَلُولاً فَامْشُوا فِی مَنٰاکِبِهٰا وَ کُلُوا مِنْ رِزْقِهِ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بهذا الترتیب فقد ذکر لنا سبحانه النعمة العظیمة الثامنة فی هذه السلسلة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اللاحقة یستعرض ذکر النعمتین التاسعة و العاشرة من النعم الإلهیة، و التی تتضمّن قسما من المواد الغذائیة التی وهبها اللّه سبحانه للإنسان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 النَّخْلُ ذٰاتُ الْأَکْمٰامِ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الفاکهة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کلّ نوع من الفاکهة کما یقول الراغب فی المفردات،و فسّرها البعض بأنّها تشمل جمیع أنواع الفاکهة باستثناء التمر،حیث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السورة بصورة مستقلّة،و یمکن أن یکون ذکر النخیل بسبب أهمیّة النخل و التمر لا استثناء من عموم لفظ الفاکهة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أوردنا بحثا مفصّلا حول فوائد التمر من الناحیة الغذائیة و المواد الحیاتیة المختلفة لدی تفسیر الآیة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النحل،و الآیة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مریم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الغلاف الذی یغطّی الفاکهة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الخاصّ بالیدین من الثوب،و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القبعة التی تغطّی الرأس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إختیار هذا الوصف لفاکهة شجرة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تکون فی البدایة مختفیة فی غلاف ثمّ ینشقّ الغلاف عن ثمر منظود و بشکل جمیل و جذّاب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لهذا الجمال الأخّاد،أو للمنافع الجمّة الکامنة فی هذا الغلاف،فهو بالإضافة إلی کونه یقوم بمهمّة حفظ الثمرة من الآفات لحین النمو المناسب و القدرة الملائمة و یکون دوره کرحم الامّ الذی یحافظ علی الجنین فترة زمنیة مناسبة قبل خروجه إلی عالم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کذلک یحوی عصارة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الخاصّة و التی تتمیّز بالمنافع الطبیّة و الغذائیة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الروعة تکمن فی الوضع الخاصّة لفاکهة هذه الشجرة أیضا،حیث تتجمّع فی کمیّات کبیرة منها بصورة عنا قید لتسهّل عملیة قطف ثمارها،و لو افترضنا أنّ ثمار هذه الشجرة متناثرة کما فی شجرة التفاح فإنّ عملیة قطف الثمار ستکون صعبة للغایة قیاسا لطول شجرة النخل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یتحدّث سبحانه عن النعمة الحادیة عشرة و الثانیة عشرة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ذُو الْعَصْفِ وَ الرَّیْحٰانُ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الحبوب مصدر أساسی لغذاء الإنسان،و أوراقها الطازجة و الیابسة هی غذاء للحیوانات التی هی لخدمة الإنسان،حیث یستفید من حلیبها و لحومها و جلودها و أصوافها،و بهذا الترتیب فلا یوجد شیء فیها غیر ذی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اخری،فإنّ اللّه تعالی خلق الأزاهیر المعطّرة و الورود التی تعطّر مشام الجسم و الروح و تبعث الاطمئنان و النشاط،و لذا فإنّ اللّه سبحانه قد أتمّ نعمه علی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لکلّ نوع من أنواع الحبوب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الأوراق و الأجزاء التی تنفصل عن النبات و ینشرها الهواء فی جهات مختلفة،و یقال لها التبن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عدیدة من جملتها النباتات المعطّرة،و کذلک کلّ رزق،و المعنی الأوّل هو الأنسب هنا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ذکر هذه النعم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المادیة و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ینقلنا فی آخر آیة من البحث مخاطبا الجنّ و الإنس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آلاٰءِ رَبِّکُمٰا تُکَذِّبٰانِ حیث یلفت نظرهم إلی کلّ هذه النعم الکبیرة التی شملت کلّ مجالات الحیاة و کلّ واحدة منها أثمن و أعظم من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یدلّ کلّ هذا علی لطف و حنان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التکذیب بها إذا؟ إنّ هذا الاستفهام استفهام تقریری جیء به فی مقام أخذ الإقرار،و قد قرأنا</w:t>
      </w:r>
      <w:bookmarkStart w:id="882" w:name="pg12559_116736"/>
    </w:p>
    <w:p>
      <w:pPr>
        <w:pStyle w:val="BookText"/>
        <w:rPr/>
      </w:pPr>
      <w:bookmarkEnd w:id="882"/>
      <w:r>
        <w:rPr>
          <w:rFonts w:ascii="Amiri" w:hAnsi="Amiri" w:eastAsia="Amiri" w:cs="Amiri"/>
          <w:color w:val="111111"/>
          <w:sz w:val="28"/>
          <w:sz w:val="28"/>
          <w:szCs w:val="28"/>
          <w:rtl w:val="true"/>
          <w:lang w:bidi="ar-SA"/>
        </w:rPr>
        <w:t>فی بدایة السورة روایة تؤکّد علی ضرورة تعقیبنا بهذه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شیء من آلائک ربّی أکذّب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کلّ مرّة نتلو فیها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 الآیات السابقة تحدّثت عن الإنسان فقط،و لم یأت حدیث عن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الآیات اللاحقة تبیّن أنّ المخاطب فی ضمیر التثنیة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سنری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اللّه تعالی یضع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 و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مقابل الحقیقة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ضرورة التفکّر فی النعم الإلهیّة السابقة التی منحها اللّه لکم و تسألون أنفسکم و عقولکم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آلاٰءِ رَبِّکُمٰا تُکَذِّبٰانِ فإنّ لم تکذّبوا بهذه النعم،فلما ذا تتنکّرون لولیّ نعمتکم؟و لماذا لا تجعلون شکره وسیلة لمعرفته؟و لماذا لا تعظّمون شأنه؟ 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کلّ واحدة من هذه النعم دلیل علی مقام ربوبیة اللّه و لطفه و إحسانه،فکیف بها إذا کانت هذه النعم مجتمعة؟</w:t>
      </w:r>
    </w:p>
    <w:p>
      <w:pPr>
        <w:pStyle w:val="Heading4"/>
        <w:numPr>
          <w:ilvl w:val="3"/>
          <w:numId w:val="1"/>
        </w:numPr>
        <w:rPr/>
      </w:pPr>
      <w:bookmarkStart w:id="883" w:name="__RefHeading___Toc1627403_77815467"/>
      <w:bookmarkStart w:id="884" w:name="_Toc377"/>
      <w:bookmarkEnd w:id="883"/>
      <w:r>
        <w:rPr>
          <w:rtl w:val="true"/>
        </w:rPr>
        <w:t>تعقیب</w:t>
      </w:r>
      <w:bookmarkEnd w:id="884"/>
    </w:p>
    <w:p>
      <w:pPr>
        <w:pStyle w:val="Heading5"/>
        <w:numPr>
          <w:ilvl w:val="4"/>
          <w:numId w:val="1"/>
        </w:numPr>
        <w:rPr/>
      </w:pPr>
      <w:bookmarkStart w:id="885" w:name="__RefHeading___Toc1627405_77815467"/>
      <w:bookmarkStart w:id="886" w:name="_Toc378"/>
      <w:bookmarkEnd w:id="885"/>
      <w:r>
        <w:rPr>
          <w:rtl w:val="true"/>
        </w:rPr>
        <w:t>اشارة</w:t>
      </w:r>
      <w:bookmarkEnd w:id="886"/>
    </w:p>
    <w:p>
      <w:pPr>
        <w:pStyle w:val="Heading5"/>
        <w:numPr>
          <w:ilvl w:val="4"/>
          <w:numId w:val="1"/>
        </w:numPr>
        <w:rPr/>
      </w:pPr>
      <w:bookmarkStart w:id="887" w:name="__RefHeading___Toc1627407_77815467"/>
      <w:bookmarkStart w:id="888" w:name="_Toc379"/>
      <w:bookmarkEnd w:id="887"/>
      <w:r>
        <w:rPr/>
        <w:t>1</w:t>
      </w:r>
      <w:r>
        <w:rPr>
          <w:rtl w:val="true"/>
        </w:rPr>
        <w:t>-</w:t>
      </w:r>
      <w:r>
        <w:rPr>
          <w:rtl w:val="true"/>
        </w:rPr>
        <w:t>معرفة النعم طریق لمعرفة اللّه</w:t>
      </w:r>
      <w:r>
        <w:rPr>
          <w:rtl w:val="true"/>
        </w:rPr>
        <w:t>:</w:t>
      </w:r>
      <w:bookmarkEnd w:id="88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تأمّلنا قلیلا النعم التی سبق و أن تناولتها الآیات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القرآن، و خلق الإنسان،و تعلیم البیان،و الحساب المنظّم للزمان،خلق النباتات و مختلف الأشجار،و حاکمیة السماء و السنن و القوانین،و خلق الأرض بخصوصیاتها المتعدّدة،و خلق الفاکهة و النخل و الحبوب و الورود و النباتات المعطّرة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جمیع جزئیاتها و الأسرار الخفیّة فی کلّ واحدة منها لکانت کافیة لأنّ تبعث الإحساس بالشکر فی الإنسان و تدفعه إلی معرفة مبدئ هذه النعم و هو اللّه سبحانه</w:t>
      </w:r>
      <w:r>
        <w:rPr>
          <w:rFonts w:eastAsia="IRNazanin" w:cs="IRNazanin"/>
          <w:color w:val="111111"/>
          <w:sz w:val="28"/>
          <w:szCs w:val="28"/>
          <w:rtl w:val="true"/>
          <w:lang w:bidi="fa-IR"/>
        </w:rPr>
        <w:t>.</w:t>
      </w:r>
      <w:bookmarkStart w:id="889" w:name="pg12559_116737"/>
    </w:p>
    <w:p>
      <w:pPr>
        <w:pStyle w:val="BookText"/>
        <w:rPr/>
      </w:pPr>
      <w:bookmarkEnd w:id="889"/>
      <w:r>
        <w:rPr>
          <w:rFonts w:ascii="IRNazanin" w:hAnsi="IRNazanin" w:eastAsia="IRNazanin"/>
          <w:color w:val="111111"/>
          <w:sz w:val="28"/>
          <w:sz w:val="28"/>
          <w:szCs w:val="28"/>
          <w:rtl w:val="true"/>
          <w:lang w:bidi="fa-IR"/>
        </w:rPr>
        <w:t xml:space="preserve">و لهذا السبب فإنّ اللّه تعالی یأخذ الإقرار من عباده بعد ذکر کلّ واحدة من هذه النعم،و تتکرّر الآیة فی الآیات اللاحقة أیضا،و بعد ذکر نعم اخری،بحیث یصبح عددها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التکرار لیس فقط لا یتنافی مع الفصاحة،بل إنّه فنّ من فنونها،و یشبه هذا الأمر التکرار الذی یؤکّده الأب لابنه الذی یغفل عن وصایاه بصورة مستمرّة، فیخاطبه بصیغ مختلفة تأکیدا لعدم الغفلة و النسیان حیث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أنسیت یا ولدی ضعفک و طفولتک؟أتعرف کم من الجهد بذلت من أجل تنمیتک و تربیتک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أنسیت یا ولدی کم أحضرت من الأطباء الأخصائیین یوم مرضک،و کم بذلت سعیا و جهدا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أنسیت یا ولدی حینما بلغت سنّ الشباب ما بذلته من جهد فی زواجک حیث انتخبت لک زوجة من أکثر النساء عفّة و طهرا؟ أنسیت یا ولدی جهدی فی مسألة إعداد بیتک و مستلزماته؟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تنس کلّ هذا فلما ذا العناد و الطغیان و القسوة و عدم الوفاء إذا؟ إنّ اللّه تعالی یذکّر عباده الغافلین بصورة مستمرّة بنعمه المختلفة،و هکذا یسألهم بعد کلّ نعمة من هذه النعم فَبِأَیِّ آلاٰءِ رَبِّکُمٰا تُکَذِّبٰانِ ،فلما ذا هذا العصیان و الطغیان فی حین أنّ طاعتی هی رمز لتکاملکم و تقدّمکم،و إنّ هذا ینفعکم و لن ینفع اللّه شیئا؟</w:t>
      </w:r>
      <w:r>
        <w:rPr>
          <w:rFonts w:eastAsia="IRNazanin" w:cs="IRNazanin"/>
          <w:color w:val="111111"/>
          <w:sz w:val="28"/>
          <w:szCs w:val="28"/>
          <w:rtl w:val="true"/>
          <w:lang w:bidi="fa-IR"/>
        </w:rPr>
        <w:t>!</w:t>
      </w:r>
    </w:p>
    <w:p>
      <w:pPr>
        <w:pStyle w:val="Heading5"/>
        <w:numPr>
          <w:ilvl w:val="4"/>
          <w:numId w:val="1"/>
        </w:numPr>
        <w:rPr/>
      </w:pPr>
      <w:bookmarkStart w:id="890" w:name="__RefHeading___Toc1627409_77815467"/>
      <w:bookmarkStart w:id="891" w:name="_Toc380"/>
      <w:bookmarkEnd w:id="890"/>
      <w:r>
        <w:rPr/>
        <w:t>2</w:t>
      </w:r>
      <w:r>
        <w:rPr>
          <w:rtl w:val="true"/>
        </w:rPr>
        <w:t>-</w:t>
      </w:r>
      <w:r>
        <w:rPr>
          <w:rtl w:val="true"/>
        </w:rPr>
        <w:t>مسألة النظم و الحساب فی الحیاة</w:t>
      </w:r>
      <w:r>
        <w:rPr>
          <w:rtl w:val="true"/>
        </w:rPr>
        <w:t>:</w:t>
      </w:r>
      <w:bookmarkEnd w:id="89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یوجد فی جسم الإنسان أکثر من عشرین عنصرا معدنیا،و کلّ واحد منها بکیفیة خاصّة و کمیة معیّنة،و إذا ما حصل أقل تغیّر فی مقادیرها و نسبها فإنّ حیاتنا تکون فی خطر،فمثلا فی فصل الصیف إذا تعرّق الإنسان أکثر من اللازم عندئذ یصاب بالصدمة التی قد تؤدّی إلی الموت و السبب فی ذلک بسیط جدّا،</w:t>
      </w:r>
    </w:p>
    <w:p>
      <w:pPr>
        <w:pStyle w:val="BookText"/>
        <w:rPr/>
      </w:pPr>
      <w:r>
        <w:rPr>
          <w:rFonts w:ascii="IRNazanin" w:hAnsi="IRNazanin" w:eastAsia="IRNazanin"/>
          <w:color w:val="111111"/>
          <w:sz w:val="28"/>
          <w:sz w:val="28"/>
          <w:szCs w:val="28"/>
          <w:rtl w:val="true"/>
          <w:lang w:bidi="fa-IR"/>
        </w:rPr>
        <w:t>و هو نقص ماء الجسم و أملاح الدم و علاجه لا یکون إلاّ بشرب الماء و تناول الأملاح الإضافیة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نموذج بسیط من النظم و الحساب فی ترکیب جسمنا،کما نلاحظ أحیانا أنّ دقّة المقاییس فی ترکیب مخلوقات أدقّ و أظرف کالخلایا،و أدقّ منها عالم الذرّات تکون إلی درجة من الدقّة بحیث تقاس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علی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أحیانا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علی الملیون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الملمتر أو الملغرام، حیث أنّ العلماء اضطرّوا لحساب هذه الموازین الدقیقة إلی الاستعانة بالعقول الألکترونیة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النظام الکونی،و الأمر کذلک فی الأمور الاجتماعیة،حیث أنّ أی انحراف فی تطبیق قوانین العدل قد یؤدّی إلی فناء شعب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بیّن القرآن الکریم هذه الحقیقة قبل أربعة عشر قرنا و ذکر کلّ ما یستحقّ الذکر بهذا الصدد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وَ وَضَعَ الْمِیزٰانَ أَلاّٰ تَطْغَوْا فِی الْمِیزٰانِ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جعل اللّه سبحانه الطغیان و التمرّد علی القوانین الشرعیة،مقارنا مع الطغیان و التمرّد علی القوانین الکونیة التی تحکم الوجود کلّه،إنّه تصویر رائع استعمله القرآن الکریم عن عالم الوجود تارة،و عالم الإنسان اخری،کما ورد فی الآیات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هذا فحسب،بل إنّه سبحانه شمل بوصفه هذا عالم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الموازین،بل و حتّی طبیعة الحساب و الموازین حیث إنّها من الدقّة علی قدر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فقد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ذلک فی الرّوایات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نحاسب أنفسنا قبل أن نحاسب و أن نزنها قبل أن توزن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حاسبوا أنفسکم قبل أن تحاسبوا وزنوها قبل أن توزنوا</w:t>
      </w:r>
      <w:r>
        <w:rPr>
          <w:rFonts w:eastAsia="IRNazanin" w:cs="IRNazanin"/>
          <w:color w:val="111111"/>
          <w:sz w:val="28"/>
          <w:szCs w:val="28"/>
          <w:rtl w:val="true"/>
          <w:lang w:bidi="fa-IR"/>
        </w:rPr>
        <w:t>».</w:t>
      </w:r>
      <w:bookmarkStart w:id="892" w:name="pg12559_116739"/>
    </w:p>
    <w:p>
      <w:pPr>
        <w:pStyle w:val="Heading3"/>
        <w:numPr>
          <w:ilvl w:val="2"/>
          <w:numId w:val="1"/>
        </w:numPr>
        <w:rPr/>
      </w:pPr>
      <w:bookmarkStart w:id="893" w:name="__RefHeading___Toc1627411_77815467"/>
      <w:bookmarkStart w:id="894" w:name="_Toc381"/>
      <w:bookmarkEnd w:id="892"/>
      <w:bookmarkEnd w:id="893"/>
      <w:r>
        <w:rPr>
          <w:rtl w:val="true"/>
        </w:rPr>
        <w:t xml:space="preserve">الآیات </w:t>
      </w:r>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14</w:t>
      </w:r>
      <w:r>
        <w:rPr>
          <w:rtl w:val="true"/>
        </w:rPr>
        <w:t xml:space="preserve"> </w:t>
      </w:r>
      <w:r>
        <w:rPr>
          <w:rtl w:val="true"/>
        </w:rPr>
        <w:t xml:space="preserve">الی </w:t>
      </w:r>
      <w:r>
        <w:rPr/>
        <w:t>18</w:t>
      </w:r>
      <w:r>
        <w:rPr>
          <w:rtl w:val="true"/>
        </w:rPr>
        <w:t>]</w:t>
      </w:r>
      <w:bookmarkEnd w:id="894"/>
    </w:p>
    <w:p>
      <w:pPr>
        <w:pStyle w:val="Heading4"/>
        <w:numPr>
          <w:ilvl w:val="3"/>
          <w:numId w:val="1"/>
        </w:numPr>
        <w:rPr/>
      </w:pPr>
      <w:bookmarkStart w:id="895" w:name="__RefHeading___Toc1627413_77815467"/>
      <w:bookmarkStart w:id="896" w:name="_Toc382"/>
      <w:bookmarkEnd w:id="895"/>
      <w:r>
        <w:rPr>
          <w:rtl w:val="true"/>
        </w:rPr>
        <w:t>اشارة</w:t>
      </w:r>
      <w:bookmarkEnd w:id="896"/>
    </w:p>
    <w:p>
      <w:pPr>
        <w:pStyle w:val="BookText"/>
        <w:rPr/>
      </w:pP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اَلْمَشْرِقَیْنِ وَ رَبُّ اَلْمَغْرِبَیْنِ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1627415_77815467"/>
      <w:bookmarkStart w:id="898" w:name="_Toc383"/>
      <w:bookmarkEnd w:id="897"/>
      <w:r>
        <w:rPr>
          <w:rtl w:val="true"/>
        </w:rPr>
        <w:t>التّفسیر</w:t>
      </w:r>
      <w:bookmarkEnd w:id="898"/>
    </w:p>
    <w:p>
      <w:pPr>
        <w:pStyle w:val="Heading5"/>
        <w:numPr>
          <w:ilvl w:val="4"/>
          <w:numId w:val="1"/>
        </w:numPr>
        <w:rPr/>
      </w:pPr>
      <w:bookmarkStart w:id="899" w:name="__RefHeading___Toc1627417_77815467"/>
      <w:bookmarkStart w:id="900" w:name="_Toc384"/>
      <w:bookmarkEnd w:id="899"/>
      <w:r>
        <w:rPr>
          <w:rtl w:val="true"/>
        </w:rPr>
        <w:t>اشارة</w:t>
      </w:r>
      <w:bookmarkEnd w:id="900"/>
    </w:p>
    <w:p>
      <w:pPr>
        <w:pStyle w:val="Heading5"/>
        <w:numPr>
          <w:ilvl w:val="4"/>
          <w:numId w:val="1"/>
        </w:numPr>
        <w:rPr/>
      </w:pPr>
      <w:bookmarkStart w:id="901" w:name="__RefHeading___Toc1627419_77815467"/>
      <w:bookmarkStart w:id="902" w:name="_Toc385"/>
      <w:bookmarkEnd w:id="901"/>
      <w:r>
        <w:rPr>
          <w:rtl w:val="true"/>
        </w:rPr>
        <w:t>الصلصال و خلق،الإنسان</w:t>
      </w:r>
      <w:r>
        <w:rPr>
          <w:rtl w:val="true"/>
        </w:rPr>
        <w:t>:</w:t>
      </w:r>
      <w:bookmarkEnd w:id="902"/>
    </w:p>
    <w:p>
      <w:pPr>
        <w:pStyle w:val="BookText"/>
        <w:rPr/>
      </w:pPr>
      <w:r>
        <w:rPr>
          <w:rFonts w:ascii="Amiri" w:hAnsi="Amiri" w:eastAsia="Amiri" w:cs="Amiri"/>
          <w:color w:val="111111"/>
          <w:sz w:val="28"/>
          <w:sz w:val="28"/>
          <w:szCs w:val="28"/>
          <w:rtl w:val="true"/>
          <w:lang w:bidi="ar-SA"/>
        </w:rPr>
        <w:t xml:space="preserve">إنّ اللّه تعالی بعد ذکره للنعم السابقة و التی من جملتها خَلَقَ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یتعرّض فی الآیات مورد البحث إلی شرح خاص حول خلق الإنس و الجنّ کدلیل علی قدرته العظیمة،من جهة و موضع درس و عبرة للجمیع من جهة اخری، فیقول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و رجوع أو تردّد الصوت فی الأجسام الصلبة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أطلقت الکلمة علی الطین الیابس الذی یخرج صوتا،کما تطلق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الماء المتبقّی فی الوعاء،لأنّه یخرج صوتا عند حرکته فی الوعاء</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یفسّر البعض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الطین الخبیث الرائحة،إلاّ أنّ المعنی الأوّل هو الأشهر و الأعرف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الشخص الذی یفخر کثیرا،و لکون الأشخاص الذین یعیشون الفراغ فی شخصیاتهم و معنویاتهم یکثرون الثرثرة و الادّعاء عن أنفسهم،فإنّ هذه الکلمة تستعمل لکلّ إناء من الطین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بسبب الأصوات الکثیرة التی یولّدها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یستفاد بوضوح من الآیات القرآنیة المختلفة حول مبدأ خلق الإنسان،أنّه کان من التراب ابتداء،قال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خَلَقْنٰاکُمْ مِنْ تُرٰابٍ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ثمّ خرج مع الماء و أصبح طینا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طِینٍ </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ثمّ أصبح بصورة طین خبیث الرائحة إِنِّی خٰالِقٌ بَشَراً مِنْ صَلْصٰالٍ مِنْ حَمَإٍ مَسْنُونٍ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ثمّ أصبح مادّة فی حالة لاصقة، إِنّٰا خَلَقْنٰاهُمْ مِنْ طِینٍ لاٰزِبٍ </w:t>
      </w:r>
      <w:r>
        <w:rPr>
          <w:rStyle w:val="FootnoteAnchor"/>
          <w:rtl w:val="true"/>
        </w:rPr>
        <w:footnoteReference w:id="377"/>
      </w:r>
      <w:r>
        <w:rPr>
          <w:rFonts w:ascii="Amiri" w:hAnsi="Amiri" w:eastAsia="Amiri" w:cs="Amiri"/>
          <w:color w:val="111111"/>
          <w:sz w:val="28"/>
          <w:sz w:val="28"/>
          <w:szCs w:val="28"/>
          <w:rtl w:val="true"/>
          <w:lang w:bidi="ar-SA"/>
        </w:rPr>
        <w:t>و من ثمّ یتحوّل إلی حالة یابسة و یکون من صَلْصٰالٍ کَالْفَخّٰارِ کما ذکر فی الآیة مورد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المراحل کم تستغرق من الوقت؟و کم هی المدّة التی یتوقّف فیها الإنسان فی کلّ مرحلة من هذه المراحل؟،و فی أی ظروف تحدث هذه التطوّرات؟ هذه المسائل خفیت عن علمنا و إدراکنا،و اللّه وحده هو العالم بها فقط</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هذه التعابیر تبیّن حقیقة ترتبط ارتباطا وثیقا مع الأمور التربویة للإنسان،حیث أنّ المادّة الأوّلیة فی خلق الإنسان هی مادّة لا قیمة لها، و من أحقر المواد علی الأرض،إلاّ أنّ اللّه تعالی قد خلق من تلک المادّة الحقیرة مخلوقا ذا شأن،بل یمثّل قمّة المخلوقات علی وجه الأرض،حیث أنّ القیمة الواقعیّة للإنسان هی الروح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النفخة الربّانیة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فیه،و التی ذکرت فی الآیات</w:t>
      </w:r>
    </w:p>
    <w:p>
      <w:pPr>
        <w:pStyle w:val="BookText"/>
        <w:rPr/>
      </w:pPr>
      <w:r>
        <w:rPr>
          <w:rFonts w:ascii="IRNazanin" w:hAnsi="IRNazanin" w:eastAsia="IRNazanin"/>
          <w:color w:val="111111"/>
          <w:sz w:val="28"/>
          <w:sz w:val="28"/>
          <w:szCs w:val="28"/>
          <w:rtl w:val="true"/>
          <w:lang w:bidi="fa-IR"/>
        </w:rPr>
        <w:t>القرآنیة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سورة الحجر</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لیعرف الإنسان قیمته الحقیقیّة فی عالم الوجود و یسیر فی طریق التکامل علی بیّنة من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یتطرّق سبحانه لخلق الجنّ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الاختلاط و المزج، و المقصود هنا اختلاط شعل النیران المختلفة،و ذلک لأنّ النیران أحیانا تکون بألوان مختلفة الأحمر،الأصفر،الأزرق،و أخیرا اللون الأبیض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التحرّک موجود فیها أیضا،و ذلک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أمرجت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الحیوان فی المرتع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أحد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المرتع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کیف خلق الجنّ من هذه النیران المتعدّدة الألوان؟هذا ما لم یعرف بصورة دقیقة،کما أنّ الخصوصیات الاخری عن هذا المخلوق،قد بیّنت لنا عن طریق الوحی الربّانی و کتاب اللّه الکریم،و لکن محدودیة معلوماتنا لا تعنی السماح لنا أبدا بإنکار هذه الحقائق أو تجاوزها،خاصّة بعد ما ثبتت عن طریق الوحی الإلهی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سیکون لنا إن شاء اللّه شرح مقصّل حول خلق الجنّ و خصوصیات هذا المخلوق فی تفسیر سورة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أکثر الموجودات التی نتحدّث عنها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و التراب و الهواء و النار،سواء کانت هذه الموجودات عناصر بسیطة کما کان یعتقد القدماء، أو مرکّبة کما یعتقد العلماء الیوم،و لکن علی کلّ حال فإنّ مبدأ خلق الإنسان هو الماء و التراب،فی حین أنّ مبدأ خلق الجنّ هو الهواء و النار،و هذا الاختلاف فی مبدأ خلقة هذین الموجودین مصدر اختلافات کثیرة بین هذین المخلوقین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أن تحدّث عن النعم التی کانت فی بدایة خلق الإنسان یکرّر تعالی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الآیة اللاحقة یستعرض نعمة اخری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الْمَشْرِقَیْنِ</w:t>
      </w:r>
    </w:p>
    <w:p>
      <w:pPr>
        <w:pStyle w:val="BookText"/>
        <w:rPr/>
      </w:pPr>
      <w:r>
        <w:rPr>
          <w:rFonts w:ascii="Amiri" w:hAnsi="Amiri" w:eastAsia="Amiri" w:cs="Amiri"/>
          <w:color w:val="111111"/>
          <w:sz w:val="28"/>
          <w:sz w:val="28"/>
          <w:szCs w:val="28"/>
          <w:rtl w:val="true"/>
          <w:lang w:bidi="ar-SA"/>
        </w:rPr>
        <w:t>وَ رَبُّ الْمَغْرِبَیْنِ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بما أنّ الشمس فی کلّ یوم تشرق من نقطة و تغرب من اخری،و بعدد أیّام السنة لها شروق و غروب،و لکن نظرا للحدّ الأکثر من المیل الشمالی للشمس و المیل الجنوبی لها،ففی الحقیقة أنّ للشمس مشرقین و مغربین و البقیّة بینهما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النظام الذی هو سبب وجود الفصول الأربعة له فوائد و برکات کثیرة، و یؤکّد و یکمّل ما مرّ بنا فی الآیات السابقة،و ذلک لأنّ الحدیث کان عن حساب سیر الشمس و القمر،و کذلک عن وجود المیزان فی خلق السماوات،و إجمالا فإنّه یبیّن النظام الدقیق للخلقة و حرکة الأرض و القمر و الشمس،و کذلک فإنّه یشیر إلی النعم و البرکات التی هی موضع استفادة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 البعض أنّ المقصود بالمشرقین و المغربین هو طلوع و غروب الشمس، و طلوع و غروب القمر و یعتبرون هذا هو المناسب لتفسیر الآیة الکریمة اَلشَّمْسُ وَ الْقَمَرُ بِحُسْبٰانٍ إلاّ أنّ المعنی الأوّل هو الأنسب،خصوصا و أنّ الرّوایات الإسلامیة قد أشارت إلی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جملة هذه الرّوایات</w:t>
      </w:r>
    </w:p>
    <w:p>
      <w:pPr>
        <w:pStyle w:val="BookText"/>
        <w:rPr/>
      </w:pPr>
      <w:r>
        <w:rPr>
          <w:rFonts w:ascii="IRNazanin" w:hAnsi="IRNazanin" w:eastAsia="IRNazanin"/>
          <w:color w:val="111111"/>
          <w:sz w:val="28"/>
          <w:sz w:val="28"/>
          <w:szCs w:val="28"/>
          <w:rtl w:val="true"/>
          <w:lang w:bidi="fa-IR"/>
        </w:rPr>
        <w:t>حدیث لأمیر المؤمنین علیه السّلام فی تفسیر هذه الآیة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مشرق الشتاء علی حدة،و مشرق الصیف علی حدّه،أما تعرف ذلک من قرب الشمس و بعدها؟</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یتّضح بذلک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حیث یشیر هنا إلی جمیع مشارق و مغارب الشمس علی طول أیّام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تشیر الآیة مورد البحث إلی نهایة القوس الصعودی و النّزولی لها فقط</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کلّ حال فإنّ اللّه تعالی یؤکّد هذه النعمة بعد نعمة خلق الإنس و الجنّ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bookmarkStart w:id="903" w:name="pg12559_116744"/>
    </w:p>
    <w:p>
      <w:pPr>
        <w:pStyle w:val="Heading3"/>
        <w:numPr>
          <w:ilvl w:val="2"/>
          <w:numId w:val="1"/>
        </w:numPr>
        <w:rPr/>
      </w:pPr>
      <w:bookmarkStart w:id="904" w:name="__RefHeading___Toc1627421_77815467"/>
      <w:bookmarkStart w:id="905" w:name="_Toc386"/>
      <w:bookmarkEnd w:id="903"/>
      <w:bookmarkEnd w:id="904"/>
      <w:r>
        <w:rPr>
          <w:rtl w:val="true"/>
        </w:rPr>
        <w:t xml:space="preserve">الآیات </w:t>
      </w:r>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19</w:t>
      </w:r>
      <w:r>
        <w:rPr>
          <w:rtl w:val="true"/>
        </w:rPr>
        <w:t xml:space="preserve"> </w:t>
      </w:r>
      <w:r>
        <w:rPr>
          <w:rtl w:val="true"/>
        </w:rPr>
        <w:t xml:space="preserve">الی </w:t>
      </w:r>
      <w:r>
        <w:rPr/>
        <w:t>25</w:t>
      </w:r>
      <w:r>
        <w:rPr>
          <w:rtl w:val="true"/>
        </w:rPr>
        <w:t>]</w:t>
      </w:r>
      <w:bookmarkEnd w:id="905"/>
    </w:p>
    <w:p>
      <w:pPr>
        <w:pStyle w:val="Heading4"/>
        <w:numPr>
          <w:ilvl w:val="3"/>
          <w:numId w:val="1"/>
        </w:numPr>
        <w:rPr/>
      </w:pPr>
      <w:bookmarkStart w:id="906" w:name="__RefHeading___Toc1627423_77815467"/>
      <w:bookmarkStart w:id="907" w:name="_Toc387"/>
      <w:bookmarkEnd w:id="906"/>
      <w:r>
        <w:rPr>
          <w:rtl w:val="true"/>
        </w:rPr>
        <w:t>اشارة</w:t>
      </w:r>
      <w:bookmarkEnd w:id="907"/>
    </w:p>
    <w:p>
      <w:pPr>
        <w:pStyle w:val="BookText"/>
        <w:rPr/>
      </w:pP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1627425_77815467"/>
      <w:bookmarkStart w:id="909" w:name="_Toc388"/>
      <w:bookmarkEnd w:id="908"/>
      <w:r>
        <w:rPr>
          <w:rtl w:val="true"/>
        </w:rPr>
        <w:t>التّفسیر</w:t>
      </w:r>
      <w:bookmarkEnd w:id="909"/>
    </w:p>
    <w:p>
      <w:pPr>
        <w:pStyle w:val="Heading5"/>
        <w:numPr>
          <w:ilvl w:val="4"/>
          <w:numId w:val="1"/>
        </w:numPr>
        <w:rPr/>
      </w:pPr>
      <w:bookmarkStart w:id="910" w:name="__RefHeading___Toc1627427_77815467"/>
      <w:bookmarkStart w:id="911" w:name="_Toc389"/>
      <w:bookmarkEnd w:id="910"/>
      <w:r>
        <w:rPr>
          <w:rtl w:val="true"/>
        </w:rPr>
        <w:t>اشارة</w:t>
      </w:r>
      <w:bookmarkEnd w:id="911"/>
    </w:p>
    <w:p>
      <w:pPr>
        <w:pStyle w:val="Heading5"/>
        <w:numPr>
          <w:ilvl w:val="4"/>
          <w:numId w:val="1"/>
        </w:numPr>
        <w:rPr/>
      </w:pPr>
      <w:bookmarkStart w:id="912" w:name="__RefHeading___Toc1627429_77815467"/>
      <w:bookmarkStart w:id="913" w:name="_Toc390"/>
      <w:bookmarkEnd w:id="912"/>
      <w:r>
        <w:rPr>
          <w:rtl w:val="true"/>
        </w:rPr>
        <w:t>البحار و ذخائرها الثمینة</w:t>
      </w:r>
      <w:r>
        <w:rPr>
          <w:rtl w:val="true"/>
        </w:rPr>
        <w:t>:</w:t>
      </w:r>
      <w:bookmarkEnd w:id="913"/>
    </w:p>
    <w:p>
      <w:pPr>
        <w:pStyle w:val="BookText"/>
        <w:rPr/>
      </w:pPr>
      <w:r>
        <w:rPr>
          <w:rFonts w:ascii="IRNazanin" w:hAnsi="IRNazanin" w:eastAsia="IRNazanin"/>
          <w:color w:val="111111"/>
          <w:sz w:val="28"/>
          <w:sz w:val="28"/>
          <w:szCs w:val="28"/>
          <w:rtl w:val="true"/>
          <w:lang w:bidi="fa-IR"/>
        </w:rPr>
        <w:t>استمرارا لشرح النعم الإلهیّة یأتی الحدیث هنا عن البحار،و لکن لیس عن خصوصیات البحار بصورة عامّة،بل عن کیفیة خاصّة و مقاطع معیّنة منها تمثّل ظواهر عجیبة و آیة علی القدرة اللامتناهیة للحقّ،بالإضافة إلی ما فیها من النعم التی هی موضع استفادة البشریة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الْبَحْرَیْنِ یَلْتَقِیٰانِ و لکن بین هذین البحرین المتلاقیین فاصل یمنع من طغیان و غلبة أحدهما علی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الاختلاط،أو إرسال الشیء و ترکه،و هنا وردت بمعنی إرسال الشیء و وضعه جنبا إلی جنب بقرینة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بَرْزَخٌ لاٰ</w:t>
      </w:r>
    </w:p>
    <w:p>
      <w:pPr>
        <w:pStyle w:val="BookText"/>
        <w:rPr/>
      </w:pPr>
      <w:r>
        <w:rPr>
          <w:rFonts w:ascii="Amiri" w:hAnsi="Amiri" w:eastAsia="Amiri" w:cs="Amiri"/>
          <w:color w:val="111111"/>
          <w:sz w:val="28"/>
          <w:sz w:val="28"/>
          <w:szCs w:val="28"/>
          <w:rtl w:val="true"/>
          <w:lang w:bidi="ar-SA"/>
        </w:rPr>
        <w:t>یَبْغِیٰانِ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المقصود من البحرین هما الماء العذب و الماء المالح،و ذلک بالاستدلال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مَرَجَ الْبَحْرَیْنِ هٰذٰا عَذْبٌ فُرٰاتٌ وَ هٰذٰا مِلْحٌ أُجٰاجٌ وَ جَعَلَ بَیْنَهُمٰا بَرْزَخاً وَ حِجْراً مَحْجُوراً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التساؤل هنا عن مکان هذین البحرین اللذین لا یمتزجان مع بعضهما،و ما هو البرزخ الموجود بینهما؟هناک کلام کثیر بین المفسّرین حول هذه المسألة،إلاّ أنّ بعض التّفسیرات تدلّل علی عدم اطّلاعهم علی أوضاع البحار فی ذلک الزمان، منها أنّهم ذکروا أنّ المقصود من البحرین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فارس و بحر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نعلم أنّ ماء هذین البحرین مالح،و لا یوجد بینهما 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بذلک هو بحر السماء و بحر الأرض،و الذی یکون الأوّل عذبا و الثانی مالحا،فی الوقت الذی نعلم أیضا بعدم وجود بحر فی السماء باستثناء الغیوم و البخار التی یتبخّر من المحیطات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البحر العذب هو المیاه التی تحت الأرض و التی لا تختلط مع میاه البحار،و البرزخ الموجود بینهما هی جدران هذه الآبار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الوقت الذی نعلم أیضا أنّ الماء الموجود تحت الأرض أقلّ من أن یشکل بحرا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جزئیات الماء المخفیة بین طبقات التراب و الرمل تتجمّع تدریجیّا، و تخرج عند ما یحفر بئر فی نقطة معیّنة،و هی کمیّة محدودة بالإضافة إلی عدم وجود اللؤلؤ و المرجان فیها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 هو المقصود من هذین البحرین؟ لقد أشرنا سابقا إلی هذه الحقیقة فی تفسیر سورة الفرقان،و هی أنّ الأنهار</w:t>
      </w:r>
    </w:p>
    <w:p>
      <w:pPr>
        <w:pStyle w:val="BookText"/>
        <w:rPr/>
      </w:pPr>
      <w:r>
        <w:rPr>
          <w:rFonts w:ascii="IRNazanin" w:hAnsi="IRNazanin" w:eastAsia="IRNazanin"/>
          <w:color w:val="111111"/>
          <w:sz w:val="28"/>
          <w:sz w:val="28"/>
          <w:szCs w:val="28"/>
          <w:rtl w:val="true"/>
          <w:lang w:bidi="fa-IR"/>
        </w:rPr>
        <w:t>العظیمة ذات المیاه العذبة عند ما تصبّ فی البحار و المحیطات فإنّها تشکّل بحرا من الماء الحلو إلی جنب الساحل و تطرد الماء المالح إلی الخلف،و العجیب أنّ هذین الماءین لا یمتزجان مع بعضهما لمدّة طویلة بسبب اختلاف درجة الکثافة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تلاحظ هذه المناظر بوضوح عند السفر بالطائرة فی المناطق التی تکون فیها هذه الظاهرة،حیث المیاه العذبة تمثّل بحرا منفصلا فی داخل البحر المالح و منفصلة عنها،و عند ما تمتزج أطراف هذین البحرین فإنّ المیاه العذبة الجدیدة تأخذ مکانها بحیث أنّ هذین البحرین منفصلان علی الدوام بشکل ملفت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الظریف هنا ما یحصل فی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فبارتفاع سطح المحیط إلی الأعلی،فإنّ المیاه العذبة ترجع إلی الداخل دون أن تختلط مع المیاه المالحة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باستثناء سنوات الجدب التی تنعدم فیها الأمطار و یشحّ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تغطّی قسما من الیابسة،لذلک فکثیرا ما تستثمر هذه الحالة بإیجاد أنهار و قنوات فی المناطق الساحلیة حیث تسقی بهذه الطریقة الکثیر من الأراضی الزراعیة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الأنهر توجد ببرکة و 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 و الجزر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الساحلیتین و تأثیرهما علی میاه هذه الأنهار التی تمتلئ و تفرغ مرّتین فی کلّ یوم بالماء العذب،ممّا یتیح فرصة طیّبة لسقی مناطق واسعة من الأراضی الزراعیة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تفسیر رائع آخر لهذین البحرین،حیث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منهما یحتمل أن یکون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 استریم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سیأتی شرحها فی آخر هذه الآیات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مرّة اخری یخاطب اللّه تعالی عباده فی معرض حدیثه عن هذه النعم حیث یسألهم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استمرارا لهذا الحدیث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 الْمَرْجٰانُ فَبِأَیِّ آلاٰءِ رَبِّکُمٰا تُکَذِّبٰانِ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وسیلتان للتجمیل و الزینة،و یستفاد منهما أیضا فی معالجة</w:t>
      </w:r>
    </w:p>
    <w:p>
      <w:pPr>
        <w:pStyle w:val="BookText"/>
        <w:rPr/>
      </w:pPr>
      <w:r>
        <w:rPr>
          <w:rFonts w:ascii="IRNazanin" w:hAnsi="IRNazanin" w:eastAsia="IRNazanin"/>
          <w:color w:val="111111"/>
          <w:sz w:val="28"/>
          <w:sz w:val="28"/>
          <w:szCs w:val="28"/>
          <w:rtl w:val="true"/>
          <w:lang w:bidi="fa-IR"/>
        </w:rPr>
        <w:t>بعض الأمراض،کما أنّهما ثروة تجاریة أیضا و وسیلة جیّدة للربح الوفیر،و لهذه الموارد أشیر إلیهما کنعمتین إلهیتین للعباد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حبّة شفّافة ثمینة تنمو فی داخل الصدف فی أعماق البحار، و کلّما کبر حجمها زاد ثمنها،و لها استعمالات واسعة فی الطبّ،حیث کان الأطباء سابقا یستحضرون منها بعض الأدویة التی تفید فی تقویة القلب و الأعصاب، و علاج أنواع الخفقان و تقویة الکبد و علاج الیرقان،و معالجة الخوف و الوحشة، و رفع الرائحة النتنة من الفمّ،و کذلک الحصی فی الکلیة و لمثانة،و یستفاد منهما أیضا فی علاج بعض أمراض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البعض المرجان بأنّه اللؤلؤ الصغیرة،إلاّ أنّه فی الحقیقة شیء آخر،فهو کائن حیّ یشبه الغصن الصغیر للشجرة،و ینشأ فی أعماق البحار،و کان العلماء یتصوّرون لفترة زمنیة أنّ هذه الشجرة نوع من أنواع النباتات،إلاّ أنّه اتّضح فیما بعد أنّه نوع من الحیوانات،بالرغم من أنّه یلتصق بالصخور الموجودة فی أعماق البحر و یغطّی مساحات واسعة أحیانا و ینمو تدریجیّا بحیث یشکّل جزرا تعرف بالجزر المرجانیة،و ینمو المرجان غالبا فی المیاه الراکدة،و یصطاده الصیادون من سواحل البحر الأحمر و البحر الأبیض المتوسّط و فی مناطق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أنواع المرجان الذی یستعمل للزینة هو المرجان ذو اللون الأحمر، و کلّما کان احمراره أشدّ کانت قیمته أغلی و أثمن،و هو مادّة خصبة لتشبیهات الشعراء، کما أنّ أردأ أنواع المرجان هو المرجان الأبیض و یوجد بکثرة،و ما بین النوعین هو المرجان الأسود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إضافة إلی استعمال المرجان کحلیّ و زینة،فإنّ له استعمالات طبیّة حیث ذکروا له خواصا کثیرة منها أنّه یصنع منه بعض الأدویة الخاصّة بتقویة القلب، و کذلک دفع سمّ الأفعی،و تقویة الأعصاب،و معالجة الإسهال،و نزیف الرحم،</w:t>
      </w:r>
    </w:p>
    <w:p>
      <w:pPr>
        <w:pStyle w:val="BookText"/>
        <w:rPr/>
      </w:pPr>
      <w:r>
        <w:rPr>
          <w:rFonts w:ascii="IRNazanin" w:hAnsi="IRNazanin" w:eastAsia="IRNazanin"/>
          <w:color w:val="111111"/>
          <w:sz w:val="28"/>
          <w:sz w:val="28"/>
          <w:szCs w:val="28"/>
          <w:rtl w:val="true"/>
          <w:lang w:bidi="fa-IR"/>
        </w:rPr>
        <w:t xml:space="preserve">و علاج الصرع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النقطة الاخری التی یجدر بنا ذکرها هنا أنّ بعض المفسّرین صرّحوا بأنّ اللؤلؤ و المرجان ینشآن فقط فی المیاه المالحة،ممّا أوقعهم فی إشکال فی تفسیر الآیة یَخْرُجُ مِنْهُمَا اللُّؤْلُؤُ وَ الْمَرْجٰانُ فذهبوا إلی أنّ المقصود هو أحدهما 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مثل هذا التّفسیر لا یدعمه دلیل،حیث صرّح البعض بأنّ اللؤلؤ و المرجان یعیشان فی الماء العذب و المالح علی السواء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استمرارا لهذا القسم من النعم الإلهیّة یشیر سبحانه إلی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هی فی الحقیقة أکبر و أهمّ وسیلة لنقل البشر و حمل الأمتعة فی الماضی و الحاضر،حیث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فِی الْبَحْرِ کَالْأَعْلاٰمِ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جاریة،و هی وصف للسفن،و حذفت للاختصار لأنّ الترکیز الأکثر کان علی سیر و حرکة السفن،لذا اعتمد هذا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تطلق جاریة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بسبب حرکتها و سعیها فی إنجاز الأعمال و الخدمات،و تطلق أیضا علی الفتیات الشابّات و ذلک لجریان النشاط فیهنّ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اسم مفعول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إیجاد،و الظریف هنا أنّه فی الوقت الذی یعبّر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تحکی أنّها مصنوعة بواسطة الإنسان،یقول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للّه تعالی و هو إشارة إلی أنّ جمیع الخواص التی یستفاد منها فی صناعة السفن،و التی منحها اللّه للبشر المخترعین لهذه الصناعة هی للّه،و کذلک فانّه هو الذی أعطی خاصیة السیولة لمیاه البحر و القوّة للریاح،و أنّ اللّه تعالی هو الذی أوجد هذه الخواص فی المواد المتعلّقة بالسفیّنة،و هذا ما عبّر</w:t>
      </w:r>
      <w:bookmarkStart w:id="914" w:name="pg12559_116749"/>
    </w:p>
    <w:p>
      <w:pPr>
        <w:pStyle w:val="BookText"/>
        <w:rPr/>
      </w:pPr>
      <w:bookmarkEnd w:id="914"/>
      <w:r>
        <w:rPr>
          <w:rFonts w:ascii="Amiri" w:hAnsi="Amiri" w:eastAsia="Amiri" w:cs="Amiri"/>
          <w:color w:val="111111"/>
          <w:sz w:val="28"/>
          <w:sz w:val="28"/>
          <w:szCs w:val="28"/>
          <w:rtl w:val="true"/>
          <w:lang w:bidi="ar-SA"/>
        </w:rPr>
        <w:t>عنه القرآن الکریم بالتسخیر أیضا،حیث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الْفُلْکَ لِتَجْرِیَ فِی الْبَحْرِ بِأَمْرِهِ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فسّر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ارتفاع الشیء،و اعتبروها إشارة إلی أشرعة السفن التی تستخدم کقوّة فی حرکة السفینة،و ذلک بسبب دفع الریاح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أنّها فی الأصل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و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یخبر عن شیء معیّن،و لأنّ الجبال تکون واضحة من بعد فإنّه یعبّر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تطلق أیضا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فإنّ القرآن الکریم نوّه هنا بالسفن الکبیرة التی تتحرّک علی سطح المحیطات و البحار،و علی خلاف ما یتصوّره البعض فانّ السفن الکبیرة لا تختص بعصر الماکنة و البخار،بل لقد استفاد الیونانیون و غیرهم من السفن الکبیرة فی نقل قواتهم و جیوشهم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مرّة اخری یکرّر سبحانه هذا السؤال العمیق المغزی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1627431_77815467"/>
      <w:bookmarkStart w:id="916" w:name="_Toc391"/>
      <w:bookmarkEnd w:id="915"/>
      <w:r>
        <w:rPr>
          <w:rtl w:val="true"/>
        </w:rPr>
        <w:t>بحوث</w:t>
      </w:r>
      <w:bookmarkEnd w:id="916"/>
    </w:p>
    <w:p>
      <w:pPr>
        <w:pStyle w:val="Heading5"/>
        <w:numPr>
          <w:ilvl w:val="4"/>
          <w:numId w:val="1"/>
        </w:numPr>
        <w:rPr/>
      </w:pPr>
      <w:bookmarkStart w:id="917" w:name="__RefHeading___Toc1627433_77815467"/>
      <w:bookmarkStart w:id="918" w:name="_Toc392"/>
      <w:bookmarkEnd w:id="917"/>
      <w:r>
        <w:rPr>
          <w:rtl w:val="true"/>
        </w:rPr>
        <w:t>اشارة</w:t>
      </w:r>
      <w:bookmarkEnd w:id="918"/>
    </w:p>
    <w:p>
      <w:pPr>
        <w:pStyle w:val="Heading5"/>
        <w:numPr>
          <w:ilvl w:val="4"/>
          <w:numId w:val="1"/>
        </w:numPr>
        <w:rPr/>
      </w:pPr>
      <w:bookmarkStart w:id="919" w:name="__RefHeading___Toc1627435_77815467"/>
      <w:bookmarkStart w:id="920" w:name="_Toc393"/>
      <w:bookmarkEnd w:id="919"/>
      <w:r>
        <w:rPr/>
        <w:t>1</w:t>
      </w:r>
      <w:r>
        <w:rPr>
          <w:rtl w:val="true"/>
        </w:rPr>
        <w:t>-</w:t>
      </w:r>
      <w:r>
        <w:rPr>
          <w:rtl w:val="true"/>
        </w:rPr>
        <w:t>البحر مرکز النعم الإلهیّة</w:t>
      </w:r>
      <w:bookmarkEnd w:id="92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حظنا فی هذا القسم من الآیات إشارة إلی البحر و أهمیّته فی الحیاة البشریة،و کما نعلم فإنّ میاه البحار و المحیطات تشکّل ثلاثة أرباع سطح الکرة</w:t>
      </w:r>
      <w:bookmarkStart w:id="921" w:name="pg12559_116750"/>
    </w:p>
    <w:p>
      <w:pPr>
        <w:pStyle w:val="BookText"/>
        <w:rPr/>
      </w:pPr>
      <w:bookmarkEnd w:id="921"/>
      <w:r>
        <w:rPr>
          <w:rFonts w:ascii="IRNazanin" w:hAnsi="IRNazanin" w:eastAsia="IRNazanin"/>
          <w:color w:val="111111"/>
          <w:sz w:val="28"/>
          <w:sz w:val="28"/>
          <w:szCs w:val="28"/>
          <w:rtl w:val="true"/>
          <w:lang w:bidi="fa-IR"/>
        </w:rPr>
        <w:t>الأرضیة،و هی منبع عظیم للمواد الغذائیة،و الطبیة،و أدوات الزینة،و وسیلة مهمّة لنقل البشر و حمل البضائع،و الأهمّ من ذلک فإنّ نزول الأمطار و اعتدال الهواء، و حتّی قسم من هبوب الریاح هی من برکات البحار،فإذا کان سطح البحار أقلّ أو أکثر ممّا هو علیه،فإنّ الکرة الأرضیة إمّا أن تصبح یابسة أو رطبة لدرجة لا یمکن العیش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نری أنّ القرآن الکریم قد ذکّر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لعدّة مرّات و بتعبیرات مختلفة بهذه النعمة العظیمة،و دعاه للتفکیر بها،حیث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لَکُمُ الْبَحْرَ الجاثیة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مرّة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الْفُلْکَ إبراهیم</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لَکُمْ مٰا فِی الْأَرْضِ الحجّ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تجاوزنا کلّ ذلک فإنّ البحر هو دار العجائب حیث فیه أصغر النباتات المجهریة، و کذلک أطول أشجار العالم،و فیه أیضا أصغر الحیوانات و کذلک أعظمها و أضخمها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الحیاة فی أعماق البحار حیث لا ضوء و لا غذاء عجیبة إلی درجة أنّ الشخص لا یملّ من مطالعتها و الاطلاع علیها،و کلّما تعرف الإنسان علی شیء منها إزداد شغفا بها،و العجیب أیضا أنّ قسما من الحیوانات هنالک تشعّ أضواء و تصنع مادّتها الغذائیة علی سطح البحر و من ثمّ تترسّب،کما أنّ أطرافها محکمة و مقاومة إلی درجة أنّها تتحمّل ضغط الماء العظیم الذی إذا وضع الإنسان فی حالته الطبیعیّة هناک فانّ عظامه تتحوّل إلی طحین</w:t>
      </w:r>
      <w:r>
        <w:rPr>
          <w:rFonts w:eastAsia="IRNazanin" w:cs="IRNazanin"/>
          <w:color w:val="111111"/>
          <w:sz w:val="28"/>
          <w:szCs w:val="28"/>
          <w:rtl w:val="true"/>
          <w:lang w:bidi="fa-IR"/>
        </w:rPr>
        <w:t>.</w:t>
      </w:r>
    </w:p>
    <w:p>
      <w:pPr>
        <w:pStyle w:val="Heading5"/>
        <w:numPr>
          <w:ilvl w:val="4"/>
          <w:numId w:val="1"/>
        </w:numPr>
        <w:rPr/>
      </w:pPr>
      <w:bookmarkStart w:id="922" w:name="__RefHeading___Toc1627437_77815467"/>
      <w:bookmarkStart w:id="923" w:name="_Toc394"/>
      <w:bookmarkEnd w:id="922"/>
      <w:r>
        <w:rPr/>
        <w:t>2</w:t>
      </w:r>
      <w:r>
        <w:rPr>
          <w:rtl w:val="true"/>
        </w:rPr>
        <w:t>-</w:t>
      </w:r>
      <w:r>
        <w:rPr>
          <w:rtl w:val="true"/>
        </w:rPr>
        <w:t>الأنهار البحریة العظیمة و الکلف استیرین</w:t>
      </w:r>
      <w:bookmarkEnd w:id="92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العجائب الموجودة فی محیطات العالم هو وجود أنهار عظیمة و تیارات بحریة کبیرة،و أقوی هذه الأنهار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 استیرین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النهر العظیم</w:t>
      </w:r>
    </w:p>
    <w:p>
      <w:pPr>
        <w:pStyle w:val="BookText"/>
        <w:rPr/>
      </w:pPr>
      <w:r>
        <w:rPr>
          <w:rFonts w:ascii="IRNazanin" w:hAnsi="IRNazanin" w:eastAsia="IRNazanin"/>
          <w:color w:val="111111"/>
          <w:sz w:val="28"/>
          <w:sz w:val="28"/>
          <w:szCs w:val="28"/>
          <w:rtl w:val="true"/>
          <w:lang w:bidi="fa-IR"/>
        </w:rPr>
        <w:t>یتحرّک من سواحل أمریکا المرکزیة و یسیر فی جمیع المحیط الأطلسی حتّی یصل إلی سواحل أوروبا الشمالیة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أنّ میاهه التی تسیر من مناطق قریبة من خطّ الإستواء تکون حارة بل حتّی أنّ لونها یختلف عن لون المیاه المجاورة،و العجیب أنّ عرض هذا النهر البحری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الکلف استیرین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بحدود</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کم،کما أنّ أعمق نقطة فیه تبلغ مئات الأمتار،و سرعته فی بعض المناطق شدیدة بحیث تبلغ فی الیوم الواحد 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اختلاف درجة حرارة هذا النهر مع المیاه المجاورة بحدود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مئویة،لذا فإنّ ساحله الغربی یسمّی بالجدار البارد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الکلف أستیرین یسبّب ریاحا حارّة و یدفع قسما کبیرا من حرارته باتّجاه مدن أوروبا الشمالیة،حیث یؤثّر علی مناخ تلک البلدان بحیث یکون معتدلا للغایة،و یحتمل أن یکون العیش صعبا للغایة فی هذه المناطق لو لم یوجد هذا المجری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نکرّر مرّة اخری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الکلف استیرین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أحد الأنهار فی المحیطات، و هناک أنهار اخری کثیرة فی بحار و محیطات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السبب الأساس فی تکوین هذه الأنهار البحریة هو اختلاف حرارة المنطقة الإستوائیة و المناطق القطبیة و التی توجد هذه الحرکة فی میاه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استیعاب هذا الموضوع بتجربة 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لدینا ماء فی وعاء کبیر،و وضعنا فی جانب منه قطعة ثلجیة،و فی الجهة الاخری قطعة حدیدیة حارّة،و وضعنا علی سطح الماء قلیلا من التبن،فإنّنا سنلاحظ ظهور حرکة علی سطح الماء حیث یتحرّک الماء ببطء من المنطقة الحارّة باتّجاه المنطقة الباردة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مثل هذه الحالة تحصل فی کلّ بحار العالم،و هی مصدر ظهور هذه الأنهار</w:t>
      </w:r>
      <w:bookmarkStart w:id="924" w:name="pg12559_116752"/>
    </w:p>
    <w:p>
      <w:pPr>
        <w:pStyle w:val="BookText"/>
        <w:rPr/>
      </w:pPr>
      <w:bookmarkEnd w:id="924"/>
      <w:r>
        <w:rPr>
          <w:rFonts w:ascii="IRNazanin" w:hAnsi="IRNazanin" w:eastAsia="IRNazanin"/>
          <w:color w:val="111111"/>
          <w:sz w:val="28"/>
          <w:sz w:val="28"/>
          <w:szCs w:val="28"/>
          <w:rtl w:val="true"/>
          <w:lang w:bidi="fa-IR"/>
        </w:rPr>
        <w:t>البحریة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العجیب أنّ هذه الأنهار العظیمة لا تمتزج مع المیاه حولها إلاّ قلیلا،و تسیر آلاف الکیلومترات علی هذه الصورة،و بذلک تعبّر عن مصداقیة الآیة الکریمة مَرَجَ الْبَحْرَیْنِ یَلْتَقِیٰانِ بَیْنَهُمٰا بَرْزَخٌ لاٰ یَبْغِیٰانِ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الملفت للنظر أنّ فی نقطة التقاء هذه المیاه الحارّة مع المیاه الباردة،تحدث ظاهرة مفیدة جدّا للإنسان،و هی حدوث حالة من الإغماء أو الموت الجماعی للحیوانات المجهریة المعلّقة فی الماء و ذلک فی نقطة التماس و الالتقاء بین المیاه الحارّة و المیاه الباردة و بهذا تتوفّر فی هذه المناطق مواد غذائیة کثیرة لا حصر لها و تکون سببا فی جذب قطعان الأسماک الکبیر،حیث یقصد الصیادون هذه المناطق للاستفادة من صید هذه الحیوانات،و تعتبر هذه المنطقة من أفضل المناطق فی العالم لصید الأسماک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یمثّل أحد التفاسیر للآیات أعلاه،و هو لا یتنافی مع التفاسیر الاخری، و لذا یمکن الجمع بینهما</w:t>
      </w:r>
      <w:r>
        <w:rPr>
          <w:rFonts w:eastAsia="IRNazanin" w:cs="IRNazanin"/>
          <w:color w:val="111111"/>
          <w:sz w:val="28"/>
          <w:szCs w:val="28"/>
          <w:rtl w:val="true"/>
          <w:lang w:bidi="fa-IR"/>
        </w:rPr>
        <w:t>.</w:t>
      </w:r>
    </w:p>
    <w:p>
      <w:pPr>
        <w:pStyle w:val="Heading5"/>
        <w:numPr>
          <w:ilvl w:val="4"/>
          <w:numId w:val="1"/>
        </w:numPr>
        <w:rPr/>
      </w:pPr>
      <w:bookmarkStart w:id="925" w:name="__RefHeading___Toc1627439_77815467"/>
      <w:bookmarkStart w:id="926" w:name="_Toc395"/>
      <w:bookmarkEnd w:id="925"/>
      <w:r>
        <w:rPr/>
        <w:t>3</w:t>
      </w:r>
      <w:r>
        <w:rPr>
          <w:rtl w:val="true"/>
        </w:rPr>
        <w:t>-</w:t>
      </w:r>
      <w:r>
        <w:rPr>
          <w:rtl w:val="true"/>
        </w:rPr>
        <w:t>تفسیر من أعماق الآیات</w:t>
      </w:r>
      <w:bookmarkEnd w:id="926"/>
    </w:p>
    <w:p>
      <w:pPr>
        <w:pStyle w:val="BookText"/>
        <w:rPr/>
      </w:pPr>
      <w:r>
        <w:rPr>
          <w:rFonts w:ascii="IRNazanin" w:hAnsi="IRNazanin" w:eastAsia="IRNazanin"/>
          <w:color w:val="111111"/>
          <w:sz w:val="28"/>
          <w:sz w:val="28"/>
          <w:szCs w:val="28"/>
          <w:rtl w:val="true"/>
          <w:lang w:bidi="fa-IR"/>
        </w:rPr>
        <w:t>نقل</w:t>
      </w:r>
    </w:p>
    <w:p>
      <w:pPr>
        <w:pStyle w:val="BookText"/>
        <w:rPr/>
      </w:pPr>
      <w:r>
        <w:rPr>
          <w:rFonts w:ascii="Amiri" w:hAnsi="Amiri" w:eastAsia="Amiri" w:cs="Amiri"/>
          <w:color w:val="111111"/>
          <w:sz w:val="28"/>
          <w:sz w:val="28"/>
          <w:szCs w:val="28"/>
          <w:rtl w:val="true"/>
          <w:lang w:bidi="ar-SA"/>
        </w:rPr>
        <w:t>فی حدیث للإمام الصادق علیه السّلام فی تفسیر هذه الآیة مَرَجَ الْبَحْرَیْنِ یَلْتَقِیٰانِ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و فاطمة علیهما السّلام بحران عمیقان لا یبغی أحدهما علی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 الْمَرْجٰانُ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الحسین</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هذا المعنی عن بعض أصحاب الرّسول صلّی اللّه علیه و آله و سلّم فی تفسیر الدرّ المنثور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نقله العلاّمة الطبرسی فی مجمع البیان مع اختلاف یسیر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نعلم أنّ القرآن الکریم له بطون،و أنّ آیة واحدة یمکن أن تکون لها معان متعدّدة بل عشرات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التّفسیر الأخیر هو من بطون القرآن،و لا یتنافی مع المعانی الظاهریة له</w:t>
      </w:r>
      <w:r>
        <w:rPr>
          <w:rFonts w:eastAsia="IRNazanin" w:cs="IRNazanin"/>
          <w:color w:val="111111"/>
          <w:sz w:val="28"/>
          <w:szCs w:val="28"/>
          <w:rtl w:val="true"/>
          <w:lang w:bidi="fa-IR"/>
        </w:rPr>
        <w:t>.</w:t>
      </w:r>
      <w:bookmarkStart w:id="927" w:name="pg12559_116754"/>
    </w:p>
    <w:p>
      <w:pPr>
        <w:pStyle w:val="Heading3"/>
        <w:numPr>
          <w:ilvl w:val="2"/>
          <w:numId w:val="1"/>
        </w:numPr>
        <w:rPr/>
      </w:pPr>
      <w:bookmarkStart w:id="928" w:name="__RefHeading___Toc1627441_77815467"/>
      <w:bookmarkStart w:id="929" w:name="_Toc396"/>
      <w:bookmarkEnd w:id="927"/>
      <w:bookmarkEnd w:id="928"/>
      <w:r>
        <w:rPr>
          <w:rtl w:val="true"/>
        </w:rPr>
        <w:t xml:space="preserve">الآیات </w:t>
      </w:r>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26</w:t>
      </w:r>
      <w:r>
        <w:rPr>
          <w:rtl w:val="true"/>
        </w:rPr>
        <w:t xml:space="preserve"> </w:t>
      </w:r>
      <w:r>
        <w:rPr>
          <w:rtl w:val="true"/>
        </w:rPr>
        <w:t xml:space="preserve">الی </w:t>
      </w:r>
      <w:r>
        <w:rPr/>
        <w:t>30</w:t>
      </w:r>
      <w:r>
        <w:rPr>
          <w:rtl w:val="true"/>
        </w:rPr>
        <w:t>]</w:t>
      </w:r>
      <w:bookmarkEnd w:id="929"/>
    </w:p>
    <w:p>
      <w:pPr>
        <w:pStyle w:val="Heading4"/>
        <w:numPr>
          <w:ilvl w:val="3"/>
          <w:numId w:val="1"/>
        </w:numPr>
        <w:rPr/>
      </w:pPr>
      <w:bookmarkStart w:id="930" w:name="__RefHeading___Toc1627443_77815467"/>
      <w:bookmarkStart w:id="931" w:name="_Toc397"/>
      <w:bookmarkEnd w:id="930"/>
      <w:r>
        <w:rPr>
          <w:rtl w:val="true"/>
        </w:rPr>
        <w:t>اشارة</w:t>
      </w:r>
      <w:bookmarkEnd w:id="931"/>
    </w:p>
    <w:p>
      <w:pPr>
        <w:pStyle w:val="BookText"/>
        <w:rPr/>
      </w:pP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یَسْئَلُهُ مَنْ فِی اَلسَّمٰاوٰاتِ وَ اَلْأَرْضِ کُلَّ یَوْمٍ هُوَ فِی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1627445_77815467"/>
      <w:bookmarkStart w:id="933" w:name="_Toc398"/>
      <w:bookmarkEnd w:id="932"/>
      <w:r>
        <w:rPr>
          <w:rtl w:val="true"/>
        </w:rPr>
        <w:t>التّفسیر</w:t>
      </w:r>
      <w:bookmarkEnd w:id="933"/>
    </w:p>
    <w:p>
      <w:pPr>
        <w:pStyle w:val="Heading5"/>
        <w:numPr>
          <w:ilvl w:val="4"/>
          <w:numId w:val="1"/>
        </w:numPr>
        <w:rPr/>
      </w:pPr>
      <w:bookmarkStart w:id="934" w:name="__RefHeading___Toc1627447_77815467"/>
      <w:bookmarkStart w:id="935" w:name="_Toc399"/>
      <w:bookmarkEnd w:id="934"/>
      <w:r>
        <w:rPr>
          <w:rtl w:val="true"/>
        </w:rPr>
        <w:t>اشارة</w:t>
      </w:r>
      <w:bookmarkEnd w:id="935"/>
    </w:p>
    <w:p>
      <w:pPr>
        <w:pStyle w:val="Heading5"/>
        <w:numPr>
          <w:ilvl w:val="4"/>
          <w:numId w:val="1"/>
        </w:numPr>
        <w:rPr/>
      </w:pPr>
      <w:bookmarkStart w:id="936" w:name="__RefHeading___Toc1627449_77815467"/>
      <w:bookmarkStart w:id="937" w:name="_Toc400"/>
      <w:bookmarkEnd w:id="936"/>
      <w:r>
        <w:rPr>
          <w:rtl w:val="true"/>
        </w:rPr>
        <w:t>کلّ شیء هالک إلاّ وجهه</w:t>
      </w:r>
      <w:r>
        <w:rPr>
          <w:rtl w:val="true"/>
        </w:rPr>
        <w:t>:</w:t>
      </w:r>
      <w:bookmarkEnd w:id="937"/>
    </w:p>
    <w:p>
      <w:pPr>
        <w:pStyle w:val="BookText"/>
        <w:rPr/>
      </w:pPr>
      <w:r>
        <w:rPr>
          <w:rFonts w:ascii="IRNazanin" w:hAnsi="IRNazanin" w:eastAsia="IRNazanin"/>
          <w:color w:val="111111"/>
          <w:sz w:val="28"/>
          <w:sz w:val="28"/>
          <w:szCs w:val="28"/>
          <w:rtl w:val="true"/>
          <w:lang w:bidi="fa-IR"/>
        </w:rPr>
        <w:t>استمرارا لشرح النعم الإلهیّة،فی هذه الآیات یضیف سبحانه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عَلَیْهٰا فٰانٍ و هنا یتساءل کیف یکون الفناء نعمة إلهیة؟ و للجواب علی هذا السؤال نذکر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ألاّ یکون المقصود بالفناء هنا هو الفناء المطلق،و إنّما هو الباب الذی یطلّ منه علی عالم الآخرة،و الجسر الذی لا بدّ منه للوصول إلی دار الخلد،بلحاظ أنّ الدنیا بکلّ نعمها هی سجن المؤمن، و الخروج منها هو التحرر من هذا السجن المظلم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النعم الإلهیّة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تکون سببا لغفلة البعض و إسرافهم فیها بأنواع الطعام و الشراب و الزینة و الملابس و المراکب و غیر</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یستلزم تحذیرا إلهیّا للإنسان،بأنّ هذه الدنیا لیست المستقّر،فالحذر من التعلّق بها،و لا بدّ من الاستفادة من هذه النعم فی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التنبیه و التذکیر بالرحیل عن هذه الدنیا هو نعمة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 التی ورد ذکرها فی الآیات السابقة، بالإضافة إلی القرائن الاخری الموجودة،لذا فهو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 المقصود مَنْ عَلَیْهٰا هم الجنّ و الإنس مع العلم أنّ بعض المفسّرین احتملوا أنّ الحیوانات و الکائنات الحیّة جمیعا مشمولة بهذا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غالبا للعاقل،لذا فالمعنی الأوّل هو الأنسب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 أنّ مسألة الفناء لا تنحصر بالإنس و الجنّ فقط،و لا تختّص بالکائنات الموجودة علی الأرض فحسب،حیث یصرّح القرآن الکریم بأنّ أهل السماء و الأرض جمیعا یفنون،و ذلک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هٰالِکٌ إِلاّٰ وَجْهَهُ ، </w:t>
      </w:r>
      <w:r>
        <w:rPr>
          <w:rStyle w:val="FootnoteAnchor"/>
          <w:rtl w:val="true"/>
        </w:rPr>
        <w:footnoteReference w:id="387"/>
      </w:r>
      <w:r>
        <w:rPr>
          <w:rFonts w:ascii="IRNazanin" w:hAnsi="IRNazanin" w:eastAsia="IRNazanin"/>
          <w:color w:val="111111"/>
          <w:sz w:val="28"/>
          <w:sz w:val="28"/>
          <w:szCs w:val="28"/>
          <w:rtl w:val="true"/>
          <w:lang w:bidi="fa-IR"/>
        </w:rPr>
        <w:t>و لکن لمّا کان الحدیث یدور حول أهل الأرض،لذا فهم المقصودون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فی الآیة اللاحقة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اللغوی معروف و هو القسم الأمامی للشیء بحیث یواجهه الإنسان فی الطرف المقابل،و استعمالها بخصوص لفظ الجلالة یقصد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 البعض وَجْهُ رَبِّکَ بمعنی الصفات الإلهیة المقدّسة،التی عن طریقها تنزل نعم و برکات اللّه علی الإنسان کالرحمة و المغفرة و العمل و القدرة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المقصود هی الأعمال التی تنجز من أجل اللّه،و بناء علی هذا فالجمیع یفنی،و الشیء الباقی هی الأعمال التی تنجز بإخلاص و لرضی 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المعنی الأوّل هو الأنسب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ذُو الْجَلاٰلِ وَ الْإِکْرٰامِ و الذی هو وصف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یشیر إلی صفات الجمال و الجلال للّه سبحانه،لأنّ ذُو الْجَلاٰلِ تنبّئنا عن الصفات التی یکون اللّه أسمی و أجلّ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 السلبیة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الصفات التی تظهر حسن و قیمة الشیء،و هی الصفات الثبوتیة للّه سبحانه کعلمه و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فإنّ معنی الآیة بصورة عامّة یصبح کالآتی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الباقی فی هذا العالم هو الذات المقدّسة للّه سبحانه،و التی تتّصف بالصفات الثبوتیة و المنزّهة عن الصفات السلبیة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فسّر البعض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إشارة إلی الألطاف و النعم الإلهیة التی تفضّل اللّه بها و أکرمها لخاصّة أولیائه،و من الممکن الجمع بین هذه المعانی المختلفة للآیة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أنّ رجلا کان یصلّی فی محضر الرّسول صلّی اللّه علیه و آله و سلّم حیث دعا اللّه سبحانه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بأنّ لک الحمد لا إله إلاّ أنت المنّان،بدیع السماوات و الأرض،ذو الجلال و الإکرام،یا حیّ یا 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الرّسول صلّی اللّه علیه و آله و سلّم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تدرون بأی اسم دعا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بیده،لقد دعا اللّه باسمه الأعظم الذی إذا دعی به أجاب، و إذا سئل به أعطی</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یخاطب الخلائق مرّة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مضمون الآیة اللاحقة فی الحقیقة هی نتیجة للآیات السابقة،حیث یقول</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یَسْئَلُهُ مَنْ فِی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لماذا لا یکون کذلک فی الوقت الذی یفنی الجمیع و یبقی وحده سبحانه، و لیس هذا فی نهایة العالم فقط،و إنّما الآن أیضا فانّ الکائنات فانیة فی مقابله و بقاءها مرتبط بمشیئته،و إذا أعرض بلطفه فسیتلاشی الکون بأجمعه،و علی هذا فهل یوجد أحد سواه یطلب أهل السماوات و الأرض قضاء حوائجهم منه و یسألونه تدبیر شؤونهم؟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بصیغة المضارع،و هو دلیل علی أنّ السؤال و الطلب فی الکائنات و مستمر من الذات الإلهیّة المقدّسة،و الجمیع یستلهمون من مبدأ فیضه، و لسان حالهم یطلب الوجود و البقاء و قضاء الحوائج،و هذا شأن الموجود الممکن الذی هو مرتبط بواجب الوجود لیس فی الحدوث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فی البقاء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یَوْمٍ هُوَ فِی شَأْنٍ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خلقه مستمر،و إجاباته لحاجات السائلین و المحتاجین لا تنقطع،کما أنّ إبداعاته مستمرّة فیجعل الأقوام یوما فی قوّة و قدرة،و فی یوم آخر یهلکهم، و یوما یعطی السلامة و الشباب،و فی یوم آخر الضعف و الوهن،و یوما یذهب الحزن و الهمّ من القلوب و آخر یکون باعثا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خلاصة الأمر أنّه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طبقا لحکمته و نظامه الأکمل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ظاهرة جدیدة و خلقا و أحداثا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الالتفات إلی هذه الحقیقة من جهة یوضّح احتیاجاتنا المستمرّة لذاته المقدّسة،و من جهة اخری فإنّه یذهب الیأس و القنوط من القلوب،و من جهة ثالثة فإنّه یلوی الغرور و یکسر الغفلة فی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نعم،إنّه سبحانه له فی کلّ یوم شأن و عمل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بعض المفسّرین ذکروا قسما من هذا المعنی الواسع تفسیرا للآیة،إلاّ أنّ البعض ذکر فی تفسیرها،أنّها مغفرة الذنوب،و ذهاب الحزن،و إعزاز أقوام و إذلال آخرین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الآخر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مسألة الخلق و الرزق و الحیاة و الموت و العزّة و الذلّة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الآخر عنون مسألة الخلق و الموت بالنسبة للإنسان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جیوشا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ینتقل من أصلاب الآباء إلی أرحام الامّهات،و جیش یخرج إلی عالم الدنیا من أرحام الامّهات،و جیش یساق من عالم الدنیا إلی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قلنا فإنّ للآیة مفهوما واسعا یشمل کلّ خلق جدید و خلقة جدیدة، و یشمل کلّ تغییر و تحوّل فی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روایة لأمیر المؤمنین علیه السّلام أنّه قال فی أحد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یموت و لا تنقضی عجائبه لأنّه کلّ یوم هو فی شأن،من إحداث بدیع لم یکن</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آخر للرسول الأکرم صلّی اللّه علیه و آله و سلّم فی تفسیره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شأنه أن یغفر ذنبا و یفرّج کربا و یرفع قوما و یضع آخرین</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من الانتباه لهذه النقطة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یشمل الأحقاب المتزامنة،و کذلک الساعات و اللحظات، و مفهومه أنّ اللّه المتعال فی کلّ زمان فی شأن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البعض ذکروا شأنا نزولیا للآیة،و هو أنّها نزلت ردّا علی قول الیهود الذین یعتقدون أنّ اللّه عزّ و جلّ یعطّل کلّ الأعمال فی یوم السبت،و لا یصدر أی حکم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الکریم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خلق اللّه و تدبیره لیس له توقّف</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هذه النعم المستمرّة و الإجابة لاحتیاجات جمیع خلقه من أهل السماوات و الأرض یکرّر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bookmarkStart w:id="938" w:name="pg12559_116759"/>
    </w:p>
    <w:p>
      <w:pPr>
        <w:pStyle w:val="Heading4"/>
        <w:numPr>
          <w:ilvl w:val="3"/>
          <w:numId w:val="1"/>
        </w:numPr>
        <w:rPr/>
      </w:pPr>
      <w:bookmarkStart w:id="939" w:name="__RefHeading___Toc1627451_77815467"/>
      <w:bookmarkStart w:id="940" w:name="_Toc401"/>
      <w:bookmarkEnd w:id="938"/>
      <w:bookmarkEnd w:id="939"/>
      <w:r>
        <w:rPr>
          <w:rtl w:val="true"/>
        </w:rPr>
        <w:t>بحوث</w:t>
      </w:r>
      <w:bookmarkEnd w:id="940"/>
    </w:p>
    <w:p>
      <w:pPr>
        <w:pStyle w:val="Heading5"/>
        <w:numPr>
          <w:ilvl w:val="4"/>
          <w:numId w:val="1"/>
        </w:numPr>
        <w:rPr/>
      </w:pPr>
      <w:bookmarkStart w:id="941" w:name="__RefHeading___Toc1627453_77815467"/>
      <w:bookmarkStart w:id="942" w:name="_Toc402"/>
      <w:bookmarkEnd w:id="941"/>
      <w:r>
        <w:rPr>
          <w:rtl w:val="true"/>
        </w:rPr>
        <w:t>اشارة</w:t>
      </w:r>
      <w:bookmarkEnd w:id="942"/>
    </w:p>
    <w:p>
      <w:pPr>
        <w:pStyle w:val="Heading5"/>
        <w:numPr>
          <w:ilvl w:val="4"/>
          <w:numId w:val="1"/>
        </w:numPr>
        <w:rPr/>
      </w:pPr>
      <w:bookmarkStart w:id="943" w:name="__RefHeading___Toc1627455_77815467"/>
      <w:bookmarkStart w:id="944" w:name="_Toc403"/>
      <w:bookmarkEnd w:id="943"/>
      <w:r>
        <w:rPr/>
        <w:t>1</w:t>
      </w:r>
      <w:r>
        <w:rPr>
          <w:rtl w:val="true"/>
        </w:rPr>
        <w:t>-</w:t>
      </w:r>
      <w:r>
        <w:rPr>
          <w:rtl w:val="true"/>
        </w:rPr>
        <w:t>ما هی حقیقة الفناء؟</w:t>
      </w:r>
      <w:bookmarkEnd w:id="944"/>
    </w:p>
    <w:p>
      <w:pPr>
        <w:pStyle w:val="BookText"/>
        <w:rPr/>
      </w:pPr>
      <w:r>
        <w:rPr>
          <w:rFonts w:ascii="IRNazanin" w:hAnsi="IRNazanin" w:eastAsia="IRNazanin"/>
          <w:color w:val="111111"/>
          <w:sz w:val="28"/>
          <w:sz w:val="28"/>
          <w:szCs w:val="28"/>
          <w:rtl w:val="true"/>
          <w:lang w:bidi="fa-IR"/>
        </w:rPr>
        <w:t>ما مرّ بنا فی الآیات السابقة و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یفنی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بمعنی الفناء المطلق،و أنّ روح الإنسان تفنی أیضا أو أنّ التراب الناشئ من بدنه بعد الموت سینعدم أیضا،إذ أنّ الآیات القرآنیة صرّحت بوجود عالم البرزخ إلی یوم القیامة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جهة اخری فإنّ اللّه سبحانه یذکر لمرّات عدّة أنّ الموتی یخرجون من قبورهم یوم القیامة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یذکر سبحانه فی آیة اخری أنّ رمیم العظام یلبس الحیاة مرّة اخری بأمر اللّه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الآیات کلّها شاهد علی أنّ الفناء فی الآیة و الآیات الاخری بمعنی اضطراب نظام الجسم و الروح و قطع الارتباط بینهما و اضطراب عالم الخلقة کذلک، و حلول عالم جدید محلّ العالم السابق</w:t>
      </w:r>
      <w:r>
        <w:rPr>
          <w:rFonts w:eastAsia="IRNazanin" w:cs="IRNazanin"/>
          <w:color w:val="111111"/>
          <w:sz w:val="28"/>
          <w:szCs w:val="28"/>
          <w:rtl w:val="true"/>
          <w:lang w:bidi="fa-IR"/>
        </w:rPr>
        <w:t>.</w:t>
      </w:r>
    </w:p>
    <w:p>
      <w:pPr>
        <w:pStyle w:val="Heading5"/>
        <w:numPr>
          <w:ilvl w:val="4"/>
          <w:numId w:val="1"/>
        </w:numPr>
        <w:rPr/>
      </w:pPr>
      <w:bookmarkStart w:id="945" w:name="__RefHeading___Toc1627457_77815467"/>
      <w:bookmarkStart w:id="946" w:name="_Toc404"/>
      <w:bookmarkEnd w:id="945"/>
      <w:r>
        <w:rPr/>
        <w:t>2</w:t>
      </w:r>
      <w:r>
        <w:rPr>
          <w:rtl w:val="true"/>
        </w:rPr>
        <w:t>-</w:t>
      </w:r>
      <w:r>
        <w:rPr>
          <w:rtl w:val="true"/>
        </w:rPr>
        <w:t>استمرار الخلق و الإبداع</w:t>
      </w:r>
      <w:bookmarkEnd w:id="94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هُوَ فِی شَأْنٍ تدلّ علی دوام الخلقة و استمرار الخلق،و أنّها مبعث أمل من جهة،و نافیة للغرور من جهة اخری،لذا فانّ القادة الإسلامیین یعتمدون علیها کثیرا لبعث الأمل فی النفوس،کما نقرأ ذلک فی تبعید الصحابی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ذرّ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یذکر التاریخ أنّ علیا علیه السّلام جاء لتودیعه فواساه بکلمات مؤثّرة،ثمّ أعقبه ابنه الإمام الحسن علیه السّلام حیث خاطب أبا ذر رضی اللّه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تکریما له و أعقبه أخوه سیّد الشهداء الإمام</w:t>
      </w:r>
      <w:bookmarkStart w:id="947" w:name="pg12559_116760"/>
    </w:p>
    <w:p>
      <w:pPr>
        <w:pStyle w:val="BookText"/>
        <w:rPr/>
      </w:pPr>
      <w:bookmarkEnd w:id="947"/>
      <w:r>
        <w:rPr>
          <w:rFonts w:ascii="IRNazanin" w:hAnsi="IRNazanin" w:eastAsia="IRNazanin"/>
          <w:color w:val="111111"/>
          <w:sz w:val="28"/>
          <w:sz w:val="28"/>
          <w:szCs w:val="28"/>
          <w:rtl w:val="true"/>
          <w:lang w:bidi="fa-IR"/>
        </w:rPr>
        <w:t>الحسین علیه السّلام بقوله لأبی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عمّاه إنّ اللّه تعالی قادر علی أن یغیّر ما قد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کلّ یوم فی شأن،و قد منعک هؤلاء القوم دنیاهم و منعتهم دینک فاسأل اللّه الصبر و النصر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نقرأ أیضا أنّ الإمام الحسین علیه السّلام و هو فی طریقه إلی کربلاء لقی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الإمام علیه السّلام عن خبر الناس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 سألت،قلوب الناس معک،و سیوفهم مع بنی أمیّة،و القضاء ینزل من السماء و اللّه یفعل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للّه الأمر یفعل ما یشاء و کلّ یوم ربّنا فی شأن</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ذلک یرینا أنّ هذه الآیة هی الآیة باعثة للأمل فی نفوس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قصّة اخری فی هذا الصدد حیث ذکروا أنّ أحد الأمراء سأل وزیره عن تفسیر هذه الآیة،إلاّ أنّ الوزیر أعلن عن عدم علمه بها و طلب مهلة لیوم غد، و رجع إلی البیت محزونا،و کان لدیه غلام أسود ذو علم و معرفة،فسأله عمّا به، فحدّث غلامه بالقصّة،فأجابه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ذهبت إلی الأمیر فأخبره إذا کان یرغب فی معرفة تفسیر هذه الآیة فأنا مستعدّ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فطلبه الأمیر و سأله،فأجابه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أمیر،شأنه یولج اللیل فی النهار،و یولج النهار فی اللیل،و یخرج الحیّ من المیّت،و یخرج المیّت من الحیّ،و یشفی سقیما،و یسقم سلیما،و یبتلی معافی، و یعافی مبتلی،و یعزّ ذلیلا،و یذلّ عزیزا،و یفقر غنیّا،و یغنی فقیرا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فرّجت عنّی فرّج اللّه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أکرمه و أنعمه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48" w:name="__RefHeading___Toc1627459_77815467"/>
      <w:bookmarkStart w:id="949" w:name="_Toc405"/>
      <w:bookmarkEnd w:id="948"/>
      <w:r>
        <w:rPr/>
        <w:t>3</w:t>
      </w:r>
      <w:r>
        <w:rPr>
          <w:rtl w:val="true"/>
        </w:rPr>
        <w:t>-</w:t>
      </w:r>
      <w:r>
        <w:rPr>
          <w:rtl w:val="true"/>
        </w:rPr>
        <w:t>الحرکة الجوهریة</w:t>
      </w:r>
      <w:bookmarkEnd w:id="949"/>
    </w:p>
    <w:p>
      <w:pPr>
        <w:pStyle w:val="BookText"/>
        <w:rPr/>
      </w:pPr>
      <w:r>
        <w:rPr>
          <w:rFonts w:ascii="Amiri" w:hAnsi="Amiri" w:eastAsia="Amiri" w:cs="Amiri"/>
          <w:color w:val="111111"/>
          <w:sz w:val="28"/>
          <w:sz w:val="28"/>
          <w:szCs w:val="28"/>
          <w:rtl w:val="true"/>
          <w:lang w:bidi="ar-SA"/>
        </w:rPr>
        <w:t>بعض المؤیدیّن للحرکة الجوهریة یستدلّون لإثبات مرادهم بالآیات القرآنیة أو یعتبرونها إشارة لمقصودهم،و من ضمن ما یستشهدون به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یَوْمٍ هُوَ فِی شَأْنٍ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الفلاسفة القدماء أنّ للحرکة أربع مقولات عرضیة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کیف،کم،وضع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أوضح أنّ حرکة الجسم تکون بتغییر مکانه و ذلک بانتقاله،و هذه هی 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بنموّه أو زیادة کمّیته و هذه 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تغیّر اللون و الطعم و الرائحة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کشجرة التفاح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یدور فی مکانه حول نفسه کالحرکة الوضعیة للأرض و هذا ما یراد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سائدا أنّ الحرکة غیر ممکنة فی جوهر و ذات الجسم أبدا،لأنّه فی کلّ حرکة یجب أن تکون ذات الجسم المتحرّک ثابتة،إلاّ أنّ عوارضه قد تتغیّر، فالحرکة لا تتصوّر فی ذات الشیء و جوهره،بل فی اعراضه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الفلاسفة المتأخرّین رفضوا هذه النظریة و اعتقدوا بالحرکة الجوهریة،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أساس الحرکة هی الذات،الجوهر،و التی تظهر آثارها فی العوارض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شخص طرح هذه النظریة بشکل تفصیلی استدلالی هو المولی صدر الدین الشیرازی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ذرّات الکائنات و عالم المادّة فی حرکة دائبة، 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مادّة الأجسام وجود سیّال متغیّر الذات دائما،و فی کلّ لحظة له وجود جدید یختلف عن الوجود السابق له،و لکون هذه التغیّرات متّصلة مع بعضها فإنّها تحسب شیئا واحدا،و بناء علی هذا فإنّ لنا فی کلّ لحظة وجودا جدیدا،إلاّ أنّ هذه الوجودات متصلة و مستمرة و لها صورة واحدة،أو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المادة لها أربعة أبعاد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 و عمق و أمّا البعد الآخر فهو ما نسمّیه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الزمان لیس بشیء إلاّ مقدار الحرکة فی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لاحظوا جیّدا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یجدر ذکره أنّ الحرکة الجوهریة لا ترتبط بمسألة الحرکة فی داخل</w:t>
      </w:r>
    </w:p>
    <w:p>
      <w:pPr>
        <w:pStyle w:val="BookText"/>
        <w:rPr/>
      </w:pPr>
      <w:r>
        <w:rPr>
          <w:rFonts w:ascii="IRNazanin" w:hAnsi="IRNazanin" w:eastAsia="IRNazanin"/>
          <w:color w:val="111111"/>
          <w:sz w:val="28"/>
          <w:sz w:val="28"/>
          <w:szCs w:val="28"/>
          <w:rtl w:val="true"/>
          <w:lang w:bidi="fa-IR"/>
        </w:rPr>
        <w:t>الذرّة لأنّها حرکة وضعیة و عرضیة،أمّا الحرکة فی الجوهر فلها مفهوم عمیق جدّا تشمل الذات و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العجیب هنا أنّ المتحرّک هو نفس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لإثبات هذا المقصود فإنّهم یستدلّون بدلائل عدیدة لا مجال لذکرها هنا،إلاّ أنّه لا بأس بالإشارة إلی نتیجة هذا الرأی الفلسفی و هو أنّه ممّا لا شکّ فیه أنّ إدراکنا لمسألة معرفة اللّه أوضح من أی زمان،لأنّ الخلق و الخلقة لم تکن فی بدایة الخلق فحسب،بل إنّها فی کلّ ساعة و کلّ لحظة،و إنّ اللّه سبحانه مستمر فی خلقه، و نحن مرتبطون به دائما و مستفیضون من فیض ذاته و هذا معنی کُلَّ یَوْمٍ هُوَ فِی شَأْنٍ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أن لا مانع من أن یکون هذا المفهوم جزءا من المفهوم الواسع للآیة الکریمة</w:t>
      </w:r>
      <w:r>
        <w:rPr>
          <w:rFonts w:eastAsia="IRNazanin" w:cs="IRNazanin"/>
          <w:color w:val="111111"/>
          <w:sz w:val="28"/>
          <w:szCs w:val="28"/>
          <w:rtl w:val="true"/>
          <w:lang w:bidi="fa-IR"/>
        </w:rPr>
        <w:t>.</w:t>
      </w:r>
      <w:bookmarkStart w:id="950" w:name="pg12559_116763"/>
    </w:p>
    <w:p>
      <w:pPr>
        <w:pStyle w:val="Heading3"/>
        <w:numPr>
          <w:ilvl w:val="2"/>
          <w:numId w:val="1"/>
        </w:numPr>
        <w:rPr/>
      </w:pPr>
      <w:bookmarkStart w:id="951" w:name="__RefHeading___Toc1627461_77815467"/>
      <w:bookmarkStart w:id="952" w:name="_Toc406"/>
      <w:bookmarkEnd w:id="950"/>
      <w:bookmarkEnd w:id="951"/>
      <w:r>
        <w:rPr>
          <w:rtl w:val="true"/>
        </w:rPr>
        <w:t xml:space="preserve">الآیات </w:t>
      </w:r>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31</w:t>
      </w:r>
      <w:r>
        <w:rPr>
          <w:rtl w:val="true"/>
        </w:rPr>
        <w:t xml:space="preserve"> </w:t>
      </w:r>
      <w:r>
        <w:rPr>
          <w:rtl w:val="true"/>
        </w:rPr>
        <w:t xml:space="preserve">الی </w:t>
      </w:r>
      <w:r>
        <w:rPr/>
        <w:t>36</w:t>
      </w:r>
      <w:r>
        <w:rPr>
          <w:rtl w:val="true"/>
        </w:rPr>
        <w:t>]</w:t>
      </w:r>
      <w:bookmarkEnd w:id="952"/>
    </w:p>
    <w:p>
      <w:pPr>
        <w:pStyle w:val="Heading4"/>
        <w:numPr>
          <w:ilvl w:val="3"/>
          <w:numId w:val="1"/>
        </w:numPr>
        <w:rPr/>
      </w:pPr>
      <w:bookmarkStart w:id="953" w:name="__RefHeading___Toc1627463_77815467"/>
      <w:bookmarkStart w:id="954" w:name="_Toc407"/>
      <w:bookmarkEnd w:id="953"/>
      <w:r>
        <w:rPr>
          <w:rtl w:val="true"/>
        </w:rPr>
        <w:t>اشارة</w:t>
      </w:r>
      <w:bookmarkEnd w:id="954"/>
    </w:p>
    <w:p>
      <w:pPr>
        <w:pStyle w:val="BookText"/>
        <w:rPr/>
      </w:pP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مِنْ نٰارٍ وَ 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1627465_77815467"/>
      <w:bookmarkStart w:id="956" w:name="_Toc408"/>
      <w:bookmarkEnd w:id="955"/>
      <w:r>
        <w:rPr>
          <w:rtl w:val="true"/>
        </w:rPr>
        <w:t>التّفسیر</w:t>
      </w:r>
      <w:bookmarkEnd w:id="956"/>
    </w:p>
    <w:p>
      <w:pPr>
        <w:pStyle w:val="Heading5"/>
        <w:numPr>
          <w:ilvl w:val="4"/>
          <w:numId w:val="1"/>
        </w:numPr>
        <w:rPr/>
      </w:pPr>
      <w:bookmarkStart w:id="957" w:name="__RefHeading___Toc1627467_77815467"/>
      <w:bookmarkStart w:id="958" w:name="_Toc409"/>
      <w:bookmarkEnd w:id="957"/>
      <w:r>
        <w:rPr>
          <w:rtl w:val="true"/>
        </w:rPr>
        <w:t>اشارة</w:t>
      </w:r>
      <w:bookmarkEnd w:id="958"/>
    </w:p>
    <w:p>
      <w:pPr>
        <w:pStyle w:val="Heading5"/>
        <w:numPr>
          <w:ilvl w:val="4"/>
          <w:numId w:val="1"/>
        </w:numPr>
        <w:rPr/>
      </w:pPr>
      <w:bookmarkStart w:id="959" w:name="__RefHeading___Toc1627469_77815467"/>
      <w:bookmarkStart w:id="960" w:name="_Toc410"/>
      <w:bookmarkEnd w:id="959"/>
      <w:r>
        <w:rPr>
          <w:rtl w:val="true"/>
        </w:rPr>
        <w:t>التحدّی المشروط</w:t>
      </w:r>
      <w:r>
        <w:rPr>
          <w:rtl w:val="true"/>
        </w:rPr>
        <w:t>:</w:t>
      </w:r>
      <w:bookmarkEnd w:id="96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النعم الإلهیّة التی استعرضتها الآیات السابقة کانت مرتبطة بهذا العالم،إلاّ أنّ الآیات مورد البحث تتحدّث عن أوضاع یوم القیامة،و خصوصیات المعاد،و فی الوقت الذی تحمل تهدیدا للمجرمین،فإنّها وسیلة لتربیة و توعیة و إیقاظ المؤمنین،بالإضافة إلی أنّها مشجّعة لهم للسیر فی طریق مرضاته سبحانه،و من هنا فإنّنا نعتبرها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بعد ذکر کلّ واحدة من هذه النعم یتکرّر نفس السؤال الذی کان یعقّب ذکر کلّ نعمة من النعم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لَکُمْ أَیُّهَ الثَّقَلاٰنِ </w:t>
      </w:r>
      <w:r>
        <w:rPr>
          <w:rStyle w:val="FootnoteAnchor"/>
          <w:rtl w:val="true"/>
        </w:rPr>
        <w:footnoteReference w:id="398"/>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نعم،إنّ اللّه العالم القادر سیحاسب فی ذلک الیوم الإنس و الجنّ حسابا دقیقا علی جمیع أعمالهم و أقوالهم و نیّاتهم،و یعیّن لکلّ منهم الجزاء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علمنا بأنّ اللّه سبحانه لا یشغله عمل عن عمل،و علمه محیط بالجمیع فی آن واحد،و لا یشغله شیء عن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یشغله شأن عن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نواجه التعبیر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تستعمل غالبا بالتوجّه الجادّ لعمل ما،و الانصراف الکلّی له،و هذا من شأن المخلوقات بحکم محدودیتها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استعمل هنا للّه سبحانه،تأکیدا علی مسألة حساب اللّه تعالی لعباده بصورة لا یغادر فیها صغیرة و لا کبیرة إلاّ أحصاها،و لا یغفل عن مثقال ذرّة من أعمال الإنسان خیرا أو شرّا،و الأظرف من ذلک أنّ اللّه الکبیر المتعال هو الذی یحاسب بنفسه عبده الصغیر،و علینا أن نتصوّرکم هی مرعبة و مخیفة تلک المحاسبة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الحمل الثقیل و جاءت بمعنی الوزن أیضا،إلاّ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تقال عادة لمتاع و حمل المسافرین، و تطلق علی جماعة الإنس و الجنّ و ذلک لثقلهم المعنوی،لأنّ اللّه تبارک و تعالی قد أعطاهم عقلا و شعورا و علما و وعیا له وزن و قیمة بالرغم من أنّ الثقل الجسدی لهم ملحوظ أیضا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أَخْرَجَتِ الْأَرْضُ أَثْقٰالَهٰا ، </w:t>
      </w:r>
      <w:r>
        <w:rPr>
          <w:rStyle w:val="FootnoteAnchor"/>
          <w:rtl w:val="true"/>
        </w:rPr>
        <w:footnoteReference w:id="400"/>
      </w:r>
      <w:r>
        <w:rPr>
          <w:rFonts w:ascii="IRNazanin" w:hAnsi="IRNazanin" w:eastAsia="IRNazanin"/>
          <w:color w:val="111111"/>
          <w:sz w:val="28"/>
          <w:sz w:val="28"/>
          <w:szCs w:val="28"/>
          <w:rtl w:val="true"/>
          <w:lang w:bidi="fa-IR"/>
        </w:rPr>
        <w:t>حیث ورد أنّ أحد معانیها هو خروج الناس من القبور فی یوم القیامة،إلاّ أنّ التعبیر فی الآیة مورد البحث جاء باللحاظ المعنوی،خاصّة و أنّ الجنّ لیس لهم ثقل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التأکید علی هاتین الطائفتین بالخصوص لأنّ التکالیف الإلهیّة مختّصة بهما فی الغالب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هذا یکرّر اللّه سبحانه سؤاله مرّة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تعقیبا علی الآیة السابقة التی کانت تستعرض الحساب الإلهی الدقیق، یخاطب الجنّ و الإنس مرّة اخری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الْجِنِّ وَ الْإِنْسِ إِنِ اسْتَطَعْتُمْ أَنْ تَنْفُذُوا مِنْ أَقْطٰارِ السَّمٰاوٰاتِ وَ الْأَرْضِ للفرار من العقاب الإلهی فَانْفُذُوا لاٰ تَنْفُذُونَ إِلاّٰ بِسُلْطٰانٍ أی بقوّة إلهیة،فی حین أنّکم فاقدون لمثل هذه القوّة و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بهذه الصورة فإنّکم لن تستطیعوا أن تفرّوا من محکمة العدل الإلهی،فحیثما تذهبون فهو ملکه و تحت قبضته و محلّ حکومته تعالی،و لا مناصّ لهذا المخلوق الصغیر من الفرار من میدان القدرة الإلهیّة؟کما</w:t>
      </w:r>
    </w:p>
    <w:p>
      <w:pPr>
        <w:pStyle w:val="BookText"/>
        <w:rPr/>
      </w:pPr>
      <w:r>
        <w:rPr>
          <w:rFonts w:ascii="IRNazanin" w:hAnsi="IRNazanin" w:eastAsia="IRNazanin"/>
          <w:color w:val="111111"/>
          <w:sz w:val="28"/>
          <w:sz w:val="28"/>
          <w:szCs w:val="28"/>
          <w:rtl w:val="true"/>
          <w:lang w:bidi="fa-IR"/>
        </w:rPr>
        <w:t>قال الإمام علی علیه السّلام فی دعاء کمیل بن زیاد المربی للروح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یمکن الفرار من حکومتک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العدد عشرة عدد کامل،فإنّ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للمجموعة المتکاملة و التی تتکوّن من أصناف و طوائف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أطراف الشیء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بمعنی خرق و عبور من شیء، و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شقّ السماوات و تجاوزها إلی خارجها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بالمناسبة فإنّ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جاء لاستعدادهم الأنسب للعبور من السماوات، و قد ورد اختلاف بین المفسّرین علی أنّ الآیة أعلاه هل تتحدّث عن القیامة،أو أنّ حدیثها عن عالم الدنیا،أو کلیهما؟ و لأنّ الآیات السابقة و اللاحقة تتحدّث عن وقائع العالم الآخر،فإنّ المتبادر إلی الذهن أنّ الآیة تتحدّث عن الهروب و الفرار من ید العدالة الإلهیة الذی یفکّر به</w:t>
      </w:r>
    </w:p>
    <w:p>
      <w:pPr>
        <w:pStyle w:val="BookText"/>
        <w:rPr/>
      </w:pPr>
      <w:r>
        <w:rPr>
          <w:rFonts w:ascii="IRNazanin" w:hAnsi="IRNazanin" w:eastAsia="IRNazanin"/>
          <w:color w:val="111111"/>
          <w:sz w:val="28"/>
          <w:sz w:val="28"/>
          <w:szCs w:val="28"/>
          <w:rtl w:val="true"/>
          <w:lang w:bidi="fa-IR"/>
        </w:rPr>
        <w:t>العاصون فی ذلک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البعض بلحاظ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تَنْفُذُونَ إِلاّٰ بِسُلْطٰانٍ اعتبرها إشارة إلی الرحلات الفضائیة للإنسانیة،و قد ذکر القرآن شروطها من القدرة العلمیة و الصناعیة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أیضا أن یکون المقصود منها هو عالم الدنیا و عالم القیامة،یعنی أنّکم لن تتمکّنوا من النفوذ بدون قدرة اللّه فی أقطار السماوات لیس فی هذه الدنیا فحسب،بل فی عالم الآخرة أیضا،حیث وضعت فی الدنیا وسیلة محدودة لاختبارکم،أمّا فی الآخرة فلا توجد أیّة وسیلة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فسّرها البعض تفسیرا رابعا 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بالنفوذ هو النفوذ الفکری و العلمی فی أقطار السماوات،الذی یمکن للبشر إنجازه بواسطة القدرة الاستدلالیة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التّفسیر الأوّل مناسب أکثر،خاصّة و أنّ بعض الأخبار التی نقلت من المصادر الإسلامیة تؤیّده،و من جملتها حدیث عن الإمام الصادق علیه السّلام حیث یقول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جمع اللّه العباد فی صعید واحد،و ذلک أن یوحی إلی السماء الدنیا أن اهبطی بمن فیک،فیهبط أهل السماء الدنیا بمثلی من فی الأرض من الجنّ و الإنس و الملائکة،ثمّ یهبط أهل السماء الثانیة بمثل الجمیع مرتین،فلا یزالون کذلک حتّی یهبط أهل سبع سماوات فتصیر الجنّ و الإنس فی سبع سرادقات من الملائکة ثمّ ینادی مناد، یٰا مَعْشَرَ الْجِنِّ وَ الْإِنْسِ إِنِ اسْتَطَعْتُمْ أَنْ تَنْفُذُوا مِنْ أَقْطٰارِ السَّمٰاوٰاتِ وَ الْأَرْضِ فَانْفُذُوا لاٰ تَنْفُذُونَ إِلاّٰ بِسُلْطٰانٍ فینظرون فإذا قد أحاط بهم سبع أطواق من الملائکة</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الجمع بین التفاسیر ممکن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یخاطب سبحانه هاتین المجموعتین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 و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التهدید هنا لطف إلهی أیضا،فالبرغم من أنّه یحمل تهدیدا ظاهریا،إلاّ أنّه عامل للتنبیه و الإصلاح و التربیة،حیث أنّ وجود المحاسبة فی کلّ نظام هو نعمة کبیرة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ورد فی الآیة اللاحقة تأکید لما تقدّم ذکره فی الآیات السابقة،و الذی یتعلّق بعدم قدرة الجنّ و الإنس من الفرار من ید العدالة الإلهیّة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مِنْ نٰارٍ وَ نُحٰاسٌ فَلاٰ تَنْتَصِرٰانِ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الراغب فی المفردات،و ابن منظور فی لسان العرب،و کثیر من المفسّرین أنّه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الشعلة العدیمة الدخان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فسّرها آخرون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تقتطع من النار نفسها حسب الظاهر،و تکون خضراء 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فإنّ هذا التعبیر یشیر إلی شدّة حرارة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الدخان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الشعل ذات اللون الأحمر مصحوبة بالدخان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تکون بلون النحاس،و فسّرها البعض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النحاس المذاب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تتناسب فی الظاهر مع ما ورد فی الآیة مورد البحث،لأنّها تتحدّث عن موجود یحیط بالإنسان فی یوم القیامة و یمنعه من الفرار من حکومة العدل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هی عجیبة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محکمة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یحاط الإنسان إحاطة تامّة بالملائکة و النار الحارقة و الدخان القاتل،و لا مناص إلاّ التسلیم لحکم الواحد الأحد فی ذلک الیوم الرهیب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سبحانه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هنا عن النعم و الآلاء من أجل ما ذکرنا من اللطف فی الآیة السابقة</w:t>
      </w:r>
      <w:r>
        <w:rPr>
          <w:rFonts w:eastAsia="IRNazanin" w:cs="IRNazanin"/>
          <w:color w:val="111111"/>
          <w:sz w:val="28"/>
          <w:szCs w:val="28"/>
          <w:rtl w:val="true"/>
          <w:lang w:bidi="fa-IR"/>
        </w:rPr>
        <w:t>.</w:t>
      </w:r>
      <w:bookmarkStart w:id="961" w:name="pg12559_116768"/>
    </w:p>
    <w:p>
      <w:pPr>
        <w:pStyle w:val="Heading3"/>
        <w:numPr>
          <w:ilvl w:val="2"/>
          <w:numId w:val="1"/>
        </w:numPr>
        <w:rPr/>
      </w:pPr>
      <w:bookmarkStart w:id="962" w:name="__RefHeading___Toc1627471_77815467"/>
      <w:bookmarkStart w:id="963" w:name="_Toc411"/>
      <w:bookmarkEnd w:id="961"/>
      <w:bookmarkEnd w:id="962"/>
      <w:r>
        <w:rPr>
          <w:rtl w:val="true"/>
        </w:rPr>
        <w:t xml:space="preserve">الآیات </w:t>
      </w:r>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37</w:t>
      </w:r>
      <w:r>
        <w:rPr>
          <w:rtl w:val="true"/>
        </w:rPr>
        <w:t xml:space="preserve"> </w:t>
      </w:r>
      <w:r>
        <w:rPr>
          <w:rtl w:val="true"/>
        </w:rPr>
        <w:t xml:space="preserve">الی </w:t>
      </w:r>
      <w:r>
        <w:rPr/>
        <w:t>45</w:t>
      </w:r>
      <w:r>
        <w:rPr>
          <w:rtl w:val="true"/>
        </w:rPr>
        <w:t>]</w:t>
      </w:r>
      <w:bookmarkEnd w:id="963"/>
    </w:p>
    <w:p>
      <w:pPr>
        <w:pStyle w:val="Heading4"/>
        <w:numPr>
          <w:ilvl w:val="3"/>
          <w:numId w:val="1"/>
        </w:numPr>
        <w:rPr/>
      </w:pPr>
      <w:bookmarkStart w:id="964" w:name="__RefHeading___Toc1627473_77815467"/>
      <w:bookmarkStart w:id="965" w:name="_Toc412"/>
      <w:bookmarkEnd w:id="964"/>
      <w:r>
        <w:rPr>
          <w:rtl w:val="true"/>
        </w:rPr>
        <w:t>اشارة</w:t>
      </w:r>
      <w:bookmarkEnd w:id="965"/>
    </w:p>
    <w:p>
      <w:pPr>
        <w:pStyle w:val="BookText"/>
        <w:rPr/>
      </w:pP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یُسْئَلُ عَنْ ذَنْبِهِ إِنْسٌ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اَلْمُجْرِمُونَ بِسِیمٰاهُمْ فَیُؤْخَذُ بِالنَّوٰاصِی وَ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 بَیْنَ حَمِیمٍ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1627475_77815467"/>
      <w:bookmarkStart w:id="967" w:name="_Toc413"/>
      <w:bookmarkEnd w:id="966"/>
      <w:r>
        <w:rPr>
          <w:rtl w:val="true"/>
        </w:rPr>
        <w:t>التّفسیر</w:t>
      </w:r>
      <w:bookmarkEnd w:id="967"/>
    </w:p>
    <w:p>
      <w:pPr>
        <w:pStyle w:val="Heading5"/>
        <w:numPr>
          <w:ilvl w:val="4"/>
          <w:numId w:val="1"/>
        </w:numPr>
        <w:rPr/>
      </w:pPr>
      <w:bookmarkStart w:id="968" w:name="__RefHeading___Toc1627477_77815467"/>
      <w:bookmarkStart w:id="969" w:name="_Toc414"/>
      <w:bookmarkEnd w:id="968"/>
      <w:r>
        <w:rPr>
          <w:rtl w:val="true"/>
        </w:rPr>
        <w:t>اشارة</w:t>
      </w:r>
      <w:bookmarkEnd w:id="969"/>
    </w:p>
    <w:p>
      <w:pPr>
        <w:pStyle w:val="Heading5"/>
        <w:numPr>
          <w:ilvl w:val="4"/>
          <w:numId w:val="1"/>
        </w:numPr>
        <w:rPr/>
      </w:pPr>
      <w:bookmarkStart w:id="970" w:name="__RefHeading___Toc1627479_77815467"/>
      <w:bookmarkStart w:id="971" w:name="_Toc415"/>
      <w:bookmarkEnd w:id="970"/>
      <w:r>
        <w:rPr>
          <w:rtl w:val="true"/>
        </w:rPr>
        <w:t>یعرف المجرمون بسیماهم</w:t>
      </w:r>
      <w:r>
        <w:rPr>
          <w:rtl w:val="true"/>
        </w:rPr>
        <w:t>:</w:t>
      </w:r>
      <w:bookmarkEnd w:id="97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تکملة للآیات السابقة یتحدّث القرآن الکریم عن بعض مشاهد یوم القیامة، و الآیات أعلاه تذکر خصوصیات من مشاهد ذلک الیوم الموعود،و عن کیفیة الحساب و الجزاء و العقاب،یقول سبحانه فی بدایة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انْشَقَّتِ السَّمٰاءُ</w:t>
      </w:r>
    </w:p>
    <w:p>
      <w:pPr>
        <w:pStyle w:val="BookText"/>
        <w:rPr/>
      </w:pPr>
      <w:r>
        <w:rPr>
          <w:rFonts w:ascii="Amiri" w:hAnsi="Amiri" w:eastAsia="Amiri" w:cs="Amiri"/>
          <w:color w:val="111111"/>
          <w:sz w:val="28"/>
          <w:sz w:val="28"/>
          <w:szCs w:val="28"/>
          <w:rtl w:val="true"/>
          <w:lang w:bidi="ar-SA"/>
        </w:rPr>
        <w:t>فَکٰانَتْ وَرْدَةً کَالدِّهٰانِ</w:t>
      </w:r>
    </w:p>
    <w:p>
      <w:pPr>
        <w:pStyle w:val="BookText"/>
        <w:rPr/>
      </w:pP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مجموع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واضحة أنّ النظام الحالی للعالم سوف یتغیّر و یضطرب و تقع حوادث مرعبة جدّا فی کلّ الوجود،فتتغیّر الکواکب و السیّارات و الأرض و السماء،و تحصل تغیّرات یصعب تصورها،و من جملتها ما ذکر فی الآیة أعلاه،و هی انشقاق و تناثر الکرات السماویة، حیث یصبح لونها أحمر بصورة مذابة کالدهن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الورد المتعارف،و لأنّ لون الورد فی الغالب یکون أحمر، فإنّ معنی الاحمرار یتداعی للذهن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هذا المصطلح أیضا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 الحمر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لونها یتغیّر فی فصول السنة حین یکون فی الربیع مائلا إلی الصفرة،و فی الشتاء یحمّر،و یقتم لونها فی البرد الشدید،فتشبیه السماء یوم القیامة بها هو بلحاظ التغیّرات التی تحصل فی ألوانها فتارة یکون لونها کالشعلة الوهاجة أحمر حارقا،و أحیانا أصفر، و اخری أسود قاتم و معتم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الدهن المذاب،و تطلق أحیانا علی الرسوبات المتخلّفة للمادّة الدهنیة،و غالبا ما تکون لها ألوان متعدّدة،و من هنا ورد هذا التشبیه حیث یصبح لون السماء کالدهن المذاب بلون الورد الأحمر،أو إشارة إلی ذوبان الکرات السماویة أو اختلاف لونها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فسّر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الجلد أو اللون الأحمر،و علی کلّ حال فإنّ هذه التشبیهات تجسّد لنا صورة من مشهد ذلک الیوم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حقیقة الحوادث فی ذلک الیوم لیس لها شبیه مع أیّة حوادث اخری من حوادث عالمنا</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المشاهد لا نستطیع إدراکها إلاّ إذا رأیناها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 الإخبار بوقوع هذه الحوادث المرعبة فی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و إنذار للمؤمنین و المجرمین علی السواء،و لطف من ألطاف اللّه سبحانه،یتکرّر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اللاحقة ینتقل الحدیث من الحوادث الکونیة لیوم القیامة إلی حالة الإنسان المذنب فی ذلک الیوم،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یُسْئَلُ عَنْ ذَنْبِهِ إِنْسٌ وَ لاٰ جَانٌّ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لماذا هذا السؤال و کلّ شیء واضح فی ذلک الیوم،فهو یوم البروز،و کلّ شیء یقرأ فی وجه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یتوهّم أنّ المعنی الوارد فی هذه الآیة یتنافی مع الآیات الاخری التی تصرّح و تؤکّد مسألة سؤال اللّه تعالی لعباده فی یوم القیامة،کما ورد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قِفُوهُمْ إِنَّهُمْ مَسْؤُلُونَ ، </w:t>
      </w:r>
      <w:r>
        <w:rPr>
          <w:rStyle w:val="FootnoteAnchor"/>
          <w:rtl w:val="true"/>
        </w:rPr>
        <w:footnoteReference w:id="403"/>
      </w:r>
      <w:r>
        <w:rPr>
          <w:rFonts w:ascii="Amiri" w:hAnsi="Amiri" w:eastAsia="Amiri" w:cs="Amiri"/>
          <w:color w:val="111111"/>
          <w:sz w:val="28"/>
          <w:sz w:val="28"/>
          <w:szCs w:val="28"/>
          <w:rtl w:val="true"/>
          <w:lang w:bidi="ar-SA"/>
        </w:rPr>
        <w:t>و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رَبِّکَ لَنَسْئَلَنَّهُمْ أَجْمَعِینَ عَمّٰا کٰانُوا یَعْمَلُونَ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یحلّ هذا الإشکال إذا علمنا أنّ یوم القیامة یوم طویل جدّا،و علی الإنسان أن یجتاز محطّات و مواقف متعدّدة فیه،حیث لا بدّ من التوقّف فی کلّ محطّة مدّة زمنیة،و طبقا لبعض الرّوایات فإنّ عدد هذه المواقف خمسون موقفا،و فی بعضها لا یسأل الإنسان إطلاقا،إذ أنّ سیماء وجهه تحکی عمّا فی داخله،کما ستبیّنه الآیات اللاحقة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أنّ بعض المواقف الاخری لا یسمح له بالکلام،حیث تشهد علیه أعضاء بدنه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w:t>
      </w:r>
    </w:p>
    <w:p>
      <w:pPr>
        <w:pStyle w:val="BookText"/>
        <w:rPr/>
      </w:pP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فی بعض المحطّات یسأل الإنسان و بدقّة متناهیة عن کافّة أعماله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بعض المواقف یسلک الإنسان سبیل الجدل و الدفاع و المخاصمة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محطّة لها شروطها و خصوصیاتها،و کلّ واحدة منها أشدّ رعبا من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مرّة اخری یخاطب سبحانه عباده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إنّه لا یسأل حیث یُعْرَفُ الْمُجْرِمُونَ بِسِیمٰاهُمْ </w:t>
      </w:r>
      <w:r>
        <w:rPr>
          <w:rStyle w:val="FootnoteAnchor"/>
          <w:rtl w:val="true"/>
        </w:rPr>
        <w:footnoteReference w:id="408"/>
      </w:r>
      <w:r>
        <w:rPr>
          <w:rFonts w:ascii="Amiri" w:hAnsi="Amiri" w:eastAsia="Amiri" w:cs="Amiri"/>
          <w:color w:val="111111"/>
          <w:sz w:val="28"/>
          <w:sz w:val="28"/>
          <w:szCs w:val="28"/>
          <w:rtl w:val="true"/>
          <w:lang w:bidi="ar-SA"/>
        </w:rPr>
        <w:t>فهناک وجوه تطفح بالبشر و النور و تعبّر عن الإیمان و صالح الأعمال،و اخری مسودّة قاتمة مکفهّرة غبراء تحکی قصّة کفرهم و عصیانهم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ضٰاحِکَةٌ مُسْتَبْشِرَةٌ وَ وُجُوهٌ یَوْمَئِذٍ عَلَیْهٰا غَبَرَةٌ تَرْهَقُهٰا قَتَرَةٌ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ثمّ یضیف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فَیُؤْخَذُ بِالنَّوٰاصِی وَ الْأَقْدٰامِ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ناصیة و کما یقول الراغب فی المفردات أنّ الأصل بمعنی الشعر بمقدّمة الرأس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تعنی الاتّصال و الارتباط،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بناصیته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أخذه من شعره الذی فی مقدّمة رأسه،کما تأتی أحیانا کنایة عن الغلبة الکاملة علی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الأرجل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الحقیقی للآیة المبارکة هو أنّ الملائکة تأخذ المجرمین فی یوم القیامة من نواصیهم و أرجلهم،و یرفعونهم من الأرض بمنتهی الذلّة و یلقونهم فی</w:t>
      </w:r>
    </w:p>
    <w:p>
      <w:pPr>
        <w:pStyle w:val="BookText"/>
        <w:rPr/>
      </w:pPr>
      <w:r>
        <w:rPr>
          <w:rFonts w:ascii="Amiri" w:hAnsi="Amiri" w:eastAsia="Amiri" w:cs="Amiri"/>
          <w:color w:val="111111"/>
          <w:sz w:val="28"/>
          <w:sz w:val="28"/>
          <w:szCs w:val="28"/>
          <w:rtl w:val="true"/>
          <w:lang w:bidi="ar-SA"/>
        </w:rPr>
        <w:t>جهنّم،أو أنّه کنایة عن منتهی ضعف المجرمین و عجزهم أمام ملائکة الرحمن، حیث یقذفونهم فی نار جهنّم بذلّة تامّة،فما أشدّ هذا المشهد و ما أرعبه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اخری یضیف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 لأنّ التذکیر بیوم القیامة هو لطف منه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المفسّرون تفاسیر مختلفة حول المخاطبین المقصودین فی هذه الآیة الکریمة،و هل هم حضّار المحشر؟أو أنّ المخاطب هو شخص الرّسول صلّی اللّه علیه و آله و سلّم فحسب،و قد ذکر له هذا المعنی فی الدنیا؟و المرجّح فی رأینا هو المعنی الثانی خاصّة،لأنّ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بصیغة 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أستفید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یحمل علی الغائب،و هذا یوضّح أنّ اللّه تعالی قال لرسوله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أوصاف جهنّم التی ینکرها المجرمون باستمرار فی هذه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المخاطب هو جمیع الجنّ و الإنس حیث یوجّه لهم إنذار یقول لهم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جهنّم التی ینکرها المجرمون،لها مثل هذه الأوصاف التی تسمعونها،لذلک یجب أن تنتبهوا و تحذروا أن یکون مصیرکم هذا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یضیف سبحانه فی وصف جهنّم و عذابها المؤلم الشدید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یَطُوفُونَ بَیْنَهٰا وَ بَیْنَ حَمِیمٍ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 الماء المغلی و فی منتهی الحرارة و الإحراق،و فی الأصل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الوقت لأنّ الماء الحارق وصل إلی وقت و مرحلة نهائیة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بهذه الحالة فإنّ المجرمین یحترقون وسط هذا اللهیب الحارق لنار جهنّم، و یظمأون و یستغیثون للحصول علی ماء یروی ظمأهم،حیث یعطی لهم ماء مغلی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یصبّ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یزید و یضاعف عذابهم المؤلم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بعض الآیات القرآنیة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الحارقة تکون بجنب</w:t>
      </w:r>
    </w:p>
    <w:p>
      <w:pPr>
        <w:pStyle w:val="BookText"/>
        <w:rPr/>
      </w:pPr>
      <w:r>
        <w:rPr>
          <w:rFonts w:ascii="Amiri" w:hAnsi="Amiri" w:eastAsia="Amiri" w:cs="Amiri"/>
          <w:color w:val="111111"/>
          <w:sz w:val="28"/>
          <w:sz w:val="28"/>
          <w:szCs w:val="28"/>
          <w:rtl w:val="true"/>
          <w:lang w:bidi="ar-SA"/>
        </w:rPr>
        <w:t>جهنّم،و یلقی فیها من یستحقّ عذابها ثمّ فی النار یسجرون،قال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یُسْحَبُونَ فِی الْحَمِیمِ ثُمَّ فِی النّٰارِ یُسْجَرُونَ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التعبیر ب‍ یَطُوفُونَ بَیْنَهٰا وَ بَیْنَ حَمِیمٍ آنٍ فی الآیة مورد البحث،یتناسب أیضا مع هذا المعنی</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مرّة اخری بعد هذا التنبیه و التحذیر الشدید الموقظ،الذی هو لطف من اللّه یقول البارئ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bookmarkStart w:id="972" w:name="pg12559_116774"/>
    </w:p>
    <w:p>
      <w:pPr>
        <w:pStyle w:val="Heading3"/>
        <w:numPr>
          <w:ilvl w:val="2"/>
          <w:numId w:val="1"/>
        </w:numPr>
        <w:rPr/>
      </w:pPr>
      <w:bookmarkStart w:id="973" w:name="__RefHeading___Toc1627481_77815467"/>
      <w:bookmarkStart w:id="974" w:name="_Toc416"/>
      <w:bookmarkEnd w:id="972"/>
      <w:bookmarkEnd w:id="973"/>
      <w:r>
        <w:rPr>
          <w:rtl w:val="true"/>
        </w:rPr>
        <w:t xml:space="preserve">الآیات </w:t>
      </w:r>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46</w:t>
      </w:r>
      <w:r>
        <w:rPr>
          <w:rtl w:val="true"/>
        </w:rPr>
        <w:t xml:space="preserve"> </w:t>
      </w:r>
      <w:r>
        <w:rPr>
          <w:rtl w:val="true"/>
        </w:rPr>
        <w:t xml:space="preserve">الی </w:t>
      </w:r>
      <w:r>
        <w:rPr/>
        <w:t>55</w:t>
      </w:r>
      <w:r>
        <w:rPr>
          <w:rtl w:val="true"/>
        </w:rPr>
        <w:t>]</w:t>
      </w:r>
      <w:bookmarkEnd w:id="974"/>
    </w:p>
    <w:p>
      <w:pPr>
        <w:pStyle w:val="Heading4"/>
        <w:numPr>
          <w:ilvl w:val="3"/>
          <w:numId w:val="1"/>
        </w:numPr>
        <w:rPr/>
      </w:pPr>
      <w:bookmarkStart w:id="975" w:name="__RefHeading___Toc1627483_77815467"/>
      <w:bookmarkStart w:id="976" w:name="_Toc417"/>
      <w:bookmarkEnd w:id="975"/>
      <w:r>
        <w:rPr>
          <w:rtl w:val="true"/>
        </w:rPr>
        <w:t>اشارة</w:t>
      </w:r>
      <w:bookmarkEnd w:id="976"/>
    </w:p>
    <w:p>
      <w:pPr>
        <w:pStyle w:val="BookText"/>
        <w:rPr/>
      </w:pP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بَطٰائِنُهٰا مِنْ إِسْتَبْرَقٍ وَ جَنَی اَلْجَنَّتَیْنِ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1627485_77815467"/>
      <w:bookmarkStart w:id="978" w:name="_Toc418"/>
      <w:bookmarkEnd w:id="977"/>
      <w:r>
        <w:rPr>
          <w:rtl w:val="true"/>
        </w:rPr>
        <w:t>التّفسیر</w:t>
      </w:r>
      <w:bookmarkEnd w:id="978"/>
    </w:p>
    <w:p>
      <w:pPr>
        <w:pStyle w:val="Heading5"/>
        <w:numPr>
          <w:ilvl w:val="4"/>
          <w:numId w:val="1"/>
        </w:numPr>
        <w:rPr/>
      </w:pPr>
      <w:bookmarkStart w:id="979" w:name="__RefHeading___Toc1627487_77815467"/>
      <w:bookmarkStart w:id="980" w:name="_Toc419"/>
      <w:bookmarkEnd w:id="979"/>
      <w:r>
        <w:rPr>
          <w:rtl w:val="true"/>
        </w:rPr>
        <w:t>اشارة</w:t>
      </w:r>
      <w:bookmarkEnd w:id="980"/>
    </w:p>
    <w:p>
      <w:pPr>
        <w:pStyle w:val="Heading5"/>
        <w:numPr>
          <w:ilvl w:val="4"/>
          <w:numId w:val="1"/>
        </w:numPr>
        <w:rPr/>
      </w:pPr>
      <w:bookmarkStart w:id="981" w:name="__RefHeading___Toc1627489_77815467"/>
      <w:bookmarkStart w:id="982" w:name="_Toc420"/>
      <w:bookmarkEnd w:id="981"/>
      <w:r>
        <w:rPr>
          <w:rtl w:val="true"/>
        </w:rPr>
        <w:t>الجنّتان اللتان أعدتا للخائفین</w:t>
      </w:r>
      <w:r>
        <w:rPr>
          <w:rtl w:val="true"/>
        </w:rPr>
        <w:t>:</w:t>
      </w:r>
      <w:bookmarkEnd w:id="98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یترک القرآن الکریم وصفه لأهل النار و حالاتهم البائسة لینقلنا إلی صفحة جدیدة من صفحات یوم القیامة،و یحدّثنا فیها عن الجنّة و أهلها،و ما أعدّ لهم من النعم فیها،و التی یصوّرها سبحانه بشکل مشوّق و مثیر ینفذ إلی أعماق القلوب فی عملیة مقارنة لما علیه العاصون من عذاب شدید یحیط بهم و التی تحدّثت عنها الآیات السابقة،و ما ینتظر المؤمنین من جنّات و عیون و قصور و حور فی الآیات</w:t>
      </w:r>
    </w:p>
    <w:p>
      <w:pPr>
        <w:pStyle w:val="BookText"/>
        <w:rPr/>
      </w:pPr>
      <w:r>
        <w:rPr>
          <w:rFonts w:ascii="Amiri" w:hAnsi="Amiri" w:eastAsia="Amiri" w:cs="Amiri"/>
          <w:color w:val="111111"/>
          <w:sz w:val="28"/>
          <w:sz w:val="28"/>
          <w:szCs w:val="28"/>
          <w:rtl w:val="true"/>
          <w:lang w:bidi="ar-SA"/>
        </w:rPr>
        <w:t>أعلاه،یقول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مقام اللّه،جاء بمعنی الخوف من مواقف یوم القیامة و الحضور أمام اللّه للحساب،أو أنّها بمعنی الخوف من المقام العلمی للّه و مراقبته المستمرّة لکلّ البشر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التّفسیر الثّانی یتناسب مع ما ذکر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هُوَ قٰائِمٌ عَلیٰ کُلِّ نَفْسٍ بِمٰا کَسَبَتْ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للإمام الصادق علیه السّلام فی تفسیره لهذه الآیة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علم أنّ اللّه یراه و یسمع ما یقول،و یعلم ما یعلمه من خیر أو شرّ فیحجزه ذلک عن القبیح من الأعمال،فذلک الذی خاف مقام ربّه و نهی النفس عن الهوی</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یوجد هنا تفسیر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الخوف من اللّه تعالی لا یکون بسبب نار جهنّم،و الطمع فی نعیم الجنّة،بل هو الخوف من مقام اللّه و جلاله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هنالک تفسیر رابع أیضا،و هو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الخوف من مقام عدالته،لأنّ ذاته المقدّسة لا تستلزم الخوف،إنّما هو الخوف من عدالته،الذی مردّه هو خوف الإنسان من أعماله،و الإنسان المنزّه لا یخشی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المعروف أنّ المجرمین إذا مرّوا بالمحکمة أو السجن ینتابهم شیء من الخوف بسبب جنایاتهم علی عکس الأبرار حیث یتعاملون بصورة طبیعیّة مع الأماکن المختلفة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للخوف من اللّه أسباب مختلفة،فأحیانا یکون بسبب قبح الأعمال و انحراف الأفکار،و اخری بسبب القرب من الذات الإلهیّة حیث الشعور بالخوف و القلق من الغفلة و التقصیر فی مجال طاعة اللّه،و أحیانا اخری لمجرّد تصوّرهم لعظمة اللّه</w:t>
      </w:r>
    </w:p>
    <w:p>
      <w:pPr>
        <w:pStyle w:val="BookText"/>
        <w:rPr/>
      </w:pPr>
      <w:r>
        <w:rPr>
          <w:rFonts w:ascii="IRNazanin" w:hAnsi="IRNazanin" w:eastAsia="IRNazanin"/>
          <w:color w:val="111111"/>
          <w:sz w:val="28"/>
          <w:sz w:val="28"/>
          <w:szCs w:val="28"/>
          <w:rtl w:val="true"/>
          <w:lang w:bidi="fa-IR"/>
        </w:rPr>
        <w:t>اللامتناهیة و ذاته اللامحدودة فینتابهم الشعور بالخوف و الضعة أمام قدسیته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النوع من الخوف یحصل من غایة المعرفة للّه سبحانه،و یکون خاصا بالعارفین و المخلصین لحضرته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تضادّ بین هذه التفاسیر فیمکن جمعها فی مفهوم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فیمکن أن تکون الاولی مادیّة جسمیة،و الثانیة معنویة روحیة،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اتَّقَوْا عِنْدَ رَبِّهِمْ جَنّٰاتٌ تَجْرِی مِنْ تَحْتِهَا الْأَنْهٰارُ خٰالِدِینَ فِیهٰا وَ أَزْوٰاجٌ مُطَهَّرَةٌ وَ رِضْوٰانٌ مِنَ اللّٰهِ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ففی هذه الآیة مضافا إلی الجنّة المادیّة حیث الأنهار تجری من تحت الأشجار و المطهّرات من الزوجات،هناک جنّة معنویة أیضا حیث الحدیث عن رضوان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الجنّة الاولی جزاء أعمالهم،و الجنّة الثانیة تفضل علی العباد و زیادة فی الخیر لهم،یقول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لِیَجْزِیَهُمُ اللّٰهُ أَحْسَنَ مٰا عَمِلُوا وَ یَزِیدَهُمْ مِنْ فَضْلِهِ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أو أنّ هناک جنّة للطاعة و اخری لترک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أحدهما للإیمان،و الثانیة للأعمال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لأنّ المخاطبین من الجنّ و الإنس،لذا فإنّ کلّ واحدة من هاتین الجنّتین تتعلّق بطائفة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لا دلیل علی کلّ واحد من هذه التفاسیر،و یمکن جمعها فی مفهوم هذه الآیة،إلاّ أنّ من الطبیعی أنّ اللّه تعالی هیّأ لعباده الصالحین نعما عدیدة لهم فی الجنّة حیث مستقرّهم،و لأهل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میاه حارقة و سعیر لا یطاق</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ذکر هذه النعم العظیمة یخاطب الجمیع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سبحانه فی وصفه لهاتین الجنّتین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صاحب و مالک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الکلمة فی الأصل بمعنی الغصون الطریّة المملوءة من الأوراق،کما تأتی أحیانا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یستعمل المعنیان فی الآیة مورد البحث،حیث فی الصورة الاولی إشارة إلی الأغصان الطریة لأشجار الجنّة،علی عکس أشجار الدنیا حیث غصونها هرمة و یابسة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یشیر فی الصورة الثانیة إلی تنوّع نعم الجنّة و أنواع الهبات فیها، لذا فلا مانع من استعمال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یحتمل أن یراد معنی آخر و هو أنّ لکلّ شجرة عدّة غصون مختلفة و فی کلّ غصن نوع من الفاکهة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ذکر هذه النعم یکرّر سبحانه السؤال مرّة اخری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البساتین النضرة و الأشجار الزاهیة ینبغی أن تکون لها عیون،أضاف سبحانه فی وصفه لهذه الجنّة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یطرح مقابل هذه النعمة الإضافیة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بالرغم من أنّ الآیة أعلاه لم توضّح لنا شیئا عن طبیعة هاتین العینین الجاریتین و عبّرت عنها بصیغة نکرة،فإنّ هذه الموارد عادة تکون دلیلا علی العظمة الإلهیّة،و قد ذکر بعض المفسّرین أنّ المقصود بهاتین العینین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فِیهٰا تُسَمّٰی سَلْسَبِیلاً ، </w:t>
      </w:r>
      <w:r>
        <w:rPr>
          <w:rStyle w:val="FootnoteAnchor"/>
          <w:rtl w:val="true"/>
        </w:rPr>
        <w:footnoteReference w:id="416"/>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مِزٰاجُهُ مِنْ تَسْنِیمٍ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 قیل أیضا أنّ هاتین العینین هما،الاولی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الشراب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العسل المصفّی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جاءتا کلیهما فی سورة محمّد،الآیة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فسّرنا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السابقة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الجنّتین المعنویة و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تکونا عین معنویة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 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الماء الزلال أو الحلیب أو العسل أو الشراب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یوجد دلیل خاصّ لأیّ من هذه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اللاحقة ینتقل البحث إلی فاکهة هاتین الجنّتین حیث 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فِیهِمٰا مِنْ کُلِّ فٰاکِهَةٍ زَوْجٰانِ</w:t>
      </w:r>
    </w:p>
    <w:p>
      <w:pPr>
        <w:pStyle w:val="BookText"/>
        <w:rPr/>
      </w:pPr>
      <w:r>
        <w:rPr>
          <w:rFonts w:ascii="IRNazanin" w:hAnsi="IRNazanin" w:eastAsia="IRNazanin"/>
          <w:color w:val="111111"/>
          <w:sz w:val="28"/>
          <w:sz w:val="28"/>
          <w:szCs w:val="28"/>
          <w:rtl w:val="true"/>
          <w:lang w:bidi="fa-IR"/>
        </w:rPr>
        <w:t>قسم یشاهد مثیله فی الدنیا،و الآخر لا نظیر له فی هذا العالم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فسّرها البعض أنّهما نوعان من الفاکهة صیفی و شتوی،أو یابس و طری،أو صغیر و کبیر،إلاّ أنّه لا یوجد دلیل واضح علی أی من هذه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من المسلّم به،أنّ الفاکهة الموجودة فی الجنّة متنوّعة و مختلفة تماما عن فواکه الدنیا و لا یقاس طعم فواکه الجنّة بطعم فواکه الدنیا و مذاقها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سبحانه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طرحت فی الآیات السابقة ثلاث صفات لهاتین الجنّتین،و تستعرض الآیة الکریمة التالیة الصفة الرابعة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بَطٰائِنُهٰا مِنْ إِسْتَبْرَقٍ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الغالب أنّ الإنسان عند ما یتکئ یکون فی جوّ هادئ و فی أمان تامّ، و هذا التعبیر یدلّل علی الهدوء الکامل و الاستقرار التامّ لدی أهل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فراش،و هو الفراش الذی یبسط</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بطانة،و هی القماش الداخلی للفرش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الحریر السمیک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الشیء الظریف هنا أنّ أثمن قماش یتصوّر فی هذه الدنیا یکون بطانة لتلک الفرش،إشارة إلی أنّ القسم الظاهر لا یمکننا و صفه من حیث الجمال و الجاذبیة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البطانة غالبا ما تستعمل من القماش الردیء قیاسا للوجه الظاهری، و علی هذا فإنّنا نلاحظ أنّ أراد نوع من القماش فی ذلک العالم یعتبر من أثمن و أرقی أنواع القماش فی الدنیا،فکیف الحال بالثمین من متاع الجنّة؟ و من المسلّم أنّ الهبات الإلهیة فی عالم الآخرة لا نستطیع وصفها بالألفاظ، و لا حتّی تصوّرها،إلاّ أنّ الآیات الکریمة تعکس لنا شبحا و ظلالا عنها من خلال ألفاظها المعبّرة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أیضا فی وصف المتع لأهل الجنّة حیث یحدّثنا القرآن عنهم بأنّهم یتکئون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التخت الذی له متّکأ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التخت الذی لیس له متکأ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الاتّکاء هنا علی فرش،و علینا عندئذ أن نتصوّرکم هی اللذات المتنوّعة فی الجنّة،حیث تارة یتکأ علی الأرائک و اخری علی السرر المفروشة بهذه الأفرشة الثمینة،و قد تکون امور اخری من هذه النعم لا نستطیع إدراکها نحن سکّان هذا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أخیرا،و فی خامس نعمة یشیر سبحانه إلی کیفیة هذه النعم العظیمة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جَنَی الْجَنَّتَیْنِ 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توجد صعوبة فی قطف ثمار الجنّة کالصعوبة التی نواجهها فی عالمنا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الفاکهة التی نضج قطفها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قریب</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مرّة اخری یخاطب الجمیع سبحانه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bookmarkStart w:id="983" w:name="pg12559_116780"/>
    </w:p>
    <w:p>
      <w:pPr>
        <w:pStyle w:val="Heading3"/>
        <w:numPr>
          <w:ilvl w:val="2"/>
          <w:numId w:val="1"/>
        </w:numPr>
        <w:rPr/>
      </w:pPr>
      <w:bookmarkStart w:id="984" w:name="__RefHeading___Toc1627491_77815467"/>
      <w:bookmarkStart w:id="985" w:name="_Toc421"/>
      <w:bookmarkEnd w:id="983"/>
      <w:bookmarkEnd w:id="984"/>
      <w:r>
        <w:rPr>
          <w:rtl w:val="true"/>
        </w:rPr>
        <w:t xml:space="preserve">الآیات </w:t>
      </w:r>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56</w:t>
      </w:r>
      <w:r>
        <w:rPr>
          <w:rtl w:val="true"/>
        </w:rPr>
        <w:t xml:space="preserve"> </w:t>
      </w:r>
      <w:r>
        <w:rPr>
          <w:rtl w:val="true"/>
        </w:rPr>
        <w:t xml:space="preserve">الی </w:t>
      </w:r>
      <w:r>
        <w:rPr/>
        <w:t>61</w:t>
      </w:r>
      <w:r>
        <w:rPr>
          <w:rtl w:val="true"/>
        </w:rPr>
        <w:t>]</w:t>
      </w:r>
      <w:bookmarkEnd w:id="985"/>
    </w:p>
    <w:p>
      <w:pPr>
        <w:pStyle w:val="Heading4"/>
        <w:numPr>
          <w:ilvl w:val="3"/>
          <w:numId w:val="1"/>
        </w:numPr>
        <w:rPr/>
      </w:pPr>
      <w:bookmarkStart w:id="986" w:name="__RefHeading___Toc1627493_77815467"/>
      <w:bookmarkStart w:id="987" w:name="_Toc422"/>
      <w:bookmarkEnd w:id="986"/>
      <w:r>
        <w:rPr>
          <w:rtl w:val="true"/>
        </w:rPr>
        <w:t>اشارة</w:t>
      </w:r>
      <w:bookmarkEnd w:id="987"/>
    </w:p>
    <w:p>
      <w:pPr>
        <w:pStyle w:val="BookText"/>
        <w:rPr/>
      </w:pPr>
      <w:r>
        <w:rPr>
          <w:rFonts w:ascii="Amiri" w:hAnsi="Amiri" w:eastAsia="Amiri" w:cs="Amiri"/>
          <w:color w:val="111111"/>
          <w:sz w:val="28"/>
          <w:sz w:val="28"/>
          <w:szCs w:val="28"/>
          <w:rtl w:val="true"/>
          <w:lang w:bidi="ar-SA"/>
        </w:rPr>
        <w:t xml:space="preserve">فِیهِنَّ قٰاصِرٰاتُ اَلطَّرْفِ لَمْ یَطْمِثْهُنَّ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1627495_77815467"/>
      <w:bookmarkStart w:id="989" w:name="_Toc423"/>
      <w:bookmarkEnd w:id="988"/>
      <w:r>
        <w:rPr>
          <w:rtl w:val="true"/>
        </w:rPr>
        <w:t>التّفسیر</w:t>
      </w:r>
      <w:bookmarkEnd w:id="989"/>
    </w:p>
    <w:p>
      <w:pPr>
        <w:pStyle w:val="Heading5"/>
        <w:numPr>
          <w:ilvl w:val="4"/>
          <w:numId w:val="1"/>
        </w:numPr>
        <w:rPr/>
      </w:pPr>
      <w:bookmarkStart w:id="990" w:name="__RefHeading___Toc1627497_77815467"/>
      <w:bookmarkStart w:id="991" w:name="_Toc424"/>
      <w:bookmarkEnd w:id="990"/>
      <w:r>
        <w:rPr>
          <w:rtl w:val="true"/>
        </w:rPr>
        <w:t>اشارة</w:t>
      </w:r>
      <w:bookmarkEnd w:id="991"/>
    </w:p>
    <w:p>
      <w:pPr>
        <w:pStyle w:val="Heading5"/>
        <w:numPr>
          <w:ilvl w:val="4"/>
          <w:numId w:val="1"/>
        </w:numPr>
        <w:rPr/>
      </w:pPr>
      <w:bookmarkStart w:id="992" w:name="__RefHeading___Toc1627499_77815467"/>
      <w:bookmarkStart w:id="993" w:name="_Toc425"/>
      <w:bookmarkEnd w:id="992"/>
      <w:r>
        <w:rPr>
          <w:rtl w:val="true"/>
        </w:rPr>
        <w:t>الجنّة و الزوجات الحسان</w:t>
      </w:r>
      <w:r>
        <w:rPr>
          <w:rtl w:val="true"/>
        </w:rPr>
        <w:t>:</w:t>
      </w:r>
      <w:bookmarkEnd w:id="993"/>
    </w:p>
    <w:p>
      <w:pPr>
        <w:pStyle w:val="BookText"/>
        <w:rPr/>
      </w:pPr>
      <w:r>
        <w:rPr>
          <w:rFonts w:ascii="IRNazanin" w:hAnsi="IRNazanin" w:eastAsia="IRNazanin"/>
          <w:color w:val="111111"/>
          <w:sz w:val="28"/>
          <w:sz w:val="28"/>
          <w:szCs w:val="28"/>
          <w:rtl w:val="true"/>
          <w:lang w:bidi="fa-IR"/>
        </w:rPr>
        <w:t>فی الآیات السابقة ذکرت خمسة أقسام من هبات و خصوصیات الجنّتین، و هنا نتطرّق لذکر النعمة السادسة و هی الزوجات الطاهرات،حیث 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فِیهِنَّ قٰاصِرٰاتُ الطَّرْفِ</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قصرن نظرهنّ علی أزواجهنّ،و لیس لهنّ معشوق سواهم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 لاٰ جَانٌّ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علی هذا فإنّهن بواکر و لم یمسهنّ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طاهرات من کلّ الجوانب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الجنّة تقول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بعزّة ربّی إنّی لم أجد شیئا أفضل منک فی الجنّة،فالشکر للّه وحده،الذی جعلنی زوجة لک و جعلک زوجا لی</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جانب العین،و بما أنّ الإنسان عند ما یرید النظر یحرّک أجفانه،لذا فقد استعمل هذا اللفظ کنایة عن النظر،و بناء علی هذا فإنّ التعبیر بقاصرات الطرف إشارة إلی النساء اللواتی یقصرن نظراتهنّ علی أزواجهنّ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أنّهنّ یکننّ الحبّ و الودّ لأزواجهنّ فقط،و هذه هی إحدی میزات الزوجة التی لا تفکّر بغیر زوجها و لا تضمر لسواه الودّ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التعقیب علی نعمة الجنّة هذه یکرّر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یتطرّق إلی المزید من وصف الزوجات الموجودات فی الجنّة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کَأَنَّهُنَّ الْیٰاقُوتُ وَ الْمَرْجٰانُ</w:t>
      </w:r>
    </w:p>
    <w:p>
      <w:pPr>
        <w:pStyle w:val="BookText"/>
        <w:rPr/>
      </w:pPr>
      <w:r>
        <w:rPr>
          <w:rFonts w:ascii="IRNazanin" w:hAnsi="IRNazanin" w:eastAsia="IRNazanin"/>
          <w:color w:val="111111"/>
          <w:sz w:val="28"/>
          <w:sz w:val="28"/>
          <w:szCs w:val="28"/>
          <w:rtl w:val="true"/>
          <w:lang w:bidi="fa-IR"/>
        </w:rPr>
        <w:t xml:space="preserve">حیث تکون بشرتهنّ باحمرار وصفاء و لمعان الیاقوت و بیاض و جمال غصون المرجان،و عند ما یختلط هذان الوصفان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الأبیض و الأحمر الشفّاف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یمنحهنّ روعة الجمال التی لا مثیل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معدنی و یکون غالبا أحمر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حیوان بحری یشبه أغصان الشجر،یکون أبیض اللون أحیانا و اخری أحمر و ألوان اخری،و الظاهر أنّ المقصود به هنا هو النوع الأبیض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مرّة اخری،و بعد ذکر هذه النعمة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نهایة هذا البحث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ینتظر أن یجازی من عمل عملا صالحا فی الدنیا بغیر الإحسان الإلهی؟ و بالرغم من أنّ بعض الرّوایات الإسلامیة فسّرت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بالتوحید فقط،أو التوحید و المعرفة،أو الإسلام،إلاّ أنّ الظاهر أنّ کلّ واحد فی هذه التفاسیر هو مصداق لهذا المفهوم الواسع الذی یشمل کلّ إحسان فی العقیدة و القول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حدیث للإمام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فی کتاب اللّه مسجّلة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 جرت فی الکافر و المؤمن و البرّ و الفاجر،من صنع إلیه معروف فعلیه أن یکافئ به،و لیس المکافأة أن تصنع کم صنع حتّی تربی،فإنّ صنعت کما صنع کان له الفضل فی الابتداء</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علی هذا فالجزاء الإلهی فی یوم القیامة یکون أکثر من عمل الإنسان فی هذه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تماشیا مع الاستدلال المذکور فی الحدیث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فوق العدل،و ذاک أنّ العدل هو أن یعطی ما علیه،و یأخذ ماله،و الإحسان أن یعطی أکثر ممّا علیه و یأخذ أقلّ ممّا له فالإحسان زائد علی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یتکرّر قوله سبحانه مرّة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لأنّ جزاء الإحسان بالإحسان نعمة کبیرة من قبل اللّه تعالی،حیث یؤکّد سبحانه أنّ جزاءه مقابل أعمال عباده مناسب لکرمه و لطفه و لیس لأعمالهم، مضافا إلی أنّ طاعاتهم و عباداتهم إنّما هی بتوفیق اللّه و لطفه،و برکاتها تعود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تحدثت عن ستّ نعم من نعم الجنّة</w:t>
      </w:r>
      <w:r>
        <w:rPr>
          <w:rFonts w:eastAsia="Amiri" w:cs="Amiri" w:ascii="Amiri" w:hAnsi="Amiri"/>
          <w:color w:val="111111"/>
          <w:sz w:val="28"/>
          <w:szCs w:val="28"/>
          <w:rtl w:val="true"/>
          <w:lang w:bidi="ar-SA"/>
        </w:rPr>
        <w:t>.</w:t>
      </w:r>
      <w:bookmarkStart w:id="994" w:name="pg12559_116783"/>
    </w:p>
    <w:p>
      <w:pPr>
        <w:pStyle w:val="Heading4"/>
        <w:numPr>
          <w:ilvl w:val="3"/>
          <w:numId w:val="1"/>
        </w:numPr>
        <w:rPr/>
      </w:pPr>
      <w:bookmarkStart w:id="995" w:name="__RefHeading___Toc1627501_77815467"/>
      <w:bookmarkStart w:id="996" w:name="_Toc426"/>
      <w:bookmarkEnd w:id="994"/>
      <w:bookmarkEnd w:id="995"/>
      <w:r>
        <w:rPr>
          <w:rtl w:val="true"/>
        </w:rPr>
        <w:t>بحث</w:t>
      </w:r>
      <w:bookmarkEnd w:id="996"/>
    </w:p>
    <w:p>
      <w:pPr>
        <w:pStyle w:val="Heading5"/>
        <w:numPr>
          <w:ilvl w:val="4"/>
          <w:numId w:val="1"/>
        </w:numPr>
        <w:rPr/>
      </w:pPr>
      <w:bookmarkStart w:id="997" w:name="__RefHeading___Toc1627503_77815467"/>
      <w:bookmarkStart w:id="998" w:name="_Toc427"/>
      <w:bookmarkEnd w:id="997"/>
      <w:r>
        <w:rPr>
          <w:rtl w:val="true"/>
        </w:rPr>
        <w:t>اشارة</w:t>
      </w:r>
      <w:bookmarkEnd w:id="998"/>
    </w:p>
    <w:p>
      <w:pPr>
        <w:pStyle w:val="Heading5"/>
        <w:numPr>
          <w:ilvl w:val="4"/>
          <w:numId w:val="1"/>
        </w:numPr>
        <w:rPr/>
      </w:pPr>
      <w:bookmarkStart w:id="999" w:name="__RefHeading___Toc1627505_77815467"/>
      <w:bookmarkStart w:id="1000" w:name="_Toc428"/>
      <w:bookmarkEnd w:id="999"/>
      <w:r>
        <w:rPr>
          <w:rtl w:val="true"/>
        </w:rPr>
        <w:t>جزاء الإحسان</w:t>
      </w:r>
      <w:r>
        <w:rPr>
          <w:rtl w:val="true"/>
        </w:rPr>
        <w:t>:</w:t>
      </w:r>
      <w:bookmarkEnd w:id="1000"/>
    </w:p>
    <w:p>
      <w:pPr>
        <w:pStyle w:val="BookText"/>
        <w:rPr/>
      </w:pPr>
      <w:r>
        <w:rPr>
          <w:rFonts w:ascii="IRNazanin" w:hAnsi="IRNazanin" w:eastAsia="IRNazanin"/>
          <w:color w:val="111111"/>
          <w:sz w:val="28"/>
          <w:sz w:val="28"/>
          <w:szCs w:val="28"/>
          <w:rtl w:val="true"/>
          <w:lang w:bidi="fa-IR"/>
        </w:rPr>
        <w:t>ما قرأناه فی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الْإِحْسٰانِ إِلاَّ الْإِحْسٰانُ هو قانون عام فی منطق القرآن الکریم،حیث یشمل اللّه سبحانه و الخلق و کافّة العباد، و المسلمون جمیعا یعلمون بعمومیة هذا القانون و علیهم مقابلة کلّ خیر بزیادة،کما ذکر الإمام الصادق علیه السّلام فی حدیثه أعلاه حیث یفترض أن یکون التعویض أفضل من العمل المنجز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مساویا له،و إلاّ فإنّ المبتدئ بالإحسان هو صاحب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حول أعمالنا فی حضرة البارئ عزّ و جلّ فإنّ المسألة تأخذ بعدا آخر،حیث أنّ أحد الطرفین هو اللّه العظیم الکریم الذی شملت رحمته و ألطافه کلّ عالم الوجود،و إنّ عطاءه و کرمه یلیق بذاته و لیس علی مستوی أعمال عباده،و بناء علی هذا فلا عجب أن نقرأ فی تأریخ الأمم بصورة متکرّرة أنّ أشخاصا قد شملتهم العنایة الإلهیّة الکبیرة بالرغم من إنجازهم لأعمال صغیرة،و ذلک لخلوص نیّاتهم و من ذلک القصّة التالیة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بعض المفسّرین أنّ شخصا مسلما شاهد امرأة کافرة تنثر الحبّ للطیور فی الشتاء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هذا العمل من أمثالک،فأجابته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أعمل هذا سواء قبل أم لم یقبل،و لم یمض وقت طویل حتّی رأی الرجل هذه المرأة فی حرم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هذا،إنّ اللّه تفضّل علیّ بنعمة الإسلام ببرکة تلک الحبوب القلیلة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bookmarkStart w:id="1001" w:name="pg12559_116784"/>
    </w:p>
    <w:p>
      <w:pPr>
        <w:pStyle w:val="Heading3"/>
        <w:numPr>
          <w:ilvl w:val="2"/>
          <w:numId w:val="1"/>
        </w:numPr>
        <w:rPr/>
      </w:pPr>
      <w:bookmarkStart w:id="1002" w:name="__RefHeading___Toc1627507_77815467"/>
      <w:bookmarkStart w:id="1003" w:name="_Toc429"/>
      <w:bookmarkEnd w:id="1001"/>
      <w:bookmarkEnd w:id="1002"/>
      <w:r>
        <w:rPr>
          <w:rtl w:val="true"/>
        </w:rPr>
        <w:t xml:space="preserve">الآیات </w:t>
      </w:r>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62</w:t>
      </w:r>
      <w:r>
        <w:rPr>
          <w:rtl w:val="true"/>
        </w:rPr>
        <w:t xml:space="preserve"> </w:t>
      </w:r>
      <w:r>
        <w:rPr>
          <w:rtl w:val="true"/>
        </w:rPr>
        <w:t xml:space="preserve">الی </w:t>
      </w:r>
      <w:r>
        <w:rPr/>
        <w:t>69</w:t>
      </w:r>
      <w:r>
        <w:rPr>
          <w:rtl w:val="true"/>
        </w:rPr>
        <w:t>]</w:t>
      </w:r>
      <w:bookmarkEnd w:id="1003"/>
    </w:p>
    <w:p>
      <w:pPr>
        <w:pStyle w:val="Heading4"/>
        <w:numPr>
          <w:ilvl w:val="3"/>
          <w:numId w:val="1"/>
        </w:numPr>
        <w:rPr/>
      </w:pPr>
      <w:bookmarkStart w:id="1004" w:name="__RefHeading___Toc1627509_77815467"/>
      <w:bookmarkStart w:id="1005" w:name="_Toc430"/>
      <w:bookmarkEnd w:id="1004"/>
      <w:r>
        <w:rPr>
          <w:rtl w:val="true"/>
        </w:rPr>
        <w:t>اشارة</w:t>
      </w:r>
      <w:bookmarkEnd w:id="1005"/>
    </w:p>
    <w:p>
      <w:pPr>
        <w:pStyle w:val="BookText"/>
        <w:rPr/>
      </w:pP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1627511_77815467"/>
      <w:bookmarkStart w:id="1007" w:name="_Toc431"/>
      <w:bookmarkEnd w:id="1006"/>
      <w:r>
        <w:rPr>
          <w:rtl w:val="true"/>
        </w:rPr>
        <w:t>التّفسیر</w:t>
      </w:r>
      <w:bookmarkEnd w:id="1007"/>
    </w:p>
    <w:p>
      <w:pPr>
        <w:pStyle w:val="Heading5"/>
        <w:numPr>
          <w:ilvl w:val="4"/>
          <w:numId w:val="1"/>
        </w:numPr>
        <w:rPr/>
      </w:pPr>
      <w:bookmarkStart w:id="1008" w:name="__RefHeading___Toc1627513_77815467"/>
      <w:bookmarkStart w:id="1009" w:name="_Toc432"/>
      <w:bookmarkEnd w:id="1008"/>
      <w:r>
        <w:rPr>
          <w:rtl w:val="true"/>
        </w:rPr>
        <w:t>اشارة</w:t>
      </w:r>
      <w:bookmarkEnd w:id="1009"/>
    </w:p>
    <w:p>
      <w:pPr>
        <w:pStyle w:val="Heading5"/>
        <w:numPr>
          <w:ilvl w:val="4"/>
          <w:numId w:val="1"/>
        </w:numPr>
        <w:rPr/>
      </w:pPr>
      <w:bookmarkStart w:id="1010" w:name="__RefHeading___Toc1627515_77815467"/>
      <w:bookmarkStart w:id="1011" w:name="_Toc433"/>
      <w:bookmarkEnd w:id="1010"/>
      <w:r>
        <w:rPr>
          <w:rtl w:val="true"/>
        </w:rPr>
        <w:t>جنّتان بأوصاف عجیبة</w:t>
      </w:r>
      <w:r>
        <w:rPr>
          <w:rtl w:val="true"/>
        </w:rPr>
        <w:t>:</w:t>
      </w:r>
      <w:bookmarkEnd w:id="1011"/>
    </w:p>
    <w:p>
      <w:pPr>
        <w:pStyle w:val="BookText"/>
        <w:rPr/>
      </w:pPr>
      <w:r>
        <w:rPr>
          <w:rFonts w:ascii="IRNazanin" w:hAnsi="IRNazanin" w:eastAsia="IRNazanin"/>
          <w:color w:val="111111"/>
          <w:sz w:val="28"/>
          <w:sz w:val="28"/>
          <w:szCs w:val="28"/>
          <w:rtl w:val="true"/>
          <w:lang w:bidi="fa-IR"/>
        </w:rPr>
        <w:t>بعد بیان صفات جنّتی الخائفین و خصوصیاتهما المتمیّزة،و استمرارا للبحث ینتقل الحدیث فی الآیات التالیة عن جنّتین بمرتبة أدنی من السابقتین یکونان لأشخاص أقلّ خوفا و إیمانا باللّه تعالی من الفئة الاولی،حیث إنّ هدف العرض هو بیان سلسلة درجات و مراتب للجنان تتناسب مع الإیمان و العمل الصالح للأفراد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تفسیر أنّ لهذه الآیة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بیّناه أعلاه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التّفسیر الآخر هو أنّه توجد جنّتان أخریان غیر تلکما الجنّتین لهؤلاء</w:t>
      </w:r>
    </w:p>
    <w:p>
      <w:pPr>
        <w:pStyle w:val="BookText"/>
        <w:rPr/>
      </w:pPr>
      <w:r>
        <w:rPr>
          <w:rFonts w:ascii="IRNazanin" w:hAnsi="IRNazanin" w:eastAsia="IRNazanin"/>
          <w:color w:val="111111"/>
          <w:sz w:val="28"/>
          <w:sz w:val="28"/>
          <w:szCs w:val="28"/>
          <w:rtl w:val="true"/>
          <w:lang w:bidi="fa-IR"/>
        </w:rPr>
        <w:t>الأشخاص أنفسهم حیث یتجوّلون و یتنقّلون بین حدائق هذه الجنان،لأنّ طبع الإنسان میّال للتنوّع و التبدّل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بالنظر إلی لحن هذه الآیات و الرّوایات التی وردت فی تفسیرها فانّ التّفسیر الأوّل هو الأنسب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حدیثا للرسول صلّی اللّه علیه و آله و سلّم فی تفسیر هذه الآیة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جنّتان من فضّة آنیتهما و ما فیهما،جنّتان من ذهب آنیتهما و ما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التعبیر بالذهب و الفضّة یمکن أن یکون کنایة عن اختلاف مرتبة و درجة کلّ من الجنّتین</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للإمام الصادق علیه السّلام فی تفسیر هذه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تقولنّ الجنّة الواحدة،إنّ اللّه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دونهما جنّتان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تقولنّ درجة واحدة، إنّ 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بعضها فوق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تفاضل القوم بالأعمال</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نفس الموضوع</w:t>
      </w:r>
    </w:p>
    <w:p>
      <w:pPr>
        <w:pStyle w:val="BookText"/>
        <w:rPr/>
      </w:pPr>
      <w:r>
        <w:rPr>
          <w:rFonts w:ascii="IRNazanin" w:hAnsi="IRNazanin" w:eastAsia="IRNazanin"/>
          <w:color w:val="111111"/>
          <w:sz w:val="28"/>
          <w:sz w:val="28"/>
          <w:szCs w:val="28"/>
          <w:rtl w:val="true"/>
          <w:lang w:bidi="fa-IR"/>
        </w:rPr>
        <w:t>ورد حدیث للرسول محمّد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جنّتان من ذهب للمقرّبین،و جنّتان من ورق لأصحاب الیمین</w:t>
      </w:r>
      <w:r>
        <w:rPr>
          <w:rFonts w:eastAsia="IRNazanin" w:cs="IRNazanin"/>
          <w:color w:val="111111"/>
          <w:sz w:val="28"/>
          <w:szCs w:val="28"/>
          <w:rtl w:val="true"/>
          <w:lang w:bidi="fa-IR"/>
        </w:rPr>
        <w:t xml:space="preserve">» </w:t>
      </w:r>
      <w:r>
        <w:rPr>
          <w:rStyle w:val="FootnoteAnchor"/>
          <w:rtl w:val="true"/>
        </w:rPr>
        <w:footnoteReference w:id="428"/>
      </w:r>
      <w:r>
        <w:rPr>
          <w:rFonts w:ascii="Amiri" w:hAnsi="Amiri" w:eastAsia="Amiri" w:cs="Amiri"/>
          <w:color w:val="111111"/>
          <w:sz w:val="28"/>
          <w:sz w:val="28"/>
          <w:szCs w:val="28"/>
          <w:rtl w:val="true"/>
          <w:lang w:bidi="ar-SA"/>
        </w:rPr>
        <w:t>أی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القرآن الخصوصیات الخمس لهاتین الجنّتین التی تشبه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حول الجنّتین السابقتین،کما أنّهما تختلفان فی بعض الخصوصیات الاخری حیث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مُدْهٰامَّتٰانِ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أدهیمام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فی الأصل السواد و ظلمة اللیل،ثمّ أطلقت علی الخضرة الغامقة المعتمة،و لأنّ مثل هذا اللون یحکی عن غایة النضرة للنباتات و الأشجار،ممّا یعکس منتهی السرور</w:t>
      </w:r>
    </w:p>
    <w:p>
      <w:pPr>
        <w:pStyle w:val="BookText"/>
        <w:rPr/>
      </w:pPr>
      <w:r>
        <w:rPr>
          <w:rFonts w:ascii="IRNazanin" w:hAnsi="IRNazanin" w:eastAsia="IRNazanin"/>
          <w:color w:val="111111"/>
          <w:sz w:val="28"/>
          <w:sz w:val="28"/>
          <w:szCs w:val="28"/>
          <w:rtl w:val="true"/>
          <w:lang w:bidi="fa-IR"/>
        </w:rPr>
        <w:t>و الإنشراح،لهذا فقد استعمل لهذا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سبحانه مرّة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اللاحقة یصف الجنّة وصفا إضافیا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نضّاختان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فوران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مرّة اخری یسأل سبحانه عن الإنس و الجنّ سؤالا استنکاریا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تتحدّث الآیة التالیة حول فاکهة هاتین الجنّتین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شکّ أنّ للفاکهة مفهوما واسعا یشمل جمیع أنواعها،إلاّ أنّ التمر و الرمّان خصّا بالذکر هنا لأهمیّتهما الخاصّة،لا کما یذهب بعض المفسّرین إلی أنّ ذکرهما هو لأنّهما لا یدخلان ضمن مفهوم الفاکهة،إذ أنّ هذا التصوّر خاطئ،لأنّ علماء اللغة أنکروا ذلک،بالإضافة إلی أنّ عطف الخاصّ علی العام فی الموارد التی لها امتیازات أمر معمول به و طبیعی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عَدُوًّا لِلّٰهِ وَ مَلاٰئِکَتِهِ وَ رُسُلِهِ وَ جِبْرِیلَ وَ مِیکٰالَ فَإِنَّ اللّٰهَ عَدُوٌّ لِلْکٰافِرِینَ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هنا جاءت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و میکال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من الملائکة العظام بعد ذکر لفظ الملائکة بصورة عامّة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یکرّر سبحانه السؤال مرّة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bookmarkStart w:id="1012" w:name="pg12559_116787"/>
    </w:p>
    <w:p>
      <w:pPr>
        <w:pStyle w:val="Heading4"/>
        <w:numPr>
          <w:ilvl w:val="3"/>
          <w:numId w:val="1"/>
        </w:numPr>
        <w:rPr/>
      </w:pPr>
      <w:bookmarkStart w:id="1013" w:name="__RefHeading___Toc1627517_77815467"/>
      <w:bookmarkStart w:id="1014" w:name="_Toc434"/>
      <w:bookmarkEnd w:id="1012"/>
      <w:bookmarkEnd w:id="1013"/>
      <w:r>
        <w:rPr>
          <w:rtl w:val="true"/>
        </w:rPr>
        <w:t>بحث</w:t>
      </w:r>
      <w:bookmarkEnd w:id="1014"/>
    </w:p>
    <w:p>
      <w:pPr>
        <w:pStyle w:val="Heading5"/>
        <w:numPr>
          <w:ilvl w:val="4"/>
          <w:numId w:val="1"/>
        </w:numPr>
        <w:rPr/>
      </w:pPr>
      <w:bookmarkStart w:id="1015" w:name="__RefHeading___Toc1627519_77815467"/>
      <w:bookmarkStart w:id="1016" w:name="_Toc435"/>
      <w:bookmarkEnd w:id="1015"/>
      <w:r>
        <w:rPr>
          <w:rtl w:val="true"/>
        </w:rPr>
        <w:t>اشارة</w:t>
      </w:r>
      <w:bookmarkEnd w:id="1016"/>
    </w:p>
    <w:p>
      <w:pPr>
        <w:pStyle w:val="Heading5"/>
        <w:numPr>
          <w:ilvl w:val="4"/>
          <w:numId w:val="1"/>
        </w:numPr>
        <w:rPr/>
      </w:pPr>
      <w:bookmarkStart w:id="1017" w:name="__RefHeading___Toc1627521_77815467"/>
      <w:bookmarkStart w:id="1018" w:name="_Toc436"/>
      <w:bookmarkEnd w:id="1017"/>
      <w:r>
        <w:rPr>
          <w:rtl w:val="true"/>
        </w:rPr>
        <w:t>قیمة الفاکهة</w:t>
      </w:r>
      <w:r>
        <w:rPr>
          <w:rtl w:val="true"/>
        </w:rPr>
        <w:t>:</w:t>
      </w:r>
      <w:bookmarkEnd w:id="1018"/>
    </w:p>
    <w:p>
      <w:pPr>
        <w:pStyle w:val="BookText"/>
        <w:rPr/>
      </w:pPr>
      <w:r>
        <w:rPr>
          <w:rFonts w:ascii="IRNazanin" w:hAnsi="IRNazanin" w:eastAsia="IRNazanin"/>
          <w:color w:val="111111"/>
          <w:sz w:val="28"/>
          <w:sz w:val="28"/>
          <w:szCs w:val="28"/>
          <w:rtl w:val="true"/>
          <w:lang w:bidi="fa-IR"/>
        </w:rPr>
        <w:t>الشیء الجدیر بالذکر أنّ الآیات أعلاه خصّت الفاکهة بالذکر من بین مختلف أنواع أغذیة الجنّة کما خصّت فاکهتی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الرطب و الرمّان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بالذکر من بین جمیع فواکه الجنّة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 هنا ذکر النخل بدلا من الرطب،أمّا الرمّان فقد ذکر باسمه،و لا بدّ أن یکون لکلّ واحد من هذه الفواکه 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ذکر الفاکهة بالخصوص من بین عموم الأغذیة الموجودة فی الجنّة فذلک لأهمیّة الفاکهة فی تغذیة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موجود آکل للفاکهة، و للفاکهة دور مهمّ فی وجود الإنسان و دوام حیاته لا علی الصعید العلمی فقط،بل من الناحیة التجریبیّة لعموم الناس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ذکر شجرة النخیل بدل فاکهتها فیمکن أن یکون للحاظ أنّ هذه الشجرة موضع استفادة من جهات عدیدة،فی حین أنّ شجرة الرمّان 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فالنخلة یستفاد من ورقها فی صنع وسائل عدیدة من لوازم الحیاة کالفرش و القبّعات و الملابس و وسائل الحمل و النقل و الأسرّة،و یستفاد من ألیافها فی امور شتّی کذلک،کما أنّ البعض منها له خواص طبیة،و حتّی أنّ جذعها یستخدم کأعمدة فی البناء أو جسور لعبور الأنهار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إختیار هاتین الفاکهتین من بین جمیع فواکه الجنّة فهو بسبب تنوّعهما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ینمو فی المناطق الحارّة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تنمو فی المناطق الباردة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تتمیّز بالمادّة السکریة،و الاخری تتمیّز بالمادّة الحامضیة، واحدة حارّة من حیث طبیعتها و الاخری باردة،إحداهما مغذّیة و الاخری مرویّة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التمر یتمتّع بالکثیر من المواد الحیاتیة و أنواع الفیتامینات،و قد اکتشفت ثلاث عشرة مادّة حیاتیة فیه،و خمس أنواع من الفیتامینات بالإضافة</w:t>
      </w:r>
    </w:p>
    <w:p>
      <w:pPr>
        <w:pStyle w:val="BookText"/>
        <w:rPr/>
      </w:pPr>
      <w:r>
        <w:rPr>
          <w:rFonts w:ascii="IRNazanin" w:hAnsi="IRNazanin" w:eastAsia="IRNazanin"/>
          <w:color w:val="111111"/>
          <w:sz w:val="28"/>
          <w:sz w:val="28"/>
          <w:szCs w:val="28"/>
          <w:rtl w:val="true"/>
          <w:lang w:bidi="fa-IR"/>
        </w:rPr>
        <w:t>إلی بقیّة خواصها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بحثناها فی نهایة الآیة رقم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مریم فی هذا التّفسیر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 غذاء مقوّ و باعث للنشاط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عرّف فی بعض الرّوایات الإسلامیة بأنّه سیّد الفواکه </w:t>
      </w:r>
      <w:r>
        <w:rPr>
          <w:rStyle w:val="FootnoteAnchor"/>
          <w:rtl w:val="true"/>
        </w:rPr>
        <w:footnoteReference w:id="430"/>
      </w:r>
      <w:r>
        <w:rPr>
          <w:rFonts w:ascii="IRNazanin" w:hAnsi="IRNazanin" w:eastAsia="IRNazanin"/>
          <w:color w:val="111111"/>
          <w:sz w:val="28"/>
          <w:sz w:val="28"/>
          <w:szCs w:val="28"/>
          <w:rtl w:val="true"/>
          <w:lang w:bidi="fa-IR"/>
        </w:rPr>
        <w:t>، فقد ذکر العلماء تفاصیل کثیرة حول فوائد هذه الفاکهة و منها تنقیة الدم،و احتوائها علی مقادیر کبیرة من فیتامین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ذکرت فی الکتب فوائد کثیرة اخری للرمّان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 و الحامض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کتقویة المعدة،و دفع الحمی الصفراء،و الیرقان، و الجرب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تقویة البصر،و رفع التقیّحات المزمنة،و تقویة اللثة، و دفع الإسهال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نقرأ</w:t>
      </w:r>
    </w:p>
    <w:p>
      <w:pPr>
        <w:pStyle w:val="BookText"/>
        <w:rPr/>
      </w:pPr>
      <w:r>
        <w:rPr>
          <w:rFonts w:ascii="IRNazanin" w:hAnsi="IRNazanin" w:eastAsia="IRNazanin"/>
          <w:color w:val="111111"/>
          <w:sz w:val="28"/>
          <w:sz w:val="28"/>
          <w:szCs w:val="28"/>
          <w:rtl w:val="true"/>
          <w:lang w:bidi="fa-IR"/>
        </w:rPr>
        <w:t>فی حدیث للإمام الصادق علیه السّلام فی التأکید علی هذه الفاکهة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أطعموا صبیانکم الرمّان فإنّه أسرع لشبابهم</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أسرع لألسنتهم</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حدیث آخر للإمام الصادق علیه السّلام و الإمام الباقر علیه السّلام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 وجه الأرض ثمرة کانت أحبّ إلی رسول اللّه من الرمّان</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bookmarkStart w:id="1019" w:name="pg12559_116789"/>
    </w:p>
    <w:p>
      <w:pPr>
        <w:pStyle w:val="Heading3"/>
        <w:numPr>
          <w:ilvl w:val="2"/>
          <w:numId w:val="1"/>
        </w:numPr>
        <w:rPr/>
      </w:pPr>
      <w:bookmarkStart w:id="1020" w:name="__RefHeading___Toc1627523_77815467"/>
      <w:bookmarkStart w:id="1021" w:name="_Toc437"/>
      <w:bookmarkEnd w:id="1019"/>
      <w:bookmarkEnd w:id="1020"/>
      <w:r>
        <w:rPr>
          <w:rtl w:val="true"/>
        </w:rPr>
        <w:t xml:space="preserve">الآیات </w:t>
      </w:r>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70</w:t>
      </w:r>
      <w:r>
        <w:rPr>
          <w:rtl w:val="true"/>
        </w:rPr>
        <w:t xml:space="preserve"> </w:t>
      </w:r>
      <w:r>
        <w:rPr>
          <w:rtl w:val="true"/>
        </w:rPr>
        <w:t xml:space="preserve">الی </w:t>
      </w:r>
      <w:r>
        <w:rPr/>
        <w:t>78</w:t>
      </w:r>
      <w:r>
        <w:rPr>
          <w:rtl w:val="true"/>
        </w:rPr>
        <w:t>]</w:t>
      </w:r>
      <w:bookmarkEnd w:id="1021"/>
    </w:p>
    <w:p>
      <w:pPr>
        <w:pStyle w:val="Heading4"/>
        <w:numPr>
          <w:ilvl w:val="3"/>
          <w:numId w:val="1"/>
        </w:numPr>
        <w:rPr/>
      </w:pPr>
      <w:bookmarkStart w:id="1022" w:name="__RefHeading___Toc1627525_77815467"/>
      <w:bookmarkStart w:id="1023" w:name="_Toc438"/>
      <w:bookmarkEnd w:id="1022"/>
      <w:r>
        <w:rPr>
          <w:rtl w:val="true"/>
        </w:rPr>
        <w:t>اشارة</w:t>
      </w:r>
      <w:bookmarkEnd w:id="1023"/>
    </w:p>
    <w:p>
      <w:pPr>
        <w:pStyle w:val="BookText"/>
        <w:rPr/>
      </w:pP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رَفْرَفٍ خُضْرٍ وَ عَبْقَرِیٍّ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1627527_77815467"/>
      <w:bookmarkStart w:id="1025" w:name="_Toc439"/>
      <w:bookmarkEnd w:id="1024"/>
      <w:r>
        <w:rPr>
          <w:rtl w:val="true"/>
        </w:rPr>
        <w:t>التّفسیر</w:t>
      </w:r>
      <w:bookmarkEnd w:id="1025"/>
    </w:p>
    <w:p>
      <w:pPr>
        <w:pStyle w:val="Heading5"/>
        <w:numPr>
          <w:ilvl w:val="4"/>
          <w:numId w:val="1"/>
        </w:numPr>
        <w:rPr/>
      </w:pPr>
      <w:bookmarkStart w:id="1026" w:name="__RefHeading___Toc1627529_77815467"/>
      <w:bookmarkStart w:id="1027" w:name="_Toc440"/>
      <w:bookmarkEnd w:id="1026"/>
      <w:r>
        <w:rPr>
          <w:rtl w:val="true"/>
        </w:rPr>
        <w:t>اشارة</w:t>
      </w:r>
      <w:bookmarkEnd w:id="1027"/>
    </w:p>
    <w:p>
      <w:pPr>
        <w:pStyle w:val="Heading5"/>
        <w:numPr>
          <w:ilvl w:val="4"/>
          <w:numId w:val="1"/>
        </w:numPr>
        <w:rPr/>
      </w:pPr>
      <w:bookmarkStart w:id="1028" w:name="__RefHeading___Toc1627531_77815467"/>
      <w:bookmarkStart w:id="1029" w:name="_Toc441"/>
      <w:bookmarkEnd w:id="1028"/>
      <w:r>
        <w:rPr>
          <w:rtl w:val="true"/>
        </w:rPr>
        <w:t>زوجات الجنّة</w:t>
      </w:r>
      <w:r>
        <w:rPr>
          <w:rtl w:val="true"/>
        </w:rPr>
        <w:t>..</w:t>
      </w:r>
      <w:r>
        <w:rPr>
          <w:rtl w:val="true"/>
        </w:rPr>
        <w:t>مرّة اخری</w:t>
      </w:r>
      <w:r>
        <w:rPr>
          <w:rtl w:val="true"/>
        </w:rPr>
        <w:t>:</w:t>
      </w:r>
      <w:bookmarkEnd w:id="1029"/>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استمرار لشرح نعم الجنّتین التی ذکرت فی الآیات السابقة،تتحدّث هذه الآیات عن قسم آخر من هذه النعم التی تزخر بها جنان اللّه التی أعدّها للصالحین من عباده،حیث یقول سبحانه فی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فِیهِنَّ خَیْرٰاتٌ حِسٰانٌ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للصفات الجیّدة و الجمال المعنوی،أمّا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تستعمل للجمال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فإنّ المقصود ب‍ خَیْرٰاتٌ حِسٰانٌ أولئک النسوة اللواتی جمعن بین حسن السیرة،و حسن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الرّوایات فی تفسیر هذه الآیة أنّ الصفات الحسنة للزوجات فی الجنّة کثیرة و من جملتها طیب اللسان و النظافة و الطهارة،و عدم الإیذاء،و عدم النظر للرجال الأجانب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الخلاصة أنّ جمیع صفات الخیر و الجمال التی یجب أن تکون فی الزوجة الصالحة موجودة فیهنّ،و هذه الصفات إشارة للصفات العالیة التی یجب أن تکون فی نساء هذه الدنیا و یجسّدن الاسوة بذلک لجمیع الناس و القرآن الکریم یعبّر عنهنّ باختصار رائع أنهنّ خَیْرٰاتٌ حِسٰانٌ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یضیف مستمرّا فی وصف الزوجات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حوراء و أحور،و تطلق علی الشخص الذی یکون سواد عینه قاتما و بیاضها ناصعا،و أحیانا تطلق علی النساء اللواتی یکون لون وجوههنّ 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أنهنّ مرتبطات و متعلّقات بأزواجهنّ و محجوبات عن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خیمة،و کما ورد فی الرّوایات الإسلامیة،فإنّ الخیم الموجودة فی الجنّة لا تشبه خیم هذا العالم من حیث سعتها و جمالها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علماء اللغة و بعض المفسّرین لا تطلق علی الخیم المصنوعة من القماش المتعارف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تطلق أیضا علی البیوت الخشبیة و کذلک کلّ بیت دائری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أنّها تطلق علی کلّ بیت لم یکن من الحجر</w:t>
      </w:r>
    </w:p>
    <w:p>
      <w:pPr>
        <w:pStyle w:val="BookText"/>
        <w:rPr/>
      </w:pPr>
      <w:r>
        <w:rPr>
          <w:rFonts w:ascii="IRNazanin" w:hAnsi="IRNazanin" w:eastAsia="IRNazanin"/>
          <w:color w:val="111111"/>
          <w:sz w:val="28"/>
          <w:sz w:val="28"/>
          <w:szCs w:val="28"/>
          <w:rtl w:val="true"/>
          <w:lang w:bidi="fa-IR"/>
        </w:rPr>
        <w:t xml:space="preserve">و أشباهه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مرّة اخری یکرّر السؤال نفسه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یضیف سبحانه وصفا آخر لحوریات الجنّة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 لاٰ جَانٌّ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یستفاد من الآیات القرآنیة أنّ الزوجین المؤمنین فی هذه الدنیا سیلتحقان فی الجنّة مع بعضهما و یعیشان فی أفضل الحالات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یستفاد أیضا من الرّوایات أنّ درجة و مقام زوجات المؤمنین الصالحات أعلی و أفضل من حوریات الجنّة </w:t>
      </w:r>
      <w:r>
        <w:rPr>
          <w:rStyle w:val="FootnoteAnchor"/>
          <w:rtl w:val="true"/>
        </w:rPr>
        <w:footnoteReference w:id="439"/>
      </w:r>
      <w:r>
        <w:rPr>
          <w:rFonts w:ascii="IRNazanin" w:hAnsi="IRNazanin" w:eastAsia="IRNazanin"/>
          <w:color w:val="111111"/>
          <w:sz w:val="28"/>
          <w:sz w:val="28"/>
          <w:szCs w:val="28"/>
          <w:rtl w:val="true"/>
          <w:lang w:bidi="fa-IR"/>
        </w:rPr>
        <w:t>و ذلک بما قمن به فی الدنیا من صالح الأعمال و عبادة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آخر وصف للنعم الموجودة فی هذه الجنّة یذکر سبحانه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رَفْرَفٍ خُضْرٍ وَ عَبْقَرِیٍّ حِسٰانٍ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الأوراق الواسعة للأشجار،ثمّ أطلقت علی الأقمشة الملوّنة الزاهیة التی تشبه مناظر الحدائق</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کلّ موجود قلّ نظیره،و لذا یقال للعلماء الذین یندر وجودهم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یعتقد الکثیر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البدایة اسما 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انتخبه العرب لها،لأنّ هذه المدینة کانت فی مکان غیر معلوم و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فإنّ کلّ موضوع یقلّ نظیره ینسب لها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البعض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مدینة تحاک فیها أفضل المنسوجات الحریریة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المعنی الأصلی لهذه الکلمة متروک فی الوقت الحاضر و تستعمل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ککلمة مستقلّة بمعنی نادر الوجود،و تأتی جمعا فی بعض الأحیان،کما فی الآیة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جیّد و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هذه التعابیر حاکیة جمیعا عن أنّ کلّ موجودات الجنّة رائعة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الفاکهة،الغذاء،القصور،الأفرشة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 أنّ کلّ شیء فیها لا نظیر له و لا شبیه فی نوعه،و لا بدّ من القول هنا أنّ هذه التعبیرات لا تستطیع أبدا أن تعکس تلک الإبداعات العظیمة بدقّة،و إنّها تستطیع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ترسم لنا صورة تقریبیة من الصورة الحقیقیّة للموجودات فی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للمرّة الأخیرة 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الحادیة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 سبحانه جمیع مخلوقاته من الجنّ و الإنس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النعم المعنویة؟أم النعم المادیّة؟أم نعم هذا العالم؟أم الموجودة فی الجنّة؟إنّ کلّ هذه النعم شملت وجودکم و غمرتکم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أنساکم غرورکم و غفلتکم هذه الألطاف العظیمة،و مصدر عطائها و هو اللّه سبحانه الذی أنتم بحاجة مستمرّة إلی نعمه فی الحاضر و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فأیّا منها تنکرون و تکذّبون؟ و یختم السورة سبحانه بهذه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اسْمُ رَبِّکَ ذِی الْجَلاٰلِ وَ الْإِکْرٰامِ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صدر البعیر،و ذلک لأنّ الجمال حینما تبرک تضع صدرها علی الأرض أوّلا،و من هنا استعمل هذا المصطلح بمعنی الثبات و الدوام و الاستقامة،لذا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تقال للموجودات الکثیرة الفائدة،و أکرم من تطلق علیه هذه الکلمة هی الذات الإلهیّة المقدّسة باعتبارها مصدرا لجمیع الخیرات و البرکات</w:t>
      </w:r>
      <w:r>
        <w:rPr>
          <w:rFonts w:eastAsia="IRNazanin" w:cs="IRNazanin"/>
          <w:color w:val="111111"/>
          <w:sz w:val="28"/>
          <w:szCs w:val="28"/>
          <w:rtl w:val="true"/>
          <w:lang w:bidi="fa-IR"/>
        </w:rPr>
        <w:t>.</w:t>
      </w:r>
      <w:bookmarkStart w:id="1030" w:name="pg12559_116793"/>
    </w:p>
    <w:p>
      <w:pPr>
        <w:pStyle w:val="BookText"/>
        <w:rPr/>
      </w:pPr>
      <w:bookmarkEnd w:id="1030"/>
      <w:r>
        <w:rPr>
          <w:rFonts w:ascii="IRNazanin" w:hAnsi="IRNazanin" w:eastAsia="IRNazanin"/>
          <w:color w:val="111111"/>
          <w:sz w:val="28"/>
          <w:sz w:val="28"/>
          <w:szCs w:val="28"/>
          <w:rtl w:val="true"/>
          <w:lang w:bidi="fa-IR"/>
        </w:rPr>
        <w:t>و استعملت هذه المفردة هنا لأنّ جمیع النعم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فی الأرض و السماء فی الدنیا و الآخرة و الکون و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من فیض الوجود الإلهی المبارک،لذا فإنّ هذا التعبیر من أنسب التعابیر المذکورة فی الآیة لهذا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صفات اللّه تعالی خصوصا الرحمانیة التی هی منشأ البرکات،و بتعبیر آخر فإنّ أفعال اللّه تعالی مصدرها من صافته،و إذا خلق عالم الوجود فذلک من إبداعه و نظام خلقه،و إذا وضع کلّ شیء فی میزان فذلک ما أوجبته حکمته،و إذا وضع قانون العدالة حاکما علی کلّ شیء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و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عاقب المجرمین بأنواع العذاب الذی مرّ بنا فی هذه السورة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انتقامه یقضی ذلک،و إذا شمل المؤمنین الصالحین بأنواع الهبات و النعم العظیمة المادیّة و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العالم و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رحمته الواسعة أوجبت ذلک،و بناء علی هذا فإنّ اسمه یشیر إلی صفاته و صفاته هی نفس ذاته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ب‍ ذِی الْجَلاٰلِ وَ الْإِکْرٰامِ إشارة إلی کلّ صفات جماله و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الْجَلاٰلِ إشارة إلی الصفات السلبیة،و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الإکرام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الصفات الثبوتیة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الملفت للنظر هنا أنّ هذه السورة بدأت باسم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انتهت باسم اللّه ذی الجلال و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ینسجمان مع مجموعة مواضیع السورة</w:t>
      </w:r>
      <w:r>
        <w:rPr>
          <w:rFonts w:eastAsia="IRNazanin" w:cs="IRNazanin"/>
          <w:color w:val="111111"/>
          <w:sz w:val="28"/>
          <w:szCs w:val="28"/>
          <w:rtl w:val="true"/>
          <w:lang w:bidi="fa-IR"/>
        </w:rPr>
        <w:t>.</w:t>
      </w:r>
    </w:p>
    <w:p>
      <w:pPr>
        <w:pStyle w:val="Heading4"/>
        <w:numPr>
          <w:ilvl w:val="3"/>
          <w:numId w:val="1"/>
        </w:numPr>
        <w:rPr/>
      </w:pPr>
      <w:bookmarkStart w:id="1031" w:name="__RefHeading___Toc1627533_77815467"/>
      <w:bookmarkStart w:id="1032" w:name="_Toc442"/>
      <w:bookmarkEnd w:id="1031"/>
      <w:r>
        <w:rPr>
          <w:rtl w:val="true"/>
        </w:rPr>
        <w:t>ملاحظات</w:t>
      </w:r>
      <w:bookmarkEnd w:id="10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السورة بعد ذکر النعم الإلهیّة المختلفة المعنویة و المادیّة فی الدنیا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نهایة السورة و بعد ذکر أنواع النعم الاخرویة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 الْإِکْرٰامِ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هاتین الآیتین توضّحان حقیقة مهمّة و هی أنّ جمیع الخطوط تنتهی إلی ذاته المقدّسة،و أنّ جمیع ما فی الوجود مصدره اللّه سبحانه،فالدنیا منه،و العقبی کذلک،و إنّ جلاله و إکرامه قد شمل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للرسول الأعظم صلّی اللّه علیه و آله و سلّم أنّ رجلا کان یدعو اللّه فی حضرته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الجلال و الإکرام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استجیب لک فسل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أنّ الرّسول صلّی اللّه علیه و آله و سلّم شاهد رجلا یقیم الصلاة حیث دعا بعد الرکوع و السجود و التشهّد بهذا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بأنّ لک الحمد،لا إله إلاّ أنت وحدک لا شریک لک،المنّان بدیع السماوات و الأرض یا ذا الجلال و الإکرام یا حی یا قیّوم انّی أسألک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دعا اللّه باسمه العظیم الذی إذا دعی به أجاب،و إذا سئل به أعطی</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نقرأ</w:t>
      </w:r>
    </w:p>
    <w:p>
      <w:pPr>
        <w:pStyle w:val="BookText"/>
        <w:rPr/>
      </w:pPr>
      <w:r>
        <w:rPr>
          <w:rFonts w:ascii="Amiri" w:hAnsi="Amiri" w:eastAsia="Amiri" w:cs="Amiri"/>
          <w:color w:val="111111"/>
          <w:sz w:val="28"/>
          <w:sz w:val="28"/>
          <w:szCs w:val="28"/>
          <w:rtl w:val="true"/>
          <w:lang w:bidi="ar-SA"/>
        </w:rPr>
        <w:t>فی حدیث للإمام الباقر علیه السّلام فی تفسیر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اسْمُ رَبِّکَ ذِی الْجَلاٰلِ وَ الْإِکْرٰامِ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جلال اللّه و کرامته التی أکرم العباد بطاعتنا</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أنّ أهل البیت علیه السّلام لا یدعون لغیر اللّه،و لا یأمرون بغیر طاعته و هم هداة الطریق إلیه،و سفن النجاة فی بحر الحیاة المتلاطم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هذا، فإنّهم یمثّلون مصادیق جلال اللّه و إکرامه،لأنّ اللّه تعالی قد شمل الناس بنعمة الهدایة بواسطة أولیائه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البعض أنّ أوّل آیات قرئت فی مکّة علی قریش علنا هی الآیات الأوائل لهذه السورة یقول عبد اللّه بن مسعود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یوما أصحاب رسول اللّه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سمعت قریش هذا القرآن یجهر لها به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رجل یسمعهموه؟فقال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نخشاهم علیک،إنّما نرید رجلا</w:t>
      </w:r>
    </w:p>
    <w:p>
      <w:pPr>
        <w:pStyle w:val="BookText"/>
        <w:rPr/>
      </w:pPr>
      <w:r>
        <w:rPr>
          <w:rFonts w:ascii="Amiri" w:hAnsi="Amiri" w:eastAsia="Amiri" w:cs="Amiri"/>
          <w:color w:val="111111"/>
          <w:sz w:val="28"/>
          <w:sz w:val="28"/>
          <w:szCs w:val="28"/>
          <w:rtl w:val="true"/>
          <w:lang w:bidi="ar-SA"/>
        </w:rPr>
        <w:t>له عشیرة یمنعونه من القوم إن أرادوه،قال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دعونی فإنّ اللّه سیمنعنی،قال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فغذا ابن مسعود حتّی أتی المنام فی الضحی،و قریش فی أندیتها،حتّی قام عند المقام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رافعا بها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عَلَّمَ الْقُرْآنَ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استقبلها یقرؤها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فتأمّلوه فجعلوا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قال ابن أمّ عبد؟قال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لیتلو بعض ما جاء به محمّد فقاموا إلیه فجعلوا یضربون فی وجهه،و جعل یقرأ حتّی بلغ منها ما شاء اللّه أن یبلغ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 إلی أصحابه و قد أثّروا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خشینا علیک،فقال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أعداء اللّه أهون علیّ منهم الآن، و لئن شئتم لأغادینّهم بمثلها غدا،قالوا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حسبک قد أسمعتهم ما یکرهون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لهذا السبب فقد اعتبر ابن مسعود أوّل مسلم جهر بالقرآن فی مکّة أمام المشرکین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ربّنا،یا ذا الجلال و الإکرام،نقسم علیک بجلالک و إکرامک ألاّ تحرمنا من نعم و هبات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ربّاه،إنّ دائرة رحمتک واسعة جدّا،و إنّنا لم نعمل عملا یلیق برحمتک، فعاملنا بما یلیق بمقام رحمانیّتک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إلهنا،نحن لا نکذّب أیّا من نعمک،و نعتبر أنفسنا غارقین بإحسانک دائما، فأدم نعمک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سورة الرحمن</w:t>
      </w:r>
      <w:bookmarkStart w:id="1033" w:name="pg12559_116796"/>
    </w:p>
    <w:p>
      <w:pPr>
        <w:pStyle w:val="Heading2"/>
        <w:numPr>
          <w:ilvl w:val="1"/>
          <w:numId w:val="1"/>
        </w:numPr>
        <w:rPr/>
      </w:pPr>
      <w:bookmarkStart w:id="1034" w:name="__RefHeading___Toc1627535_77815467"/>
      <w:bookmarkStart w:id="1035" w:name="_Toc443"/>
      <w:bookmarkEnd w:id="1033"/>
      <w:bookmarkEnd w:id="1034"/>
      <w:r>
        <w:rPr>
          <w:rtl w:val="true"/>
        </w:rPr>
        <w:t>سورة الواقعة</w:t>
      </w:r>
      <w:bookmarkEnd w:id="1035"/>
    </w:p>
    <w:p>
      <w:pPr>
        <w:pStyle w:val="Heading3"/>
        <w:numPr>
          <w:ilvl w:val="2"/>
          <w:numId w:val="1"/>
        </w:numPr>
        <w:rPr/>
      </w:pPr>
      <w:bookmarkStart w:id="1036" w:name="__RefHeading___Toc1627537_77815467"/>
      <w:bookmarkStart w:id="1037" w:name="_Toc444"/>
      <w:bookmarkEnd w:id="1036"/>
      <w:r>
        <w:rPr>
          <w:rtl w:val="true"/>
        </w:rPr>
        <w:t>اشارة</w:t>
      </w:r>
      <w:bookmarkEnd w:id="103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ستّ و تسعون آیة</w:t>
      </w:r>
      <w:bookmarkStart w:id="1038" w:name="pg12559_116798"/>
    </w:p>
    <w:p>
      <w:pPr>
        <w:pStyle w:val="BookText"/>
        <w:rPr/>
      </w:pPr>
      <w:bookmarkEnd w:id="10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Heading3"/>
        <w:numPr>
          <w:ilvl w:val="2"/>
          <w:numId w:val="1"/>
        </w:numPr>
        <w:rPr/>
      </w:pPr>
      <w:bookmarkStart w:id="1039" w:name="__RefHeading___Toc1627539_77815467"/>
      <w:bookmarkStart w:id="1040" w:name="_Toc445"/>
      <w:bookmarkEnd w:id="1039"/>
      <w:r>
        <w:rPr>
          <w:rtl w:val="true"/>
        </w:rPr>
        <w:t>محتوی السورة</w:t>
      </w:r>
      <w:r>
        <w:rPr>
          <w:rtl w:val="true"/>
        </w:rPr>
        <w:t>:</w:t>
      </w:r>
      <w:bookmarkEnd w:id="1040"/>
    </w:p>
    <w:p>
      <w:pPr>
        <w:pStyle w:val="BookText"/>
        <w:rPr/>
      </w:pPr>
      <w:r>
        <w:rPr>
          <w:rFonts w:ascii="IRNazanin" w:hAnsi="IRNazanin" w:eastAsia="IRNazanin"/>
          <w:color w:val="111111"/>
          <w:sz w:val="28"/>
          <w:sz w:val="28"/>
          <w:szCs w:val="28"/>
          <w:rtl w:val="true"/>
          <w:lang w:bidi="fa-IR"/>
        </w:rPr>
        <w:t>نقل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تأریخ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الندیم أنّ سورة الواقعة هی السورة الرابعة و الأربعین التی نزلت علی رسول اللّه صلّی اللّه علیه و آله و سلّم </w:t>
      </w:r>
      <w:r>
        <w:rPr>
          <w:rStyle w:val="FootnoteAnchor"/>
          <w:rtl w:val="true"/>
        </w:rPr>
        <w:footnoteReference w:id="446"/>
      </w:r>
      <w:r>
        <w:rPr>
          <w:rFonts w:ascii="IRNazanin" w:hAnsi="IRNazanin" w:eastAsia="IRNazanin"/>
          <w:color w:val="111111"/>
          <w:sz w:val="28"/>
          <w:sz w:val="28"/>
          <w:szCs w:val="28"/>
          <w:rtl w:val="true"/>
          <w:lang w:bidi="fa-IR"/>
        </w:rPr>
        <w:t>،و کانت قبلها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من لحنها،و ذکره المفسّرون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مکّة،بالرغم من أنّ بعضهم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الآیتین</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نزلتا فی المدینة،إلاّ أنّ هذا الادّعاء لیس له دلیل،کما أنّ محتوی الآیتین الکریمتین لا یساعدان علی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سورة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من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تتحدّث عن القیامة و خصوصیاتها،و هذا المعنی واضح فی جمیع آیات السورة الستّ و التسعین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فإنّ هذا الموضوع هو الأساس فی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نستطیع أن نلخّص موضوعات السورة فی ثمانیة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ظهور القیامة و الحوادث المرعبة المقترنة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أنواع الناس فی ذلک الیوم إلی ثلاثة 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الیمین، و أصحاب الشمال،و المقرّبین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مفصّل حول مقام المقرّبین،و أنواع الجزاء لهم فی الجنّة</w:t>
      </w:r>
      <w:r>
        <w:rPr>
          <w:rFonts w:eastAsia="IRNazanin" w:cs="IRNazanin"/>
          <w:color w:val="111111"/>
          <w:sz w:val="28"/>
          <w:szCs w:val="28"/>
          <w:rtl w:val="true"/>
          <w:lang w:bidi="fa-IR"/>
        </w:rPr>
        <w:t>.</w:t>
      </w:r>
      <w:bookmarkStart w:id="1041" w:name="pg12559_116799"/>
    </w:p>
    <w:p>
      <w:pPr>
        <w:pStyle w:val="BookText"/>
        <w:rPr/>
      </w:pPr>
      <w:bookmarkEnd w:id="1041"/>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مفصّل حول القسم الثانی فی الناس و هم أصحاب الیمین،و أنواع الهبات الإلهیّة الممنوحة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حول أصحاب الشمال و ما ینتظرهم من جزاء مؤلم فی نار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أدلّة مختلفة حول مسألة المعاد من خلال بیان قدرة اللّه عزّ و جلّ، و خلق الإنسان من نطفة حقیرة،و ظهور الحیاة فی النباتات،و نزول المطر،اشتعال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تدخل أیضا ضمن أدلّة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حالة الاحتضار و الانتقال من هذا العالم إلی حیث العالم الاخروی و التی تعتبر من مقدّمات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نظرة إجمالیة کلیّة حول جزاء المؤمنین و عقاب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تنهی السورة آیاتها باسم اللّه العظیم</w:t>
      </w:r>
      <w:r>
        <w:rPr>
          <w:rFonts w:eastAsia="IRNazanin" w:cs="IRNazanin"/>
          <w:color w:val="111111"/>
          <w:sz w:val="28"/>
          <w:szCs w:val="28"/>
          <w:rtl w:val="true"/>
          <w:lang w:bidi="fa-IR"/>
        </w:rPr>
        <w:t>.</w:t>
      </w:r>
    </w:p>
    <w:p>
      <w:pPr>
        <w:pStyle w:val="Heading3"/>
        <w:numPr>
          <w:ilvl w:val="2"/>
          <w:numId w:val="1"/>
        </w:numPr>
        <w:rPr/>
      </w:pPr>
      <w:bookmarkStart w:id="1042" w:name="__RefHeading___Toc1627541_77815467"/>
      <w:bookmarkStart w:id="1043" w:name="_Toc446"/>
      <w:bookmarkEnd w:id="1042"/>
      <w:r>
        <w:rPr>
          <w:rtl w:val="true"/>
        </w:rPr>
        <w:t>فضیلة تلاوة هذه السورة</w:t>
      </w:r>
      <w:r>
        <w:rPr>
          <w:rtl w:val="true"/>
        </w:rPr>
        <w:t>:</w:t>
      </w:r>
      <w:bookmarkEnd w:id="1043"/>
    </w:p>
    <w:p>
      <w:pPr>
        <w:pStyle w:val="BookText"/>
        <w:rPr/>
      </w:pPr>
      <w:r>
        <w:rPr>
          <w:rFonts w:ascii="IRNazanin" w:hAnsi="IRNazanin" w:eastAsia="IRNazanin"/>
          <w:color w:val="111111"/>
          <w:sz w:val="28"/>
          <w:sz w:val="28"/>
          <w:szCs w:val="28"/>
          <w:rtl w:val="true"/>
          <w:lang w:bidi="fa-IR"/>
        </w:rPr>
        <w:t>حول فضیلة تلاوة هذه السورة ذکرت روایات کثیرة فی المصادر الإسلامیة نقرأ منها</w:t>
      </w:r>
    </w:p>
    <w:p>
      <w:pPr>
        <w:pStyle w:val="BookText"/>
        <w:rPr/>
      </w:pPr>
      <w:r>
        <w:rPr>
          <w:rFonts w:ascii="IRNazanin" w:hAnsi="IRNazanin" w:eastAsia="IRNazanin"/>
          <w:color w:val="111111"/>
          <w:sz w:val="28"/>
          <w:sz w:val="28"/>
          <w:szCs w:val="28"/>
          <w:rtl w:val="true"/>
          <w:lang w:bidi="fa-IR"/>
        </w:rPr>
        <w:t>حدیثا لرسول اللّه صلّی اللّه علیه و آله و سلّم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الواقعة لم یکتب من الغافلین</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و ذلک لأنّ آیات هذه السورة تتّصف بالتحریک و الإیقاظ بصورة لا تسمح للإنسان أن یبقی فی جوّ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حول هذا المعنی نقرأ حدیثا آخر لرسول اللّه صلّی اللّه علیه و آله و سلّم حیث</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شیّبتنی هود و الواقعة و المرسلات و عمّ یتساءلون</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و ذلک لأنّ الأخبار التی وردت فی هذه السورة أخبار مثیرة عن القیامة و الحشر و الحوادث المرعبة و عقاب المشرکین،و ذکر حالة الأقوام السابقة و ما حلّ بهم من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أیضا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للإمام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فی کلّ لیلة جمعة</w:t>
      </w:r>
    </w:p>
    <w:p>
      <w:pPr>
        <w:pStyle w:val="BookText"/>
        <w:rPr/>
      </w:pPr>
      <w:r>
        <w:rPr>
          <w:rFonts w:ascii="IRNazanin" w:hAnsi="IRNazanin" w:eastAsia="IRNazanin"/>
          <w:color w:val="111111"/>
          <w:sz w:val="28"/>
          <w:sz w:val="28"/>
          <w:szCs w:val="28"/>
          <w:rtl w:val="true"/>
          <w:lang w:bidi="fa-IR"/>
        </w:rPr>
        <w:t>الواقعة أحبّه اللّه و حبّبه إلی الناس أجمعین،و لم یر فی الدنیا بؤسا أبدا و لا فقرا و لا فاقة،و لا آفة من آفات الدنیا،و کان فی رفقاء أمیر المؤمنین</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أنّ عثمان بن عفّان عاد عبد اللّه بن مسعود فی مرضه الذی توفّی فیه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تشتکی؟قال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 ترغب؟قال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رحمة ربّی،قال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ألتمس لک طبیبا؟قال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أمرضنی الطبیب؟قال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آمر لک بعطیّة؟قال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تأمر لی بها إذ کنت أحوج إلیها،و تأمر لی الآن و أنا مستغن عنها،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فلتکن هی لبناتک،قال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لهنّ بها فإنّی قد أمرتهنّ بقراءة سورة الواقعة،و إنّی سمعت رسول اللّه صلّی اللّه علیه و آله و سلّم فاقة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الواقعة کلّ لیلة لم تصبه أبدا</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لهذا السبب سمّیت سورة الواقعة حسب ما ورد فی روایة اخری بسورة الغنی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أنّنا لا نستطیع الحصول علی جمیع البرکات التی وردت لهذه السورة بالقراءة السطحیة،بل ینبغی بعد تلاوتها التفکّر و التدبّر،و من ثمّ الحرکة و العمل</w:t>
      </w:r>
      <w:r>
        <w:rPr>
          <w:rFonts w:eastAsia="IRNazanin" w:cs="IRNazanin"/>
          <w:color w:val="111111"/>
          <w:sz w:val="28"/>
          <w:szCs w:val="28"/>
          <w:rtl w:val="true"/>
          <w:lang w:bidi="fa-IR"/>
        </w:rPr>
        <w:t>.</w:t>
      </w:r>
      <w:bookmarkStart w:id="1044" w:name="pg12559_116801"/>
    </w:p>
    <w:p>
      <w:pPr>
        <w:pStyle w:val="Heading3"/>
        <w:numPr>
          <w:ilvl w:val="2"/>
          <w:numId w:val="1"/>
        </w:numPr>
        <w:rPr/>
      </w:pPr>
      <w:bookmarkStart w:id="1045" w:name="__RefHeading___Toc1627543_77815467"/>
      <w:bookmarkStart w:id="1046" w:name="_Toc447"/>
      <w:bookmarkEnd w:id="1044"/>
      <w:bookmarkEnd w:id="1045"/>
      <w:r>
        <w:rPr>
          <w:rtl w:val="true"/>
        </w:rPr>
        <w:t xml:space="preserve">الآیات </w:t>
      </w:r>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1</w:t>
      </w:r>
      <w:r>
        <w:rPr>
          <w:rtl w:val="true"/>
        </w:rPr>
        <w:t xml:space="preserve"> </w:t>
      </w:r>
      <w:r>
        <w:rPr>
          <w:rtl w:val="true"/>
        </w:rPr>
        <w:t xml:space="preserve">الی </w:t>
      </w:r>
      <w:r>
        <w:rPr/>
        <w:t>14</w:t>
      </w:r>
      <w:r>
        <w:rPr>
          <w:rtl w:val="true"/>
        </w:rPr>
        <w:t>]</w:t>
      </w:r>
      <w:bookmarkEnd w:id="1046"/>
    </w:p>
    <w:p>
      <w:pPr>
        <w:pStyle w:val="Heading4"/>
        <w:numPr>
          <w:ilvl w:val="3"/>
          <w:numId w:val="1"/>
        </w:numPr>
        <w:rPr/>
      </w:pPr>
      <w:bookmarkStart w:id="1047" w:name="__RefHeading___Toc1627545_77815467"/>
      <w:bookmarkStart w:id="1048" w:name="_Toc448"/>
      <w:bookmarkEnd w:id="1047"/>
      <w:r>
        <w:rPr>
          <w:rtl w:val="true"/>
        </w:rPr>
        <w:t>اشارة</w:t>
      </w:r>
      <w:bookmarkEnd w:id="1048"/>
    </w:p>
    <w:p>
      <w:pPr>
        <w:pStyle w:val="BookText"/>
        <w:rPr/>
      </w:pPr>
      <w:r>
        <w:rPr>
          <w:rFonts w:ascii="Amiri" w:hAnsi="Amiri" w:eastAsia="Amiri" w:cs="Amiri"/>
          <w:color w:val="111111"/>
          <w:sz w:val="28"/>
          <w:sz w:val="28"/>
          <w:szCs w:val="28"/>
          <w:rtl w:val="true"/>
          <w:lang w:bidi="ar-SA"/>
        </w:rPr>
        <w:t xml:space="preserve">بِسْمِ اَللّٰهِ اَلرَّحْمٰنِ اَلرَّحِیمِ إِذٰا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هَبٰاءً مُنْبَثًّا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1627547_77815467"/>
      <w:bookmarkStart w:id="1050" w:name="_Toc449"/>
      <w:bookmarkEnd w:id="1049"/>
      <w:r>
        <w:rPr>
          <w:rtl w:val="true"/>
        </w:rPr>
        <w:t>التّفسیر</w:t>
      </w:r>
      <w:bookmarkEnd w:id="1050"/>
    </w:p>
    <w:p>
      <w:pPr>
        <w:pStyle w:val="Heading5"/>
        <w:numPr>
          <w:ilvl w:val="4"/>
          <w:numId w:val="1"/>
        </w:numPr>
        <w:rPr/>
      </w:pPr>
      <w:bookmarkStart w:id="1051" w:name="__RefHeading___Toc1627549_77815467"/>
      <w:bookmarkStart w:id="1052" w:name="_Toc450"/>
      <w:bookmarkEnd w:id="1051"/>
      <w:r>
        <w:rPr>
          <w:rtl w:val="true"/>
        </w:rPr>
        <w:t>اشارة</w:t>
      </w:r>
      <w:bookmarkEnd w:id="1052"/>
    </w:p>
    <w:p>
      <w:pPr>
        <w:pStyle w:val="Heading5"/>
        <w:numPr>
          <w:ilvl w:val="4"/>
          <w:numId w:val="1"/>
        </w:numPr>
        <w:rPr/>
      </w:pPr>
      <w:bookmarkStart w:id="1053" w:name="__RefHeading___Toc1627551_77815467"/>
      <w:bookmarkStart w:id="1054" w:name="_Toc451"/>
      <w:bookmarkEnd w:id="1053"/>
      <w:r>
        <w:rPr>
          <w:rtl w:val="true"/>
        </w:rPr>
        <w:t>الواقعة العظیمة</w:t>
      </w:r>
      <w:r>
        <w:rPr>
          <w:rtl w:val="true"/>
        </w:rPr>
        <w:t>:</w:t>
      </w:r>
      <w:bookmarkEnd w:id="105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الأحداث المرتبطة بالقیامة تذکر غالبا فی القرآن الکریم مقترنة بحوادث أساسیّة عظیمة قاصمة و مدمّرة،و هذا ما یلاحظ فی الکثیر من السور القرآنیة التی</w:t>
      </w:r>
    </w:p>
    <w:p>
      <w:pPr>
        <w:pStyle w:val="BookText"/>
        <w:rPr/>
      </w:pPr>
      <w:r>
        <w:rPr>
          <w:rFonts w:ascii="IRNazanin" w:hAnsi="IRNazanin" w:eastAsia="IRNazanin"/>
          <w:color w:val="111111"/>
          <w:sz w:val="28"/>
          <w:sz w:val="28"/>
          <w:szCs w:val="28"/>
          <w:rtl w:val="true"/>
          <w:lang w:bidi="fa-IR"/>
        </w:rPr>
        <w:t>تتحدّث عن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سورة الواقعة حیث یدور البحث حول محور المعاد،نجد هذا واضحا فی الآیات الاولی منها،حیث یبدأ سبحانه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الْوٰاقِعَةُ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لَیْسَ لِوَقْعَتِهٰا کٰاذِبَةٌ</w:t>
      </w:r>
    </w:p>
    <w:p>
      <w:pPr>
        <w:pStyle w:val="BookText"/>
        <w:rPr/>
      </w:pPr>
      <w:r>
        <w:rPr>
          <w:rFonts w:ascii="IRNazanin" w:hAnsi="IRNazanin" w:eastAsia="IRNazanin"/>
          <w:color w:val="111111"/>
          <w:sz w:val="28"/>
          <w:sz w:val="28"/>
          <w:szCs w:val="28"/>
          <w:rtl w:val="true"/>
          <w:lang w:bidi="fa-IR"/>
        </w:rPr>
        <w:t>و ذلک لأنّ الحوادث التی تسبقها عظیمة و شدیدة بحیث تکون آثارها واضحة فی کلّ ذرّات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إشارة مختصرة إلی مسألة الحشر،و لأنّ وقوعها حتمی فقد 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 البعض أنّها إحدی أسماء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أخذت بمعناها المصدری،و هی إشارة إلی أنّ وقوع القیامة ظاهر و واضح إلی حدّ لا یوجد أی مجال لتکذیبه أو بحثه و النقاش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البعض فسّرها بمعناها الظاهری الذی هو اسم الفاعل،حیث قالوا بعدم وجود من یکذّب هذا الأمر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علی کلّ حال فإنّ الحشر لا یقترن بتغییر الکائنات فحسب،بل إنّ البشر یتغیّر کذلک کما یقول سبحانه فی الآیة اللاحقة خٰافِضَةٌ رٰافِعَةٌ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أجل،أنّها تذلّ المستکبرین المتطاولین،و تعزّ المحرومین المؤمنین و ترفع المستضعفین الصادقین بعض یسقط إلی قاع جهنّم،و بعض آخر إلی أعلی علیین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خاصیة المبادئ الإلهیّة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نقرأ</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الإمام علی بن الحسین علیه السّلام فی تفسیر هذه الآیة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خافضة خفضت و اللّه أعداء اللّه فی النار،رافعة رفعت و اللّه أولیاء اللّه إلی</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یستعرض القرآن الکریم وصفا أوسع فی هذا الجانب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له من زلزال عظیم و شدید إلی حدّ أنّ الجبال فیه تندکّ و تتلاشی،قال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فَکٰانَتْ هَبٰاءً مُنْبَثًّا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التحرّک الشدید للشیء و تقال رجرجة للاضطراب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بمعنی تلیّین الطحین و تعجنه بواسطة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غبار،و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منتشر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ذرّات الغبار الصغیرة المعلّقة بالفضاء و لا تری فی الحالة الاعتیادیة،إلاّ إذا دخل نور الشمس من نافذة إلی مکان مظلم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یجب التفکیر بهذه الزلزلة و الإنفجار،کم هو عظیم بحیث تتلاشی الجبال مع ما لها من القوّة و الصلابة بحیث تتحوّل إلی غبار منتشر،و الأعظم هو شدّة الصوت الذی ینتج من هذا الإنفجار الرهیب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فقد نلاحظ فی الآیات القرآنیة تعبیرات مختلفة حول وضع الجبال قبل یوم القیامة،و تکشف لنا المراحل المتعدّدة للانفجار العظیم الذی یطرأ علی الجبال،حیث یقول عزّ و جلّ فی هذا الصدد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تَسِیرُ الْجِبٰالُ سَیْراً الطور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الْجِبٰالُ نُسِفَتْ المرسلات</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فَدُکَّتٰا دَکَّةً وٰاحِدَةً الحاقّة</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کٰانَتِ الْجِبٰالُ کَثِیباً مَهِیلاً المزمل</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کالرمل المتراکم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فَکٰانَتْ هَبٰاءً مُنْبَثًّا</w:t>
      </w:r>
    </w:p>
    <w:p>
      <w:pPr>
        <w:pStyle w:val="BookText"/>
        <w:rPr/>
      </w:pPr>
      <w:r>
        <w:rPr>
          <w:rFonts w:ascii="IRNazanin" w:hAnsi="IRNazanin" w:eastAsia="IRNazanin"/>
          <w:color w:val="111111"/>
          <w:sz w:val="28"/>
          <w:sz w:val="28"/>
          <w:szCs w:val="28"/>
          <w:rtl w:val="true"/>
          <w:lang w:bidi="fa-IR"/>
        </w:rPr>
        <w:t>الواقعة</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محلّ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وَ تَکُونُ الْجِبٰالُ کَالْعِهْنِ الْمَنْفُوشِ القارعة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کالصوف المنفوش حیث لا یری منها إلاّ لونها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الواضح أن لا أحد یعلم إلاّ اللّه بحقیقة حصول هذه التغیّرات التی لا تحملها الألفاظ،و لا تجسّدها العبارات،اللهمّ إلاّ إشارات معبّرة تحکی عظمة و هول هذا الإنفجار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بیان وقوع هذه الظاهرة العظیمة و الحشر الکبیر یستعرض القرآن المجید ذکر حالة الناس فی ذلک الیوم،حیث قسّم الناس إلی ثلاثة أقسام بقول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کُنْتُمْ أَزْوٰاجاً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دائما لجنس المؤنث و المذکّر،بل تطلق هذه اللفظة علی الأمور المتقارنة مع بعض،و لکون أصناف الناس فی القیامة و الحشر و النشر تکون متقارنة مع بعضها،لذا یطلق علیها لفظ أزواج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حول القسم الأوّل یحدّثنا القرآن الکریم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 من أصحاب المیمنة هم الأشخاص الذین یعطون صحیفة أعمالهم بأیدیهم الیمنی،و هذا الأمر رمز لأهل النجاة،و دلیل الأمان للمؤمنین و الصالحین فی یوم القیامة،کما ذکر هذا مرارا فی الآیات القرآنیة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أخذت من معنی السعادة،و علی هذا التّفسیر فإنّ القسم الأوّل هم طائفة السعداء و أهل الحبور و السرور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بالنظر إلی أنّ الآیة اللاحقة تعرّف المجموعة الثانیة ب‍ أَصْحٰابُ الْمَشْئَمَةِ و التی هی مأخوذة من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التّفسیر الأخیر هو الأنسب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أصحاب المیمنة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بیان حقیقة السعادة التی لیس لها حدّ و لا یمکن تصوّرها لهؤلاء المؤمنین،و هذه قمّة الروعة فی الوصف لمثل هذه الحالات، و یمکن تشبیه ذلک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إنسان یا له من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یستعرض اللّه تعالی المجموعة الثانیة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الْمَشْئَمَةِ مٰا أَصْحٰابُ الْمَشْئَمَةِ حیث الشؤم و التعاسة،و استلام صحائف أعمالهم بأیدیهم الیسری التی هی رمز سوء عاقبتهم و عظیم جرمهم و جنایتهم،نتیجة عمی البصیرة و السقوط فی وحل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أصحاب المشئمة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الآخر یعکس نهایة سوء حظّهم و شقاوتهم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یصف المجموعة الثالثة أیضا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Style w:val="FootnoteAnchor"/>
          <w:rtl w:val="true"/>
        </w:rPr>
        <w:footnoteReference w:id="458"/>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الذین سبقوا غیرهم بالإیمان فحسب،بل فی أعمال الخیر و الأخلاق و الإخلاص،فهم أسوة و قدوة و قادة للناس،و لهذا السبب فهم من المقرّبین إلی الحضرة الإلهیّة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هذا،فما نری من تفسیر أسبقیة السابقین بالسبق فی طاعة اللّه،أو</w:t>
      </w:r>
    </w:p>
    <w:p>
      <w:pPr>
        <w:pStyle w:val="BookText"/>
        <w:rPr/>
      </w:pPr>
      <w:r>
        <w:rPr>
          <w:rFonts w:ascii="IRNazanin" w:hAnsi="IRNazanin" w:eastAsia="IRNazanin"/>
          <w:color w:val="111111"/>
          <w:sz w:val="28"/>
          <w:sz w:val="28"/>
          <w:szCs w:val="28"/>
          <w:rtl w:val="true"/>
          <w:lang w:bidi="fa-IR"/>
        </w:rPr>
        <w:t>أداء الصلوات الخمس،أو الجهاد و الهجرة و التوبة فإنّ کلّ واحد من هذه التفاسیر تمثّل جانبا من هذا المفهوم الواسع،و إلاّ فإنّ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جمیع هذه الأعمال،و الطاعات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بعض الرّوایات الإسلامیة بأنّها تعنی الأشخاص الأربعة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تمیّز کلّ منهم بأسبقیته فی قومه،و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الذی هو أوّل من دخل فی الإسلام من الرجال،فإنّ هذا التّفسیر فی الحقیقة هو بیان للمصادیق الواضحة،و لیس تحدیدا لمفهوم الآیة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تدرون من السابقون إلی ظلّ اللّه فی یوم القیامة؟فقال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أعطوا الحقّ قبلوه،و إذا سألوه بذلوه،و حکموا للناس کحکمهم لأنفسهم</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بعض الرّوایات أیضا أنّ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هم‌الأنبیاء المرسلون و غیر المرسلین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لابن عبّاس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رسول اللّه حول هذه الآیة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أخبرنی جبرائیل،ذلک علی و شیعته هم السابقون إلی الجنّة،المقرّبون من اللّه لکرامته لهم</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تقدّم إنّه بیان للمصادیق الواضحة من المفهوم الذی ذکر أعلاه،الذی یشمل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الأمم و الشعوب</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العالی للمقرّبین حیث 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جَنّٰاتِ النَّعِیمِ</w:t>
      </w:r>
    </w:p>
    <w:p>
      <w:pPr>
        <w:pStyle w:val="BookText"/>
        <w:rPr/>
      </w:pP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التعبیر ب‍ جَنّٰاتِ النَّعِیمِ یشمل أنواع النعم المادیة و المعنویة،و یمکن اعتبار هذا التعبیر إشارة إلی أنّ بساتین الجنّة هی وحدها مرکز النعمة و الراحة فی مقابل بساتین الدنیا التی تحتاج إلی الجهد و التعب،کما أنّ حالة المقربین فی الدنیا تختلف عن حالة المقرّبین فی الآخرة،حیث أنّ مقامهم العالی فی الدنیا کان توأما مع المسؤولیات و الطاعات فی حین أنّ مقامهم فی الآخرة سبب للنعمة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 المکانی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لیس له مکان،و هو أقرب إلینا من أنفسنا،و المقصود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 المقامی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فی الآیة اللاحقة إلی الحالة العددیة فی الأمم السابقة و فی هذه الامّة أیضا حیث 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ثُلَّةٌ مِنَ الْأَوَّلِینَ</w:t>
      </w:r>
    </w:p>
    <w:p>
      <w:pPr>
        <w:pStyle w:val="BookText"/>
        <w:rPr/>
      </w:pPr>
      <w:r>
        <w:rPr>
          <w:rFonts w:ascii="IRNazanin" w:hAnsi="IRNazanin" w:eastAsia="IRNazanin"/>
          <w:color w:val="111111"/>
          <w:sz w:val="28"/>
          <w:sz w:val="28"/>
          <w:szCs w:val="28"/>
          <w:rtl w:val="true"/>
          <w:lang w:bidi="fa-IR"/>
        </w:rPr>
        <w:t>أی أنّهم جماعة کثیرة فی الأمم السالفة و الأقوام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قَلِیلٌ مِنَ الْآخِرِینَ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المفردات تعنی فی الأصل قطعة مجتمعة من الصوف،ثمّ تحوّلت إلی معنی مجموعة من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أخذها البعض أیضا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سقط و انهار،یقال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عرشه و انقلعت حکومته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اعتبرها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بقرینة المقابلة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من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المعنی القطعة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 لهاتین الآیتین فإنّ قسما کبیرا من المقرّبین هم من الأمم السابقة، و قسم قلیل منهم فقط هم من امّة محمّد صلّی اللّه علیه و آله و سلّم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یثار سؤال هنا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یتناسب العدد القلیل من مقرّبی امّة محمّد مع الأهمیّة البالغة لهذه الامّة التی وصفها القرآن الکریم بأنّها من أفضل الأمم؟قال</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للجواب علی هذا السؤال یجدر الالتفات إلی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المقرّبین هم السابقون فی الإیمان،و من المسلّم أنّ السابقین لقبول الإسلام فی المصدر الأوّل منه کانوا قلّة،أوّلهم من الرجال الإمام علی علیه السّلام،و من النساء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نعلم أنّ کثرة الأنبیاء السابقین و تعدّد أممهم،و وجود السابقین فی کلّ امّة یؤدّی إلی زیادتهم من الناحیة العددیة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النقطة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الکثرة العددیة لیست دلیلا علی الکثرة النوعیة،حیث یمکن أن یکون عدد السابقین فی هذه الامّة قلیلا،إلاّ أنّ مقامهم أفضل کثیرا،کما هو المعروف بین الأنبیاء أنفسهم،إذ یختلفون باختلاف درجاتهم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الرُّسُلُ فَضَّلْنٰا بَعْضَهُمْ عَلیٰ بَعْضٍ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ممّا یلزم ذکره أنّ قسما من المؤمنین لم یندرجوا فی زمرة السابقین فی الإیمان،مع توفّر الصفات و الخصوصیات فیهم و التی تجعلهم بنفس درجة السابقین من حیث الأجر و الجزاء،لذلک فقد نقل فی بعض الرّوایات</w:t>
      </w:r>
    </w:p>
    <w:p>
      <w:pPr>
        <w:pStyle w:val="BookText"/>
        <w:rPr/>
      </w:pPr>
      <w:r>
        <w:rPr>
          <w:rFonts w:ascii="IRNazanin" w:hAnsi="IRNazanin" w:eastAsia="IRNazanin"/>
          <w:color w:val="111111"/>
          <w:sz w:val="28"/>
          <w:sz w:val="28"/>
          <w:szCs w:val="28"/>
          <w:rtl w:val="true"/>
          <w:lang w:bidi="fa-IR"/>
        </w:rPr>
        <w:t>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السابقون السابقون و نحن الآخرون</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روایة عن الإمام الصادق علیه السّلام أنّه خاطب مجموعة من أصحابه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السابقون الأوّلون و السابقون الآخرون،و السابقون فی الدنیا إلی و لا یتنا،و فی الآخرة إلی الجنّة</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الجدیر بالملاحظة أنّ بعض المفسّرین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 و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 فی الامّة الإسلامیة و الآخرین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انسجاما مع هذا الرأی فإنّ جمیع المقرّبین هم من الامّة الإسلامیة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التّفسیر لا یتناسب مع ظاهر الآیات و الرّوایات التی وردت فی ذیل هذه الآیات،حیث أنّها عرّفت أشخاصا من الأمم السابقة بالخصوص بعنوان أنّهم من السابقین الأوّلین</w:t>
      </w:r>
      <w:r>
        <w:rPr>
          <w:rFonts w:eastAsia="IRNazanin" w:cs="IRNazanin"/>
          <w:color w:val="111111"/>
          <w:sz w:val="28"/>
          <w:szCs w:val="28"/>
          <w:rtl w:val="true"/>
          <w:lang w:bidi="fa-IR"/>
        </w:rPr>
        <w:t>.</w:t>
      </w:r>
      <w:bookmarkStart w:id="1055" w:name="pg12559_116810"/>
    </w:p>
    <w:p>
      <w:pPr>
        <w:pStyle w:val="Heading3"/>
        <w:numPr>
          <w:ilvl w:val="2"/>
          <w:numId w:val="1"/>
        </w:numPr>
        <w:rPr/>
      </w:pPr>
      <w:bookmarkStart w:id="1056" w:name="__RefHeading___Toc1627553_77815467"/>
      <w:bookmarkStart w:id="1057" w:name="_Toc452"/>
      <w:bookmarkEnd w:id="1055"/>
      <w:bookmarkEnd w:id="1056"/>
      <w:r>
        <w:rPr>
          <w:rtl w:val="true"/>
        </w:rPr>
        <w:t xml:space="preserve">الآیات </w:t>
      </w:r>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15</w:t>
      </w:r>
      <w:r>
        <w:rPr>
          <w:rtl w:val="true"/>
        </w:rPr>
        <w:t xml:space="preserve"> </w:t>
      </w:r>
      <w:r>
        <w:rPr>
          <w:rtl w:val="true"/>
        </w:rPr>
        <w:t xml:space="preserve">الی </w:t>
      </w:r>
      <w:r>
        <w:rPr/>
        <w:t>26</w:t>
      </w:r>
      <w:r>
        <w:rPr>
          <w:rtl w:val="true"/>
        </w:rPr>
        <w:t>]</w:t>
      </w:r>
      <w:bookmarkEnd w:id="1057"/>
    </w:p>
    <w:p>
      <w:pPr>
        <w:pStyle w:val="Heading4"/>
        <w:numPr>
          <w:ilvl w:val="3"/>
          <w:numId w:val="1"/>
        </w:numPr>
        <w:rPr/>
      </w:pPr>
      <w:bookmarkStart w:id="1058" w:name="__RefHeading___Toc1627555_77815467"/>
      <w:bookmarkStart w:id="1059" w:name="_Toc453"/>
      <w:bookmarkEnd w:id="1058"/>
      <w:r>
        <w:rPr>
          <w:rtl w:val="true"/>
        </w:rPr>
        <w:t>اشارة</w:t>
      </w:r>
      <w:bookmarkEnd w:id="1059"/>
    </w:p>
    <w:p>
      <w:pPr>
        <w:pStyle w:val="BookText"/>
        <w:rPr/>
      </w:pP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وَ أَبٰارِیقَ وَ 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یُصَدَّعُونَ عَنْهٰا وَ لاٰ یُنْزِفُونَ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مِمّٰا یَتَخَیَّرُونَ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طَیْرٍ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تَأْثِیماً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قِیلاً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1627557_77815467"/>
      <w:bookmarkStart w:id="1061" w:name="_Toc454"/>
      <w:bookmarkEnd w:id="1060"/>
      <w:r>
        <w:rPr>
          <w:rtl w:val="true"/>
        </w:rPr>
        <w:t>التّفسیر</w:t>
      </w:r>
      <w:bookmarkEnd w:id="1061"/>
    </w:p>
    <w:p>
      <w:pPr>
        <w:pStyle w:val="Heading5"/>
        <w:numPr>
          <w:ilvl w:val="4"/>
          <w:numId w:val="1"/>
        </w:numPr>
        <w:rPr/>
      </w:pPr>
      <w:bookmarkStart w:id="1062" w:name="__RefHeading___Toc1627559_77815467"/>
      <w:bookmarkStart w:id="1063" w:name="_Toc455"/>
      <w:bookmarkEnd w:id="1062"/>
      <w:r>
        <w:rPr>
          <w:rtl w:val="true"/>
        </w:rPr>
        <w:t>اشارة</w:t>
      </w:r>
      <w:bookmarkEnd w:id="1063"/>
    </w:p>
    <w:p>
      <w:pPr>
        <w:pStyle w:val="Heading5"/>
        <w:numPr>
          <w:ilvl w:val="4"/>
          <w:numId w:val="1"/>
        </w:numPr>
        <w:rPr/>
      </w:pPr>
      <w:bookmarkStart w:id="1064" w:name="__RefHeading___Toc1627561_77815467"/>
      <w:bookmarkStart w:id="1065" w:name="_Toc456"/>
      <w:bookmarkEnd w:id="1064"/>
      <w:r>
        <w:rPr>
          <w:rtl w:val="true"/>
        </w:rPr>
        <w:t>الجنّة بانتظار المقرّبین</w:t>
      </w:r>
      <w:r>
        <w:rPr>
          <w:rtl w:val="true"/>
        </w:rPr>
        <w:t>:</w:t>
      </w:r>
      <w:bookmarkEnd w:id="1065"/>
    </w:p>
    <w:p>
      <w:pPr>
        <w:pStyle w:val="BookText"/>
        <w:rPr/>
      </w:pPr>
      <w:r>
        <w:rPr>
          <w:rFonts w:ascii="IRNazanin" w:hAnsi="IRNazanin" w:eastAsia="IRNazanin"/>
          <w:color w:val="111111"/>
          <w:sz w:val="28"/>
          <w:sz w:val="28"/>
          <w:szCs w:val="28"/>
          <w:rtl w:val="true"/>
          <w:lang w:bidi="fa-IR"/>
        </w:rPr>
        <w:t>هذه الآیات تتحدّث عن أنواع نعم الجنّة التی أعدّها اللّه سبحانه للقسم الثالث من عباده المقرّبین،و التی کلّ واحدة منها أعظم من أختها و أکرم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لخّصت هذه النعم بسبعة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تعالی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مَوْضُونَةٍ مُتَّکِئِینَ عَلَیْهٰا مُتَقٰابِلِینَ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سریر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التخت الذی یجلس علیه</w:t>
      </w:r>
    </w:p>
    <w:p>
      <w:pPr>
        <w:pStyle w:val="BookText"/>
        <w:rPr/>
      </w:pPr>
      <w:r>
        <w:rPr>
          <w:rFonts w:ascii="IRNazanin" w:hAnsi="IRNazanin" w:eastAsia="IRNazanin"/>
          <w:color w:val="111111"/>
          <w:sz w:val="28"/>
          <w:sz w:val="28"/>
          <w:szCs w:val="28"/>
          <w:rtl w:val="true"/>
          <w:lang w:bidi="fa-IR"/>
        </w:rPr>
        <w:t xml:space="preserve">المنعّمین فی مجالس الانس و السرور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بمعنی نسج الدرع،ثمّ أطلقت علی کلّ منسوج محکم الخیوط و النسیج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هنا هی الأسرة الموضوعة جنبا إلی جنب بصورة متراصّة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لهذه الأسرة حیاکة مخصوصة من اللؤلؤ و الیاقوت و ما إلی ذلک،کما قال بعض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بناء هذه الأسرة و کیفیة وضعها،و مجلس الانس الذی یتشکّل علیها،و أجواء السرور و الفرح التی تغمرها،لا نستطیع وصفه بأی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نلاحظ استمرار الأوصاف الرائعة فی القرآن الکریم لسرر الجنّة،و مجالس أهلها،و منتدیات أحبّتها ممّا یدلّ علی أنّ من أهم نعم و ملذّات هؤلاء هی جلسات الانس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أحادیثهم و ما یدور فی حفلاتهم فلیس هنالک أحد یعلم حقیقتها،فهل هی عن أسرار الخلق و عجائب الکون؟أو عن اصول المعرفة و أسماء اللّه و صفاته الحسنی؟أو عن الحوادث التی حدثت فی هذا العالم؟أو عن الراحة التی هم علیها بعد التعب و العناء؟أو عن امور اخری لا نستطیع إدراکها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سرّ لا یعلمه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یتحدث سبحانه عن نعمة اخری لهم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استمرار خدمة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لضیوفهم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خلود شبابهم و نشاطهم و جمالهم و طراوتهم،و الأصل أن جمیع أهل الجنّة مخلّدون و 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هم هؤلاء الولدان؟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أبناء البشر من هذه الدنیا الذین توفّوا قبل البلوغ،و صحیفة أعمالهم بیضاء لم تدنّس بعد،فقد بلغوا هذه المرتبة بلطف اللّه سبحانه،و خدمتهم للمقرّبین تقترن بارتیاح عظیم و رغبة عمیقة و لذّة من أفضل اللذّات،لأنّهم فی خدمة المقرّبین من الحضرة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هذا المعنی حدیث للإمام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نقرأ فی تفسیر آخر أنّهم أطفال المشرکین و لأنّهم لم یرتکبوا ذنبا فقد حصلوا علی هذه المرتبة،و أطفال المؤمنین یلتحقون بآبائهم و امّهاتهم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نقرأ فی تفسیر ثالث أنّهم خدّام الجنّة،حیث إنّ اللّه سبحانه قد أعدّهم لهذه المهمّة بشکل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یضیف القرآن أنّ هؤلاء الولدان یقدّمون لأصحاب الجنّة أقداح الخمر و کؤوس الشراب المأخوذ من أنهار الجنّة بِأَکْوٰابٍ وَ أَبٰارِیقَ وَ کَأْسٍ مِنْ مَعِینٍ </w:t>
      </w:r>
      <w:r>
        <w:rPr>
          <w:rStyle w:val="FootnoteAnchor"/>
          <w:rtl w:val="true"/>
        </w:rPr>
        <w:footnoteReference w:id="469"/>
      </w:r>
      <w:r>
        <w:rPr>
          <w:rFonts w:ascii="Amiri" w:hAnsi="Amiri" w:eastAsia="Amiri" w:cs="Amiri"/>
          <w:color w:val="111111"/>
          <w:sz w:val="28"/>
          <w:sz w:val="28"/>
          <w:szCs w:val="28"/>
          <w:rtl w:val="true"/>
          <w:lang w:bidi="ar-SA"/>
        </w:rPr>
        <w:t>و شرابهم هذا لیس من النوع الذی یأخذ لباب العقل و الفکر،حیث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یُصَدَّعُونَ عَنْهٰا وَ لاٰ یُنْزِفُونَ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الحالة التی تنتابهم من النشوة الروحیة حین تناولهم لهذا الشراب لا یمکن أن توصف،إذ تغمر کلّ وجودهم بلذّة لیس لها مثیل</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یشیر سبحانه إلی رابع و خامس قسم من النعم المادیة التی وهبها اللّه</w:t>
      </w:r>
    </w:p>
    <w:p>
      <w:pPr>
        <w:pStyle w:val="BookText"/>
        <w:rPr/>
      </w:pPr>
      <w:r>
        <w:rPr>
          <w:rFonts w:ascii="Amiri" w:hAnsi="Amiri" w:eastAsia="Amiri" w:cs="Amiri"/>
          <w:color w:val="111111"/>
          <w:sz w:val="28"/>
          <w:sz w:val="28"/>
          <w:szCs w:val="28"/>
          <w:rtl w:val="true"/>
          <w:lang w:bidi="ar-SA"/>
        </w:rPr>
        <w:t>للمقرّبین فی الجنّة،حیث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مِمّٰا یَتَخَیَّرُونَ </w:t>
      </w:r>
      <w:r>
        <w:rPr>
          <w:rStyle w:val="FootnoteAnchor"/>
          <w:rtl w:val="true"/>
        </w:rPr>
        <w:footnoteReference w:id="471"/>
      </w:r>
      <w:r>
        <w:rPr>
          <w:rFonts w:ascii="Amiri" w:hAnsi="Amiri" w:eastAsia="Amiri" w:cs="Amiri"/>
          <w:color w:val="111111"/>
          <w:sz w:val="28"/>
          <w:sz w:val="28"/>
          <w:szCs w:val="28"/>
          <w:rtl w:val="true"/>
          <w:lang w:bidi="ar-SA"/>
        </w:rPr>
        <w:t xml:space="preserve">وَ لَحْمِ طَیْرٍ مِمّٰا یَشْتَهُونَ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تقدیم الفاکهة علی اللحم بلحاظ کون الفاکهة أفضل من الناحیة الغذائیة بالإضافة إلی نکهتها الخاصّة عند أکلها قبل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یستفاد من بعض الرّوایات أنّ غصون أشجار الجنّة تکون فی متناول أیدی أهل الجنّة،بحیث یستطیعون بکلّ سهولة أن یتناولوا أی نوع من الفاکهة مباشرة،و هکذا الحال بالنسبة لبقیّة الأغذیة الموجودة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ممّا لا شکّ فیه أنّ تقدیم الغذاء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الولدان المخلّدین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صفاء خاصّ و لطف متمیّز حیث أنّ تقدیم الطعام یعبّر عن مزید الاحترام و الإکرام لأهل الجنّة،و تضفی رونقا و بهاء أکثر علی مجالس أنسهم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المتعارف علیه اجتماعیا بیننا أنّ تقدیم الفاکهة و تقریبها من الضیوف من قبل المضیف نفسه یعبّر عن التقدیر و المحبّة و الاحترام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خصّت لحوم الطیور بالذکر هنا لفضلها علی بقیّة أنواع اللحوم،لذا فقد تکرّر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استعمال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الفاکهة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یشتهون بالنسبة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یدلّل علی وجود اختلاف بین التعبیرین کما ذهب إلیه بعض المفسّرین،بل هما بمعنی واحد بعبارتین مختلفتین،و المقصود بهما أنّ أی غذاء یشتهیه أهل الجنّة یوضع باختیارهم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الولدان المخلّدین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یشیر سبحانه إلی سادس نعمة و هی الزوجات الطاهرات الجمیلات حیث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عِینٌ </w:t>
      </w:r>
      <w:r>
        <w:rPr>
          <w:rStyle w:val="FootnoteAnchor"/>
          <w:rtl w:val="true"/>
        </w:rPr>
        <w:footnoteReference w:id="472"/>
      </w: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 جمع حوراء و أحور،و یقال للشخص الذی یکون سواد عینه شدیدا و بیاضها شفافا،و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أعین،بمعنی العین الواسعة، لأنّ أکثر جمال الإنسان فی عیونه،فقد ذکر هذا الوصف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أنّهنّ جمیلات إلی حدّ تصاب العیون بالحیرة عند رؤیتهنّ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مستور،و المقصود هنا الاستتار فی الصدف،لأنّ اللؤلؤ عند ما یکون مختفیا فی الصدف و بعیدا عن لمس الأیدی یکون شفّافا و ناصعا أکثر من أی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بالإضافة إلی ذلک قد یکون المقصود أنهنّ مستورات عن أعین الآخرین بصورة تامّة،لا ید تصل إلیهنّ و لا عین تقع علیهنّ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الحدیث عن هذه المنح،و العطایا المادیة الستّة،یضیف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بِمٰا کٰانُوا یَعْمَلُونَ کی لا یتصوّر أحد أنّ هذه النعم تعطی جزافا،بل إنّ الإیمان و العمل الصالح هو السبیل لنیلها و الحصول علیها،حیث یلزم للإنسان العمل المستمرّ الخالص حتّی تکون هذه الألطاف الإلهیّة من نصیبه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یلاحظ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یعطی معنی الاستمرار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یتحدّث القرآن الکریم عن سابع نعمة من نعم أهل الجنّة،و هی التی تتسم بالطابع الروحی المعنوی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تَأْثِیماً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فالجوّ هناک جوّ نزیه خالص بعید عن الدنس،فلا کذب،و لا تهم،و لا افتراءات،و لا استهزاء و لا غیبة و لا ألفاظ نابیة و عبارات لاذعة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هنالک لغو و لا کلام فارغ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الموجود هناک هو اللطف و الصفاء و الجمال و المتعة و الأدب و الطهارة،و کم هو طاهر ذلک المحیط البعید عن الأحادیث المدنّسة التی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حول أصحاب الجنّة،و نظرا لعدم تناسب هذا المعنی خصوصا فی المجالس الجماعیة لأهل الجنّة،لذا فالظاهر أنّه مبتدأ لخبر محذوف،و التقدیر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حور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السبب فی أکثر انزعاجنا و عدم ارتیاحنا فی هذه الدنیا،حیث اللغو و الثرثرة و الکلام اللامسئول و التعبیرات الجارحة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یضیف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قِیلاً سَلاٰماً سَلاٰماً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یسأل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أنّ هذا السلام من قبل اللّه تعالی؟أو أنّه من قبل الملائکة؟أو هو سلام متبادل بین أهل الجنّة،أو کلّ هذه الأمور؟ الظاهر أنّ الرأی الأخیر هو الأنسب،کما أشارت الآیات القرآنیة الاخری إلی ذلک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إنّهم لا یسمعون شیئا إلاّ السلام،سلام و تحیّة من اللّه،و من الملائکة المقرّبین،و سلامهم و تحیّتهم لبعضهم البعض فی تلک المجالس العامرة المملوءة بالصفاء و التی تفیض بالودّ و الاخوّة و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محیطهم و أجواءهم المغمورة بالسلام و السلامة تسیطر علی وجودهم، و إنّ أحادیثهم و حواراتهم المختلفة تنتهی إلی السلام و الاخوّة و الصفاء،و أساسا فإنّ الجنّة هی دار السلام و بیت السلامة و الأمن و الأمان،کما نقرأ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دٰارُ السَّلاٰمِ عِنْدَ رَبِّهِمْ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6"/>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1066" w:name="pg12559_116816"/>
    </w:p>
    <w:p>
      <w:pPr>
        <w:pStyle w:val="Heading3"/>
        <w:numPr>
          <w:ilvl w:val="2"/>
          <w:numId w:val="1"/>
        </w:numPr>
        <w:rPr/>
      </w:pPr>
      <w:bookmarkStart w:id="1067" w:name="__RefHeading___Toc1627563_77815467"/>
      <w:bookmarkStart w:id="1068" w:name="_Toc457"/>
      <w:bookmarkEnd w:id="1066"/>
      <w:bookmarkEnd w:id="1067"/>
      <w:r>
        <w:rPr>
          <w:rtl w:val="true"/>
        </w:rPr>
        <w:t xml:space="preserve">الآیات </w:t>
      </w:r>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27</w:t>
      </w:r>
      <w:r>
        <w:rPr>
          <w:rtl w:val="true"/>
        </w:rPr>
        <w:t xml:space="preserve"> </w:t>
      </w:r>
      <w:r>
        <w:rPr>
          <w:rtl w:val="true"/>
        </w:rPr>
        <w:t xml:space="preserve">الی </w:t>
      </w:r>
      <w:r>
        <w:rPr/>
        <w:t>40</w:t>
      </w:r>
      <w:r>
        <w:rPr>
          <w:rtl w:val="true"/>
        </w:rPr>
        <w:t>]</w:t>
      </w:r>
      <w:bookmarkEnd w:id="1068"/>
    </w:p>
    <w:p>
      <w:pPr>
        <w:pStyle w:val="Heading4"/>
        <w:numPr>
          <w:ilvl w:val="3"/>
          <w:numId w:val="1"/>
        </w:numPr>
        <w:rPr/>
      </w:pPr>
      <w:bookmarkStart w:id="1069" w:name="__RefHeading___Toc1627565_77815467"/>
      <w:bookmarkStart w:id="1070" w:name="_Toc458"/>
      <w:bookmarkEnd w:id="1069"/>
      <w:r>
        <w:rPr>
          <w:rtl w:val="true"/>
        </w:rPr>
        <w:t>اشارة</w:t>
      </w:r>
      <w:bookmarkEnd w:id="1070"/>
    </w:p>
    <w:p>
      <w:pPr>
        <w:pStyle w:val="BookText"/>
        <w:rPr/>
      </w:pPr>
      <w:r>
        <w:rPr>
          <w:rFonts w:ascii="Amiri" w:hAnsi="Amiri" w:eastAsia="Amiri" w:cs="Amiri"/>
          <w:color w:val="111111"/>
          <w:sz w:val="28"/>
          <w:sz w:val="28"/>
          <w:szCs w:val="28"/>
          <w:rtl w:val="true"/>
          <w:lang w:bidi="ar-SA"/>
        </w:rPr>
        <w:t xml:space="preserve">وَ أَصْحٰابُ اَلْیَمِینِ مٰا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مَسْکُوبٍ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کَثِیرَةٍ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ثُلَّةٌ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1627567_77815467"/>
      <w:bookmarkStart w:id="1072" w:name="_Toc459"/>
      <w:bookmarkEnd w:id="1071"/>
      <w:r>
        <w:rPr>
          <w:rtl w:val="true"/>
        </w:rPr>
        <w:t>التّفسیر</w:t>
      </w:r>
      <w:bookmarkEnd w:id="1072"/>
    </w:p>
    <w:p>
      <w:pPr>
        <w:pStyle w:val="Heading5"/>
        <w:numPr>
          <w:ilvl w:val="4"/>
          <w:numId w:val="1"/>
        </w:numPr>
        <w:rPr/>
      </w:pPr>
      <w:bookmarkStart w:id="1073" w:name="__RefHeading___Toc1627569_77815467"/>
      <w:bookmarkStart w:id="1074" w:name="_Toc460"/>
      <w:bookmarkEnd w:id="1073"/>
      <w:r>
        <w:rPr>
          <w:rtl w:val="true"/>
        </w:rPr>
        <w:t>اشارة</w:t>
      </w:r>
      <w:bookmarkEnd w:id="1074"/>
    </w:p>
    <w:p>
      <w:pPr>
        <w:pStyle w:val="Heading5"/>
        <w:numPr>
          <w:ilvl w:val="4"/>
          <w:numId w:val="1"/>
        </w:numPr>
        <w:rPr/>
      </w:pPr>
      <w:bookmarkStart w:id="1075" w:name="__RefHeading___Toc1627571_77815467"/>
      <w:bookmarkStart w:id="1076" w:name="_Toc461"/>
      <w:bookmarkEnd w:id="1075"/>
      <w:r>
        <w:rPr>
          <w:rtl w:val="true"/>
        </w:rPr>
        <w:t>أصحاب الیمین و هباتهم</w:t>
      </w:r>
      <w:r>
        <w:rPr>
          <w:rtl w:val="true"/>
        </w:rPr>
        <w:t>:</w:t>
      </w:r>
      <w:bookmarkEnd w:id="1076"/>
    </w:p>
    <w:p>
      <w:pPr>
        <w:pStyle w:val="BookText"/>
        <w:rPr/>
      </w:pPr>
      <w:r>
        <w:rPr>
          <w:rFonts w:ascii="IRNazanin" w:hAnsi="IRNazanin" w:eastAsia="IRNazanin"/>
          <w:color w:val="111111"/>
          <w:sz w:val="28"/>
          <w:sz w:val="28"/>
          <w:szCs w:val="28"/>
          <w:rtl w:val="true"/>
          <w:lang w:bidi="fa-IR"/>
        </w:rPr>
        <w:t>بعد بیان الهبات و النعم المادیّة و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الدور فی الحدیث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الجماعة السعیدة التی تستلم صفحة أعمالها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لنیل الفوز و النجاح فی الامتحان الربّانی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یشیر سبحانه إلی نعم ستّ،ممّا أنعم به علیهم تمثّل مرحلة أدنی فی مقابل سبع نعم منحها سبحانه إلی المقرّبین من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تبدأ الآیات فی الحدیث عنهم أوّلا من حیث مقامهم العالی،حیث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الْیَمِینِ مٰا أَصْحٰابُ الْیَمِینِ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الوصف هو أروع وصف هؤلاء،لأنّ هذا التعبیر یستعمل فی موارد لا تستطیع الألفاظ التعبیر عنه،و هو تعبیر عن المقام العالی لأصحاب 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اللاحقة إلی أوّل نعمة منحت لهذه الجماعة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أنّ هذا أنسب و ألیق وصف توصف به أشجار الجنّة فی دائرة ألفاظنا الدنیویة،لأنّ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أئمّة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قوی معمّر یصل طوله إلی أربعین مترا أحیانا و عمره یقرب من ألفی سنة،و لها ظلّ ظلیل و لطیف، و السلبیة الموجودة فی هذا الشجر أنّه ذو شوک إلاّ أنّ وصفه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الشوک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 آثار هذه السلبیة فی شجر سدر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أصحاب رسول اللّه صلّی اللّه علیه و آله و سلّم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ینفعنا بالأعراب و مسائلهم،أقبل أعرابی یوما،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لقد ذکر اللّه فی القرآن شجرة مؤذیة و ما کنت أری أنّ فی الجنّة شجرة تؤذی صاحبها؟ 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السدر،فإنّ لها شوکا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سدر مخضود،یخضده اللّه من شوکه فیجعل مکان کلّ شوکة ثمرة،إنّها تنبت ثمرا یفتق الثمر منها عن إثنین و سبعین لونا من الطعام ما فیها لون یشبه الآخر</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یأتی الحدیث عن ثانی هبة لهم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خضراء لطیفة اللون و الرائحة،و ذکر البعض أنّها شجرة الموز</w:t>
      </w:r>
    </w:p>
    <w:p>
      <w:pPr>
        <w:pStyle w:val="BookText"/>
        <w:rPr/>
      </w:pPr>
      <w:r>
        <w:rPr>
          <w:rFonts w:ascii="IRNazanin" w:hAnsi="IRNazanin" w:eastAsia="IRNazanin"/>
          <w:color w:val="111111"/>
          <w:sz w:val="28"/>
          <w:sz w:val="28"/>
          <w:szCs w:val="28"/>
          <w:rtl w:val="true"/>
          <w:lang w:bidi="fa-IR"/>
        </w:rPr>
        <w:t>التی تتمیّز بأوراق عریضة جدّا و خضراء و جمیلة،و فاکهتها حلوة و لذیذة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متراکم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أن یشیر هذا التعبیر إلی تراکم الأوراق أو تراکم الفاکهة أو کلیهما، حتّی أنّ البعض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الأشجار ملیئة بالفاکهة إلی حدّ أنّها تغطّی سیقان و أوراق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بالنظر إلی أنّ أوراق شجر السدر صغیرة جدّا،و أوراق شجر الموز کبیرة جدّا،فإنّ ذکر هاتین الشجرتین إشارة جمیلة إلی جمیع أشجار الجنّة التی تکون صفاتها بین صفات هاتین الشجرتین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یستعرض سبحانه ذکر النعمة الثالثة من نعم أهل الیمین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فسّر البعض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 الواسع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بحالة شبیهة للظلّ الذی یکون بین الطلوعین من حیث انتشاره فی کلّ مکان،و قد نقل حدیث للرسول صلّی اللّه علیه و آله و سلّم بهذا المعنی فی روضة الکافی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المقصود هنا أن لا حرّ فی الجنّة،و أنّ أهلها فی ظلال لطیفة و اسعد تلطّف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ینتقل الحدیث إلی میاه الجنّة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مَسْکُوبٍ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فی الأصل الصبّ، و لأنّ صبّ الماء یکون من الأعلی إلی الأسفل بصورة تیّار أو شلاّل فإنّه بذلک یصوّر لنا مشهدا رائعا حیث إنّ خریر المیاه ینعش الروح،و یبهر العیون،و هذه هی إحدی الهبات التی منحها اللّه لأهل الجنّة،و من الطبیعی أنّ هذه الجنّة الملیئة بالأشجار العظیمة،و المیاه الجاریة،لا بدّ أن تکون فیها فواکه کثیرة،و هذا ما ذکرته</w:t>
      </w:r>
    </w:p>
    <w:p>
      <w:pPr>
        <w:pStyle w:val="BookText"/>
        <w:rPr/>
      </w:pPr>
      <w:r>
        <w:rPr>
          <w:rFonts w:ascii="Amiri" w:hAnsi="Amiri" w:eastAsia="Amiri" w:cs="Amiri"/>
          <w:color w:val="111111"/>
          <w:sz w:val="28"/>
          <w:sz w:val="28"/>
          <w:szCs w:val="28"/>
          <w:rtl w:val="true"/>
          <w:lang w:bidi="ar-SA"/>
        </w:rPr>
        <w:t>الآیة الکریمة،حیث یقول سبحانه فی ذکر خامس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کَثِیرَةٍ لاٰ مَقْطُوعَةٍ وَ لاٰ مَمْنُوعَةٍ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نعم،لیست کفواکه الدنیا من حیث محدودیتها فی فصول معیّنة من أسابیع أو شهور،أو یصعب قطفها بلحاظ الأشواک،أو العلو مثل النخیل،أو مانع ذاتی فی نفس الإنسان،أو أنّ المضیف الأصلی الذی هو اللّه و الملائکة الموکّلین بخدمة أهل الجنّة یبخلون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کلاّ،لا یوجد شیء من هذا القبیل،فالمقتضی موجود بشکل کامل،و المانع بکلّ أشکاله مفقود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سبحانه إلی نعمة اخری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 مَرْفُوعَةٍ أی الزوجات الرفیعات القدر و الشأن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فراش و تعنی فی الأصل کلّ فراش یفرش و لهذا التناسب فإنّها تستعمل فی بعض الأحیان کنایة عن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رجلا أو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جاء</w:t>
      </w:r>
    </w:p>
    <w:p>
      <w:pPr>
        <w:pStyle w:val="BookText"/>
        <w:rPr/>
      </w:pPr>
      <w:r>
        <w:rPr>
          <w:rFonts w:ascii="IRNazanin" w:hAnsi="IRNazanin" w:eastAsia="IRNazanin"/>
          <w:color w:val="111111"/>
          <w:sz w:val="28"/>
          <w:sz w:val="28"/>
          <w:szCs w:val="28"/>
          <w:rtl w:val="true"/>
          <w:lang w:bidi="fa-IR"/>
        </w:rPr>
        <w:t>فی الحدیث عن الرّسول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البعض الفرش بمعناها الحقیقی و لیس کنایة،و اعتبرها إشارة إلی الفرش الثمینة و التی لها قیمة عظیمة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إذا فسّرت بهذه الصورة، فسیقطع ارتباط هذه الآیة مع الآیات اللاحقة التی تتحدّث عن حوریات و زوجات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یصف القرآن الکریم زوجات الجنّة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الآیة لعلّها تشیر إلی الزوجات المؤمنات فی هذه الدنیا حیث یمنحهنّ اللّه سبحانه خلقا جدیدا فی یوم القیامة،و یدخلن الجنّة و هنّ فی قمّة الحیویة و الشباب و الجمال و الکمال الظاهر و الباطن،و بشکل یتناسب مع کمال الجنّة و خلوّها من کلّ نقص و عیب</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المقصود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تعالی خلقهنّ بصورة لا یعتریهنّ فیها غبار العجز و الضعف،و یمکن أن یکون التعبیر بالإنشاء إشارة إلی</w:t>
      </w:r>
    </w:p>
    <w:p>
      <w:pPr>
        <w:pStyle w:val="BookText"/>
        <w:rPr/>
      </w:pPr>
      <w:r>
        <w:rPr>
          <w:rFonts w:ascii="IRNazanin" w:hAnsi="IRNazanin" w:eastAsia="IRNazanin"/>
          <w:color w:val="111111"/>
          <w:sz w:val="28"/>
          <w:sz w:val="28"/>
          <w:szCs w:val="28"/>
          <w:rtl w:val="true"/>
          <w:lang w:bidi="fa-IR"/>
        </w:rPr>
        <w:t>المعنیین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احتمال أن یکون الوصف مستمرّا،کما صرّح کثیر من المفسّرین بذلک، و أشیر له فی الرّوایات الإسلامیة أیضا،حیث الزواج لا یغیّر وضعهنّ و یبقین أبکارا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یضیف فی وصفهنّ بوصف آخر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المرأة التی یحکی وضع حالها عن مقام عفّتها و طهارتها،و عمّا تکنّه من المحبّة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هو نفس مدلول الإظهار،و یأتی هذا المصطلح أیضا بمعنی الفصاحة و لطافة الکلام،و یمکن جمع المعنیین فی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الوصف الآخر لهن أَتْرٰاباً أی أنّها متماثلات فی الجمال و أتراب فی الظاهر و الباطن،و متماثلات فی العمر مع أزواجهنّ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المثل و الشبیه،و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المعنی أخذ من الترائب و هی عظام قفص الصدر،لأنّها تتشابه الواحدة مع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الشبه و التماثل یمکن أن یکون فی أعمار الزوجات بالنسبة لأزواجهنّ،کی یدرکن إحساسات و مشاعر أزواجهنّ کاملة،و بذلک تصبح الحیاة أکثر سعادة و انسجاما،بالرغم من أنّ السعادة تحصل مع اختلاف العمر أحیانا،إلاّ أنّ الغالب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أن یکون المقصود بالتشابه و التساوی فی الصفات الجمالیة و النفسیة و حسن الظاهر و الباطن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الْیَمِینِ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تأکید جدید علی اختصاص هذه الصفات و النعم الإلهیّة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یحتمل أیضا أن تکون هذه الجملة مکمّلة لجملة إِنّٰا أَنْشَأْنٰاهُنَّ إِنْشٰاءً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نهایة هذا العرض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وَ ثُلَّةٌ مِنَ الْآخِرِینَ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قطعة مجتمعة من الصوف،ثمّ أطلقت علی کلّ مجموعة من الناس عظیمة و متماسکة،و بهذا الترتیب فإنّ مجموعة عظیمة من أصحاب الیمین هم من الأمم السابقة،و مجموعة عظیمة من الامّة الإسلامیة،لأنّ بین المجموعتین کثیر من الصالحین و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السابقین للإیمان فی الامّة الإسلامیة أقلّ من السابقین للإیمان فی الأمم السابقة،و ذلک لکثرة تلک الأمم و کثرة أنبیائها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هاتین المجموعتین کلاهما من الامّة الإسلامیة،قسم من أوّلهم و قسم من آخرهم،إلاّ أنّ التّفسیر الأوّل أصحّ</w:t>
      </w:r>
      <w:r>
        <w:rPr>
          <w:rFonts w:eastAsia="IRNazanin" w:cs="IRNazanin"/>
          <w:color w:val="111111"/>
          <w:sz w:val="28"/>
          <w:szCs w:val="28"/>
          <w:rtl w:val="true"/>
          <w:lang w:bidi="fa-IR"/>
        </w:rPr>
        <w:t>.</w:t>
      </w:r>
      <w:bookmarkStart w:id="1077" w:name="pg12559_116822"/>
    </w:p>
    <w:p>
      <w:pPr>
        <w:pStyle w:val="Heading3"/>
        <w:numPr>
          <w:ilvl w:val="2"/>
          <w:numId w:val="1"/>
        </w:numPr>
        <w:rPr/>
      </w:pPr>
      <w:bookmarkStart w:id="1078" w:name="__RefHeading___Toc1627573_77815467"/>
      <w:bookmarkStart w:id="1079" w:name="_Toc462"/>
      <w:bookmarkEnd w:id="1077"/>
      <w:bookmarkEnd w:id="1078"/>
      <w:r>
        <w:rPr>
          <w:rtl w:val="true"/>
        </w:rPr>
        <w:t xml:space="preserve">الآیات </w:t>
      </w:r>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41</w:t>
      </w:r>
      <w:r>
        <w:rPr>
          <w:rtl w:val="true"/>
        </w:rPr>
        <w:t xml:space="preserve"> </w:t>
      </w:r>
      <w:r>
        <w:rPr>
          <w:rtl w:val="true"/>
        </w:rPr>
        <w:t xml:space="preserve">الی </w:t>
      </w:r>
      <w:r>
        <w:rPr/>
        <w:t>50</w:t>
      </w:r>
      <w:r>
        <w:rPr>
          <w:rtl w:val="true"/>
        </w:rPr>
        <w:t>]</w:t>
      </w:r>
      <w:bookmarkEnd w:id="1079"/>
    </w:p>
    <w:p>
      <w:pPr>
        <w:pStyle w:val="Heading4"/>
        <w:numPr>
          <w:ilvl w:val="3"/>
          <w:numId w:val="1"/>
        </w:numPr>
        <w:rPr/>
      </w:pPr>
      <w:bookmarkStart w:id="1080" w:name="__RefHeading___Toc1627575_77815467"/>
      <w:bookmarkStart w:id="1081" w:name="_Toc463"/>
      <w:bookmarkEnd w:id="1080"/>
      <w:r>
        <w:rPr>
          <w:rtl w:val="true"/>
        </w:rPr>
        <w:t>اشارة</w:t>
      </w:r>
      <w:bookmarkEnd w:id="1081"/>
    </w:p>
    <w:p>
      <w:pPr>
        <w:pStyle w:val="BookText"/>
        <w:rPr/>
      </w:pP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یَحْمُومٍ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قَبْلَ ذٰلِکَ مُتْرَفِینَ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یُصِرُّونَ عَلَی اَلْحِنْثِ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یَقُولُونَ 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اَلْأَوَّلِینَ وَ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إِلیٰ 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1627577_77815467"/>
      <w:bookmarkStart w:id="1083" w:name="_Toc464"/>
      <w:bookmarkEnd w:id="1082"/>
      <w:r>
        <w:rPr>
          <w:rtl w:val="true"/>
        </w:rPr>
        <w:t>التّفسیر</w:t>
      </w:r>
      <w:bookmarkEnd w:id="1083"/>
    </w:p>
    <w:p>
      <w:pPr>
        <w:pStyle w:val="Heading5"/>
        <w:numPr>
          <w:ilvl w:val="4"/>
          <w:numId w:val="1"/>
        </w:numPr>
        <w:rPr/>
      </w:pPr>
      <w:bookmarkStart w:id="1084" w:name="__RefHeading___Toc1627579_77815467"/>
      <w:bookmarkStart w:id="1085" w:name="_Toc465"/>
      <w:bookmarkEnd w:id="1084"/>
      <w:r>
        <w:rPr>
          <w:rtl w:val="true"/>
        </w:rPr>
        <w:t>اشارة</w:t>
      </w:r>
      <w:bookmarkEnd w:id="1085"/>
    </w:p>
    <w:p>
      <w:pPr>
        <w:pStyle w:val="Heading5"/>
        <w:numPr>
          <w:ilvl w:val="4"/>
          <w:numId w:val="1"/>
        </w:numPr>
        <w:rPr/>
      </w:pPr>
      <w:bookmarkStart w:id="1086" w:name="__RefHeading___Toc1627581_77815467"/>
      <w:bookmarkStart w:id="1087" w:name="_Toc466"/>
      <w:bookmarkEnd w:id="1086"/>
      <w:r>
        <w:rPr>
          <w:rtl w:val="true"/>
        </w:rPr>
        <w:t>العقوبات المؤلمة لأصحاب الشمال</w:t>
      </w:r>
      <w:r>
        <w:rPr>
          <w:rtl w:val="true"/>
        </w:rPr>
        <w:t>:</w:t>
      </w:r>
      <w:bookmarkEnd w:id="1087"/>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الاستعراض الذی مرّ بنا حول النعم و الهبات العظیمة التی منحها اللّه سبحانه للمقرّبین من عباده و لأصحاب الیمین من أولیائه،یتطرّق الآن إلی ذکر المجموعة الثالثة أَصْحٰابُ الشِّمٰالِ و العذاب المؤلم و العاقبة السیّئة التی حلّت بهم،فی عملیة مقارنة لوضع المجموعات الثلاثة حیث یقول 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أصحاب الشمال هم الذین یستلمون صحائف أعمالهم بأیدیهم الیسری إشارة إلی سوء عاقبتهم،و أنّهم من أهل المعاصی و الذنوب،و ممّن تکون النار مصیرا لهم،و یستعمل هذا التعبیر عادة 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الإنسان 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 أقبلت علینا یا لها من 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المصیبة داهمتنا یا لها من 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الشِّمٰالِ مٰا أَصْحٰابُ الشِّمٰالِ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سبحانه إلی ثلاثة أنواع من العقوبات التی یواجهونها، الهواء الحارق القاتل من جهة سَمُومٍ و الماء المغلی المهلک من جهة اخری وَ حَمِیمٍ ،و ظلّ الدخان الخالق الحارّ من جهة ثالثة وَ ظِلٍّ مِنْ یَحْمُومٍ هذه الألوان من العذاب تحاصرهم و تطوقهم و تسلب منهم الصبر 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آلام و عذاب لا یطاق، و لو لم یکن غیره من جزاء لکفاهم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الهواء الحارق الذی یدخل فی مسام الجلد فتهلکهم،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للسمّ سمّا لأنّه ینفذ فی جمیع خلایا الجسم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بمعنی الشیء الحارّ،و هنا جاء بمعنی الماء الحارق و الذی أشیر له فی آیات قرآنیة سابقة کما فی قوله تعالی یُصَبُّ مِنْ فَوْقِ رُؤُسِهِمُ الْحَمِیمُ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المادّة أیضا،و هنا بمناسبة الظلّ فسّرت الکلمة بمعنی الظلّ الغلیظ الأسود و الحارّ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البارئ مؤکّدا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المظلّة عادة تحمی الإنسان من الشمس و المطر و الهواء و لها منافع اخری، و الظلّ المشار إلیه فی الآیة الکریمة لیس له من هذه الفوائد شیء یذکر</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مفید فائدة،و لذلک فإنّ المتعارف بین العرب إذا أرادوا أن یعرفوا شیئا أو شخصا بانّه غیر مفید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کرامة</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مظلّة من الدخان الأسود الخانق لا ینتظر منها إلاّ الشرّ و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أجزاء أهل النار له أنواع مختلفة مرعبة من العذاب،إلاّ أنّ ذکر الأقسام الثلاثة یکفی لإعطاء فکرة عن بقیّة الأهوال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الآیات اللاحقة یذکر الأسباب التی أدّت بأصحاب الشمال إلی هذا المصیر المخیف و المشؤوم،و ذلک بثلاث جمل،یقول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قَبْلَ ذٰلِکَ مُتْرَفِینَ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لسان العرب من مادّة 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التنعّم،و تطلق علی الشخص الذی ملکته الغفلة و جعلته مغرورا سکران،و جرّته إلی الطغیان</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صحیح أنّ أصحاب الشمال لیسوا جمیعا من زمرة المترفین،إلاّ أنّ المقصودین فی القرآن الکریم هم أربابهم و أکابرهم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الملاحظ فی عصرنا الحاضر أنّ فساد المجتمعات و عوامل الانحراف و رأس الحروب و الدمار و نزیف الدم و أنواع الظلم و مرکز الشهوات و الفساد فی العالم أجمع 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المترفة المغرورة،و لهذا فالقرآن الکریم قد شخصّهم و حدّد موقفه منهم ابتداء</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هنالک رأی ثان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نعم اللّه سبحانه واسعة و عدیدة و لا تنحصر بالأموال فقط،بل تشمل الصحّة و الشباب و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هذه النعم أو بعضها مبعثا للغرور و الغفلة،فإنّها ستکون مصدرا أساسیا للذنوب،و هذا المفهوم یسری علی أصحاب الشمال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سبحانه إلی العامل الثانی الذی کان مصدرا و سببا لعذاب أصحاب الشمال،فیقول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یُصِرُّونَ عَلَی الْحِنْثِ الْعَظِیمِ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یعنی کلّ نوع من الذنوب،و قد استعمل هذا المصطلح فی کثیر من الموارد بمعنی نقض العهد و مخالفة القسم،لکونه مصداقا واضحا للذنب، و بناء علی هذا فإنّ خصوصیة أصحاب الشمال لیس فقط فی ارتکاب الذنوب و لکن فی الإصرار علیها،لأنّ الذنب یمکن صدوره من أصحاب الیمین أیضا،إلاّ أنّهم لا یصرّون علیه أبدا،و یستغفرون ربّهم و یعلنون التوبة إلیه عند تذکّره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الحنث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الشرک،لأنّه لا ذنب أعظم من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بالکذب،لأنّه أعظم الذنوب،و مفتاح المعاصی،خصوصا حینما یکون الکذب توأما لتکذیب للأنبیاء علیه السّلام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هذه جمیعا تعتبر مصادیق للحنث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 عمل سبب لهم هذا الویل و العذاب،هو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یَقُولُونَ أَ إِذٰا مِتْنٰا وَ کُنّٰا تُرٰاباً وَ عِظٰاماً أَ إِنّٰا لَمَبْعُوثُونَ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فإنّ إنکار القیامة و الذی هو بحدّ ذاته مصدر للکثیر من الذنوب، هو وصف آخر لأصحاب الشمال،و مصدر لشقائهم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 کٰانُوا یَقُولُونَ یوضّح لنا أنّهم کانوا یصرّون و یعاندون فی إنکار یوم القیامة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مطلبان جدیران بالملاحظة و هما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الکریم فی معرض حدیثه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یعط توضیحا عن أعمالهم التی سبّبت لهم تلک النعم و ذلک الجزاء،إلاّ ضمن إشارة عابرة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عند ما جاء دور الحدیث عن أصحاب الشمال فقد وضّحت</w:t>
      </w:r>
    </w:p>
    <w:p>
      <w:pPr>
        <w:pStyle w:val="BookText"/>
        <w:rPr/>
      </w:pPr>
      <w:r>
        <w:rPr>
          <w:rFonts w:ascii="IRNazanin" w:hAnsi="IRNazanin" w:eastAsia="IRNazanin"/>
          <w:color w:val="111111"/>
          <w:sz w:val="28"/>
          <w:sz w:val="28"/>
          <w:szCs w:val="28"/>
          <w:rtl w:val="true"/>
          <w:lang w:bidi="fa-IR"/>
        </w:rPr>
        <w:t>أفعالهم بصورة کافیة،و ذلک لیکون إتماما للحجّة علیهم من جهة،و إظهار أنّ جزاءهم هذا کان انسجاما مع مبادئ العدالة تماما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الذنوب الثلاثة التی أشیر إلیها فی الآیات الثلاثة السابقة کانت بمثابة نفی اصول الدین الثلاثة من قبل أصحاب الشمال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آخر آیة تحدّث القرآن الکریم عن تکذیبهم لیوم القیامة،و فی الآیة الثانیة عن إنکار التوحید،و فی الآیة الاولی کانت الحدیث عن المترفین و هی إشارة إلی تکذیب الأنبیاء کما جاء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مٰا أَرْسَلْنٰا مِنْ قَبْلِکَ فِی قَرْیَةٍ مِنْ نَذِیرٍ إِلاّٰ قٰالَ مُتْرَفُوهٰا إِنّٰا وَجَدْنٰا آبٰاءَنٰا عَلیٰ أُمَّةٍ وَ إِنّٰا عَلیٰ آثٰارِهِمْ مُقْتَدُونَ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 التعبیر ب‍ تُرٰاباً وَ عِظٰاماً لعلّه إشارة إلی أنّ لحومنا تتحوّل إلی تراب، و عظامنا إلی رمیم،و مع ذلک فکیف نکون خلقا جدید؟ و لمّا کانت عودة الحیاة إلی التراب أبعد من عودتها إلی العظام لذا ذکر فی البدایة حیث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تُرٰاباً وَ عِظٰاماً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العجیب أنّ هؤلاء یرون مشاهد المعاد بأعینهم فی هذه الدنیا و مع ذلک فإنّهم ینکرونها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یروا إلی الکثیر من الموجودات الحیّة کالنباتات تموت و تجفّ و تصبح ترابا ثمّ تلبس لباس الحیاة مرّة اخری،و أساسا فإنّ الذی خلق الخلق أوّل مرّة لن یعییه إعادة الخلق ثانیة،و لن یکون علیه ذلک صعبا و عسیرا و لکنّهم مع ذلک یصرّون علی إنکار المعاد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لم یکتفوا بما ذکروا و ذهبوا إلی أکثر من ذلک حیث قالوا بتعجّب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Style w:val="FootnoteAnchor"/>
          <w:rtl w:val="true"/>
        </w:rPr>
        <w:footnoteReference w:id="490"/>
      </w:r>
      <w:r>
        <w:rPr>
          <w:rFonts w:ascii="IRNazanin" w:hAnsi="IRNazanin" w:eastAsia="IRNazanin"/>
          <w:color w:val="111111"/>
          <w:sz w:val="28"/>
          <w:sz w:val="28"/>
          <w:szCs w:val="28"/>
          <w:rtl w:val="true"/>
          <w:lang w:bidi="fa-IR"/>
        </w:rPr>
        <w:t>الذین لم یبق منهم أثر و تناثرت کلّ ذرّة من تراب أجسادهم</w:t>
      </w:r>
    </w:p>
    <w:p>
      <w:pPr>
        <w:pStyle w:val="BookText"/>
        <w:rPr/>
      </w:pPr>
      <w:r>
        <w:rPr>
          <w:rFonts w:ascii="IRNazanin" w:hAnsi="IRNazanin" w:eastAsia="IRNazanin"/>
          <w:color w:val="111111"/>
          <w:sz w:val="28"/>
          <w:sz w:val="28"/>
          <w:szCs w:val="28"/>
          <w:rtl w:val="true"/>
          <w:lang w:bidi="fa-IR"/>
        </w:rPr>
        <w:t>فی جهة،أو أصبحت جزءا من بدن کائن آخر؟ و لکن،کما قیل مفصّلا فی نهایة سورة یاسین،فإنّ هذه التساؤلات و غیرها لیست سوی حجج واهیة أمام الدلائل القویّة المتوفّرة حول مسألة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القرآن الکریم یأمر الرّسول الأکرم صلّی اللّه علیه و آله و سلّم أن یجیبهم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الْأَوَّلِینَ وَ الْآخِرِینَ لَمَجْمُوعُونَ إِلیٰ مِیقٰاتِ یَوْمٍ مَعْلُومٍ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الزمان الذی یحدّد لعمل ما أو موعد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المیقات هنا هو نفس الوقت المقرّر للقیامة،حیث یجتمع کلّ البشر للحساب،و یأتی أحیانا کنایة عن المکان الذی عین لإنجاز عمل معیّن،مثل مواقیت الحجّ،التی هی أسماء أماکن خاصّة للشروع بالإحرام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التعابیر المختلفة التی وردت فی الآیة السابقة و التأکیدات العدیدة حول مسألة الحشر،مثل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جاءت بصیغة اسم مفعول،و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یکون واضحا و مؤکّدا أنّ حشر جمیع الناس ینجز فی یوم واحد،و جاء هذا المعنی فی آیات قرآنیة اخری أیضا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یتّضح جیّدا أنّ الذین کانوا یتصوّرون أنّ القیامة تقع فی أزمنة متعدّدة حیث إنّ لکلّ امّة قیامة،هم غرباء عن آیات اللّه تماما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الإشارة هنا إلی أنّ معلومیة یوم القیامة هی عند اللّه فقط،و إلاّ فإنّ جمیع البشر بما فیهم الأنبیاء و المرسلون و المقرّبون و الملائکة لیس لهم علم بتوقیتها</w:t>
      </w:r>
      <w:r>
        <w:rPr>
          <w:rFonts w:eastAsia="IRNazanin" w:cs="IRNazanin"/>
          <w:color w:val="111111"/>
          <w:sz w:val="28"/>
          <w:szCs w:val="28"/>
          <w:rtl w:val="true"/>
          <w:lang w:bidi="fa-IR"/>
        </w:rPr>
        <w:t>.</w:t>
      </w:r>
      <w:bookmarkStart w:id="1088" w:name="pg12559_116828"/>
    </w:p>
    <w:p>
      <w:pPr>
        <w:pStyle w:val="Heading3"/>
        <w:numPr>
          <w:ilvl w:val="2"/>
          <w:numId w:val="1"/>
        </w:numPr>
        <w:rPr/>
      </w:pPr>
      <w:bookmarkStart w:id="1089" w:name="__RefHeading___Toc1627583_77815467"/>
      <w:bookmarkStart w:id="1090" w:name="_Toc467"/>
      <w:bookmarkEnd w:id="1088"/>
      <w:bookmarkEnd w:id="1089"/>
      <w:r>
        <w:rPr>
          <w:rtl w:val="true"/>
        </w:rPr>
        <w:t xml:space="preserve">الآیات </w:t>
      </w:r>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51</w:t>
      </w:r>
      <w:r>
        <w:rPr>
          <w:rtl w:val="true"/>
        </w:rPr>
        <w:t xml:space="preserve"> </w:t>
      </w:r>
      <w:r>
        <w:rPr>
          <w:rtl w:val="true"/>
        </w:rPr>
        <w:t xml:space="preserve">الی </w:t>
      </w:r>
      <w:r>
        <w:rPr/>
        <w:t>56</w:t>
      </w:r>
      <w:r>
        <w:rPr>
          <w:rtl w:val="true"/>
        </w:rPr>
        <w:t>]</w:t>
      </w:r>
      <w:bookmarkEnd w:id="1090"/>
    </w:p>
    <w:p>
      <w:pPr>
        <w:pStyle w:val="Heading4"/>
        <w:numPr>
          <w:ilvl w:val="3"/>
          <w:numId w:val="1"/>
        </w:numPr>
        <w:rPr/>
      </w:pPr>
      <w:bookmarkStart w:id="1091" w:name="__RefHeading___Toc1627585_77815467"/>
      <w:bookmarkStart w:id="1092" w:name="_Toc468"/>
      <w:bookmarkEnd w:id="1091"/>
      <w:r>
        <w:rPr>
          <w:rtl w:val="true"/>
        </w:rPr>
        <w:t>اشارة</w:t>
      </w:r>
      <w:bookmarkEnd w:id="1092"/>
    </w:p>
    <w:p>
      <w:pPr>
        <w:pStyle w:val="BookText"/>
        <w:rPr/>
      </w:pP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لَآکِلُونَ مِنْ شَجَرٍ مِنْ 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عَلَیْهِ مِنَ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نُزُلُهُمْ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1627587_77815467"/>
      <w:bookmarkStart w:id="1094" w:name="_Toc469"/>
      <w:bookmarkEnd w:id="1093"/>
      <w:r>
        <w:rPr>
          <w:rtl w:val="true"/>
        </w:rPr>
        <w:t>التّفسیر</w:t>
      </w:r>
      <w:bookmarkEnd w:id="1094"/>
    </w:p>
    <w:p>
      <w:pPr>
        <w:pStyle w:val="Heading5"/>
        <w:numPr>
          <w:ilvl w:val="4"/>
          <w:numId w:val="1"/>
        </w:numPr>
        <w:rPr/>
      </w:pPr>
      <w:bookmarkStart w:id="1095" w:name="__RefHeading___Toc1627589_77815467"/>
      <w:bookmarkStart w:id="1096" w:name="_Toc470"/>
      <w:bookmarkEnd w:id="1095"/>
      <w:r>
        <w:rPr>
          <w:rtl w:val="true"/>
        </w:rPr>
        <w:t>اشارة</w:t>
      </w:r>
      <w:bookmarkEnd w:id="1096"/>
    </w:p>
    <w:p>
      <w:pPr>
        <w:pStyle w:val="Heading5"/>
        <w:numPr>
          <w:ilvl w:val="4"/>
          <w:numId w:val="1"/>
        </w:numPr>
        <w:rPr/>
      </w:pPr>
      <w:bookmarkStart w:id="1097" w:name="__RefHeading___Toc1627591_77815467"/>
      <w:bookmarkStart w:id="1098" w:name="_Toc471"/>
      <w:bookmarkEnd w:id="1097"/>
      <w:r>
        <w:rPr>
          <w:rtl w:val="true"/>
        </w:rPr>
        <w:t>عقوبات جدیدة للمجرمین</w:t>
      </w:r>
      <w:r>
        <w:rPr>
          <w:rtl w:val="true"/>
        </w:rPr>
        <w:t>:</w:t>
      </w:r>
      <w:bookmarkEnd w:id="1098"/>
    </w:p>
    <w:p>
      <w:pPr>
        <w:pStyle w:val="BookText"/>
        <w:rPr/>
      </w:pPr>
      <w:r>
        <w:rPr>
          <w:rFonts w:ascii="Amiri" w:hAnsi="Amiri" w:eastAsia="Amiri" w:cs="Amiri"/>
          <w:color w:val="111111"/>
          <w:sz w:val="28"/>
          <w:sz w:val="28"/>
          <w:szCs w:val="28"/>
          <w:rtl w:val="true"/>
          <w:lang w:bidi="ar-SA"/>
        </w:rPr>
        <w:t>هذه الآیات استمرار للأبحاث المرتبطة بعقوبات أصحاب الشمال،حیث یخاطبهم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أَیُّهَا الضّٰالُّونَ الْمُکَذِّبُونَ لَآکِلُونَ مِنْ شَجَرٍ مِنْ زَقُّومٍ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الحدیث فی الآیات السابقة حول الأجواء التی تحیط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ینتقل الحدیث فی الآیات أعلاه إلی مشربهم و مأکلهم مقارنا بمأکل و مشرب المقرّبین و أصحاب الیمین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الجدیر بالذکر أنّ المخاطبین فی هذه الآیات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الضالّون المکذّبون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یتّسمون مضافا إلی الضلال و الانحراف بأنّ لدیهم روح العناد و الإصرار علی الباطل فی مقابل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نبات مرّ نتن الرائحة و طعمه غیر مستساغ،و فیه عصارة إذا دخلت جسم الإنسان یصاب بالتورّم،و تقال أحیانا لکلّ نوع من الغذاء المنفّر لأهل النار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للمزید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یراجع نهایة الآیة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الصافات،و کذلک نهایة الآیة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الدخان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ب‍ فَمٰالِؤُنَ مِنْهَا الْبُطُونَ إشارة إلی الجوع الشدید الذی یصیبهم بحیث إنّهم یأکلون بنهم و شره من هذا الغذاء النتن و غیر المستساغ جدّا فیملئون بطونهم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تناولهم لهذا الغذاء السیء یعطشون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ما هو شرابهم؟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یتبیّن 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عَلَیْهِ </w:t>
      </w:r>
      <w:r>
        <w:rPr>
          <w:rStyle w:val="FootnoteAnchor"/>
          <w:rtl w:val="true"/>
        </w:rPr>
        <w:footnoteReference w:id="495"/>
      </w:r>
      <w:r>
        <w:rPr>
          <w:rFonts w:ascii="Amiri" w:hAnsi="Amiri" w:eastAsia="Amiri" w:cs="Amiri"/>
          <w:color w:val="111111"/>
          <w:sz w:val="28"/>
          <w:sz w:val="28"/>
          <w:szCs w:val="28"/>
          <w:rtl w:val="true"/>
          <w:lang w:bidi="ar-SA"/>
        </w:rPr>
        <w:t xml:space="preserve">مِنَ الْحَمِیمِ فَشٰارِبُونَ شُرْبَ الْهِیمِ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البعیر الذی یبتلی بداء العطش فإنّ شدّة عطشه تجعله یشرب الماء باستمرار حتّی یهلک،و هذا هو نفس مصیر اَلضّٰالُّونَ الْمُکَذِّبُونَ فی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الماء الحارّ جدّا و الحارق،و تطلق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طبیعة العلاقة الصادقة الودیّة الحارّة،و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 نفس المادّة أیضا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هائم،و اعتبرها البعض جمع أهیم و هیماء،و هی 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مرض العطش الذی یصیب البعیر،</w:t>
      </w:r>
    </w:p>
    <w:p>
      <w:pPr>
        <w:pStyle w:val="BookText"/>
        <w:rPr/>
      </w:pPr>
      <w:r>
        <w:rPr>
          <w:rFonts w:ascii="IRNazanin" w:hAnsi="IRNazanin" w:eastAsia="IRNazanin"/>
          <w:color w:val="111111"/>
          <w:sz w:val="28"/>
          <w:sz w:val="28"/>
          <w:szCs w:val="28"/>
          <w:rtl w:val="true"/>
          <w:lang w:bidi="fa-IR"/>
        </w:rPr>
        <w:t>و یستعمل هذا التعبیر للعشق الحادّ أو للعشّاق الذین لا یقرّ لهم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بعض المفسّرین 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الأراضی الرملیة و التی کلّما سقیت بماء تسرّب منها فتظهر الظمأ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سبحانه إلی طبیعة مأکلهم و مشربهم فی ذلک الیوم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نُزُلُهُمْ یَوْمَ الدِّینِ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فأین نزلهم و نزل أصحاب الیمین الذین ینعمون بالاستقرار فی ظلال الأشجار الوارفة،و یتناولون ألذّ الفواکه و أطیب الأطعمة،و أعذب الشراب الطهور، و یطوف حولهم الولدان المخلّدون و حور العین،و هم سکاری من عشق البارئ عزّ و جلّ؟ أین أولئک؟و أین هؤلاء؟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 بمعنی الوسیلة التی یکرمون بها الضیف العزیز، و تطلق أحیانا علی أوّل طعام أو شراب یؤتی به للضیوف،و من الطبیعی أنّ أهل النار لیسوا ضیوفا،و أنّ الزقّوم و الحمیم لیس وسیلة لضیافتهم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نوع من الطعن فیهم،و أنّه إذا کان کلّ هذا العذاب هو مجرّد استقبال لهم،فکیف بعد ذلک سیکون حالهم؟</w:t>
      </w:r>
      <w:bookmarkStart w:id="1099" w:name="pg12559_116831"/>
    </w:p>
    <w:p>
      <w:pPr>
        <w:pStyle w:val="Heading3"/>
        <w:numPr>
          <w:ilvl w:val="2"/>
          <w:numId w:val="1"/>
        </w:numPr>
        <w:rPr/>
      </w:pPr>
      <w:bookmarkStart w:id="1100" w:name="__RefHeading___Toc1627593_77815467"/>
      <w:bookmarkStart w:id="1101" w:name="_Toc472"/>
      <w:bookmarkEnd w:id="1099"/>
      <w:bookmarkEnd w:id="1100"/>
      <w:r>
        <w:rPr>
          <w:rtl w:val="true"/>
        </w:rPr>
        <w:t xml:space="preserve">الآیات </w:t>
      </w:r>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57</w:t>
      </w:r>
      <w:r>
        <w:rPr>
          <w:rtl w:val="true"/>
        </w:rPr>
        <w:t xml:space="preserve"> </w:t>
      </w:r>
      <w:r>
        <w:rPr>
          <w:rtl w:val="true"/>
        </w:rPr>
        <w:t xml:space="preserve">الی </w:t>
      </w:r>
      <w:r>
        <w:rPr/>
        <w:t>62</w:t>
      </w:r>
      <w:r>
        <w:rPr>
          <w:rtl w:val="true"/>
        </w:rPr>
        <w:t>]</w:t>
      </w:r>
      <w:bookmarkEnd w:id="1101"/>
    </w:p>
    <w:p>
      <w:pPr>
        <w:pStyle w:val="Heading4"/>
        <w:numPr>
          <w:ilvl w:val="3"/>
          <w:numId w:val="1"/>
        </w:numPr>
        <w:rPr/>
      </w:pPr>
      <w:bookmarkStart w:id="1102" w:name="__RefHeading___Toc1627595_77815467"/>
      <w:bookmarkStart w:id="1103" w:name="_Toc473"/>
      <w:bookmarkEnd w:id="1102"/>
      <w:r>
        <w:rPr>
          <w:rtl w:val="true"/>
        </w:rPr>
        <w:t>اشارة</w:t>
      </w:r>
      <w:bookmarkEnd w:id="1103"/>
    </w:p>
    <w:p>
      <w:pPr>
        <w:pStyle w:val="BookText"/>
        <w:rPr/>
      </w:pPr>
      <w:r>
        <w:rPr>
          <w:rFonts w:ascii="Amiri" w:hAnsi="Amiri" w:eastAsia="Amiri" w:cs="Amiri"/>
          <w:color w:val="111111"/>
          <w:sz w:val="28"/>
          <w:sz w:val="28"/>
          <w:szCs w:val="28"/>
          <w:rtl w:val="true"/>
          <w:lang w:bidi="ar-SA"/>
        </w:rPr>
        <w:t xml:space="preserve">نَحْنُ خَلَقْنٰاکُمْ فَلَوْ لاٰ 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بَیْنَکُمُ اَلْمَوْتَ وَ 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أَمْثٰالَکُمْ وَ نُنْشِئَکُمْ فِی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اَلْأُولیٰ فَلَوْ 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1627597_77815467"/>
      <w:bookmarkStart w:id="1105" w:name="_Toc474"/>
      <w:bookmarkEnd w:id="1104"/>
      <w:r>
        <w:rPr>
          <w:rtl w:val="true"/>
        </w:rPr>
        <w:t>التّفسیر</w:t>
      </w:r>
      <w:bookmarkEnd w:id="1105"/>
    </w:p>
    <w:p>
      <w:pPr>
        <w:pStyle w:val="Heading5"/>
        <w:numPr>
          <w:ilvl w:val="4"/>
          <w:numId w:val="1"/>
        </w:numPr>
        <w:rPr/>
      </w:pPr>
      <w:bookmarkStart w:id="1106" w:name="__RefHeading___Toc1627599_77815467"/>
      <w:bookmarkStart w:id="1107" w:name="_Toc475"/>
      <w:bookmarkEnd w:id="1106"/>
      <w:r>
        <w:rPr>
          <w:rtl w:val="true"/>
        </w:rPr>
        <w:t>اشارة</w:t>
      </w:r>
      <w:bookmarkEnd w:id="1107"/>
    </w:p>
    <w:p>
      <w:pPr>
        <w:pStyle w:val="Heading5"/>
        <w:numPr>
          <w:ilvl w:val="4"/>
          <w:numId w:val="1"/>
        </w:numPr>
        <w:rPr/>
      </w:pPr>
      <w:bookmarkStart w:id="1108" w:name="__RefHeading___Toc1627601_77815467"/>
      <w:bookmarkStart w:id="1109" w:name="_Toc476"/>
      <w:bookmarkEnd w:id="1108"/>
      <w:r>
        <w:rPr>
          <w:rtl w:val="true"/>
        </w:rPr>
        <w:t>سبعة أدلّة علی المعاد</w:t>
      </w:r>
      <w:r>
        <w:rPr>
          <w:rtl w:val="true"/>
        </w:rPr>
        <w:t>:</w:t>
      </w:r>
      <w:bookmarkEnd w:id="1109"/>
    </w:p>
    <w:p>
      <w:pPr>
        <w:pStyle w:val="BookText"/>
        <w:rPr/>
      </w:pPr>
      <w:r>
        <w:rPr>
          <w:rFonts w:ascii="IRNazanin" w:hAnsi="IRNazanin" w:eastAsia="IRNazanin"/>
          <w:color w:val="111111"/>
          <w:sz w:val="28"/>
          <w:sz w:val="28"/>
          <w:szCs w:val="28"/>
          <w:rtl w:val="true"/>
          <w:lang w:bidi="fa-IR"/>
        </w:rPr>
        <w:t>بما أنّ الآیات السابقة تحدّثت عن تکذیب الضالّین لیوم المعاد، فإنّ الآیات اللاحقة استعرضت سبعة أدلّة علی هذه المسألة المهمّة،کی یترکّز الإیمان و تطمئن القلوب بالوعود الإلهیّة التی وردت فی الآیات السابقة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المقرّبین و أصحاب الیمین و أصحاب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أساسا فإنّ أبحاث هذه السورة تترکّز علی بحث المعاد بشکل عامّ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سبحانه فی المرحلة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خَلَقْنٰاکُمْ فَلَوْ لاٰ تُصَدِّقُونَ أی لم لا</w:t>
      </w:r>
    </w:p>
    <w:p>
      <w:pPr>
        <w:pStyle w:val="BookText"/>
        <w:rPr/>
      </w:pPr>
      <w:r>
        <w:rPr>
          <w:rFonts w:ascii="IRNazanin" w:hAnsi="IRNazanin" w:eastAsia="IRNazanin"/>
          <w:color w:val="111111"/>
          <w:sz w:val="28"/>
          <w:sz w:val="28"/>
          <w:szCs w:val="28"/>
          <w:rtl w:val="true"/>
          <w:lang w:bidi="fa-IR"/>
        </w:rPr>
        <w:t xml:space="preserve">تصدّقون بالمعاد </w:t>
      </w:r>
      <w:r>
        <w:rPr>
          <w:rStyle w:val="FootnoteAnchor"/>
          <w:rtl w:val="true"/>
        </w:rPr>
        <w:footnoteReference w:id="49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تتعجّبون من الحشر و المعاد الجسمی بعد أن تصبح أجسامکم ترابا؟ألم نخلقکم من التراب أوّل مرّة؟ألیس حکم الأمثال واحدا؟ هذه الاستدلالات فی الحقیقة شبیهة بما جاء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نَسِیَ خَلْقَهُ قٰالَ مَنْ یُحْیِ الْعِظٰامَ وَ هِیَ رَمِیمٌ قُلْ یُحْیِیهَا الَّذِی أَنْشَأَهٰا أَوَّلَ مَرَّةٍ وَ هُوَ بِکُلِّ خَلْقٍ عَلِیمٌ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 فی الآیة اللاحقة یشیر البارئ إلی دلیل ثان حول هذه المسألة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فَرَأَیْتُمْ مٰا تُمْنُونَ </w:t>
      </w:r>
      <w:r>
        <w:rPr>
          <w:rStyle w:val="FootnoteAnchor"/>
          <w:rtl w:val="true"/>
        </w:rPr>
        <w:footnoteReference w:id="498"/>
      </w:r>
      <w:r>
        <w:rPr>
          <w:rFonts w:ascii="Amiri" w:hAnsi="Amiri" w:eastAsia="Amiri" w:cs="Amiri"/>
          <w:color w:val="111111"/>
          <w:sz w:val="28"/>
          <w:sz w:val="28"/>
          <w:szCs w:val="28"/>
          <w:rtl w:val="true"/>
          <w:lang w:bidi="ar-SA"/>
        </w:rPr>
        <w:t>أَ أَنْتُمْ تَخْلُقُونَهُ أَمْ نَحْنُ الْخٰالِقُونَ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الذی یجعل من هذه النطفة الحقیرة التی لا قیمة لها فی کلّ یوم بخلق جدید و شکل جدید،و خلق بعد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التطورات العجیبة التی بهرت العقول و اولی الألباب من المفکّرین،هل کانت من خلقکم أم من خلق اللّه تعالی؟ و هل أنّ القادر علی الخلق المتکرّر یعجز عن إحیاء الموتی فی یوم القیامة؟ إنّ المفاهیم التی وردت فی هذه الآیة تحکی نفس المفاهیم التی جاءت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w:t>
      </w:r>
      <w:r>
        <w:rPr>
          <w:rFonts w:eastAsia="Amiri" w:cs="Amiri" w:ascii="Amiri" w:hAnsi="Amiri"/>
          <w:color w:val="111111"/>
          <w:sz w:val="28"/>
          <w:szCs w:val="28"/>
          <w:rtl w:val="true"/>
          <w:lang w:bidi="ar-SA"/>
        </w:rPr>
        <w:t xml:space="preserve">. </w:t>
      </w:r>
      <w:r>
        <w:rPr>
          <w:rStyle w:val="FootnoteAnchor"/>
          <w:rtl w:val="true"/>
        </w:rPr>
        <w:footnoteReference w:id="499"/>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تجاوزنا ذلک و أخذنا بنظر الإعتبار ما یقوله علماء الیوم حول قطرة الماء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فی ظاهر الأمر لا قیمة لها،سوف یتّضح لنا الحال أکثر،</w:t>
      </w:r>
    </w:p>
    <w:p>
      <w:pPr>
        <w:pStyle w:val="BookText"/>
        <w:rPr/>
      </w:pPr>
      <w:r>
        <w:rPr>
          <w:rFonts w:ascii="IRNazanin" w:hAnsi="IRNazanin" w:eastAsia="IRNazanin"/>
          <w:color w:val="111111"/>
          <w:sz w:val="28"/>
          <w:sz w:val="28"/>
          <w:szCs w:val="28"/>
          <w:rtl w:val="true"/>
          <w:lang w:bidi="fa-IR"/>
        </w:rPr>
        <w:t>حیث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حیوان مجهری صغیر جدّا و إنّ منیّ الرجل یحتوی علی عدد هائل من الحیامن فی کلّ إنزال تقدّر بین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 حیمن و هذا یمثّل مقدار مجموع سکّان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بلدان فی العالم</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هذا الحیوان المنوی یتّحد مع بویضة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،فتتکوّن البیضة المخصّبة التی تنمو بسرعة و تتکاثر بصورة عجیبة،حیث تصنع خلایا جسم الإنسان،و مع أنّ الخلایا متشابهة فی الظاهر،إلاّ أنّها تتوزّع بسرعة إلی مجامیع عدیدة،فقسم منها یختص بالقلب، و الآخر بالأطراف،و الثالث بالاذن و الحنجرة،و کلّ مجموعة مستقرّة فی مکانها المحدّد له،فلا خلایا الکلیة تنتقل إلی خلایا القلب،و لا خلایا القلب تتحوّل إلی خلایا العین،و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النطفة المخصّبة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المرحلة الجنینیّة تمرّ بعوالم عدیدة مختلفة حتّی تصبح جنینا،و کلّ هذا فی ظلّ خالقیة إلهیّة مستمرّة،فی حین أنّ دور الإنسان فی هذه العملیة بسیط جدّا،و یقتصر علی وضع النطفة فی الرحم،و الذی ینجز بلحظة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لیست هذه المسألة دلیلا حیّا علی مسألة المعاد؟ أو لیست هذه القدرة العظیمة تدلّل علی قدرة إحیاء الموتی أیضا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یستعرض ذکر الدلیل الثالث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بَیْنَکُمُ الْمَوْتَ وَ مٰا نَحْنُ بِمَسْبُوقِینَ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نعم،إنّنا لن نغلب أبدا،و إذا قدّرنا الموت فلا یعنی ذلک أنّنا لا نستطیع أن نمنح العمر السرمدی،بل أنّ الهدف هو أن نذهب بقسم من الناس و نأتی بآخرین محلّهم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أخیرا نعیدکم خلقا جدیدا فی عالم لا تعلمون عنه شیئا عَلیٰ أَنْ نُبَدِّلَ أَمْثٰالَکُمْ وَ نُنْشِئَکُمْ فِی مٰا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هاتین الآیتین هناک و جهة نظر اخری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الثانیة لم تأت لبیان هدف الآیة الاولی و لکن تکملة لها،حیث یرید سبحانه أن یبیّن المعنی التالی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أنّنا لسنا بعاجزین و مغلوبین علی أن نذهب بقسم و نأتی بآخرین مکانهم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یوجد تفسیران لجملة عَلیٰ أَنْ نُبَدِّلَ أَمْثٰالَکُمْ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التّفسیر المذکور أعلاه،و الذی هو المشهور بین المفسّرین، و طبقا لهذا الرأی تکون عملیة تبدیل الأقوام فی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نفس البشر الذین یبعثون فی یوم القیامة،و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الإنسان لا یبعث مرّة اخری بکلّ خصوصیاته التی کان علیها،إذ أنّه سیکون فی وقت جدید و کیفیات جدیدة من حیث الروح و الجسم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التّفسیر الأوّل هو الأنسب حسب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کلّ حال،فإنّ الهدف هو الاستدلال علی المعاد من خلال مسألة الموت،و یمکن توضیح الدلیل بالصورة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الحکیم الذی خلق الإنسان و قدّر له الموت فطائفة یموتون و آخرین یولدون باستمرار،من البدیهی أنّ له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الحیاة الدنیا هی الهدف فالمناسب أن یکون عمر الإنسان خالدا و لیس بهذا المقدار القصیر المقترن مع ألوان الآلام و المشاکل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سنّة الموت تشهد أنّ الدنیا معبّرا و لیست منزلا و أنّها جسر و لیست مقصدا، لأنّها لو کانت مستقرّا و مقصد للزم أن تدوم الحیاة فیها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 وَ نُنْشِئَکُمْ فِی مٰا لاٰ تَعْلَمُونَ ظاهرا إشارة إلی خلق الإنسان یوم القیامة،</w:t>
      </w:r>
    </w:p>
    <w:p>
      <w:pPr>
        <w:pStyle w:val="BookText"/>
        <w:rPr/>
      </w:pPr>
      <w:r>
        <w:rPr>
          <w:rFonts w:ascii="IRNazanin" w:hAnsi="IRNazanin" w:eastAsia="IRNazanin"/>
          <w:color w:val="111111"/>
          <w:sz w:val="28"/>
          <w:sz w:val="28"/>
          <w:szCs w:val="28"/>
          <w:rtl w:val="true"/>
          <w:lang w:bidi="fa-IR"/>
        </w:rPr>
        <w:t xml:space="preserve">و التی هی الهدف لحیاة و فناء هذه الدنیا،و من البدیهی لأی شخص لم یر الدار الآخرة أنّه لن یستطیع إدراکها و معرفة قوانینها و الأنظمة المسیطرة علیها من خلال الألفاظ و الصور التی تنقل لنا عنها،نعم إنّنا نستطیع أن نری شبحها و ظلالها فقط من التصویر اللفظی لها،و لذا فإنّ الآیة أعلاه تعکس هذه الحقیقة،حیث تذکر أنّ اللّه سیخلقنا فی عالم جدید و بأشکال و ظروف جدیدة لا ندرک أسرارها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آخر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یتحدّث سبحانه عن رابع دلیل للمعاد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الْأُولیٰ فَلَوْ لاٰ تَذَکَّرُونَ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الدلیل نستطیع بیانه بصورتین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کنا نسیر فی صحراء و شاهدنا قصرا مهیبا عظیما مثیرا للإعجاب فی محتویاته و مواد بنائه و هندسته،و قیل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الهدف من هذا القصر هو استعماله کمحطّة للراحة و الهدوء لعدّة ساعات فقط لقافلة 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سنحکم فی أنفسنا بصورة قاطعة علی عدم الحکمة فی هذا العمل،إذ من المناسب لمثل الهدف المتقدّم ذکره أن تعد خیمة صغیرة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خلق هذه الدنیا العظیمة و ما فیها من أجرام سماویة و شمس و قمر و أنواع المخلوقات الأرضیة الاخری،هل یمکن أن یکون لهدف صغیر محدود،کأن یعیش الإنسان فیها بضعة أیّام؟کلاّ لیس کذلک،و إلاّ فانّه یعنی أنّ خلق العالم سیکون بدون هدف،و لکن ممّا لا شکّ فیه أنّ هذه المخلوقات العظیمة قد خلقت لموجود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 اللّه سبحانه من خلالها،معرفة تکون رأسماله الوحید فی الدار الآخرة،فالهدف إذن هو الدار الآخرة،و هذا دلیل آخر علی المعاد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البیان هو ما نجده فی الآیة الشریفة</w:t>
      </w:r>
      <w:r>
        <w:rPr>
          <w:rFonts w:eastAsia="IRNazanin" w:cs="IRNazanin"/>
          <w:color w:val="111111"/>
          <w:sz w:val="28"/>
          <w:szCs w:val="28"/>
          <w:rtl w:val="true"/>
          <w:lang w:bidi="fa-IR"/>
        </w:rPr>
        <w:t>:</w:t>
      </w:r>
      <w:bookmarkStart w:id="1110" w:name="pg12559_116836"/>
    </w:p>
    <w:p>
      <w:pPr>
        <w:pStyle w:val="BookText"/>
        <w:rPr/>
      </w:pPr>
      <w:bookmarkEnd w:id="1110"/>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أنّنا نلاحظ مشاهد المعاد فی هذا العالم تتکرّر أمامنا فی کلّ سنة و فی کلّ زاویة و کلّ مکان،حیث مشهد القیامة و الحشر فی عالم النبات،فتحیی الأرض المیتة بهطول الأمطار الباعثة للحیاة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أَحْیٰاهٰا لَمُحْیِ الْمَوْتیٰ ، </w:t>
      </w:r>
      <w:r>
        <w:rPr>
          <w:rStyle w:val="FootnoteAnchor"/>
          <w:rtl w:val="true"/>
        </w:rPr>
        <w:footnoteReference w:id="505"/>
      </w:r>
      <w:r>
        <w:rPr>
          <w:rFonts w:ascii="IRNazanin" w:hAnsi="IRNazanin" w:eastAsia="IRNazanin"/>
          <w:color w:val="111111"/>
          <w:sz w:val="28"/>
          <w:sz w:val="28"/>
          <w:szCs w:val="28"/>
          <w:rtl w:val="true"/>
          <w:lang w:bidi="fa-IR"/>
        </w:rPr>
        <w:t xml:space="preserve">و قد أشیر إلی هذا المعنی کذلک فی الآیة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w:t>
      </w:r>
      <w:r>
        <w:rPr>
          <w:rFonts w:eastAsia="IRNazanin" w:cs="IRNazanin"/>
          <w:color w:val="111111"/>
          <w:sz w:val="28"/>
          <w:szCs w:val="28"/>
          <w:rtl w:val="true"/>
          <w:lang w:bidi="fa-IR"/>
        </w:rPr>
        <w:t>.</w:t>
      </w:r>
    </w:p>
    <w:p>
      <w:pPr>
        <w:pStyle w:val="Heading4"/>
        <w:numPr>
          <w:ilvl w:val="3"/>
          <w:numId w:val="1"/>
        </w:numPr>
        <w:rPr/>
      </w:pPr>
      <w:bookmarkStart w:id="1111" w:name="__RefHeading___Toc1627603_77815467"/>
      <w:bookmarkStart w:id="1112" w:name="_Toc477"/>
      <w:bookmarkEnd w:id="1111"/>
      <w:r>
        <w:rPr>
          <w:rtl w:val="true"/>
        </w:rPr>
        <w:t>ملاحظة</w:t>
      </w:r>
      <w:bookmarkEnd w:id="1112"/>
    </w:p>
    <w:p>
      <w:pPr>
        <w:pStyle w:val="Heading5"/>
        <w:numPr>
          <w:ilvl w:val="4"/>
          <w:numId w:val="1"/>
        </w:numPr>
        <w:rPr/>
      </w:pPr>
      <w:bookmarkStart w:id="1113" w:name="__RefHeading___Toc1627605_77815467"/>
      <w:bookmarkStart w:id="1114" w:name="_Toc478"/>
      <w:bookmarkEnd w:id="1113"/>
      <w:r>
        <w:rPr>
          <w:rtl w:val="true"/>
        </w:rPr>
        <w:t>اشارة</w:t>
      </w:r>
      <w:bookmarkEnd w:id="1114"/>
    </w:p>
    <w:p>
      <w:pPr>
        <w:pStyle w:val="Heading5"/>
        <w:numPr>
          <w:ilvl w:val="4"/>
          <w:numId w:val="1"/>
        </w:numPr>
        <w:rPr/>
      </w:pPr>
      <w:bookmarkStart w:id="1115" w:name="__RefHeading___Toc1627607_77815467"/>
      <w:bookmarkStart w:id="1116" w:name="_Toc479"/>
      <w:bookmarkEnd w:id="1115"/>
      <w:r>
        <w:rPr>
          <w:rtl w:val="true"/>
        </w:rPr>
        <w:t>حجیّة القیاس</w:t>
      </w:r>
      <w:r>
        <w:rPr>
          <w:rtl w:val="true"/>
        </w:rPr>
        <w:t>:</w:t>
      </w:r>
      <w:bookmarkEnd w:id="1116"/>
    </w:p>
    <w:p>
      <w:pPr>
        <w:pStyle w:val="BookText"/>
        <w:rPr/>
      </w:pPr>
      <w:r>
        <w:rPr>
          <w:rFonts w:ascii="IRNazanin" w:hAnsi="IRNazanin" w:eastAsia="IRNazanin"/>
          <w:color w:val="111111"/>
          <w:sz w:val="28"/>
          <w:sz w:val="28"/>
          <w:szCs w:val="28"/>
          <w:rtl w:val="true"/>
          <w:lang w:bidi="fa-IR"/>
        </w:rPr>
        <w:t>إنّ هذه المسألة تطرح عادة فی اصول الفقه،و هی أنّنا لا نستطیع إثبات الحکم الشرعی عن طریق القیاس کقولنا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الحائض التی یجب أن تقضی صومها یجب أن تقضی صلاتها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یجب أن تکون استنتاجاتنا من الکلّی إلی الجزئی،و لیس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بالرغم من أنّ علماء أهل السنّة قد قبلوا القیاس فی الغالب کأحد مصادر التشریع فی الفقه الإسلامی،فإنّ قسما منهم یوافقوننا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حجیّة القیاس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الظریف هنا أنّ بعض مؤیّدی القیاس أرادوا أن یستدلّوا بمقصودهم بالآیة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عَلِمْتُمُ النَّشْأَةَ الْأُولیٰ أی قیسوا النشأة الاخری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النشأة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الاستدلال عجیب،لأنّه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المذکور فی الآیة هو استدلال عقلی و قیاس منطقی،ذلک أنّ منکری المعاد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تکون للّه القدرة علی إحیاء العظام النخرة؟فیجیبهم القرآن الکریم بالمفهوم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القوّة التی</w:t>
      </w:r>
    </w:p>
    <w:p>
      <w:pPr>
        <w:pStyle w:val="BookText"/>
        <w:rPr/>
      </w:pPr>
      <w:r>
        <w:rPr>
          <w:rFonts w:ascii="IRNazanin" w:hAnsi="IRNazanin" w:eastAsia="IRNazanin"/>
          <w:color w:val="111111"/>
          <w:sz w:val="28"/>
          <w:sz w:val="28"/>
          <w:szCs w:val="28"/>
          <w:rtl w:val="true"/>
          <w:lang w:bidi="fa-IR"/>
        </w:rPr>
        <w:t>کانت لها القدرة علی خلقکم فی البدایة هی نفسها ستکون لها القدرة لخلقکم مرّة ثانیة،فی الوقت الذی لا یکون القیاس الظنّی بالأحکام الشرعیة بهذه الصورة أبدا،لأنّنا لا نحیط بمصالح و مفاسد کلّ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یقول ببطلان القیاس یستثنی قیاس الأولویة،فمثلا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تَقُلْ لَهُمٰا أُفٍّ وَ لاٰ تَنْهَرْهُمٰا و نفهم بطریق أولی ألاّ تؤذیهما من الناحیة البدنیة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مورد البحث من قبیل قیاس الأولویة و لیس لها ربط بالقیاس الظنّی مورد الخلاف و النزاع،لأنّه لم یکن شیء من المخلوقات فی البدایة،و اللّه عزّ و جلّ خلق الوجود من العدم و خلق الإنسان من التراب،و لذا فإنّ إعادة الإنسان إلی الوجود مرّة اخری أیسر من خلقه ابتداء،و تعکس الآیة الکریمة التالیة هذا المفهوم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یَبْدَؤُا الْخَلْقَ ثُمَّ یُعِیدُهُ وَ هُوَ أَهْوَنُ عَلَیْهِ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 ننهی حدیثنا هذا بالحدیث التالی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کلّ العجب للمکذّب بالنشأة الاخری و هو یری النشأة الاولی،و عجبا للمصدّق بالنشأة الاخری و هو یسعی لدار الغرور</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bookmarkStart w:id="1117" w:name="pg12559_116838"/>
    </w:p>
    <w:p>
      <w:pPr>
        <w:pStyle w:val="Heading3"/>
        <w:numPr>
          <w:ilvl w:val="2"/>
          <w:numId w:val="1"/>
        </w:numPr>
        <w:rPr/>
      </w:pPr>
      <w:bookmarkStart w:id="1118" w:name="__RefHeading___Toc1627609_77815467"/>
      <w:bookmarkStart w:id="1119" w:name="_Toc480"/>
      <w:bookmarkEnd w:id="1117"/>
      <w:bookmarkEnd w:id="1118"/>
      <w:r>
        <w:rPr>
          <w:rtl w:val="true"/>
        </w:rPr>
        <w:t xml:space="preserve">الآیات </w:t>
      </w:r>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63</w:t>
      </w:r>
      <w:r>
        <w:rPr>
          <w:rtl w:val="true"/>
        </w:rPr>
        <w:t xml:space="preserve"> </w:t>
      </w:r>
      <w:r>
        <w:rPr>
          <w:rtl w:val="true"/>
        </w:rPr>
        <w:t xml:space="preserve">الی </w:t>
      </w:r>
      <w:r>
        <w:rPr/>
        <w:t>67</w:t>
      </w:r>
      <w:r>
        <w:rPr>
          <w:rtl w:val="true"/>
        </w:rPr>
        <w:t>]</w:t>
      </w:r>
      <w:bookmarkEnd w:id="1119"/>
    </w:p>
    <w:p>
      <w:pPr>
        <w:pStyle w:val="Heading4"/>
        <w:numPr>
          <w:ilvl w:val="3"/>
          <w:numId w:val="1"/>
        </w:numPr>
        <w:rPr/>
      </w:pPr>
      <w:bookmarkStart w:id="1120" w:name="__RefHeading___Toc1627611_77815467"/>
      <w:bookmarkStart w:id="1121" w:name="_Toc481"/>
      <w:bookmarkEnd w:id="1120"/>
      <w:r>
        <w:rPr>
          <w:rtl w:val="true"/>
        </w:rPr>
        <w:t>اشارة</w:t>
      </w:r>
      <w:bookmarkEnd w:id="1121"/>
    </w:p>
    <w:p>
      <w:pPr>
        <w:pStyle w:val="BookText"/>
        <w:rPr/>
      </w:pPr>
      <w:r>
        <w:rPr>
          <w:rFonts w:ascii="Amiri" w:hAnsi="Amiri" w:eastAsia="Amiri" w:cs="Amiri"/>
          <w:color w:val="111111"/>
          <w:sz w:val="28"/>
          <w:sz w:val="28"/>
          <w:szCs w:val="28"/>
          <w:rtl w:val="true"/>
          <w:lang w:bidi="ar-SA"/>
        </w:rPr>
        <w:t xml:space="preserve">أَ فَرَأَیْتُمْ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1627613_77815467"/>
      <w:bookmarkStart w:id="1123" w:name="_Toc482"/>
      <w:bookmarkEnd w:id="1122"/>
      <w:r>
        <w:rPr>
          <w:rtl w:val="true"/>
        </w:rPr>
        <w:t>التّفسیر</w:t>
      </w:r>
      <w:bookmarkEnd w:id="1123"/>
    </w:p>
    <w:p>
      <w:pPr>
        <w:pStyle w:val="Heading5"/>
        <w:numPr>
          <w:ilvl w:val="4"/>
          <w:numId w:val="1"/>
        </w:numPr>
        <w:rPr/>
      </w:pPr>
      <w:bookmarkStart w:id="1124" w:name="__RefHeading___Toc1627615_77815467"/>
      <w:bookmarkStart w:id="1125" w:name="_Toc483"/>
      <w:bookmarkEnd w:id="1124"/>
      <w:r>
        <w:rPr>
          <w:rtl w:val="true"/>
        </w:rPr>
        <w:t>اشارة</w:t>
      </w:r>
      <w:bookmarkEnd w:id="1125"/>
    </w:p>
    <w:p>
      <w:pPr>
        <w:pStyle w:val="Heading5"/>
        <w:numPr>
          <w:ilvl w:val="4"/>
          <w:numId w:val="1"/>
        </w:numPr>
        <w:rPr/>
      </w:pPr>
      <w:bookmarkStart w:id="1126" w:name="__RefHeading___Toc1627617_77815467"/>
      <w:bookmarkStart w:id="1127" w:name="_Toc484"/>
      <w:bookmarkEnd w:id="1126"/>
      <w:r>
        <w:rPr>
          <w:rtl w:val="true"/>
        </w:rPr>
        <w:t>هل أنتم الزارعون أم اللّه؟</w:t>
      </w:r>
      <w:bookmarkEnd w:id="1127"/>
    </w:p>
    <w:p>
      <w:pPr>
        <w:pStyle w:val="BookText"/>
        <w:rPr/>
      </w:pPr>
      <w:r>
        <w:rPr>
          <w:rFonts w:ascii="IRNazanin" w:hAnsi="IRNazanin" w:eastAsia="IRNazanin"/>
          <w:color w:val="111111"/>
          <w:sz w:val="28"/>
          <w:sz w:val="28"/>
          <w:szCs w:val="28"/>
          <w:rtl w:val="true"/>
          <w:lang w:bidi="fa-IR"/>
        </w:rPr>
        <w:t>استعرضنا لحدّ الآن أربعة أدلّة من الأدلّة السبعة التی جاء ذکرها فی هذه السورة حول المعاد،و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 و اللاحقة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تستعرض الأدلّة الاخری المتبقّیة و التی کلّ منها مصداق لقدرة اللّه اللامتناهیة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فالدلیل الأوّل یرتبط بخلق الحبوب الغذائیة،و الثانی یرتبط بخلق الماء، و الثالث یتعلّق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المحاور تشکّل الأرکان الأساسیّة فی الحیاة الإنسانیة،فالحبوب النباتیة أهمّ مادّة غذائیة للإنسان،و الماء أهمّ عنصر للحیاة، و النار أهمّ وسیلة لإصلاح المواد الغذائیة و سائر امور الحیاة الاخری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سبحانه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تَحْرُثُونَ أَ أَنْتُمْ تَزْرَعُونَهُ أَمْ نَحْنُ الزّٰارِعُونَ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الملفت للنظر هنا أنّ الآیة استعملت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یعنی الزراعة و نشر الحبوب و تهیئتها للإنبات،و فی الآیة الثانیة کان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النمو و النضج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عمل الإنسان هو الحرث فقط،أمّا النمو فهو من عمل اللّه سبحانه فقط،و لذا نقل</w:t>
      </w:r>
    </w:p>
    <w:p>
      <w:pPr>
        <w:pStyle w:val="BookText"/>
        <w:rPr/>
      </w:pPr>
      <w:r>
        <w:rPr>
          <w:rFonts w:ascii="IRNazanin" w:hAnsi="IRNazanin" w:eastAsia="IRNazanin"/>
          <w:color w:val="111111"/>
          <w:sz w:val="28"/>
          <w:sz w:val="28"/>
          <w:szCs w:val="28"/>
          <w:rtl w:val="true"/>
          <w:lang w:bidi="fa-IR"/>
        </w:rPr>
        <w:t>فی حدیث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یقولنّ أحدکم زرعت و لیقل حرثت،فإنّ الزارع هو اللّه</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هذا الدلیل هو أنّ عمل الإنسان فی الزرع کعمله فی الإنجاب حیث ینثر البذرة و یترکها،و اللّه سبحانه هو الذی یخلق فی وسط هذه البذرة الحیاة،فعند ما توضع البذرة فی محیط مهیّأ من حیث التربة و الضوء و الماء،فإنّها تستفید ابتداء من المواد الغذائیة المخزونة فیها إلی أن تصبح برعما و تولّد جذرا،ثمّ تنمو بسرعة عجیبة مستفیدة من المواد الغذائیة الموجودة فی الأرض حیث تعمل أجهزة عظیمة و تحدث تغییرات عمیقة فی داخل النبات،تتمخّض عن أغصان و سیقان و أوراق و 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أحیانا تنتج البذرة الواحدة عدّة آلاف من البذور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الترکیبات الموجودة فی بناء نبات واحد أعجب و أعقد بمراتب من التشکیلات الموجودة فی مدینة صناعیة عظیمة مع معاملها المتعدّدة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أنّ القوّة التی لها مثل هذه القدرة تعجز عن إحیاء الموتی مرّة اخری؟ و فی الآیة اللاحقة یؤکّد الدور الهامشی للإنسان فی نمو و رشد النباتات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تَفَکَّهُونَ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نعم،یستطیع البارئ أن یرسل ریاحا سامّة تقتل البذور قبل الإنبات</w:t>
      </w:r>
    </w:p>
    <w:p>
      <w:pPr>
        <w:pStyle w:val="BookText"/>
        <w:rPr/>
      </w:pPr>
      <w:r>
        <w:rPr>
          <w:rFonts w:ascii="IRNazanin" w:hAnsi="IRNazanin" w:eastAsia="IRNazanin"/>
          <w:color w:val="111111"/>
          <w:sz w:val="28"/>
          <w:sz w:val="28"/>
          <w:szCs w:val="28"/>
          <w:rtl w:val="true"/>
          <w:lang w:bidi="fa-IR"/>
        </w:rPr>
        <w:t>و تحطّمها،أو یسلّط علیها آفة تتلفها بعد الإنبات کالجراد،أو تنزل علیها صاعقة کبیرة بحیث لا تبقی و لا تذر إلاّ شیئا من التبن الیابس،و عند ذلک تضطربون و تندمون عند مشاهدتکم لمنظرها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کان بالإمکان حدوث مثل هذه الأمور إذا کنتم أنتم الزارعون الحقیقیون؟إذا فاعلموا أنّ کلّ هذه البرکات من مصدر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الأصل کسر الشیء، و غالبا ما تطلق علی کسر الأشیاء الیابسة کالعظام النخرة و سیقان النباتات الجافّة، و المقصود هنا هو التبن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أیضا أنّ المقصود بالحطام هنا هو فساد البذور فی التربة و عدم نموّها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بمعناها المتعارف،کما تطلق فکاهة علی المزاح و ذکر الطرائف التی هی فاکهة جلسات الانس،و یأتی هذا المصطلح أحیانا للتعجّب و الحیرة،و الآیة مورد البحث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الأحیان یضحک الإنسان فی الحالة العصبیة و تسمّی هذه الضحکة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ضحکة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المزاح الذی یکون عند الظروف الصعبة و المصائب الثقیلة،و بناء علی هذا فالمقصود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بالفاکهة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المزاح المقترن بالألم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تتعجّبون و تغمرکم الحیرة و تقولون إِنّٰا لَمُغْرَمُونَ </w:t>
      </w:r>
      <w:r>
        <w:rPr>
          <w:rStyle w:val="FootnoteAnchor"/>
          <w:rtl w:val="true"/>
        </w:rPr>
        <w:footnoteReference w:id="511"/>
      </w:r>
      <w:r>
        <w:rPr>
          <w:rStyle w:val="FootnoteAnchor"/>
          <w:rtl w:val="true"/>
        </w:rPr>
        <w:footnoteReference w:id="512"/>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کنتم أنتم الزارعین الحقیقیین،فهل بإمکانکم أن تمنعوا و تدفعوا عن زرعکم الأضرار و المصیر المدمّر و النتیجة البائسة؟و هذا التحدّی یؤکّد لنا أنّ جمیع امور الخلق من اللّه سبحانه،و کذلک فإنّه هو الذی ینبت من بذرة لا قیمة لها</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نباتات طریّة و أحیانا مئات أو آلاف البذور منها،تلک النباتات التی یتغذّی علیها الإنسان بشکل أساسی و یستفید من أغصانها و أوراقها و أحیانا جذورها و بقیّة أجزائها غذاء للحیوان و دواء للأمراض و الأسقام</w:t>
      </w:r>
      <w:r>
        <w:rPr>
          <w:rFonts w:eastAsia="IRNazanin" w:cs="IRNazanin"/>
          <w:color w:val="111111"/>
          <w:sz w:val="28"/>
          <w:szCs w:val="28"/>
          <w:rtl w:val="true"/>
          <w:lang w:bidi="fa-IR"/>
        </w:rPr>
        <w:t>.</w:t>
      </w:r>
      <w:bookmarkStart w:id="1128" w:name="pg12559_116842"/>
    </w:p>
    <w:p>
      <w:pPr>
        <w:pStyle w:val="Heading3"/>
        <w:numPr>
          <w:ilvl w:val="2"/>
          <w:numId w:val="1"/>
        </w:numPr>
        <w:rPr/>
      </w:pPr>
      <w:bookmarkStart w:id="1129" w:name="__RefHeading___Toc1627619_77815467"/>
      <w:bookmarkStart w:id="1130" w:name="_Toc485"/>
      <w:bookmarkEnd w:id="1128"/>
      <w:bookmarkEnd w:id="1129"/>
      <w:r>
        <w:rPr>
          <w:rtl w:val="true"/>
        </w:rPr>
        <w:t xml:space="preserve">الآیات </w:t>
      </w:r>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68</w:t>
      </w:r>
      <w:r>
        <w:rPr>
          <w:rtl w:val="true"/>
        </w:rPr>
        <w:t xml:space="preserve"> </w:t>
      </w:r>
      <w:r>
        <w:rPr>
          <w:rtl w:val="true"/>
        </w:rPr>
        <w:t xml:space="preserve">الی </w:t>
      </w:r>
      <w:r>
        <w:rPr/>
        <w:t>74</w:t>
      </w:r>
      <w:r>
        <w:rPr>
          <w:rtl w:val="true"/>
        </w:rPr>
        <w:t>]</w:t>
      </w:r>
      <w:bookmarkEnd w:id="1130"/>
    </w:p>
    <w:p>
      <w:pPr>
        <w:pStyle w:val="Heading4"/>
        <w:numPr>
          <w:ilvl w:val="3"/>
          <w:numId w:val="1"/>
        </w:numPr>
        <w:rPr/>
      </w:pPr>
      <w:bookmarkStart w:id="1131" w:name="__RefHeading___Toc1627621_77815467"/>
      <w:bookmarkStart w:id="1132" w:name="_Toc486"/>
      <w:bookmarkEnd w:id="1131"/>
      <w:r>
        <w:rPr>
          <w:rtl w:val="true"/>
        </w:rPr>
        <w:t>اشارة</w:t>
      </w:r>
      <w:bookmarkEnd w:id="1132"/>
    </w:p>
    <w:p>
      <w:pPr>
        <w:pStyle w:val="BookText"/>
        <w:rPr/>
      </w:pPr>
      <w:r>
        <w:rPr>
          <w:rFonts w:ascii="Amiri" w:hAnsi="Amiri" w:eastAsia="Amiri" w:cs="Amiri"/>
          <w:color w:val="111111"/>
          <w:sz w:val="28"/>
          <w:sz w:val="28"/>
          <w:szCs w:val="28"/>
          <w:rtl w:val="true"/>
          <w:lang w:bidi="ar-SA"/>
        </w:rPr>
        <w:t xml:space="preserve">أَ فَرَأَیْتُمُ اَلْمٰاءَ اَلَّذِی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 لاٰ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اَلنّٰارَ اَلَّتِی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أَنْشَأْتُمْ شَجَرَتَهٰا أَمْ نَحْنُ اَلْمُنْشِؤُنَ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تَذْکِرَةً وَ مَتٰاعاً لِلْمُقْوِینَ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1133" w:name="__RefHeading___Toc1627623_77815467"/>
      <w:bookmarkStart w:id="1134" w:name="_Toc487"/>
      <w:bookmarkEnd w:id="1133"/>
      <w:r>
        <w:rPr>
          <w:rtl w:val="true"/>
        </w:rPr>
        <w:t>التّفسیر</w:t>
      </w:r>
      <w:bookmarkEnd w:id="1134"/>
    </w:p>
    <w:p>
      <w:pPr>
        <w:pStyle w:val="Heading5"/>
        <w:numPr>
          <w:ilvl w:val="4"/>
          <w:numId w:val="1"/>
        </w:numPr>
        <w:rPr/>
      </w:pPr>
      <w:bookmarkStart w:id="1135" w:name="__RefHeading___Toc1627625_77815467"/>
      <w:bookmarkStart w:id="1136" w:name="_Toc488"/>
      <w:bookmarkEnd w:id="1135"/>
      <w:r>
        <w:rPr>
          <w:rtl w:val="true"/>
        </w:rPr>
        <w:t>اشارة</w:t>
      </w:r>
      <w:bookmarkEnd w:id="1136"/>
    </w:p>
    <w:p>
      <w:pPr>
        <w:pStyle w:val="Heading5"/>
        <w:numPr>
          <w:ilvl w:val="4"/>
          <w:numId w:val="1"/>
        </w:numPr>
        <w:rPr/>
      </w:pPr>
      <w:bookmarkStart w:id="1137" w:name="__RefHeading___Toc1627627_77815467"/>
      <w:bookmarkStart w:id="1138" w:name="_Toc489"/>
      <w:bookmarkEnd w:id="1137"/>
      <w:r>
        <w:rPr>
          <w:rtl w:val="true"/>
        </w:rPr>
        <w:t>من الذی خلق الماء و النار؟</w:t>
      </w:r>
      <w:bookmarkEnd w:id="1138"/>
    </w:p>
    <w:p>
      <w:pPr>
        <w:pStyle w:val="BookText"/>
        <w:rPr/>
      </w:pPr>
      <w:r>
        <w:rPr>
          <w:rFonts w:ascii="IRNazanin" w:hAnsi="IRNazanin" w:eastAsia="IRNazanin"/>
          <w:color w:val="111111"/>
          <w:sz w:val="28"/>
          <w:sz w:val="28"/>
          <w:szCs w:val="28"/>
          <w:rtl w:val="true"/>
          <w:lang w:bidi="fa-IR"/>
        </w:rPr>
        <w:t>یشیر سبحانه فی هذه الآیات إلی سادس و سابع دلیل للمعاد فی هذا القسم من آیات سورة الواقعة،التی تبیّن قدرة اللّه تعالی علی إحیاء الموتی،بل فی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فَرَأَیْتُمُ الْمٰاءَ الَّذِی تَشْرَبُونَ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أَنْتُمْ أَنْزَلْتُمُوهُ مِنَ الْمُزْنِ أَمْ نَحْنُ الْمُنْزِلُونَ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المفردات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الغیوم</w:t>
      </w:r>
    </w:p>
    <w:p>
      <w:pPr>
        <w:pStyle w:val="BookText"/>
        <w:rPr/>
      </w:pPr>
      <w:r>
        <w:rPr>
          <w:rFonts w:ascii="IRNazanin" w:hAnsi="IRNazanin" w:eastAsia="IRNazanin"/>
          <w:color w:val="111111"/>
          <w:sz w:val="28"/>
          <w:sz w:val="28"/>
          <w:szCs w:val="28"/>
          <w:rtl w:val="true"/>
          <w:lang w:bidi="fa-IR"/>
        </w:rPr>
        <w:t>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فسّرها البعض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الغیوم الممطرة</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الآیات تجعل الوجدان الإنسانی أمام استفسارات عدّة کی تأخذ إقرارا منه،حیث یسأل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فکّرتم بالماء الذی تشربونه باستمرار و الذی هو سرّ حیاتکم؟ و هل تدبّرتم من الذی یأمر الشمس بالشروق علی صفحات المحیط حیث تفصل جزئیات الماء الخالص الحلو و الطاهر من بین المیاه المالحة؟ و هل علمتم من الذی یحمل هذا البخار نحو السماء؟ و من الذی یأمر البخار بالتجمّع و تشکیل غیوم الأمطار؟ و من الذی یأمر الریاح بالتحرّک و حمل الغیوم إلی الأراضی القاحلة و المیتة؟ و من الذی یمنح للطبقات العلیا فی الجوّ هذه الخاصیّة من البرودة بحیث تمنح استمرار صعود البخار نحو الأعلی،کی یتحوّل البخار إلی قطرات صغیرة و ملائمة تسقط علی الأرض بهدوء و تعاقب؟ و هل نعلم ماذا سیحدث لو انقطعت الشمس عن الشروق لمدّة سنة واحدة؟ أو توقّفت الریاح عن التحرّک؟ أو رفضت الطبقات العلیا حفظ البخار من الصعود إلی الأعلی؟ أو حبسته من النّزول إلی الأرض؟ لا شکّ أنّ الذی سیحدث یمثّل کارثة،حیث یموت الزرع و النخیل و تهلک مزارعکم و حدائقکم و حیواناتکم،بل ستهلکون أنتم من الظمأ أیضا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القوّة التی أعطت هذه القدرة و منحت کلّ هذه النعم و البرکات العظیمة،بما أودعته من قوانین و نظم فی عالم الخلق،أ تظنّون أنّها غیر قادرة علی إحیاء الموتی؟</w:t>
      </w:r>
    </w:p>
    <w:p>
      <w:pPr>
        <w:pStyle w:val="BookText"/>
        <w:rPr/>
      </w:pPr>
      <w:r>
        <w:rPr>
          <w:rFonts w:ascii="IRNazanin" w:hAnsi="IRNazanin" w:eastAsia="IRNazanin"/>
          <w:color w:val="111111"/>
          <w:sz w:val="28"/>
          <w:sz w:val="28"/>
          <w:szCs w:val="28"/>
          <w:rtl w:val="true"/>
          <w:lang w:bidi="fa-IR"/>
        </w:rPr>
        <w:t>و هل أنّ إحیاء الموتی غیر هذا؟ ألیس إحیاء الأراضی المیتة نوعا من أنواع إحیاء الموتی؟ نعم،إنّه دلیل علی ذلک،و هو دلیل علی التوحید و عظمة القدرة الإلهیّة،و دلیل أیضا علی الحشر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لاحظنا فی الآیات أعلاه عملیة استعراض لماء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التحدّث عن تأثیره فی حیاة الحیوانات أو النباتات فإنّ السبب هو الأهمیّة البالغة للماء فی حیاة الإنسان نفسه،بالإضافة إلی أنّه قد أشیر له فی الآیات السابقة فی الحدیث الزرع،لذا لا حاجة لتکرار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هنا أنّ أهمیّة الماء و تأثیره فی حیاة الإنسان تزداد مع مرور الزمن و تقدّم الصناعة و العلم و المعرفة الإنسانیة،فالإنسان الصناعی یحتاج إلی الماء بصورة متزایدة،لذلک فإنّ کثیرا من المؤسسات الصناعیة العظیمة لا تکون لها القدرة علی الفاعلیة إلاّ حینما تکون علی ضفاف الأنهار العظیمة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لإکمال البحث فی الآیة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 لاٰ تَشْکُرُونَ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نعم،لو أراد اللّه تعالی،للأملاح المذابة فی میاه البحار أن تتبخّر مع ذرّات الماء،و تصعد إلی السماء معها و تشکّل غیوما مالحة و مرّة،و تنزل قطرات المطر مالحة مرّة أیضا کمیاه البحر،فهل هنالک من قوّة تمنعه؟و لکنّه بقدرته الکاملة لم یسمح للأملاح بذلک،و لا للمکروبات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تصعد إلی السماء مع بخار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فإنّ قطرات المطر عند ما یکون الجوّ غیر ملوّث تعتبر أنقی و أطهر و أعذب المیاه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أخذت 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أجیج</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اشتعالها و احتراقها،و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للمیاه التی تحرق الفمّ عند شربها لشدّة ملوحتها و مرارتها و حرارتها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نختتم حدیثنا هذا بحدیث لرسول اللّه صلّی اللّه علیه و آله و سلّم حیث ذکر الرواة</w:t>
      </w:r>
    </w:p>
    <w:p>
      <w:pPr>
        <w:pStyle w:val="BookText"/>
        <w:rPr/>
      </w:pPr>
      <w:r>
        <w:rPr>
          <w:rFonts w:ascii="IRNazanin" w:hAnsi="IRNazanin" w:eastAsia="IRNazanin"/>
          <w:color w:val="111111"/>
          <w:sz w:val="28"/>
          <w:sz w:val="28"/>
          <w:szCs w:val="28"/>
          <w:rtl w:val="true"/>
          <w:lang w:bidi="fa-IR"/>
        </w:rPr>
        <w:t>أنّ النّبی کان إذا شرب الماء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سقانا عذبا فراتا برحمته،و لم یجعله ملحا أجاجا بذنوبنا</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أخیرا نصل إلی 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للمعاد فی هذه السلسلة من الآیات الکریمة،و هو خلق النار التی هی أهمّ وسیلة لحیاة الإنسان و أکثرها أهمیّة له فی المجالات الصناعیة المختلفة،حیث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النّٰارَ الَّتِی تُورُونَ أَ أَنْتُمْ أَنْشَأْتُمْ شَجَرَتَهٰا أَمْ نَحْنُ الْمُنْشِؤُنَ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الستر،و یقال للنار التی تکون مخفیة فی الوسائل التی لها القابلیة علی الاشتعال و التی تظهر بشرارة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خروجها یکون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لإشعال النار و إیجاد الشرارة الاولی،و التی تستحصل الیوم بواسطة الکبریت و القداحات و ما إلی ذلک،فإنّهم کانوا یحصلون علیها من الحدید و الحجر المخصّص للقدح،حیث تظهر الشرارة بضرب الواحد بالآخر،أمّا أعراب الحجاز فکانوا یستفیدون من نوعین من الشجر الخاصّ الذی ینمو فی الصحراء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یأخذون قطعتی خشب و یضعون الاولی أسفل و العفار فوقه فتتولّد الشرارة منها کما تتولّد من الحجر المستعمل للقدح</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فسّر أغلب المفسّرین الآیة بأنّها دلیل آخر علی قدرة اللّه البالغة فی النار المخفیة فی خشب الأشجار الخضراء کمولّد للشرر و النار،فی الوقت الذی تکون فیه الأشجار الخضراء مشبّعة بالماء،فأین الماء؟و أین النار؟</w:t>
      </w:r>
    </w:p>
    <w:p>
      <w:pPr>
        <w:pStyle w:val="BookText"/>
        <w:rPr/>
      </w:pPr>
      <w:r>
        <w:rPr>
          <w:rFonts w:ascii="IRNazanin" w:hAnsi="IRNazanin" w:eastAsia="IRNazanin"/>
          <w:color w:val="111111"/>
          <w:sz w:val="28"/>
          <w:sz w:val="28"/>
          <w:szCs w:val="28"/>
          <w:rtl w:val="true"/>
          <w:lang w:bidi="fa-IR"/>
        </w:rPr>
        <w:t>هذا الخالق العظیم الذی یتمیّز بهذه القدرة،الذی وضع الماء و النار جنبا إلی جنب الواحد داخل الآخر،کیف لا یستطیع أن یلبس الموتی لباس الحیاة، و یحییهم فی الحشر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دلیل شبیه بهذا حول المعاد فی آخر آیات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 لکن کما ذکرنا فی تفسیر الآیة أعلاه فإنّ تعبیر القرآن یمکن أن یکون إشارة إلی دلیل أظرف،و هو حشر و تحرّر الطاقات و انطلاقها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الحدیث هنا لیس فقط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عن المواد التی لدیها قابلیة الاشتعال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کالخشب و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تولّد عند احتراقها کلّ هذه الحرارة و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ثبت من الناحیة العلمیة أنّ النار التی نشاهدها الیوم عند احتراق الأخشاب هی نفس الحرارة التی أخذتها الأشجار من الشمس علی مرّ السنین و ادّخرتها فی داخلها،فنحن نتصوّر أنّ أشعّة الشمس طیلة إشراقها علی الشجر خلال خمسین سنة قد ذهبت آثارها غافلین عن أنّ حرارتها قد ادّخرت فی الشجرة،و عند ما تصل شرارة النار إلی الأخشاب الیابسة تبدأ بالاحتراق و تطلق الحرارة الکامنة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یکون هنا أیضا معاد و محشر و تحیا الطاقات من جدید مرّة اخری، و لسان حال الأشجار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الخالق الذی هیّأ لنا الحشر قادر أن یهیّأ لکم حشرا یا بنی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لمزید من الاطلاع فی هذا المجال راجعوا البحث المفصّل الذی بیّناه فی الآیة من سورة یس</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إشعال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أنّها فسّرت هنا بما یستفاد</w:t>
      </w:r>
    </w:p>
    <w:p>
      <w:pPr>
        <w:pStyle w:val="BookText"/>
        <w:rPr/>
      </w:pPr>
      <w:r>
        <w:rPr>
          <w:rFonts w:ascii="IRNazanin" w:hAnsi="IRNazanin" w:eastAsia="IRNazanin"/>
          <w:color w:val="111111"/>
          <w:sz w:val="28"/>
          <w:sz w:val="28"/>
          <w:szCs w:val="28"/>
          <w:rtl w:val="true"/>
          <w:lang w:bidi="fa-IR"/>
        </w:rPr>
        <w:t>منه تولید النار،إلاّ أنّه لا مانع من أن تشمل الأشیاء المشتعلة أیضا کالحطب باعتباره نارا خفیّة تظهر وقت توفّر الشروط المناسبة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تنافی بین المعنیین،حیث المعنی الأوّل یفهمه العامّة من الناس،و الثانی أدقّ،یتوضّح مع مرور الزمن و تقدّم العلم و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اللاحقة یضیف مؤکّدا الأبحاث أعلاه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تَذْکِرَةً وَ مَتٰاعاً لِلْمُقْوِینَ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عودة النار من داخل الأشجار الخضراء تذکّرنا برجوع الأرواح إلی الأبدان فی الحشر من جهة،و من جهة اخری تذکّرنا هذه النار بنار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الرّسول الأکرم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نارکم هذه التی توقدون جزء من سبعین جزاء من نار جهنّم</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تعبیر مَتٰاعاً لِلْمُقْوِینَ فإنّه إشارة قصیرة و معبّرة للفوائد الدنیویة لهذه النار،و قد ورد تفسیران لمعنی المقوین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الصحراء الیابسة المقفرة،و لهذا أطلقت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الأشخاص الذین یسیرون فی الصحاری،و لأنّ أفراد البادیة فقراء،لذا فقد جاء هذا التعبیر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التّفسیر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أصحاب القوّة،و بناء علی هذا فإنّ المصطلح المذکور هو من الکلمات التی تستعمل بمعنیین متضادّین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أنّ النار هی مورد استفادة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المسافرین یستفیدون منها و یعتمدون علیها فی الدفء و الطهی و خاصّة فی أسفارهم فی الأزمنة القدیمة أکثر من الآخرین</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النار واضحة أیضا،و ذلک لاتّساع المجالات التی</w:t>
      </w:r>
    </w:p>
    <w:p>
      <w:pPr>
        <w:pStyle w:val="BookText"/>
        <w:rPr/>
      </w:pPr>
      <w:r>
        <w:rPr>
          <w:rFonts w:ascii="IRNazanin" w:hAnsi="IRNazanin" w:eastAsia="IRNazanin"/>
          <w:color w:val="111111"/>
          <w:sz w:val="28"/>
          <w:sz w:val="28"/>
          <w:szCs w:val="28"/>
          <w:rtl w:val="true"/>
          <w:lang w:bidi="fa-IR"/>
        </w:rPr>
        <w:t>یستعلمون النار فیها فی امور حیاتهم المختلفة،خصوصا مع اتّساع دائرة البحث العلمی کما فی عالمنا المعاصر،حیث إنّ الحرارة الناشئة من أنواع النار تحرّک عجلة المصانع العظیمة،و إذا ما تعطّلت هذه الوسیلة المهمّة و انطفأت شعلتها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جمیعها من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ذلک النار المأخوذة من الفحم الحجری أو المواد النفطیة حیث ترجع إلی النباتات بصورة مباشرة أو غیر 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ستتعطّل الحیاة المدنیة،بل و ستنطفئ حیاة الإنسان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شکّ فإنّ النار من أهمّ کتشافات البشر،فی حین أنّ اللّه تعالی هو الذی أوجدها و دور الإنسان فیها بسیط و عادی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قفز اکتشاف النار بالإنسانیة مرحلة مهمّة حیث بدأت تسیر من ذلک الوقت فی مراحل جدیدة من التمدّن و الرقی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هذه الحقائق جمیعا عبّر عنها القرآن الکریم بجملة قصیرة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تَذْکِرَةً وَ مَتٰاعاً لِلْمُقْوِینَ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یجدر ذکره أنّ الآیة أعلاه استعرضت فی البدایة الفوائد المعنویة للنار، و التی تذکّرنا بیوم القیامة،و التی هی محور الحدیث فی هذا البحث،ثمّ انتقلت إلی ذکر تفاصیل الفوائد الدنیویة لها،لأنّ للناحیة الاولی أهمیّة أکثر،بل تمثّل الأصل و الأساس فی البحث</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ذکر النعم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الحبوب الغذائیة،و الماء،و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روعی ترتیب أهمیّتها وفق تسلسل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اهتمام الإنسان یبدأ أوّلا بالحبوب الغذائیة ثمّ یمزجها بالماء و من ثمّ یطهوها و یهیّؤها للغذاء بواسطة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یستنتج سبحانه نتیجة مهمّة بعد ما رکّز علی أهمیّة هذه النعم للإنسان و ذلک بتسبیحه و الشکر له تعالی باعتباره المصدر الوحید لهذه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سبحانه فی آخر آیة مورد</w:t>
      </w:r>
      <w:bookmarkStart w:id="1139" w:name="pg12559_116849"/>
    </w:p>
    <w:p>
      <w:pPr>
        <w:pStyle w:val="BookText"/>
        <w:rPr/>
      </w:pPr>
      <w:bookmarkEnd w:id="1139"/>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نعم،إنّ اللّه الذی خلق کلّ هذه النعم،و التی کلّ منها تذکّرنا بقدرته و توحیده و عظمته و معاده،لائق للتسبیح و التنزیه من کلّ عیب 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ربّ،و کذلک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و مقتدر،و بالرغم من أنّ المخاطب فی هذه الآیة هو الرّسول الأعظم صلّی اللّه علیه و آله و سلّم إلاّ أنّ من الواضح أنّ جمیع البشر هم المقصودون</w:t>
      </w:r>
      <w:r>
        <w:rPr>
          <w:rFonts w:eastAsia="IRNazanin" w:cs="IRNazanin"/>
          <w:color w:val="111111"/>
          <w:sz w:val="28"/>
          <w:szCs w:val="28"/>
          <w:rtl w:val="true"/>
          <w:lang w:bidi="fa-IR"/>
        </w:rPr>
        <w:t>.</w:t>
      </w:r>
    </w:p>
    <w:p>
      <w:pPr>
        <w:pStyle w:val="Heading4"/>
        <w:numPr>
          <w:ilvl w:val="3"/>
          <w:numId w:val="1"/>
        </w:numPr>
        <w:rPr/>
      </w:pPr>
      <w:bookmarkStart w:id="1140" w:name="__RefHeading___Toc1627629_77815467"/>
      <w:bookmarkStart w:id="1141" w:name="_Toc490"/>
      <w:bookmarkEnd w:id="1140"/>
      <w:r>
        <w:rPr>
          <w:rtl w:val="true"/>
        </w:rPr>
        <w:t>تعقیب</w:t>
      </w:r>
      <w:bookmarkEnd w:id="1141"/>
    </w:p>
    <w:p>
      <w:pPr>
        <w:pStyle w:val="BookText"/>
        <w:rPr/>
      </w:pPr>
      <w:r>
        <w:rPr>
          <w:rFonts w:ascii="IRNazanin" w:hAnsi="IRNazanin" w:eastAsia="IRNazanin"/>
          <w:color w:val="111111"/>
          <w:sz w:val="28"/>
          <w:sz w:val="28"/>
          <w:szCs w:val="28"/>
          <w:rtl w:val="true"/>
          <w:lang w:bidi="fa-IR"/>
        </w:rPr>
        <w:t>من المناسب هنا الإشارة إلی بعض الأحادیث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الآیات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الرّسول الأعظم صلّی اللّه علیه و آله و سلّم و کذلک عن الإمام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نقرأ</w:t>
      </w:r>
    </w:p>
    <w:p>
      <w:pPr>
        <w:pStyle w:val="BookText"/>
        <w:rPr/>
      </w:pPr>
      <w:r>
        <w:rPr>
          <w:rFonts w:ascii="Amiri" w:hAnsi="Amiri" w:eastAsia="Amiri" w:cs="Amiri"/>
          <w:color w:val="111111"/>
          <w:sz w:val="28"/>
          <w:sz w:val="28"/>
          <w:szCs w:val="28"/>
          <w:rtl w:val="true"/>
          <w:lang w:bidi="ar-SA"/>
        </w:rPr>
        <w:t>فی تفسیر روح المعانی حدیثا للإمام علی علیه السّلام أنّه فی إحدی اللیالی کان الإمام یصلّی و یقرأ سورة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وصل إلی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مٰا تُمْنُونَ أَ أَنْتُمْ تَخْلُقُونَهُ أَمْ نَحْنُ الْخٰالِقُونَ قال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انتهاء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وصل إلی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تَزْرَعُونَهُ أَمْ نَحْنُ الزّٰارِعُونَ قال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وصل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أَنْزَلْتُمُوهُ مِنَ الْمُزْنِ أَمْ نَحْنُ الْمُنْزِلُونَ قال ثلاث مرّات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أَنْشَأْتُمْ شَجَرَتَهٰا أَمْ نَحْنُ الْمُنْشِؤُنَ قل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یا ربّ</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موضع العبرة فی هذا الحدیث هی ضرورة ملاحظة هذه الآیات التی وردت فی القرآن الکریم بعنوان استفهام تقریری و أن یعطی الإنسان جوابا إیجابیا للّه</w:t>
      </w:r>
    </w:p>
    <w:p>
      <w:pPr>
        <w:pStyle w:val="BookText"/>
        <w:rPr/>
      </w:pPr>
      <w:r>
        <w:rPr>
          <w:rFonts w:ascii="IRNazanin" w:hAnsi="IRNazanin" w:eastAsia="IRNazanin"/>
          <w:color w:val="111111"/>
          <w:sz w:val="28"/>
          <w:sz w:val="28"/>
          <w:szCs w:val="28"/>
          <w:rtl w:val="true"/>
          <w:lang w:bidi="fa-IR"/>
        </w:rPr>
        <w:t>سبحانه الذی یتحدّث معه لترکیز هذه الحقائق فی روحه و نفسه،و علیه أن یتعمّق فی ذلک من خلال القراءة المتدبّرة الواعیة،و لا یقتنع بالتلاوة الفارغة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p>
    <w:p>
      <w:pPr>
        <w:pStyle w:val="BookText"/>
        <w:rPr/>
      </w:pPr>
      <w:r>
        <w:rPr>
          <w:rFonts w:ascii="IRNazanin" w:hAnsi="IRNazanin" w:eastAsia="IRNazanin"/>
          <w:color w:val="111111"/>
          <w:sz w:val="28"/>
          <w:sz w:val="28"/>
          <w:szCs w:val="28"/>
          <w:rtl w:val="true"/>
          <w:lang w:bidi="fa-IR"/>
        </w:rPr>
        <w:t>فی حدیث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تمنعوا عباد اللّه فضل ماء و لا کلأ و لا نار فإنّ اللّه تعالی جعلها متاعا للمقوین،و قوّة للمستضعفین</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آخر أنّ الرّسول صلّی اللّه علیه و آله و سلّم قال حینما نزلت الآیة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بِاسْمِ رَبِّکَ الْعَظِیمِ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اجعلوها فی رکوعکم</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أی قولوا فی رکوعکم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bookmarkStart w:id="1142" w:name="pg12559_116851"/>
    </w:p>
    <w:p>
      <w:pPr>
        <w:pStyle w:val="Heading3"/>
        <w:numPr>
          <w:ilvl w:val="2"/>
          <w:numId w:val="1"/>
        </w:numPr>
        <w:rPr/>
      </w:pPr>
      <w:bookmarkStart w:id="1143" w:name="__RefHeading___Toc1627631_77815467"/>
      <w:bookmarkStart w:id="1144" w:name="_Toc491"/>
      <w:bookmarkEnd w:id="1142"/>
      <w:bookmarkEnd w:id="1143"/>
      <w:r>
        <w:rPr>
          <w:rtl w:val="true"/>
        </w:rPr>
        <w:t xml:space="preserve">الآیات </w:t>
      </w:r>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75</w:t>
      </w:r>
      <w:r>
        <w:rPr>
          <w:rtl w:val="true"/>
        </w:rPr>
        <w:t xml:space="preserve"> </w:t>
      </w:r>
      <w:r>
        <w:rPr>
          <w:rtl w:val="true"/>
        </w:rPr>
        <w:t xml:space="preserve">الی </w:t>
      </w:r>
      <w:r>
        <w:rPr/>
        <w:t>82</w:t>
      </w:r>
      <w:r>
        <w:rPr>
          <w:rtl w:val="true"/>
        </w:rPr>
        <w:t>]</w:t>
      </w:r>
      <w:bookmarkEnd w:id="1144"/>
    </w:p>
    <w:p>
      <w:pPr>
        <w:pStyle w:val="Heading4"/>
        <w:numPr>
          <w:ilvl w:val="3"/>
          <w:numId w:val="1"/>
        </w:numPr>
        <w:rPr/>
      </w:pPr>
      <w:bookmarkStart w:id="1145" w:name="__RefHeading___Toc1627633_77815467"/>
      <w:bookmarkStart w:id="1146" w:name="_Toc492"/>
      <w:bookmarkEnd w:id="1145"/>
      <w:r>
        <w:rPr>
          <w:rtl w:val="true"/>
        </w:rPr>
        <w:t>اشارة</w:t>
      </w:r>
      <w:bookmarkEnd w:id="1146"/>
    </w:p>
    <w:p>
      <w:pPr>
        <w:pStyle w:val="BookText"/>
        <w:rPr/>
      </w:pP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فَبِهٰذَا اَلْحَدِیثِ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رِزْقَکُمْ أَنَّکُمْ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1627635_77815467"/>
      <w:bookmarkStart w:id="1148" w:name="_Toc493"/>
      <w:bookmarkEnd w:id="1147"/>
      <w:r>
        <w:rPr>
          <w:rtl w:val="true"/>
        </w:rPr>
        <w:t>التّفسیر</w:t>
      </w:r>
      <w:bookmarkEnd w:id="1148"/>
    </w:p>
    <w:p>
      <w:pPr>
        <w:pStyle w:val="Heading5"/>
        <w:numPr>
          <w:ilvl w:val="4"/>
          <w:numId w:val="1"/>
        </w:numPr>
        <w:rPr/>
      </w:pPr>
      <w:bookmarkStart w:id="1149" w:name="__RefHeading___Toc1627637_77815467"/>
      <w:bookmarkStart w:id="1150" w:name="_Toc494"/>
      <w:bookmarkEnd w:id="1149"/>
      <w:r>
        <w:rPr>
          <w:rtl w:val="true"/>
        </w:rPr>
        <w:t>اشارة</w:t>
      </w:r>
      <w:bookmarkEnd w:id="1150"/>
    </w:p>
    <w:p>
      <w:pPr>
        <w:pStyle w:val="Heading5"/>
        <w:numPr>
          <w:ilvl w:val="4"/>
          <w:numId w:val="1"/>
        </w:numPr>
        <w:rPr/>
      </w:pPr>
      <w:bookmarkStart w:id="1151" w:name="__RefHeading___Toc1627639_77815467"/>
      <w:bookmarkStart w:id="1152" w:name="_Toc495"/>
      <w:bookmarkEnd w:id="1151"/>
      <w:r>
        <w:rPr>
          <w:rtl w:val="true"/>
        </w:rPr>
        <w:t>المطهّرون و معرفة أسرار القرآن</w:t>
      </w:r>
      <w:r>
        <w:rPr>
          <w:rtl w:val="true"/>
        </w:rPr>
        <w:t>:</w:t>
      </w:r>
      <w:bookmarkEnd w:id="1152"/>
    </w:p>
    <w:p>
      <w:pPr>
        <w:pStyle w:val="BookText"/>
        <w:rPr/>
      </w:pPr>
      <w:r>
        <w:rPr>
          <w:rFonts w:ascii="IRNazanin" w:hAnsi="IRNazanin" w:eastAsia="IRNazanin"/>
          <w:color w:val="111111"/>
          <w:sz w:val="28"/>
          <w:sz w:val="28"/>
          <w:szCs w:val="28"/>
          <w:rtl w:val="true"/>
          <w:lang w:bidi="fa-IR"/>
        </w:rPr>
        <w:t>استمرارا للأبحاث التی جاءت فی الآیات السابقة،و التی ترکّز الحدیث فیها حول الأدلّة السبعة الخاصّة بالمعاد،ینتقل الحدیث الآن عن أهمیّة القرآن الکریم باعتباره یشکّل مع موضوع النبوّة رکنین أساسیین بعد مسألة المبدأ و المعاد و التی بمجموعها تمثّل أهمّ الأرکان العقائدیة،فبالإضافة إلی أنّ للقرآن الکریم أبحاثا عمیقة حول أصلی التوحید و المعاد،فإنّه یعتبر تحکیما لهذین الأصلین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یبدأ الحدیث بقسم عظیم،حیث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یعتقد الکثیر من المفسّرین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جاءت هنا لیست بمعنی النفی حیث إنّها زائدة و للتأکید،کما جاء نفس هذا التعبیر فی الآیات القرآنیة الاخری حول</w:t>
      </w:r>
    </w:p>
    <w:p>
      <w:pPr>
        <w:pStyle w:val="BookText"/>
        <w:rPr/>
      </w:pPr>
      <w:r>
        <w:rPr>
          <w:rFonts w:ascii="IRNazanin" w:hAnsi="IRNazanin" w:eastAsia="IRNazanin"/>
          <w:color w:val="111111"/>
          <w:sz w:val="28"/>
          <w:sz w:val="28"/>
          <w:szCs w:val="28"/>
          <w:rtl w:val="true"/>
          <w:lang w:bidi="fa-IR"/>
        </w:rPr>
        <w:t>القسم بیوم القیامة و النفس اللوامة و ربّ المشارق و المغارب و الشفق،و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الوقت الذی اعتبر البعض الآخر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جاءت للنفی،حیث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من أن یقسم به،کما نقول فی تعبیراتنا الیومیّة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نقسم بالموضوع الفلانی،أی نفی القسم 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جاءت إشارة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التّفسیر الأوّل هو الأنسب حسب الظاهر،لأنّه قد ورد فی القرآن الکریم القسم باللّه صراحة،فهل أنّ النجوم أفضل من الذات الإلهیّة حتّی لا یقسم بها؟ و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المفّسرون تفسیرات عدیدة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المعنی المتعارف علیه من حیث مداراتها و أبراجها و مسیرها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المقصود بذلک مواقع طلوعها و غروبها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سقوط النجوم فی الحشر و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فسّرها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معناه هو غروب النجوم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اعتبرها آخرون إشارة و انسجاما مع قسم من الرّوایات حول نزول آیات و سور القرآن الکریم فی فواصل زمنیة مختلفة،و ذلک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نجمة تستعمل للأعمال التی تنجز بصورة تدریجیّة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المعانی لا تتنافی حیث یمکن جمعها فی الآیة أعلاه،إلاّ أنّ التّفسیر الأوّل هو الأنسب حسب الظاهر،و ذلک لأنّ أکثر الناس کانوا لا یعلمون أهمیّة هذا القسم عند نزول الآیات،بعکس الحالة الیوم،و التی توضّح لنا أنّ لکلّ نجمة من النجوم مکانها المخصّص و مدارها و مسارها المحدّد لها بدقّة و حساب، و ذلک طبقا لقانون الجاذبیة،و إنّ سرعة السیر لکلّ منها محدّدة أیضا وفق قانون معیّن و ثابت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المسألة بالرغم من أنّها غیر قابلة للحساب بصورة دقیقة فی الأجرام</w:t>
      </w:r>
    </w:p>
    <w:p>
      <w:pPr>
        <w:pStyle w:val="BookText"/>
        <w:rPr/>
      </w:pPr>
      <w:r>
        <w:rPr>
          <w:rFonts w:ascii="IRNazanin" w:hAnsi="IRNazanin" w:eastAsia="IRNazanin"/>
          <w:color w:val="111111"/>
          <w:sz w:val="28"/>
          <w:sz w:val="28"/>
          <w:szCs w:val="28"/>
          <w:rtl w:val="true"/>
          <w:lang w:bidi="fa-IR"/>
        </w:rPr>
        <w:t>السماویة البعیدة،إلاّ أنّ المجامیع الموجودة فی المنظومة الشمسیة التی تشکّل النجوم القریبة لنا،قد درست بدقّة و تبیّن أنّ نظام مداراتها دقیق إلی حدّ مدهش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یلاحظ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لتصریحات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ألف ملیون نجمة،و توجد فی الکون مجرّات کثیرة،و کلّ واحدة منها لها مسار خاصّ،عندئذ ستتوضّح لنا أهمیّة هذا القسم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العلم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العلماء الفلکیون أنّ هذه النجوم التی تتجاوز الملیاردات،و التی نری قسما منها بالعین المجرّدة،و القسم الکثیر منها لا یمکن رؤیته إلاّ بالتلسکوبات بل إنّ قسما منها لا نستطیع مشاهدته حتّی بالتلسکوبات،اللهمّ إلاّ بوسائل خاصّة نستطیع أن نصوّرها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هذه النجوم تدور فی مدارها الخاصّ،و لا یوجد أی احتمال أنّ واحدة منها تکون فی حقل الجاذبیة لنجمة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بعضها یصطدم بالبعض الآخر،و فی الواقع أنّ حالة التصادم المفترضة مثل ما لو افترضنا أنّ سفینة فی المحیط الهادیء تصطدم مع سفینة اخری تجری فی البحر الأبیض المتوسّط و کلّ منها سائرة بموازاة الاخری و بسرعة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لو لم یکن محالا فهو بعید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الأمر بالنسبة للنجوم حیث أنّ کلا منها لها مدارها الخاصّ بها و لن تصطدم بالأخری رغم السرعة الهائلة لکلّ منها</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بالنظر إلی هذه الاکتشافات العلمیة عن وضع النجوم،تتوضّح أهمیّة القسم أعلاه،و لهذا السبب فإنّه تعالی یضیف فی الآیة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عَظِیمٌ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التعبیر ب‍ لَوْ تَعْلَمُونَ یوضّح و بشکل جلیّ أنّ معرفة البشر فی ذلک الزمان</w:t>
      </w:r>
    </w:p>
    <w:p>
      <w:pPr>
        <w:pStyle w:val="BookText"/>
        <w:rPr/>
      </w:pPr>
      <w:r>
        <w:rPr>
          <w:rFonts w:ascii="IRNazanin" w:hAnsi="IRNazanin" w:eastAsia="IRNazanin"/>
          <w:color w:val="111111"/>
          <w:sz w:val="28"/>
          <w:sz w:val="28"/>
          <w:szCs w:val="28"/>
          <w:rtl w:val="true"/>
          <w:lang w:bidi="fa-IR"/>
        </w:rPr>
        <w:t>لم تدرک هذه الحقیقة بصورة کاملة،و هذه بحدّ ذاتها تعتبر إعجازا علمیّا للقرآن الکریم،حیث فی الوقت الذی کانت تعتبر النجوم عبارة عن مسامیر فضائیة رصّعت السماء بها فانّ مثل هذا البیان القرآنی الرائع فی ظلّ ظروف و أوضاع یخیّم علیها الجهل،محال أن یصدر من بشر عادی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توضّح الآیة اللاحقة ما هو المقصود من ذکر هذا القسم؟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بهذه الصورة فإنّه یردّ علی المشرکین المعاندین الذین یصرّون باستمرار علی أنّ هذه الآیات المبارکة هی نوع من التکهّن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حدیث جنونی أو شعر،أو أنّه من قبل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علیهم سبحانه بأنّه وحی سماوی و حدیث بیّن و عظمته و أصالته لا غبار علیها،و محتواه یعبّر عن مبدأ نزوله،و أنّ هذا الموضوع واضح بحیث لا یحتاج لبیان المزید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وصف القرآن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الکرم بالنسبة للّه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و الإنعام، و یستعمل للبشر بمعنی اتّصاف الشخص بالأخلاق و الإحسان،و بصورة عامّة فهو إشارة إلی المحاسن العظیمة</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إشارة للجمال الظاهری للقرآن من حیث الفصاحة و بلاغة الألفاظ و الجمل،و کذلک فإنّها إشارة لمحتواه الرائع،لأنّه نزل من قبل مبدأ و منشأ کلّه کمال و جمال و 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القرآن کریم و قائله کریم و من جاء به کذلک،و أهدافه کریمة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یستعرض الوصف الثانی لهذا الکتاب السماوی العظیم حیث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کِتٰابٍ مَکْنُونٍ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اللّه،محفوظ من کلّ خطأ و تغییر و تبدیل، و طبیعی أنّ الکتاب الذی یستلهم مفاهیمه و أفکاره من المبدأ الأعلی و أصله عند</w:t>
      </w:r>
    </w:p>
    <w:p>
      <w:pPr>
        <w:pStyle w:val="BookText"/>
        <w:rPr/>
      </w:pPr>
      <w:r>
        <w:rPr>
          <w:rFonts w:ascii="IRNazanin" w:hAnsi="IRNazanin" w:eastAsia="IRNazanin"/>
          <w:color w:val="111111"/>
          <w:sz w:val="28"/>
          <w:sz w:val="28"/>
          <w:szCs w:val="28"/>
          <w:rtl w:val="true"/>
          <w:lang w:bidi="fa-IR"/>
        </w:rPr>
        <w:t>اللّه،فإنّه مصون من کلّ تحریف و خطأ و اشتباه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ثالث وصف له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الکثیر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تماشیا مع بعض الرّوایات الواردة عن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جواز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 بدون غسل أو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الوقت الذی اعتبر بعض آخر أنّها إشارة إلی الملائکة المطهّرین الذین لهم علم بالقرآن،و نزلت بالوحی علی قلب الرّسول صلّی اللّه علیه و آله و سلّم فی مقابل قول المشرکین الذین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الکلمات قد نزلت بها الشیاطین علی محمّد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اعتبر بعضهم أنّها إشارة إلی أنّ الحقائق و المفاهیم العالیة فی القرآن الکریم لا یدرکها إلاّ المطهّرون،کما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 بتعبیر آخر فإنّ طهارة الروح فی طلب الحقیقة تمثّل حدّا أدنی من مستلزمات إدراک الإنسان لحقائق القرآن،و کلّما کانت الطهارة و القداسة أکثر کان الإدراک لمفاهیم القرآن و محتویاته بصورة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التفاسیر الثلاثة المارّة الذکر لا تتنافی مع بعضها البعض أبدا و یمکن جمعها فی مفهوم الآیة مورد البحث</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رابع و آخر وصف للقرآن الکریم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Style w:val="FootnoteAnchor"/>
          <w:rtl w:val="true"/>
        </w:rPr>
        <w:footnoteReference w:id="527"/>
      </w:r>
      <w:r>
        <w:rPr>
          <w:rFonts w:ascii="IRNazanin" w:hAnsi="IRNazanin" w:eastAsia="IRNazanin"/>
          <w:color w:val="111111"/>
          <w:sz w:val="28"/>
          <w:sz w:val="28"/>
          <w:szCs w:val="28"/>
          <w:rtl w:val="true"/>
          <w:lang w:bidi="fa-IR"/>
        </w:rPr>
        <w:t>إنّ اللّه المالک و البارئ لجمیع الخلق،قد نزّل هذا القرآن لهدایة البشر، و قد أنزله سبحانه علی قلب النّبی الطاهر،و کما أنّ العالم التکوینی صادر منه و هو تعالی ربّ العالمین فکذلک الحال فی المجال التشریعی،فکلّ نعمة و هدایة فمن ناحیته و من عطائه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فَبِهٰذَا الْحَدِیثِ أَنْتُمْ مُدْهِنُونَ هل أنتم بهذا القرآن و بتلک الأوصاف المتقدّمة تتساهلون،بل تنکرونه و تستصغرونه فی حین تشاهدون الأدلّة الصادقة و الحقّة بوضوح،و ینبغی لکم التسلیم و القبول بکلام اللّه سبحانه بکلّ جدیّة،و التعامل مع هذا الأمر کحقیقة لا مجال للشکّ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الکریمة إشارة للقرآن الکریم،و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المتعارف علیه،و لأنّ الدهن یستعمل للبشرة و امور اخری،فإنّ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بمعنی المداراة و المرونة،و فی بعض الأحیان بمعنی الضعف و عدم التعامل بجدیة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المنافقین و الکاذبین غالبا ما یتّصفون بالمداراة و المصانعة،لذا استعمل هذا المصطلح أحیانا بمعنی التکذیب و الإنکار،و یحتمل أن یکون المعنیان مقصودان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الإنسان أن یتعامل بجدیّة مع الشیء الذی یؤمن به،و إذا لم یتعامل معه بجدیّة فهذا دلیل علی ضعف إیمانه به أو عدم تصدیقه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سبحانه إنّکم بدلا من أن تشکروا اللّه تعالی علی نعمه و رزقه و خاصّة نعمة القرآن الکبیرة،فانّکم تکذّبون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رِزْقَکُمْ أَنَّکُمْ تُکَذِّبُونَ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المقصود أنّ استفادتکم من القرآن هی تکذیبکم فقط،أو أن التکذیب تجعلونه وسیلة لرزقکم و معاشکم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التّفسیر الأوّل مناسب للآیات السابقة و لسبب النّزول أکثر من التّفسیرین الأخیرین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انسجاما مع هذا الرأی فقد نقل کثیر من المفسّرین عن ابن عبّاس قوله</w:t>
      </w:r>
      <w:r>
        <w:rPr>
          <w:rFonts w:eastAsia="IRNazanin" w:cs="IRNazanin"/>
          <w:color w:val="111111"/>
          <w:sz w:val="28"/>
          <w:szCs w:val="28"/>
          <w:rtl w:val="true"/>
          <w:lang w:bidi="fa-IR"/>
        </w:rPr>
        <w:t>:</w:t>
      </w:r>
      <w:bookmarkStart w:id="1153" w:name="pg12559_116857"/>
    </w:p>
    <w:p>
      <w:pPr>
        <w:pStyle w:val="BookText"/>
        <w:rPr/>
      </w:pPr>
      <w:bookmarkEnd w:id="1153"/>
      <w:r>
        <w:rPr>
          <w:rFonts w:ascii="IRNazanin" w:hAnsi="IRNazanin" w:eastAsia="IRNazanin"/>
          <w:color w:val="111111"/>
          <w:sz w:val="28"/>
          <w:sz w:val="28"/>
          <w:szCs w:val="28"/>
          <w:rtl w:val="true"/>
          <w:lang w:bidi="fa-IR"/>
        </w:rPr>
        <w:t>أصاب الناس عطش فی بعض أسفاره صلّی اللّه علیه و آله و سلّم فسقوا،فسمع رجلا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مطرنا بنوء کذا،فنزلت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العرب کانوا یعتقدون فی الجاهلیة بالأنواء و أنّ لها الأثر فی نزول المطر،و یقصد بها النجوم التی تظهر بین آونة و اخری فی السماء،و أنّ ظهورها یصاحبه نزول المطر،کما یعتقدون،و لهذا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مطرنا بنوء کذا،أی ببرکة طلوع النجم الفلانی،و هذا بذاته أحد مظاهر الشرک الجاهلی و عبادة النجوم</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النقطة الجدیرة بالملاحظة هنا أنّه جاء فی بعض الرّوایات عن رسول اللّه صلّی اللّه علیه و آله و سلّم أنّه فلّما کان یفسّر الآیات،و إجمالا کان یتصدّی للتفسیر عند ما تستلزم الضرورة،کما فی هذا المورد حیث أخبر صلّی اللّه علیه و آله و سلّم أنّ المقصود من وَ تَجْعَلُونَ رِزْقَکُمْ أَنَّکُمْ تُکَذِّبُونَ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تجعلون شکرکم أنّکم تکذّبون</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4" w:name="__RefHeading___Toc1627641_77815467"/>
      <w:bookmarkStart w:id="1155" w:name="_Toc496"/>
      <w:bookmarkEnd w:id="1154"/>
      <w:r>
        <w:rPr>
          <w:rtl w:val="true"/>
        </w:rPr>
        <w:t>تعقیب</w:t>
      </w:r>
      <w:bookmarkEnd w:id="1155"/>
    </w:p>
    <w:p>
      <w:pPr>
        <w:pStyle w:val="Heading5"/>
        <w:numPr>
          <w:ilvl w:val="4"/>
          <w:numId w:val="1"/>
        </w:numPr>
        <w:rPr/>
      </w:pPr>
      <w:bookmarkStart w:id="1156" w:name="__RefHeading___Toc1627643_77815467"/>
      <w:bookmarkStart w:id="1157" w:name="_Toc497"/>
      <w:bookmarkEnd w:id="1156"/>
      <w:r>
        <w:rPr>
          <w:rtl w:val="true"/>
        </w:rPr>
        <w:t>اشارة</w:t>
      </w:r>
      <w:bookmarkEnd w:id="1157"/>
    </w:p>
    <w:p>
      <w:pPr>
        <w:pStyle w:val="Heading5"/>
        <w:numPr>
          <w:ilvl w:val="4"/>
          <w:numId w:val="1"/>
        </w:numPr>
        <w:rPr/>
      </w:pPr>
      <w:bookmarkStart w:id="1158" w:name="__RefHeading___Toc1627645_77815467"/>
      <w:bookmarkStart w:id="1159" w:name="_Toc498"/>
      <w:bookmarkEnd w:id="1158"/>
      <w:r>
        <w:rPr>
          <w:rtl w:val="true"/>
        </w:rPr>
        <w:t>أوّلا</w:t>
      </w:r>
      <w:r>
        <w:rPr>
          <w:rtl w:val="true"/>
        </w:rPr>
        <w:t>:</w:t>
      </w:r>
      <w:r>
        <w:rPr>
          <w:rtl w:val="true"/>
        </w:rPr>
        <w:t>خصوصیة القرآن الکریم</w:t>
      </w:r>
      <w:bookmarkEnd w:id="1159"/>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یستنتج من الأوصاف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ذکرت فی الآیات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القرآن، أنّ عظمة القرآن هی فی عظمة محتواه من جهة،و عمق معناه من جهة اخری،و من جهة ثالثة فإنّ القداسة القرآنیة لا یستوعبها إلاّ الطاهرون و المؤمنون،و من جهة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الجانب التربوی المتمیّز فیه،لأنّه نزل من ربّ العالمین،و کلّ واحدة من هذه الصفات تحتاج إلی بحث مفصّل أوضحناه فی نهایة الآیات المناسبة لکلّ موضوع</w:t>
      </w:r>
      <w:r>
        <w:rPr>
          <w:rFonts w:eastAsia="IRNazanin" w:cs="IRNazanin"/>
          <w:color w:val="111111"/>
          <w:sz w:val="28"/>
          <w:szCs w:val="28"/>
          <w:rtl w:val="true"/>
          <w:lang w:bidi="fa-IR"/>
        </w:rPr>
        <w:t>.</w:t>
      </w:r>
      <w:bookmarkStart w:id="1160" w:name="pg12559_116858"/>
    </w:p>
    <w:p>
      <w:pPr>
        <w:pStyle w:val="Heading5"/>
        <w:numPr>
          <w:ilvl w:val="4"/>
          <w:numId w:val="1"/>
        </w:numPr>
        <w:rPr/>
      </w:pPr>
      <w:bookmarkStart w:id="1161" w:name="__RefHeading___Toc1627647_77815467"/>
      <w:bookmarkStart w:id="1162" w:name="_Toc499"/>
      <w:bookmarkEnd w:id="1160"/>
      <w:bookmarkEnd w:id="1161"/>
      <w:r>
        <w:rPr>
          <w:rtl w:val="true"/>
        </w:rPr>
        <w:t>ثانیا</w:t>
      </w:r>
      <w:r>
        <w:rPr>
          <w:rtl w:val="true"/>
        </w:rPr>
        <w:t>:</w:t>
      </w:r>
      <w:r>
        <w:rPr>
          <w:rtl w:val="true"/>
        </w:rPr>
        <w:t>القرآن و الطهارة</w:t>
      </w:r>
      <w:bookmarkEnd w:id="1162"/>
    </w:p>
    <w:p>
      <w:pPr>
        <w:pStyle w:val="BookText"/>
        <w:rPr/>
      </w:pPr>
      <w:r>
        <w:rPr>
          <w:rFonts w:ascii="Amiri" w:hAnsi="Amiri" w:eastAsia="Amiri" w:cs="Amiri"/>
          <w:color w:val="111111"/>
          <w:sz w:val="28"/>
          <w:sz w:val="28"/>
          <w:szCs w:val="28"/>
          <w:rtl w:val="true"/>
          <w:lang w:bidi="ar-SA"/>
        </w:rPr>
        <w:t>نقرأ فی القرآن الکریم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 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 یفسّر بالمسّ الظاهری و بالمعنوی کذلک،و لا تضادّ بینهما،و هما مجموعان فی المفهوم الکلّی للآیة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القسم الأوّل نقلت روایات لأهل البیت علیهم السّلام</w:t>
      </w:r>
    </w:p>
    <w:p>
      <w:pPr>
        <w:pStyle w:val="BookText"/>
        <w:rPr/>
      </w:pPr>
      <w:r>
        <w:rPr>
          <w:rFonts w:ascii="Amiri" w:hAnsi="Amiri" w:eastAsia="Amiri" w:cs="Amiri"/>
          <w:color w:val="111111"/>
          <w:sz w:val="28"/>
          <w:sz w:val="28"/>
          <w:szCs w:val="28"/>
          <w:rtl w:val="true"/>
          <w:lang w:bidi="ar-SA"/>
        </w:rPr>
        <w:t>عن أبی الحسن الإمام علی بن موسی الرضا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المصحف لا تمسّه علی غیر طهر،و لا جنب و لا تمسّ خطّه و لا تعلّقه،إنّ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نفس المعنی فی حدیث آخر عن الإمام الباقر علیه السّلام مع اختلاف مختصر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مصادر أهل البیت علیهم السّلام من طرق مختلفة</w:t>
      </w:r>
    </w:p>
    <w:p>
      <w:pPr>
        <w:pStyle w:val="BookText"/>
        <w:rPr/>
      </w:pPr>
      <w:r>
        <w:rPr>
          <w:rFonts w:ascii="Amiri" w:hAnsi="Amiri" w:eastAsia="Amiri" w:cs="Amiri"/>
          <w:color w:val="111111"/>
          <w:sz w:val="28"/>
          <w:sz w:val="28"/>
          <w:szCs w:val="28"/>
          <w:rtl w:val="true"/>
          <w:lang w:bidi="ar-SA"/>
        </w:rPr>
        <w:t>أنّ الرّسول الأعظم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 القرآن إلاّ الطاهر</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حول اللمس المعنوی</w:t>
      </w:r>
    </w:p>
    <w:p>
      <w:pPr>
        <w:pStyle w:val="BookText"/>
        <w:rPr/>
      </w:pPr>
      <w:r>
        <w:rPr>
          <w:rFonts w:ascii="Amiri" w:hAnsi="Amiri" w:eastAsia="Amiri" w:cs="Amiri"/>
          <w:color w:val="111111"/>
          <w:sz w:val="28"/>
          <w:sz w:val="28"/>
          <w:szCs w:val="28"/>
          <w:rtl w:val="true"/>
          <w:lang w:bidi="ar-SA"/>
        </w:rPr>
        <w:t>نقل عن ابن عبّاس عن رسول اللّه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کریم فی کتاب مکنون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فی صحف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یمکن الاستدلال علیه بواسطة العقل أیضا،لأنّه رغم،أنّ القرآن الکریم هو کتاب هدایة لعموم الناس،و لکنّنا نعلم أنّ الکثیر ممّن سمعوا القرآن من فم النّبی الأکرم،و رأوا هذا الماء الزلال فی عین الوحی الصافیة،إلاّ أنّهم بسبب تلوّثهم بالعصبیة و العناد و الغرور لم یؤثّر فیهم أی تأثیر و لم ینتفعوا به أقلّ انتفاع، و هناک أشخاص اهتدوا به لمجرّد أنّهم سعوا و لو قلیلا لتطهیر أنفسهم و تهذیبها</w:t>
      </w:r>
    </w:p>
    <w:p>
      <w:pPr>
        <w:pStyle w:val="BookText"/>
        <w:rPr/>
      </w:pPr>
      <w:r>
        <w:rPr>
          <w:rFonts w:ascii="IRNazanin" w:hAnsi="IRNazanin" w:eastAsia="IRNazanin"/>
          <w:color w:val="111111"/>
          <w:sz w:val="28"/>
          <w:sz w:val="28"/>
          <w:szCs w:val="28"/>
          <w:rtl w:val="true"/>
          <w:lang w:bidi="fa-IR"/>
        </w:rPr>
        <w:t>و جاءوا إلی القرآن بروح باحثة عن الحقّ و الحقیقة،فعلی هذا کلّما ازدادت طهارة و تقوی الإنسان فإنّه مرشّح لاستیعاب المفاهیم القرآنیة بصورة أعمق،و من هنا فإنّ الآیة تصدق فی البعدین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 و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الجسمی و الروحی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لا شکّ فیه أنّ شخص الرّسول صلّی اللّه علیه و آله و سلّم و الأئمّة المعصومین علیهم السّلام و الملائکة المقرّبین هم أوضح مصداق للمقرّبین الذین أدرکوا حقائق القرآن الکریم بصورة متمیّزة عن الجمیع</w:t>
      </w:r>
      <w:r>
        <w:rPr>
          <w:rFonts w:eastAsia="IRNazanin" w:cs="IRNazanin"/>
          <w:color w:val="111111"/>
          <w:sz w:val="28"/>
          <w:szCs w:val="28"/>
          <w:rtl w:val="true"/>
          <w:lang w:bidi="fa-IR"/>
        </w:rPr>
        <w:t>.</w:t>
      </w:r>
      <w:bookmarkStart w:id="1163" w:name="pg12559_116860"/>
    </w:p>
    <w:p>
      <w:pPr>
        <w:pStyle w:val="Heading3"/>
        <w:numPr>
          <w:ilvl w:val="2"/>
          <w:numId w:val="1"/>
        </w:numPr>
        <w:rPr/>
      </w:pPr>
      <w:bookmarkStart w:id="1164" w:name="__RefHeading___Toc1627649_77815467"/>
      <w:bookmarkStart w:id="1165" w:name="_Toc500"/>
      <w:bookmarkEnd w:id="1163"/>
      <w:bookmarkEnd w:id="1164"/>
      <w:r>
        <w:rPr>
          <w:rtl w:val="true"/>
        </w:rPr>
        <w:t xml:space="preserve">الآیات </w:t>
      </w:r>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83</w:t>
      </w:r>
      <w:r>
        <w:rPr>
          <w:rtl w:val="true"/>
        </w:rPr>
        <w:t xml:space="preserve"> </w:t>
      </w:r>
      <w:r>
        <w:rPr>
          <w:rtl w:val="true"/>
        </w:rPr>
        <w:t xml:space="preserve">الی </w:t>
      </w:r>
      <w:r>
        <w:rPr/>
        <w:t>87</w:t>
      </w:r>
      <w:r>
        <w:rPr>
          <w:rtl w:val="true"/>
        </w:rPr>
        <w:t>]</w:t>
      </w:r>
      <w:bookmarkEnd w:id="1165"/>
    </w:p>
    <w:p>
      <w:pPr>
        <w:pStyle w:val="Heading4"/>
        <w:numPr>
          <w:ilvl w:val="3"/>
          <w:numId w:val="1"/>
        </w:numPr>
        <w:rPr/>
      </w:pPr>
      <w:bookmarkStart w:id="1166" w:name="__RefHeading___Toc1627651_77815467"/>
      <w:bookmarkStart w:id="1167" w:name="_Toc501"/>
      <w:bookmarkEnd w:id="1166"/>
      <w:r>
        <w:rPr>
          <w:rtl w:val="true"/>
        </w:rPr>
        <w:t>اشارة</w:t>
      </w:r>
      <w:bookmarkEnd w:id="1167"/>
    </w:p>
    <w:p>
      <w:pPr>
        <w:pStyle w:val="BookText"/>
        <w:rPr/>
      </w:pP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حِینَئِذٍ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مِنْکُمْ وَ لٰکِنْ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إِنْ کُنْتُمْ غَیْرَ مَدِینِینَ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1168" w:name="__RefHeading___Toc1627653_77815467"/>
      <w:bookmarkStart w:id="1169" w:name="_Toc502"/>
      <w:bookmarkEnd w:id="1168"/>
      <w:r>
        <w:rPr>
          <w:rtl w:val="true"/>
        </w:rPr>
        <w:t>التّفسیر</w:t>
      </w:r>
      <w:bookmarkEnd w:id="1169"/>
    </w:p>
    <w:p>
      <w:pPr>
        <w:pStyle w:val="Heading5"/>
        <w:numPr>
          <w:ilvl w:val="4"/>
          <w:numId w:val="1"/>
        </w:numPr>
        <w:rPr/>
      </w:pPr>
      <w:bookmarkStart w:id="1170" w:name="__RefHeading___Toc1627655_77815467"/>
      <w:bookmarkStart w:id="1171" w:name="_Toc503"/>
      <w:bookmarkEnd w:id="1170"/>
      <w:r>
        <w:rPr>
          <w:rtl w:val="true"/>
        </w:rPr>
        <w:t>اشارة</w:t>
      </w:r>
      <w:bookmarkEnd w:id="1171"/>
    </w:p>
    <w:p>
      <w:pPr>
        <w:pStyle w:val="Heading5"/>
        <w:numPr>
          <w:ilvl w:val="4"/>
          <w:numId w:val="1"/>
        </w:numPr>
        <w:rPr/>
      </w:pPr>
      <w:bookmarkStart w:id="1172" w:name="__RefHeading___Toc1627657_77815467"/>
      <w:bookmarkStart w:id="1173" w:name="_Toc504"/>
      <w:bookmarkEnd w:id="1172"/>
      <w:r>
        <w:rPr>
          <w:rtl w:val="true"/>
        </w:rPr>
        <w:t>عند ما تصل الروح إلی الحلقوم</w:t>
      </w:r>
      <w:r>
        <w:rPr>
          <w:rtl w:val="true"/>
        </w:rPr>
        <w:t>:</w:t>
      </w:r>
      <w:bookmarkEnd w:id="1173"/>
    </w:p>
    <w:p>
      <w:pPr>
        <w:pStyle w:val="BookText"/>
        <w:rPr/>
      </w:pPr>
      <w:r>
        <w:rPr>
          <w:rFonts w:ascii="IRNazanin" w:hAnsi="IRNazanin" w:eastAsia="IRNazanin"/>
          <w:color w:val="111111"/>
          <w:sz w:val="28"/>
          <w:sz w:val="28"/>
          <w:szCs w:val="28"/>
          <w:rtl w:val="true"/>
          <w:lang w:bidi="fa-IR"/>
        </w:rPr>
        <w:t>من اللحظات الحسّاسة التی تقلق الإنسان دائما هی لحظة الاحتضار و نهایة العمر،فی تلک اللحظة یکون کلّ شیء قد انتهی،و قد جلس أهله و أحبّاؤه ینظرون إلیه بیأس کشمعة قد انتهی أمدها و ستنطفئ رویدا رویدا،حیث یودّع الحیاة دون أن یستطیع أحد أن یمدّ إلیه ید العون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الضعف التامّ للإنسان یتجسّد فی تلک اللحظات الحسّاسة لیس فی العصور القدیمة فحسب بل حتّی فی عالمنا المعاصر،فمع توفّر جمیع الإمکانات الطبیّة و الفنیّة و الوسائل العلاجیة فإنّ الضعف یتجلّی فی ساعة الاحتضار</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تکملة لأبحاث المعاد و الردّ علی المنکرین و المکذّبین فإنّ القرآن الکریم یرسم لنا صورة معبّرة و مجسّدة لهذه اللحظات حیث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إِذٰا</w:t>
      </w:r>
    </w:p>
    <w:p>
      <w:pPr>
        <w:pStyle w:val="BookText"/>
        <w:rPr/>
      </w:pPr>
      <w:r>
        <w:rPr>
          <w:rFonts w:ascii="Amiri" w:hAnsi="Amiri" w:eastAsia="Amiri" w:cs="Amiri"/>
          <w:color w:val="111111"/>
          <w:sz w:val="28"/>
          <w:sz w:val="28"/>
          <w:szCs w:val="28"/>
          <w:rtl w:val="true"/>
          <w:lang w:bidi="ar-SA"/>
        </w:rPr>
        <w:t>بَلَغَتِ الْحُلْقُومَ وَ أَنْتُمْ حِینَئِذٍ تَنْظُرُونَ</w:t>
      </w:r>
    </w:p>
    <w:p>
      <w:pPr>
        <w:pStyle w:val="BookText"/>
        <w:rPr/>
      </w:pPr>
      <w:r>
        <w:rPr>
          <w:rFonts w:ascii="IRNazanin" w:hAnsi="IRNazanin" w:eastAsia="IRNazanin"/>
          <w:color w:val="111111"/>
          <w:sz w:val="28"/>
          <w:sz w:val="28"/>
          <w:szCs w:val="28"/>
          <w:rtl w:val="true"/>
          <w:lang w:bidi="fa-IR"/>
        </w:rPr>
        <w:t xml:space="preserve">و لا تستطیعون عمل شیء من أجله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المخاطبون هنا هم أقارب المحتضر الذین ینظرون إلی حالته فی ساعة الاحتضار من جهة،و یلاحظون ضعفه و عجزه من جهة ثانیة،و تتجلّی لهم قدرة اللّه تعالی علی کلّ شیء،حیث أنّ الموت و الحیاة بیده،و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أقاربه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سیلاقون نفس المصیر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یضیف سبحانه وَ نَحْنُ أَقْرَبُ إِلَیْهِ مِنْکُمْ وَ لٰکِنْ لاٰ تُبْصِرُونَ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نعم،نحن الذین نعلم بصورة جیّدة ما الذی یجول فی خواطر المحتضر؟و ما هی الإزعاجات التی تعتریه؟نحن الذین أصدرنا أمرنا بقبض روحه فی وقت معیّن،إنّکم تلاحظون ظاهر حاله فقط،و لا تعلمون کیفیة انتقال روحه من هذه الدار إلی الدار الآخرة،و طبیعة المخاضات الصعبة التی یعیشها فی هذه اللحظة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فالمقصود من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اللّه عزّ و جلّ من الشخص المحتضر،بالرغم من أنّ البعض احتمل المقصود بالقرب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ملائکة قبض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التّفسیر الأوّل منسجم مع ظاهر الآیة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اللّه سبحانه لیس فی هذه اللحظات أقرب إلینا من کلّ أحد،بل هو فی کلّ وقت کذلک،بل هو أقرب إلینا حتّی من أنفسنا،بالرغم من أنّنا بعیدون عنه نتیجة غفلتنا و عدم و عینا،و لکن هذا المعنی فی لحظة الاحتضار یتجلّی أکثر من أی وقت آخر</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للتأکید الأشدّ فی توضیح هذه الحقیقة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إِنْ کُنْتُمْ غَیْرَ مَدِینِینَ تَرْجِعُونَهٰا إِنْ کُنْتُمْ صٰادِقِینَ </w:t>
      </w:r>
      <w:r>
        <w:rPr>
          <w:rFonts w:eastAsia="Amiri" w:cs="Amiri" w:ascii="Amiri" w:hAnsi="Amiri"/>
          <w:color w:val="111111"/>
          <w:sz w:val="28"/>
          <w:szCs w:val="28"/>
          <w:rtl w:val="true"/>
          <w:lang w:bidi="ar-SA"/>
        </w:rPr>
        <w:t>.</w:t>
      </w:r>
      <w:bookmarkStart w:id="1174" w:name="pg12559_116862"/>
    </w:p>
    <w:p>
      <w:pPr>
        <w:pStyle w:val="BookText"/>
        <w:rPr/>
      </w:pPr>
      <w:bookmarkEnd w:id="1174"/>
      <w:r>
        <w:rPr>
          <w:rFonts w:ascii="IRNazanin" w:hAnsi="IRNazanin" w:eastAsia="IRNazanin"/>
          <w:color w:val="111111"/>
          <w:sz w:val="28"/>
          <w:sz w:val="28"/>
          <w:szCs w:val="28"/>
          <w:rtl w:val="true"/>
          <w:lang w:bidi="fa-IR"/>
        </w:rPr>
        <w:t>إنّ ضعفکم هذا دلیل أیضا علی أنّ مالک الموت و الحیاة واحد، و أنّ الجزاء بیده،و هو الذی یحی و یمیت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الجزاء،و فسّرها البعض بمعنی المربوبین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العباد،إن کنتم تحت ربوبیة موجود آخر،و مالکی نواصی أمورکم،فارجعوا أرواحکم التی قبضناها،و هیهات تقدرون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آخر علی أنّکم فی قبضة الحکومة الإلهیة</w:t>
      </w:r>
      <w:r>
        <w:rPr>
          <w:rFonts w:eastAsia="IRNazanin" w:cs="IRNazanin"/>
          <w:color w:val="111111"/>
          <w:sz w:val="28"/>
          <w:szCs w:val="28"/>
          <w:rtl w:val="true"/>
          <w:lang w:bidi="fa-IR"/>
        </w:rPr>
        <w:t>.</w:t>
      </w:r>
    </w:p>
    <w:p>
      <w:pPr>
        <w:pStyle w:val="Heading4"/>
        <w:numPr>
          <w:ilvl w:val="3"/>
          <w:numId w:val="1"/>
        </w:numPr>
        <w:rPr/>
      </w:pPr>
      <w:bookmarkStart w:id="1175" w:name="__RefHeading___Toc1627659_77815467"/>
      <w:bookmarkStart w:id="1176" w:name="_Toc505"/>
      <w:bookmarkEnd w:id="1175"/>
      <w:r>
        <w:rPr>
          <w:rtl w:val="true"/>
        </w:rPr>
        <w:t>تعقیب</w:t>
      </w:r>
      <w:bookmarkEnd w:id="1176"/>
    </w:p>
    <w:p>
      <w:pPr>
        <w:pStyle w:val="Heading5"/>
        <w:numPr>
          <w:ilvl w:val="4"/>
          <w:numId w:val="1"/>
        </w:numPr>
        <w:rPr/>
      </w:pPr>
      <w:bookmarkStart w:id="1177" w:name="__RefHeading___Toc1627661_77815467"/>
      <w:bookmarkStart w:id="1178" w:name="_Toc506"/>
      <w:bookmarkEnd w:id="1177"/>
      <w:r>
        <w:rPr>
          <w:rtl w:val="true"/>
        </w:rPr>
        <w:t>اشارة</w:t>
      </w:r>
      <w:bookmarkEnd w:id="1178"/>
    </w:p>
    <w:p>
      <w:pPr>
        <w:pStyle w:val="Heading5"/>
        <w:numPr>
          <w:ilvl w:val="4"/>
          <w:numId w:val="1"/>
        </w:numPr>
        <w:rPr/>
      </w:pPr>
      <w:bookmarkStart w:id="1179" w:name="__RefHeading___Toc1627663_77815467"/>
      <w:bookmarkStart w:id="1180" w:name="_Toc507"/>
      <w:bookmarkEnd w:id="1179"/>
      <w:r>
        <w:rPr/>
        <w:t>1</w:t>
      </w:r>
      <w:r>
        <w:rPr>
          <w:rtl w:val="true"/>
        </w:rPr>
        <w:t>-</w:t>
      </w:r>
      <w:r>
        <w:rPr>
          <w:rtl w:val="true"/>
        </w:rPr>
        <w:t>لحظة ضعف الجبّارین</w:t>
      </w:r>
      <w:bookmarkEnd w:id="1180"/>
    </w:p>
    <w:p>
      <w:pPr>
        <w:pStyle w:val="BookText"/>
        <w:rPr/>
      </w:pPr>
      <w:r>
        <w:rPr>
          <w:rFonts w:ascii="IRNazanin" w:hAnsi="IRNazanin" w:eastAsia="IRNazanin"/>
          <w:color w:val="111111"/>
          <w:sz w:val="28"/>
          <w:sz w:val="28"/>
          <w:szCs w:val="28"/>
          <w:rtl w:val="true"/>
          <w:lang w:bidi="fa-IR"/>
        </w:rPr>
        <w:t>إنّ الهدف من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بیان قدرة اللّه عزّ و جلّ علی مسألة الموت و الحیاة،کی ینتقل منها إلی مسألة المعاد و إختیار لحظات الاحتضار و الموت هنا لظهور غایة الضعف الإنسانی بالرغم من کلّ القوّة التی یتصوّرها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المفید أن نستعرض بعض حالات الجبّارین لحظة احتضارهم بالرغم من أنّهم کانوا فی أوج القدرة حتّی یتّضح المعنی العمیق لهذه الآیة بصورة أفضل</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المسعودی فی مروج الذهب فی أخبار المأمون و غزاته أرض الروم ما هذا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انصرف من غزاته إلی منزل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البدیدون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المعروفة بالقشیرة فأقام هنالک،فوقف علی العین فأعجبه برد مائها و صفاؤه و بیاضه و طیب حسن الموضع،و کثرة الخضرة فأمر بقطع خشب طویل منبسط علی العین کالجسر،و جعل فوقه کالأزج من الخشب و ورق الشجر،و جلس تحت الکنسیة التی عقدت له،و الماء تحته،و طرح فی الماء درهم صحیح، فقرأ کتابته و هو فی قرار الماء لصفاء الماء،و لم یقدر أحد أن یدخل یده من شدّة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هو کذلک إذ لاحت سمکة نحو الذراع کأنّها سبیکة فضّة،فجعل لمن یخرجها سیفا فبدر بعض الفراشین فأخذها و صعد فلمّا صارت علی حرف العین أو علی الخشب الذی علیه المأمون اضطربت و انفلتت من ید الفراش فوقعت فی الماء کالحجر،فنضح من الماء علی صدر المأمون و نحره و ترقوته فبلّت ثوبه،ثمّ انحدر الفرّاش ثانیة فأخذها و وضعها بین یدی المأمون فی مندیل تضطرب،فقال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 الساعة ثمّ أخذته رعدة من ساعته،فلم یقدر یتحرّک من مکانه، فغطّی باللحف و الدواویج و هو یرتعد کالسعفة و یصیح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 البرد،ثمّ حوّل إلی المغرب و دثّر و أوقدت النیران حوله و هو یصیح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 البرد،ثمّ أتی بالسمکة و قد فرغ من قلیها فلم یقدر علی الذوق منها و شغله ما هو فیه عن تناول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اشتدّ به الأمر سأل المعتصم بختیشوع و ابن ماسویة فی ذلک الوقت عن المأمون و هو فی سکرات الموت،و ما الذی یدلّ علیه علم الطبّ من أمره،و هل یمکن برؤه و شفاؤه،فتقدّم ابن ماسویة و أخذ إحدی یدیه و بختیشوع الاخری، و أخذا یجسّان کلتا یدیه فوجدا نبضه خارجا عن الاعتدال منذرا بالفناء و الانحلال،و التزقت أیدیهما ببشرته لعرق کان یظهر منه من سائر جسده کالزیت أو کلعاب بعض الأفاعی،فأخبر المعتصم بذلک،فسألهما عن ذلک فأنکرا معرفته، و أنّهما لم یجداه فی شیء من الکتب و أنّه دالّ علی انحلال الجسد،فأحضر المعتصم الأطباء حوله و هو یأمل خلاصة ممّا هو فیه،فلمّا ثقل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أخرجونی أشرف علی عسکری و أنظر إلی رحالی و أتبیّن ملکی،و ذلک فی اللیل،فاخرج فأشرف علی الخیم و الجیش و انتشاره و کثرته و ما قد وقد من النیران،فقال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یزول ملکه،ارحم من زال ملکه،ثمّ ردّ إلی مرقده و أجلس المعتصم رجلا یشهده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ثقل رفع الرجل صوته لیقولها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ابن ماسویة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 فو اللّه ما یفرّق بین ربّه و بین ما نی فی هذا الوقت،ففتح عینیه من ساعته</w:t>
      </w:r>
      <w:bookmarkStart w:id="1181" w:name="pg12559_116864"/>
    </w:p>
    <w:p>
      <w:pPr>
        <w:pStyle w:val="BookText"/>
        <w:rPr/>
      </w:pPr>
      <w:bookmarkEnd w:id="1181"/>
      <w:r>
        <w:rPr>
          <w:rFonts w:ascii="IRNazanin" w:hAnsi="IRNazanin" w:eastAsia="IRNazanin"/>
          <w:color w:val="111111"/>
          <w:sz w:val="28"/>
          <w:sz w:val="28"/>
          <w:szCs w:val="28"/>
          <w:rtl w:val="true"/>
          <w:lang w:bidi="fa-IR"/>
        </w:rPr>
        <w:t>و بهما من العظمة و الکبر و الاحمرار ما لم یر مثله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أقبل یحاول البطش بیدیه بابن ماسویه،و رام مخاطبته فعجز عن ذلک،و قضی عن ساعته و ذلک لثلاث عشرة لیلة بقیت من رجب سنة ثمان عشرة و مائتین و حمل إلی طرطوس فدفن بها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 یکون لمرضه سابقة،و یقول بعض المؤرخّین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شخص شرب من ماء تلک العین مرض،أو أنّ السمکة کانت تحتوی علی رشح سامّ، و کیفما کان فإنّ الحکومة بتلک العظمة قد انهارت فی بعض لحظات،و انحنی بطل میادین الحرب أمام شراع الموت،و لم تکن القدرة لأی شخص أن یصنع شیئا للمأمون،أو علی الأقل لیوصله إلی مقرّه و مسکنه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للتاریخ خواطر و قصص کثیرة فیها دروس و عبر من هذا القبیل</w:t>
      </w:r>
      <w:r>
        <w:rPr>
          <w:rFonts w:eastAsia="IRNazanin" w:cs="IRNazanin"/>
          <w:color w:val="111111"/>
          <w:sz w:val="28"/>
          <w:szCs w:val="28"/>
          <w:rtl w:val="true"/>
          <w:lang w:bidi="fa-IR"/>
        </w:rPr>
        <w:t>.</w:t>
      </w:r>
    </w:p>
    <w:p>
      <w:pPr>
        <w:pStyle w:val="Heading5"/>
        <w:numPr>
          <w:ilvl w:val="4"/>
          <w:numId w:val="1"/>
        </w:numPr>
        <w:rPr/>
      </w:pPr>
      <w:bookmarkStart w:id="1182" w:name="__RefHeading___Toc1627665_77815467"/>
      <w:bookmarkStart w:id="1183" w:name="_Toc508"/>
      <w:bookmarkEnd w:id="1182"/>
      <w:r>
        <w:rPr>
          <w:rtl w:val="true"/>
        </w:rPr>
        <w:t>ثانیا</w:t>
      </w:r>
      <w:r>
        <w:rPr>
          <w:rtl w:val="true"/>
        </w:rPr>
        <w:t>:</w:t>
      </w:r>
      <w:r>
        <w:rPr>
          <w:rtl w:val="true"/>
        </w:rPr>
        <w:t>هل أنّ قبض الروح یکون تدریجیّا؟</w:t>
      </w:r>
      <w:bookmarkEnd w:id="1183"/>
    </w:p>
    <w:p>
      <w:pPr>
        <w:pStyle w:val="BookText"/>
        <w:rPr/>
      </w:pPr>
      <w:r>
        <w:rPr>
          <w:rFonts w:ascii="IRNazanin" w:hAnsi="IRNazanin" w:eastAsia="IRNazanin"/>
          <w:color w:val="111111"/>
          <w:sz w:val="28"/>
          <w:sz w:val="28"/>
          <w:szCs w:val="28"/>
          <w:rtl w:val="true"/>
          <w:lang w:bidi="fa-IR"/>
        </w:rPr>
        <w:t>إنّ التعبیر بوصول الروح إلی الحلقوم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إِذٰا بَلَغَتِ الْحُلْقُومَ کنایة عن آخر لحظات الحیاة،کما أنّه من المحتمل أن یکون منشؤها هو أنّ غالبیة أعضاء جسم الإنسان کالأیدی و الأرجل تتعطّل عند الموت قبل بعض الأعضاء الاخری،و الحلقوم هو العضو الأخیر الذی یتوقّف عن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العظام التی تحیط بأطراف الحلق</w:t>
      </w:r>
      <w:r>
        <w:rPr>
          <w:rFonts w:eastAsia="IRNazanin" w:cs="IRNazanin"/>
          <w:color w:val="111111"/>
          <w:sz w:val="28"/>
          <w:szCs w:val="28"/>
          <w:rtl w:val="true"/>
          <w:lang w:bidi="fa-IR"/>
        </w:rPr>
        <w:t>.</w:t>
      </w:r>
      <w:bookmarkStart w:id="1184" w:name="pg12559_116865"/>
    </w:p>
    <w:p>
      <w:pPr>
        <w:pStyle w:val="Heading3"/>
        <w:numPr>
          <w:ilvl w:val="2"/>
          <w:numId w:val="1"/>
        </w:numPr>
        <w:rPr/>
      </w:pPr>
      <w:bookmarkStart w:id="1185" w:name="__RefHeading___Toc1627667_77815467"/>
      <w:bookmarkStart w:id="1186" w:name="_Toc509"/>
      <w:bookmarkEnd w:id="1184"/>
      <w:bookmarkEnd w:id="1185"/>
      <w:r>
        <w:rPr>
          <w:rtl w:val="true"/>
        </w:rPr>
        <w:t xml:space="preserve">الآیات </w:t>
      </w:r>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88</w:t>
      </w:r>
      <w:r>
        <w:rPr>
          <w:rtl w:val="true"/>
        </w:rPr>
        <w:t xml:space="preserve"> </w:t>
      </w:r>
      <w:r>
        <w:rPr>
          <w:rtl w:val="true"/>
        </w:rPr>
        <w:t xml:space="preserve">الی </w:t>
      </w:r>
      <w:r>
        <w:rPr/>
        <w:t>96</w:t>
      </w:r>
      <w:r>
        <w:rPr>
          <w:rtl w:val="true"/>
        </w:rPr>
        <w:t>]</w:t>
      </w:r>
      <w:bookmarkEnd w:id="1186"/>
    </w:p>
    <w:p>
      <w:pPr>
        <w:pStyle w:val="Heading4"/>
        <w:numPr>
          <w:ilvl w:val="3"/>
          <w:numId w:val="1"/>
        </w:numPr>
        <w:rPr/>
      </w:pPr>
      <w:bookmarkStart w:id="1187" w:name="__RefHeading___Toc1627669_77815467"/>
      <w:bookmarkStart w:id="1188" w:name="_Toc510"/>
      <w:bookmarkEnd w:id="1187"/>
      <w:r>
        <w:rPr>
          <w:rtl w:val="true"/>
        </w:rPr>
        <w:t>اشارة</w:t>
      </w:r>
      <w:bookmarkEnd w:id="1188"/>
    </w:p>
    <w:p>
      <w:pPr>
        <w:pStyle w:val="BookText"/>
        <w:rPr/>
      </w:pP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رَیْحٰانٌ وَ جَنَّةُ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اَلْمُکَذِّبِینَ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تَصْلِیَةُ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1627671_77815467"/>
      <w:bookmarkStart w:id="1190" w:name="_Toc511"/>
      <w:bookmarkEnd w:id="1189"/>
      <w:r>
        <w:rPr>
          <w:rtl w:val="true"/>
        </w:rPr>
        <w:t>التّفسیر</w:t>
      </w:r>
      <w:bookmarkEnd w:id="1190"/>
    </w:p>
    <w:p>
      <w:pPr>
        <w:pStyle w:val="Heading5"/>
        <w:numPr>
          <w:ilvl w:val="4"/>
          <w:numId w:val="1"/>
        </w:numPr>
        <w:rPr/>
      </w:pPr>
      <w:bookmarkStart w:id="1191" w:name="__RefHeading___Toc1627673_77815467"/>
      <w:bookmarkStart w:id="1192" w:name="_Toc512"/>
      <w:bookmarkEnd w:id="1191"/>
      <w:r>
        <w:rPr>
          <w:rtl w:val="true"/>
        </w:rPr>
        <w:t>اشارة</w:t>
      </w:r>
      <w:bookmarkEnd w:id="1192"/>
    </w:p>
    <w:p>
      <w:pPr>
        <w:pStyle w:val="Heading5"/>
        <w:numPr>
          <w:ilvl w:val="4"/>
          <w:numId w:val="1"/>
        </w:numPr>
        <w:rPr/>
      </w:pPr>
      <w:bookmarkStart w:id="1193" w:name="__RefHeading___Toc1627675_77815467"/>
      <w:bookmarkStart w:id="1194" w:name="_Toc513"/>
      <w:bookmarkEnd w:id="1193"/>
      <w:r>
        <w:rPr>
          <w:rtl w:val="true"/>
        </w:rPr>
        <w:t>مصیر الصالحین و الطالحین</w:t>
      </w:r>
      <w:r>
        <w:rPr>
          <w:rtl w:val="true"/>
        </w:rPr>
        <w:t>:</w:t>
      </w:r>
      <w:bookmarkEnd w:id="1194"/>
    </w:p>
    <w:p>
      <w:pPr>
        <w:pStyle w:val="BookText"/>
        <w:rPr/>
      </w:pPr>
      <w:r>
        <w:rPr>
          <w:rFonts w:ascii="IRNazanin" w:hAnsi="IRNazanin" w:eastAsia="IRNazanin"/>
          <w:color w:val="111111"/>
          <w:sz w:val="28"/>
          <w:sz w:val="28"/>
          <w:szCs w:val="28"/>
          <w:rtl w:val="true"/>
          <w:lang w:bidi="fa-IR"/>
        </w:rPr>
        <w:t>هذه الآیات فی الحقیقة نوع من الخلاصة للآیات الاولی و الأخیرة من هذه السورة،کما أنّها تجسّد حالة التفاوت بین البشر فی حالة الاحتضار،و کیف أنّ قسما منهم یلفظون أنفسهم بهدوء و راحة فی تلک اللحظات الصعبة،و آخرین تلوح لهم من بعید النار الحامیة،و یسیطر علیهم الخوف و الاضطراب و الهلع فیلفظون أنفاسهم بصعوبة بالغة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سبحانه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کٰانَ مِنَ الْمُقَرَّبِینَ فَرَوْحٌ وَ رَیْحٰانٌ وَ جَنَّةُ نَعِیمٍ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ذلک أئمّة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التنفّس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النبات أو الشیء ذی العطر،ثمّ اصطلح علی کلّ شیء باعث للحیاة و الراحة،کما أنّ الریحان یطلق علی کلّ نعمة و رزق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فإنّ الروح و الریحان الإلهیین یشملان کلّ وسائل الراحة و الطمأنینة للإنسان،و کلّ نعمة و برکة 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القول أنّ الروح إشارة إلی کلّ الأمور التی تخلّص الإنسان من الصعوبات لیتنفّس براحة،و أمّا الریحان فإنّه إشارة إلی الهبات و النعم التی تعود إلی الإنسان بعد إزالة العوائق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المفسّرون الإسلامیون تفاسیر متعدّدة لهذین المصطلحین قد تصل إلی عشرة 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الرحمة،و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کلّ فضیلة و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الروح هی النجاة من نار جهنّم،و الریحان دخول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أیضا أنّ الروح بمعنی الهدوء فی القبر،و الریحان دخول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آخرون الروح بمعنی کشف الکروب،و الریحان بمعنی غفران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بمعنی النظر إلی وجه اللّه سبحانه،و الریحان الاستماع إلی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 أنّ جمیع هذه التفاسیر مصادیق لهذا المفهوم الکلّی و الجامع، و الذی ذکر فی تفسیر الآیة أعلاه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الجدیر بالملاحظة أنّ الحدیث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بعد ذکر الروح و الریحان و قد یستفاد من هذا أنّ الروح و الریحان یکون من نصیب المؤمنین فی الاحتضار و القبر و البرزخ،و أمّا الجنّة ففی الآخرة،کما نقرأ فی حدیث للإمام الصادق علیه السّلام فی تفسیره لهذه الآیة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کٰانَ مِنَ الْمُقَرَّبِینَ فَرَوْحٌ</w:t>
      </w:r>
    </w:p>
    <w:p>
      <w:pPr>
        <w:pStyle w:val="BookText"/>
        <w:rPr/>
      </w:pPr>
      <w:r>
        <w:rPr>
          <w:rFonts w:ascii="Amiri" w:hAnsi="Amiri" w:eastAsia="Amiri" w:cs="Amiri"/>
          <w:color w:val="111111"/>
          <w:sz w:val="28"/>
          <w:sz w:val="28"/>
          <w:szCs w:val="28"/>
          <w:rtl w:val="true"/>
          <w:lang w:bidi="ar-SA"/>
        </w:rPr>
        <w:t>وَ رَیْحٰانٌ</w:t>
      </w:r>
    </w:p>
    <w:p>
      <w:pPr>
        <w:pStyle w:val="BookText"/>
        <w:rPr/>
      </w:pPr>
      <w:r>
        <w:rPr>
          <w:rFonts w:ascii="IRNazanin" w:hAnsi="IRNazanin" w:eastAsia="IRNazanin"/>
          <w:color w:val="111111"/>
          <w:sz w:val="28"/>
          <w:sz w:val="28"/>
          <w:szCs w:val="28"/>
          <w:rtl w:val="true"/>
          <w:lang w:bidi="fa-IR"/>
        </w:rPr>
        <w:t>یعنی فی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جنّة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فی الآخرة </w:t>
      </w:r>
      <w:r>
        <w:rPr>
          <w:rStyle w:val="FootnoteAnchor"/>
          <w:rtl w:val="true"/>
        </w:rPr>
        <w:footnoteReference w:id="540"/>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یضیف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أَصْحٰابِ الْیَمِینِ و هم تلک الثلّة الصالحة من الرجال و النساء الذین یستلمون صحیفة أعمالهم بیدهم الیمنی کعلامة للفوز و النصر و النجاح فَسَلاٰمٌ لَکَ مِنْ أَصْحٰابِ الْیَمِینِ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الترتیب فإنّ ملائکة اللّه المختصّین بقبض الروح فی لحظات الانتقال من هذه الدنیا یوصلون سلام أصحاب الیمین إلی المحتضر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تعالی فی وصف أهل الجنّة و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قِیلاً سَلاٰماً سَلاٰماً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یوجد احتمال آخر أیضا فی تفسیر هذه الآیة و هو أنّ السلام یکون من قبل الملائکة حین یقولون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علیک أیّها العبد الصالح،یا من هو من أصحاب الیمین،أی یکفیک من الافتخار و الوصف أن تکون فی صفّ هؤلاء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تبیّن بعض الآیات القرآنیة الاخری أیضا أنّ المؤمنین و هم فی حالة الاحتضار یتلقّون سلاما من الملائکة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بِمٰا کُنْتُمْ تَعْمَلُونَ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فإنّ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ذو معنی،سواء کان من الملائکة أو من أصحاب الیمین،فالسلام یعبّر عن الروح و الریحان و کلّ أنواع الهدوء و النعمة</w:t>
      </w:r>
    </w:p>
    <w:p>
      <w:pPr>
        <w:pStyle w:val="BookText"/>
        <w:rPr/>
      </w:pPr>
      <w:r>
        <w:rPr>
          <w:rFonts w:ascii="Amiri" w:hAnsi="Amiri" w:eastAsia="Amiri" w:cs="Amiri"/>
          <w:color w:val="111111"/>
          <w:sz w:val="28"/>
          <w:sz w:val="28"/>
          <w:szCs w:val="28"/>
          <w:rtl w:val="true"/>
          <w:lang w:bidi="ar-SA"/>
        </w:rPr>
        <w:t xml:space="preserve">و السلامة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الانتباه إلی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سببه أنّ الإنسان فی الغالب یتصدّی لإنجاز أعماله الأساسیة و المهمّة بیده الیمنی،لذلک فإنّ الید الیمنی دلالة القدرة،و المهارة و القابلیة و النجاح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للإمام الباقر علیه السّلام فی تعقیبه علی نهایة هذه الآیة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شیعتنا و محبّونا</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تستعرض الآیات الکریمة القسم الثالث الذین مرّ ذکرهم فی أوائل هذه السورة عبر التصنیف الذی ذکر و اصطلح علیهم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الْمُکَذِّبِینَ الضّٰالِّینَ فَنُزُلٌ مِنْ حَمِیمٍ وَ تَصْلِیَةُ جَحِیمٍ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نعم،إنّهم علی مشارف الموت حیث یذوقون أوّل عذاب إلهی،و یتجرّعون مرارة عقاب یوم القیامة فی القبر و البرزخ،و لأنّ الحدیث عن حال المحتضر فإنّ جملة فَنُزُلٌ مِنْ حَمِیمٍ من الأنسب أن یکون المراد منها هو عذاب البرزخ، وَ تَصْلِیَةُ جَحِیمٍ إشارة إلی عذاب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نقل فی هذا المعنی روایات عدیدة لأئمّة أهل البیت علیهم السّلام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النقطة الجدیرة بالذکر هنا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المکذّبین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الواحدة تلو الاخری،حیث أنّ الاولی تشیر إلی تکذیب القیامة و وحدانیة اللّه سبحانه و نبوّة الرّسول،و الثانیة تشیر إلی الأشخاص الذین انحرفوا عن طریق الحقّ</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التعبیر بالإضافة إلی أنّه یؤدّی معنی التأکید،فإنّه یمکن أن یکون إشارة إلی أنّ قسما من الأشخاص الضالّین من فصیلة الأفراد المستضعفین أو الجهلة</w:t>
      </w:r>
    </w:p>
    <w:p>
      <w:pPr>
        <w:pStyle w:val="BookText"/>
        <w:rPr/>
      </w:pPr>
      <w:r>
        <w:rPr>
          <w:rFonts w:ascii="IRNazanin" w:hAnsi="IRNazanin" w:eastAsia="IRNazanin"/>
          <w:color w:val="111111"/>
          <w:sz w:val="28"/>
          <w:sz w:val="28"/>
          <w:szCs w:val="28"/>
          <w:rtl w:val="true"/>
          <w:lang w:bidi="fa-IR"/>
        </w:rPr>
        <w:t>القاصرین الذین لیس لدیهم إصرار و عناد علی الباطل،یمکن أن تشملهم الألطاف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المکذّبون المعاندون فإنّهم سیبتلون بالمصیر البائس و العاقبة السیّئة التی تقدّم 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الماء الحارق أو الریاح الحارة و السموم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الاحتراق و الدخول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المتعدیة فتأتی بمعنی الإحراق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نهایة هذا الحدیث یضیف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الْیَقِینِ فَسَبِّحْ بِاسْمِ رَبِّکَ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المعروف بین المفسّرین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الإضافة البیانیة،یعنی أنّ الذی تقدّم ذکره حول الأقسام الثلاثة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المقرّبون و أصحاب الیمین و المکذّبون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عین الحقیقة و الحقّ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یوجد احتمال أیضا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للیقین درجات متعدّدة،فإنّ أعلی مرحلة له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یقین واقعی کامل و خال من کلّ شکّ و شبهة و ریب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قلنا یتّضح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إشارة إلی أحوال الأقسام الثلاثة الآنفة الذکر،کما احتمل البعض أیضا أنّها إشارة إلی کلّ محتویات سورة الواقعة أو القرآن أجمع،إلاّ أنّ التّفسیر الأوّل هو الأنسب</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نقطة جدیرة بالذکر أیضا و هی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 تفریعیّة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إشارة إلی أنّ ما قیل حول الأقسام الثلاثة هو عین العدالة،و بناء علی هذا اعتبر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منزّها من کلّ ظلم،و إذا ما أرید الابتعاد عن مصیر أصحاب الشمال فعلینا أن نتنزّه من کلّ شرک و ظلم المتلازمان مع إنکار القیامة</w:t>
      </w:r>
      <w:r>
        <w:rPr>
          <w:rFonts w:eastAsia="IRNazanin" w:cs="IRNazanin"/>
          <w:color w:val="111111"/>
          <w:sz w:val="28"/>
          <w:szCs w:val="28"/>
          <w:rtl w:val="true"/>
          <w:lang w:bidi="fa-IR"/>
        </w:rPr>
        <w:t>.</w:t>
      </w:r>
      <w:bookmarkStart w:id="1195" w:name="pg12559_116870"/>
    </w:p>
    <w:p>
      <w:pPr>
        <w:pStyle w:val="BookText"/>
        <w:rPr/>
      </w:pPr>
      <w:bookmarkEnd w:id="1195"/>
      <w:r>
        <w:rPr>
          <w:rFonts w:ascii="IRNazanin" w:hAnsi="IRNazanin" w:eastAsia="IRNazanin"/>
          <w:color w:val="111111"/>
          <w:sz w:val="28"/>
          <w:sz w:val="28"/>
          <w:szCs w:val="28"/>
          <w:rtl w:val="true"/>
          <w:lang w:bidi="fa-IR"/>
        </w:rPr>
        <w:t>و نقل کثیر من المفسّرین حول نهایة آخر الآیة بعد ما نزلت علی الرّسول صلّی اللّه علیه و آله و سلّم</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اجعلوها فی رکوعکم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الْأَعْلَی</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اجعلوها فی سجودکم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قولوا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ربّی الأعلی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تفسیر الآیة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السورة نقلنا ما هو شبیه بهذه الرّوایة عن بعض المفسّرین</w:t>
      </w:r>
      <w:r>
        <w:rPr>
          <w:rFonts w:eastAsia="IRNazanin" w:cs="IRNazanin"/>
          <w:color w:val="111111"/>
          <w:sz w:val="28"/>
          <w:szCs w:val="28"/>
          <w:rtl w:val="true"/>
          <w:lang w:bidi="fa-IR"/>
        </w:rPr>
        <w:t>.</w:t>
      </w:r>
    </w:p>
    <w:p>
      <w:pPr>
        <w:pStyle w:val="Heading4"/>
        <w:numPr>
          <w:ilvl w:val="3"/>
          <w:numId w:val="1"/>
        </w:numPr>
        <w:rPr/>
      </w:pPr>
      <w:bookmarkStart w:id="1196" w:name="__RefHeading___Toc1627677_77815467"/>
      <w:bookmarkStart w:id="1197" w:name="_Toc514"/>
      <w:bookmarkEnd w:id="1196"/>
      <w:r>
        <w:rPr>
          <w:rtl w:val="true"/>
        </w:rPr>
        <w:t>تعقیب</w:t>
      </w:r>
      <w:bookmarkEnd w:id="1197"/>
    </w:p>
    <w:p>
      <w:pPr>
        <w:pStyle w:val="Heading5"/>
        <w:numPr>
          <w:ilvl w:val="4"/>
          <w:numId w:val="1"/>
        </w:numPr>
        <w:rPr/>
      </w:pPr>
      <w:bookmarkStart w:id="1198" w:name="__RefHeading___Toc1627679_77815467"/>
      <w:bookmarkStart w:id="1199" w:name="_Toc515"/>
      <w:bookmarkEnd w:id="1198"/>
      <w:r>
        <w:rPr>
          <w:rtl w:val="true"/>
        </w:rPr>
        <w:t>اشارة</w:t>
      </w:r>
      <w:bookmarkEnd w:id="1199"/>
    </w:p>
    <w:p>
      <w:pPr>
        <w:pStyle w:val="Heading5"/>
        <w:numPr>
          <w:ilvl w:val="4"/>
          <w:numId w:val="1"/>
        </w:numPr>
        <w:rPr/>
      </w:pPr>
      <w:bookmarkStart w:id="1200" w:name="__RefHeading___Toc1627681_77815467"/>
      <w:bookmarkStart w:id="1201" w:name="_Toc516"/>
      <w:bookmarkEnd w:id="1200"/>
      <w:r>
        <w:rPr>
          <w:rtl w:val="true"/>
        </w:rPr>
        <w:t>عالم البرزخ</w:t>
      </w:r>
      <w:r>
        <w:rPr>
          <w:rtl w:val="true"/>
        </w:rPr>
        <w:t>:</w:t>
      </w:r>
      <w:bookmarkEnd w:id="1201"/>
    </w:p>
    <w:p>
      <w:pPr>
        <w:pStyle w:val="BookText"/>
        <w:rPr/>
      </w:pPr>
      <w:r>
        <w:rPr>
          <w:rFonts w:ascii="IRNazanin" w:hAnsi="IRNazanin" w:eastAsia="IRNazanin"/>
          <w:color w:val="111111"/>
          <w:sz w:val="28"/>
          <w:sz w:val="28"/>
          <w:szCs w:val="28"/>
          <w:rtl w:val="true"/>
          <w:lang w:bidi="fa-IR"/>
        </w:rPr>
        <w:t>أشارت الآیات أعلاه إلی عالم البرزخ،و قد بیّنا عند تفسیرها أنّ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احتضاره و هو علی مشارف الموت یتهیّأ للانتقال من دار الدنیا إلی عالم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سیواجه واحدة من هذه الحالات،أمّا النعم و الهبات الإلهیّة و الجزاء الربّانی بالروح و الریحان،أو العقاب و الجزاء المؤلم،و العاقبة البائسة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القرائن الموجودة فی الآیات ترینا أنّ قسما ممّا یثاب به أو یعاقب علیه مرتبط بیوم القیامة،و القسم الآخر مرتبط بالقبر و البرزخ،و یعدّ هذا دلیلا علی وجود عالم البرزخ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لرسول اللّه صلّی اللّه علیه و آله و سلّم نقرأ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یبشّر به المؤمن عند الوفاة بروح و ریحان و جنّة نعیم،و إنّ أوّل ما یبشّر به المؤمن فی قبره أن یقال له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أبشر برضا اللّه تعالی و الجنّة قدمت خیر مقدم،و قد غفر اللّه لمن یشیّعک إلی قبرک،</w:t>
      </w:r>
    </w:p>
    <w:p>
      <w:pPr>
        <w:pStyle w:val="BookText"/>
        <w:rPr/>
      </w:pPr>
      <w:r>
        <w:rPr>
          <w:rFonts w:ascii="IRNazanin" w:hAnsi="IRNazanin" w:eastAsia="IRNazanin"/>
          <w:color w:val="111111"/>
          <w:sz w:val="28"/>
          <w:sz w:val="28"/>
          <w:szCs w:val="28"/>
          <w:rtl w:val="true"/>
          <w:lang w:bidi="fa-IR"/>
        </w:rPr>
        <w:t>و صدّق من شهد لک،و استجاب لمن استغفر لک</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أمیر المؤمنین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آدم إذا کان فی آخر یوم من أیّام الدنیا و أوّل یوم من أیّام الآخرة،مثل له ماله و ولده و عمله فیلتفت إلی عمله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کنت فیک لزاهد،و إن کنت علیّ لثقیلا،فما ذا عندک؟فیقول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قرینک فی قبرک،و یوم نشرک حتّی أعرض أنا و أنت علی ربّک،قال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للّه ولیّا أتاه أطیب الناس ریحا،و أحسنهم منظرا،و أحسنهم ریاشا،فیقول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بروح و ریحان،و جنّة نعیم،و مقدمک خیر مقدم،فیقول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عملک الصالح،ارتحل من الدنیا إلی الجنّة</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سبق لنا بحث مفصّل حول عالم البرزخ فی نهایة الآیة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اللهمّ،اجعلنا فی صفّ المقرّبین و أصحاب الیمین،و خاصّة أولیائک و أحبّتک، و اشملنا بروح و ریحان و جنّة نعیم عند مشارف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اللهمّ،إنّ عذاب الحشر عذاب ألیم لا یطیقه أحد،و ثوابک الاخروی عظیم لا یستوجبه أی شخص بأعماله،و إنّ رأسمالنا فی ذلک الیوم هو لطفک و کرمک یا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إلهی،أیقظنا قبل وصول القیامة الکبری و القیامة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هو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لنعدّ أنفسنا للسفر العظیم الذی یواجهنا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سورة الواقعة</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تقدیر الکلام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القرآن المجید إنّک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لتبعثنّ أو أنّ البعث حقّ إلخ</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ابراهیم،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جواب إذا محذوف و یعرف من الجملة التالیة و تقدیرها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متنا و کنّا ترابا نرجع و نردّ أحیاء ذلک رجع بعید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 قد بحثنا فوائد إیجاد الجبال و اتّساع الأرض و یسطها و زوجیة النباتات بحثا مفصّلا فی سورة الرعد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أن تکون تبصرة مفعولا لأجله کما یمکن أن تکون مفعولا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الاحتمال الأوّل أنسب،و مثل هذا یقع الکلام 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بحثنا هذا الموضوع فی آیات اخری أیضا فراجع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سورة فاطر و ذیل الآیات الأخیرة 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الإیضاح یراجع ذیل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الحجر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الإیضاح یراجع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الدخان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الجملة الآنفة إیجاز حذف و تقدیر الکلام فی تمامیته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فعیینا بالخلق الأوّل حتّی نعجز عن الثانی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إذ 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یتلقّی المتلقّیان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متعلّق بمحذوف و تقدیره و اذکروا إذ یتلقّی المتلقّیان و لهذا المعنی ذهب إلیه جماعة من المفسّرین،إلاّ أنّ جماعة اخری یرون بأنّ إذ متعلّقة بکلمة أقرب الواردة فی الآیة الآنفة إلاّ أنّ التّفسیر الأوّل یبدو أصحّ لأنّ کلاّ من الجملتین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أقرب إلیه من حبل الورید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یتلقّی المتلقّیان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 تحتفظ باستقلالها دون أن یتقیّد کلّ بالأخری و لا یتناسب الصدر و الذیل فی التّفسیر الثانی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قعید مفردة مع أنّ کلمة المتلقّیان تثنیة لأنّ فی الآیة حذفا و تقدیرها إذ یتلقّی المتلقّیان عن الیمین قعید و عن الشمال قعید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وقع هذا الحذف بقرینة ذکر الآخر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الآیات محل البحث،و هذا المضمون نفسه منقول عن الإمام الصادق فی کتاب الکافی و کذلک بحار الأنوار،ج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الرّوایتین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 فی لدیه یرجع إلی کلمة قول کما یحتمل أن یکون عائدا علی الذی یلفظ القول،إلاّ أنّ الاحتمال الأوّل أنسب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 طبقا لما نقل فی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زنة المکر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فی الأصل سدّ طریق الماء،و السکر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زنة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المحلّ المسدود،و حیث أنّ حالة الثمل تقع حاجزا و سدّا بین الإنسان و عقله فقد سمّیت بالسکر علی زنة الشکر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تحید مشتقّة من مادّة 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معناها العدول عن الشیء و الفرار منه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الکلمات القصار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المراد من الباء فی کلمة بالحقّ هناک احتمالات عدیدة،فمنهم قال معناه التعدیة و الحقّ معناه الموت،و یکون معنی الجملة إنّ سکرات الموت لها واقعیة أی أنّ السکرات تصحب معها الموت،و قیل أنّ الباء للملابسة،أی أنّ سکرات الموت تأتی مع الحقّ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یظهر أنّ المراد من الإمام محمّد بن علی هو الإمام التاسع محمّد الجواد علیه السّلام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الموت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 مع شیء من التلخیص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نقرأ فی سورة مریم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شأن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سَلاٰمٌ عَلَیْهِ یَوْمَ وُلِدَ وَ یَوْمَ یَمُوتُ وَ یَوْمَ یُبْعَثُ حَیًّا کما نقرأ فی شأن عیسی بن مریم فی السورة ذاتها وَ السَّلاٰمُ عَلَیَّ یَوْمَ وُلِدْتُ وَ یَوْمَ أَمُوتُ وَ یَوْمَ أُبْعَثُ حَیًّا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التغابن،الآیة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ق،الآیة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ص،الآیة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لدی ظرف متعلق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 بعض المفسرین أنه متعلق بالقول،إلا أن المعنی الأول أنسب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بأی کلمة متعلّق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؟هناک ثلاثة 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 الأوّل أنّه متعلّق بمحذوف و تقدیره اذکروا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الوجه الثانی أنّه متعلّق بیبدّل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الوجه الثالث أنّه متعلّق بظلاّم،إلاّ أنّ الأوّل أولی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یراجع ذیل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بعید فیها ثلاثة أوجه إعرابیة،فیحتمل أن تکون ظرفا،کما یحتمل أن تکون حالا،و یحتمل أن تکون صفة لمحذوف تقدیره إزلافا غیر بعید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مادّة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ل 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العقل و الجهل،الحدیث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الفتح،الآیة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الرعد،الآیة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لاحظوا أنّ الآیتین عطفت الموضوعین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یدلّ علی أنّ واحدا منهما علی الأقل ضروری للإنسان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تفسیر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سورة الأعراف الآیة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،سورة السجدة الآیة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،الحدید الآیة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،الفرقان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الآیات محلّ البحث</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الالتفات إلی أنّ إدبار هنا جاءت بالکسر علی 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فی الآیة محلّ البحث فجاءت أدبار بفتح الهمزة علی زنة أفکار،و هی هنا جمع دبر و معناه العقب،فیکون المعنی فی أدبار السجود أی بعد کلّ سجدة،و أمّا معنی إدبار النجوم أی عند تفرّق النجوم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الآیة محلّ البحث</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آنف الذکر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اصول الکافی،طبقا لما ورد فی 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علی التّفسیر الأوّل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استمع و بناء علی التّفسیر الثّانی فإنّ مفعول استمع محذوف و تقدیره استمع حدیث ربّک فیکون نصب کلمة یوم علی فعل مقدّر من الخروج و تقدیره یخرجون یوم ینادی المنادی من مکان قریب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 جماعة من المفسّرین أنّ المکان القریب یحتمل أن تکون صخرة بیت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 الصخرة الخاصّة التی عرج منها الرّسول الأکرم علیه السّلام نحو السماء فیقف المنادی علی طرفها و یصیح أیّتها العظام البالیة و الأوصال المتقطّعة و اللحوم المتمزّقة قومی لفصل القضاء و ما أعدّ اللّه لکم من الجزاء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لا دلیل بیّن علی ذلک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علی أنّه حال للفاعل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المحذوف 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یخرجون سراعا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مجمع لکلمة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البعض یری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فی موضع الحال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 لما نقل فی 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وعید أصلها وعیدی،و حذفت یاؤها و أبقیت الکسرة لتدلّ علیها و هی مفعول للفعل یخاف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بدایة سورة الذاریات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ثواب الأعمال طبقا لما ورد فی 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الذاریة و معناها الریح التی تحمل معها الأشیاء و تنشرها فی الفضاء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زنة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ذو الوزن الثقیل کما یأتی معنی ثقل السمع و الوقار ثقل الحرکات و الحلم و الهدوء أیضا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الجاریات جمع جاریة،و معناها هنا السفن کما تأتی بمعنی الأنهار لجریانها و قد ورد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عَیْنٌ جٰارِیَةٌ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الغاشیة کما تطلق الجاریة علی الشمس لجریها فی السماء،و تطلق الجاریة أیضا علی الفتاة لأنّ نشاط الشباب یجری فی کیانها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یدعی بعبد اللّه،و کان من المنافقین فی زمان الإمام علی،و أشدّ أعدائه و کان یزعم أنّه من أصحابه إلاّ أنّه کان یتآمر علیه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أشار إلی هذا المعنی تفسیر الفخر الرازی،ج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الالتفات إلی أنّ الواو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الذاریات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للقسم،إلاّ أنّ الفاء فی الآیات التی تلیها عاطفة و هی تحمل مفهوم القسم کما أنّها فی الوقت ذاته بمثابة علاقة و رباط بین الأقسام الأربعة هنا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الالتفات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اسم موصول،و هو اسم لأنّ و خبرها لصادق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المفردات للراغب مادّة الحبک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شرح مفصّل فی تفسیر هذه الآیة فراجعه فی 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بدخولها علی الجنّات واضحة المعنی،لأنّ المتّقین داخل الجنان إلاّ أنّ دخولها علی العیون بالعطف لیس معناه أنّ المتّقین داخل العیون بل تعنی أنّهم فی جنّات تتخلّلها العیون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قلنا سابقا یعنی قبل یوم القیامة و الدخول إلی الجنّة أی فی عالم الدنیا،إلاّ أنّ بعض المفسّرین قال بأنّ قبل ذلک یعنی قبل ورود الشرع،و هو إشارة إلی تمسکّهم بالمستقلاّت العقلیة حتّی قبل نزول الوحی إلاّ أنّ هذا المعنی یبدو بعیدا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أشار العلاّمة الطبرسی فی مجمع البیان إلی هذا الحدیث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،کما أنّ هذا الحدیث منقول فی تفسیر الصافی عن الکافی بهذه الصورة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کانوا أقلّ اللیالی تفوتهم لا یقومون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 محلّ البحث</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 ما یهجعون یمکن أن تکون زائدة و للتأکید أو موصولة أو مصدریة کما ورد ذلک فی تفسیر الفخر الرازی و المیزان،و قال بعضهم بأنها زائدة أو مصدریة فحسب کما جاء فی تفسیر القرطبی و روح البیان،و ما احتمله بعضهم بأنها نافیة فهو بعید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الآیات محل البحث</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مؤدّی ما ورد فی کنز العرفان،ج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تجب فیه الزکاة الباب السابع الحدیث الثانی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الباب السابع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للاطلاع علی هذه الرّوایات یراجع الجزء الخامس من وسائل الشیعة و الجزء الأوّل من مستدرک الوسائل،و الجزء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نزول هذه الآیات بمکّة و ورود هذا الحکم فی خصوص أهل الجنّة الصالحین و روایات أهل البیت کلّها قرائن علی أنّ الحقّ فی الآیة غیر الزکاة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الکاتب کرسی موریسین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خلق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سفرة فی أعماق وجود الإنسان قسم الخلایا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نفس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کلام بین المفسّرین فی أنّ مرجع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أی شیء یعود؟قال بعضهم یعود علی الرزق،و قال بعضهم یعود علی ما توعدون و قال بعضهم یعود علی النّبی و القرآن إلاّ أنّ التّفسیر الأوّل أنسب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یدعی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الملک بن قریب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یعیش فی عهد هارون الرشید و له حافظة عجیبة و اطّلاعات واسعة عن تاریخ العرب و أشعارها و توفّی فی البصرة سنة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عمران،الآیة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معنی وصفی،و یطلق علی المفرد کما یطلق علی الجمع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لذلک فقد وصف بالمکرمین،و ما قاله بعضهم إنّه مصدر و لا یثنّی و لا یجمع فلا یبدو صحیحا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کما یقول الزمخشری فی الکشّاف حیث إنّه کان فی الأصل مصدرا و بعد أن أصبح ذا معنی وصفی فإنّه استعمل فی المفرد و الجمع معا،فلاحظوا بدقّة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سلاما منصوب بفعل محذوف 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نسلّم علیکم سلاما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سلام فهو مبتدا و خبره محذوف و أصله علیکم سلام أو سلام علیکم فکأنّ إبراهیم أراد أن یحیّهم بأحسن من تحیّتهم،لأنّ الجملة الاسمیة تدلّ علی الثبات و الدوام تفسیر 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عن روح البیان و حاشیة تفسیر الصافی ذیل الآیات محلّ البحث</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الالتفات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یطلق علی کلّ عمل،بل هو خاصّ فی الأمور و الأعمال المهمّة فی حین أنّ کلمات مثل عمل،شغل،أمر،فعل،لها معان عامّة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الالتفات إلی أنّه فی سورة هود جاء التعبیر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أرسلنا إلی قوم لوط،و هذا التفاوت فی التعابیر بین الآیات محلّ البحث و آیات سورة هود هو لأنّ کلا من الآیات یذکر قسما ممّا جری و بتعبیر آخر هذه المسائل کلّها واقعة،غایة ما فی الأمر أنّ بعضها مذکور فی الآیات محلّ البحث و بعضها فی الآیات الآنفة من سورة هود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الجدیر بالنظر أن فی سورة هود بیانا لهذه القصة لکن التعابیر فیها تدل بوضوح أن لقاء الملائکة لإبراهیم کان قبل</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مقتبس من کتاب القاموس المقدّس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الأسطوانة معربة عن کلمة ستون الفارسیة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فتکون الباء فی برکنه حسب التّفسیر الأوّل للمصاحبة،و حسب التّفسیر الثانی للسببیة،و حسب التّفسیر الثالث للتعدیة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بالملیم ذو الملامة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اسم فاعل من اللوم و بابه الأفعال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 یلیم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للراغب مادّة رمّ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و المفردات مادّة رمّ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حذف فی الجملة المتقدّمة و تقدیره کما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أهلکنا قوم نوح من قبل،بالرغم من أنّ أهلکنا لم تکن فی الآیات المتقدّمة إلاّ أنّ هذه الکلمة تستفاد منها بصورة جیّدة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 خطأ أو اشتباه عند بعض المفسّرین و غیرهم هنا،و ینبغی التنویه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 المفسّرین أنّ للأید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الأید تعنی القدرة لغة إلاّ أنّ الید تجمع علی أیدی و جمع جمعها أیاد تأتی بمعنی القدرة و النعمة،و قد ذکرنا المعنیین أیضا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ص تبعا للمرحوم الطبرسی صاحب مجمع البیان و نصحّحه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فی المعجم المفهرس لمحمّد فؤاد عبد الباقی ذکر الید فی الآیة محلّ البحث بیائیین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یظهر أنّ هذا الاشتباه ناشئ من بعض الرسم فی کتابة المصاحف و إلاّ فإنّ المفسّرین ذکروا معنی القدرة للید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حدود النجوم،ص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حدود النجوم،ص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بدایة العالم و نهایته،الصفحات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بتلخیص</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الصدوق طبقا لما ورد فی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فی تفسیر نور الثقلین فی هذا الصدد بضعة أحادیث عن الإمامین الباقر و الصادق الجزء الخامس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 خبر لمبتدأ محذوف و تقدیر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کذلک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فی الآیة الآنفة للإضراب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الملک،الآیة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الطلاق،الآیة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الآیتان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بنی علی الضمّ و إن سبقه الخافض لأنّه مضاف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المضاف إلیه محذوف لفظا و تقدیره من قبل خلق الإنسان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لمبتدأ محذوف تقدیره کلامکم أو سؤالکم حسن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الصدوق طبقا لما نقل فی المیزان،ج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 للمصدر الآنف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یتّضح ممّا ذکرنا آنفا أنّ الألف و اللام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 و الإنس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للاستغراق،و تشمل الآیة جمیع الأفراد،لا أنّ الألف و اللام للجنس،بحیث تشمل جماعة منهم کما ورد فی بعض التفاسیر و اللّه العالم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 فلا یستعجلون مجزوم بلا الناهیة کما هو واضح،و النون هنا للوقایة و قد کسرت للدلالة علی أنّ یاء المتکلّم محذوفة لفظا أو رسما و مقدرة معنی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بعض الشعراء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ذنوب و لکم ذنوب فإن أبیتم فلنا القلیب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تراجع 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الأنعام،و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النمل و أمثالها،و هذا التعبیر فی القرآن قد یستعمل فی شأن القیامة أیضا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 بعض المفسّرین أنّ هذه الآیة تشیر إلی عذاب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مثل هذا التعبیر فی القرآن یکون لیوم القیامة غالبا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البرهان،ص </w:t>
      </w:r>
      <w:r>
        <w:rPr>
          <w:rFonts w:eastAsia="IRNazanin" w:cs="IRNazanin"/>
          <w:b w:val="false"/>
          <w:bCs w:val="false"/>
          <w:i w:val="false"/>
          <w:iCs w:val="false"/>
          <w:color w:val="333333"/>
          <w:sz w:val="20"/>
          <w:szCs w:val="20"/>
        </w:rPr>
        <w:t>240</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ورد فی بحار الأنوار أکثر من عشر روایات فی هذا المجال،ج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القصص،الآیة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الأعراف،الآیة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منصوبة علی أنّها ظرف و هی متعلّقة باسم الفاعل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الواردة فی الآیات المتقدّمة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القارعة،الآیة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التوضیح یراجع التّفسیر الأمثل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إلقاء هنا للتفریع،أی حیث تکون الأرض قاعا صفصفا و لا ملجأ من اللّه فویل یومئذ للمکذّبین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 علی وزن جدّ معناه الدفع الشدید و السوق بخشونة و عنف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منصوب علی الظرفیة أو البدلیة من یومئذ فی الآیة السابقة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الزمر،الآیة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 فکه علی وزن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فکاهة علی وزن شباهة،و معناها کون الإنسان مسرورا،و جعل الآخرین مسرورین بالکلام العذب،و یقول الراغب فی مفرداته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الفاکهة معناها کلّ نوع من الثمار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الفکاهة أحادیث أهل الأنس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احتمل بعضهم أنّ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فاکهین بما أتاهم ربّهم إشارة إلی تناول أنواع الفواکه و هذا المعنی یبدو بعیدا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الراغب فی مفرداته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الهنیء کلّ ما لا یلحق فیه المشقّة و لا یعقبه و خامة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أحور،فهو جمع للمذکّر و المؤنث سواء،و یطلق علی من حدقة عینه سوداء و بیاضها شفّاف أو</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جملة و الذین آمنوا جملة مستقلّة و الواو للاستئناف،و قد اختبار جماعة من المفسّرین هذا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کالعلاّمة الطباطبائی و المراغی و سیّد قطب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العجب أن یعدّ الزمخشری هذه الجملة معطوفة علی و زوجناهم بحور عین مع أنّه لا یتناسب هذا المعنی و مفهوم النصّ و لا ینسجم مع فصاحة القرآن و بلاغته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تلخیص</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 ألتناهم مشتق من مادّة ألت علی وزن 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الإنقاص</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المراغی،ج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العرب،مادّة رهن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البحرین،مادّة رهن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البلاغة،من کتاب له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تفاسیر أخر فی أصحاب الیمین سنتناولها ذیل الآیة من سورة المدثر إن شاء اللّه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الراغب فی مفرداته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الإناء بما فیه من الشراب و قال فی مجمع البحرین کذلک فإذا خلا الإناء 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البیان،الکشّاف،روح البیان،أبو الفتوح الرازی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الندوة هی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قصی بن کلاب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العرب المعروف،و کانوا یجتمعون فیها للمشاورة فی الأمور المهمّة،و کانت هذه الدار إلی جوار بیت اللّه و تفتح بابه نحو جهة الکعبة،و کانت هذه الدار ذات مرکزیة فی زمن قصی بن کلاب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سیرة ابن هشام،ج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تفسیر المراغی،ج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المفردات للراغب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احتمالات و أقوال بین المفسّرین فی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أ هی استفهامیة أم منقطعة و بمعنی بل کلّ له رأیه فیها و إن کان الرأی الثانی أکثر ترجیحا عندهم،إلاّ أنّ سیاق الآیات یتناسب و المعنی الأوّل غیر أنّه ینبغی أن یعرف بأنّ أم فی مثل هذه المواطن ینبغی أن تکون مسبوقة بهمزة الاستفهام و لذلک فإنّ الفخر الرازی قدر لها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أنزل علیهم ذکر أم تأمرهم أحلامهم بهذا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یشیر إلی أنّ الإسلام ینبغی أن یتّبع دلیل أو النقل أو العقل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صاحب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تکلّف و لا یقال ذلک إلاّ فی الکذب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القرآن،ج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تفسیرات أخر و احتمالات متعدّدة فی وجوه هذه الآیة،منها أنّ مفادها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خلقوا بلا هدف و لم یک علیهم أیّة مسئولیة؟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بالرغم أنّ جماعة من المفسّرین اختاروا هذا الوجه إلاّ أنّه مع الالتفات لبقیّة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هُمُ الْخٰالِقُونَ یتّضح أنّ المراد هو ما ذکر فی المتن،أی خلقوا من دون 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هم علّة أنفسهم؟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الخزائن جمع الخزینة و معناها مکان کلّ شیء محفوظ لا تصل إلیه الید و یدّخر فیه ما یرید الإنسان یقول القرآن فی هذا الصدد وَ إِنْ مِنْ شَیْءٍ إِلاّٰ عِنْدَنٰا خَزٰائِنُهُ وَ مٰا نُنَزِّلُهُ إِلاّٰ بِقَدَرٍ مَعْلُومٍ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یأتی بمعنی أیّة وسیلة کانت و قد اختلف المفسّرون فی المراد من الآیة فأیّ شیء کانوا یدعونه؟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ادّعوا الوحی و قال آخرون هو ما کانوا یدّعونه فی النّبی بأنّه شاعر أو مجنون أو ما کانوا یدّعون من الأنداد و الشرکاء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فسّر بعضهم ذلک بنفی نبوّة محمّد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مانع من الجمع بین هذه المعانی و إن کان المعنی الأوّل أجلی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لنا بحوث مفصّلة فی سبب جعل العرب الملائکة بنات اللّه فی الوقت الذی کانوا یستاءون من البنات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ذکرنا</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المفسرین أنّ المراد بالغیب هو اللوح المحفوظ،و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هو إشارة إلی ادّعاءات المشرکین و قولهم إذ کانت القیامة فسیکون لنا عند اللّه مقام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هذه التفاسیر لا تتناسب و الآیة محلّ البحث و لا یرتبط بعضها ببعض</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الکید علی وزن صید نوع من الحیلة و قد یستعمل فی التحیّل إلی سبیل الخیر،إلاّ أنّه غالبا ما یستعمل فی الشرّ، و تعنی هذه الکلمة المکر و السعی أو الجدّ کما تعنی الحرب أحیانا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فسق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القطعة من کلّ شیء،و مع ملاحظة بقیّة التعبیر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 المراد منه هنا</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 بأنّ جملة فیه یصعقون تشیر إلی یوم القیامة فسّر 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البحث بعذاب البرزخ فی القبر،إلاّ أنّه حیث کان تفسیرها ضعیفا فهذا الاحتمال ضعیف أیضا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یکون 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تبلیغ حکم اللّه الذی امر النّبی به،فعلیه أن یصیر عند إبلاغه،أو أنّه عذاب اللّه الذی و عد أعداؤه به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اصبر یا رسول اللّه حتّی یعذّبهم اللّه،أو المراد منه أوامر أی بما إنّ اللّه أمرک فاصبر لحکمه،و الجمع بین هذه المعانی و إن کان ممکنا إلاّ أنّ التّفسیر الأوّل یبدو أقرب خاصّة بملاحظة فإنّک بأعیننا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ق،ج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الآیات محلّ البحث</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المراغی،ج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الثریا مجموعة النجوم السبعة التی ستّة منها واضحة و واحد منها خافت النور و عادة یختبر بها قوّة البصر فیمتحن الناس بالنظر إلیها،و القسم بهذه المجموعة من النجوم لعلّه لمسافتها البعیدة عنّا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من نجوم السماء و اللامعة و سیأتی البحث عن هذا النجم ذی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هذه السورة ذاتها بإذن اللّه،و القسم بهذا النجم لعلّه لإشراقه الشدید و لخصائصه المتمیّز بها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الأنعام،الآیة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ورد فی بعض الرّوایات من أنّ المراد بالنجم هو شخص النّبی و المراد من هوی هو نزوله من السماء فی لیلة المعراج،فهذا التّفسیر فی الحقیقة یعدّ من بطون الآیة لا من ظاهرها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البلاغة،و من کلام له علیه السّلام 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شیء من التلخیص</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مقتبس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الآیات محلّ البحث</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قلب فی الکلام،و أصله فکان قابی قوس</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التّفسیر و هو أنّ 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 القوی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اختاره جماعة کثیرون منهم الطبرسی فی مجمع البیان،</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دعاء الندبة تعبیر یناسب هذا المعنی أیضا إذ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من دنا فتدلّی فکان قاب قوسین أو أدنی دنوا و اقترابا من الملأ الأعلی و فی ذیل هذا الدعاء ورد بعض القاب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 القوی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أره سیّده یا شدید القوی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ذاته،ص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الأنعام،الآیة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الحدید،الآیة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فاستوی و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بالأفق الأعلی یمکن أن یعودا علی شخص النبی،کما یمکن أن یعودا علی ذات اللّه المقدّسة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بذکر هذه اللطیفة هنا إجمالا و هی أنّ المعراج هل حدث للنبی مرّة فی عمره أو مرّتین؟هناک کلام بین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هذه الآیات فیها إشارة إلی شهودین فی معراجین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مبحث المعراج</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مضارعه یطغو،و طغی مضارعه یطغی،و باب الأول نصر ینصر،و باب الثانی فرح یفرح،و کلاهما بمعنی واحد،و من هذا القبیل صغا یصغو و صغی یصغی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المفسّرین معنی النزلة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لیس المراد منها النّزول،فالنزلة الاخری تعنی المرّة الثانیة لا غیر،لکن لا ندری لم عرفوا عن المادّة الأصلیة للنزلة فی حین أنّ غیرهم أشاروا إلیها و فسّروها بما بیّنا آنفا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فلاحظوا بدقّة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الآیات محلّ البحث</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المأوی فی الأصل معناه الانضمام،و حیث أنّ سکون الأفراد فی محلّ ما یسبّب انضمام بعضهم لبعض فقد استعملت هذه الکلمة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محلّ السکن مطلقا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عمران،الآیة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فی تفسیر المیزان أنّ الزیغ هو الخطأ فی مشاهدة کیفیة الشیء و أنّ الطغیان فی البصر هو الخطأ فی أصل الرؤیة إلاّ أنّه لا دلیل واضح علی هذا التفاوت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ما ورد فی اللغة هو ما بیّناه فی المتن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فی آیات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المتّقین یساقون إلی الجنّة زمرا و أنّ الکفّار یساقون إلی النار زمرا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الآیات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هذا المعنی فی سورة اخری 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الزخرف،و الآیتین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مریم،و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الدخان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 لبعض آیات القرآن کالآیة السادسة من 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زَیَّنَّا السَّمٰاءَ الدُّنْیٰا بِزِینَةٍ الْکَوٰاکِبِ ما نراه من العالم العلوی من النجوم و المجرّات هو فی السماء الاولی فحسب أمّا السماوات الستّ الاخری فهی فوقها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الآیات الاولی من سورة الإسراء بحث روائی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ینبغی الالتفات إلیه أنّ اسم النّبی فی کلّ مکان من هذا الحدیث ورد بلفظ أحمد إلاّ فی بدایته،أجل فاسم النّبی فی الأرض محمّد و فی السماء أحمد و لم لا یکون کذلک مع أنّ أحمد بالإضافة إلی أنّه اسم تفضیل مبین للحمد و التکریم أکثر،و قد کان علی النّبی فی تلک اللیلة التاریخیة أن یتجاوز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الفاصلة بین أحمد واحد غیر بعیدة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بشیء من التلخیص</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سنتحدّث عن الأصنام الثلاثة المشار إلیها فی الآیات محلّ البحث بإذن اللّه،لکن ممّا ینبغی الالتفات إلیه هو التعبیر</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ضیزی أی ناقصة و غیر منصفة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السلطة و الغلبة،و یطلق علی الدلیل القاطع أنّه سلطان أیضا،لأنّه أساس الغلبة علی الخصم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تهوی الأنفس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موصولة،و یحتمل أن تکون مصدریة،و لا فرق کبیر بینهما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بلوغ الإرب فی معرفة أحوال العرب،ج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ینبغی أن تکتب اللاة بالتاء القصیرة و لکنّها لمّا کانت فی الوقف تبدّل هاء فتصیر اللاه و یوهم لفظها بالاسم الکریم اللّه کتبت بالصورة الآنفة اللات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الاحتمال الأوّل جاء فی الکشّاف و الثانی فی بلوغ الإرب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بلوغ الإرب،ج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الطبری هذه القصّة الخرافیة فی تاریخه،ج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البلاغة،الکلمات القصار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الکلمة 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 کلمة ملک فی الآیة مفردة فقد عاد الضمیر علیها جمعا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لمفهوم الکلام و رعایة للمعنی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تمنّی الخیرات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 فی الآیة المتقدّمة یمکن أن یکون إشارة إلی الناس الذین یأذن اللّه لهم بالشفاعة،أو إشارة إلی الملائکة الذین یأذن اللّه لهم بالشفاعة،إلاّ أنّ الاحتمال الأوّل أنسب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هذا الدعاء من دون الإشارة إلی أنّه من أعمال شهر شعبان فی مجمع البیان و فی تفاسیر اخری ذیل الآیة محلّ البحث</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لیجزی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لام الغایة،فبناء علی ذلک الجزاء هو غایة الخلق،و إن کان بعضهم یعتقد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بأعلم فی الآیة السابقة،و أنّ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للّه ما فی السماوات و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معترضة،إلاّ أنّ هذا الاحتمال یبدو بعیدا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و الکفر باب اللمم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اللمم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الطفل الذی فی بطن امّه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اللطیفة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فیها من دقّة و خفاء</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النساء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الشوری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الآیات محلّ البحث</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جهاد النفس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لمزید الإیضاح یراجع المصدر السابق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 قد جاء فی هذا الباب سبع و ثلاثون روایة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البلاغة،من کتاب له 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ذکره الطبرسی فی مجمع البیان و مفسّرون آخرون أمثال الزمخشری فی الکشّاف و الفخر الرازی فی 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یضیف الطبرسی أنّه ذکره ابن عبّاس و السدی و الکلبی و جماعة من المفسّرین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هذا الشأن صاحب مجمع البیان و القرطبی و 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روح المعانی و بعض التفاسیر الاخر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أکدی مأخوذ من الکدیة و معناه الصلابة،ثمّ أطلق علی من یمسک و البخیل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مصدره توفیة معناه البذل و الأداء التامّ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أتت لفظ الوازرة لکونه وصفا للنفس المحذوفة فی الآیة و مثلها تأنیث اخری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مصدریة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نائب الفاعل فی یجزاه ضمیر یعود علی الإنسان و الهاء فی یجزاه تعود علی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حذف حرف الجرّ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تقدیر الآیة هکذا ثمّ یجزی الإنسان بعمله أو علی عمله الجزاء الأوفی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الزمخشری فی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لا یکون هناک حرف مقدّر لأنّه یقال یجزی العبد سعیه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ینبغی الالتفات إلی أنّه یقال مثلا جزاه اللّه علی عمله و یندر أن یقال جزاه اللّه عمله،و الجزاء الأوفی یمکن أن یکون مفعولا ثانیا أو مفعولا مطلقا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هذا الأصل فی قصّة موسی و شعیب فی سورة القصص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هذا الحدیث فی روح البیان أیضا،ج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حزقیل،الفصل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التوراة،سفر التثنیة،باب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طبقا لما جاء فی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الأفعال و إن جاءت بصیغة الماضی إلاّ أنّها تعطی معنی الفعل المضارع أیضا و الدلالة علی الدوام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فلاحظوا بدقّة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المفردات للراغب،مادّة قنی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الإسلامیة مادّة،شعری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الالتفات بأنّ هذه المسائل أو المواضیع المشار إلیها فی القرآن فی أحد عشر فصلا،کلّها بدأت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فأوّلها جاء</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و روح المعانی،و تفسیر الرازی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ما غشّی یمکن أن تکون مفعولا به أو فاعلا نظیر و السماء و ما بناها إلاّ أنّ الاحتمال الأوّل أکثر انسجاما مع ظاهر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کلّ حال فإنّ هذا التعبیر یأتی للتهویل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بالرغم من أنّ باب التفاعل فی اللغة العربیة یدلّ علی اشتراک طرفین فی الفعل،إلاّ أن تتماری هنا مخاطب به شخص واحد،و هو أمّا لتعدّد الحالات أو للتأکید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فلاحظوا بدقّة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 فی لها یعود علی الآزفة و تأنیث الکاشفة،لأنّها صفة للنفس المحذوفة،و قال آخرون هی تاء المبالغة کالتاء فی العلامة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بدایة سورة القمر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فی مجمع البیان و کتب تفسیر اخری فی هامش تفسیر الآیة مورد البحث</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الکبیر،الفخر الرازی،ج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،أوّل سورة القمر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حکمة بالغة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لمبتدأ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حکمة بالغة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نذر جمع نذیر و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المنذرین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المقصود بالمنذرین هی الآیات القرآنیة و أخبار الأمم و الأنبیاء الذین وصل صوتهم إلی أسماع الناس،و یحتمل البعض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بمعنی إنذار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المعنی الأوّل هو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ضمنا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تغن بالنذر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نافیة و لیست استفهامیة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الآیة أعلاه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یتعلّق بمحذوف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البعض أنّها تتعلّق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ذلک مستبعد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2</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الشیء المبهم المخیف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الکشّاف و أبو الفتوح و الرازی هامش الآیة مورد البحث</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العون کما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الشوری،و هنا جاءت بمعنی طلب الانتقام علی أساس العدل و الحکمة کما فسّرها البعض فی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انتصر لی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 هامش الآیة مورد البحث</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تکون تمیّزا للأرض و التقدیر فجرنا عیون الأرض،ثمّ إنّ العیون مفعول به منفصل و قد جاءت بصورة تمییز کی تعبّر عن المبالغة و الأهمیّة و کأنّ الأرض جمیعا تحوّلت إلی عیون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عین،و إحدی معانیها العین الباصرة،و المعنی الآخر لها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الشخصیة المعتبرة،و لها معان اخری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یجدر بالملاحظة هنا أنّ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مبنی للمجهول،و المراد به نوح علیه السّلام الذی کفر به،و لیس فعلا معلوما یشیر إلی</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یکن فی الآیة شیء مقدّر فیکون نائب الفاعل للفعل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شخص نوح علیه السّلام حین أنّه علیه السّلام یکون النعمة التی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بها،أمّا إذا قلنا أنّ للآیة محذوف مقدّر،فیکون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فعندئذ تکون إشارة إلی عدم الإیمان بنوح علیه السّلام و تعالیمه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ذکرت أبحاث مفصّلة حول قصة قوم نوح علیه السّلام فی هامش الآیات الکریمة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7</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یجدر الانتباه إلی أنّ نحسات جاءت صفة للأیّام،و ذلک یعنی أنّ الأیّام المذکورة و صفت بالنحوسة،فی الوقت الذی ذکرت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الکریمة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یوم نحس مستمر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لیست وصفا و لکن بقرینة الآیة أعلاه یجب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الإضافة هنا تکون إضافة موصوف إلی 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یرجی الانتباه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السماء و العالم،ص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العقول،عن بحار الأنوار،ج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مفعول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السهم و النوبة الخاصّة بالماء،و بناء علی ذلک فإنّ مفهوم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شرب محتضر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أنّ توبة کلّ شخص من الماء حاضرة له،و لا یحقّ للآخرین الحضور و التزاحم علیها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قدارة 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رجلا قبیح الشکل و السیرة،و من أکثر الأشخاص شؤما فی التاریخ</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بیّنا شرح هذا الموضوع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الارتباط الرسالی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توجد أبحاث اخری حول هذا الموضوع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الراغب فی 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السحر اختلاط ظلام آخر اللیل بضیاء النهار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نعمة مفعول به لفعل مقدّر من نفس جنسه،أو أنّه مفعول له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ورد فی الآیة السابقة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71</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بالإضافة إلی کونها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تعطی أیضا معنی المصدر أو اسم المصدر،و لکون المصدر یطلق علی المعنی الوصفی أیضا،لذا یمکن جمع الإثنین فی مفهوم واحد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المعجزات التسع لموسی علیه السّلام و بالنظر إلی الآیات القرآنیة المختلفة فهی عبارة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تبدیل العصا لثعبان 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 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لمعان ید موسی علیه السّلام کمصدر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الطوفانات المحطّمة الأعراف</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سلّط علی المزارع،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نوع من الآفات الزراعیة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الضفادع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خرجت من نهر النیل و بعد مدّة قصیرة غطّت سطحه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أصبح لون نهر النیل بلون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نزول الأمطار و نقص الثمرات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یرجع فی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المشرکی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بقرینة الجملة أَمْ لَکُمْ بَرٰاءَةٌ فِی الزُّبُرِ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بالرغم من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 جمع فانّ خبرها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جاء مفردا،و کذلک منتصر و التی جاءت خبرا بعد خبر أو صفة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السبب فی ذلک فإنّ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کانت مفردة إلاّ أنّ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العلم أنّ من المناسب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یولّون الأدبار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قیل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یولّون الدبر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لهذه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تکون فی حکم الجمع</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بیّنا سابقا فی آخر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نفس السورة لها معنیان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 جمع سعیر بمعنی اشتعال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الجنون،و الهیجان الذی یلازمه اضطراب التوازن الفکری،و فی الآیة مورد البحث یمکن أن یکون بالمعنیین معا،و إذا قصدنا المعنی الثانی فیکون مفهوم الآیة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کانوا یقولون إذا اتّبعنا إنسانا مثلنا فإذا نحن فی ضلال و جنون،و هنا یردّ القرآن الکریم علیهم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ستعلمون یوم القیامة آثارکم و تکذیبکم للأنبیاء هو الضلال و الجنون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 ذیل الآیة مورد البحث</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نقل عن البخاری و الترمذی و ابن ماجة و ابن عدی و ابن مردویه و ابن عبّاس،ج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ذکر القرطبی مثل هذا الحدیث فی تفسیره،ج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الأصل بمعنی لمعان البرق ثمّ جاءت بمعنی النظر السریع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بدایة سورة الرحمن،و جاء کذلک فی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العراب و مجمع البحرین و صحاح اللغة و</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 و خبرها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بعد خبر،کما توجد احتمالات اخری أیضا لإعراب هذه الجملة لم تذکر هنا لعدم أهمیّتها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 المفسّرون حول أنّ المفعول الأوّل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المحذوف،أو أنّ المحذوف هو المفعول الثانی،و الأنسب أنّ المفعول الأوّل هو المحذوف حیث فی التقدیر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الإنس و الجنّ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یحتمل البعض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تأخذ أکثر من مفعول واحد بمعنی موضع العلاقة و هذا مستبعد جدّا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لفرید وجدی،ج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مصدر بمعنی الحساب و النظم و الترتیب،و للآیة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الشمس و القمر تجریان بحسبان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خلق الإنسان،ص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الراغب فی مفرداته حیث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ما لا ساق له من النبات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بحثنا تفصیلا حول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سجود الموجودات المختلفة فی عالم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هامش الآیة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کذلک فی هامش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الفخر الرازی فی تفسیر 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وسیلة للقیاس،و فی الآیة الثانیة جاء مصدرا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الآیة الثالثة أتی مفعولا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 الموزون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هذا الحدیث فی تفسیر علی بن إبراهیم عن الإمام علی بن موسی الرضا علیه السّلام و الحدیث مفصّل و قد ذکر مضمونه هنا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سرعة الأرض حول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الحرکة الانتقالیة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فی الثانیة،و سرعة سیرها حول نفسها بحدود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فی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المناطق الاستوانیة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 بحث مفصّل فی هذا الموضوع فی تفسیرنا هذا،ذیل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28</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کان محور الأرض مائلا بالنسبة لسطح مدارها و بشکل زاویة بحدود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درجة،و الأرض بهذه الصورة تدور حول الشمس،لذا فإنّ شروق الشمس و غروبها متغیّر دائما أیضا کما یبدو من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 و التی تمثّل أعظم الانحراف باتّجاه الشمال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بدایة الصیف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 فی قمّة الانحراف باتّجاه الجنوب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بدایة الشتاء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یسمّی المدار الأوّل لها مدار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السرطان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المدار الثانی مدار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هذان هما مشرقا و مغربا الشمس،و بقیّة المدارات فی داخل هذین المدارین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 هو ارتفاع الشمس فی السماء فی فصل الصیف و نزولها فی فصل الشتاء</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فرید و جدی و کتب اخری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،و کذلک مجلة المیناء و البحر 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إلی مصادر اخری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المعانی،ج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 مطابق نقل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نهایة الآیة مورد البحث،و نقل هذا الحدیث أیضا فی روح المعانی من صحیح البخاری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الالتفات إلی أنّ رسم الخطّ القدیم فی القرآن المجید کتبت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موارد بصورة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التی هی فی الآیة مورد البحث و آیتین أخریین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آیة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الزخرف 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الوقت الذی تکتب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الحالات الاخری بالألف الممدودة،و الملاحظ أنّها کانت علی أساس قاعدة رسم الخطّ القدیم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فالضمیر فی لکم أتی جمعا و ذلک إشارة إلی مجموعتین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توجد احتمالات متعدّدة فی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هل هی شرطیة،أم فجائیة،أم ظرفیة،و الظاهر أنّ الاحتمال الأوّل هو الأولی،و جزاء الشرط محذوف و یمکن تقدیره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انشقّت السماء فکانت وردة کالدهان،کانت أهوال لا یطیقها البیان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ورد فی الآیة موضع البحث و الآیتین المشار لهما أعلاه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ورد فی الآیة فی سورة النحل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بمعنی العلامة،و تشمل کلّ علامة فی الوجه و سائر مواضع البدن،و لأنّ علامة الرضا و الغضب تبدو فی الوجه أوّلا،فإنّه یتداعی ذکر الوجه فی ذکر هذه المفردات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الصورة الاولی یکون المقام اسم مکان،و فی الثانیة یکون مصدرا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میمیّا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 طبقا لنقل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یستفاد من ذیل الحدیث أنّ الإمام علیه السّلام ذکر هذا فی تفسیر الآیة وَ أَمّٰا مَنْ خٰافَ مَقٰامَ رَبِّهِ وَ نَهَی النَّفْسَ عَنِ الْهَویٰ سورة النازعات</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بالرغم من کون محتوی الآیتین واحد</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یعتقد البعض أنّ أصل ذات و التی هی مفرد مؤنث کانت ذوات،و الواو حذفت للتخفیف و أصبحت ذات و لکون التثنیة ترجع الکلمة إلی أصلها،لذا أصبحت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حذفت النون عند الإضافة،و جاء فی مجمع البحرین أنّ 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لذلک فلا عجب أنّ مؤنثها یصبح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المطففون،</w:t>
      </w:r>
      <w:r>
        <w:rPr>
          <w:rFonts w:eastAsia="IRNazanin" w:cs="IRNazanin"/>
          <w:b w:val="false"/>
          <w:bCs w:val="false"/>
          <w:i w:val="false"/>
          <w:iCs w:val="false"/>
          <w:color w:val="333333"/>
          <w:sz w:val="20"/>
          <w:szCs w:val="20"/>
        </w:rPr>
        <w:t>27</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متکئین حال لأهل الجنّة الذین ذکروا فی الآیات السابقة بعنوان أنّهم وَ لِمَنْ خٰافَ مَقٰامَ رَبِّهِ جَنَّتٰانِ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ضمیر الجمع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یرجع إلی قصور الجنّة أو الحدائق المختلفة لتلک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نعمها و هباتها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یَطْمِثْهُنَّ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بمعنی دم الدورة الشهریة،و جاءت بمعنی زوال البکارة،و المراد هنا أنّ النساء الباکرات فی الجنّة لم یکنّ لهنّ أزواج قطّ</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بیّنا شرحا تفصیلیا حول المرجان فی نهایة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السؤال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بصیغة الاستفهام الاستنکاری،و فی الحقیقة أنّ هذه الآیة هی نتیجة للآیات السابقة و التی</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العیاشی طبقا لنقل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نهایة الآیة مورد البحث</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ذکرنا أنّ التعبیر بالذهب و الفضّة یمکن أن یکون إشارة إلی اختلاف درجة هاتین الجنّتین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هذا التعبیر فی حدیث للرسول الأکرم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جاء فی حدیث آخر أنّه أسرع لألسنتهم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هو جمع مؤنث یمکن أن یرجع إلی مجموع الجنّات الأربع،و یمکن أن یکون إشارة إلی الجنّتین اللتین ذکرتا أخیرا،بلحاظ ما فیهما من حدائق عدیدة و قصور مختلفة،و هذا أنسب لأنّه فی هذا فصل بین الجنّتین</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خیرات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لها خیرات للتخفیف،و اعتبرها آخرون أنّها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کلّ حال فإنّها تعطی معنی الوصف،و لیس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 التفضیل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لا یجمع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و مجمع البحرین و المنجد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 معنی الطمث أعطینا توضیحا کافیا فی نهایة الآیة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نفس السورة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المؤمن،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أبو الفتوح الرازی نهایة الآیة مورد البحث</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ابن هشام،ج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تأریخ القرآن لمؤلّفه أبو عبد اللّه الزنجانی،ص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تفسیر 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الصدوق،الباب الرابع،حدیث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الأعمال،طبقا لنقل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منصوبة علی الظرفیة و الناصب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 فی الآیة الثانیة مثل أن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الجمعة لیس لی شغل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تکون منصوبة بفعل مقدّر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الرأی الأوّل هو الأنسب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سبب کون الضمیر مؤنثا لتقدیره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کاذبة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قضیّة کاذبة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اعتبر البعض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لوقعتها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للتوقیت،إلاّ أنّ الظاهر أنّها للتعدیة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خافضة رافعة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لمبتدأ محذوف،و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خافضة رافعة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طبقا،نور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ترکیب هذه الجملة توجد احتمالات عدیدة و أنسبها أن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المیمنة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استفهامیة مبتدأ تان،و أصحاب المیمنة الثانیة خبرها،و الخلاصة أنّ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أصحاب المیمنة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للمبتدأ الأوّل،و الفاء فی بدایة الجملة تفریعیّة و تفسیریة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فی الآیات اللاحقة استعمال أصحاب الشمال بدلا من أصحاب المشئمة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ترکیب هذه الآیة و الآیات اللاحقة احتمالات عدیدة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اَلسّٰابِقُونَ الأولی مبتدأ،و الثانیة وصف أو تأکید له، أُولٰئِکَ الْمُقَرَّبُونَ مبتدأ و خبر و التی هی فی المجموع خبر لکلمة اَلسّٰابِقُونَ الاولی،و یحتمل البعض الآخر أنّ اَلسّٰابِقُونَ السّٰابِقُونَ مبتدأ و خبر،و شبّه بشعر أبی النجم المعروف حین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النجم و شعری 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هو فی الواقع نوع من الوصف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هناک احتمال آخر و هو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الاولی هی بمعنی السابقین فی الإیمان،و السابقون الثانیة بمعنی السابقین إلی الجنّة و التی ستکون کذلک مبتدأ و خبر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هذا الحدیث عن الإمام الباقر علیه السّلام فی 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المراغی،ج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 و المجرور الموجود فی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 النعیم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أن یکون متعلّق بما قبله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مرتبطة بحال محذوف جاء للمقرّبین 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کائنین فی جنّات النعیم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یکون خبرا بعد خبر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 نهایة الآیة مورد البحث</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 نهایة الآیة مورد البحث</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أکواب جمع کوب بمعنی القدح أو الإناء الذی لا عروة له،و أباریق جمع إبریق و هی فی الأصل أخذت من 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الأوانی ذات الید من جهة،و من الاخری ذات أنبوب لصبّ السائل،و کلمة کأس تقال للإناء المملوء بالسائل لدرجة یفیض من جوانبه،و معین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الجاری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یصدّعون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وجع الرأس،و هذا المصطلح فی الأصل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الإنسان عند ما یصاب بوجع رأس شدید فکأنّ رأسه یرید أن ینفلق من شدّة الألم،لذا فإنّ هذه الکلمة قد استعملت فی هذا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ینزفون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سحب جمیع میاه البشر بصورة تدریجیّة، و تستعمل أیضا 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فقدان العقل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فاکهة و 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معطوف علی أکواب و هذه الأشیاء تهدی من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الولدان المخلّدون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المقرّبین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بالرغم من تصوّر البعض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 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الولدان المخلّدون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هذا الرأی فإنّ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 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یطفن</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الفتوح الرازی،ج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الآیة مورد البحث</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سلاما مفعول به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هو مصدر،و المقصود أنّ کلامهم هنالک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أن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مفعول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مفعول 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لفعل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یسلّمون سلاما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المعنی الأوّل هو الأرجح،و سلاما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للتأکید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الانتباه إلی أنّ الاستثناء فی الآیة إِلاّٰ قِیلاً سَلاٰماً سَلاٰماً هو استثناء منقطع و یفید للتأکید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الحدیث عن ترکیب هذه الجملة جاء فی نهایة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نفس هذه السورة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 و المجرور متعلّق بعامل مقدّر و الخلاصة أنّها خبر لمبتدأ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فی سدر مخضود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الفخر الرازی فی التّفسیر الکبیر نهایة الآیة مورد البحث،ج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الکافی،مطابق نقل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بالضمن یجدر الانتباه إلی أنّ هذه الحالة،مع فاء التفریع عطفت علی الآیة السابقة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الصورة الاولی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الیمین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لمبتدأ محذوف،و فی التقدیر تصبح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کلّها لأصحاب الیمین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الصورة الثانیة جار و مجرور متعلّق بأنشأناهنّ،و التّفسیر الأوّل أصحّ</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الانتباه هنا إلی تکرا حرف الاستفهام و التعبیر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کلّها للتأکید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الهمزة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آبائنا الأوّلون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استفهامیة،و الواو واو عطف و هنا قدّمت الهمزة الاستفهامیة علیها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الجملة إشارة إلی أنّ القیامة تکون فی نهایة هذا العالم،و یمکن أن تکون هنا بمعنی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فی الکثیر من الآیات القرآنیة وردت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لمیقات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هور،الآیة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،مریم،الآیة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تبعیضیة،و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بیانیة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 و مفردات الراغب،و لسان العرب،و تفسیر روح المعانی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الجدیر بالذکر أنّ فی الآیة السابقة کان الضمیر مؤنثا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من زقّوم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هذه الآیة کان الضمیر مذکرا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علی الشجر،و ذلک لأنّ الشجر اسم جنس یستعمل للذکر و المؤنث،و کذلک ثمر،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نهایة الآیة مورد البحث</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الاصطلاح تستعمل للحضّ و التحریک لإنجاز عمل ما،و کما یقول البعض فإنّها فی الأصل مرکّبة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التی تعطی معنی السؤال و النفی ثمّ تبدّلت المیم إلی واو،و یستعمل هذا المصطلح فی مکان یتسامح فیه فرد أو أفراد فی إنجاز عمل ما،و یقال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لا تعملون هکذا و هکذا؟</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من الرؤیة بمعنی العلم و لیست المشاهدة بالعین المجرّدة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أوّل جامعة،ج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معرفة الجنین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هذا الموضوع ذکرنا توضیحات اخری فی نهایة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 للتفسیر الأوّل فإنّ الجار و المجرور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 نبدّل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جاء فی الآیة السابقة،طبقا للتفسیر الثانی فإنّها متعلّقة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مسبوقین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یرجی الانتباه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اعتبر البعض أن الآیة هی إشارة إلی مسخ الأقوام السابقین فی هذا العالم،حیث إن الله سبحانه قد مسخهم بأشکال لا یعلمونها،إلا أن هذا المعنی لا ینسجم مع ظاهر الآیة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هذا الحدیث فی تفسیر روح البیان و روح المعانی و القرطبی و المراغی باختلاف مختصر بعنوان خبر،و بدون تصریح باسم الرّسول الأعظم صلّی اللّه علیه و آله و سلّم إلاّ أنّ ظاهر تعبیراتهم أنّ الحدیث للرسول صلّی اللّه علیه و آله و سلّم،و فی کتاب الکافی أیضا نقل القسم الأوّل من هذا الحدیث عن الإمام علی بن الحسین علیه السّلام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القسم الأوّل من الحدیث جاء فی تفسیر مجمع البیان نهایة الآیة مورد البحث،و نقل القسم الثانی فی روح البیان کإضافة علیه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بالرغم من أنّ الحبّة الواحدة من الحنطة لا تنبت سوی عدّة مئات من الحبوب،إلاّ أنّه کما قلنا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وجد فی بعض مزارع القمح فی إحدی المحافظات الجنوبیة لإیران أنّ سنبلة واحدة تحوی علی أربعة آلاف حبّة و ذلک طبقا لما أعلنته منشورات صحفیة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أبو الفتوح الرازی نهایة الآیة مورد البحث</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لجملة إِنّٰا لَمُغْرَمُونَ محذوف،تقدیره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تقولون إنّا لمغرمون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الضرر و فقدان الوقت و المال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مادّة مزن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هذه الجملة حذفت اللام و فی التقدیر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نشاء لجعلناه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المراغی،ج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 تفسیر روح المعانی،ج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یس،الآیة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6392</w:t>
      </w:r>
      <w:r>
        <w:rPr>
          <w:rFonts w:ascii="IRNazanin" w:hAnsi="IRNazanin" w:eastAsia="IRNazanin"/>
          <w:b w:val="false"/>
          <w:b w:val="false"/>
          <w:bCs w:val="false"/>
          <w:i w:val="false"/>
          <w:i w:val="false"/>
          <w:iCs w:val="false"/>
          <w:color w:val="333333"/>
          <w:sz w:val="20"/>
          <w:sz w:val="20"/>
          <w:szCs w:val="20"/>
          <w:rtl w:val="true"/>
        </w:rPr>
        <w:t xml:space="preserve">،و تفسیر روح المعانی،ج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الجدیر بالملاحظة 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تطلق علی کلّ وسیلة یستفید منها الإنسان فی حیاته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الباء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 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تکون للتعدیة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إنّ الفعل المتعدّی سبّح یؤخذ بمنزلة اللازم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 البعض أیضا أنّ الباء هنا جاءت للاستعانة أو زائده أو ملابسة،إلاّ أنّ المعنی الأوّل هو الأنسب</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المعانی،ج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 هذا الحدیث المرحوم الطبرسی فی مجمع البیان بکونه حدیثا صحیحا،ج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 جاء أیضا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مطابقا لنقل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،و کذلک فی تفسیر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و العلم الحدیث،ص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الراغب فی المفردات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یمسّه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خبریة یمکن أن تکون بمعنی النهی أو النفی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تنزیل هنا مصدر بمعنی اسم مفعول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خبر لمبتدأ محذوف،أو أنّه خبر بعد خبر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 لهذا التّفسیر فإنّ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محذوفة و تقدیرها کالتالی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تجعلون شکر رزقکم أنّکم تکذّبون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أنّ الرزق کنایة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 الرزق</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 لهذین التّفسیرین فلا یوجد شیء مقدّر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هذا الحدیث الطبرسی فی مجمع البیان و نقل أیضا فی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القرطبی،ج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المراغی،ج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روح المعانی،ج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نهایة الآیات مورد البحث باختلاف یسیر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طبقا لهذا الحدیث فإنّ النفی فی الآیة أعلاه کنایة عن النهی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هذا الحدیث فی الدرّ المنثور عن عبد اللّه بن عمر و معاذ بن جبل و ابن حزم الأنصاری عن 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للآیة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لا إذا بلغت الحلقوم لا ترجعونها و لا تملکون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ما یستفاد من الآیات اللاحقة و قد لحقت تاء التأنیث بالفعل لأنّها متعلّقة بالنفس</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احتمل البعض أنّ المخاطب هنا هو الشخص المحتضر،و هذا بعید جدّا حسب الظاهر،لأنّ الآیة اللاحقة توضّح بصورة جیّدة أنّ المخاطب هم متعلّقوا المحتضر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الذهب،طبق لنقل 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الممکن أن تکون خبرا لمبتدأ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فجزاؤه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مبتدأ لخبر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فروح و ریحان و جنّة 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 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الشرطیة مع وجود هذا الجزاء مستغنیة من الجزاء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یرجی الانتباه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بناء علی هذا فللآیة تقدیران،الأوّل بلحاظ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بیانیة،و عندئذ تکون الصورة کما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لک من أصحاب الیمین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الصورة الثانیة فبلحاظ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ابتدائیة فتکون بالشکل التالی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لک انّک کنت من أصحاب الیمین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بملاحظة التّفسیر الأوّل فإنّ له تقدیرا واحدا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له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 التحیّات التی تقدّم لأصحاب الجنّة،جاء بحث مفصّل عنها فی نهایة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خبر لمبتدأ محذوف تقدیره فجزاؤه نزل من حمیم،أو مبدأ لخبر محذوف تقدیره،فله نزل من حمیم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 لهذا التّفسیر فإنّ إضافه حقّ إلی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للاختصاص و التقیید،و اعتبرها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قبیل إضافة الموصوف إلی الصفة و قالوا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أبو الفتوح الرازی،و روح المعانی،و روح البیان،القرطبی،و الدرّ المنثور،و تفسیر المراغی،فی نهایة الآیات مصدر البحث</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image" Target="media/image2.jpeg"/><Relationship Id="rId518" Type="http://schemas.openxmlformats.org/officeDocument/2006/relationships/image" Target="media/image2.jpeg"/><Relationship Id="rId519" Type="http://schemas.openxmlformats.org/officeDocument/2006/relationships/footer" Target="footer512.xml"/><Relationship Id="rId520" Type="http://schemas.openxmlformats.org/officeDocument/2006/relationships/footnotes" Target="footnotes.xml"/><Relationship Id="rId521" Type="http://schemas.openxmlformats.org/officeDocument/2006/relationships/numbering" Target="numbering.xml"/><Relationship Id="rId522" Type="http://schemas.openxmlformats.org/officeDocument/2006/relationships/fontTable" Target="fontTable.xml"/><Relationship Id="rId523" Type="http://schemas.openxmlformats.org/officeDocument/2006/relationships/settings" Target="settings.xml"/><Relationship Id="rId5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525</Pages>
  <Words>60191</Words>
  <Characters>268315</Characters>
  <CharactersWithSpaces>326174</CharactersWithSpaces>
  <Paragraphs>2294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2026-08-23T15:55:56Z</dcterms:created>
  <dc:creator>ghaemiyeh.com</dc:creator>
  <dc:description/>
  <dc:language>en-US</dc:language>
  <cp:lastModifiedBy/>
  <dcterms:modified xsi:type="dcterms:W3CDTF">2026-08-23T19:26:10Z</dcterms:modified>
  <cp:revision>1</cp:revision>
  <dc:subject/>
  <dc:title>الامثل فی تفسیر کتاب الله المنزل جلد 17</dc:title>
</cp:coreProperties>
</file>

<file path=docProps/custom.xml><?xml version="1.0" encoding="utf-8"?>
<Properties xmlns="http://schemas.openxmlformats.org/officeDocument/2006/custom-properties" xmlns:vt="http://schemas.openxmlformats.org/officeDocument/2006/docPropsVTypes"/>
</file>